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18E52" w14:textId="77777777" w:rsidR="00C07655" w:rsidRPr="0025129B" w:rsidRDefault="00C07655" w:rsidP="00612EF2">
      <w:pPr>
        <w:spacing w:line="276" w:lineRule="auto"/>
        <w:rPr>
          <w:rFonts w:cstheme="minorHAnsi"/>
        </w:rPr>
      </w:pPr>
    </w:p>
    <w:p w14:paraId="725D950F" w14:textId="77777777" w:rsidR="00C07655" w:rsidRPr="0025129B" w:rsidRDefault="00C07655" w:rsidP="00612EF2">
      <w:pPr>
        <w:spacing w:line="276" w:lineRule="auto"/>
        <w:rPr>
          <w:rFonts w:cstheme="minorHAnsi"/>
        </w:rPr>
      </w:pPr>
    </w:p>
    <w:p w14:paraId="0B2C6646" w14:textId="77777777" w:rsidR="00C07655" w:rsidRPr="0025129B" w:rsidRDefault="00C07655" w:rsidP="00612EF2">
      <w:pPr>
        <w:spacing w:line="276" w:lineRule="auto"/>
        <w:rPr>
          <w:rFonts w:cstheme="minorHAnsi"/>
        </w:rPr>
      </w:pPr>
    </w:p>
    <w:p w14:paraId="415C4ECA" w14:textId="77777777" w:rsidR="00C07655" w:rsidRPr="0025129B" w:rsidRDefault="00C07655" w:rsidP="00612EF2">
      <w:pPr>
        <w:spacing w:line="276" w:lineRule="auto"/>
        <w:rPr>
          <w:rFonts w:cstheme="minorHAnsi"/>
        </w:rPr>
      </w:pPr>
    </w:p>
    <w:p w14:paraId="0D47808A" w14:textId="77777777" w:rsidR="00C07655" w:rsidRPr="0025129B" w:rsidRDefault="00C07655" w:rsidP="00612EF2">
      <w:pPr>
        <w:spacing w:line="276" w:lineRule="auto"/>
        <w:rPr>
          <w:rFonts w:cstheme="minorHAnsi"/>
        </w:rPr>
      </w:pPr>
    </w:p>
    <w:p w14:paraId="0B1AE9DB" w14:textId="77777777" w:rsidR="00C07655" w:rsidRPr="0025129B" w:rsidRDefault="00C07655" w:rsidP="00612EF2">
      <w:pPr>
        <w:spacing w:line="276" w:lineRule="auto"/>
        <w:rPr>
          <w:rFonts w:cstheme="minorHAnsi"/>
        </w:rPr>
      </w:pPr>
    </w:p>
    <w:p w14:paraId="228A211F" w14:textId="77777777" w:rsidR="00C07655" w:rsidRPr="0025129B" w:rsidRDefault="00C07655" w:rsidP="00612EF2">
      <w:pPr>
        <w:spacing w:line="276" w:lineRule="auto"/>
        <w:rPr>
          <w:rFonts w:cstheme="minorHAnsi"/>
        </w:rPr>
      </w:pPr>
    </w:p>
    <w:p w14:paraId="28255C55" w14:textId="77777777" w:rsidR="00C07655" w:rsidRPr="0025129B" w:rsidRDefault="00C07655" w:rsidP="00612EF2">
      <w:pPr>
        <w:spacing w:line="276" w:lineRule="auto"/>
        <w:rPr>
          <w:rFonts w:cstheme="minorHAnsi"/>
        </w:rPr>
      </w:pPr>
    </w:p>
    <w:p w14:paraId="3C53F9F4" w14:textId="77777777" w:rsidR="00C07655" w:rsidRPr="0025129B" w:rsidRDefault="00C07655" w:rsidP="00612EF2">
      <w:pPr>
        <w:spacing w:line="276" w:lineRule="auto"/>
        <w:rPr>
          <w:rFonts w:cstheme="minorHAnsi"/>
        </w:rPr>
      </w:pPr>
    </w:p>
    <w:p w14:paraId="7CA8CDA5" w14:textId="77777777" w:rsidR="00C07655" w:rsidRPr="0025129B" w:rsidRDefault="00C07655" w:rsidP="00612EF2">
      <w:pPr>
        <w:spacing w:line="276" w:lineRule="auto"/>
        <w:rPr>
          <w:rFonts w:cstheme="minorHAnsi"/>
        </w:rPr>
      </w:pPr>
    </w:p>
    <w:p w14:paraId="72E62222" w14:textId="77777777" w:rsidR="000C128D" w:rsidRPr="0025129B" w:rsidRDefault="000C128D" w:rsidP="00612EF2">
      <w:pPr>
        <w:spacing w:line="276" w:lineRule="auto"/>
        <w:rPr>
          <w:rFonts w:cstheme="minorHAnsi"/>
        </w:rPr>
      </w:pPr>
    </w:p>
    <w:p w14:paraId="01B86179" w14:textId="77777777" w:rsidR="000C128D" w:rsidRPr="0025129B" w:rsidRDefault="000C128D" w:rsidP="00A4794E">
      <w:pPr>
        <w:spacing w:line="276" w:lineRule="auto"/>
        <w:rPr>
          <w:rFonts w:cstheme="minorHAnsi"/>
        </w:rPr>
      </w:pPr>
    </w:p>
    <w:p w14:paraId="198020D2" w14:textId="77777777" w:rsidR="00CA0510" w:rsidRPr="0025129B" w:rsidRDefault="00CA0510" w:rsidP="00A4794E">
      <w:pPr>
        <w:spacing w:line="276" w:lineRule="auto"/>
        <w:rPr>
          <w:rFonts w:cstheme="minorHAnsi"/>
        </w:rPr>
      </w:pPr>
    </w:p>
    <w:p w14:paraId="6377E52A" w14:textId="77777777" w:rsidR="00CA0510" w:rsidRPr="0025129B" w:rsidRDefault="00CA0510" w:rsidP="00A4794E">
      <w:pPr>
        <w:spacing w:line="276" w:lineRule="auto"/>
        <w:rPr>
          <w:rFonts w:cstheme="minorHAnsi"/>
        </w:rPr>
      </w:pPr>
    </w:p>
    <w:p w14:paraId="099F7B0A"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63FEEFF" w14:textId="77777777" w:rsidR="00697654" w:rsidRPr="0025129B" w:rsidRDefault="00697654" w:rsidP="006B4FA6">
      <w:pPr>
        <w:spacing w:line="276" w:lineRule="auto"/>
        <w:jc w:val="center"/>
        <w:rPr>
          <w:rFonts w:cstheme="minorHAnsi"/>
          <w:b/>
        </w:rPr>
      </w:pPr>
    </w:p>
    <w:p w14:paraId="1DC0879A" w14:textId="77777777" w:rsidR="009604F6" w:rsidRPr="0025129B" w:rsidRDefault="009604F6" w:rsidP="006B4FA6">
      <w:pPr>
        <w:spacing w:line="276" w:lineRule="auto"/>
        <w:jc w:val="center"/>
        <w:rPr>
          <w:rFonts w:cstheme="minorHAnsi"/>
          <w:b/>
        </w:rPr>
      </w:pPr>
    </w:p>
    <w:p w14:paraId="7E1EE60C"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026C6907" w14:textId="77777777" w:rsidR="0066261F" w:rsidRPr="0025129B" w:rsidRDefault="0066261F" w:rsidP="006B4FA6">
      <w:pPr>
        <w:spacing w:line="276" w:lineRule="auto"/>
        <w:jc w:val="center"/>
        <w:rPr>
          <w:rFonts w:cstheme="minorHAnsi"/>
          <w:b/>
        </w:rPr>
      </w:pPr>
    </w:p>
    <w:p w14:paraId="1405DF07" w14:textId="77777777" w:rsidR="006B4FA6" w:rsidRPr="0025129B" w:rsidRDefault="006B4FA6" w:rsidP="006B4FA6">
      <w:pPr>
        <w:spacing w:line="276" w:lineRule="auto"/>
        <w:jc w:val="center"/>
        <w:rPr>
          <w:rFonts w:cstheme="minorHAnsi"/>
          <w:b/>
        </w:rPr>
      </w:pPr>
    </w:p>
    <w:p w14:paraId="4049CCD6" w14:textId="77777777" w:rsidR="006B4FA6" w:rsidRPr="0025129B" w:rsidRDefault="006B4FA6" w:rsidP="006B4FA6">
      <w:pPr>
        <w:spacing w:line="276" w:lineRule="auto"/>
        <w:jc w:val="center"/>
        <w:rPr>
          <w:rFonts w:cstheme="minorHAnsi"/>
          <w:b/>
        </w:rPr>
      </w:pPr>
    </w:p>
    <w:p w14:paraId="6A440E8C" w14:textId="31A91563" w:rsidR="009604F6" w:rsidRPr="000654B4" w:rsidRDefault="005236CC" w:rsidP="0066261F">
      <w:pPr>
        <w:jc w:val="center"/>
        <w:rPr>
          <w:b/>
        </w:rPr>
      </w:pPr>
      <w:r>
        <w:rPr>
          <w:b/>
        </w:rPr>
        <w:t>P</w:t>
      </w:r>
      <w:r w:rsidR="001F2B0A">
        <w:rPr>
          <w:b/>
        </w:rPr>
        <w:t>ISCICULTURA RÍO HOLLEMBERG</w:t>
      </w:r>
    </w:p>
    <w:p w14:paraId="4FEF04C6" w14:textId="77777777" w:rsidR="0066261F" w:rsidRPr="0025129B" w:rsidRDefault="0066261F" w:rsidP="006B4FA6">
      <w:pPr>
        <w:spacing w:line="276" w:lineRule="auto"/>
        <w:jc w:val="center"/>
        <w:rPr>
          <w:rFonts w:cstheme="minorHAnsi"/>
          <w:b/>
          <w:sz w:val="32"/>
          <w:szCs w:val="32"/>
        </w:rPr>
      </w:pPr>
    </w:p>
    <w:p w14:paraId="1F96F9B2" w14:textId="77777777" w:rsidR="006B4FA6" w:rsidRPr="0025129B" w:rsidRDefault="006B4FA6" w:rsidP="006B4FA6">
      <w:pPr>
        <w:spacing w:line="276" w:lineRule="auto"/>
        <w:jc w:val="center"/>
        <w:rPr>
          <w:rFonts w:cstheme="minorHAnsi"/>
          <w:b/>
          <w:sz w:val="32"/>
          <w:szCs w:val="32"/>
        </w:rPr>
      </w:pPr>
    </w:p>
    <w:p w14:paraId="7DF5EC5D" w14:textId="49C7B0FD" w:rsidR="00697654" w:rsidRPr="000654B4" w:rsidRDefault="001A0A7C" w:rsidP="00404CB8">
      <w:pPr>
        <w:jc w:val="center"/>
        <w:rPr>
          <w:b/>
          <w:szCs w:val="28"/>
        </w:rPr>
      </w:pPr>
      <w:bookmarkStart w:id="8" w:name="_Toc350847217"/>
      <w:bookmarkStart w:id="9" w:name="_Toc350928661"/>
      <w:bookmarkStart w:id="10" w:name="_Toc350937998"/>
      <w:bookmarkStart w:id="11" w:name="_Toc351623560"/>
      <w:r w:rsidRPr="000654B4">
        <w:rPr>
          <w:b/>
        </w:rPr>
        <w:t>DFZ-</w:t>
      </w:r>
      <w:bookmarkEnd w:id="8"/>
      <w:bookmarkEnd w:id="9"/>
      <w:bookmarkEnd w:id="10"/>
      <w:bookmarkEnd w:id="11"/>
      <w:r w:rsidR="000654B4" w:rsidRPr="000654B4">
        <w:rPr>
          <w:b/>
        </w:rPr>
        <w:t>201</w:t>
      </w:r>
      <w:r w:rsidR="00255822">
        <w:rPr>
          <w:b/>
        </w:rPr>
        <w:t>5</w:t>
      </w:r>
      <w:r w:rsidR="006B4FA6" w:rsidRPr="000654B4">
        <w:rPr>
          <w:b/>
        </w:rPr>
        <w:t>-</w:t>
      </w:r>
      <w:r w:rsidR="001F2B0A">
        <w:rPr>
          <w:b/>
        </w:rPr>
        <w:t>391</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14:paraId="5E79AFA8"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0CB7C12" w14:textId="77777777" w:rsidTr="00230321">
        <w:trPr>
          <w:trHeight w:val="567"/>
          <w:jc w:val="center"/>
        </w:trPr>
        <w:tc>
          <w:tcPr>
            <w:tcW w:w="1210" w:type="dxa"/>
            <w:shd w:val="clear" w:color="auto" w:fill="D9D9D9" w:themeFill="background1" w:themeFillShade="D9"/>
            <w:vAlign w:val="center"/>
          </w:tcPr>
          <w:p w14:paraId="7D54B43E"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593A429"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0D99A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0CF88D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639C9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D7A8BAB"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714CF7E9" w14:textId="77777777" w:rsidR="00230321" w:rsidRPr="0025129B" w:rsidRDefault="00D9256E" w:rsidP="00731C0C">
            <w:pPr>
              <w:spacing w:line="276" w:lineRule="auto"/>
              <w:jc w:val="center"/>
              <w:rPr>
                <w:rFonts w:cs="Calibri"/>
                <w:sz w:val="18"/>
                <w:szCs w:val="18"/>
                <w:lang w:val="es-ES_tradnl"/>
              </w:rPr>
            </w:pPr>
            <w:r>
              <w:rPr>
                <w:rFonts w:cs="Calibri"/>
                <w:sz w:val="16"/>
                <w:szCs w:val="16"/>
              </w:rPr>
              <w:pict w14:anchorId="6F44C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5.3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14:paraId="000F701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C1D98E"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BC3E591" w14:textId="523501CB" w:rsidR="00230321" w:rsidRPr="0025129B" w:rsidRDefault="00D9256E" w:rsidP="00D9256E">
            <w:pPr>
              <w:spacing w:line="276" w:lineRule="auto"/>
              <w:jc w:val="center"/>
              <w:rPr>
                <w:rFonts w:cstheme="minorHAnsi"/>
                <w:b/>
                <w:sz w:val="18"/>
                <w:szCs w:val="18"/>
                <w:lang w:val="es-ES_tradnl"/>
              </w:rPr>
            </w:pPr>
            <w:r>
              <w:rPr>
                <w:rFonts w:cstheme="minorHAnsi"/>
                <w:b/>
                <w:sz w:val="18"/>
                <w:szCs w:val="18"/>
                <w:lang w:val="es-ES_tradnl"/>
              </w:rPr>
              <w:t xml:space="preserve">Juan Harries </w:t>
            </w:r>
            <w:r w:rsidR="000654B4">
              <w:rPr>
                <w:rFonts w:cstheme="minorHAnsi"/>
                <w:b/>
                <w:sz w:val="18"/>
                <w:szCs w:val="18"/>
                <w:lang w:val="es-ES_tradnl"/>
              </w:rPr>
              <w:t>M.</w:t>
            </w:r>
          </w:p>
        </w:tc>
        <w:tc>
          <w:tcPr>
            <w:tcW w:w="2662" w:type="dxa"/>
            <w:tcBorders>
              <w:top w:val="single" w:sz="4" w:space="0" w:color="auto"/>
              <w:left w:val="single" w:sz="4" w:space="0" w:color="auto"/>
              <w:bottom w:val="single" w:sz="4" w:space="0" w:color="auto"/>
              <w:right w:val="single" w:sz="4" w:space="0" w:color="auto"/>
            </w:tcBorders>
            <w:vAlign w:val="center"/>
          </w:tcPr>
          <w:p w14:paraId="654AC25E" w14:textId="77777777" w:rsidR="00230321" w:rsidRPr="0025129B" w:rsidRDefault="00D9256E" w:rsidP="00404CB8">
            <w:pPr>
              <w:spacing w:line="276" w:lineRule="auto"/>
              <w:jc w:val="center"/>
              <w:rPr>
                <w:rFonts w:cs="Calibri"/>
                <w:noProof/>
                <w:sz w:val="18"/>
                <w:szCs w:val="18"/>
                <w:lang w:eastAsia="es-CL"/>
              </w:rPr>
            </w:pPr>
            <w:r>
              <w:rPr>
                <w:rFonts w:cs="Calibri"/>
                <w:sz w:val="18"/>
                <w:szCs w:val="18"/>
              </w:rPr>
              <w:pict w14:anchorId="3D9EF378">
                <v:shape id="_x0000_i1026" type="#_x0000_t75" alt="Línea de firma de Microsoft Office..." style="width:116.35pt;height:56.0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Oficina Macrozona Sur" o:suggestedsigneremail="juan.harries@sma.gob.cl" issignatureline="t"/>
                </v:shape>
              </w:pict>
            </w:r>
          </w:p>
        </w:tc>
      </w:tr>
      <w:tr w:rsidR="00404CB8" w:rsidRPr="0025129B" w14:paraId="71A3AE5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B4AB61B"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390EAA" w14:textId="77777777"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23F463C1" w14:textId="77777777" w:rsidR="00404CB8" w:rsidRDefault="00D9256E" w:rsidP="00404CB8">
            <w:pPr>
              <w:spacing w:line="276" w:lineRule="auto"/>
              <w:jc w:val="center"/>
              <w:rPr>
                <w:rFonts w:cs="Calibri"/>
                <w:sz w:val="18"/>
                <w:szCs w:val="18"/>
              </w:rPr>
            </w:pPr>
            <w:bookmarkStart w:id="12" w:name="_GoBack"/>
            <w:r>
              <w:rPr>
                <w:rFonts w:cs="Calibri"/>
                <w:sz w:val="18"/>
                <w:szCs w:val="18"/>
              </w:rPr>
              <w:pict w14:anchorId="15EF21FB">
                <v:shape id="_x0000_i1027" type="#_x0000_t75" alt="Línea de firma de Microsoft Office..." style="width:113.85pt;height:55.3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bookmarkEnd w:id="12"/>
          </w:p>
        </w:tc>
      </w:tr>
    </w:tbl>
    <w:p w14:paraId="2F642788" w14:textId="77777777" w:rsidR="001A4615" w:rsidRPr="0025129B" w:rsidRDefault="000F672C">
      <w:pPr>
        <w:jc w:val="left"/>
      </w:pPr>
      <w:bookmarkStart w:id="13" w:name="_Toc205640089"/>
      <w:r w:rsidRPr="0025129B">
        <w:br w:type="page"/>
      </w:r>
    </w:p>
    <w:p w14:paraId="304D63D9"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41505772"/>
      <w:bookmarkEnd w:id="13"/>
      <w:r w:rsidRPr="0025129B">
        <w:rPr>
          <w:sz w:val="20"/>
        </w:rPr>
        <w:lastRenderedPageBreak/>
        <w:t>Tabla de Contenidos</w:t>
      </w:r>
      <w:bookmarkEnd w:id="14"/>
      <w:bookmarkEnd w:id="15"/>
      <w:bookmarkEnd w:id="16"/>
    </w:p>
    <w:p w14:paraId="1A40E56E" w14:textId="77777777" w:rsidR="001539D5" w:rsidRDefault="003753AB" w:rsidP="001539D5">
      <w:pPr>
        <w:pStyle w:val="TDC1"/>
        <w:ind w:right="49"/>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1505772" w:history="1">
        <w:r w:rsidR="001539D5" w:rsidRPr="00FE4983">
          <w:rPr>
            <w:rStyle w:val="Hipervnculo"/>
            <w:noProof/>
          </w:rPr>
          <w:t>Tabla de Contenidos</w:t>
        </w:r>
        <w:r w:rsidR="001539D5">
          <w:rPr>
            <w:noProof/>
            <w:webHidden/>
          </w:rPr>
          <w:tab/>
        </w:r>
        <w:r w:rsidR="001539D5">
          <w:rPr>
            <w:noProof/>
            <w:webHidden/>
          </w:rPr>
          <w:fldChar w:fldCharType="begin"/>
        </w:r>
        <w:r w:rsidR="001539D5">
          <w:rPr>
            <w:noProof/>
            <w:webHidden/>
          </w:rPr>
          <w:instrText xml:space="preserve"> PAGEREF _Toc441505772 \h </w:instrText>
        </w:r>
        <w:r w:rsidR="001539D5">
          <w:rPr>
            <w:noProof/>
            <w:webHidden/>
          </w:rPr>
        </w:r>
        <w:r w:rsidR="001539D5">
          <w:rPr>
            <w:noProof/>
            <w:webHidden/>
          </w:rPr>
          <w:fldChar w:fldCharType="separate"/>
        </w:r>
        <w:r w:rsidR="002D1752">
          <w:rPr>
            <w:noProof/>
            <w:webHidden/>
          </w:rPr>
          <w:t>2</w:t>
        </w:r>
        <w:r w:rsidR="001539D5">
          <w:rPr>
            <w:noProof/>
            <w:webHidden/>
          </w:rPr>
          <w:fldChar w:fldCharType="end"/>
        </w:r>
      </w:hyperlink>
    </w:p>
    <w:p w14:paraId="46AE6408" w14:textId="77777777" w:rsidR="001539D5" w:rsidRDefault="00F76722" w:rsidP="001539D5">
      <w:pPr>
        <w:pStyle w:val="TDC1"/>
        <w:ind w:right="49"/>
        <w:rPr>
          <w:rFonts w:eastAsiaTheme="minorEastAsia" w:cstheme="minorBidi"/>
          <w:b w:val="0"/>
          <w:bCs w:val="0"/>
          <w:caps w:val="0"/>
          <w:noProof/>
          <w:sz w:val="22"/>
          <w:szCs w:val="22"/>
          <w:lang w:eastAsia="es-CL"/>
        </w:rPr>
      </w:pPr>
      <w:hyperlink w:anchor="_Toc441505773" w:history="1">
        <w:r w:rsidR="001539D5" w:rsidRPr="00FE4983">
          <w:rPr>
            <w:rStyle w:val="Hipervnculo"/>
            <w:noProof/>
          </w:rPr>
          <w:t>1.</w:t>
        </w:r>
        <w:r w:rsidR="001539D5">
          <w:rPr>
            <w:rFonts w:eastAsiaTheme="minorEastAsia" w:cstheme="minorBidi"/>
            <w:b w:val="0"/>
            <w:bCs w:val="0"/>
            <w:caps w:val="0"/>
            <w:noProof/>
            <w:sz w:val="22"/>
            <w:szCs w:val="22"/>
            <w:lang w:eastAsia="es-CL"/>
          </w:rPr>
          <w:tab/>
        </w:r>
        <w:r w:rsidR="001539D5" w:rsidRPr="00FE4983">
          <w:rPr>
            <w:rStyle w:val="Hipervnculo"/>
            <w:noProof/>
          </w:rPr>
          <w:t>RESUMEN.</w:t>
        </w:r>
        <w:r w:rsidR="001539D5">
          <w:rPr>
            <w:noProof/>
            <w:webHidden/>
          </w:rPr>
          <w:tab/>
        </w:r>
        <w:r w:rsidR="001539D5">
          <w:rPr>
            <w:noProof/>
            <w:webHidden/>
          </w:rPr>
          <w:fldChar w:fldCharType="begin"/>
        </w:r>
        <w:r w:rsidR="001539D5">
          <w:rPr>
            <w:noProof/>
            <w:webHidden/>
          </w:rPr>
          <w:instrText xml:space="preserve"> PAGEREF _Toc441505773 \h </w:instrText>
        </w:r>
        <w:r w:rsidR="001539D5">
          <w:rPr>
            <w:noProof/>
            <w:webHidden/>
          </w:rPr>
        </w:r>
        <w:r w:rsidR="001539D5">
          <w:rPr>
            <w:noProof/>
            <w:webHidden/>
          </w:rPr>
          <w:fldChar w:fldCharType="separate"/>
        </w:r>
        <w:r w:rsidR="002D1752">
          <w:rPr>
            <w:noProof/>
            <w:webHidden/>
          </w:rPr>
          <w:t>3</w:t>
        </w:r>
        <w:r w:rsidR="001539D5">
          <w:rPr>
            <w:noProof/>
            <w:webHidden/>
          </w:rPr>
          <w:fldChar w:fldCharType="end"/>
        </w:r>
      </w:hyperlink>
    </w:p>
    <w:p w14:paraId="2B407427" w14:textId="77777777" w:rsidR="001539D5" w:rsidRDefault="00F76722" w:rsidP="001539D5">
      <w:pPr>
        <w:pStyle w:val="TDC1"/>
        <w:ind w:right="49"/>
        <w:rPr>
          <w:rFonts w:eastAsiaTheme="minorEastAsia" w:cstheme="minorBidi"/>
          <w:b w:val="0"/>
          <w:bCs w:val="0"/>
          <w:caps w:val="0"/>
          <w:noProof/>
          <w:sz w:val="22"/>
          <w:szCs w:val="22"/>
          <w:lang w:eastAsia="es-CL"/>
        </w:rPr>
      </w:pPr>
      <w:hyperlink w:anchor="_Toc441505774" w:history="1">
        <w:r w:rsidR="001539D5" w:rsidRPr="00FE4983">
          <w:rPr>
            <w:rStyle w:val="Hipervnculo"/>
            <w:noProof/>
          </w:rPr>
          <w:t>2.</w:t>
        </w:r>
        <w:r w:rsidR="001539D5">
          <w:rPr>
            <w:rFonts w:eastAsiaTheme="minorEastAsia" w:cstheme="minorBidi"/>
            <w:b w:val="0"/>
            <w:bCs w:val="0"/>
            <w:caps w:val="0"/>
            <w:noProof/>
            <w:sz w:val="22"/>
            <w:szCs w:val="22"/>
            <w:lang w:eastAsia="es-CL"/>
          </w:rPr>
          <w:tab/>
        </w:r>
        <w:r w:rsidR="001539D5" w:rsidRPr="00FE4983">
          <w:rPr>
            <w:rStyle w:val="Hipervnculo"/>
            <w:noProof/>
          </w:rPr>
          <w:t>IDENTIFICACIÓN DEL PROYECTO, INSTALACIÓN, ACTIVIDAD O FUENTE FISCALIZADA</w:t>
        </w:r>
        <w:r w:rsidR="001539D5">
          <w:rPr>
            <w:noProof/>
            <w:webHidden/>
          </w:rPr>
          <w:tab/>
        </w:r>
        <w:r w:rsidR="001539D5">
          <w:rPr>
            <w:noProof/>
            <w:webHidden/>
          </w:rPr>
          <w:fldChar w:fldCharType="begin"/>
        </w:r>
        <w:r w:rsidR="001539D5">
          <w:rPr>
            <w:noProof/>
            <w:webHidden/>
          </w:rPr>
          <w:instrText xml:space="preserve"> PAGEREF _Toc441505774 \h </w:instrText>
        </w:r>
        <w:r w:rsidR="001539D5">
          <w:rPr>
            <w:noProof/>
            <w:webHidden/>
          </w:rPr>
        </w:r>
        <w:r w:rsidR="001539D5">
          <w:rPr>
            <w:noProof/>
            <w:webHidden/>
          </w:rPr>
          <w:fldChar w:fldCharType="separate"/>
        </w:r>
        <w:r w:rsidR="002D1752">
          <w:rPr>
            <w:noProof/>
            <w:webHidden/>
          </w:rPr>
          <w:t>4</w:t>
        </w:r>
        <w:r w:rsidR="001539D5">
          <w:rPr>
            <w:noProof/>
            <w:webHidden/>
          </w:rPr>
          <w:fldChar w:fldCharType="end"/>
        </w:r>
      </w:hyperlink>
    </w:p>
    <w:p w14:paraId="62B4CF90" w14:textId="77777777" w:rsidR="001539D5" w:rsidRDefault="00F76722" w:rsidP="001539D5">
      <w:pPr>
        <w:pStyle w:val="TDC2"/>
        <w:ind w:right="49"/>
        <w:rPr>
          <w:rFonts w:eastAsiaTheme="minorEastAsia" w:cstheme="minorBidi"/>
          <w:smallCaps w:val="0"/>
          <w:noProof/>
          <w:sz w:val="22"/>
          <w:szCs w:val="22"/>
          <w:lang w:eastAsia="es-CL"/>
        </w:rPr>
      </w:pPr>
      <w:hyperlink w:anchor="_Toc441505775" w:history="1">
        <w:r w:rsidR="001539D5" w:rsidRPr="00FE4983">
          <w:rPr>
            <w:rStyle w:val="Hipervnculo"/>
            <w:noProof/>
          </w:rPr>
          <w:t>2.1.</w:t>
        </w:r>
        <w:r w:rsidR="001539D5">
          <w:rPr>
            <w:rFonts w:eastAsiaTheme="minorEastAsia" w:cstheme="minorBidi"/>
            <w:smallCaps w:val="0"/>
            <w:noProof/>
            <w:sz w:val="22"/>
            <w:szCs w:val="22"/>
            <w:lang w:eastAsia="es-CL"/>
          </w:rPr>
          <w:tab/>
        </w:r>
        <w:r w:rsidR="001539D5" w:rsidRPr="00FE4983">
          <w:rPr>
            <w:rStyle w:val="Hipervnculo"/>
            <w:noProof/>
          </w:rPr>
          <w:t>Antecedentes Generales</w:t>
        </w:r>
        <w:r w:rsidR="001539D5">
          <w:rPr>
            <w:noProof/>
            <w:webHidden/>
          </w:rPr>
          <w:tab/>
        </w:r>
        <w:r w:rsidR="001539D5">
          <w:rPr>
            <w:noProof/>
            <w:webHidden/>
          </w:rPr>
          <w:fldChar w:fldCharType="begin"/>
        </w:r>
        <w:r w:rsidR="001539D5">
          <w:rPr>
            <w:noProof/>
            <w:webHidden/>
          </w:rPr>
          <w:instrText xml:space="preserve"> PAGEREF _Toc441505775 \h </w:instrText>
        </w:r>
        <w:r w:rsidR="001539D5">
          <w:rPr>
            <w:noProof/>
            <w:webHidden/>
          </w:rPr>
        </w:r>
        <w:r w:rsidR="001539D5">
          <w:rPr>
            <w:noProof/>
            <w:webHidden/>
          </w:rPr>
          <w:fldChar w:fldCharType="separate"/>
        </w:r>
        <w:r w:rsidR="002D1752">
          <w:rPr>
            <w:noProof/>
            <w:webHidden/>
          </w:rPr>
          <w:t>4</w:t>
        </w:r>
        <w:r w:rsidR="001539D5">
          <w:rPr>
            <w:noProof/>
            <w:webHidden/>
          </w:rPr>
          <w:fldChar w:fldCharType="end"/>
        </w:r>
      </w:hyperlink>
    </w:p>
    <w:p w14:paraId="4D8BA785" w14:textId="77777777" w:rsidR="001539D5" w:rsidRDefault="00F76722" w:rsidP="001539D5">
      <w:pPr>
        <w:pStyle w:val="TDC2"/>
        <w:ind w:right="49"/>
        <w:rPr>
          <w:rFonts w:eastAsiaTheme="minorEastAsia" w:cstheme="minorBidi"/>
          <w:smallCaps w:val="0"/>
          <w:noProof/>
          <w:sz w:val="22"/>
          <w:szCs w:val="22"/>
          <w:lang w:eastAsia="es-CL"/>
        </w:rPr>
      </w:pPr>
      <w:hyperlink w:anchor="_Toc441505776" w:history="1">
        <w:r w:rsidR="001539D5" w:rsidRPr="00FE4983">
          <w:rPr>
            <w:rStyle w:val="Hipervnculo"/>
            <w:noProof/>
          </w:rPr>
          <w:t>2.2.</w:t>
        </w:r>
        <w:r w:rsidR="001539D5">
          <w:rPr>
            <w:rFonts w:eastAsiaTheme="minorEastAsia" w:cstheme="minorBidi"/>
            <w:smallCaps w:val="0"/>
            <w:noProof/>
            <w:sz w:val="22"/>
            <w:szCs w:val="22"/>
            <w:lang w:eastAsia="es-CL"/>
          </w:rPr>
          <w:tab/>
        </w:r>
        <w:r w:rsidR="001539D5" w:rsidRPr="00FE4983">
          <w:rPr>
            <w:rStyle w:val="Hipervnculo"/>
            <w:noProof/>
          </w:rPr>
          <w:t>Ubicación y Layout</w:t>
        </w:r>
        <w:r w:rsidR="001539D5">
          <w:rPr>
            <w:noProof/>
            <w:webHidden/>
          </w:rPr>
          <w:tab/>
        </w:r>
        <w:r w:rsidR="001539D5">
          <w:rPr>
            <w:noProof/>
            <w:webHidden/>
          </w:rPr>
          <w:fldChar w:fldCharType="begin"/>
        </w:r>
        <w:r w:rsidR="001539D5">
          <w:rPr>
            <w:noProof/>
            <w:webHidden/>
          </w:rPr>
          <w:instrText xml:space="preserve"> PAGEREF _Toc441505776 \h </w:instrText>
        </w:r>
        <w:r w:rsidR="001539D5">
          <w:rPr>
            <w:noProof/>
            <w:webHidden/>
          </w:rPr>
        </w:r>
        <w:r w:rsidR="001539D5">
          <w:rPr>
            <w:noProof/>
            <w:webHidden/>
          </w:rPr>
          <w:fldChar w:fldCharType="separate"/>
        </w:r>
        <w:r w:rsidR="002D1752">
          <w:rPr>
            <w:noProof/>
            <w:webHidden/>
          </w:rPr>
          <w:t>5</w:t>
        </w:r>
        <w:r w:rsidR="001539D5">
          <w:rPr>
            <w:noProof/>
            <w:webHidden/>
          </w:rPr>
          <w:fldChar w:fldCharType="end"/>
        </w:r>
      </w:hyperlink>
    </w:p>
    <w:p w14:paraId="01A67BDA" w14:textId="77777777" w:rsidR="001539D5" w:rsidRDefault="00F76722" w:rsidP="001539D5">
      <w:pPr>
        <w:pStyle w:val="TDC1"/>
        <w:ind w:right="49"/>
        <w:rPr>
          <w:rFonts w:eastAsiaTheme="minorEastAsia" w:cstheme="minorBidi"/>
          <w:b w:val="0"/>
          <w:bCs w:val="0"/>
          <w:caps w:val="0"/>
          <w:noProof/>
          <w:sz w:val="22"/>
          <w:szCs w:val="22"/>
          <w:lang w:eastAsia="es-CL"/>
        </w:rPr>
      </w:pPr>
      <w:hyperlink w:anchor="_Toc441505777" w:history="1">
        <w:r w:rsidR="001539D5" w:rsidRPr="00FE4983">
          <w:rPr>
            <w:rStyle w:val="Hipervnculo"/>
            <w:noProof/>
          </w:rPr>
          <w:t>3.</w:t>
        </w:r>
        <w:r w:rsidR="001539D5">
          <w:rPr>
            <w:rFonts w:eastAsiaTheme="minorEastAsia" w:cstheme="minorBidi"/>
            <w:b w:val="0"/>
            <w:bCs w:val="0"/>
            <w:caps w:val="0"/>
            <w:noProof/>
            <w:sz w:val="22"/>
            <w:szCs w:val="22"/>
            <w:lang w:eastAsia="es-CL"/>
          </w:rPr>
          <w:tab/>
        </w:r>
        <w:r w:rsidR="001539D5" w:rsidRPr="00FE4983">
          <w:rPr>
            <w:rStyle w:val="Hipervnculo"/>
            <w:noProof/>
          </w:rPr>
          <w:t>INSTRUMENTOS DE GESTIÓN AMBIENTAL QUE REGULAN LA ACTIVIDAD FISCALIZADA.</w:t>
        </w:r>
        <w:r w:rsidR="001539D5">
          <w:rPr>
            <w:noProof/>
            <w:webHidden/>
          </w:rPr>
          <w:tab/>
        </w:r>
        <w:r w:rsidR="001539D5">
          <w:rPr>
            <w:noProof/>
            <w:webHidden/>
          </w:rPr>
          <w:fldChar w:fldCharType="begin"/>
        </w:r>
        <w:r w:rsidR="001539D5">
          <w:rPr>
            <w:noProof/>
            <w:webHidden/>
          </w:rPr>
          <w:instrText xml:space="preserve"> PAGEREF _Toc441505777 \h </w:instrText>
        </w:r>
        <w:r w:rsidR="001539D5">
          <w:rPr>
            <w:noProof/>
            <w:webHidden/>
          </w:rPr>
        </w:r>
        <w:r w:rsidR="001539D5">
          <w:rPr>
            <w:noProof/>
            <w:webHidden/>
          </w:rPr>
          <w:fldChar w:fldCharType="separate"/>
        </w:r>
        <w:r w:rsidR="002D1752">
          <w:rPr>
            <w:noProof/>
            <w:webHidden/>
          </w:rPr>
          <w:t>7</w:t>
        </w:r>
        <w:r w:rsidR="001539D5">
          <w:rPr>
            <w:noProof/>
            <w:webHidden/>
          </w:rPr>
          <w:fldChar w:fldCharType="end"/>
        </w:r>
      </w:hyperlink>
    </w:p>
    <w:p w14:paraId="6AEA0833" w14:textId="77777777" w:rsidR="001539D5" w:rsidRDefault="00F76722" w:rsidP="001539D5">
      <w:pPr>
        <w:pStyle w:val="TDC1"/>
        <w:ind w:right="49"/>
        <w:rPr>
          <w:rFonts w:eastAsiaTheme="minorEastAsia" w:cstheme="minorBidi"/>
          <w:b w:val="0"/>
          <w:bCs w:val="0"/>
          <w:caps w:val="0"/>
          <w:noProof/>
          <w:sz w:val="22"/>
          <w:szCs w:val="22"/>
          <w:lang w:eastAsia="es-CL"/>
        </w:rPr>
      </w:pPr>
      <w:hyperlink w:anchor="_Toc441505778" w:history="1">
        <w:r w:rsidR="001539D5" w:rsidRPr="00FE4983">
          <w:rPr>
            <w:rStyle w:val="Hipervnculo"/>
            <w:noProof/>
          </w:rPr>
          <w:t>4.</w:t>
        </w:r>
        <w:r w:rsidR="001539D5">
          <w:rPr>
            <w:rFonts w:eastAsiaTheme="minorEastAsia" w:cstheme="minorBidi"/>
            <w:b w:val="0"/>
            <w:bCs w:val="0"/>
            <w:caps w:val="0"/>
            <w:noProof/>
            <w:sz w:val="22"/>
            <w:szCs w:val="22"/>
            <w:lang w:eastAsia="es-CL"/>
          </w:rPr>
          <w:tab/>
        </w:r>
        <w:r w:rsidR="001539D5" w:rsidRPr="00FE4983">
          <w:rPr>
            <w:rStyle w:val="Hipervnculo"/>
            <w:noProof/>
          </w:rPr>
          <w:t>ANTECEDENTES DE LA ACTIVIDAD DE FISCALIZACIÓN.</w:t>
        </w:r>
        <w:r w:rsidR="001539D5">
          <w:rPr>
            <w:noProof/>
            <w:webHidden/>
          </w:rPr>
          <w:tab/>
        </w:r>
        <w:r w:rsidR="001539D5">
          <w:rPr>
            <w:noProof/>
            <w:webHidden/>
          </w:rPr>
          <w:fldChar w:fldCharType="begin"/>
        </w:r>
        <w:r w:rsidR="001539D5">
          <w:rPr>
            <w:noProof/>
            <w:webHidden/>
          </w:rPr>
          <w:instrText xml:space="preserve"> PAGEREF _Toc441505778 \h </w:instrText>
        </w:r>
        <w:r w:rsidR="001539D5">
          <w:rPr>
            <w:noProof/>
            <w:webHidden/>
          </w:rPr>
        </w:r>
        <w:r w:rsidR="001539D5">
          <w:rPr>
            <w:noProof/>
            <w:webHidden/>
          </w:rPr>
          <w:fldChar w:fldCharType="separate"/>
        </w:r>
        <w:r w:rsidR="002D1752">
          <w:rPr>
            <w:noProof/>
            <w:webHidden/>
          </w:rPr>
          <w:t>11</w:t>
        </w:r>
        <w:r w:rsidR="001539D5">
          <w:rPr>
            <w:noProof/>
            <w:webHidden/>
          </w:rPr>
          <w:fldChar w:fldCharType="end"/>
        </w:r>
      </w:hyperlink>
    </w:p>
    <w:p w14:paraId="2F497A99" w14:textId="77777777" w:rsidR="001539D5" w:rsidRDefault="00F76722" w:rsidP="001539D5">
      <w:pPr>
        <w:pStyle w:val="TDC2"/>
        <w:ind w:right="49"/>
        <w:rPr>
          <w:rFonts w:eastAsiaTheme="minorEastAsia" w:cstheme="minorBidi"/>
          <w:smallCaps w:val="0"/>
          <w:noProof/>
          <w:sz w:val="22"/>
          <w:szCs w:val="22"/>
          <w:lang w:eastAsia="es-CL"/>
        </w:rPr>
      </w:pPr>
      <w:hyperlink w:anchor="_Toc441505779" w:history="1">
        <w:r w:rsidR="001539D5" w:rsidRPr="00FE4983">
          <w:rPr>
            <w:rStyle w:val="Hipervnculo"/>
            <w:noProof/>
          </w:rPr>
          <w:t>4.1.</w:t>
        </w:r>
        <w:r w:rsidR="001539D5">
          <w:rPr>
            <w:rFonts w:eastAsiaTheme="minorEastAsia" w:cstheme="minorBidi"/>
            <w:smallCaps w:val="0"/>
            <w:noProof/>
            <w:sz w:val="22"/>
            <w:szCs w:val="22"/>
            <w:lang w:eastAsia="es-CL"/>
          </w:rPr>
          <w:tab/>
        </w:r>
        <w:r w:rsidR="001539D5" w:rsidRPr="00FE4983">
          <w:rPr>
            <w:rStyle w:val="Hipervnculo"/>
            <w:noProof/>
          </w:rPr>
          <w:t>Motivo de la Actividad de Fiscalización.</w:t>
        </w:r>
        <w:r w:rsidR="001539D5">
          <w:rPr>
            <w:noProof/>
            <w:webHidden/>
          </w:rPr>
          <w:tab/>
        </w:r>
        <w:r w:rsidR="001539D5">
          <w:rPr>
            <w:noProof/>
            <w:webHidden/>
          </w:rPr>
          <w:fldChar w:fldCharType="begin"/>
        </w:r>
        <w:r w:rsidR="001539D5">
          <w:rPr>
            <w:noProof/>
            <w:webHidden/>
          </w:rPr>
          <w:instrText xml:space="preserve"> PAGEREF _Toc441505779 \h </w:instrText>
        </w:r>
        <w:r w:rsidR="001539D5">
          <w:rPr>
            <w:noProof/>
            <w:webHidden/>
          </w:rPr>
        </w:r>
        <w:r w:rsidR="001539D5">
          <w:rPr>
            <w:noProof/>
            <w:webHidden/>
          </w:rPr>
          <w:fldChar w:fldCharType="separate"/>
        </w:r>
        <w:r w:rsidR="002D1752">
          <w:rPr>
            <w:noProof/>
            <w:webHidden/>
          </w:rPr>
          <w:t>11</w:t>
        </w:r>
        <w:r w:rsidR="001539D5">
          <w:rPr>
            <w:noProof/>
            <w:webHidden/>
          </w:rPr>
          <w:fldChar w:fldCharType="end"/>
        </w:r>
      </w:hyperlink>
    </w:p>
    <w:p w14:paraId="30F11E84" w14:textId="77777777" w:rsidR="001539D5" w:rsidRDefault="00F76722" w:rsidP="001539D5">
      <w:pPr>
        <w:pStyle w:val="TDC2"/>
        <w:ind w:right="49"/>
        <w:rPr>
          <w:rFonts w:eastAsiaTheme="minorEastAsia" w:cstheme="minorBidi"/>
          <w:smallCaps w:val="0"/>
          <w:noProof/>
          <w:sz w:val="22"/>
          <w:szCs w:val="22"/>
          <w:lang w:eastAsia="es-CL"/>
        </w:rPr>
      </w:pPr>
      <w:hyperlink w:anchor="_Toc441505780" w:history="1">
        <w:r w:rsidR="001539D5" w:rsidRPr="00FE4983">
          <w:rPr>
            <w:rStyle w:val="Hipervnculo"/>
            <w:noProof/>
          </w:rPr>
          <w:t>4.2.</w:t>
        </w:r>
        <w:r w:rsidR="001539D5">
          <w:rPr>
            <w:rFonts w:eastAsiaTheme="minorEastAsia" w:cstheme="minorBidi"/>
            <w:smallCaps w:val="0"/>
            <w:noProof/>
            <w:sz w:val="22"/>
            <w:szCs w:val="22"/>
            <w:lang w:eastAsia="es-CL"/>
          </w:rPr>
          <w:tab/>
        </w:r>
        <w:r w:rsidR="001539D5" w:rsidRPr="00FE4983">
          <w:rPr>
            <w:rStyle w:val="Hipervnculo"/>
            <w:noProof/>
          </w:rPr>
          <w:t>Materia Específica Objeto de la Fiscalización Ambiental.</w:t>
        </w:r>
        <w:r w:rsidR="001539D5">
          <w:rPr>
            <w:noProof/>
            <w:webHidden/>
          </w:rPr>
          <w:tab/>
        </w:r>
        <w:r w:rsidR="001539D5">
          <w:rPr>
            <w:noProof/>
            <w:webHidden/>
          </w:rPr>
          <w:fldChar w:fldCharType="begin"/>
        </w:r>
        <w:r w:rsidR="001539D5">
          <w:rPr>
            <w:noProof/>
            <w:webHidden/>
          </w:rPr>
          <w:instrText xml:space="preserve"> PAGEREF _Toc441505780 \h </w:instrText>
        </w:r>
        <w:r w:rsidR="001539D5">
          <w:rPr>
            <w:noProof/>
            <w:webHidden/>
          </w:rPr>
        </w:r>
        <w:r w:rsidR="001539D5">
          <w:rPr>
            <w:noProof/>
            <w:webHidden/>
          </w:rPr>
          <w:fldChar w:fldCharType="separate"/>
        </w:r>
        <w:r w:rsidR="002D1752">
          <w:rPr>
            <w:noProof/>
            <w:webHidden/>
          </w:rPr>
          <w:t>11</w:t>
        </w:r>
        <w:r w:rsidR="001539D5">
          <w:rPr>
            <w:noProof/>
            <w:webHidden/>
          </w:rPr>
          <w:fldChar w:fldCharType="end"/>
        </w:r>
      </w:hyperlink>
    </w:p>
    <w:p w14:paraId="2D2C8D1D" w14:textId="77777777" w:rsidR="001539D5" w:rsidRDefault="00F76722" w:rsidP="001539D5">
      <w:pPr>
        <w:pStyle w:val="TDC2"/>
        <w:ind w:right="49"/>
        <w:rPr>
          <w:rFonts w:eastAsiaTheme="minorEastAsia" w:cstheme="minorBidi"/>
          <w:smallCaps w:val="0"/>
          <w:noProof/>
          <w:sz w:val="22"/>
          <w:szCs w:val="22"/>
          <w:lang w:eastAsia="es-CL"/>
        </w:rPr>
      </w:pPr>
      <w:hyperlink w:anchor="_Toc441505781" w:history="1">
        <w:r w:rsidR="001539D5" w:rsidRPr="00FE4983">
          <w:rPr>
            <w:rStyle w:val="Hipervnculo"/>
            <w:noProof/>
          </w:rPr>
          <w:t>4.3.</w:t>
        </w:r>
        <w:r w:rsidR="001539D5">
          <w:rPr>
            <w:rFonts w:eastAsiaTheme="minorEastAsia" w:cstheme="minorBidi"/>
            <w:smallCaps w:val="0"/>
            <w:noProof/>
            <w:sz w:val="22"/>
            <w:szCs w:val="22"/>
            <w:lang w:eastAsia="es-CL"/>
          </w:rPr>
          <w:tab/>
        </w:r>
        <w:r w:rsidR="001539D5" w:rsidRPr="00FE4983">
          <w:rPr>
            <w:rStyle w:val="Hipervnculo"/>
            <w:noProof/>
          </w:rPr>
          <w:t>Aspectos relativos a la ejecución de la Inspección Ambiental.</w:t>
        </w:r>
        <w:r w:rsidR="001539D5">
          <w:rPr>
            <w:noProof/>
            <w:webHidden/>
          </w:rPr>
          <w:tab/>
        </w:r>
        <w:r w:rsidR="001539D5">
          <w:rPr>
            <w:noProof/>
            <w:webHidden/>
          </w:rPr>
          <w:fldChar w:fldCharType="begin"/>
        </w:r>
        <w:r w:rsidR="001539D5">
          <w:rPr>
            <w:noProof/>
            <w:webHidden/>
          </w:rPr>
          <w:instrText xml:space="preserve"> PAGEREF _Toc441505781 \h </w:instrText>
        </w:r>
        <w:r w:rsidR="001539D5">
          <w:rPr>
            <w:noProof/>
            <w:webHidden/>
          </w:rPr>
        </w:r>
        <w:r w:rsidR="001539D5">
          <w:rPr>
            <w:noProof/>
            <w:webHidden/>
          </w:rPr>
          <w:fldChar w:fldCharType="separate"/>
        </w:r>
        <w:r w:rsidR="002D1752">
          <w:rPr>
            <w:noProof/>
            <w:webHidden/>
          </w:rPr>
          <w:t>11</w:t>
        </w:r>
        <w:r w:rsidR="001539D5">
          <w:rPr>
            <w:noProof/>
            <w:webHidden/>
          </w:rPr>
          <w:fldChar w:fldCharType="end"/>
        </w:r>
      </w:hyperlink>
    </w:p>
    <w:p w14:paraId="212E5F3D" w14:textId="77777777" w:rsidR="001539D5" w:rsidRDefault="00F76722" w:rsidP="001539D5">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41505782" w:history="1">
        <w:r w:rsidR="001539D5" w:rsidRPr="00FE4983">
          <w:rPr>
            <w:rStyle w:val="Hipervnculo"/>
            <w:noProof/>
          </w:rPr>
          <w:t>4.3.1.</w:t>
        </w:r>
        <w:r w:rsidR="001539D5">
          <w:rPr>
            <w:rFonts w:eastAsiaTheme="minorEastAsia" w:cstheme="minorBidi"/>
            <w:i w:val="0"/>
            <w:iCs w:val="0"/>
            <w:noProof/>
            <w:sz w:val="22"/>
            <w:szCs w:val="22"/>
            <w:lang w:eastAsia="es-CL"/>
          </w:rPr>
          <w:tab/>
        </w:r>
        <w:r w:rsidR="001539D5" w:rsidRPr="00FE4983">
          <w:rPr>
            <w:rStyle w:val="Hipervnculo"/>
            <w:noProof/>
          </w:rPr>
          <w:t>Antecedentes de la inspección.</w:t>
        </w:r>
        <w:r w:rsidR="001539D5">
          <w:rPr>
            <w:noProof/>
            <w:webHidden/>
          </w:rPr>
          <w:tab/>
        </w:r>
        <w:r w:rsidR="001539D5">
          <w:rPr>
            <w:noProof/>
            <w:webHidden/>
          </w:rPr>
          <w:fldChar w:fldCharType="begin"/>
        </w:r>
        <w:r w:rsidR="001539D5">
          <w:rPr>
            <w:noProof/>
            <w:webHidden/>
          </w:rPr>
          <w:instrText xml:space="preserve"> PAGEREF _Toc441505782 \h </w:instrText>
        </w:r>
        <w:r w:rsidR="001539D5">
          <w:rPr>
            <w:noProof/>
            <w:webHidden/>
          </w:rPr>
        </w:r>
        <w:r w:rsidR="001539D5">
          <w:rPr>
            <w:noProof/>
            <w:webHidden/>
          </w:rPr>
          <w:fldChar w:fldCharType="separate"/>
        </w:r>
        <w:r w:rsidR="002D1752">
          <w:rPr>
            <w:noProof/>
            <w:webHidden/>
          </w:rPr>
          <w:t>11</w:t>
        </w:r>
        <w:r w:rsidR="001539D5">
          <w:rPr>
            <w:noProof/>
            <w:webHidden/>
          </w:rPr>
          <w:fldChar w:fldCharType="end"/>
        </w:r>
      </w:hyperlink>
    </w:p>
    <w:p w14:paraId="0B086880" w14:textId="77777777" w:rsidR="001539D5" w:rsidRDefault="00F76722" w:rsidP="001539D5">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41505783" w:history="1">
        <w:r w:rsidR="001539D5" w:rsidRPr="00FE4983">
          <w:rPr>
            <w:rStyle w:val="Hipervnculo"/>
            <w:noProof/>
          </w:rPr>
          <w:t>4.3.2.</w:t>
        </w:r>
        <w:r w:rsidR="001539D5">
          <w:rPr>
            <w:rFonts w:eastAsiaTheme="minorEastAsia" w:cstheme="minorBidi"/>
            <w:i w:val="0"/>
            <w:iCs w:val="0"/>
            <w:noProof/>
            <w:sz w:val="22"/>
            <w:szCs w:val="22"/>
            <w:lang w:eastAsia="es-CL"/>
          </w:rPr>
          <w:tab/>
        </w:r>
        <w:r w:rsidR="001539D5" w:rsidRPr="00FE4983">
          <w:rPr>
            <w:rStyle w:val="Hipervnculo"/>
            <w:noProof/>
          </w:rPr>
          <w:t>Esquema de recorrido.</w:t>
        </w:r>
        <w:r w:rsidR="001539D5">
          <w:rPr>
            <w:noProof/>
            <w:webHidden/>
          </w:rPr>
          <w:tab/>
        </w:r>
        <w:r w:rsidR="001539D5">
          <w:rPr>
            <w:noProof/>
            <w:webHidden/>
          </w:rPr>
          <w:fldChar w:fldCharType="begin"/>
        </w:r>
        <w:r w:rsidR="001539D5">
          <w:rPr>
            <w:noProof/>
            <w:webHidden/>
          </w:rPr>
          <w:instrText xml:space="preserve"> PAGEREF _Toc441505783 \h </w:instrText>
        </w:r>
        <w:r w:rsidR="001539D5">
          <w:rPr>
            <w:noProof/>
            <w:webHidden/>
          </w:rPr>
        </w:r>
        <w:r w:rsidR="001539D5">
          <w:rPr>
            <w:noProof/>
            <w:webHidden/>
          </w:rPr>
          <w:fldChar w:fldCharType="separate"/>
        </w:r>
        <w:r w:rsidR="002D1752">
          <w:rPr>
            <w:noProof/>
            <w:webHidden/>
          </w:rPr>
          <w:t>12</w:t>
        </w:r>
        <w:r w:rsidR="001539D5">
          <w:rPr>
            <w:noProof/>
            <w:webHidden/>
          </w:rPr>
          <w:fldChar w:fldCharType="end"/>
        </w:r>
      </w:hyperlink>
    </w:p>
    <w:p w14:paraId="5C9DB8F6" w14:textId="77777777" w:rsidR="001539D5" w:rsidRDefault="00F76722" w:rsidP="001539D5">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41505784" w:history="1">
        <w:r w:rsidR="001539D5" w:rsidRPr="00FE4983">
          <w:rPr>
            <w:rStyle w:val="Hipervnculo"/>
            <w:noProof/>
          </w:rPr>
          <w:t>4.3.3.</w:t>
        </w:r>
        <w:r w:rsidR="001539D5">
          <w:rPr>
            <w:rFonts w:eastAsiaTheme="minorEastAsia" w:cstheme="minorBidi"/>
            <w:i w:val="0"/>
            <w:iCs w:val="0"/>
            <w:noProof/>
            <w:sz w:val="22"/>
            <w:szCs w:val="22"/>
            <w:lang w:eastAsia="es-CL"/>
          </w:rPr>
          <w:tab/>
        </w:r>
        <w:r w:rsidR="001539D5" w:rsidRPr="00FE4983">
          <w:rPr>
            <w:rStyle w:val="Hipervnculo"/>
            <w:noProof/>
          </w:rPr>
          <w:t>Detalle del Recorrido de la Inspección.</w:t>
        </w:r>
        <w:r w:rsidR="001539D5">
          <w:rPr>
            <w:noProof/>
            <w:webHidden/>
          </w:rPr>
          <w:tab/>
        </w:r>
        <w:r w:rsidR="001539D5">
          <w:rPr>
            <w:noProof/>
            <w:webHidden/>
          </w:rPr>
          <w:fldChar w:fldCharType="begin"/>
        </w:r>
        <w:r w:rsidR="001539D5">
          <w:rPr>
            <w:noProof/>
            <w:webHidden/>
          </w:rPr>
          <w:instrText xml:space="preserve"> PAGEREF _Toc441505784 \h </w:instrText>
        </w:r>
        <w:r w:rsidR="001539D5">
          <w:rPr>
            <w:noProof/>
            <w:webHidden/>
          </w:rPr>
        </w:r>
        <w:r w:rsidR="001539D5">
          <w:rPr>
            <w:noProof/>
            <w:webHidden/>
          </w:rPr>
          <w:fldChar w:fldCharType="separate"/>
        </w:r>
        <w:r w:rsidR="002D1752">
          <w:rPr>
            <w:noProof/>
            <w:webHidden/>
          </w:rPr>
          <w:t>12</w:t>
        </w:r>
        <w:r w:rsidR="001539D5">
          <w:rPr>
            <w:noProof/>
            <w:webHidden/>
          </w:rPr>
          <w:fldChar w:fldCharType="end"/>
        </w:r>
      </w:hyperlink>
    </w:p>
    <w:p w14:paraId="29CD93A1" w14:textId="77777777" w:rsidR="001539D5" w:rsidRDefault="00F76722" w:rsidP="001539D5">
      <w:pPr>
        <w:pStyle w:val="TDC2"/>
        <w:ind w:right="49"/>
        <w:rPr>
          <w:rFonts w:eastAsiaTheme="minorEastAsia" w:cstheme="minorBidi"/>
          <w:smallCaps w:val="0"/>
          <w:noProof/>
          <w:sz w:val="22"/>
          <w:szCs w:val="22"/>
          <w:lang w:eastAsia="es-CL"/>
        </w:rPr>
      </w:pPr>
      <w:hyperlink w:anchor="_Toc441505785" w:history="1">
        <w:r w:rsidR="001539D5" w:rsidRPr="00FE4983">
          <w:rPr>
            <w:rStyle w:val="Hipervnculo"/>
            <w:bCs/>
            <w:noProof/>
          </w:rPr>
          <w:t>4.4.</w:t>
        </w:r>
        <w:r w:rsidR="001539D5">
          <w:rPr>
            <w:rFonts w:eastAsiaTheme="minorEastAsia" w:cstheme="minorBidi"/>
            <w:smallCaps w:val="0"/>
            <w:noProof/>
            <w:sz w:val="22"/>
            <w:szCs w:val="22"/>
            <w:lang w:eastAsia="es-CL"/>
          </w:rPr>
          <w:tab/>
        </w:r>
        <w:r w:rsidR="001539D5" w:rsidRPr="00FE4983">
          <w:rPr>
            <w:rStyle w:val="Hipervnculo"/>
            <w:bCs/>
            <w:noProof/>
          </w:rPr>
          <w:t>Aspectos relativos al Seguimiento Ambiental</w:t>
        </w:r>
        <w:r w:rsidR="001539D5">
          <w:rPr>
            <w:noProof/>
            <w:webHidden/>
          </w:rPr>
          <w:tab/>
        </w:r>
        <w:r w:rsidR="001539D5">
          <w:rPr>
            <w:noProof/>
            <w:webHidden/>
          </w:rPr>
          <w:fldChar w:fldCharType="begin"/>
        </w:r>
        <w:r w:rsidR="001539D5">
          <w:rPr>
            <w:noProof/>
            <w:webHidden/>
          </w:rPr>
          <w:instrText xml:space="preserve"> PAGEREF _Toc441505785 \h </w:instrText>
        </w:r>
        <w:r w:rsidR="001539D5">
          <w:rPr>
            <w:noProof/>
            <w:webHidden/>
          </w:rPr>
        </w:r>
        <w:r w:rsidR="001539D5">
          <w:rPr>
            <w:noProof/>
            <w:webHidden/>
          </w:rPr>
          <w:fldChar w:fldCharType="separate"/>
        </w:r>
        <w:r w:rsidR="002D1752">
          <w:rPr>
            <w:noProof/>
            <w:webHidden/>
          </w:rPr>
          <w:t>14</w:t>
        </w:r>
        <w:r w:rsidR="001539D5">
          <w:rPr>
            <w:noProof/>
            <w:webHidden/>
          </w:rPr>
          <w:fldChar w:fldCharType="end"/>
        </w:r>
      </w:hyperlink>
    </w:p>
    <w:p w14:paraId="4EA54E4C" w14:textId="77777777" w:rsidR="001539D5" w:rsidRDefault="00F76722" w:rsidP="001539D5">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41505786" w:history="1">
        <w:r w:rsidR="001539D5" w:rsidRPr="00FE4983">
          <w:rPr>
            <w:rStyle w:val="Hipervnculo"/>
            <w:bCs/>
            <w:noProof/>
          </w:rPr>
          <w:t>4.4.1.</w:t>
        </w:r>
        <w:r w:rsidR="001539D5">
          <w:rPr>
            <w:rFonts w:eastAsiaTheme="minorEastAsia" w:cstheme="minorBidi"/>
            <w:i w:val="0"/>
            <w:iCs w:val="0"/>
            <w:noProof/>
            <w:sz w:val="22"/>
            <w:szCs w:val="22"/>
            <w:lang w:eastAsia="es-CL"/>
          </w:rPr>
          <w:tab/>
        </w:r>
        <w:r w:rsidR="001539D5" w:rsidRPr="00FE4983">
          <w:rPr>
            <w:rStyle w:val="Hipervnculo"/>
            <w:bCs/>
            <w:noProof/>
          </w:rPr>
          <w:t>Documentos Revisados</w:t>
        </w:r>
        <w:r w:rsidR="001539D5">
          <w:rPr>
            <w:noProof/>
            <w:webHidden/>
          </w:rPr>
          <w:tab/>
        </w:r>
        <w:r w:rsidR="001539D5">
          <w:rPr>
            <w:noProof/>
            <w:webHidden/>
          </w:rPr>
          <w:fldChar w:fldCharType="begin"/>
        </w:r>
        <w:r w:rsidR="001539D5">
          <w:rPr>
            <w:noProof/>
            <w:webHidden/>
          </w:rPr>
          <w:instrText xml:space="preserve"> PAGEREF _Toc441505786 \h </w:instrText>
        </w:r>
        <w:r w:rsidR="001539D5">
          <w:rPr>
            <w:noProof/>
            <w:webHidden/>
          </w:rPr>
        </w:r>
        <w:r w:rsidR="001539D5">
          <w:rPr>
            <w:noProof/>
            <w:webHidden/>
          </w:rPr>
          <w:fldChar w:fldCharType="separate"/>
        </w:r>
        <w:r w:rsidR="002D1752">
          <w:rPr>
            <w:noProof/>
            <w:webHidden/>
          </w:rPr>
          <w:t>14</w:t>
        </w:r>
        <w:r w:rsidR="001539D5">
          <w:rPr>
            <w:noProof/>
            <w:webHidden/>
          </w:rPr>
          <w:fldChar w:fldCharType="end"/>
        </w:r>
      </w:hyperlink>
    </w:p>
    <w:p w14:paraId="36B9860A" w14:textId="77777777" w:rsidR="001539D5" w:rsidRDefault="00F76722" w:rsidP="001539D5">
      <w:pPr>
        <w:pStyle w:val="TDC1"/>
        <w:ind w:right="49"/>
        <w:rPr>
          <w:rFonts w:eastAsiaTheme="minorEastAsia" w:cstheme="minorBidi"/>
          <w:b w:val="0"/>
          <w:bCs w:val="0"/>
          <w:caps w:val="0"/>
          <w:noProof/>
          <w:sz w:val="22"/>
          <w:szCs w:val="22"/>
          <w:lang w:eastAsia="es-CL"/>
        </w:rPr>
      </w:pPr>
      <w:hyperlink w:anchor="_Toc441505787" w:history="1">
        <w:r w:rsidR="001539D5" w:rsidRPr="00FE4983">
          <w:rPr>
            <w:rStyle w:val="Hipervnculo"/>
            <w:noProof/>
          </w:rPr>
          <w:t>5.</w:t>
        </w:r>
        <w:r w:rsidR="001539D5">
          <w:rPr>
            <w:rFonts w:eastAsiaTheme="minorEastAsia" w:cstheme="minorBidi"/>
            <w:b w:val="0"/>
            <w:bCs w:val="0"/>
            <w:caps w:val="0"/>
            <w:noProof/>
            <w:sz w:val="22"/>
            <w:szCs w:val="22"/>
            <w:lang w:eastAsia="es-CL"/>
          </w:rPr>
          <w:tab/>
        </w:r>
        <w:r w:rsidR="001539D5" w:rsidRPr="00FE4983">
          <w:rPr>
            <w:rStyle w:val="Hipervnculo"/>
            <w:noProof/>
          </w:rPr>
          <w:t>HECHOS CONSTATADOS.</w:t>
        </w:r>
        <w:r w:rsidR="001539D5">
          <w:rPr>
            <w:noProof/>
            <w:webHidden/>
          </w:rPr>
          <w:tab/>
        </w:r>
        <w:r w:rsidR="001539D5">
          <w:rPr>
            <w:noProof/>
            <w:webHidden/>
          </w:rPr>
          <w:fldChar w:fldCharType="begin"/>
        </w:r>
        <w:r w:rsidR="001539D5">
          <w:rPr>
            <w:noProof/>
            <w:webHidden/>
          </w:rPr>
          <w:instrText xml:space="preserve"> PAGEREF _Toc441505787 \h </w:instrText>
        </w:r>
        <w:r w:rsidR="001539D5">
          <w:rPr>
            <w:noProof/>
            <w:webHidden/>
          </w:rPr>
        </w:r>
        <w:r w:rsidR="001539D5">
          <w:rPr>
            <w:noProof/>
            <w:webHidden/>
          </w:rPr>
          <w:fldChar w:fldCharType="separate"/>
        </w:r>
        <w:r w:rsidR="002D1752">
          <w:rPr>
            <w:noProof/>
            <w:webHidden/>
          </w:rPr>
          <w:t>15</w:t>
        </w:r>
        <w:r w:rsidR="001539D5">
          <w:rPr>
            <w:noProof/>
            <w:webHidden/>
          </w:rPr>
          <w:fldChar w:fldCharType="end"/>
        </w:r>
      </w:hyperlink>
    </w:p>
    <w:p w14:paraId="0657EB9A" w14:textId="77777777" w:rsidR="001539D5" w:rsidRDefault="00F76722" w:rsidP="001539D5">
      <w:pPr>
        <w:pStyle w:val="TDC2"/>
        <w:ind w:right="49"/>
        <w:rPr>
          <w:rFonts w:eastAsiaTheme="minorEastAsia" w:cstheme="minorBidi"/>
          <w:smallCaps w:val="0"/>
          <w:noProof/>
          <w:sz w:val="22"/>
          <w:szCs w:val="22"/>
          <w:lang w:eastAsia="es-CL"/>
        </w:rPr>
      </w:pPr>
      <w:hyperlink w:anchor="_Toc441505788" w:history="1">
        <w:r w:rsidR="001539D5" w:rsidRPr="00FE4983">
          <w:rPr>
            <w:rStyle w:val="Hipervnculo"/>
            <w:noProof/>
          </w:rPr>
          <w:t>5.1.</w:t>
        </w:r>
        <w:r w:rsidR="001539D5">
          <w:rPr>
            <w:rFonts w:eastAsiaTheme="minorEastAsia" w:cstheme="minorBidi"/>
            <w:smallCaps w:val="0"/>
            <w:noProof/>
            <w:sz w:val="22"/>
            <w:szCs w:val="22"/>
            <w:lang w:eastAsia="es-CL"/>
          </w:rPr>
          <w:tab/>
        </w:r>
        <w:r w:rsidR="001539D5" w:rsidRPr="00FE4983">
          <w:rPr>
            <w:rStyle w:val="Hipervnculo"/>
            <w:noProof/>
          </w:rPr>
          <w:t>Intervención o afectación de cursos de agua.</w:t>
        </w:r>
        <w:r w:rsidR="001539D5">
          <w:rPr>
            <w:noProof/>
            <w:webHidden/>
          </w:rPr>
          <w:tab/>
        </w:r>
        <w:r w:rsidR="001539D5">
          <w:rPr>
            <w:noProof/>
            <w:webHidden/>
          </w:rPr>
          <w:fldChar w:fldCharType="begin"/>
        </w:r>
        <w:r w:rsidR="001539D5">
          <w:rPr>
            <w:noProof/>
            <w:webHidden/>
          </w:rPr>
          <w:instrText xml:space="preserve"> PAGEREF _Toc441505788 \h </w:instrText>
        </w:r>
        <w:r w:rsidR="001539D5">
          <w:rPr>
            <w:noProof/>
            <w:webHidden/>
          </w:rPr>
        </w:r>
        <w:r w:rsidR="001539D5">
          <w:rPr>
            <w:noProof/>
            <w:webHidden/>
          </w:rPr>
          <w:fldChar w:fldCharType="separate"/>
        </w:r>
        <w:r w:rsidR="002D1752">
          <w:rPr>
            <w:noProof/>
            <w:webHidden/>
          </w:rPr>
          <w:t>15</w:t>
        </w:r>
        <w:r w:rsidR="001539D5">
          <w:rPr>
            <w:noProof/>
            <w:webHidden/>
          </w:rPr>
          <w:fldChar w:fldCharType="end"/>
        </w:r>
      </w:hyperlink>
    </w:p>
    <w:p w14:paraId="3F4D2985" w14:textId="77777777" w:rsidR="001539D5" w:rsidRDefault="00F76722" w:rsidP="001539D5">
      <w:pPr>
        <w:pStyle w:val="TDC2"/>
        <w:ind w:right="49"/>
        <w:rPr>
          <w:rFonts w:eastAsiaTheme="minorEastAsia" w:cstheme="minorBidi"/>
          <w:smallCaps w:val="0"/>
          <w:noProof/>
          <w:sz w:val="22"/>
          <w:szCs w:val="22"/>
          <w:lang w:eastAsia="es-CL"/>
        </w:rPr>
      </w:pPr>
      <w:hyperlink w:anchor="_Toc441505797" w:history="1">
        <w:r w:rsidR="001539D5" w:rsidRPr="00FE4983">
          <w:rPr>
            <w:rStyle w:val="Hipervnculo"/>
            <w:noProof/>
          </w:rPr>
          <w:t>5.2.</w:t>
        </w:r>
        <w:r w:rsidR="001539D5">
          <w:rPr>
            <w:rFonts w:eastAsiaTheme="minorEastAsia" w:cstheme="minorBidi"/>
            <w:smallCaps w:val="0"/>
            <w:noProof/>
            <w:sz w:val="22"/>
            <w:szCs w:val="22"/>
            <w:lang w:eastAsia="es-CL"/>
          </w:rPr>
          <w:tab/>
        </w:r>
        <w:r w:rsidR="001539D5" w:rsidRPr="00FE4983">
          <w:rPr>
            <w:rStyle w:val="Hipervnculo"/>
            <w:noProof/>
          </w:rPr>
          <w:t>Manejo de mortandades.</w:t>
        </w:r>
        <w:r w:rsidR="001539D5">
          <w:rPr>
            <w:noProof/>
            <w:webHidden/>
          </w:rPr>
          <w:tab/>
        </w:r>
        <w:r w:rsidR="001539D5">
          <w:rPr>
            <w:noProof/>
            <w:webHidden/>
          </w:rPr>
          <w:fldChar w:fldCharType="begin"/>
        </w:r>
        <w:r w:rsidR="001539D5">
          <w:rPr>
            <w:noProof/>
            <w:webHidden/>
          </w:rPr>
          <w:instrText xml:space="preserve"> PAGEREF _Toc441505797 \h </w:instrText>
        </w:r>
        <w:r w:rsidR="001539D5">
          <w:rPr>
            <w:noProof/>
            <w:webHidden/>
          </w:rPr>
        </w:r>
        <w:r w:rsidR="001539D5">
          <w:rPr>
            <w:noProof/>
            <w:webHidden/>
          </w:rPr>
          <w:fldChar w:fldCharType="separate"/>
        </w:r>
        <w:r w:rsidR="002D1752">
          <w:rPr>
            <w:noProof/>
            <w:webHidden/>
          </w:rPr>
          <w:t>21</w:t>
        </w:r>
        <w:r w:rsidR="001539D5">
          <w:rPr>
            <w:noProof/>
            <w:webHidden/>
          </w:rPr>
          <w:fldChar w:fldCharType="end"/>
        </w:r>
      </w:hyperlink>
    </w:p>
    <w:p w14:paraId="13AB5E8B" w14:textId="77777777" w:rsidR="001539D5" w:rsidRDefault="00F76722" w:rsidP="001539D5">
      <w:pPr>
        <w:pStyle w:val="TDC2"/>
        <w:ind w:right="49"/>
        <w:rPr>
          <w:rFonts w:eastAsiaTheme="minorEastAsia" w:cstheme="minorBidi"/>
          <w:smallCaps w:val="0"/>
          <w:noProof/>
          <w:sz w:val="22"/>
          <w:szCs w:val="22"/>
          <w:lang w:eastAsia="es-CL"/>
        </w:rPr>
      </w:pPr>
      <w:hyperlink w:anchor="_Toc441505799" w:history="1">
        <w:r w:rsidR="001539D5" w:rsidRPr="00FE4983">
          <w:rPr>
            <w:rStyle w:val="Hipervnculo"/>
            <w:noProof/>
          </w:rPr>
          <w:t>5.3.</w:t>
        </w:r>
        <w:r w:rsidR="001539D5">
          <w:rPr>
            <w:rFonts w:eastAsiaTheme="minorEastAsia" w:cstheme="minorBidi"/>
            <w:smallCaps w:val="0"/>
            <w:noProof/>
            <w:sz w:val="22"/>
            <w:szCs w:val="22"/>
            <w:lang w:eastAsia="es-CL"/>
          </w:rPr>
          <w:tab/>
        </w:r>
        <w:r w:rsidR="001539D5" w:rsidRPr="00FE4983">
          <w:rPr>
            <w:rStyle w:val="Hipervnculo"/>
            <w:noProof/>
          </w:rPr>
          <w:t>Manejo de lodos.</w:t>
        </w:r>
        <w:r w:rsidR="001539D5">
          <w:rPr>
            <w:noProof/>
            <w:webHidden/>
          </w:rPr>
          <w:tab/>
        </w:r>
        <w:r w:rsidR="001539D5">
          <w:rPr>
            <w:noProof/>
            <w:webHidden/>
          </w:rPr>
          <w:fldChar w:fldCharType="begin"/>
        </w:r>
        <w:r w:rsidR="001539D5">
          <w:rPr>
            <w:noProof/>
            <w:webHidden/>
          </w:rPr>
          <w:instrText xml:space="preserve"> PAGEREF _Toc441505799 \h </w:instrText>
        </w:r>
        <w:r w:rsidR="001539D5">
          <w:rPr>
            <w:noProof/>
            <w:webHidden/>
          </w:rPr>
        </w:r>
        <w:r w:rsidR="001539D5">
          <w:rPr>
            <w:noProof/>
            <w:webHidden/>
          </w:rPr>
          <w:fldChar w:fldCharType="separate"/>
        </w:r>
        <w:r w:rsidR="002D1752">
          <w:rPr>
            <w:noProof/>
            <w:webHidden/>
          </w:rPr>
          <w:t>23</w:t>
        </w:r>
        <w:r w:rsidR="001539D5">
          <w:rPr>
            <w:noProof/>
            <w:webHidden/>
          </w:rPr>
          <w:fldChar w:fldCharType="end"/>
        </w:r>
      </w:hyperlink>
    </w:p>
    <w:p w14:paraId="7E0A97AA" w14:textId="77777777" w:rsidR="001539D5" w:rsidRDefault="00F76722" w:rsidP="001539D5">
      <w:pPr>
        <w:pStyle w:val="TDC2"/>
        <w:ind w:right="49"/>
        <w:rPr>
          <w:rFonts w:eastAsiaTheme="minorEastAsia" w:cstheme="minorBidi"/>
          <w:smallCaps w:val="0"/>
          <w:noProof/>
          <w:sz w:val="22"/>
          <w:szCs w:val="22"/>
          <w:lang w:eastAsia="es-CL"/>
        </w:rPr>
      </w:pPr>
      <w:hyperlink w:anchor="_Toc441505804" w:history="1">
        <w:r w:rsidR="001539D5" w:rsidRPr="00FE4983">
          <w:rPr>
            <w:rStyle w:val="Hipervnculo"/>
            <w:noProof/>
          </w:rPr>
          <w:t>5.4.</w:t>
        </w:r>
        <w:r w:rsidR="001539D5">
          <w:rPr>
            <w:rFonts w:eastAsiaTheme="minorEastAsia" w:cstheme="minorBidi"/>
            <w:smallCaps w:val="0"/>
            <w:noProof/>
            <w:sz w:val="22"/>
            <w:szCs w:val="22"/>
            <w:lang w:eastAsia="es-CL"/>
          </w:rPr>
          <w:tab/>
        </w:r>
        <w:r w:rsidR="001539D5" w:rsidRPr="00FE4983">
          <w:rPr>
            <w:rStyle w:val="Hipervnculo"/>
            <w:noProof/>
          </w:rPr>
          <w:t>Manejo de emisiones atmosféricas (Incinerador).</w:t>
        </w:r>
        <w:r w:rsidR="001539D5">
          <w:rPr>
            <w:noProof/>
            <w:webHidden/>
          </w:rPr>
          <w:tab/>
        </w:r>
        <w:r w:rsidR="001539D5">
          <w:rPr>
            <w:noProof/>
            <w:webHidden/>
          </w:rPr>
          <w:fldChar w:fldCharType="begin"/>
        </w:r>
        <w:r w:rsidR="001539D5">
          <w:rPr>
            <w:noProof/>
            <w:webHidden/>
          </w:rPr>
          <w:instrText xml:space="preserve"> PAGEREF _Toc441505804 \h </w:instrText>
        </w:r>
        <w:r w:rsidR="001539D5">
          <w:rPr>
            <w:noProof/>
            <w:webHidden/>
          </w:rPr>
        </w:r>
        <w:r w:rsidR="001539D5">
          <w:rPr>
            <w:noProof/>
            <w:webHidden/>
          </w:rPr>
          <w:fldChar w:fldCharType="separate"/>
        </w:r>
        <w:r w:rsidR="002D1752">
          <w:rPr>
            <w:noProof/>
            <w:webHidden/>
          </w:rPr>
          <w:t>26</w:t>
        </w:r>
        <w:r w:rsidR="001539D5">
          <w:rPr>
            <w:noProof/>
            <w:webHidden/>
          </w:rPr>
          <w:fldChar w:fldCharType="end"/>
        </w:r>
      </w:hyperlink>
    </w:p>
    <w:p w14:paraId="7769455F" w14:textId="77777777" w:rsidR="001539D5" w:rsidRDefault="00F76722" w:rsidP="001539D5">
      <w:pPr>
        <w:pStyle w:val="TDC2"/>
        <w:ind w:right="49"/>
        <w:rPr>
          <w:rFonts w:eastAsiaTheme="minorEastAsia" w:cstheme="minorBidi"/>
          <w:smallCaps w:val="0"/>
          <w:noProof/>
          <w:sz w:val="22"/>
          <w:szCs w:val="22"/>
          <w:lang w:eastAsia="es-CL"/>
        </w:rPr>
      </w:pPr>
      <w:hyperlink w:anchor="_Toc441505805" w:history="1">
        <w:r w:rsidR="001539D5" w:rsidRPr="00FE4983">
          <w:rPr>
            <w:rStyle w:val="Hipervnculo"/>
            <w:noProof/>
          </w:rPr>
          <w:t>5.5.</w:t>
        </w:r>
        <w:r w:rsidR="001539D5">
          <w:rPr>
            <w:rFonts w:eastAsiaTheme="minorEastAsia" w:cstheme="minorBidi"/>
            <w:smallCaps w:val="0"/>
            <w:noProof/>
            <w:sz w:val="22"/>
            <w:szCs w:val="22"/>
            <w:lang w:eastAsia="es-CL"/>
          </w:rPr>
          <w:tab/>
        </w:r>
        <w:r w:rsidR="001539D5" w:rsidRPr="00FE4983">
          <w:rPr>
            <w:rStyle w:val="Hipervnculo"/>
            <w:noProof/>
          </w:rPr>
          <w:t>Calidad del efluente antes de la descarga.</w:t>
        </w:r>
        <w:r w:rsidR="001539D5">
          <w:rPr>
            <w:noProof/>
            <w:webHidden/>
          </w:rPr>
          <w:tab/>
        </w:r>
        <w:r w:rsidR="001539D5">
          <w:rPr>
            <w:noProof/>
            <w:webHidden/>
          </w:rPr>
          <w:fldChar w:fldCharType="begin"/>
        </w:r>
        <w:r w:rsidR="001539D5">
          <w:rPr>
            <w:noProof/>
            <w:webHidden/>
          </w:rPr>
          <w:instrText xml:space="preserve"> PAGEREF _Toc441505805 \h </w:instrText>
        </w:r>
        <w:r w:rsidR="001539D5">
          <w:rPr>
            <w:noProof/>
            <w:webHidden/>
          </w:rPr>
        </w:r>
        <w:r w:rsidR="001539D5">
          <w:rPr>
            <w:noProof/>
            <w:webHidden/>
          </w:rPr>
          <w:fldChar w:fldCharType="separate"/>
        </w:r>
        <w:r w:rsidR="002D1752">
          <w:rPr>
            <w:noProof/>
            <w:webHidden/>
          </w:rPr>
          <w:t>29</w:t>
        </w:r>
        <w:r w:rsidR="001539D5">
          <w:rPr>
            <w:noProof/>
            <w:webHidden/>
          </w:rPr>
          <w:fldChar w:fldCharType="end"/>
        </w:r>
      </w:hyperlink>
    </w:p>
    <w:p w14:paraId="44A633FE" w14:textId="77777777" w:rsidR="001539D5" w:rsidRDefault="00F76722" w:rsidP="001539D5">
      <w:pPr>
        <w:pStyle w:val="TDC2"/>
        <w:ind w:right="49"/>
        <w:rPr>
          <w:rFonts w:eastAsiaTheme="minorEastAsia" w:cstheme="minorBidi"/>
          <w:smallCaps w:val="0"/>
          <w:noProof/>
          <w:sz w:val="22"/>
          <w:szCs w:val="22"/>
          <w:lang w:eastAsia="es-CL"/>
        </w:rPr>
      </w:pPr>
      <w:hyperlink w:anchor="_Toc441505808" w:history="1">
        <w:r w:rsidR="001539D5" w:rsidRPr="00FE4983">
          <w:rPr>
            <w:rStyle w:val="Hipervnculo"/>
            <w:noProof/>
          </w:rPr>
          <w:t>5.6.</w:t>
        </w:r>
        <w:r w:rsidR="001539D5">
          <w:rPr>
            <w:rFonts w:eastAsiaTheme="minorEastAsia" w:cstheme="minorBidi"/>
            <w:smallCaps w:val="0"/>
            <w:noProof/>
            <w:sz w:val="22"/>
            <w:szCs w:val="22"/>
            <w:lang w:eastAsia="es-CL"/>
          </w:rPr>
          <w:tab/>
        </w:r>
        <w:r w:rsidR="001539D5" w:rsidRPr="00FE4983">
          <w:rPr>
            <w:rStyle w:val="Hipervnculo"/>
            <w:noProof/>
          </w:rPr>
          <w:t>Calidad del agua de columna de agua, sedimentos marinos y comunidades bentónicas.</w:t>
        </w:r>
        <w:r w:rsidR="001539D5">
          <w:rPr>
            <w:noProof/>
            <w:webHidden/>
          </w:rPr>
          <w:tab/>
        </w:r>
        <w:r w:rsidR="001539D5">
          <w:rPr>
            <w:noProof/>
            <w:webHidden/>
          </w:rPr>
          <w:fldChar w:fldCharType="begin"/>
        </w:r>
        <w:r w:rsidR="001539D5">
          <w:rPr>
            <w:noProof/>
            <w:webHidden/>
          </w:rPr>
          <w:instrText xml:space="preserve"> PAGEREF _Toc441505808 \h </w:instrText>
        </w:r>
        <w:r w:rsidR="001539D5">
          <w:rPr>
            <w:noProof/>
            <w:webHidden/>
          </w:rPr>
        </w:r>
        <w:r w:rsidR="001539D5">
          <w:rPr>
            <w:noProof/>
            <w:webHidden/>
          </w:rPr>
          <w:fldChar w:fldCharType="separate"/>
        </w:r>
        <w:r w:rsidR="002D1752">
          <w:rPr>
            <w:noProof/>
            <w:webHidden/>
          </w:rPr>
          <w:t>35</w:t>
        </w:r>
        <w:r w:rsidR="001539D5">
          <w:rPr>
            <w:noProof/>
            <w:webHidden/>
          </w:rPr>
          <w:fldChar w:fldCharType="end"/>
        </w:r>
      </w:hyperlink>
    </w:p>
    <w:p w14:paraId="37256307" w14:textId="77777777" w:rsidR="001539D5" w:rsidRDefault="00F76722" w:rsidP="001539D5">
      <w:pPr>
        <w:pStyle w:val="TDC1"/>
        <w:ind w:right="49"/>
        <w:rPr>
          <w:rFonts w:eastAsiaTheme="minorEastAsia" w:cstheme="minorBidi"/>
          <w:b w:val="0"/>
          <w:bCs w:val="0"/>
          <w:caps w:val="0"/>
          <w:noProof/>
          <w:sz w:val="22"/>
          <w:szCs w:val="22"/>
          <w:lang w:eastAsia="es-CL"/>
        </w:rPr>
      </w:pPr>
      <w:hyperlink w:anchor="_Toc441505809" w:history="1">
        <w:r w:rsidR="001539D5" w:rsidRPr="00FE4983">
          <w:rPr>
            <w:rStyle w:val="Hipervnculo"/>
            <w:noProof/>
          </w:rPr>
          <w:t>6.</w:t>
        </w:r>
        <w:r w:rsidR="001539D5">
          <w:rPr>
            <w:rFonts w:eastAsiaTheme="minorEastAsia" w:cstheme="minorBidi"/>
            <w:b w:val="0"/>
            <w:bCs w:val="0"/>
            <w:caps w:val="0"/>
            <w:noProof/>
            <w:sz w:val="22"/>
            <w:szCs w:val="22"/>
            <w:lang w:eastAsia="es-CL"/>
          </w:rPr>
          <w:tab/>
        </w:r>
        <w:r w:rsidR="001539D5" w:rsidRPr="00FE4983">
          <w:rPr>
            <w:rStyle w:val="Hipervnculo"/>
            <w:noProof/>
          </w:rPr>
          <w:t>OTROS HECHOS.</w:t>
        </w:r>
        <w:r w:rsidR="001539D5">
          <w:rPr>
            <w:noProof/>
            <w:webHidden/>
          </w:rPr>
          <w:tab/>
        </w:r>
        <w:r w:rsidR="001539D5">
          <w:rPr>
            <w:noProof/>
            <w:webHidden/>
          </w:rPr>
          <w:fldChar w:fldCharType="begin"/>
        </w:r>
        <w:r w:rsidR="001539D5">
          <w:rPr>
            <w:noProof/>
            <w:webHidden/>
          </w:rPr>
          <w:instrText xml:space="preserve"> PAGEREF _Toc441505809 \h </w:instrText>
        </w:r>
        <w:r w:rsidR="001539D5">
          <w:rPr>
            <w:noProof/>
            <w:webHidden/>
          </w:rPr>
        </w:r>
        <w:r w:rsidR="001539D5">
          <w:rPr>
            <w:noProof/>
            <w:webHidden/>
          </w:rPr>
          <w:fldChar w:fldCharType="separate"/>
        </w:r>
        <w:r w:rsidR="002D1752">
          <w:rPr>
            <w:noProof/>
            <w:webHidden/>
          </w:rPr>
          <w:t>38</w:t>
        </w:r>
        <w:r w:rsidR="001539D5">
          <w:rPr>
            <w:noProof/>
            <w:webHidden/>
          </w:rPr>
          <w:fldChar w:fldCharType="end"/>
        </w:r>
      </w:hyperlink>
    </w:p>
    <w:p w14:paraId="3054CF86" w14:textId="77777777" w:rsidR="001539D5" w:rsidRDefault="00F76722" w:rsidP="001539D5">
      <w:pPr>
        <w:pStyle w:val="TDC1"/>
        <w:ind w:right="49"/>
        <w:rPr>
          <w:rFonts w:eastAsiaTheme="minorEastAsia" w:cstheme="minorBidi"/>
          <w:b w:val="0"/>
          <w:bCs w:val="0"/>
          <w:caps w:val="0"/>
          <w:noProof/>
          <w:sz w:val="22"/>
          <w:szCs w:val="22"/>
          <w:lang w:eastAsia="es-CL"/>
        </w:rPr>
      </w:pPr>
      <w:hyperlink w:anchor="_Toc441505810" w:history="1">
        <w:r w:rsidR="001539D5" w:rsidRPr="00FE4983">
          <w:rPr>
            <w:rStyle w:val="Hipervnculo"/>
            <w:noProof/>
          </w:rPr>
          <w:t>7.</w:t>
        </w:r>
        <w:r w:rsidR="001539D5">
          <w:rPr>
            <w:rFonts w:eastAsiaTheme="minorEastAsia" w:cstheme="minorBidi"/>
            <w:b w:val="0"/>
            <w:bCs w:val="0"/>
            <w:caps w:val="0"/>
            <w:noProof/>
            <w:sz w:val="22"/>
            <w:szCs w:val="22"/>
            <w:lang w:eastAsia="es-CL"/>
          </w:rPr>
          <w:tab/>
        </w:r>
        <w:r w:rsidR="001539D5" w:rsidRPr="00FE4983">
          <w:rPr>
            <w:rStyle w:val="Hipervnculo"/>
            <w:noProof/>
          </w:rPr>
          <w:t>CONCLUSIONES.</w:t>
        </w:r>
        <w:r w:rsidR="001539D5">
          <w:rPr>
            <w:noProof/>
            <w:webHidden/>
          </w:rPr>
          <w:tab/>
        </w:r>
        <w:r w:rsidR="001539D5">
          <w:rPr>
            <w:noProof/>
            <w:webHidden/>
          </w:rPr>
          <w:fldChar w:fldCharType="begin"/>
        </w:r>
        <w:r w:rsidR="001539D5">
          <w:rPr>
            <w:noProof/>
            <w:webHidden/>
          </w:rPr>
          <w:instrText xml:space="preserve"> PAGEREF _Toc441505810 \h </w:instrText>
        </w:r>
        <w:r w:rsidR="001539D5">
          <w:rPr>
            <w:noProof/>
            <w:webHidden/>
          </w:rPr>
        </w:r>
        <w:r w:rsidR="001539D5">
          <w:rPr>
            <w:noProof/>
            <w:webHidden/>
          </w:rPr>
          <w:fldChar w:fldCharType="separate"/>
        </w:r>
        <w:r w:rsidR="002D1752">
          <w:rPr>
            <w:noProof/>
            <w:webHidden/>
          </w:rPr>
          <w:t>39</w:t>
        </w:r>
        <w:r w:rsidR="001539D5">
          <w:rPr>
            <w:noProof/>
            <w:webHidden/>
          </w:rPr>
          <w:fldChar w:fldCharType="end"/>
        </w:r>
      </w:hyperlink>
    </w:p>
    <w:p w14:paraId="01E76A52" w14:textId="77777777" w:rsidR="001539D5" w:rsidRDefault="00F76722" w:rsidP="001539D5">
      <w:pPr>
        <w:pStyle w:val="TDC1"/>
        <w:ind w:right="49"/>
        <w:rPr>
          <w:rFonts w:eastAsiaTheme="minorEastAsia" w:cstheme="minorBidi"/>
          <w:b w:val="0"/>
          <w:bCs w:val="0"/>
          <w:caps w:val="0"/>
          <w:noProof/>
          <w:sz w:val="22"/>
          <w:szCs w:val="22"/>
          <w:lang w:eastAsia="es-CL"/>
        </w:rPr>
      </w:pPr>
      <w:hyperlink w:anchor="_Toc441505816" w:history="1">
        <w:r w:rsidR="001539D5" w:rsidRPr="00FE4983">
          <w:rPr>
            <w:rStyle w:val="Hipervnculo"/>
            <w:noProof/>
          </w:rPr>
          <w:t>8.</w:t>
        </w:r>
        <w:r w:rsidR="001539D5">
          <w:rPr>
            <w:rFonts w:eastAsiaTheme="minorEastAsia" w:cstheme="minorBidi"/>
            <w:b w:val="0"/>
            <w:bCs w:val="0"/>
            <w:caps w:val="0"/>
            <w:noProof/>
            <w:sz w:val="22"/>
            <w:szCs w:val="22"/>
            <w:lang w:eastAsia="es-CL"/>
          </w:rPr>
          <w:tab/>
        </w:r>
        <w:r w:rsidR="001539D5" w:rsidRPr="00FE4983">
          <w:rPr>
            <w:rStyle w:val="Hipervnculo"/>
            <w:noProof/>
          </w:rPr>
          <w:t>DOCUMENTACIÓN SOLICITADA Y ENTREGADA.</w:t>
        </w:r>
        <w:r w:rsidR="001539D5">
          <w:rPr>
            <w:noProof/>
            <w:webHidden/>
          </w:rPr>
          <w:tab/>
        </w:r>
        <w:r w:rsidR="001539D5">
          <w:rPr>
            <w:noProof/>
            <w:webHidden/>
          </w:rPr>
          <w:fldChar w:fldCharType="begin"/>
        </w:r>
        <w:r w:rsidR="001539D5">
          <w:rPr>
            <w:noProof/>
            <w:webHidden/>
          </w:rPr>
          <w:instrText xml:space="preserve"> PAGEREF _Toc441505816 \h </w:instrText>
        </w:r>
        <w:r w:rsidR="001539D5">
          <w:rPr>
            <w:noProof/>
            <w:webHidden/>
          </w:rPr>
        </w:r>
        <w:r w:rsidR="001539D5">
          <w:rPr>
            <w:noProof/>
            <w:webHidden/>
          </w:rPr>
          <w:fldChar w:fldCharType="separate"/>
        </w:r>
        <w:r w:rsidR="002D1752">
          <w:rPr>
            <w:noProof/>
            <w:webHidden/>
          </w:rPr>
          <w:t>43</w:t>
        </w:r>
        <w:r w:rsidR="001539D5">
          <w:rPr>
            <w:noProof/>
            <w:webHidden/>
          </w:rPr>
          <w:fldChar w:fldCharType="end"/>
        </w:r>
      </w:hyperlink>
    </w:p>
    <w:p w14:paraId="25E67D9E" w14:textId="77777777" w:rsidR="001539D5" w:rsidRDefault="00F76722" w:rsidP="001539D5">
      <w:pPr>
        <w:pStyle w:val="TDC1"/>
        <w:ind w:right="49"/>
        <w:rPr>
          <w:rFonts w:eastAsiaTheme="minorEastAsia" w:cstheme="minorBidi"/>
          <w:b w:val="0"/>
          <w:bCs w:val="0"/>
          <w:caps w:val="0"/>
          <w:noProof/>
          <w:sz w:val="22"/>
          <w:szCs w:val="22"/>
          <w:lang w:eastAsia="es-CL"/>
        </w:rPr>
      </w:pPr>
      <w:hyperlink w:anchor="_Toc441505817" w:history="1">
        <w:r w:rsidR="001539D5" w:rsidRPr="00FE4983">
          <w:rPr>
            <w:rStyle w:val="Hipervnculo"/>
            <w:noProof/>
          </w:rPr>
          <w:t>9.</w:t>
        </w:r>
        <w:r w:rsidR="001539D5">
          <w:rPr>
            <w:rFonts w:eastAsiaTheme="minorEastAsia" w:cstheme="minorBidi"/>
            <w:b w:val="0"/>
            <w:bCs w:val="0"/>
            <w:caps w:val="0"/>
            <w:noProof/>
            <w:sz w:val="22"/>
            <w:szCs w:val="22"/>
            <w:lang w:eastAsia="es-CL"/>
          </w:rPr>
          <w:tab/>
        </w:r>
        <w:r w:rsidR="001539D5" w:rsidRPr="00FE4983">
          <w:rPr>
            <w:rStyle w:val="Hipervnculo"/>
            <w:noProof/>
          </w:rPr>
          <w:t>ANEXOS.</w:t>
        </w:r>
        <w:r w:rsidR="001539D5">
          <w:rPr>
            <w:noProof/>
            <w:webHidden/>
          </w:rPr>
          <w:tab/>
        </w:r>
        <w:r w:rsidR="001539D5">
          <w:rPr>
            <w:noProof/>
            <w:webHidden/>
          </w:rPr>
          <w:fldChar w:fldCharType="begin"/>
        </w:r>
        <w:r w:rsidR="001539D5">
          <w:rPr>
            <w:noProof/>
            <w:webHidden/>
          </w:rPr>
          <w:instrText xml:space="preserve"> PAGEREF _Toc441505817 \h </w:instrText>
        </w:r>
        <w:r w:rsidR="001539D5">
          <w:rPr>
            <w:noProof/>
            <w:webHidden/>
          </w:rPr>
        </w:r>
        <w:r w:rsidR="001539D5">
          <w:rPr>
            <w:noProof/>
            <w:webHidden/>
          </w:rPr>
          <w:fldChar w:fldCharType="separate"/>
        </w:r>
        <w:r w:rsidR="002D1752">
          <w:rPr>
            <w:noProof/>
            <w:webHidden/>
          </w:rPr>
          <w:t>44</w:t>
        </w:r>
        <w:r w:rsidR="001539D5">
          <w:rPr>
            <w:noProof/>
            <w:webHidden/>
          </w:rPr>
          <w:fldChar w:fldCharType="end"/>
        </w:r>
      </w:hyperlink>
    </w:p>
    <w:p w14:paraId="660B31AD" w14:textId="77777777" w:rsidR="00655D0C" w:rsidRPr="0025129B" w:rsidRDefault="003753AB" w:rsidP="00B45AA5">
      <w:pPr>
        <w:tabs>
          <w:tab w:val="right" w:leader="dot" w:pos="9923"/>
        </w:tabs>
        <w:ind w:right="49"/>
      </w:pPr>
      <w:r w:rsidRPr="0025129B">
        <w:fldChar w:fldCharType="end"/>
      </w:r>
    </w:p>
    <w:p w14:paraId="567DB2B5" w14:textId="77777777" w:rsidR="00655D0C" w:rsidRPr="0025129B" w:rsidRDefault="001A4615" w:rsidP="00B45AA5">
      <w:pPr>
        <w:tabs>
          <w:tab w:val="right" w:leader="dot" w:pos="9923"/>
        </w:tabs>
        <w:ind w:right="49"/>
        <w:jc w:val="left"/>
        <w:sectPr w:rsidR="00655D0C" w:rsidRPr="0025129B" w:rsidSect="008F2BC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2F3DA312" w14:textId="77777777" w:rsidR="002C445A" w:rsidRPr="0025129B" w:rsidRDefault="00ED4317" w:rsidP="005749E1">
      <w:pPr>
        <w:pStyle w:val="Ttulo1"/>
      </w:pPr>
      <w:bookmarkStart w:id="17" w:name="_Toc352840376"/>
      <w:bookmarkStart w:id="18" w:name="_Toc352841436"/>
      <w:bookmarkStart w:id="19" w:name="_Toc441505773"/>
      <w:r w:rsidRPr="0025129B">
        <w:lastRenderedPageBreak/>
        <w:t>RESUMEN</w:t>
      </w:r>
      <w:r w:rsidR="00B1722C" w:rsidRPr="0025129B">
        <w:t>.</w:t>
      </w:r>
      <w:bookmarkEnd w:id="17"/>
      <w:bookmarkEnd w:id="18"/>
      <w:bookmarkEnd w:id="19"/>
    </w:p>
    <w:p w14:paraId="6AA5B0CB" w14:textId="77777777" w:rsidR="00ED4317" w:rsidRPr="0025129B" w:rsidRDefault="00ED4317" w:rsidP="00ED4317">
      <w:pPr>
        <w:jc w:val="left"/>
        <w:rPr>
          <w:rFonts w:cstheme="minorHAnsi"/>
          <w:b/>
          <w:sz w:val="20"/>
          <w:szCs w:val="20"/>
        </w:rPr>
      </w:pPr>
    </w:p>
    <w:p w14:paraId="717C51FB" w14:textId="7C509659" w:rsidR="00ED4317" w:rsidRPr="00B174F1" w:rsidRDefault="001E75F2" w:rsidP="00ED4317">
      <w:pPr>
        <w:rPr>
          <w:rFonts w:cstheme="minorHAnsi"/>
          <w:sz w:val="20"/>
          <w:szCs w:val="20"/>
        </w:rPr>
      </w:pPr>
      <w:r w:rsidRPr="00B174F1">
        <w:rPr>
          <w:rFonts w:cstheme="minorHAnsi"/>
          <w:sz w:val="20"/>
          <w:szCs w:val="20"/>
        </w:rPr>
        <w:t xml:space="preserve">El presente documento da cuenta de los resultados de la actividad de fiscalización ambiental realizada por la </w:t>
      </w:r>
      <w:r w:rsidR="00B174F1" w:rsidRPr="00B174F1">
        <w:rPr>
          <w:rFonts w:cstheme="minorHAnsi"/>
          <w:sz w:val="20"/>
          <w:szCs w:val="20"/>
        </w:rPr>
        <w:t xml:space="preserve">Gobernación Marítima de Punta Arenas </w:t>
      </w:r>
      <w:r w:rsidR="001C5EE5" w:rsidRPr="00B174F1">
        <w:rPr>
          <w:rFonts w:cstheme="minorHAnsi"/>
          <w:sz w:val="20"/>
          <w:szCs w:val="20"/>
        </w:rPr>
        <w:t xml:space="preserve">en conjunto con el Servicio Nacional de Pesca y Acuicultura (SERNAPESCA) </w:t>
      </w:r>
      <w:r w:rsidRPr="00B174F1">
        <w:rPr>
          <w:rFonts w:cstheme="minorHAnsi"/>
          <w:sz w:val="20"/>
          <w:szCs w:val="20"/>
        </w:rPr>
        <w:t xml:space="preserve">a la </w:t>
      </w:r>
      <w:r w:rsidR="001C5EE5" w:rsidRPr="00B174F1">
        <w:rPr>
          <w:rFonts w:cstheme="minorHAnsi"/>
          <w:sz w:val="20"/>
          <w:szCs w:val="20"/>
        </w:rPr>
        <w:t xml:space="preserve">Unidad Fiscalizable denominada </w:t>
      </w:r>
      <w:r w:rsidRPr="00B174F1">
        <w:rPr>
          <w:rFonts w:cstheme="minorHAnsi"/>
          <w:sz w:val="20"/>
          <w:szCs w:val="20"/>
        </w:rPr>
        <w:t>“</w:t>
      </w:r>
      <w:r w:rsidR="001C5EE5" w:rsidRPr="00B174F1">
        <w:rPr>
          <w:rFonts w:cstheme="minorHAnsi"/>
          <w:sz w:val="20"/>
          <w:szCs w:val="20"/>
        </w:rPr>
        <w:t>P</w:t>
      </w:r>
      <w:r w:rsidR="00B174F1" w:rsidRPr="00B174F1">
        <w:rPr>
          <w:rFonts w:cstheme="minorHAnsi"/>
          <w:sz w:val="20"/>
          <w:szCs w:val="20"/>
        </w:rPr>
        <w:t>iscicultura Río Hollemberg</w:t>
      </w:r>
      <w:r w:rsidRPr="00B174F1">
        <w:rPr>
          <w:rFonts w:cstheme="minorHAnsi"/>
          <w:sz w:val="20"/>
          <w:szCs w:val="20"/>
        </w:rPr>
        <w:t xml:space="preserve">”, desarrollada el día </w:t>
      </w:r>
      <w:r w:rsidR="00B174F1" w:rsidRPr="00B174F1">
        <w:rPr>
          <w:rFonts w:cstheme="minorHAnsi"/>
          <w:sz w:val="20"/>
          <w:szCs w:val="20"/>
        </w:rPr>
        <w:t>10</w:t>
      </w:r>
      <w:r w:rsidRPr="00B174F1">
        <w:rPr>
          <w:rFonts w:cstheme="minorHAnsi"/>
          <w:sz w:val="20"/>
          <w:szCs w:val="20"/>
        </w:rPr>
        <w:t xml:space="preserve"> de </w:t>
      </w:r>
      <w:r w:rsidR="00B174F1" w:rsidRPr="00B174F1">
        <w:rPr>
          <w:rFonts w:cstheme="minorHAnsi"/>
          <w:sz w:val="20"/>
          <w:szCs w:val="20"/>
        </w:rPr>
        <w:t xml:space="preserve">agosto </w:t>
      </w:r>
      <w:r w:rsidRPr="00B174F1">
        <w:rPr>
          <w:rFonts w:cstheme="minorHAnsi"/>
          <w:sz w:val="20"/>
          <w:szCs w:val="20"/>
        </w:rPr>
        <w:t>de 201</w:t>
      </w:r>
      <w:r w:rsidR="006D23C2" w:rsidRPr="00B174F1">
        <w:rPr>
          <w:rFonts w:cstheme="minorHAnsi"/>
          <w:sz w:val="20"/>
          <w:szCs w:val="20"/>
        </w:rPr>
        <w:t>5</w:t>
      </w:r>
      <w:r w:rsidRPr="00B174F1">
        <w:rPr>
          <w:rFonts w:cstheme="minorHAnsi"/>
          <w:sz w:val="20"/>
          <w:szCs w:val="20"/>
        </w:rPr>
        <w:t>.</w:t>
      </w:r>
    </w:p>
    <w:p w14:paraId="4961FC26" w14:textId="77777777" w:rsidR="00ED4317" w:rsidRPr="00B21C37" w:rsidRDefault="00ED4317" w:rsidP="00ED4317">
      <w:pPr>
        <w:rPr>
          <w:rFonts w:cstheme="minorHAnsi"/>
          <w:sz w:val="20"/>
          <w:szCs w:val="20"/>
        </w:rPr>
      </w:pPr>
    </w:p>
    <w:p w14:paraId="4204C43A" w14:textId="261AF2B4" w:rsidR="00B21C37" w:rsidRPr="00B21C37" w:rsidRDefault="00F26638" w:rsidP="000F00CE">
      <w:pPr>
        <w:rPr>
          <w:rFonts w:cstheme="minorHAnsi"/>
          <w:sz w:val="20"/>
          <w:szCs w:val="20"/>
        </w:rPr>
      </w:pPr>
      <w:r w:rsidRPr="00B21C37">
        <w:rPr>
          <w:rFonts w:cstheme="minorHAnsi"/>
          <w:sz w:val="20"/>
          <w:szCs w:val="20"/>
        </w:rPr>
        <w:t>La P</w:t>
      </w:r>
      <w:r w:rsidR="00B174F1" w:rsidRPr="00B21C37">
        <w:rPr>
          <w:rFonts w:cstheme="minorHAnsi"/>
          <w:sz w:val="20"/>
          <w:szCs w:val="20"/>
        </w:rPr>
        <w:t>iscicultura Río Hollemberg</w:t>
      </w:r>
      <w:r w:rsidRPr="00B21C37">
        <w:rPr>
          <w:rFonts w:cstheme="minorHAnsi"/>
          <w:sz w:val="20"/>
          <w:szCs w:val="20"/>
        </w:rPr>
        <w:t xml:space="preserve"> </w:t>
      </w:r>
      <w:r w:rsidR="000F00CE" w:rsidRPr="00B21C37">
        <w:rPr>
          <w:rFonts w:cstheme="minorHAnsi"/>
          <w:sz w:val="20"/>
          <w:szCs w:val="20"/>
        </w:rPr>
        <w:t>se encuentra emplazad</w:t>
      </w:r>
      <w:r w:rsidR="00F85401" w:rsidRPr="00B21C37">
        <w:rPr>
          <w:rFonts w:cstheme="minorHAnsi"/>
          <w:sz w:val="20"/>
          <w:szCs w:val="20"/>
        </w:rPr>
        <w:t>a</w:t>
      </w:r>
      <w:r w:rsidR="000F00CE" w:rsidRPr="00B21C37">
        <w:rPr>
          <w:rFonts w:cstheme="minorHAnsi"/>
          <w:sz w:val="20"/>
          <w:szCs w:val="20"/>
        </w:rPr>
        <w:t xml:space="preserve"> </w:t>
      </w:r>
      <w:r w:rsidR="00AC42E6" w:rsidRPr="00B21C37">
        <w:rPr>
          <w:rFonts w:cstheme="minorHAnsi"/>
          <w:sz w:val="20"/>
          <w:szCs w:val="20"/>
        </w:rPr>
        <w:t>a 23 kilómetros al Sur de la ciudad de Puerto Natales</w:t>
      </w:r>
      <w:r w:rsidR="00F85401" w:rsidRPr="00B21C37">
        <w:rPr>
          <w:rFonts w:cstheme="minorHAnsi"/>
          <w:sz w:val="20"/>
          <w:szCs w:val="20"/>
        </w:rPr>
        <w:t xml:space="preserve">, </w:t>
      </w:r>
      <w:r w:rsidR="00B21C37" w:rsidRPr="00B21C37">
        <w:rPr>
          <w:rFonts w:cstheme="minorHAnsi"/>
          <w:sz w:val="20"/>
          <w:szCs w:val="20"/>
        </w:rPr>
        <w:t>específicamente a la altura de Bahía Desengaño y la desembocadura del Río Hollemberg, siendo su titular la empresa Servicios de Acuicultura Acuimag S.A.</w:t>
      </w:r>
    </w:p>
    <w:p w14:paraId="3ABFE484" w14:textId="77777777" w:rsidR="00B21C37" w:rsidRDefault="00B21C37" w:rsidP="000F00CE">
      <w:pPr>
        <w:rPr>
          <w:rFonts w:cstheme="minorHAnsi"/>
          <w:sz w:val="20"/>
          <w:szCs w:val="20"/>
          <w:highlight w:val="yellow"/>
        </w:rPr>
      </w:pPr>
    </w:p>
    <w:p w14:paraId="2483877A" w14:textId="5025432A" w:rsidR="00537E4E" w:rsidRPr="00103A6D" w:rsidRDefault="00537E4E" w:rsidP="00537E4E">
      <w:pPr>
        <w:rPr>
          <w:rFonts w:cstheme="minorHAnsi"/>
          <w:sz w:val="20"/>
          <w:szCs w:val="20"/>
        </w:rPr>
      </w:pPr>
      <w:r w:rsidRPr="00103A6D">
        <w:rPr>
          <w:rFonts w:cstheme="minorHAnsi"/>
          <w:sz w:val="20"/>
          <w:szCs w:val="20"/>
        </w:rPr>
        <w:t>Respecto de los instrumentos de gestión ambiental que regulan la Unidad Fiscalizable, éstos incluyen la Resoluci</w:t>
      </w:r>
      <w:r>
        <w:rPr>
          <w:rFonts w:cstheme="minorHAnsi"/>
          <w:sz w:val="20"/>
          <w:szCs w:val="20"/>
        </w:rPr>
        <w:t xml:space="preserve">ón </w:t>
      </w:r>
      <w:r w:rsidRPr="00103A6D">
        <w:rPr>
          <w:rFonts w:cstheme="minorHAnsi"/>
          <w:sz w:val="20"/>
          <w:szCs w:val="20"/>
        </w:rPr>
        <w:t xml:space="preserve">de Calificación Ambiental de </w:t>
      </w:r>
      <w:r>
        <w:rPr>
          <w:rFonts w:cstheme="minorHAnsi"/>
          <w:sz w:val="20"/>
          <w:szCs w:val="20"/>
        </w:rPr>
        <w:t>un</w:t>
      </w:r>
      <w:r w:rsidRPr="00103A6D">
        <w:rPr>
          <w:rFonts w:cstheme="minorHAnsi"/>
          <w:sz w:val="20"/>
          <w:szCs w:val="20"/>
        </w:rPr>
        <w:t xml:space="preserve"> proyecto aprobado ambientalmente, además del D.S. MINSEGPRES N°90/</w:t>
      </w:r>
      <w:r>
        <w:rPr>
          <w:rFonts w:cstheme="minorHAnsi"/>
          <w:sz w:val="20"/>
          <w:szCs w:val="20"/>
        </w:rPr>
        <w:t>20</w:t>
      </w:r>
      <w:r w:rsidRPr="00103A6D">
        <w:rPr>
          <w:rFonts w:cstheme="minorHAnsi"/>
          <w:sz w:val="20"/>
          <w:szCs w:val="20"/>
        </w:rPr>
        <w:t>00 que regula las descargas de sus residuos industriales líquidos que son dispuestas al mar mediante emisario submarino</w:t>
      </w:r>
      <w:r>
        <w:rPr>
          <w:rFonts w:cstheme="minorHAnsi"/>
          <w:sz w:val="20"/>
          <w:szCs w:val="20"/>
        </w:rPr>
        <w:t>, y el D.S. MMA N°29/2013 que establece la n</w:t>
      </w:r>
      <w:r w:rsidRPr="00C95704">
        <w:rPr>
          <w:rFonts w:eastAsia="Times New Roman" w:cs="Calibri"/>
          <w:color w:val="000000"/>
          <w:sz w:val="20"/>
          <w:szCs w:val="20"/>
          <w:lang w:eastAsia="es-CL"/>
        </w:rPr>
        <w:t xml:space="preserve">orma de </w:t>
      </w:r>
      <w:r>
        <w:rPr>
          <w:rFonts w:eastAsia="Times New Roman" w:cs="Calibri"/>
          <w:color w:val="000000"/>
          <w:sz w:val="20"/>
          <w:szCs w:val="20"/>
          <w:lang w:eastAsia="es-CL"/>
        </w:rPr>
        <w:t>e</w:t>
      </w:r>
      <w:r w:rsidRPr="00C95704">
        <w:rPr>
          <w:rFonts w:eastAsia="Times New Roman" w:cs="Calibri"/>
          <w:color w:val="000000"/>
          <w:sz w:val="20"/>
          <w:szCs w:val="20"/>
          <w:lang w:eastAsia="es-CL"/>
        </w:rPr>
        <w:t xml:space="preserve">misión para </w:t>
      </w:r>
      <w:r>
        <w:rPr>
          <w:rFonts w:eastAsia="Times New Roman" w:cs="Calibri"/>
          <w:color w:val="000000"/>
          <w:sz w:val="20"/>
          <w:szCs w:val="20"/>
          <w:lang w:eastAsia="es-CL"/>
        </w:rPr>
        <w:t>incineración, coincineración y coprocesamiento.</w:t>
      </w:r>
    </w:p>
    <w:p w14:paraId="64F128BD" w14:textId="77777777" w:rsidR="00537E4E" w:rsidRPr="00103A6D" w:rsidRDefault="00537E4E" w:rsidP="00537E4E">
      <w:pPr>
        <w:rPr>
          <w:rFonts w:cstheme="minorHAnsi"/>
          <w:sz w:val="20"/>
          <w:szCs w:val="20"/>
        </w:rPr>
      </w:pPr>
    </w:p>
    <w:p w14:paraId="4F132248" w14:textId="2230D701" w:rsidR="00590353" w:rsidRPr="00C04C5C" w:rsidRDefault="00537E4E" w:rsidP="000F00CE">
      <w:pPr>
        <w:rPr>
          <w:rFonts w:cstheme="minorHAnsi"/>
          <w:sz w:val="20"/>
          <w:szCs w:val="20"/>
        </w:rPr>
      </w:pPr>
      <w:r w:rsidRPr="00103A6D">
        <w:rPr>
          <w:rFonts w:cstheme="minorHAnsi"/>
          <w:sz w:val="20"/>
          <w:szCs w:val="20"/>
        </w:rPr>
        <w:t xml:space="preserve">En </w:t>
      </w:r>
      <w:r w:rsidRPr="00C04C5C">
        <w:rPr>
          <w:rFonts w:cstheme="minorHAnsi"/>
          <w:sz w:val="20"/>
          <w:szCs w:val="20"/>
        </w:rPr>
        <w:t xml:space="preserve">cuanto al proyecto aprobado ambientalmente, éste se denomina </w:t>
      </w:r>
      <w:r w:rsidR="00E517FD" w:rsidRPr="00C04C5C">
        <w:rPr>
          <w:rFonts w:cstheme="minorHAnsi"/>
          <w:sz w:val="20"/>
          <w:szCs w:val="20"/>
        </w:rPr>
        <w:t xml:space="preserve">“Piscicultura de Recirculación Río Hollemberg” (RCA N°2/2012) </w:t>
      </w:r>
      <w:r w:rsidRPr="00C04C5C">
        <w:rPr>
          <w:rFonts w:cstheme="minorHAnsi"/>
          <w:sz w:val="20"/>
          <w:szCs w:val="20"/>
        </w:rPr>
        <w:t xml:space="preserve">y </w:t>
      </w:r>
      <w:r w:rsidR="00E517FD" w:rsidRPr="00C04C5C">
        <w:rPr>
          <w:rFonts w:cstheme="minorHAnsi"/>
          <w:sz w:val="20"/>
          <w:szCs w:val="20"/>
        </w:rPr>
        <w:t>consiste en la construcción y operación de una piscicultura de recirculación en tierra para el cultivo de especies salmonídeas desde el estado de incubación de ova ojo hasta el estado de smoltificación, contemplándose la implementación del proyecto en dos etapas, cada una de las cuales tendrá una capacidad máxima de producción de 1.400 toneladas de biomasa</w:t>
      </w:r>
      <w:r w:rsidR="00065FCE" w:rsidRPr="00C04C5C">
        <w:rPr>
          <w:rFonts w:cstheme="minorHAnsi"/>
          <w:sz w:val="20"/>
          <w:szCs w:val="20"/>
        </w:rPr>
        <w:t xml:space="preserve"> anual</w:t>
      </w:r>
      <w:r w:rsidR="00E517FD" w:rsidRPr="00C04C5C">
        <w:rPr>
          <w:rFonts w:cstheme="minorHAnsi"/>
          <w:sz w:val="20"/>
          <w:szCs w:val="20"/>
        </w:rPr>
        <w:t xml:space="preserve">, lo cual equivaldría a un total </w:t>
      </w:r>
      <w:r w:rsidR="00065FCE" w:rsidRPr="00C04C5C">
        <w:rPr>
          <w:rFonts w:cstheme="minorHAnsi"/>
          <w:sz w:val="20"/>
          <w:szCs w:val="20"/>
        </w:rPr>
        <w:t>de 4 millones de smolt con un peso promedio de 350 gramos</w:t>
      </w:r>
      <w:r w:rsidR="00E517FD" w:rsidRPr="00C04C5C">
        <w:rPr>
          <w:rFonts w:cstheme="minorHAnsi"/>
          <w:sz w:val="20"/>
          <w:szCs w:val="20"/>
        </w:rPr>
        <w:t xml:space="preserve">. </w:t>
      </w:r>
      <w:r w:rsidR="006F15C1" w:rsidRPr="00C04C5C">
        <w:rPr>
          <w:rFonts w:cstheme="minorHAnsi"/>
          <w:sz w:val="20"/>
          <w:szCs w:val="20"/>
        </w:rPr>
        <w:t>Adicionalmente, para suplir la demanda de agua de la instalación, ésta cuenta con un sistema de aducción de agua de mar, además de una captación de agua dulce (bocatoma) en el Río Hollemberg</w:t>
      </w:r>
      <w:r w:rsidR="00C37DFF" w:rsidRPr="00C04C5C">
        <w:rPr>
          <w:rFonts w:cstheme="minorHAnsi"/>
          <w:sz w:val="20"/>
          <w:szCs w:val="20"/>
        </w:rPr>
        <w:t xml:space="preserve">. </w:t>
      </w:r>
      <w:r w:rsidR="006F15C1" w:rsidRPr="00C04C5C">
        <w:rPr>
          <w:rFonts w:cstheme="minorHAnsi"/>
          <w:sz w:val="20"/>
          <w:szCs w:val="20"/>
        </w:rPr>
        <w:t xml:space="preserve">Por otra parte, </w:t>
      </w:r>
      <w:r w:rsidR="001B6223" w:rsidRPr="00C04C5C">
        <w:rPr>
          <w:rFonts w:cstheme="minorHAnsi"/>
          <w:sz w:val="20"/>
          <w:szCs w:val="20"/>
        </w:rPr>
        <w:t>respecto de la mortalidad generada, ésta es sometida a incineración dentro del mismo recinto</w:t>
      </w:r>
      <w:r w:rsidR="00D962F6">
        <w:rPr>
          <w:rFonts w:cstheme="minorHAnsi"/>
          <w:sz w:val="20"/>
          <w:szCs w:val="20"/>
        </w:rPr>
        <w:t>,</w:t>
      </w:r>
      <w:r w:rsidR="001B6223" w:rsidRPr="00C04C5C">
        <w:rPr>
          <w:rFonts w:cstheme="minorHAnsi"/>
          <w:sz w:val="20"/>
          <w:szCs w:val="20"/>
        </w:rPr>
        <w:t xml:space="preserve"> en tanto que las </w:t>
      </w:r>
      <w:r w:rsidR="00C37DFF" w:rsidRPr="00C04C5C">
        <w:rPr>
          <w:rFonts w:cstheme="minorHAnsi"/>
          <w:sz w:val="20"/>
          <w:szCs w:val="20"/>
        </w:rPr>
        <w:t>“</w:t>
      </w:r>
      <w:r w:rsidR="001B6223" w:rsidRPr="00C04C5C">
        <w:rPr>
          <w:rFonts w:cstheme="minorHAnsi"/>
          <w:sz w:val="20"/>
          <w:szCs w:val="20"/>
        </w:rPr>
        <w:t xml:space="preserve">aguas </w:t>
      </w:r>
      <w:r w:rsidR="00C37DFF" w:rsidRPr="00C04C5C">
        <w:rPr>
          <w:rFonts w:cstheme="minorHAnsi"/>
          <w:sz w:val="20"/>
          <w:szCs w:val="20"/>
        </w:rPr>
        <w:t>sucias” de tipo discontinuo generadas en el proceso y que principalmente corresponden al retrolavado de los rotofiltros y biofiltros, son sometidas a decantación para la separación de su contenido sólido, posterior desinfección y disposición final al mar, a través de un emisario submarino.</w:t>
      </w:r>
    </w:p>
    <w:p w14:paraId="2C171440" w14:textId="77777777" w:rsidR="00590353" w:rsidRPr="001F2B0A" w:rsidRDefault="00590353" w:rsidP="000F00CE">
      <w:pPr>
        <w:rPr>
          <w:rFonts w:cstheme="minorHAnsi"/>
          <w:sz w:val="20"/>
          <w:szCs w:val="20"/>
          <w:highlight w:val="yellow"/>
        </w:rPr>
      </w:pPr>
    </w:p>
    <w:p w14:paraId="0C70AAE7" w14:textId="1DDC8800" w:rsidR="001C0FCC" w:rsidRPr="00F42571" w:rsidRDefault="008F751D" w:rsidP="001C0FCC">
      <w:pPr>
        <w:rPr>
          <w:rFonts w:cstheme="minorHAnsi"/>
          <w:sz w:val="20"/>
          <w:szCs w:val="20"/>
        </w:rPr>
      </w:pPr>
      <w:r w:rsidRPr="00F42571">
        <w:rPr>
          <w:rFonts w:cstheme="minorHAnsi"/>
          <w:sz w:val="20"/>
          <w:szCs w:val="20"/>
        </w:rPr>
        <w:t>Las materias relevantes objeto de la fiscalización incluyeron</w:t>
      </w:r>
      <w:r w:rsidR="00F42571" w:rsidRPr="00F42571">
        <w:rPr>
          <w:rFonts w:cstheme="minorHAnsi"/>
          <w:sz w:val="20"/>
          <w:szCs w:val="20"/>
        </w:rPr>
        <w:t>:</w:t>
      </w:r>
      <w:r w:rsidRPr="00F42571">
        <w:rPr>
          <w:rFonts w:cstheme="minorHAnsi"/>
          <w:sz w:val="20"/>
          <w:szCs w:val="20"/>
        </w:rPr>
        <w:t xml:space="preserve"> </w:t>
      </w:r>
      <w:r w:rsidR="00F42571" w:rsidRPr="00F42571">
        <w:rPr>
          <w:rFonts w:cstheme="minorHAnsi"/>
          <w:sz w:val="20"/>
          <w:szCs w:val="20"/>
        </w:rPr>
        <w:t>Intervención o afectación de cursos de agua; Manejo de mortandades; Manejo de lodos; Manejo de emisiones atmosféricas (Incinerador); Calidad del efluente antes de la descarga; Calidad del agua de columna de agua, sedimentos marinos y comunidades bentónicas; y Caudal efluente del emisario</w:t>
      </w:r>
      <w:r w:rsidR="001C0FCC" w:rsidRPr="00F42571">
        <w:rPr>
          <w:rFonts w:cstheme="minorHAnsi"/>
          <w:sz w:val="20"/>
          <w:szCs w:val="20"/>
        </w:rPr>
        <w:t>.</w:t>
      </w:r>
    </w:p>
    <w:p w14:paraId="5959169D" w14:textId="77777777" w:rsidR="001C0FCC" w:rsidRPr="00F42571" w:rsidRDefault="001C0FCC" w:rsidP="00ED4317">
      <w:pPr>
        <w:rPr>
          <w:rFonts w:cstheme="minorHAnsi"/>
          <w:color w:val="FF0000"/>
          <w:sz w:val="20"/>
          <w:szCs w:val="20"/>
        </w:rPr>
      </w:pPr>
    </w:p>
    <w:p w14:paraId="49C575CD" w14:textId="13C2AEBC" w:rsidR="00ED4317" w:rsidRPr="00B200E3" w:rsidRDefault="00ED4317" w:rsidP="00ED4317">
      <w:pPr>
        <w:rPr>
          <w:rFonts w:cstheme="minorHAnsi"/>
          <w:sz w:val="20"/>
          <w:szCs w:val="20"/>
        </w:rPr>
      </w:pPr>
      <w:r w:rsidRPr="00F42571">
        <w:rPr>
          <w:rFonts w:cstheme="minorHAnsi"/>
          <w:sz w:val="20"/>
          <w:szCs w:val="20"/>
        </w:rPr>
        <w:t xml:space="preserve">Entre los </w:t>
      </w:r>
      <w:r w:rsidR="00B200E3" w:rsidRPr="00F42571">
        <w:rPr>
          <w:rFonts w:cstheme="minorHAnsi"/>
          <w:sz w:val="20"/>
          <w:szCs w:val="20"/>
        </w:rPr>
        <w:t xml:space="preserve">principales </w:t>
      </w:r>
      <w:r w:rsidRPr="00F42571">
        <w:rPr>
          <w:rFonts w:cstheme="minorHAnsi"/>
          <w:sz w:val="20"/>
          <w:szCs w:val="20"/>
        </w:rPr>
        <w:t xml:space="preserve">hechos </w:t>
      </w:r>
      <w:r w:rsidRPr="00C23408">
        <w:rPr>
          <w:rFonts w:cstheme="minorHAnsi"/>
          <w:sz w:val="20"/>
          <w:szCs w:val="20"/>
        </w:rPr>
        <w:t>constatados</w:t>
      </w:r>
      <w:r w:rsidR="00591882" w:rsidRPr="00C23408">
        <w:rPr>
          <w:rFonts w:cstheme="minorHAnsi"/>
          <w:sz w:val="20"/>
          <w:szCs w:val="20"/>
        </w:rPr>
        <w:t xml:space="preserve"> que representan</w:t>
      </w:r>
      <w:r w:rsidRPr="00C23408">
        <w:rPr>
          <w:rFonts w:cstheme="minorHAnsi"/>
          <w:sz w:val="20"/>
          <w:szCs w:val="20"/>
        </w:rPr>
        <w:t xml:space="preserve"> no conformidades se encuentran:</w:t>
      </w:r>
      <w:r w:rsidR="00620768" w:rsidRPr="00C23408">
        <w:rPr>
          <w:rFonts w:cstheme="minorHAnsi"/>
          <w:sz w:val="20"/>
          <w:szCs w:val="20"/>
        </w:rPr>
        <w:t xml:space="preserve"> </w:t>
      </w:r>
      <w:r w:rsidR="00C23408" w:rsidRPr="00C23408">
        <w:rPr>
          <w:rFonts w:cstheme="minorHAnsi"/>
          <w:sz w:val="20"/>
          <w:szCs w:val="20"/>
        </w:rPr>
        <w:t xml:space="preserve">Modificación de las características de la bocatoma considerada en el proyecto y consiguiente intervención del cauce del Río Hollemberg; </w:t>
      </w:r>
      <w:r w:rsidR="00B93773" w:rsidRPr="00C23408">
        <w:rPr>
          <w:rFonts w:cstheme="minorHAnsi"/>
          <w:sz w:val="20"/>
          <w:szCs w:val="20"/>
        </w:rPr>
        <w:t xml:space="preserve">No </w:t>
      </w:r>
      <w:r w:rsidR="00C23408" w:rsidRPr="00C23408">
        <w:rPr>
          <w:rFonts w:cstheme="minorHAnsi"/>
          <w:sz w:val="20"/>
          <w:szCs w:val="20"/>
        </w:rPr>
        <w:t>acreditar que los lodos deshidratados generados durante un período de prácticamente 4 meses, hayan sido dispuestos en un vertedero autorizado; No realizar mediciones de las emisiones generadas como resultado de la operación del incinerador del recinto; No dar íntegro cumplimiento al programa de monitoreo de la calidad del efluente establecido por la SMA; y No remitir a la Autoridad Marítima los términos de referencia de los Planes de Vigilancia Ambiental (PVA) para su revisión y correspondiente aprobación.</w:t>
      </w:r>
    </w:p>
    <w:p w14:paraId="37452179" w14:textId="77777777" w:rsidR="00ED4317" w:rsidRPr="0025129B" w:rsidRDefault="00ED4317">
      <w:pPr>
        <w:jc w:val="left"/>
        <w:rPr>
          <w:rFonts w:cstheme="minorHAnsi"/>
          <w:b/>
          <w:sz w:val="20"/>
          <w:szCs w:val="20"/>
        </w:rPr>
      </w:pPr>
      <w:r w:rsidRPr="0025129B">
        <w:rPr>
          <w:rFonts w:cstheme="minorHAnsi"/>
          <w:b/>
          <w:sz w:val="20"/>
          <w:szCs w:val="20"/>
        </w:rPr>
        <w:br w:type="page"/>
      </w:r>
    </w:p>
    <w:p w14:paraId="7221FD4A" w14:textId="77777777" w:rsidR="00ED4317" w:rsidRPr="0025129B" w:rsidRDefault="009847C7" w:rsidP="009847C7">
      <w:pPr>
        <w:pStyle w:val="Ttulo1"/>
      </w:pPr>
      <w:bookmarkStart w:id="20" w:name="_Toc441505774"/>
      <w:r w:rsidRPr="0025129B">
        <w:lastRenderedPageBreak/>
        <w:t>IDENTIFICACIÓN DEL PROYECTO,</w:t>
      </w:r>
      <w:r w:rsidR="00677A75">
        <w:t xml:space="preserve"> INSTALACIÓN, </w:t>
      </w:r>
      <w:r w:rsidRPr="0025129B">
        <w:t>ACTIVIDAD O FUENTE FISCALIZADA</w:t>
      </w:r>
      <w:bookmarkEnd w:id="20"/>
    </w:p>
    <w:p w14:paraId="1CFEF406" w14:textId="77777777" w:rsidR="00ED4317" w:rsidRPr="0025129B" w:rsidRDefault="00ED4317" w:rsidP="00ED4317"/>
    <w:p w14:paraId="7BE452A2"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41505775"/>
      <w:r w:rsidRPr="0025129B">
        <w:t>Antecedentes Generales</w:t>
      </w:r>
      <w:bookmarkEnd w:id="21"/>
      <w:bookmarkEnd w:id="22"/>
      <w:bookmarkEnd w:id="23"/>
      <w:bookmarkEnd w:id="24"/>
      <w:bookmarkEnd w:id="25"/>
      <w:bookmarkEnd w:id="26"/>
      <w:bookmarkEnd w:id="27"/>
      <w:bookmarkEnd w:id="28"/>
      <w:bookmarkEnd w:id="29"/>
      <w:bookmarkEnd w:id="30"/>
    </w:p>
    <w:p w14:paraId="0143037F"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1F2B0A" w14:paraId="7FF1AB73"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E9CF52" w14:textId="77777777" w:rsidR="003714C8" w:rsidRPr="00203E85" w:rsidRDefault="00230321" w:rsidP="00230321">
            <w:pPr>
              <w:rPr>
                <w:rFonts w:cstheme="minorHAnsi"/>
                <w:sz w:val="20"/>
                <w:szCs w:val="20"/>
              </w:rPr>
            </w:pPr>
            <w:r w:rsidRPr="00203E85">
              <w:rPr>
                <w:rFonts w:cstheme="minorHAnsi"/>
                <w:b/>
                <w:sz w:val="20"/>
                <w:szCs w:val="20"/>
              </w:rPr>
              <w:t xml:space="preserve">Identificación de la actividad, </w:t>
            </w:r>
            <w:r w:rsidR="00D235C7" w:rsidRPr="00203E85">
              <w:rPr>
                <w:rFonts w:cstheme="minorHAnsi"/>
                <w:b/>
                <w:sz w:val="20"/>
                <w:szCs w:val="20"/>
              </w:rPr>
              <w:t xml:space="preserve">instalación, </w:t>
            </w:r>
            <w:r w:rsidRPr="00203E85">
              <w:rPr>
                <w:rFonts w:cstheme="minorHAnsi"/>
                <w:b/>
                <w:sz w:val="20"/>
                <w:szCs w:val="20"/>
              </w:rPr>
              <w:t>proyecto o fuente fiscalizada:</w:t>
            </w:r>
            <w:r w:rsidRPr="00203E85">
              <w:rPr>
                <w:rFonts w:cstheme="minorHAnsi"/>
                <w:sz w:val="20"/>
                <w:szCs w:val="20"/>
              </w:rPr>
              <w:t xml:space="preserve"> </w:t>
            </w:r>
          </w:p>
          <w:p w14:paraId="5EC32866" w14:textId="3C6739E0" w:rsidR="00230321" w:rsidRPr="00203E85" w:rsidRDefault="00421735" w:rsidP="00A47726">
            <w:pPr>
              <w:rPr>
                <w:rFonts w:cstheme="minorHAnsi"/>
                <w:sz w:val="20"/>
                <w:szCs w:val="20"/>
                <w:lang w:eastAsia="es-ES"/>
              </w:rPr>
            </w:pPr>
            <w:r w:rsidRPr="00203E85">
              <w:rPr>
                <w:rFonts w:cstheme="minorHAnsi"/>
                <w:sz w:val="20"/>
                <w:szCs w:val="20"/>
              </w:rPr>
              <w:t>P</w:t>
            </w:r>
            <w:r w:rsidR="00A47726" w:rsidRPr="00203E85">
              <w:rPr>
                <w:rFonts w:cstheme="minorHAnsi"/>
                <w:sz w:val="20"/>
                <w:szCs w:val="20"/>
              </w:rPr>
              <w:t>iscicultura Río Hollemberg</w:t>
            </w:r>
          </w:p>
        </w:tc>
      </w:tr>
      <w:tr w:rsidR="00230321" w:rsidRPr="001F2B0A" w14:paraId="373D2C4E"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4B5CED" w14:textId="77777777" w:rsidR="00230321" w:rsidRPr="00203E85" w:rsidRDefault="00230321" w:rsidP="002F6676">
            <w:pPr>
              <w:rPr>
                <w:rFonts w:cstheme="minorHAnsi"/>
                <w:b/>
                <w:sz w:val="20"/>
                <w:szCs w:val="20"/>
              </w:rPr>
            </w:pPr>
            <w:r w:rsidRPr="00203E85">
              <w:rPr>
                <w:rFonts w:cstheme="minorHAnsi"/>
                <w:b/>
                <w:sz w:val="20"/>
                <w:szCs w:val="20"/>
              </w:rPr>
              <w:t>Región:</w:t>
            </w:r>
          </w:p>
          <w:p w14:paraId="6738DD91" w14:textId="77777777" w:rsidR="00230321" w:rsidRPr="00203E85" w:rsidRDefault="002A7700" w:rsidP="002F6676">
            <w:pPr>
              <w:rPr>
                <w:rFonts w:cstheme="minorHAnsi"/>
                <w:b/>
                <w:sz w:val="20"/>
                <w:szCs w:val="20"/>
              </w:rPr>
            </w:pPr>
            <w:r w:rsidRPr="00203E85">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14:paraId="0B98EC0E" w14:textId="77777777" w:rsidR="00230321" w:rsidRPr="00203E85" w:rsidRDefault="00230321" w:rsidP="00F16CED">
            <w:pPr>
              <w:ind w:left="46" w:right="81"/>
              <w:rPr>
                <w:rFonts w:cstheme="minorHAnsi"/>
                <w:sz w:val="20"/>
                <w:szCs w:val="20"/>
              </w:rPr>
            </w:pPr>
            <w:r w:rsidRPr="00203E85">
              <w:rPr>
                <w:rFonts w:cstheme="minorHAnsi"/>
                <w:b/>
                <w:sz w:val="20"/>
                <w:szCs w:val="20"/>
              </w:rPr>
              <w:t xml:space="preserve">Ubicación </w:t>
            </w:r>
            <w:r w:rsidR="00D235C7" w:rsidRPr="00203E85">
              <w:rPr>
                <w:rFonts w:cstheme="minorHAnsi"/>
                <w:b/>
                <w:sz w:val="20"/>
                <w:szCs w:val="20"/>
              </w:rPr>
              <w:t xml:space="preserve">específica </w:t>
            </w:r>
            <w:r w:rsidRPr="00203E85">
              <w:rPr>
                <w:rFonts w:cstheme="minorHAnsi"/>
                <w:b/>
                <w:sz w:val="20"/>
                <w:szCs w:val="20"/>
              </w:rPr>
              <w:t>de la actividad, proyecto o fuente fiscalizada:</w:t>
            </w:r>
          </w:p>
          <w:p w14:paraId="04A4898A" w14:textId="28224F04" w:rsidR="008A77CC" w:rsidRPr="00203E85" w:rsidRDefault="00990606" w:rsidP="00203E85">
            <w:pPr>
              <w:ind w:left="46" w:right="81"/>
              <w:rPr>
                <w:rFonts w:cstheme="minorHAnsi"/>
                <w:sz w:val="20"/>
                <w:szCs w:val="20"/>
              </w:rPr>
            </w:pPr>
            <w:r w:rsidRPr="00203E85">
              <w:rPr>
                <w:rFonts w:cstheme="minorHAnsi"/>
                <w:sz w:val="20"/>
                <w:szCs w:val="20"/>
              </w:rPr>
              <w:t xml:space="preserve">Kilómetro </w:t>
            </w:r>
            <w:r w:rsidR="00203E85" w:rsidRPr="00203E85">
              <w:rPr>
                <w:rFonts w:cstheme="minorHAnsi"/>
                <w:sz w:val="20"/>
                <w:szCs w:val="20"/>
              </w:rPr>
              <w:t>23, Ruta Y-340, comuna de Natales</w:t>
            </w:r>
          </w:p>
        </w:tc>
      </w:tr>
      <w:tr w:rsidR="00230321" w:rsidRPr="001F2B0A" w14:paraId="0D09881B" w14:textId="77777777"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D97684" w14:textId="77777777" w:rsidR="00230321" w:rsidRPr="00203E85" w:rsidRDefault="00230321" w:rsidP="00230321">
            <w:pPr>
              <w:rPr>
                <w:rFonts w:cstheme="minorHAnsi"/>
                <w:b/>
                <w:sz w:val="20"/>
                <w:szCs w:val="20"/>
              </w:rPr>
            </w:pPr>
            <w:r w:rsidRPr="00203E85">
              <w:rPr>
                <w:rFonts w:cstheme="minorHAnsi"/>
                <w:b/>
                <w:sz w:val="20"/>
                <w:szCs w:val="20"/>
              </w:rPr>
              <w:t>Provincia:</w:t>
            </w:r>
            <w:r w:rsidRPr="00203E85">
              <w:rPr>
                <w:rFonts w:cstheme="minorHAnsi"/>
                <w:sz w:val="20"/>
                <w:szCs w:val="20"/>
              </w:rPr>
              <w:t xml:space="preserve"> </w:t>
            </w:r>
          </w:p>
          <w:p w14:paraId="71A4790C" w14:textId="46885B11" w:rsidR="00230321" w:rsidRPr="00203E85" w:rsidRDefault="00A47726" w:rsidP="00C92E02">
            <w:pPr>
              <w:rPr>
                <w:rFonts w:cstheme="minorHAnsi"/>
                <w:sz w:val="20"/>
                <w:szCs w:val="20"/>
              </w:rPr>
            </w:pPr>
            <w:r w:rsidRPr="00203E85">
              <w:rPr>
                <w:rFonts w:cstheme="minorHAnsi"/>
                <w:sz w:val="20"/>
                <w:szCs w:val="20"/>
              </w:rPr>
              <w:t>Última Esperanza</w:t>
            </w:r>
          </w:p>
        </w:tc>
        <w:tc>
          <w:tcPr>
            <w:tcW w:w="2229" w:type="pct"/>
            <w:vMerge/>
            <w:tcBorders>
              <w:left w:val="single" w:sz="4" w:space="0" w:color="auto"/>
              <w:right w:val="single" w:sz="4" w:space="0" w:color="auto"/>
            </w:tcBorders>
            <w:shd w:val="clear" w:color="auto" w:fill="FFFFFF"/>
          </w:tcPr>
          <w:p w14:paraId="4DC4AC0F" w14:textId="77777777" w:rsidR="00230321" w:rsidRPr="00203E85" w:rsidRDefault="00230321" w:rsidP="00230321">
            <w:pPr>
              <w:ind w:left="188"/>
              <w:rPr>
                <w:rFonts w:cstheme="minorHAnsi"/>
                <w:b/>
                <w:sz w:val="20"/>
                <w:szCs w:val="20"/>
              </w:rPr>
            </w:pPr>
          </w:p>
        </w:tc>
      </w:tr>
      <w:tr w:rsidR="00230321" w:rsidRPr="001F2B0A" w14:paraId="4FE3E52B"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B72051" w14:textId="77777777" w:rsidR="00230321" w:rsidRPr="00203E85" w:rsidRDefault="00230321" w:rsidP="002A7700">
            <w:pPr>
              <w:rPr>
                <w:rFonts w:cstheme="minorHAnsi"/>
                <w:sz w:val="20"/>
                <w:szCs w:val="20"/>
              </w:rPr>
            </w:pPr>
            <w:r w:rsidRPr="00203E85">
              <w:rPr>
                <w:rFonts w:cstheme="minorHAnsi"/>
                <w:b/>
                <w:sz w:val="20"/>
                <w:szCs w:val="20"/>
              </w:rPr>
              <w:t>Comuna:</w:t>
            </w:r>
          </w:p>
          <w:p w14:paraId="295F9938" w14:textId="5FC1918A" w:rsidR="002A7700" w:rsidRPr="00203E85" w:rsidRDefault="00A47726" w:rsidP="00A47726">
            <w:pPr>
              <w:rPr>
                <w:rFonts w:cstheme="minorHAnsi"/>
                <w:sz w:val="20"/>
                <w:szCs w:val="20"/>
              </w:rPr>
            </w:pPr>
            <w:r w:rsidRPr="00203E85">
              <w:rPr>
                <w:rFonts w:cstheme="minorHAnsi"/>
                <w:sz w:val="20"/>
                <w:szCs w:val="20"/>
              </w:rPr>
              <w:t>Natales</w:t>
            </w:r>
          </w:p>
        </w:tc>
        <w:tc>
          <w:tcPr>
            <w:tcW w:w="2229" w:type="pct"/>
            <w:vMerge/>
            <w:tcBorders>
              <w:left w:val="single" w:sz="4" w:space="0" w:color="auto"/>
              <w:bottom w:val="single" w:sz="4" w:space="0" w:color="auto"/>
              <w:right w:val="single" w:sz="4" w:space="0" w:color="auto"/>
            </w:tcBorders>
            <w:shd w:val="clear" w:color="auto" w:fill="FFFFFF"/>
          </w:tcPr>
          <w:p w14:paraId="5385D25C" w14:textId="77777777" w:rsidR="00230321" w:rsidRPr="00203E85" w:rsidRDefault="00230321" w:rsidP="00230321">
            <w:pPr>
              <w:ind w:left="188"/>
              <w:rPr>
                <w:rFonts w:cstheme="minorHAnsi"/>
                <w:b/>
                <w:sz w:val="20"/>
                <w:szCs w:val="20"/>
              </w:rPr>
            </w:pPr>
          </w:p>
        </w:tc>
      </w:tr>
      <w:tr w:rsidR="00230321" w:rsidRPr="001F2B0A" w14:paraId="5F480007" w14:textId="77777777"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DB82FA" w14:textId="77777777" w:rsidR="00230321" w:rsidRPr="00203E85" w:rsidRDefault="00230321" w:rsidP="002A7700">
            <w:pPr>
              <w:rPr>
                <w:rFonts w:cstheme="minorHAnsi"/>
                <w:b/>
                <w:sz w:val="20"/>
                <w:szCs w:val="20"/>
              </w:rPr>
            </w:pPr>
            <w:r w:rsidRPr="00203E85">
              <w:rPr>
                <w:rFonts w:cstheme="minorHAnsi"/>
                <w:b/>
                <w:sz w:val="20"/>
                <w:szCs w:val="20"/>
              </w:rPr>
              <w:t>Titular de la actividad,</w:t>
            </w:r>
            <w:r w:rsidR="00D235C7" w:rsidRPr="00203E85">
              <w:rPr>
                <w:rFonts w:cstheme="minorHAnsi"/>
                <w:b/>
                <w:sz w:val="20"/>
                <w:szCs w:val="20"/>
              </w:rPr>
              <w:t xml:space="preserve"> instalación,</w:t>
            </w:r>
            <w:r w:rsidRPr="00203E85">
              <w:rPr>
                <w:rFonts w:cstheme="minorHAnsi"/>
                <w:b/>
                <w:sz w:val="20"/>
                <w:szCs w:val="20"/>
              </w:rPr>
              <w:t xml:space="preserve"> proyecto o fuente fiscalizada:</w:t>
            </w:r>
            <w:r w:rsidRPr="00203E85">
              <w:rPr>
                <w:rFonts w:cstheme="minorHAnsi"/>
                <w:sz w:val="20"/>
                <w:szCs w:val="20"/>
              </w:rPr>
              <w:t xml:space="preserve"> </w:t>
            </w:r>
          </w:p>
          <w:p w14:paraId="243CA14A" w14:textId="4B46E575" w:rsidR="00230321" w:rsidRPr="00203E85" w:rsidRDefault="00A47726" w:rsidP="00A47726">
            <w:pPr>
              <w:rPr>
                <w:rFonts w:cstheme="minorHAnsi"/>
                <w:sz w:val="20"/>
                <w:szCs w:val="20"/>
                <w:lang w:eastAsia="es-ES"/>
              </w:rPr>
            </w:pPr>
            <w:r w:rsidRPr="00203E85">
              <w:rPr>
                <w:rFonts w:cstheme="minorHAnsi"/>
                <w:sz w:val="20"/>
                <w:szCs w:val="20"/>
                <w:lang w:eastAsia="es-ES"/>
              </w:rPr>
              <w:t>Servicios de Acuicultura Acuimag S.A.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046016" w14:textId="77777777" w:rsidR="00230321" w:rsidRPr="00203E85" w:rsidRDefault="00230321" w:rsidP="002A7700">
            <w:pPr>
              <w:rPr>
                <w:rFonts w:cstheme="minorHAnsi"/>
                <w:b/>
                <w:sz w:val="20"/>
                <w:szCs w:val="20"/>
              </w:rPr>
            </w:pPr>
            <w:r w:rsidRPr="00203E85">
              <w:rPr>
                <w:rFonts w:cstheme="minorHAnsi"/>
                <w:b/>
                <w:sz w:val="20"/>
                <w:szCs w:val="20"/>
              </w:rPr>
              <w:t>RUT o RUN:</w:t>
            </w:r>
            <w:r w:rsidRPr="00203E85">
              <w:rPr>
                <w:rFonts w:cstheme="minorHAnsi"/>
                <w:sz w:val="20"/>
                <w:szCs w:val="20"/>
              </w:rPr>
              <w:t xml:space="preserve"> </w:t>
            </w:r>
          </w:p>
          <w:p w14:paraId="53E6FB6A" w14:textId="7E475AA1" w:rsidR="00230321" w:rsidRPr="00203E85" w:rsidRDefault="00203E85" w:rsidP="00203E85">
            <w:pPr>
              <w:rPr>
                <w:rFonts w:cstheme="minorHAnsi"/>
                <w:sz w:val="20"/>
                <w:szCs w:val="20"/>
                <w:lang w:val="es-ES" w:eastAsia="es-ES"/>
              </w:rPr>
            </w:pPr>
            <w:r w:rsidRPr="00203E85">
              <w:rPr>
                <w:rFonts w:cstheme="minorHAnsi"/>
                <w:sz w:val="20"/>
                <w:szCs w:val="20"/>
              </w:rPr>
              <w:t>78</w:t>
            </w:r>
            <w:r w:rsidR="002F6676" w:rsidRPr="00203E85">
              <w:rPr>
                <w:rFonts w:cstheme="minorHAnsi"/>
                <w:sz w:val="20"/>
                <w:szCs w:val="20"/>
              </w:rPr>
              <w:t>.</w:t>
            </w:r>
            <w:r w:rsidRPr="00203E85">
              <w:rPr>
                <w:rFonts w:cstheme="minorHAnsi"/>
                <w:sz w:val="20"/>
                <w:szCs w:val="20"/>
              </w:rPr>
              <w:t>754</w:t>
            </w:r>
            <w:r w:rsidR="002F6676" w:rsidRPr="00203E85">
              <w:rPr>
                <w:rFonts w:cstheme="minorHAnsi"/>
                <w:sz w:val="20"/>
                <w:szCs w:val="20"/>
              </w:rPr>
              <w:t>.</w:t>
            </w:r>
            <w:r w:rsidRPr="00203E85">
              <w:rPr>
                <w:rFonts w:cstheme="minorHAnsi"/>
                <w:sz w:val="20"/>
                <w:szCs w:val="20"/>
              </w:rPr>
              <w:t>560</w:t>
            </w:r>
            <w:r w:rsidR="009875DA" w:rsidRPr="00203E85">
              <w:rPr>
                <w:rFonts w:cstheme="minorHAnsi"/>
                <w:sz w:val="20"/>
                <w:szCs w:val="20"/>
              </w:rPr>
              <w:t>-</w:t>
            </w:r>
            <w:r w:rsidRPr="00203E85">
              <w:rPr>
                <w:rFonts w:cstheme="minorHAnsi"/>
                <w:sz w:val="20"/>
                <w:szCs w:val="20"/>
              </w:rPr>
              <w:t>2</w:t>
            </w:r>
          </w:p>
        </w:tc>
      </w:tr>
      <w:tr w:rsidR="00230321" w:rsidRPr="001F2B0A" w14:paraId="01845495" w14:textId="77777777"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35E34F" w14:textId="77777777" w:rsidR="00230321" w:rsidRPr="00203E85" w:rsidRDefault="00F64DF2" w:rsidP="002A7700">
            <w:pPr>
              <w:rPr>
                <w:rFonts w:cstheme="minorHAnsi"/>
                <w:sz w:val="20"/>
                <w:szCs w:val="20"/>
              </w:rPr>
            </w:pPr>
            <w:r w:rsidRPr="00203E85">
              <w:rPr>
                <w:rFonts w:cstheme="minorHAnsi"/>
                <w:b/>
                <w:sz w:val="20"/>
                <w:szCs w:val="20"/>
              </w:rPr>
              <w:t>Domicilio t</w:t>
            </w:r>
            <w:r w:rsidR="00230321" w:rsidRPr="00203E85">
              <w:rPr>
                <w:rFonts w:cstheme="minorHAnsi"/>
                <w:b/>
                <w:sz w:val="20"/>
                <w:szCs w:val="20"/>
              </w:rPr>
              <w:t>itular:</w:t>
            </w:r>
          </w:p>
          <w:p w14:paraId="765E3493" w14:textId="0601CF83" w:rsidR="00230321" w:rsidRPr="00203E85" w:rsidRDefault="00203E85" w:rsidP="00203E85">
            <w:pPr>
              <w:rPr>
                <w:rFonts w:cstheme="minorHAnsi"/>
                <w:sz w:val="20"/>
                <w:szCs w:val="20"/>
              </w:rPr>
            </w:pPr>
            <w:r w:rsidRPr="00203E85">
              <w:rPr>
                <w:rFonts w:cstheme="minorHAnsi"/>
                <w:sz w:val="20"/>
                <w:szCs w:val="20"/>
              </w:rPr>
              <w:t>Pedro Montt 380, Puerto Natales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13D44E" w14:textId="77777777" w:rsidR="00230321" w:rsidRPr="00203E85" w:rsidRDefault="00230321" w:rsidP="002A7700">
            <w:pPr>
              <w:rPr>
                <w:rFonts w:cstheme="minorHAnsi"/>
                <w:b/>
                <w:sz w:val="20"/>
                <w:szCs w:val="20"/>
              </w:rPr>
            </w:pPr>
            <w:r w:rsidRPr="00203E85">
              <w:rPr>
                <w:rFonts w:cstheme="minorHAnsi"/>
                <w:b/>
                <w:sz w:val="20"/>
                <w:szCs w:val="20"/>
              </w:rPr>
              <w:t>Correo electrónico:</w:t>
            </w:r>
            <w:r w:rsidRPr="00203E85">
              <w:rPr>
                <w:rFonts w:cstheme="minorHAnsi"/>
                <w:sz w:val="20"/>
                <w:szCs w:val="20"/>
              </w:rPr>
              <w:t xml:space="preserve"> </w:t>
            </w:r>
          </w:p>
          <w:p w14:paraId="6EC47333" w14:textId="1EB72AA5" w:rsidR="00230321" w:rsidRPr="00203E85" w:rsidRDefault="00F76722" w:rsidP="00203E85">
            <w:pPr>
              <w:rPr>
                <w:rFonts w:cstheme="minorHAnsi"/>
                <w:sz w:val="20"/>
                <w:szCs w:val="20"/>
              </w:rPr>
            </w:pPr>
            <w:hyperlink r:id="rId26" w:history="1">
              <w:r w:rsidR="00203E85" w:rsidRPr="00203E85">
                <w:rPr>
                  <w:rStyle w:val="Hipervnculo"/>
                  <w:rFonts w:cstheme="minorHAnsi"/>
                  <w:sz w:val="20"/>
                  <w:szCs w:val="20"/>
                </w:rPr>
                <w:t>bvera@salmonesmagallanes.cl</w:t>
              </w:r>
            </w:hyperlink>
          </w:p>
        </w:tc>
      </w:tr>
      <w:tr w:rsidR="00230321" w:rsidRPr="001F2B0A" w14:paraId="09D4F6F8" w14:textId="77777777"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4CAD7EB7" w14:textId="77777777" w:rsidR="00230321" w:rsidRPr="00203E85"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E3213A" w14:textId="77777777" w:rsidR="00230321" w:rsidRPr="00203E85" w:rsidRDefault="00230321" w:rsidP="002A7700">
            <w:pPr>
              <w:rPr>
                <w:rFonts w:cstheme="minorHAnsi"/>
                <w:b/>
                <w:sz w:val="20"/>
                <w:szCs w:val="20"/>
              </w:rPr>
            </w:pPr>
            <w:r w:rsidRPr="00203E85">
              <w:rPr>
                <w:rFonts w:cstheme="minorHAnsi"/>
                <w:b/>
                <w:sz w:val="20"/>
                <w:szCs w:val="20"/>
              </w:rPr>
              <w:t>Teléfono:</w:t>
            </w:r>
            <w:r w:rsidRPr="00203E85">
              <w:rPr>
                <w:rFonts w:cstheme="minorHAnsi"/>
                <w:sz w:val="20"/>
                <w:szCs w:val="20"/>
              </w:rPr>
              <w:t xml:space="preserve"> </w:t>
            </w:r>
          </w:p>
          <w:p w14:paraId="427E7ED8" w14:textId="7F7FF009" w:rsidR="00230321" w:rsidRPr="00203E85" w:rsidRDefault="00CB6964" w:rsidP="00203E85">
            <w:pPr>
              <w:rPr>
                <w:rFonts w:cstheme="minorHAnsi"/>
                <w:sz w:val="20"/>
                <w:szCs w:val="20"/>
              </w:rPr>
            </w:pPr>
            <w:r w:rsidRPr="00203E85">
              <w:rPr>
                <w:rFonts w:cstheme="minorHAnsi"/>
                <w:sz w:val="20"/>
                <w:szCs w:val="20"/>
              </w:rPr>
              <w:t>61</w:t>
            </w:r>
            <w:r w:rsidR="002F6676" w:rsidRPr="00203E85">
              <w:rPr>
                <w:rFonts w:cstheme="minorHAnsi"/>
                <w:sz w:val="20"/>
                <w:szCs w:val="20"/>
              </w:rPr>
              <w:t>-2</w:t>
            </w:r>
            <w:r w:rsidR="00203E85" w:rsidRPr="00203E85">
              <w:rPr>
                <w:rFonts w:cstheme="minorHAnsi"/>
                <w:sz w:val="20"/>
                <w:szCs w:val="20"/>
              </w:rPr>
              <w:t>415735</w:t>
            </w:r>
          </w:p>
        </w:tc>
      </w:tr>
      <w:tr w:rsidR="00230321" w:rsidRPr="001F2B0A" w14:paraId="13D9CB63" w14:textId="77777777"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133B0B" w14:textId="77777777" w:rsidR="00230321" w:rsidRPr="000A3F34" w:rsidRDefault="00F64DF2" w:rsidP="002A7700">
            <w:pPr>
              <w:rPr>
                <w:rFonts w:cstheme="minorHAnsi"/>
                <w:b/>
                <w:sz w:val="20"/>
                <w:szCs w:val="20"/>
                <w:lang w:val="es-ES" w:eastAsia="es-ES"/>
              </w:rPr>
            </w:pPr>
            <w:r w:rsidRPr="000A3F34">
              <w:rPr>
                <w:rFonts w:cstheme="minorHAnsi"/>
                <w:b/>
                <w:sz w:val="20"/>
                <w:szCs w:val="20"/>
              </w:rPr>
              <w:t>Identificación del representante l</w:t>
            </w:r>
            <w:r w:rsidR="00230321" w:rsidRPr="000A3F34">
              <w:rPr>
                <w:rFonts w:cstheme="minorHAnsi"/>
                <w:b/>
                <w:sz w:val="20"/>
                <w:szCs w:val="20"/>
              </w:rPr>
              <w:t>egal:</w:t>
            </w:r>
            <w:r w:rsidR="00230321" w:rsidRPr="000A3F34">
              <w:rPr>
                <w:rFonts w:cstheme="minorHAnsi"/>
                <w:sz w:val="20"/>
                <w:szCs w:val="20"/>
              </w:rPr>
              <w:t xml:space="preserve"> </w:t>
            </w:r>
          </w:p>
          <w:p w14:paraId="5ECD029D" w14:textId="7685F284" w:rsidR="00230321" w:rsidRPr="000A3F34" w:rsidRDefault="00203E85" w:rsidP="00203E85">
            <w:pPr>
              <w:rPr>
                <w:rFonts w:cstheme="minorHAnsi"/>
                <w:sz w:val="20"/>
                <w:szCs w:val="20"/>
              </w:rPr>
            </w:pPr>
            <w:r w:rsidRPr="000A3F34">
              <w:rPr>
                <w:rFonts w:cstheme="minorHAnsi"/>
                <w:sz w:val="20"/>
                <w:szCs w:val="20"/>
              </w:rPr>
              <w:t>Brenda Vera Soto</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EA3745" w14:textId="77777777" w:rsidR="00230321" w:rsidRPr="000A3F34" w:rsidRDefault="00230321" w:rsidP="002A7700">
            <w:pPr>
              <w:rPr>
                <w:rFonts w:cstheme="minorHAnsi"/>
                <w:b/>
                <w:sz w:val="20"/>
                <w:szCs w:val="20"/>
                <w:lang w:val="es-ES" w:eastAsia="es-ES"/>
              </w:rPr>
            </w:pPr>
            <w:r w:rsidRPr="000A3F34">
              <w:rPr>
                <w:rFonts w:cstheme="minorHAnsi"/>
                <w:b/>
                <w:sz w:val="20"/>
                <w:szCs w:val="20"/>
              </w:rPr>
              <w:t>RUT o RUN:</w:t>
            </w:r>
            <w:r w:rsidRPr="000A3F34">
              <w:rPr>
                <w:rFonts w:cstheme="minorHAnsi"/>
                <w:sz w:val="20"/>
                <w:szCs w:val="20"/>
              </w:rPr>
              <w:t xml:space="preserve"> </w:t>
            </w:r>
          </w:p>
          <w:p w14:paraId="29574409" w14:textId="6D985B48" w:rsidR="00230321" w:rsidRPr="000A3F34" w:rsidRDefault="000A3F34" w:rsidP="000A3F34">
            <w:pPr>
              <w:jc w:val="left"/>
              <w:rPr>
                <w:rFonts w:cstheme="minorHAnsi"/>
                <w:sz w:val="20"/>
                <w:szCs w:val="20"/>
                <w:lang w:val="es-ES" w:eastAsia="es-ES"/>
              </w:rPr>
            </w:pPr>
            <w:r w:rsidRPr="000A3F34">
              <w:rPr>
                <w:rFonts w:cstheme="minorHAnsi"/>
                <w:sz w:val="20"/>
                <w:szCs w:val="20"/>
                <w:lang w:val="es-ES" w:eastAsia="es-ES"/>
              </w:rPr>
              <w:t>12</w:t>
            </w:r>
            <w:r w:rsidR="002F6676" w:rsidRPr="000A3F34">
              <w:rPr>
                <w:rFonts w:cstheme="minorHAnsi"/>
                <w:sz w:val="20"/>
                <w:szCs w:val="20"/>
                <w:lang w:val="es-ES" w:eastAsia="es-ES"/>
              </w:rPr>
              <w:t>.</w:t>
            </w:r>
            <w:r w:rsidRPr="000A3F34">
              <w:rPr>
                <w:rFonts w:cstheme="minorHAnsi"/>
                <w:sz w:val="20"/>
                <w:szCs w:val="20"/>
                <w:lang w:val="es-ES" w:eastAsia="es-ES"/>
              </w:rPr>
              <w:t>760</w:t>
            </w:r>
            <w:r w:rsidR="002F6676" w:rsidRPr="000A3F34">
              <w:rPr>
                <w:rFonts w:cstheme="minorHAnsi"/>
                <w:sz w:val="20"/>
                <w:szCs w:val="20"/>
                <w:lang w:val="es-ES" w:eastAsia="es-ES"/>
              </w:rPr>
              <w:t>.</w:t>
            </w:r>
            <w:r w:rsidRPr="000A3F34">
              <w:rPr>
                <w:rFonts w:cstheme="minorHAnsi"/>
                <w:sz w:val="20"/>
                <w:szCs w:val="20"/>
                <w:lang w:val="es-ES" w:eastAsia="es-ES"/>
              </w:rPr>
              <w:t>731</w:t>
            </w:r>
            <w:r w:rsidR="00F24CE0" w:rsidRPr="000A3F34">
              <w:rPr>
                <w:rFonts w:cstheme="minorHAnsi"/>
                <w:sz w:val="20"/>
                <w:szCs w:val="20"/>
                <w:lang w:val="es-ES" w:eastAsia="es-ES"/>
              </w:rPr>
              <w:t>-</w:t>
            </w:r>
            <w:r w:rsidR="00BC0DCF" w:rsidRPr="000A3F34">
              <w:rPr>
                <w:rFonts w:cstheme="minorHAnsi"/>
                <w:sz w:val="20"/>
                <w:szCs w:val="20"/>
                <w:lang w:val="es-ES" w:eastAsia="es-ES"/>
              </w:rPr>
              <w:t>1</w:t>
            </w:r>
          </w:p>
        </w:tc>
      </w:tr>
      <w:tr w:rsidR="00230321" w:rsidRPr="001F2B0A" w14:paraId="510AC69E" w14:textId="77777777"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5C5EB2" w14:textId="77777777" w:rsidR="00230321" w:rsidRPr="000A3F34" w:rsidRDefault="00F64DF2" w:rsidP="002A7700">
            <w:pPr>
              <w:rPr>
                <w:rFonts w:cstheme="minorHAnsi"/>
                <w:b/>
                <w:sz w:val="20"/>
                <w:szCs w:val="20"/>
              </w:rPr>
            </w:pPr>
            <w:r w:rsidRPr="000A3F34">
              <w:rPr>
                <w:rFonts w:cstheme="minorHAnsi"/>
                <w:b/>
                <w:sz w:val="20"/>
                <w:szCs w:val="20"/>
              </w:rPr>
              <w:t>Domicilio representante l</w:t>
            </w:r>
            <w:r w:rsidR="00230321" w:rsidRPr="000A3F34">
              <w:rPr>
                <w:rFonts w:cstheme="minorHAnsi"/>
                <w:b/>
                <w:sz w:val="20"/>
                <w:szCs w:val="20"/>
              </w:rPr>
              <w:t>egal:</w:t>
            </w:r>
            <w:r w:rsidR="00230321" w:rsidRPr="000A3F34">
              <w:rPr>
                <w:rFonts w:cstheme="minorHAnsi"/>
                <w:sz w:val="20"/>
                <w:szCs w:val="20"/>
              </w:rPr>
              <w:t xml:space="preserve"> </w:t>
            </w:r>
          </w:p>
          <w:p w14:paraId="63A9A250" w14:textId="113F5F3C" w:rsidR="00230321" w:rsidRPr="000A3F34" w:rsidRDefault="00203E85" w:rsidP="003B77DE">
            <w:pPr>
              <w:rPr>
                <w:rFonts w:cstheme="minorHAnsi"/>
                <w:sz w:val="20"/>
                <w:szCs w:val="20"/>
                <w:lang w:val="es-ES" w:eastAsia="es-ES"/>
              </w:rPr>
            </w:pPr>
            <w:r w:rsidRPr="000A3F34">
              <w:rPr>
                <w:rFonts w:cstheme="minorHAnsi"/>
                <w:sz w:val="20"/>
                <w:szCs w:val="20"/>
              </w:rPr>
              <w:t>Pedro Montt 380, Puerto Natales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C4B41F" w14:textId="77777777" w:rsidR="00230321" w:rsidRPr="000A3F34" w:rsidRDefault="00230321" w:rsidP="002A7700">
            <w:pPr>
              <w:rPr>
                <w:rFonts w:cstheme="minorHAnsi"/>
                <w:sz w:val="20"/>
                <w:szCs w:val="20"/>
              </w:rPr>
            </w:pPr>
            <w:r w:rsidRPr="000A3F34">
              <w:rPr>
                <w:rFonts w:cstheme="minorHAnsi"/>
                <w:b/>
                <w:sz w:val="20"/>
                <w:szCs w:val="20"/>
              </w:rPr>
              <w:t>Correo electrónico:</w:t>
            </w:r>
          </w:p>
          <w:p w14:paraId="7E3EFA06" w14:textId="31B31D65" w:rsidR="002F6676" w:rsidRPr="000A3F34" w:rsidRDefault="00F76722" w:rsidP="00EA527B">
            <w:pPr>
              <w:rPr>
                <w:rFonts w:cstheme="minorHAnsi"/>
                <w:sz w:val="20"/>
                <w:szCs w:val="20"/>
                <w:lang w:val="es-ES" w:eastAsia="es-ES"/>
              </w:rPr>
            </w:pPr>
            <w:hyperlink r:id="rId27" w:history="1">
              <w:r w:rsidR="000A3F34" w:rsidRPr="000A3F34">
                <w:rPr>
                  <w:rStyle w:val="Hipervnculo"/>
                  <w:rFonts w:cstheme="minorHAnsi"/>
                  <w:sz w:val="20"/>
                  <w:szCs w:val="20"/>
                </w:rPr>
                <w:t>bvera@salmonesmagallanes.cl</w:t>
              </w:r>
            </w:hyperlink>
          </w:p>
        </w:tc>
      </w:tr>
      <w:tr w:rsidR="00230321" w:rsidRPr="001F2B0A" w14:paraId="76306D04" w14:textId="77777777"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257280C7" w14:textId="77777777" w:rsidR="00230321" w:rsidRPr="000A3F34"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C322EB" w14:textId="77777777" w:rsidR="00230321" w:rsidRPr="000A3F34" w:rsidRDefault="00230321" w:rsidP="002A7700">
            <w:pPr>
              <w:rPr>
                <w:rFonts w:cstheme="minorHAnsi"/>
                <w:sz w:val="20"/>
                <w:szCs w:val="20"/>
              </w:rPr>
            </w:pPr>
            <w:r w:rsidRPr="000A3F34">
              <w:rPr>
                <w:rFonts w:cstheme="minorHAnsi"/>
                <w:b/>
                <w:sz w:val="20"/>
                <w:szCs w:val="20"/>
              </w:rPr>
              <w:t>Teléfono:</w:t>
            </w:r>
          </w:p>
          <w:p w14:paraId="3D1F55EE" w14:textId="773B7EFF" w:rsidR="002F6676" w:rsidRPr="000A3F34" w:rsidRDefault="000A3F34" w:rsidP="00CB6964">
            <w:pPr>
              <w:rPr>
                <w:rFonts w:cstheme="minorHAnsi"/>
                <w:sz w:val="20"/>
                <w:szCs w:val="20"/>
                <w:lang w:val="es-ES" w:eastAsia="es-ES"/>
              </w:rPr>
            </w:pPr>
            <w:r w:rsidRPr="000A3F34">
              <w:rPr>
                <w:rFonts w:cstheme="minorHAnsi"/>
                <w:sz w:val="20"/>
                <w:szCs w:val="20"/>
              </w:rPr>
              <w:t>61-2415735</w:t>
            </w:r>
          </w:p>
        </w:tc>
      </w:tr>
      <w:tr w:rsidR="004E5529" w:rsidRPr="0025129B" w14:paraId="37B60E7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D31F53" w14:textId="77777777" w:rsidR="004E5529" w:rsidRPr="00E147F4" w:rsidRDefault="004E5529" w:rsidP="002A7700">
            <w:pPr>
              <w:ind w:left="425" w:hanging="425"/>
              <w:rPr>
                <w:rFonts w:cstheme="minorHAnsi"/>
                <w:sz w:val="20"/>
                <w:szCs w:val="20"/>
              </w:rPr>
            </w:pPr>
            <w:r w:rsidRPr="00E147F4">
              <w:rPr>
                <w:rFonts w:cstheme="minorHAnsi"/>
                <w:b/>
                <w:sz w:val="20"/>
                <w:szCs w:val="20"/>
              </w:rPr>
              <w:t>Fase de la actividad, proyecto o fuente fiscalizada:</w:t>
            </w:r>
            <w:r w:rsidRPr="00E147F4">
              <w:rPr>
                <w:rFonts w:cstheme="minorHAnsi"/>
                <w:sz w:val="20"/>
                <w:szCs w:val="20"/>
              </w:rPr>
              <w:t xml:space="preserve"> </w:t>
            </w:r>
          </w:p>
          <w:p w14:paraId="627182DC" w14:textId="64774D4B" w:rsidR="00DE3DC3" w:rsidRPr="00E147F4" w:rsidRDefault="002C4565" w:rsidP="00E147F4">
            <w:pPr>
              <w:rPr>
                <w:rFonts w:cstheme="minorHAnsi"/>
                <w:sz w:val="20"/>
                <w:szCs w:val="20"/>
              </w:rPr>
            </w:pPr>
            <w:r w:rsidRPr="00E147F4">
              <w:rPr>
                <w:rFonts w:cstheme="minorHAnsi"/>
                <w:sz w:val="20"/>
                <w:szCs w:val="20"/>
              </w:rPr>
              <w:t>RCA N°</w:t>
            </w:r>
            <w:r w:rsidR="00E6150F" w:rsidRPr="00E147F4">
              <w:rPr>
                <w:rFonts w:cstheme="minorHAnsi"/>
                <w:sz w:val="20"/>
                <w:szCs w:val="20"/>
              </w:rPr>
              <w:t>2</w:t>
            </w:r>
            <w:r w:rsidRPr="00E147F4">
              <w:rPr>
                <w:rFonts w:cstheme="minorHAnsi"/>
                <w:sz w:val="20"/>
                <w:szCs w:val="20"/>
              </w:rPr>
              <w:t>/</w:t>
            </w:r>
            <w:r w:rsidR="00341006" w:rsidRPr="00E147F4">
              <w:rPr>
                <w:rFonts w:cstheme="minorHAnsi"/>
                <w:sz w:val="20"/>
                <w:szCs w:val="20"/>
              </w:rPr>
              <w:t>201</w:t>
            </w:r>
            <w:r w:rsidR="00F53DF0" w:rsidRPr="00E147F4">
              <w:rPr>
                <w:rFonts w:cstheme="minorHAnsi"/>
                <w:sz w:val="20"/>
                <w:szCs w:val="20"/>
              </w:rPr>
              <w:t>2</w:t>
            </w:r>
            <w:r w:rsidRPr="00E147F4">
              <w:rPr>
                <w:rFonts w:cstheme="minorHAnsi"/>
                <w:sz w:val="20"/>
                <w:szCs w:val="20"/>
              </w:rPr>
              <w:t xml:space="preserve">: </w:t>
            </w:r>
            <w:r w:rsidR="00D0618F" w:rsidRPr="00E147F4">
              <w:rPr>
                <w:rFonts w:cstheme="minorHAnsi"/>
                <w:sz w:val="20"/>
                <w:szCs w:val="20"/>
              </w:rPr>
              <w:t>Operación a partir del 0</w:t>
            </w:r>
            <w:r w:rsidR="00E147F4" w:rsidRPr="00E147F4">
              <w:rPr>
                <w:rFonts w:cstheme="minorHAnsi"/>
                <w:sz w:val="20"/>
                <w:szCs w:val="20"/>
              </w:rPr>
              <w:t>2</w:t>
            </w:r>
            <w:r w:rsidR="00D0618F" w:rsidRPr="00E147F4">
              <w:rPr>
                <w:rFonts w:cstheme="minorHAnsi"/>
                <w:sz w:val="20"/>
                <w:szCs w:val="20"/>
              </w:rPr>
              <w:t>/</w:t>
            </w:r>
            <w:r w:rsidR="00E147F4" w:rsidRPr="00E147F4">
              <w:rPr>
                <w:rFonts w:cstheme="minorHAnsi"/>
                <w:sz w:val="20"/>
                <w:szCs w:val="20"/>
              </w:rPr>
              <w:t>09</w:t>
            </w:r>
            <w:r w:rsidR="00D0618F" w:rsidRPr="00E147F4">
              <w:rPr>
                <w:rFonts w:cstheme="minorHAnsi"/>
                <w:sz w:val="20"/>
                <w:szCs w:val="20"/>
              </w:rPr>
              <w:t>/</w:t>
            </w:r>
            <w:r w:rsidR="00E147F4" w:rsidRPr="00E147F4">
              <w:rPr>
                <w:rFonts w:cstheme="minorHAnsi"/>
                <w:sz w:val="20"/>
                <w:szCs w:val="20"/>
              </w:rPr>
              <w:t>13</w:t>
            </w:r>
            <w:r w:rsidR="00D0618F" w:rsidRPr="00E147F4">
              <w:rPr>
                <w:rFonts w:cstheme="minorHAnsi"/>
                <w:sz w:val="20"/>
                <w:szCs w:val="20"/>
              </w:rPr>
              <w:t xml:space="preserve">, según actualización de Sistema RCA efectuada el </w:t>
            </w:r>
            <w:r w:rsidR="00E147F4" w:rsidRPr="00E147F4">
              <w:rPr>
                <w:rFonts w:cstheme="minorHAnsi"/>
                <w:sz w:val="20"/>
                <w:szCs w:val="20"/>
              </w:rPr>
              <w:t>12</w:t>
            </w:r>
            <w:r w:rsidR="00D0618F" w:rsidRPr="00E147F4">
              <w:rPr>
                <w:rFonts w:cstheme="minorHAnsi"/>
                <w:sz w:val="20"/>
                <w:szCs w:val="20"/>
              </w:rPr>
              <w:t>/0</w:t>
            </w:r>
            <w:r w:rsidR="00E147F4" w:rsidRPr="00E147F4">
              <w:rPr>
                <w:rFonts w:cstheme="minorHAnsi"/>
                <w:sz w:val="20"/>
                <w:szCs w:val="20"/>
              </w:rPr>
              <w:t>6</w:t>
            </w:r>
            <w:r w:rsidR="00D0618F" w:rsidRPr="00E147F4">
              <w:rPr>
                <w:rFonts w:cstheme="minorHAnsi"/>
                <w:sz w:val="20"/>
                <w:szCs w:val="20"/>
              </w:rPr>
              <w:t>/1</w:t>
            </w:r>
            <w:r w:rsidR="00E147F4" w:rsidRPr="00E147F4">
              <w:rPr>
                <w:rFonts w:cstheme="minorHAnsi"/>
                <w:sz w:val="20"/>
                <w:szCs w:val="20"/>
              </w:rPr>
              <w:t>5</w:t>
            </w:r>
            <w:r w:rsidR="00D0618F" w:rsidRPr="00E147F4">
              <w:rPr>
                <w:rFonts w:cstheme="minorHAnsi"/>
                <w:sz w:val="20"/>
                <w:szCs w:val="20"/>
              </w:rPr>
              <w:t>.</w:t>
            </w:r>
          </w:p>
        </w:tc>
      </w:tr>
    </w:tbl>
    <w:p w14:paraId="5E5584DB" w14:textId="77777777" w:rsidR="00AF4041" w:rsidRPr="0025129B" w:rsidRDefault="00AF4041" w:rsidP="00C958D0">
      <w:pPr>
        <w:pStyle w:val="Ttulo2"/>
        <w:numPr>
          <w:ilvl w:val="0"/>
          <w:numId w:val="0"/>
        </w:numPr>
        <w:ind w:left="576"/>
        <w:sectPr w:rsidR="00AF4041" w:rsidRPr="0025129B" w:rsidSect="008F2BCF">
          <w:type w:val="continuous"/>
          <w:pgSz w:w="12240" w:h="15840" w:code="1"/>
          <w:pgMar w:top="1134" w:right="1134" w:bottom="1134" w:left="1134" w:header="709" w:footer="709" w:gutter="0"/>
          <w:cols w:space="708"/>
          <w:docGrid w:linePitch="360"/>
        </w:sectPr>
      </w:pPr>
    </w:p>
    <w:p w14:paraId="11D6A40C" w14:textId="77777777" w:rsidR="00ED4317" w:rsidRPr="00C03FFE"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41505776"/>
      <w:r w:rsidRPr="00C03FFE">
        <w:lastRenderedPageBreak/>
        <w:t>Ubicación</w:t>
      </w:r>
      <w:bookmarkEnd w:id="33"/>
      <w:bookmarkEnd w:id="34"/>
      <w:bookmarkEnd w:id="35"/>
      <w:bookmarkEnd w:id="36"/>
      <w:bookmarkEnd w:id="37"/>
      <w:bookmarkEnd w:id="38"/>
      <w:r w:rsidR="003714C8" w:rsidRPr="00C03FFE">
        <w:t xml:space="preserve"> y Layout</w:t>
      </w:r>
      <w:bookmarkEnd w:id="39"/>
      <w:bookmarkEnd w:id="40"/>
      <w:bookmarkEnd w:id="41"/>
      <w:bookmarkEnd w:id="42"/>
    </w:p>
    <w:p w14:paraId="726015B5"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7724DA" w14:paraId="367FD550" w14:textId="77777777" w:rsidTr="00656528">
        <w:trPr>
          <w:trHeight w:val="6657"/>
          <w:jc w:val="center"/>
        </w:trPr>
        <w:tc>
          <w:tcPr>
            <w:tcW w:w="5000" w:type="pct"/>
            <w:gridSpan w:val="4"/>
            <w:shd w:val="clear" w:color="auto" w:fill="FFFFFF"/>
            <w:tcMar>
              <w:top w:w="58" w:type="dxa"/>
              <w:left w:w="58" w:type="dxa"/>
              <w:bottom w:w="58" w:type="dxa"/>
              <w:right w:w="58" w:type="dxa"/>
            </w:tcMar>
            <w:hideMark/>
          </w:tcPr>
          <w:p w14:paraId="6B2DA72E" w14:textId="1DBF4AC4" w:rsidR="00AF4041" w:rsidRPr="007724DA" w:rsidRDefault="007C15CC" w:rsidP="00AF4041">
            <w:pPr>
              <w:rPr>
                <w:b/>
              </w:rPr>
            </w:pPr>
            <w:bookmarkStart w:id="43" w:name="_Toc352840382"/>
            <w:bookmarkStart w:id="44" w:name="_Toc352841442"/>
            <w:bookmarkStart w:id="45" w:name="_Toc352940732"/>
            <w:bookmarkStart w:id="46" w:name="_Toc353998108"/>
            <w:bookmarkStart w:id="47" w:name="_Toc353998181"/>
            <w:r w:rsidRPr="007724DA">
              <w:rPr>
                <w:b/>
              </w:rPr>
              <w:t xml:space="preserve">Figura </w:t>
            </w:r>
            <w:r w:rsidR="003714C8" w:rsidRPr="007724DA">
              <w:rPr>
                <w:b/>
              </w:rPr>
              <w:t>1</w:t>
            </w:r>
            <w:r w:rsidRPr="007724DA">
              <w:rPr>
                <w:b/>
              </w:rPr>
              <w:t xml:space="preserve">. </w:t>
            </w:r>
            <w:r w:rsidR="00F64DF2" w:rsidRPr="007724DA">
              <w:rPr>
                <w:b/>
              </w:rPr>
              <w:t>Mapa de ubicación l</w:t>
            </w:r>
            <w:r w:rsidR="006270FF" w:rsidRPr="007724DA">
              <w:rPr>
                <w:b/>
              </w:rPr>
              <w:t xml:space="preserve">ocal </w:t>
            </w:r>
            <w:bookmarkEnd w:id="43"/>
            <w:bookmarkEnd w:id="44"/>
            <w:r w:rsidR="0097767C" w:rsidRPr="007724DA">
              <w:rPr>
                <w:b/>
              </w:rPr>
              <w:t xml:space="preserve">(Fuente: </w:t>
            </w:r>
            <w:r w:rsidR="004569B8" w:rsidRPr="007724DA">
              <w:rPr>
                <w:b/>
              </w:rPr>
              <w:t xml:space="preserve">Elaboración propia en base </w:t>
            </w:r>
            <w:r w:rsidR="00E219C0" w:rsidRPr="00315745">
              <w:rPr>
                <w:b/>
              </w:rPr>
              <w:t>a imagen NEPAssist–SMA</w:t>
            </w:r>
            <w:r w:rsidR="0097767C" w:rsidRPr="007724DA">
              <w:rPr>
                <w:b/>
              </w:rPr>
              <w:t>)</w:t>
            </w:r>
            <w:bookmarkEnd w:id="45"/>
            <w:bookmarkEnd w:id="46"/>
            <w:bookmarkEnd w:id="47"/>
          </w:p>
          <w:p w14:paraId="5173753D" w14:textId="77777777" w:rsidR="0097767C" w:rsidRPr="007724DA" w:rsidRDefault="0097767C" w:rsidP="00AF4041">
            <w:pPr>
              <w:rPr>
                <w:color w:val="FF0000"/>
                <w:sz w:val="20"/>
                <w:szCs w:val="20"/>
              </w:rPr>
            </w:pPr>
          </w:p>
          <w:p w14:paraId="556583CB" w14:textId="77777777" w:rsidR="00914EA5" w:rsidRPr="007724DA" w:rsidRDefault="00B966AF"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7724DA">
              <w:rPr>
                <w:noProof/>
                <w:lang w:eastAsia="es-CL"/>
              </w:rPr>
              <w:t xml:space="preserve"> </w:t>
            </w:r>
            <w:r w:rsidR="000D332F" w:rsidRPr="007724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27DEC65" w14:textId="77777777" w:rsidR="001F2CF4" w:rsidRPr="007724DA" w:rsidRDefault="001F2CF4"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23E2BCE1" w14:textId="77777777" w:rsidR="001F2CF4" w:rsidRPr="007724DA" w:rsidRDefault="001F2CF4"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14:paraId="4C74C394" w14:textId="7743C7C0" w:rsidR="001F2CF4" w:rsidRPr="007724DA" w:rsidRDefault="003E02CB" w:rsidP="00E81BFF">
            <w:pPr>
              <w:jc w:val="center"/>
              <w:rPr>
                <w:rFonts w:cstheme="minorHAnsi"/>
                <w:b/>
                <w:noProof/>
                <w:sz w:val="24"/>
                <w:szCs w:val="20"/>
                <w:lang w:eastAsia="es-CL"/>
              </w:rPr>
            </w:pPr>
            <w:r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27296" behindDoc="0" locked="0" layoutInCell="1" allowOverlap="1" wp14:anchorId="0E401ACF" wp14:editId="6D8D18DF">
                      <wp:simplePos x="0" y="0"/>
                      <wp:positionH relativeFrom="column">
                        <wp:posOffset>7951470</wp:posOffset>
                      </wp:positionH>
                      <wp:positionV relativeFrom="paragraph">
                        <wp:posOffset>339090</wp:posOffset>
                      </wp:positionV>
                      <wp:extent cx="222885" cy="382270"/>
                      <wp:effectExtent l="19050" t="19050" r="24765" b="17780"/>
                      <wp:wrapNone/>
                      <wp:docPr id="228" name="228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A15534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28 Flecha arriba" o:spid="_x0000_s1026" type="#_x0000_t68" style="position:absolute;margin-left:626.1pt;margin-top:26.7pt;width:17.55pt;height:30.1pt;z-index:25272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" adj="6297" fillcolor="white [3212]" strokecolor="black [3213]" strokeweight="2pt"/>
                  </w:pict>
                </mc:Fallback>
              </mc:AlternateContent>
            </w:r>
            <w:r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28320" behindDoc="0" locked="0" layoutInCell="1" allowOverlap="1" wp14:anchorId="4D1F7228" wp14:editId="1D840A55">
                      <wp:simplePos x="0" y="0"/>
                      <wp:positionH relativeFrom="column">
                        <wp:posOffset>7905750</wp:posOffset>
                      </wp:positionH>
                      <wp:positionV relativeFrom="paragraph">
                        <wp:posOffset>57947</wp:posOffset>
                      </wp:positionV>
                      <wp:extent cx="307975" cy="1403985"/>
                      <wp:effectExtent l="0" t="0" r="0" b="6350"/>
                      <wp:wrapNone/>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121F03A1" w14:textId="77777777" w:rsidR="00F03304" w:rsidRPr="00894EB5" w:rsidRDefault="00F03304" w:rsidP="0025288A">
                                  <w:pPr>
                                    <w:rPr>
                                      <w:b/>
                                      <w:sz w:val="28"/>
                                    </w:rPr>
                                  </w:pPr>
                                  <w:r w:rsidRPr="00894EB5">
                                    <w:rPr>
                                      <w:b/>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622.5pt;margin-top:4.55pt;width:24.25pt;height:110.55pt;z-index:25272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" filled="f" stroked="f">
                      <v:textbox style="mso-fit-shape-to-text:t">
                        <w:txbxContent>
                          <w:p w14:paraId="121F03A1" w14:textId="77777777" w:rsidR="00F03304" w:rsidRPr="00894EB5" w:rsidRDefault="00F03304" w:rsidP="0025288A">
                            <w:pPr>
                              <w:rPr>
                                <w:b/>
                                <w:sz w:val="28"/>
                              </w:rPr>
                            </w:pPr>
                            <w:r w:rsidRPr="00894EB5">
                              <w:rPr>
                                <w:b/>
                                <w:sz w:val="28"/>
                              </w:rPr>
                              <w:t>N</w:t>
                            </w:r>
                          </w:p>
                        </w:txbxContent>
                      </v:textbox>
                    </v:shape>
                  </w:pict>
                </mc:Fallback>
              </mc:AlternateContent>
            </w:r>
            <w:r w:rsidR="0015502F" w:rsidRPr="007724DA">
              <w:rPr>
                <w:noProof/>
                <w:lang w:eastAsia="es-CL"/>
              </w:rPr>
              <mc:AlternateContent>
                <mc:Choice Requires="wps">
                  <w:drawing>
                    <wp:anchor distT="0" distB="0" distL="114300" distR="114300" simplePos="0" relativeHeight="252855296" behindDoc="0" locked="0" layoutInCell="1" allowOverlap="1" wp14:anchorId="3F5C3F6A" wp14:editId="725D7D6D">
                      <wp:simplePos x="0" y="0"/>
                      <wp:positionH relativeFrom="column">
                        <wp:posOffset>3147060</wp:posOffset>
                      </wp:positionH>
                      <wp:positionV relativeFrom="paragraph">
                        <wp:posOffset>2965612</wp:posOffset>
                      </wp:positionV>
                      <wp:extent cx="1243965" cy="350520"/>
                      <wp:effectExtent l="0" t="0" r="0" b="0"/>
                      <wp:wrapNone/>
                      <wp:docPr id="262" name="262 Rectángulo"/>
                      <wp:cNvGraphicFramePr/>
                      <a:graphic xmlns:a="http://schemas.openxmlformats.org/drawingml/2006/main">
                        <a:graphicData uri="http://schemas.microsoft.com/office/word/2010/wordprocessingShape">
                          <wps:wsp>
                            <wps:cNvSpPr/>
                            <wps:spPr>
                              <a:xfrm>
                                <a:off x="0" y="0"/>
                                <a:ext cx="1243965" cy="35052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D0EAA" w14:textId="2D60D64F" w:rsidR="00F03304" w:rsidRPr="0015502F" w:rsidRDefault="00F03304" w:rsidP="0015502F">
                                  <w:pPr>
                                    <w:jc w:val="center"/>
                                    <w:rPr>
                                      <w:b/>
                                      <w:color w:val="365F91" w:themeColor="accent1" w:themeShade="BF"/>
                                    </w:rPr>
                                  </w:pPr>
                                  <w:r>
                                    <w:rPr>
                                      <w:b/>
                                      <w:color w:val="365F91" w:themeColor="accent1" w:themeShade="BF"/>
                                    </w:rPr>
                                    <w:t>Bahía Desengaño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62 Rectángulo" o:spid="_x0000_s1027" style="position:absolute;left:0;text-align:left;margin-left:247.8pt;margin-top:233.5pt;width:97.95pt;height:27.6pt;z-index:25285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" fillcolor="#c6d9f1 [671]" stroked="f" strokeweight="2pt">
                      <v:textbox>
                        <w:txbxContent>
                          <w:p w14:paraId="0BCD0EAA" w14:textId="2D60D64F" w:rsidR="00F03304" w:rsidRPr="0015502F" w:rsidRDefault="00F03304" w:rsidP="0015502F">
                            <w:pPr>
                              <w:jc w:val="center"/>
                              <w:rPr>
                                <w:b/>
                                <w:color w:val="365F91" w:themeColor="accent1" w:themeShade="BF"/>
                              </w:rPr>
                            </w:pPr>
                            <w:r>
                              <w:rPr>
                                <w:b/>
                                <w:color w:val="365F91" w:themeColor="accent1" w:themeShade="BF"/>
                              </w:rPr>
                              <w:t>Bahía Desengaño</w:t>
                            </w:r>
                          </w:p>
                        </w:txbxContent>
                      </v:textbox>
                    </v:rect>
                  </w:pict>
                </mc:Fallback>
              </mc:AlternateContent>
            </w:r>
            <w:r w:rsidR="0015502F" w:rsidRPr="007724DA">
              <w:rPr>
                <w:noProof/>
                <w:lang w:eastAsia="es-CL"/>
              </w:rPr>
              <mc:AlternateContent>
                <mc:Choice Requires="wps">
                  <w:drawing>
                    <wp:anchor distT="0" distB="0" distL="114300" distR="114300" simplePos="0" relativeHeight="252455936" behindDoc="0" locked="0" layoutInCell="1" allowOverlap="1" wp14:anchorId="5098209A" wp14:editId="1FD2CDE7">
                      <wp:simplePos x="0" y="0"/>
                      <wp:positionH relativeFrom="column">
                        <wp:posOffset>3617433</wp:posOffset>
                      </wp:positionH>
                      <wp:positionV relativeFrom="paragraph">
                        <wp:posOffset>3536950</wp:posOffset>
                      </wp:positionV>
                      <wp:extent cx="1062355" cy="0"/>
                      <wp:effectExtent l="0" t="19050" r="4445" b="19050"/>
                      <wp:wrapNone/>
                      <wp:docPr id="189" name="178 Conector recto"/>
                      <wp:cNvGraphicFramePr/>
                      <a:graphic xmlns:a="http://schemas.openxmlformats.org/drawingml/2006/main">
                        <a:graphicData uri="http://schemas.microsoft.com/office/word/2010/wordprocessingShape">
                          <wps:wsp>
                            <wps:cNvCnPr/>
                            <wps:spPr>
                              <a:xfrm flipH="1" flipV="1">
                                <a:off x="0" y="0"/>
                                <a:ext cx="1062355" cy="0"/>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1437C5" id="178 Conector recto" o:spid="_x0000_s1026" style="position:absolute;flip:x y;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85pt,278.5pt" to="368.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" strokecolor="#c00000" strokeweight="2.75pt"/>
                  </w:pict>
                </mc:Fallback>
              </mc:AlternateContent>
            </w:r>
            <w:r w:rsidR="0015502F" w:rsidRPr="007724DA">
              <w:rPr>
                <w:noProof/>
                <w:lang w:eastAsia="es-CL"/>
              </w:rPr>
              <mc:AlternateContent>
                <mc:Choice Requires="wps">
                  <w:drawing>
                    <wp:anchor distT="0" distB="0" distL="114300" distR="114300" simplePos="0" relativeHeight="252457984" behindDoc="0" locked="0" layoutInCell="1" allowOverlap="1" wp14:anchorId="462ECA65" wp14:editId="60001D33">
                      <wp:simplePos x="0" y="0"/>
                      <wp:positionH relativeFrom="column">
                        <wp:posOffset>1182370</wp:posOffset>
                      </wp:positionH>
                      <wp:positionV relativeFrom="paragraph">
                        <wp:posOffset>3366770</wp:posOffset>
                      </wp:positionV>
                      <wp:extent cx="2870200" cy="381000"/>
                      <wp:effectExtent l="19050" t="19050" r="25400" b="19050"/>
                      <wp:wrapNone/>
                      <wp:docPr id="129" name="181 Rectángulo"/>
                      <wp:cNvGraphicFramePr/>
                      <a:graphic xmlns:a="http://schemas.openxmlformats.org/drawingml/2006/main">
                        <a:graphicData uri="http://schemas.microsoft.com/office/word/2010/wordprocessingShape">
                          <wps:wsp>
                            <wps:cNvSpPr/>
                            <wps:spPr>
                              <a:xfrm>
                                <a:off x="0" y="0"/>
                                <a:ext cx="2870200" cy="38100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876FA" w14:textId="294D2B41" w:rsidR="00F03304" w:rsidRPr="00B60774" w:rsidRDefault="00F03304" w:rsidP="00B60774">
                                  <w:pPr>
                                    <w:pStyle w:val="NormalWeb"/>
                                    <w:spacing w:before="0" w:beforeAutospacing="0" w:after="0" w:afterAutospacing="0"/>
                                    <w:jc w:val="center"/>
                                    <w:rPr>
                                      <w:sz w:val="22"/>
                                    </w:rPr>
                                  </w:pPr>
                                  <w:r>
                                    <w:rPr>
                                      <w:rFonts w:asciiTheme="minorHAnsi" w:hAnsi="Calibri" w:cstheme="minorBidi"/>
                                      <w:b/>
                                      <w:bCs/>
                                      <w:color w:val="000000"/>
                                      <w:sz w:val="36"/>
                                      <w:szCs w:val="40"/>
                                    </w:rPr>
                                    <w:t>Piscicultura Río Hollemberg</w:t>
                                  </w:r>
                                </w:p>
                              </w:txbxContent>
                            </wps:txbx>
                            <wps:bodyPr vertOverflow="clip" horzOverflow="clip" wrap="square" rtlCol="0" anchor="t"/>
                          </wps:wsp>
                        </a:graphicData>
                      </a:graphic>
                      <wp14:sizeRelH relativeFrom="margin">
                        <wp14:pctWidth>0</wp14:pctWidth>
                      </wp14:sizeRelH>
                    </wp:anchor>
                  </w:drawing>
                </mc:Choice>
                <mc:Fallback>
                  <w:pict>
                    <v:rect id="181 Rectángulo" o:spid="_x0000_s1028" style="position:absolute;left:0;text-align:left;margin-left:93.1pt;margin-top:265.1pt;width:226pt;height:30pt;z-index:2524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" fillcolor="#f79646 [3209]" strokecolor="#c00000" strokeweight="2.5pt">
                      <v:textbox>
                        <w:txbxContent>
                          <w:p w14:paraId="598876FA" w14:textId="294D2B41" w:rsidR="00F03304" w:rsidRPr="00B60774" w:rsidRDefault="00F03304" w:rsidP="00B60774">
                            <w:pPr>
                              <w:pStyle w:val="NormalWeb"/>
                              <w:spacing w:before="0" w:beforeAutospacing="0" w:after="0" w:afterAutospacing="0"/>
                              <w:jc w:val="center"/>
                              <w:rPr>
                                <w:sz w:val="22"/>
                              </w:rPr>
                            </w:pPr>
                            <w:r>
                              <w:rPr>
                                <w:rFonts w:asciiTheme="minorHAnsi" w:hAnsi="Calibri" w:cstheme="minorBidi"/>
                                <w:b/>
                                <w:bCs/>
                                <w:color w:val="000000"/>
                                <w:sz w:val="36"/>
                                <w:szCs w:val="40"/>
                              </w:rPr>
                              <w:t>Piscicultura Río Hollemberg</w:t>
                            </w:r>
                          </w:p>
                        </w:txbxContent>
                      </v:textbox>
                    </v:rect>
                  </w:pict>
                </mc:Fallback>
              </mc:AlternateContent>
            </w:r>
            <w:r w:rsidR="0015502F" w:rsidRPr="007724DA">
              <w:rPr>
                <w:noProof/>
                <w:lang w:eastAsia="es-CL"/>
              </w:rPr>
              <mc:AlternateContent>
                <mc:Choice Requires="wps">
                  <w:drawing>
                    <wp:anchor distT="0" distB="0" distL="114300" distR="114300" simplePos="0" relativeHeight="252853248" behindDoc="0" locked="0" layoutInCell="1" allowOverlap="1" wp14:anchorId="00E17DF2" wp14:editId="34EFDCFF">
                      <wp:simplePos x="0" y="0"/>
                      <wp:positionH relativeFrom="column">
                        <wp:posOffset>5390988</wp:posOffset>
                      </wp:positionH>
                      <wp:positionV relativeFrom="paragraph">
                        <wp:posOffset>2995930</wp:posOffset>
                      </wp:positionV>
                      <wp:extent cx="1244010" cy="350874"/>
                      <wp:effectExtent l="0" t="0" r="0" b="0"/>
                      <wp:wrapNone/>
                      <wp:docPr id="258" name="258 Rectángulo"/>
                      <wp:cNvGraphicFramePr/>
                      <a:graphic xmlns:a="http://schemas.openxmlformats.org/drawingml/2006/main">
                        <a:graphicData uri="http://schemas.microsoft.com/office/word/2010/wordprocessingShape">
                          <wps:wsp>
                            <wps:cNvSpPr/>
                            <wps:spPr>
                              <a:xfrm>
                                <a:off x="0" y="0"/>
                                <a:ext cx="1244010" cy="350874"/>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99194" w14:textId="0A24A0AB" w:rsidR="00F03304" w:rsidRPr="0015502F" w:rsidRDefault="00F03304" w:rsidP="0015502F">
                                  <w:pPr>
                                    <w:jc w:val="center"/>
                                    <w:rPr>
                                      <w:b/>
                                      <w:color w:val="365F91" w:themeColor="accent1" w:themeShade="BF"/>
                                    </w:rPr>
                                  </w:pPr>
                                  <w:r w:rsidRPr="0015502F">
                                    <w:rPr>
                                      <w:b/>
                                      <w:color w:val="365F91" w:themeColor="accent1" w:themeShade="BF"/>
                                    </w:rPr>
                                    <w:t>Lago Balmaceda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58 Rectángulo" o:spid="_x0000_s1029" style="position:absolute;left:0;text-align:left;margin-left:424.5pt;margin-top:235.9pt;width:97.95pt;height:27.65pt;z-index:25285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" fillcolor="#c6d9f1 [671]" stroked="f" strokeweight="2pt">
                      <v:textbox>
                        <w:txbxContent>
                          <w:p w14:paraId="52299194" w14:textId="0A24A0AB" w:rsidR="00F03304" w:rsidRPr="0015502F" w:rsidRDefault="00F03304" w:rsidP="0015502F">
                            <w:pPr>
                              <w:jc w:val="center"/>
                              <w:rPr>
                                <w:b/>
                                <w:color w:val="365F91" w:themeColor="accent1" w:themeShade="BF"/>
                              </w:rPr>
                            </w:pPr>
                            <w:r w:rsidRPr="0015502F">
                              <w:rPr>
                                <w:b/>
                                <w:color w:val="365F91" w:themeColor="accent1" w:themeShade="BF"/>
                              </w:rPr>
                              <w:t>Lago Balmaceda</w:t>
                            </w:r>
                          </w:p>
                        </w:txbxContent>
                      </v:textbox>
                    </v:rect>
                  </w:pict>
                </mc:Fallback>
              </mc:AlternateContent>
            </w:r>
            <w:r w:rsidR="00894EB5" w:rsidRPr="007724DA">
              <w:rPr>
                <w:noProof/>
                <w:lang w:eastAsia="es-CL"/>
              </w:rPr>
              <mc:AlternateContent>
                <mc:Choice Requires="wps">
                  <w:drawing>
                    <wp:anchor distT="0" distB="0" distL="114300" distR="114300" simplePos="0" relativeHeight="252456960" behindDoc="0" locked="0" layoutInCell="1" allowOverlap="1" wp14:anchorId="7786D998" wp14:editId="382AE0D5">
                      <wp:simplePos x="0" y="0"/>
                      <wp:positionH relativeFrom="column">
                        <wp:posOffset>4601845</wp:posOffset>
                      </wp:positionH>
                      <wp:positionV relativeFrom="paragraph">
                        <wp:posOffset>3486623</wp:posOffset>
                      </wp:positionV>
                      <wp:extent cx="154305" cy="130810"/>
                      <wp:effectExtent l="0" t="0" r="17145" b="21590"/>
                      <wp:wrapNone/>
                      <wp:docPr id="128" name="179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0F8A1CA" id="179 Elipse" o:spid="_x0000_s1026" style="position:absolute;margin-left:362.35pt;margin-top:274.55pt;width:12.15pt;height:10.3pt;z-index:25245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" fillcolor="red" strokecolor="#c00000" strokeweight="2pt"/>
                  </w:pict>
                </mc:Fallback>
              </mc:AlternateContent>
            </w:r>
            <w:r w:rsidR="00894EB5" w:rsidRPr="007724DA">
              <w:rPr>
                <w:noProof/>
                <w:lang w:eastAsia="es-CL"/>
              </w:rPr>
              <mc:AlternateContent>
                <mc:Choice Requires="wps">
                  <w:drawing>
                    <wp:anchor distT="0" distB="0" distL="114300" distR="114300" simplePos="0" relativeHeight="252450816" behindDoc="0" locked="0" layoutInCell="1" allowOverlap="1" wp14:anchorId="1F25CB56" wp14:editId="48CAF37F">
                      <wp:simplePos x="0" y="0"/>
                      <wp:positionH relativeFrom="column">
                        <wp:posOffset>5239385</wp:posOffset>
                      </wp:positionH>
                      <wp:positionV relativeFrom="paragraph">
                        <wp:posOffset>3603847</wp:posOffset>
                      </wp:positionV>
                      <wp:extent cx="1108075" cy="257175"/>
                      <wp:effectExtent l="0" t="0" r="15875" b="28575"/>
                      <wp:wrapNone/>
                      <wp:docPr id="137" name="136 Rectángulo"/>
                      <wp:cNvGraphicFramePr/>
                      <a:graphic xmlns:a="http://schemas.openxmlformats.org/drawingml/2006/main">
                        <a:graphicData uri="http://schemas.microsoft.com/office/word/2010/wordprocessingShape">
                          <wps:wsp>
                            <wps:cNvSpPr/>
                            <wps:spPr>
                              <a:xfrm>
                                <a:off x="0" y="0"/>
                                <a:ext cx="110807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C6E44" w14:textId="49354705" w:rsidR="00F03304" w:rsidRDefault="00F03304" w:rsidP="00B60774">
                                  <w:pPr>
                                    <w:pStyle w:val="NormalWeb"/>
                                    <w:spacing w:before="0" w:beforeAutospacing="0" w:after="0" w:afterAutospacing="0"/>
                                    <w:jc w:val="center"/>
                                  </w:pPr>
                                  <w:r>
                                    <w:rPr>
                                      <w:rFonts w:asciiTheme="minorHAnsi" w:hAnsi="Calibri" w:cstheme="minorBidi"/>
                                      <w:color w:val="000000"/>
                                      <w:sz w:val="20"/>
                                      <w:szCs w:val="20"/>
                                    </w:rPr>
                                    <w:t>Río Hollemberg</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136 Rectángulo" o:spid="_x0000_s1030" style="position:absolute;left:0;text-align:left;margin-left:412.55pt;margin-top:283.75pt;width:87.25pt;height:20.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" fillcolor="white [3212]" strokecolor="black [3213]" strokeweight="2pt">
                      <v:textbox>
                        <w:txbxContent>
                          <w:p w14:paraId="0AAC6E44" w14:textId="49354705" w:rsidR="00F03304" w:rsidRDefault="00F03304" w:rsidP="00B60774">
                            <w:pPr>
                              <w:pStyle w:val="NormalWeb"/>
                              <w:spacing w:before="0" w:beforeAutospacing="0" w:after="0" w:afterAutospacing="0"/>
                              <w:jc w:val="center"/>
                            </w:pPr>
                            <w:r>
                              <w:rPr>
                                <w:rFonts w:asciiTheme="minorHAnsi" w:hAnsi="Calibri" w:cstheme="minorBidi"/>
                                <w:color w:val="000000"/>
                                <w:sz w:val="20"/>
                                <w:szCs w:val="20"/>
                              </w:rPr>
                              <w:t>Río Hollemberg</w:t>
                            </w:r>
                          </w:p>
                        </w:txbxContent>
                      </v:textbox>
                    </v:rect>
                  </w:pict>
                </mc:Fallback>
              </mc:AlternateContent>
            </w:r>
            <w:r w:rsidR="00894EB5" w:rsidRPr="007724DA">
              <w:rPr>
                <w:noProof/>
                <w:lang w:eastAsia="es-CL"/>
              </w:rPr>
              <mc:AlternateContent>
                <mc:Choice Requires="wps">
                  <w:drawing>
                    <wp:anchor distT="0" distB="0" distL="114300" distR="114300" simplePos="0" relativeHeight="252448768" behindDoc="0" locked="0" layoutInCell="1" allowOverlap="1" wp14:anchorId="74690A3C" wp14:editId="6BF200F6">
                      <wp:simplePos x="0" y="0"/>
                      <wp:positionH relativeFrom="column">
                        <wp:posOffset>5010859</wp:posOffset>
                      </wp:positionH>
                      <wp:positionV relativeFrom="paragraph">
                        <wp:posOffset>3571566</wp:posOffset>
                      </wp:positionV>
                      <wp:extent cx="404037" cy="165734"/>
                      <wp:effectExtent l="19050" t="19050" r="15240" b="25400"/>
                      <wp:wrapNone/>
                      <wp:docPr id="183" name="42 Conector recto"/>
                      <wp:cNvGraphicFramePr/>
                      <a:graphic xmlns:a="http://schemas.openxmlformats.org/drawingml/2006/main">
                        <a:graphicData uri="http://schemas.microsoft.com/office/word/2010/wordprocessingShape">
                          <wps:wsp>
                            <wps:cNvCnPr/>
                            <wps:spPr>
                              <a:xfrm flipH="1" flipV="1">
                                <a:off x="0" y="0"/>
                                <a:ext cx="404037" cy="165734"/>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840C7D" id="42 Conector recto" o:spid="_x0000_s1026" style="position:absolute;flip:x y;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5pt,281.25pt" to="426.35pt,2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" strokecolor="windowText" strokeweight="2.25pt"/>
                  </w:pict>
                </mc:Fallback>
              </mc:AlternateContent>
            </w:r>
            <w:r w:rsidR="00894EB5" w:rsidRPr="007724DA">
              <w:rPr>
                <w:noProof/>
                <w:lang w:eastAsia="es-CL"/>
              </w:rPr>
              <mc:AlternateContent>
                <mc:Choice Requires="wps">
                  <w:drawing>
                    <wp:anchor distT="0" distB="0" distL="114300" distR="114300" simplePos="0" relativeHeight="252449792" behindDoc="0" locked="0" layoutInCell="1" allowOverlap="1" wp14:anchorId="4D87B72D" wp14:editId="3F135E52">
                      <wp:simplePos x="0" y="0"/>
                      <wp:positionH relativeFrom="column">
                        <wp:posOffset>4933315</wp:posOffset>
                      </wp:positionH>
                      <wp:positionV relativeFrom="paragraph">
                        <wp:posOffset>3498215</wp:posOffset>
                      </wp:positionV>
                      <wp:extent cx="154305" cy="130810"/>
                      <wp:effectExtent l="0" t="0" r="17145" b="21590"/>
                      <wp:wrapNone/>
                      <wp:docPr id="187" name="4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073DB133" id="44 Elipse" o:spid="_x0000_s1026" style="position:absolute;margin-left:388.45pt;margin-top:275.45pt;width:12.15pt;height:10.3pt;z-index:2524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" fillcolor="white [3212]" strokecolor="black [3213]" strokeweight="2pt"/>
                  </w:pict>
                </mc:Fallback>
              </mc:AlternateContent>
            </w:r>
            <w:r w:rsidR="00894EB5"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32416" behindDoc="0" locked="0" layoutInCell="1" allowOverlap="1" wp14:anchorId="0D0AA9B8" wp14:editId="7285E425">
                      <wp:simplePos x="0" y="0"/>
                      <wp:positionH relativeFrom="column">
                        <wp:posOffset>4424680</wp:posOffset>
                      </wp:positionH>
                      <wp:positionV relativeFrom="paragraph">
                        <wp:posOffset>2030095</wp:posOffset>
                      </wp:positionV>
                      <wp:extent cx="814705" cy="257175"/>
                      <wp:effectExtent l="0" t="0" r="23495" b="28575"/>
                      <wp:wrapNone/>
                      <wp:docPr id="13" name="137 Rectángulo"/>
                      <wp:cNvGraphicFramePr/>
                      <a:graphic xmlns:a="http://schemas.openxmlformats.org/drawingml/2006/main">
                        <a:graphicData uri="http://schemas.microsoft.com/office/word/2010/wordprocessingShape">
                          <wps:wsp>
                            <wps:cNvSpPr/>
                            <wps:spPr>
                              <a:xfrm>
                                <a:off x="0" y="0"/>
                                <a:ext cx="814705" cy="257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9941F" w14:textId="65013691" w:rsidR="00F03304" w:rsidRDefault="00F03304" w:rsidP="00FA0D9A">
                                  <w:pPr>
                                    <w:pStyle w:val="NormalWeb"/>
                                    <w:spacing w:before="0" w:beforeAutospacing="0" w:after="0" w:afterAutospacing="0"/>
                                    <w:jc w:val="center"/>
                                  </w:pPr>
                                  <w:r>
                                    <w:rPr>
                                      <w:rFonts w:asciiTheme="minorHAnsi" w:hAnsi="Calibri" w:cstheme="minorBidi"/>
                                      <w:color w:val="000000"/>
                                      <w:sz w:val="20"/>
                                      <w:szCs w:val="20"/>
                                    </w:rPr>
                                    <w:t>Ruta Y-340</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137 Rectángulo" o:spid="_x0000_s1031" style="position:absolute;left:0;text-align:left;margin-left:348.4pt;margin-top:159.85pt;width:64.15pt;height:20.2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" fillcolor="white [3212]" strokecolor="black [3213]" strokeweight="2pt">
                      <v:textbox>
                        <w:txbxContent>
                          <w:p w14:paraId="2D39941F" w14:textId="65013691" w:rsidR="00F03304" w:rsidRDefault="00F03304" w:rsidP="00FA0D9A">
                            <w:pPr>
                              <w:pStyle w:val="NormalWeb"/>
                              <w:spacing w:before="0" w:beforeAutospacing="0" w:after="0" w:afterAutospacing="0"/>
                              <w:jc w:val="center"/>
                            </w:pPr>
                            <w:r>
                              <w:rPr>
                                <w:rFonts w:asciiTheme="minorHAnsi" w:hAnsi="Calibri" w:cstheme="minorBidi"/>
                                <w:color w:val="000000"/>
                                <w:sz w:val="20"/>
                                <w:szCs w:val="20"/>
                              </w:rPr>
                              <w:t>Ruta Y-340</w:t>
                            </w:r>
                          </w:p>
                        </w:txbxContent>
                      </v:textbox>
                    </v:rect>
                  </w:pict>
                </mc:Fallback>
              </mc:AlternateContent>
            </w:r>
            <w:r w:rsidR="00894EB5"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30368" behindDoc="0" locked="0" layoutInCell="1" allowOverlap="1" wp14:anchorId="611B9D13" wp14:editId="5D595784">
                      <wp:simplePos x="0" y="0"/>
                      <wp:positionH relativeFrom="column">
                        <wp:posOffset>4138989</wp:posOffset>
                      </wp:positionH>
                      <wp:positionV relativeFrom="paragraph">
                        <wp:posOffset>2178700</wp:posOffset>
                      </wp:positionV>
                      <wp:extent cx="435935" cy="74428"/>
                      <wp:effectExtent l="19050" t="19050" r="21590" b="20955"/>
                      <wp:wrapNone/>
                      <wp:docPr id="7" name="45 Conector recto"/>
                      <wp:cNvGraphicFramePr/>
                      <a:graphic xmlns:a="http://schemas.openxmlformats.org/drawingml/2006/main">
                        <a:graphicData uri="http://schemas.microsoft.com/office/word/2010/wordprocessingShape">
                          <wps:wsp>
                            <wps:cNvCnPr/>
                            <wps:spPr>
                              <a:xfrm flipV="1">
                                <a:off x="0" y="0"/>
                                <a:ext cx="435935" cy="74428"/>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DD6FC1" id="45 Conector recto" o:spid="_x0000_s1026" style="position:absolute;flip:y;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9pt,171.55pt" to="360.25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" strokecolor="windowText" strokeweight="2.25pt"/>
                  </w:pict>
                </mc:Fallback>
              </mc:AlternateContent>
            </w:r>
            <w:r w:rsidR="00894EB5"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31392" behindDoc="0" locked="0" layoutInCell="1" allowOverlap="1" wp14:anchorId="270B7169" wp14:editId="7D77A871">
                      <wp:simplePos x="0" y="0"/>
                      <wp:positionH relativeFrom="column">
                        <wp:posOffset>4051935</wp:posOffset>
                      </wp:positionH>
                      <wp:positionV relativeFrom="paragraph">
                        <wp:posOffset>2177415</wp:posOffset>
                      </wp:positionV>
                      <wp:extent cx="154305" cy="130810"/>
                      <wp:effectExtent l="0" t="0" r="17145" b="21590"/>
                      <wp:wrapNone/>
                      <wp:docPr id="8" name="4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160375A4" id="47 Elipse" o:spid="_x0000_s1026" style="position:absolute;margin-left:319.05pt;margin-top:171.45pt;width:12.15pt;height:10.3pt;z-index:25273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" fillcolor="white [3212]" strokecolor="black [3213]" strokeweight="2pt"/>
                  </w:pict>
                </mc:Fallback>
              </mc:AlternateContent>
            </w:r>
            <w:r w:rsidR="00894EB5"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36512" behindDoc="0" locked="0" layoutInCell="1" allowOverlap="1" wp14:anchorId="7D4F3A0D" wp14:editId="76755E2C">
                      <wp:simplePos x="0" y="0"/>
                      <wp:positionH relativeFrom="column">
                        <wp:posOffset>4500245</wp:posOffset>
                      </wp:positionH>
                      <wp:positionV relativeFrom="paragraph">
                        <wp:posOffset>274955</wp:posOffset>
                      </wp:positionV>
                      <wp:extent cx="1009650" cy="265430"/>
                      <wp:effectExtent l="0" t="0" r="19050" b="20320"/>
                      <wp:wrapNone/>
                      <wp:docPr id="231" name="137 Rectángulo"/>
                      <wp:cNvGraphicFramePr/>
                      <a:graphic xmlns:a="http://schemas.openxmlformats.org/drawingml/2006/main">
                        <a:graphicData uri="http://schemas.microsoft.com/office/word/2010/wordprocessingShape">
                          <wps:wsp>
                            <wps:cNvSpPr/>
                            <wps:spPr>
                              <a:xfrm>
                                <a:off x="0" y="0"/>
                                <a:ext cx="1009650" cy="265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06210" w14:textId="755DF197" w:rsidR="00F03304" w:rsidRDefault="00F03304" w:rsidP="00995B81">
                                  <w:pPr>
                                    <w:pStyle w:val="NormalWeb"/>
                                    <w:spacing w:before="0" w:beforeAutospacing="0" w:after="0" w:afterAutospacing="0"/>
                                    <w:jc w:val="center"/>
                                  </w:pPr>
                                  <w:r>
                                    <w:rPr>
                                      <w:rFonts w:asciiTheme="minorHAnsi" w:hAnsi="Calibri" w:cstheme="minorBidi"/>
                                      <w:color w:val="000000"/>
                                      <w:sz w:val="20"/>
                                      <w:szCs w:val="20"/>
                                    </w:rPr>
                                    <w:t>Puerto Natales</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354.35pt;margin-top:21.65pt;width:79.5pt;height:20.9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" fillcolor="white [3212]" strokecolor="black [3213]" strokeweight="2pt">
                      <v:textbox>
                        <w:txbxContent>
                          <w:p w14:paraId="06706210" w14:textId="755DF197" w:rsidR="00F03304" w:rsidRDefault="00F03304" w:rsidP="00995B81">
                            <w:pPr>
                              <w:pStyle w:val="NormalWeb"/>
                              <w:spacing w:before="0" w:beforeAutospacing="0" w:after="0" w:afterAutospacing="0"/>
                              <w:jc w:val="center"/>
                            </w:pPr>
                            <w:r>
                              <w:rPr>
                                <w:rFonts w:asciiTheme="minorHAnsi" w:hAnsi="Calibri" w:cstheme="minorBidi"/>
                                <w:color w:val="000000"/>
                                <w:sz w:val="20"/>
                                <w:szCs w:val="20"/>
                              </w:rPr>
                              <w:t>Puerto Natales</w:t>
                            </w:r>
                          </w:p>
                        </w:txbxContent>
                      </v:textbox>
                    </v:rect>
                  </w:pict>
                </mc:Fallback>
              </mc:AlternateContent>
            </w:r>
            <w:r w:rsidR="00894EB5"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34464" behindDoc="0" locked="0" layoutInCell="1" allowOverlap="1" wp14:anchorId="11F7566E" wp14:editId="5324503D">
                      <wp:simplePos x="0" y="0"/>
                      <wp:positionH relativeFrom="column">
                        <wp:posOffset>4181520</wp:posOffset>
                      </wp:positionH>
                      <wp:positionV relativeFrom="paragraph">
                        <wp:posOffset>454749</wp:posOffset>
                      </wp:positionV>
                      <wp:extent cx="499730" cy="160966"/>
                      <wp:effectExtent l="19050" t="19050" r="15240" b="29845"/>
                      <wp:wrapNone/>
                      <wp:docPr id="30" name="45 Conector recto"/>
                      <wp:cNvGraphicFramePr/>
                      <a:graphic xmlns:a="http://schemas.openxmlformats.org/drawingml/2006/main">
                        <a:graphicData uri="http://schemas.microsoft.com/office/word/2010/wordprocessingShape">
                          <wps:wsp>
                            <wps:cNvCnPr/>
                            <wps:spPr>
                              <a:xfrm flipH="1">
                                <a:off x="0" y="0"/>
                                <a:ext cx="499730" cy="160966"/>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84A567" id="45 Conector recto" o:spid="_x0000_s1026" style="position:absolute;flip:x;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35.8pt" to="368.6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" strokecolor="windowText" strokeweight="2.25pt"/>
                  </w:pict>
                </mc:Fallback>
              </mc:AlternateContent>
            </w:r>
            <w:r w:rsidR="00894EB5" w:rsidRPr="007724D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35488" behindDoc="0" locked="0" layoutInCell="1" allowOverlap="1" wp14:anchorId="299BB0C6" wp14:editId="33272095">
                      <wp:simplePos x="0" y="0"/>
                      <wp:positionH relativeFrom="column">
                        <wp:posOffset>4078605</wp:posOffset>
                      </wp:positionH>
                      <wp:positionV relativeFrom="paragraph">
                        <wp:posOffset>561975</wp:posOffset>
                      </wp:positionV>
                      <wp:extent cx="154305" cy="130810"/>
                      <wp:effectExtent l="0" t="0" r="17145" b="21590"/>
                      <wp:wrapNone/>
                      <wp:docPr id="230" name="4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AA2885C" id="47 Elipse" o:spid="_x0000_s1026" style="position:absolute;margin-left:321.15pt;margin-top:44.25pt;width:12.15pt;height:10.3pt;z-index:25273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" fillcolor="white [3212]" strokecolor="black [3213]" strokeweight="2pt"/>
                  </w:pict>
                </mc:Fallback>
              </mc:AlternateContent>
            </w:r>
            <w:r w:rsidR="00894EB5" w:rsidRPr="007724DA">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0C15E1F" wp14:editId="63B2E1EC">
                  <wp:extent cx="8080744" cy="4237146"/>
                  <wp:effectExtent l="0" t="0" r="0" b="0"/>
                  <wp:docPr id="56" name="Imagen 56" descr="C:\Users\andy.morrison\Desktop\Ubicación Holle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Ubicación Hollemberg.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239" r="8562"/>
                          <a:stretch/>
                        </pic:blipFill>
                        <pic:spPr bwMode="auto">
                          <a:xfrm>
                            <a:off x="0" y="0"/>
                            <a:ext cx="8099228" cy="4246838"/>
                          </a:xfrm>
                          <a:prstGeom prst="rect">
                            <a:avLst/>
                          </a:prstGeom>
                          <a:noFill/>
                          <a:ln>
                            <a:noFill/>
                          </a:ln>
                          <a:extLst>
                            <a:ext uri="{53640926-AAD7-44D8-BBD7-CCE9431645EC}">
                              <a14:shadowObscured xmlns:a14="http://schemas.microsoft.com/office/drawing/2010/main"/>
                            </a:ext>
                          </a:extLst>
                        </pic:spPr>
                      </pic:pic>
                    </a:graphicData>
                  </a:graphic>
                </wp:inline>
              </w:drawing>
            </w:r>
            <w:r w:rsidR="00D16AB3" w:rsidRPr="007724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272EC" w:rsidRPr="007724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285DFE" w:rsidRPr="007724DA" w14:paraId="3A1C792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1274204" w14:textId="77777777" w:rsidR="00285DFE" w:rsidRPr="007724DA" w:rsidRDefault="00F64DF2" w:rsidP="00457C2C">
            <w:pPr>
              <w:jc w:val="left"/>
              <w:rPr>
                <w:rFonts w:cstheme="minorHAnsi"/>
                <w:b/>
                <w:sz w:val="20"/>
                <w:szCs w:val="16"/>
              </w:rPr>
            </w:pPr>
            <w:r w:rsidRPr="007724DA">
              <w:rPr>
                <w:rFonts w:cstheme="minorHAnsi"/>
                <w:b/>
                <w:sz w:val="20"/>
                <w:szCs w:val="18"/>
              </w:rPr>
              <w:t>Coordenadas UTM de r</w:t>
            </w:r>
            <w:r w:rsidR="00285DFE" w:rsidRPr="007724DA">
              <w:rPr>
                <w:rFonts w:cstheme="minorHAnsi"/>
                <w:b/>
                <w:sz w:val="20"/>
                <w:szCs w:val="18"/>
              </w:rPr>
              <w:t>eferencia</w:t>
            </w:r>
          </w:p>
        </w:tc>
      </w:tr>
      <w:tr w:rsidR="00285DFE" w:rsidRPr="007724DA" w14:paraId="7B4DEC8B" w14:textId="77777777" w:rsidTr="004E5529">
        <w:trPr>
          <w:trHeight w:val="229"/>
          <w:jc w:val="center"/>
        </w:trPr>
        <w:tc>
          <w:tcPr>
            <w:tcW w:w="1447" w:type="pct"/>
            <w:shd w:val="clear" w:color="auto" w:fill="FFFFFF"/>
            <w:tcMar>
              <w:top w:w="58" w:type="dxa"/>
              <w:left w:w="58" w:type="dxa"/>
              <w:bottom w:w="58" w:type="dxa"/>
              <w:right w:w="58" w:type="dxa"/>
            </w:tcMar>
            <w:hideMark/>
          </w:tcPr>
          <w:p w14:paraId="715FD37B" w14:textId="77777777" w:rsidR="00285DFE" w:rsidRPr="007724DA" w:rsidRDefault="00285DFE" w:rsidP="00570BD0">
            <w:pPr>
              <w:rPr>
                <w:rFonts w:cstheme="minorHAnsi"/>
                <w:b/>
                <w:sz w:val="20"/>
                <w:szCs w:val="18"/>
              </w:rPr>
            </w:pPr>
            <w:r w:rsidRPr="007724DA">
              <w:rPr>
                <w:rFonts w:cstheme="minorHAnsi"/>
                <w:b/>
                <w:sz w:val="20"/>
                <w:szCs w:val="18"/>
              </w:rPr>
              <w:t>Datum:</w:t>
            </w:r>
            <w:r w:rsidR="0097767C" w:rsidRPr="007724DA">
              <w:rPr>
                <w:rFonts w:cstheme="minorHAnsi"/>
                <w:b/>
                <w:sz w:val="20"/>
                <w:szCs w:val="18"/>
              </w:rPr>
              <w:t xml:space="preserve"> </w:t>
            </w:r>
            <w:r w:rsidR="0097767C" w:rsidRPr="007724DA">
              <w:rPr>
                <w:rFonts w:cstheme="minorHAnsi"/>
                <w:sz w:val="20"/>
                <w:szCs w:val="18"/>
              </w:rPr>
              <w:t>WGS84</w:t>
            </w:r>
          </w:p>
        </w:tc>
        <w:tc>
          <w:tcPr>
            <w:tcW w:w="885" w:type="pct"/>
            <w:shd w:val="clear" w:color="auto" w:fill="FFFFFF"/>
          </w:tcPr>
          <w:p w14:paraId="0441167D" w14:textId="5DB997B3" w:rsidR="00285DFE" w:rsidRPr="007724DA" w:rsidRDefault="00285DFE" w:rsidP="008050E2">
            <w:pPr>
              <w:rPr>
                <w:rFonts w:cstheme="minorHAnsi"/>
                <w:b/>
                <w:sz w:val="20"/>
                <w:szCs w:val="18"/>
              </w:rPr>
            </w:pPr>
            <w:r w:rsidRPr="007724DA">
              <w:rPr>
                <w:rFonts w:cstheme="minorHAnsi"/>
                <w:b/>
                <w:sz w:val="20"/>
                <w:szCs w:val="18"/>
              </w:rPr>
              <w:t>Huso:</w:t>
            </w:r>
            <w:r w:rsidR="0097767C" w:rsidRPr="007724DA">
              <w:rPr>
                <w:rFonts w:cstheme="minorHAnsi"/>
                <w:b/>
                <w:sz w:val="20"/>
                <w:szCs w:val="18"/>
              </w:rPr>
              <w:t xml:space="preserve"> </w:t>
            </w:r>
            <w:r w:rsidR="0097767C" w:rsidRPr="007724DA">
              <w:rPr>
                <w:rFonts w:cstheme="minorHAnsi"/>
                <w:sz w:val="20"/>
                <w:szCs w:val="18"/>
              </w:rPr>
              <w:t>1</w:t>
            </w:r>
            <w:r w:rsidR="008050E2" w:rsidRPr="007724DA">
              <w:rPr>
                <w:rFonts w:cstheme="minorHAnsi"/>
                <w:sz w:val="20"/>
                <w:szCs w:val="18"/>
              </w:rPr>
              <w:t>8</w:t>
            </w:r>
            <w:r w:rsidR="0097767C" w:rsidRPr="007724DA">
              <w:rPr>
                <w:rFonts w:cstheme="minorHAnsi"/>
                <w:sz w:val="20"/>
                <w:szCs w:val="18"/>
              </w:rPr>
              <w:t xml:space="preserve"> Sur</w:t>
            </w:r>
          </w:p>
        </w:tc>
        <w:tc>
          <w:tcPr>
            <w:tcW w:w="1255" w:type="pct"/>
            <w:shd w:val="clear" w:color="auto" w:fill="FFFFFF"/>
          </w:tcPr>
          <w:p w14:paraId="5008762D" w14:textId="35C75084" w:rsidR="00285DFE" w:rsidRPr="007724DA" w:rsidRDefault="00285DFE" w:rsidP="008050E2">
            <w:pPr>
              <w:rPr>
                <w:rFonts w:cstheme="minorHAnsi"/>
                <w:b/>
                <w:sz w:val="20"/>
                <w:szCs w:val="18"/>
              </w:rPr>
            </w:pPr>
            <w:r w:rsidRPr="007724DA">
              <w:rPr>
                <w:rFonts w:cstheme="minorHAnsi"/>
                <w:b/>
                <w:sz w:val="20"/>
                <w:szCs w:val="18"/>
              </w:rPr>
              <w:t>UTM N:</w:t>
            </w:r>
            <w:r w:rsidR="005874ED" w:rsidRPr="007724DA">
              <w:rPr>
                <w:rFonts w:cstheme="minorHAnsi"/>
                <w:b/>
                <w:sz w:val="20"/>
                <w:szCs w:val="18"/>
              </w:rPr>
              <w:t xml:space="preserve"> </w:t>
            </w:r>
            <w:r w:rsidR="00147921" w:rsidRPr="007724DA">
              <w:rPr>
                <w:rFonts w:cstheme="minorHAnsi"/>
                <w:sz w:val="20"/>
                <w:szCs w:val="18"/>
              </w:rPr>
              <w:t>4</w:t>
            </w:r>
            <w:r w:rsidR="00A04EE1" w:rsidRPr="007724DA">
              <w:rPr>
                <w:rFonts w:cstheme="minorHAnsi"/>
                <w:sz w:val="20"/>
                <w:szCs w:val="18"/>
              </w:rPr>
              <w:t>.</w:t>
            </w:r>
            <w:r w:rsidR="008050E2" w:rsidRPr="007724DA">
              <w:rPr>
                <w:rFonts w:cstheme="minorHAnsi"/>
                <w:sz w:val="20"/>
                <w:szCs w:val="18"/>
              </w:rPr>
              <w:t>246</w:t>
            </w:r>
            <w:r w:rsidR="00A04EE1" w:rsidRPr="007724DA">
              <w:rPr>
                <w:rFonts w:cstheme="minorHAnsi"/>
                <w:sz w:val="20"/>
                <w:szCs w:val="18"/>
              </w:rPr>
              <w:t>.</w:t>
            </w:r>
            <w:r w:rsidR="008050E2" w:rsidRPr="007724DA">
              <w:rPr>
                <w:rFonts w:cstheme="minorHAnsi"/>
                <w:sz w:val="20"/>
                <w:szCs w:val="18"/>
              </w:rPr>
              <w:t>468</w:t>
            </w:r>
            <w:r w:rsidR="00A04EE1" w:rsidRPr="007724DA">
              <w:rPr>
                <w:rFonts w:cstheme="minorHAnsi"/>
                <w:sz w:val="20"/>
                <w:szCs w:val="18"/>
              </w:rPr>
              <w:t xml:space="preserve"> m</w:t>
            </w:r>
          </w:p>
        </w:tc>
        <w:tc>
          <w:tcPr>
            <w:tcW w:w="1413" w:type="pct"/>
            <w:shd w:val="clear" w:color="auto" w:fill="FFFFFF"/>
          </w:tcPr>
          <w:p w14:paraId="6FAA8219" w14:textId="199AECFB" w:rsidR="00285DFE" w:rsidRPr="007724DA" w:rsidRDefault="00285DFE" w:rsidP="008050E2">
            <w:pPr>
              <w:rPr>
                <w:rFonts w:cstheme="minorHAnsi"/>
                <w:b/>
                <w:sz w:val="20"/>
                <w:szCs w:val="16"/>
              </w:rPr>
            </w:pPr>
            <w:r w:rsidRPr="007724DA">
              <w:rPr>
                <w:rFonts w:cstheme="minorHAnsi"/>
                <w:b/>
                <w:sz w:val="20"/>
                <w:szCs w:val="16"/>
              </w:rPr>
              <w:t>UTM E:</w:t>
            </w:r>
            <w:r w:rsidR="005874ED" w:rsidRPr="007724DA">
              <w:rPr>
                <w:rFonts w:cstheme="minorHAnsi"/>
                <w:b/>
                <w:sz w:val="20"/>
                <w:szCs w:val="16"/>
              </w:rPr>
              <w:t xml:space="preserve"> </w:t>
            </w:r>
            <w:r w:rsidR="008050E2" w:rsidRPr="007724DA">
              <w:rPr>
                <w:rFonts w:cstheme="minorHAnsi"/>
                <w:sz w:val="20"/>
                <w:szCs w:val="16"/>
              </w:rPr>
              <w:t>675</w:t>
            </w:r>
            <w:r w:rsidR="00A04EE1" w:rsidRPr="007724DA">
              <w:rPr>
                <w:rFonts w:cstheme="minorHAnsi"/>
                <w:sz w:val="20"/>
                <w:szCs w:val="16"/>
              </w:rPr>
              <w:t>.</w:t>
            </w:r>
            <w:r w:rsidR="008050E2" w:rsidRPr="007724DA">
              <w:rPr>
                <w:rFonts w:cstheme="minorHAnsi"/>
                <w:sz w:val="20"/>
                <w:szCs w:val="16"/>
              </w:rPr>
              <w:t>361</w:t>
            </w:r>
            <w:r w:rsidR="00A04EE1" w:rsidRPr="007724DA">
              <w:rPr>
                <w:rFonts w:cstheme="minorHAnsi"/>
                <w:sz w:val="20"/>
                <w:szCs w:val="16"/>
              </w:rPr>
              <w:t xml:space="preserve"> m</w:t>
            </w:r>
          </w:p>
        </w:tc>
      </w:tr>
      <w:tr w:rsidR="006270FF" w:rsidRPr="0025129B" w14:paraId="66CFBAB9" w14:textId="77777777" w:rsidTr="00656528">
        <w:trPr>
          <w:trHeight w:val="73"/>
          <w:jc w:val="center"/>
        </w:trPr>
        <w:tc>
          <w:tcPr>
            <w:tcW w:w="5000" w:type="pct"/>
            <w:gridSpan w:val="4"/>
            <w:shd w:val="clear" w:color="auto" w:fill="FFFFFF"/>
            <w:tcMar>
              <w:top w:w="58" w:type="dxa"/>
              <w:left w:w="58" w:type="dxa"/>
              <w:bottom w:w="58" w:type="dxa"/>
              <w:right w:w="58" w:type="dxa"/>
            </w:tcMar>
          </w:tcPr>
          <w:p w14:paraId="77788D40" w14:textId="5417E34E" w:rsidR="006270FF" w:rsidRPr="00130EE9" w:rsidRDefault="00F64DF2" w:rsidP="0064132D">
            <w:pPr>
              <w:rPr>
                <w:rFonts w:cstheme="minorHAnsi"/>
                <w:sz w:val="20"/>
                <w:szCs w:val="18"/>
              </w:rPr>
            </w:pPr>
            <w:r w:rsidRPr="007724DA">
              <w:rPr>
                <w:rFonts w:cstheme="minorHAnsi"/>
                <w:b/>
                <w:sz w:val="20"/>
                <w:szCs w:val="18"/>
              </w:rPr>
              <w:t>Ruta de a</w:t>
            </w:r>
            <w:r w:rsidR="006270FF" w:rsidRPr="007724DA">
              <w:rPr>
                <w:rFonts w:cstheme="minorHAnsi"/>
                <w:b/>
                <w:sz w:val="20"/>
                <w:szCs w:val="18"/>
              </w:rPr>
              <w:t>cceso:</w:t>
            </w:r>
            <w:r w:rsidR="00285DFE" w:rsidRPr="007724DA">
              <w:rPr>
                <w:rFonts w:cstheme="minorHAnsi"/>
                <w:b/>
                <w:sz w:val="20"/>
                <w:szCs w:val="18"/>
              </w:rPr>
              <w:t xml:space="preserve"> </w:t>
            </w:r>
            <w:r w:rsidR="00C05EDC" w:rsidRPr="007724DA">
              <w:rPr>
                <w:rFonts w:cstheme="minorHAnsi"/>
                <w:sz w:val="20"/>
                <w:szCs w:val="18"/>
              </w:rPr>
              <w:t>Se accede a la instalación desde la ciudad de Pu</w:t>
            </w:r>
            <w:r w:rsidR="0064132D" w:rsidRPr="007724DA">
              <w:rPr>
                <w:rFonts w:cstheme="minorHAnsi"/>
                <w:sz w:val="20"/>
                <w:szCs w:val="18"/>
              </w:rPr>
              <w:t>erto Natales</w:t>
            </w:r>
            <w:r w:rsidR="00C05EDC" w:rsidRPr="007724DA">
              <w:rPr>
                <w:rFonts w:cstheme="minorHAnsi"/>
                <w:sz w:val="20"/>
                <w:szCs w:val="18"/>
              </w:rPr>
              <w:t xml:space="preserve"> transitando </w:t>
            </w:r>
            <w:r w:rsidR="0064132D" w:rsidRPr="007724DA">
              <w:rPr>
                <w:rFonts w:cstheme="minorHAnsi"/>
                <w:sz w:val="20"/>
                <w:szCs w:val="18"/>
              </w:rPr>
              <w:t xml:space="preserve">hacia el Sur por la Ruta Y-340 aproximadamente </w:t>
            </w:r>
            <w:r w:rsidR="00DF25B8" w:rsidRPr="007724DA">
              <w:rPr>
                <w:rFonts w:cstheme="minorHAnsi"/>
                <w:sz w:val="20"/>
                <w:szCs w:val="18"/>
              </w:rPr>
              <w:t xml:space="preserve">unos </w:t>
            </w:r>
            <w:r w:rsidR="0064132D" w:rsidRPr="007724DA">
              <w:rPr>
                <w:rFonts w:cstheme="minorHAnsi"/>
                <w:sz w:val="20"/>
                <w:szCs w:val="18"/>
              </w:rPr>
              <w:t>23 kilómetros</w:t>
            </w:r>
            <w:r w:rsidR="00B61580" w:rsidRPr="007724DA">
              <w:rPr>
                <w:rFonts w:cstheme="minorHAnsi"/>
                <w:sz w:val="20"/>
                <w:szCs w:val="18"/>
              </w:rPr>
              <w:t xml:space="preserve">, </w:t>
            </w:r>
            <w:r w:rsidR="0064132D" w:rsidRPr="007724DA">
              <w:rPr>
                <w:rFonts w:cstheme="minorHAnsi"/>
                <w:sz w:val="20"/>
                <w:szCs w:val="18"/>
              </w:rPr>
              <w:t>específicamente hasta llegar a la ribera Norte del Río Hollemberg, desde donde se debe girar posteriormente a la izquierda para poder acceder a la garita de control de ingreso del recinto</w:t>
            </w:r>
            <w:r w:rsidR="00C05EDC" w:rsidRPr="007724DA">
              <w:rPr>
                <w:rFonts w:cstheme="minorHAnsi"/>
                <w:sz w:val="20"/>
                <w:szCs w:val="18"/>
              </w:rPr>
              <w:t>.</w:t>
            </w:r>
          </w:p>
        </w:tc>
      </w:tr>
    </w:tbl>
    <w:p w14:paraId="4A3B2964" w14:textId="77777777" w:rsidR="00E73ECE" w:rsidRPr="0025129B" w:rsidRDefault="00E73ECE" w:rsidP="00497690">
      <w:pPr>
        <w:jc w:val="left"/>
        <w:sectPr w:rsidR="00E73ECE" w:rsidRPr="0025129B" w:rsidSect="008F2BCF">
          <w:pgSz w:w="15840" w:h="12240" w:orient="landscape"/>
          <w:pgMar w:top="1134" w:right="1134" w:bottom="1134" w:left="1134" w:header="709" w:footer="709" w:gutter="0"/>
          <w:cols w:space="708"/>
          <w:docGrid w:linePitch="360"/>
        </w:sectPr>
      </w:pPr>
    </w:p>
    <w:p w14:paraId="5AAFC787"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26A539B0"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867CF5" w14:textId="0FBDC031" w:rsidR="005749E1" w:rsidRPr="005726A4" w:rsidRDefault="005749E1" w:rsidP="005749E1">
            <w:pPr>
              <w:rPr>
                <w:color w:val="FF0000"/>
              </w:rPr>
            </w:pPr>
            <w:r w:rsidRPr="005726A4">
              <w:rPr>
                <w:b/>
              </w:rPr>
              <w:t xml:space="preserve">Figura </w:t>
            </w:r>
            <w:r w:rsidR="003714C8" w:rsidRPr="005726A4">
              <w:rPr>
                <w:b/>
              </w:rPr>
              <w:t>2</w:t>
            </w:r>
            <w:r w:rsidR="00F64DF2" w:rsidRPr="005726A4">
              <w:rPr>
                <w:b/>
              </w:rPr>
              <w:t>. Layout del p</w:t>
            </w:r>
            <w:r w:rsidRPr="005726A4">
              <w:rPr>
                <w:b/>
              </w:rPr>
              <w:t>royecto</w:t>
            </w:r>
            <w:r w:rsidR="00166303" w:rsidRPr="005726A4">
              <w:rPr>
                <w:b/>
              </w:rPr>
              <w:t xml:space="preserve"> </w:t>
            </w:r>
            <w:r w:rsidR="00FB196E" w:rsidRPr="005726A4">
              <w:rPr>
                <w:b/>
              </w:rPr>
              <w:t xml:space="preserve">(Fuente: </w:t>
            </w:r>
            <w:r w:rsidR="00331347" w:rsidRPr="005726A4">
              <w:rPr>
                <w:b/>
              </w:rPr>
              <w:t xml:space="preserve">Elaboración propia en base a imagen Google Earth de fecha </w:t>
            </w:r>
            <w:r w:rsidR="001D1789" w:rsidRPr="005726A4">
              <w:rPr>
                <w:b/>
              </w:rPr>
              <w:t>1</w:t>
            </w:r>
            <w:r w:rsidR="000B4596" w:rsidRPr="005726A4">
              <w:rPr>
                <w:b/>
              </w:rPr>
              <w:t>2</w:t>
            </w:r>
            <w:r w:rsidR="00331347" w:rsidRPr="005726A4">
              <w:rPr>
                <w:b/>
              </w:rPr>
              <w:t>/0</w:t>
            </w:r>
            <w:r w:rsidR="001D1789" w:rsidRPr="005726A4">
              <w:rPr>
                <w:b/>
              </w:rPr>
              <w:t>2</w:t>
            </w:r>
            <w:r w:rsidR="00331347" w:rsidRPr="005726A4">
              <w:rPr>
                <w:b/>
              </w:rPr>
              <w:t>/1</w:t>
            </w:r>
            <w:r w:rsidR="000B4596" w:rsidRPr="005726A4">
              <w:rPr>
                <w:b/>
              </w:rPr>
              <w:t>5</w:t>
            </w:r>
            <w:r w:rsidR="00C83E53" w:rsidRPr="005726A4">
              <w:rPr>
                <w:b/>
              </w:rPr>
              <w:t>)</w:t>
            </w:r>
          </w:p>
          <w:p w14:paraId="56748098" w14:textId="54D9768F" w:rsidR="0099175E" w:rsidRPr="005726A4" w:rsidRDefault="0099175E" w:rsidP="0012720C">
            <w:pPr>
              <w:jc w:val="center"/>
              <w:rPr>
                <w:rFonts w:cstheme="minorHAnsi"/>
                <w:lang w:eastAsia="es-ES"/>
              </w:rPr>
            </w:pPr>
          </w:p>
          <w:p w14:paraId="0CE405B4" w14:textId="098F33C3" w:rsidR="000B4596" w:rsidRDefault="005726A4" w:rsidP="000B4596">
            <w:pPr>
              <w:jc w:val="center"/>
              <w:rPr>
                <w:noProof/>
                <w:lang w:eastAsia="es-CL"/>
              </w:rPr>
            </w:pPr>
            <w:r w:rsidRPr="005726A4">
              <w:rPr>
                <w:noProof/>
                <w:lang w:eastAsia="es-CL"/>
              </w:rPr>
              <mc:AlternateContent>
                <mc:Choice Requires="wps">
                  <w:drawing>
                    <wp:anchor distT="0" distB="0" distL="114300" distR="114300" simplePos="0" relativeHeight="252858368" behindDoc="0" locked="0" layoutInCell="1" allowOverlap="1" wp14:anchorId="183D31BC" wp14:editId="5354C613">
                      <wp:simplePos x="0" y="0"/>
                      <wp:positionH relativeFrom="column">
                        <wp:posOffset>1185545</wp:posOffset>
                      </wp:positionH>
                      <wp:positionV relativeFrom="paragraph">
                        <wp:posOffset>553558</wp:posOffset>
                      </wp:positionV>
                      <wp:extent cx="972185" cy="254635"/>
                      <wp:effectExtent l="0" t="0" r="18415" b="12065"/>
                      <wp:wrapNone/>
                      <wp:docPr id="15" name="102 Rectángulo"/>
                      <wp:cNvGraphicFramePr/>
                      <a:graphic xmlns:a="http://schemas.openxmlformats.org/drawingml/2006/main">
                        <a:graphicData uri="http://schemas.microsoft.com/office/word/2010/wordprocessingShape">
                          <wps:wsp>
                            <wps:cNvSpPr/>
                            <wps:spPr>
                              <a:xfrm>
                                <a:off x="0" y="0"/>
                                <a:ext cx="972185" cy="25463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24717" w14:textId="055FE1E5" w:rsidR="00F03304" w:rsidRDefault="00F03304" w:rsidP="00971D79">
                                  <w:pPr>
                                    <w:pStyle w:val="NormalWeb"/>
                                    <w:spacing w:before="0" w:beforeAutospacing="0" w:after="0" w:afterAutospacing="0"/>
                                    <w:jc w:val="center"/>
                                  </w:pPr>
                                  <w:r>
                                    <w:rPr>
                                      <w:rFonts w:asciiTheme="minorHAnsi" w:hAnsi="Calibri" w:cstheme="minorBidi"/>
                                      <w:b/>
                                      <w:bCs/>
                                      <w:color w:val="000000"/>
                                      <w:sz w:val="20"/>
                                      <w:szCs w:val="20"/>
                                    </w:rPr>
                                    <w:t>Incinerador</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102 Rectángulo" o:spid="_x0000_s1033" style="position:absolute;left:0;text-align:left;margin-left:93.35pt;margin-top:43.6pt;width:76.55pt;height:20.0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" fillcolor="#ffc000" strokecolor="black [3213]" strokeweight="2pt">
                      <v:textbox>
                        <w:txbxContent>
                          <w:p w14:paraId="23824717" w14:textId="055FE1E5" w:rsidR="00F03304" w:rsidRDefault="00F03304" w:rsidP="00971D79">
                            <w:pPr>
                              <w:pStyle w:val="NormalWeb"/>
                              <w:spacing w:before="0" w:beforeAutospacing="0" w:after="0" w:afterAutospacing="0"/>
                              <w:jc w:val="center"/>
                            </w:pPr>
                            <w:r>
                              <w:rPr>
                                <w:rFonts w:asciiTheme="minorHAnsi" w:hAnsi="Calibri" w:cstheme="minorBidi"/>
                                <w:b/>
                                <w:bCs/>
                                <w:color w:val="000000"/>
                                <w:sz w:val="20"/>
                                <w:szCs w:val="20"/>
                              </w:rPr>
                              <w:t>Incinerador</w:t>
                            </w:r>
                          </w:p>
                        </w:txbxContent>
                      </v:textbox>
                    </v:rect>
                  </w:pict>
                </mc:Fallback>
              </mc:AlternateContent>
            </w:r>
            <w:r w:rsidRPr="005726A4">
              <w:rPr>
                <w:noProof/>
                <w:lang w:eastAsia="es-CL"/>
              </w:rPr>
              <mc:AlternateContent>
                <mc:Choice Requires="wps">
                  <w:drawing>
                    <wp:anchor distT="0" distB="0" distL="114300" distR="114300" simplePos="0" relativeHeight="252882944" behindDoc="0" locked="0" layoutInCell="1" allowOverlap="1" wp14:anchorId="0138007B" wp14:editId="08DC4503">
                      <wp:simplePos x="0" y="0"/>
                      <wp:positionH relativeFrom="column">
                        <wp:posOffset>958215</wp:posOffset>
                      </wp:positionH>
                      <wp:positionV relativeFrom="paragraph">
                        <wp:posOffset>72228</wp:posOffset>
                      </wp:positionV>
                      <wp:extent cx="1828800" cy="415290"/>
                      <wp:effectExtent l="0" t="0" r="19050" b="22860"/>
                      <wp:wrapNone/>
                      <wp:docPr id="280" name="102 Rectángulo"/>
                      <wp:cNvGraphicFramePr/>
                      <a:graphic xmlns:a="http://schemas.openxmlformats.org/drawingml/2006/main">
                        <a:graphicData uri="http://schemas.microsoft.com/office/word/2010/wordprocessingShape">
                          <wps:wsp>
                            <wps:cNvSpPr/>
                            <wps:spPr>
                              <a:xfrm>
                                <a:off x="0" y="0"/>
                                <a:ext cx="1828800" cy="41529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4876B" w14:textId="1887B4DB" w:rsidR="00F03304" w:rsidRDefault="00F03304" w:rsidP="005726A4">
                                  <w:pPr>
                                    <w:pStyle w:val="NormalWeb"/>
                                    <w:spacing w:before="0" w:beforeAutospacing="0" w:after="0" w:afterAutospacing="0"/>
                                    <w:jc w:val="center"/>
                                  </w:pPr>
                                  <w:r>
                                    <w:rPr>
                                      <w:rFonts w:asciiTheme="minorHAnsi" w:hAnsi="Calibri" w:cstheme="minorBidi"/>
                                      <w:b/>
                                      <w:bCs/>
                                      <w:color w:val="000000"/>
                                      <w:sz w:val="20"/>
                                      <w:szCs w:val="20"/>
                                    </w:rPr>
                                    <w:t>Sitio de almacenamiento transitorio de residuos sólidos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75.45pt;margin-top:5.7pt;width:2in;height:32.7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" fillcolor="#ffc000" strokecolor="black [3213]" strokeweight="2pt">
                      <v:textbox>
                        <w:txbxContent>
                          <w:p w14:paraId="4F24876B" w14:textId="1887B4DB" w:rsidR="00F03304" w:rsidRDefault="00F03304" w:rsidP="005726A4">
                            <w:pPr>
                              <w:pStyle w:val="NormalWeb"/>
                              <w:spacing w:before="0" w:beforeAutospacing="0" w:after="0" w:afterAutospacing="0"/>
                              <w:jc w:val="center"/>
                            </w:pPr>
                            <w:r>
                              <w:rPr>
                                <w:rFonts w:asciiTheme="minorHAnsi" w:hAnsi="Calibri" w:cstheme="minorBidi"/>
                                <w:b/>
                                <w:bCs/>
                                <w:color w:val="000000"/>
                                <w:sz w:val="20"/>
                                <w:szCs w:val="20"/>
                              </w:rPr>
                              <w:t>Sitio de almacenamiento transitorio de residuos sólidos</w:t>
                            </w:r>
                          </w:p>
                        </w:txbxContent>
                      </v:textbox>
                    </v:rect>
                  </w:pict>
                </mc:Fallback>
              </mc:AlternateContent>
            </w:r>
            <w:r w:rsidRPr="005726A4">
              <w:rPr>
                <w:noProof/>
                <w:lang w:eastAsia="es-CL"/>
              </w:rPr>
              <mc:AlternateContent>
                <mc:Choice Requires="wps">
                  <w:drawing>
                    <wp:anchor distT="0" distB="0" distL="114300" distR="114300" simplePos="0" relativeHeight="252857344" behindDoc="0" locked="0" layoutInCell="1" allowOverlap="1" wp14:anchorId="608FF247" wp14:editId="55C16A79">
                      <wp:simplePos x="0" y="0"/>
                      <wp:positionH relativeFrom="column">
                        <wp:posOffset>2033270</wp:posOffset>
                      </wp:positionH>
                      <wp:positionV relativeFrom="paragraph">
                        <wp:posOffset>626745</wp:posOffset>
                      </wp:positionV>
                      <wp:extent cx="1296035" cy="24765"/>
                      <wp:effectExtent l="19050" t="19050" r="18415" b="32385"/>
                      <wp:wrapNone/>
                      <wp:docPr id="6" name="101 Conector recto"/>
                      <wp:cNvGraphicFramePr/>
                      <a:graphic xmlns:a="http://schemas.openxmlformats.org/drawingml/2006/main">
                        <a:graphicData uri="http://schemas.microsoft.com/office/word/2010/wordprocessingShape">
                          <wps:wsp>
                            <wps:cNvCnPr/>
                            <wps:spPr>
                              <a:xfrm flipH="1">
                                <a:off x="0" y="0"/>
                                <a:ext cx="1296035" cy="2476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0A4D0C" id="101 Conector recto" o:spid="_x0000_s1026" style="position:absolute;flip:x;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pt,49.35pt" to="262.1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" strokecolor="windowText" strokeweight="2.25pt"/>
                  </w:pict>
                </mc:Fallback>
              </mc:AlternateContent>
            </w:r>
            <w:r w:rsidRPr="005726A4">
              <w:rPr>
                <w:noProof/>
                <w:lang w:eastAsia="es-CL"/>
              </w:rPr>
              <mc:AlternateContent>
                <mc:Choice Requires="wps">
                  <w:drawing>
                    <wp:anchor distT="0" distB="0" distL="114300" distR="114300" simplePos="0" relativeHeight="252881920" behindDoc="0" locked="0" layoutInCell="1" allowOverlap="1" wp14:anchorId="457DABD3" wp14:editId="2ECF2881">
                      <wp:simplePos x="0" y="0"/>
                      <wp:positionH relativeFrom="column">
                        <wp:posOffset>2225040</wp:posOffset>
                      </wp:positionH>
                      <wp:positionV relativeFrom="paragraph">
                        <wp:posOffset>264633</wp:posOffset>
                      </wp:positionV>
                      <wp:extent cx="1104900" cy="224155"/>
                      <wp:effectExtent l="19050" t="19050" r="19050" b="23495"/>
                      <wp:wrapNone/>
                      <wp:docPr id="279" name="101 Conector recto"/>
                      <wp:cNvGraphicFramePr/>
                      <a:graphic xmlns:a="http://schemas.openxmlformats.org/drawingml/2006/main">
                        <a:graphicData uri="http://schemas.microsoft.com/office/word/2010/wordprocessingShape">
                          <wps:wsp>
                            <wps:cNvCnPr/>
                            <wps:spPr>
                              <a:xfrm flipH="1" flipV="1">
                                <a:off x="0" y="0"/>
                                <a:ext cx="1104900" cy="22415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68BFBC" id="101 Conector recto" o:spid="_x0000_s1026" style="position:absolute;flip:x y;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20.85pt" to="262.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" strokecolor="windowText" strokeweight="2.25pt"/>
                  </w:pict>
                </mc:Fallback>
              </mc:AlternateContent>
            </w:r>
            <w:r w:rsidRPr="005726A4">
              <w:rPr>
                <w:noProof/>
                <w:lang w:eastAsia="es-CL"/>
              </w:rPr>
              <mc:AlternateContent>
                <mc:Choice Requires="wps">
                  <w:drawing>
                    <wp:anchor distT="0" distB="0" distL="114300" distR="114300" simplePos="0" relativeHeight="252883968" behindDoc="0" locked="0" layoutInCell="1" allowOverlap="1" wp14:anchorId="639F8275" wp14:editId="422BF359">
                      <wp:simplePos x="0" y="0"/>
                      <wp:positionH relativeFrom="column">
                        <wp:posOffset>3261198</wp:posOffset>
                      </wp:positionH>
                      <wp:positionV relativeFrom="paragraph">
                        <wp:posOffset>433705</wp:posOffset>
                      </wp:positionV>
                      <wp:extent cx="154305" cy="130810"/>
                      <wp:effectExtent l="0" t="0" r="17145" b="21590"/>
                      <wp:wrapNone/>
                      <wp:docPr id="281"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24597C3" id="103 Elipse" o:spid="_x0000_s1026" style="position:absolute;margin-left:256.8pt;margin-top:34.15pt;width:12.15pt;height:10.3pt;z-index:25288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" fillcolor="#ffc000" strokecolor="black [3213]" strokeweight="2pt"/>
                  </w:pict>
                </mc:Fallback>
              </mc:AlternateContent>
            </w:r>
            <w:r w:rsidR="00A32EE7" w:rsidRPr="005726A4">
              <w:rPr>
                <w:noProof/>
                <w:lang w:eastAsia="es-CL"/>
              </w:rPr>
              <mc:AlternateContent>
                <mc:Choice Requires="wps">
                  <w:drawing>
                    <wp:anchor distT="0" distB="0" distL="114300" distR="114300" simplePos="0" relativeHeight="252859392" behindDoc="0" locked="0" layoutInCell="1" allowOverlap="1" wp14:anchorId="51F66FD4" wp14:editId="3C5F7B14">
                      <wp:simplePos x="0" y="0"/>
                      <wp:positionH relativeFrom="column">
                        <wp:posOffset>3254169</wp:posOffset>
                      </wp:positionH>
                      <wp:positionV relativeFrom="paragraph">
                        <wp:posOffset>561458</wp:posOffset>
                      </wp:positionV>
                      <wp:extent cx="154305" cy="130810"/>
                      <wp:effectExtent l="0" t="0" r="17145" b="21590"/>
                      <wp:wrapNone/>
                      <wp:docPr id="31"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5C32506" id="103 Elipse" o:spid="_x0000_s1026" style="position:absolute;margin-left:256.25pt;margin-top:44.2pt;width:12.15pt;height:10.3pt;z-index:25285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" fillcolor="#ffc000" strokecolor="black [3213]" strokeweight="2pt"/>
                  </w:pict>
                </mc:Fallback>
              </mc:AlternateContent>
            </w:r>
            <w:r w:rsidR="003262E9" w:rsidRPr="005726A4">
              <w:rPr>
                <w:noProof/>
                <w:lang w:eastAsia="es-CL"/>
              </w:rPr>
              <mc:AlternateContent>
                <mc:Choice Requires="wps">
                  <w:drawing>
                    <wp:anchor distT="0" distB="0" distL="114300" distR="114300" simplePos="0" relativeHeight="252862464" behindDoc="0" locked="0" layoutInCell="1" allowOverlap="1" wp14:anchorId="568D0EA5" wp14:editId="7766DE71">
                      <wp:simplePos x="0" y="0"/>
                      <wp:positionH relativeFrom="column">
                        <wp:posOffset>3871595</wp:posOffset>
                      </wp:positionH>
                      <wp:positionV relativeFrom="paragraph">
                        <wp:posOffset>75565</wp:posOffset>
                      </wp:positionV>
                      <wp:extent cx="1998980" cy="254000"/>
                      <wp:effectExtent l="0" t="0" r="20320" b="12700"/>
                      <wp:wrapNone/>
                      <wp:docPr id="225" name="102 Rectángulo"/>
                      <wp:cNvGraphicFramePr/>
                      <a:graphic xmlns:a="http://schemas.openxmlformats.org/drawingml/2006/main">
                        <a:graphicData uri="http://schemas.microsoft.com/office/word/2010/wordprocessingShape">
                          <wps:wsp>
                            <wps:cNvSpPr/>
                            <wps:spPr>
                              <a:xfrm>
                                <a:off x="0" y="0"/>
                                <a:ext cx="1998980" cy="2540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FCEF3" w14:textId="24C3B854" w:rsidR="00F03304" w:rsidRDefault="00F03304" w:rsidP="00C95BBF">
                                  <w:pPr>
                                    <w:pStyle w:val="NormalWeb"/>
                                    <w:spacing w:before="0" w:beforeAutospacing="0" w:after="0" w:afterAutospacing="0"/>
                                    <w:jc w:val="center"/>
                                  </w:pPr>
                                  <w:r>
                                    <w:rPr>
                                      <w:rFonts w:asciiTheme="minorHAnsi" w:hAnsi="Calibri" w:cstheme="minorBidi"/>
                                      <w:b/>
                                      <w:bCs/>
                                      <w:color w:val="000000"/>
                                      <w:sz w:val="20"/>
                                      <w:szCs w:val="20"/>
                                    </w:rPr>
                                    <w:t>Sistema de Tratamiento de RILES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304.85pt;margin-top:5.95pt;width:157.4pt;height:20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" fillcolor="#ffc000" strokecolor="black [3213]" strokeweight="2pt">
                      <v:textbox>
                        <w:txbxContent>
                          <w:p w14:paraId="667FCEF3" w14:textId="24C3B854" w:rsidR="00F03304" w:rsidRDefault="00F03304" w:rsidP="00C95BBF">
                            <w:pPr>
                              <w:pStyle w:val="NormalWeb"/>
                              <w:spacing w:before="0" w:beforeAutospacing="0" w:after="0" w:afterAutospacing="0"/>
                              <w:jc w:val="center"/>
                            </w:pPr>
                            <w:r>
                              <w:rPr>
                                <w:rFonts w:asciiTheme="minorHAnsi" w:hAnsi="Calibri" w:cstheme="minorBidi"/>
                                <w:b/>
                                <w:bCs/>
                                <w:color w:val="000000"/>
                                <w:sz w:val="20"/>
                                <w:szCs w:val="20"/>
                              </w:rPr>
                              <w:t>Sistema de Tratamiento de RILES</w:t>
                            </w:r>
                          </w:p>
                        </w:txbxContent>
                      </v:textbox>
                    </v:rect>
                  </w:pict>
                </mc:Fallback>
              </mc:AlternateContent>
            </w:r>
            <w:r w:rsidR="003262E9" w:rsidRPr="005726A4">
              <w:rPr>
                <w:noProof/>
                <w:lang w:eastAsia="es-CL"/>
              </w:rPr>
              <mc:AlternateContent>
                <mc:Choice Requires="wps">
                  <w:drawing>
                    <wp:anchor distT="0" distB="0" distL="114300" distR="114300" simplePos="0" relativeHeight="252491776" behindDoc="0" locked="0" layoutInCell="1" allowOverlap="1" wp14:anchorId="6911DF6C" wp14:editId="32FF8864">
                      <wp:simplePos x="0" y="0"/>
                      <wp:positionH relativeFrom="column">
                        <wp:posOffset>3479165</wp:posOffset>
                      </wp:positionH>
                      <wp:positionV relativeFrom="paragraph">
                        <wp:posOffset>514350</wp:posOffset>
                      </wp:positionV>
                      <wp:extent cx="2390775" cy="60325"/>
                      <wp:effectExtent l="19050" t="19050" r="9525" b="34925"/>
                      <wp:wrapNone/>
                      <wp:docPr id="102" name="101 Conector recto"/>
                      <wp:cNvGraphicFramePr/>
                      <a:graphic xmlns:a="http://schemas.openxmlformats.org/drawingml/2006/main">
                        <a:graphicData uri="http://schemas.microsoft.com/office/word/2010/wordprocessingShape">
                          <wps:wsp>
                            <wps:cNvCnPr/>
                            <wps:spPr>
                              <a:xfrm flipV="1">
                                <a:off x="0" y="0"/>
                                <a:ext cx="2390775" cy="603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D87387" id="101 Conector recto" o:spid="_x0000_s1026" style="position:absolute;flip:y;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95pt,40.5pt" to="462.2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" strokecolor="windowText" strokeweight="2.25pt"/>
                  </w:pict>
                </mc:Fallback>
              </mc:AlternateContent>
            </w:r>
            <w:r w:rsidR="003262E9" w:rsidRPr="005726A4">
              <w:rPr>
                <w:noProof/>
                <w:lang w:eastAsia="es-CL"/>
              </w:rPr>
              <mc:AlternateContent>
                <mc:Choice Requires="wps">
                  <w:drawing>
                    <wp:anchor distT="0" distB="0" distL="114300" distR="114300" simplePos="0" relativeHeight="252877824" behindDoc="0" locked="0" layoutInCell="1" allowOverlap="1" wp14:anchorId="15F50604" wp14:editId="6FA8092D">
                      <wp:simplePos x="0" y="0"/>
                      <wp:positionH relativeFrom="column">
                        <wp:posOffset>4202785</wp:posOffset>
                      </wp:positionH>
                      <wp:positionV relativeFrom="paragraph">
                        <wp:posOffset>766371</wp:posOffset>
                      </wp:positionV>
                      <wp:extent cx="1499190" cy="127591"/>
                      <wp:effectExtent l="19050" t="19050" r="6350" b="25400"/>
                      <wp:wrapNone/>
                      <wp:docPr id="276" name="79 Conector recto"/>
                      <wp:cNvGraphicFramePr/>
                      <a:graphic xmlns:a="http://schemas.openxmlformats.org/drawingml/2006/main">
                        <a:graphicData uri="http://schemas.microsoft.com/office/word/2010/wordprocessingShape">
                          <wps:wsp>
                            <wps:cNvCnPr/>
                            <wps:spPr>
                              <a:xfrm flipH="1" flipV="1">
                                <a:off x="0" y="0"/>
                                <a:ext cx="1499190" cy="127591"/>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EB7BCB" id="79 Conector recto" o:spid="_x0000_s1026" style="position:absolute;flip:x y;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95pt,60.35pt" to="449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" strokecolor="windowText" strokeweight="2.25pt"/>
                  </w:pict>
                </mc:Fallback>
              </mc:AlternateContent>
            </w:r>
            <w:r w:rsidR="003262E9" w:rsidRPr="005726A4">
              <w:rPr>
                <w:noProof/>
                <w:lang w:eastAsia="es-CL"/>
              </w:rPr>
              <mc:AlternateContent>
                <mc:Choice Requires="wps">
                  <w:drawing>
                    <wp:anchor distT="0" distB="0" distL="114300" distR="114300" simplePos="0" relativeHeight="252878848" behindDoc="0" locked="0" layoutInCell="1" allowOverlap="1" wp14:anchorId="0675BE9E" wp14:editId="57230CBB">
                      <wp:simplePos x="0" y="0"/>
                      <wp:positionH relativeFrom="column">
                        <wp:posOffset>5434330</wp:posOffset>
                      </wp:positionH>
                      <wp:positionV relativeFrom="paragraph">
                        <wp:posOffset>823595</wp:posOffset>
                      </wp:positionV>
                      <wp:extent cx="669290" cy="254635"/>
                      <wp:effectExtent l="0" t="0" r="16510" b="12065"/>
                      <wp:wrapNone/>
                      <wp:docPr id="277" name="80 Rectángulo"/>
                      <wp:cNvGraphicFramePr/>
                      <a:graphic xmlns:a="http://schemas.openxmlformats.org/drawingml/2006/main">
                        <a:graphicData uri="http://schemas.microsoft.com/office/word/2010/wordprocessingShape">
                          <wps:wsp>
                            <wps:cNvSpPr/>
                            <wps:spPr>
                              <a:xfrm>
                                <a:off x="0" y="0"/>
                                <a:ext cx="669290" cy="25463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FE996" w14:textId="108EC4E2" w:rsidR="00F03304" w:rsidRDefault="00F03304" w:rsidP="00B312BB">
                                  <w:pPr>
                                    <w:pStyle w:val="NormalWeb"/>
                                    <w:spacing w:before="0" w:beforeAutospacing="0" w:after="0" w:afterAutospacing="0"/>
                                    <w:jc w:val="center"/>
                                  </w:pPr>
                                  <w:r>
                                    <w:rPr>
                                      <w:rFonts w:asciiTheme="minorHAnsi" w:hAnsi="Calibri" w:cstheme="minorBidi"/>
                                      <w:b/>
                                      <w:bCs/>
                                      <w:color w:val="000000"/>
                                      <w:sz w:val="20"/>
                                      <w:szCs w:val="20"/>
                                    </w:rPr>
                                    <w:t>Oficinas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80 Rectángulo" o:spid="_x0000_s1036" style="position:absolute;left:0;text-align:left;margin-left:427.9pt;margin-top:64.85pt;width:52.7pt;height:20.0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" fillcolor="#ffc000" strokecolor="black [3213]" strokeweight="2pt">
                      <v:textbox>
                        <w:txbxContent>
                          <w:p w14:paraId="2F2FE996" w14:textId="108EC4E2" w:rsidR="00F03304" w:rsidRDefault="00F03304" w:rsidP="00B312BB">
                            <w:pPr>
                              <w:pStyle w:val="NormalWeb"/>
                              <w:spacing w:before="0" w:beforeAutospacing="0" w:after="0" w:afterAutospacing="0"/>
                              <w:jc w:val="center"/>
                            </w:pPr>
                            <w:r>
                              <w:rPr>
                                <w:rFonts w:asciiTheme="minorHAnsi" w:hAnsi="Calibri" w:cstheme="minorBidi"/>
                                <w:b/>
                                <w:bCs/>
                                <w:color w:val="000000"/>
                                <w:sz w:val="20"/>
                                <w:szCs w:val="20"/>
                              </w:rPr>
                              <w:t>Oficinas</w:t>
                            </w:r>
                          </w:p>
                        </w:txbxContent>
                      </v:textbox>
                    </v:rect>
                  </w:pict>
                </mc:Fallback>
              </mc:AlternateContent>
            </w:r>
            <w:r w:rsidR="003262E9" w:rsidRPr="005726A4">
              <w:rPr>
                <w:noProof/>
                <w:lang w:eastAsia="es-CL"/>
              </w:rPr>
              <mc:AlternateContent>
                <mc:Choice Requires="wps">
                  <w:drawing>
                    <wp:anchor distT="0" distB="0" distL="114300" distR="114300" simplePos="0" relativeHeight="252492800" behindDoc="0" locked="0" layoutInCell="1" allowOverlap="1" wp14:anchorId="45869EE7" wp14:editId="5E94394B">
                      <wp:simplePos x="0" y="0"/>
                      <wp:positionH relativeFrom="column">
                        <wp:posOffset>5488305</wp:posOffset>
                      </wp:positionH>
                      <wp:positionV relativeFrom="paragraph">
                        <wp:posOffset>392430</wp:posOffset>
                      </wp:positionV>
                      <wp:extent cx="1849755" cy="257810"/>
                      <wp:effectExtent l="0" t="0" r="17145" b="27940"/>
                      <wp:wrapNone/>
                      <wp:docPr id="103" name="102 Rectángulo"/>
                      <wp:cNvGraphicFramePr/>
                      <a:graphic xmlns:a="http://schemas.openxmlformats.org/drawingml/2006/main">
                        <a:graphicData uri="http://schemas.microsoft.com/office/word/2010/wordprocessingShape">
                          <wps:wsp>
                            <wps:cNvSpPr/>
                            <wps:spPr>
                              <a:xfrm>
                                <a:off x="0" y="0"/>
                                <a:ext cx="1849755" cy="25781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C0736" w14:textId="5B620C8E" w:rsidR="00F03304" w:rsidRDefault="00F03304" w:rsidP="002B4193">
                                  <w:pPr>
                                    <w:pStyle w:val="NormalWeb"/>
                                    <w:spacing w:before="0" w:beforeAutospacing="0" w:after="0" w:afterAutospacing="0"/>
                                    <w:jc w:val="center"/>
                                  </w:pPr>
                                  <w:r>
                                    <w:rPr>
                                      <w:rFonts w:asciiTheme="minorHAnsi" w:hAnsi="Calibri" w:cstheme="minorBidi"/>
                                      <w:b/>
                                      <w:bCs/>
                                      <w:color w:val="000000"/>
                                      <w:sz w:val="20"/>
                                      <w:szCs w:val="20"/>
                                    </w:rPr>
                                    <w:t>Área de Tratamiento de lodos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432.15pt;margin-top:30.9pt;width:145.65pt;height:20.3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" fillcolor="#ffc000" strokecolor="black [3213]" strokeweight="2pt">
                      <v:textbox>
                        <w:txbxContent>
                          <w:p w14:paraId="147C0736" w14:textId="5B620C8E" w:rsidR="00F03304" w:rsidRDefault="00F03304" w:rsidP="002B4193">
                            <w:pPr>
                              <w:pStyle w:val="NormalWeb"/>
                              <w:spacing w:before="0" w:beforeAutospacing="0" w:after="0" w:afterAutospacing="0"/>
                              <w:jc w:val="center"/>
                            </w:pPr>
                            <w:r>
                              <w:rPr>
                                <w:rFonts w:asciiTheme="minorHAnsi" w:hAnsi="Calibri" w:cstheme="minorBidi"/>
                                <w:b/>
                                <w:bCs/>
                                <w:color w:val="000000"/>
                                <w:sz w:val="20"/>
                                <w:szCs w:val="20"/>
                              </w:rPr>
                              <w:t>Área de Tratamiento de lodos</w:t>
                            </w:r>
                          </w:p>
                        </w:txbxContent>
                      </v:textbox>
                    </v:rect>
                  </w:pict>
                </mc:Fallback>
              </mc:AlternateContent>
            </w:r>
            <w:r w:rsidR="002C31D3" w:rsidRPr="005726A4">
              <w:rPr>
                <w:noProof/>
                <w:lang w:eastAsia="es-CL"/>
              </w:rPr>
              <mc:AlternateContent>
                <mc:Choice Requires="wps">
                  <w:drawing>
                    <wp:anchor distT="0" distB="0" distL="114300" distR="114300" simplePos="0" relativeHeight="252869632" behindDoc="0" locked="0" layoutInCell="1" allowOverlap="1" wp14:anchorId="41DF38F3" wp14:editId="659CCA97">
                      <wp:simplePos x="0" y="0"/>
                      <wp:positionH relativeFrom="column">
                        <wp:posOffset>3388995</wp:posOffset>
                      </wp:positionH>
                      <wp:positionV relativeFrom="paragraph">
                        <wp:posOffset>1010920</wp:posOffset>
                      </wp:positionV>
                      <wp:extent cx="784860" cy="988695"/>
                      <wp:effectExtent l="19050" t="19050" r="15240" b="20955"/>
                      <wp:wrapNone/>
                      <wp:docPr id="270" name="79 Conector recto"/>
                      <wp:cNvGraphicFramePr/>
                      <a:graphic xmlns:a="http://schemas.openxmlformats.org/drawingml/2006/main">
                        <a:graphicData uri="http://schemas.microsoft.com/office/word/2010/wordprocessingShape">
                          <wps:wsp>
                            <wps:cNvCnPr/>
                            <wps:spPr>
                              <a:xfrm flipV="1">
                                <a:off x="0" y="0"/>
                                <a:ext cx="784860" cy="98869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A01D47B" id="79 Conector recto" o:spid="_x0000_s1026" style="position:absolute;flip:y;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85pt,79.6pt" to="328.6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" strokecolor="windowText" strokeweight="2.25pt"/>
                  </w:pict>
                </mc:Fallback>
              </mc:AlternateContent>
            </w:r>
            <w:r w:rsidR="002C31D3" w:rsidRPr="005726A4">
              <w:rPr>
                <w:noProof/>
                <w:lang w:eastAsia="es-CL"/>
              </w:rPr>
              <mc:AlternateContent>
                <mc:Choice Requires="wps">
                  <w:drawing>
                    <wp:anchor distT="0" distB="0" distL="114300" distR="114300" simplePos="0" relativeHeight="252870656" behindDoc="0" locked="0" layoutInCell="1" allowOverlap="1" wp14:anchorId="18EC1999" wp14:editId="1A043FE5">
                      <wp:simplePos x="0" y="0"/>
                      <wp:positionH relativeFrom="column">
                        <wp:posOffset>2564130</wp:posOffset>
                      </wp:positionH>
                      <wp:positionV relativeFrom="paragraph">
                        <wp:posOffset>1903730</wp:posOffset>
                      </wp:positionV>
                      <wp:extent cx="1152525" cy="254635"/>
                      <wp:effectExtent l="0" t="0" r="28575" b="12065"/>
                      <wp:wrapNone/>
                      <wp:docPr id="271" name="80 Rectángulo"/>
                      <wp:cNvGraphicFramePr/>
                      <a:graphic xmlns:a="http://schemas.openxmlformats.org/drawingml/2006/main">
                        <a:graphicData uri="http://schemas.microsoft.com/office/word/2010/wordprocessingShape">
                          <wps:wsp>
                            <wps:cNvSpPr/>
                            <wps:spPr>
                              <a:xfrm>
                                <a:off x="0" y="0"/>
                                <a:ext cx="1152525" cy="25463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33532" w14:textId="024199CA" w:rsidR="00F03304" w:rsidRDefault="00F03304" w:rsidP="00B312BB">
                                  <w:pPr>
                                    <w:pStyle w:val="NormalWeb"/>
                                    <w:spacing w:before="0" w:beforeAutospacing="0" w:after="0" w:afterAutospacing="0"/>
                                    <w:jc w:val="center"/>
                                  </w:pPr>
                                  <w:r>
                                    <w:rPr>
                                      <w:rFonts w:asciiTheme="minorHAnsi" w:hAnsi="Calibri" w:cstheme="minorBidi"/>
                                      <w:b/>
                                      <w:bCs/>
                                      <w:color w:val="000000"/>
                                      <w:sz w:val="20"/>
                                      <w:szCs w:val="20"/>
                                    </w:rPr>
                                    <w:t>Circuito Alevinaje</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201.9pt;margin-top:149.9pt;width:90.75pt;height:20.0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" fillcolor="#ffc000" strokecolor="black [3213]" strokeweight="2pt">
                      <v:textbox>
                        <w:txbxContent>
                          <w:p w14:paraId="1BD33532" w14:textId="024199CA" w:rsidR="00F03304" w:rsidRDefault="00F03304" w:rsidP="00B312BB">
                            <w:pPr>
                              <w:pStyle w:val="NormalWeb"/>
                              <w:spacing w:before="0" w:beforeAutospacing="0" w:after="0" w:afterAutospacing="0"/>
                              <w:jc w:val="center"/>
                            </w:pPr>
                            <w:r>
                              <w:rPr>
                                <w:rFonts w:asciiTheme="minorHAnsi" w:hAnsi="Calibri" w:cstheme="minorBidi"/>
                                <w:b/>
                                <w:bCs/>
                                <w:color w:val="000000"/>
                                <w:sz w:val="20"/>
                                <w:szCs w:val="20"/>
                              </w:rPr>
                              <w:t>Circuito Alevinaje</w:t>
                            </w:r>
                          </w:p>
                        </w:txbxContent>
                      </v:textbox>
                    </v:rect>
                  </w:pict>
                </mc:Fallback>
              </mc:AlternateContent>
            </w:r>
            <w:r w:rsidR="002C31D3" w:rsidRPr="005726A4">
              <w:rPr>
                <w:noProof/>
                <w:lang w:eastAsia="es-CL"/>
              </w:rPr>
              <mc:AlternateContent>
                <mc:Choice Requires="wps">
                  <w:drawing>
                    <wp:anchor distT="0" distB="0" distL="114300" distR="114300" simplePos="0" relativeHeight="252823552" behindDoc="0" locked="0" layoutInCell="1" allowOverlap="1" wp14:anchorId="5305A98C" wp14:editId="4F380800">
                      <wp:simplePos x="0" y="0"/>
                      <wp:positionH relativeFrom="column">
                        <wp:posOffset>3904615</wp:posOffset>
                      </wp:positionH>
                      <wp:positionV relativeFrom="paragraph">
                        <wp:posOffset>1318895</wp:posOffset>
                      </wp:positionV>
                      <wp:extent cx="297180" cy="1169035"/>
                      <wp:effectExtent l="19050" t="19050" r="26670" b="12065"/>
                      <wp:wrapNone/>
                      <wp:docPr id="59" name="79 Conector recto"/>
                      <wp:cNvGraphicFramePr/>
                      <a:graphic xmlns:a="http://schemas.openxmlformats.org/drawingml/2006/main">
                        <a:graphicData uri="http://schemas.microsoft.com/office/word/2010/wordprocessingShape">
                          <wps:wsp>
                            <wps:cNvCnPr/>
                            <wps:spPr>
                              <a:xfrm flipV="1">
                                <a:off x="0" y="0"/>
                                <a:ext cx="297180" cy="116903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537F03" id="79 Conector recto" o:spid="_x0000_s1026" style="position:absolute;flip:y;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5pt,103.85pt" to="330.85pt,1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" strokecolor="windowText" strokeweight="2.25pt"/>
                  </w:pict>
                </mc:Fallback>
              </mc:AlternateContent>
            </w:r>
            <w:r w:rsidR="002C31D3" w:rsidRPr="005726A4">
              <w:rPr>
                <w:noProof/>
                <w:lang w:eastAsia="es-CL"/>
              </w:rPr>
              <mc:AlternateContent>
                <mc:Choice Requires="wps">
                  <w:drawing>
                    <wp:anchor distT="0" distB="0" distL="114300" distR="114300" simplePos="0" relativeHeight="252824576" behindDoc="0" locked="0" layoutInCell="1" allowOverlap="1" wp14:anchorId="551CBEC5" wp14:editId="5122BF13">
                      <wp:simplePos x="0" y="0"/>
                      <wp:positionH relativeFrom="column">
                        <wp:posOffset>3388360</wp:posOffset>
                      </wp:positionH>
                      <wp:positionV relativeFrom="paragraph">
                        <wp:posOffset>2403475</wp:posOffset>
                      </wp:positionV>
                      <wp:extent cx="1020445" cy="254635"/>
                      <wp:effectExtent l="0" t="0" r="27305" b="12065"/>
                      <wp:wrapNone/>
                      <wp:docPr id="60" name="80 Rectángulo"/>
                      <wp:cNvGraphicFramePr/>
                      <a:graphic xmlns:a="http://schemas.openxmlformats.org/drawingml/2006/main">
                        <a:graphicData uri="http://schemas.microsoft.com/office/word/2010/wordprocessingShape">
                          <wps:wsp>
                            <wps:cNvSpPr/>
                            <wps:spPr>
                              <a:xfrm>
                                <a:off x="0" y="0"/>
                                <a:ext cx="1020445" cy="25463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A2334" w14:textId="1C6738BF" w:rsidR="00F03304" w:rsidRDefault="00F03304" w:rsidP="00F03C58">
                                  <w:pPr>
                                    <w:pStyle w:val="NormalWeb"/>
                                    <w:spacing w:before="0" w:beforeAutospacing="0" w:after="0" w:afterAutospacing="0"/>
                                    <w:jc w:val="center"/>
                                  </w:pPr>
                                  <w:r>
                                    <w:rPr>
                                      <w:rFonts w:asciiTheme="minorHAnsi" w:hAnsi="Calibri" w:cstheme="minorBidi"/>
                                      <w:b/>
                                      <w:bCs/>
                                      <w:color w:val="000000"/>
                                      <w:sz w:val="20"/>
                                      <w:szCs w:val="20"/>
                                    </w:rPr>
                                    <w:t>Circuito Smolt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266.8pt;margin-top:189.25pt;width:80.35pt;height:20.0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" fillcolor="#ffc000" strokecolor="black [3213]" strokeweight="2pt">
                      <v:textbox>
                        <w:txbxContent>
                          <w:p w14:paraId="25CA2334" w14:textId="1C6738BF" w:rsidR="00F03304" w:rsidRDefault="00F03304" w:rsidP="00F03C58">
                            <w:pPr>
                              <w:pStyle w:val="NormalWeb"/>
                              <w:spacing w:before="0" w:beforeAutospacing="0" w:after="0" w:afterAutospacing="0"/>
                              <w:jc w:val="center"/>
                            </w:pPr>
                            <w:r>
                              <w:rPr>
                                <w:rFonts w:asciiTheme="minorHAnsi" w:hAnsi="Calibri" w:cstheme="minorBidi"/>
                                <w:b/>
                                <w:bCs/>
                                <w:color w:val="000000"/>
                                <w:sz w:val="20"/>
                                <w:szCs w:val="20"/>
                              </w:rPr>
                              <w:t>Circuito Smolt</w:t>
                            </w:r>
                          </w:p>
                        </w:txbxContent>
                      </v:textbox>
                    </v:rect>
                  </w:pict>
                </mc:Fallback>
              </mc:AlternateContent>
            </w:r>
            <w:r w:rsidR="002C31D3" w:rsidRPr="005726A4">
              <w:rPr>
                <w:noProof/>
                <w:lang w:eastAsia="es-CL"/>
              </w:rPr>
              <mc:AlternateContent>
                <mc:Choice Requires="wps">
                  <w:drawing>
                    <wp:anchor distT="0" distB="0" distL="114300" distR="114300" simplePos="0" relativeHeight="252738560" behindDoc="0" locked="0" layoutInCell="1" allowOverlap="1" wp14:anchorId="699617FB" wp14:editId="16237B0D">
                      <wp:simplePos x="0" y="0"/>
                      <wp:positionH relativeFrom="column">
                        <wp:posOffset>4935855</wp:posOffset>
                      </wp:positionH>
                      <wp:positionV relativeFrom="paragraph">
                        <wp:posOffset>2159000</wp:posOffset>
                      </wp:positionV>
                      <wp:extent cx="934720" cy="393065"/>
                      <wp:effectExtent l="19050" t="19050" r="17780" b="26035"/>
                      <wp:wrapNone/>
                      <wp:docPr id="237" name="79 Conector recto"/>
                      <wp:cNvGraphicFramePr/>
                      <a:graphic xmlns:a="http://schemas.openxmlformats.org/drawingml/2006/main">
                        <a:graphicData uri="http://schemas.microsoft.com/office/word/2010/wordprocessingShape">
                          <wps:wsp>
                            <wps:cNvCnPr/>
                            <wps:spPr>
                              <a:xfrm flipH="1" flipV="1">
                                <a:off x="0" y="0"/>
                                <a:ext cx="934720" cy="39306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BE53E4" id="79 Conector recto" o:spid="_x0000_s1026" style="position:absolute;flip:x y;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170pt" to="462.25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" strokecolor="windowText" strokeweight="2.25pt"/>
                  </w:pict>
                </mc:Fallback>
              </mc:AlternateContent>
            </w:r>
            <w:r w:rsidR="002C31D3" w:rsidRPr="005726A4">
              <w:rPr>
                <w:noProof/>
                <w:lang w:eastAsia="es-CL"/>
              </w:rPr>
              <mc:AlternateContent>
                <mc:Choice Requires="wps">
                  <w:drawing>
                    <wp:anchor distT="0" distB="0" distL="114300" distR="114300" simplePos="0" relativeHeight="252739584" behindDoc="0" locked="0" layoutInCell="1" allowOverlap="1" wp14:anchorId="0A54E4AE" wp14:editId="7884B29C">
                      <wp:simplePos x="0" y="0"/>
                      <wp:positionH relativeFrom="column">
                        <wp:posOffset>5593715</wp:posOffset>
                      </wp:positionH>
                      <wp:positionV relativeFrom="paragraph">
                        <wp:posOffset>2353310</wp:posOffset>
                      </wp:positionV>
                      <wp:extent cx="1742440" cy="435610"/>
                      <wp:effectExtent l="0" t="0" r="10160" b="21590"/>
                      <wp:wrapNone/>
                      <wp:docPr id="238" name="80 Rectángulo"/>
                      <wp:cNvGraphicFramePr/>
                      <a:graphic xmlns:a="http://schemas.openxmlformats.org/drawingml/2006/main">
                        <a:graphicData uri="http://schemas.microsoft.com/office/word/2010/wordprocessingShape">
                          <wps:wsp>
                            <wps:cNvSpPr/>
                            <wps:spPr>
                              <a:xfrm>
                                <a:off x="0" y="0"/>
                                <a:ext cx="1742440" cy="43561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E9373" w14:textId="54CCD6A3" w:rsidR="00F03304" w:rsidRDefault="00F03304" w:rsidP="00AB3051">
                                  <w:pPr>
                                    <w:pStyle w:val="NormalWeb"/>
                                    <w:spacing w:before="0" w:beforeAutospacing="0" w:after="0" w:afterAutospacing="0"/>
                                    <w:jc w:val="center"/>
                                  </w:pPr>
                                  <w:r>
                                    <w:rPr>
                                      <w:rFonts w:asciiTheme="minorHAnsi" w:hAnsi="Calibri" w:cstheme="minorBidi"/>
                                      <w:b/>
                                      <w:bCs/>
                                      <w:color w:val="000000"/>
                                      <w:sz w:val="20"/>
                                      <w:szCs w:val="20"/>
                                    </w:rPr>
                                    <w:t>Sala de tratamiento de agua para uso industrial y potable</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440.45pt;margin-top:185.3pt;width:137.2pt;height:34.3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" fillcolor="#ffc000" strokecolor="black [3213]" strokeweight="2pt">
                      <v:textbox>
                        <w:txbxContent>
                          <w:p w14:paraId="3B6E9373" w14:textId="54CCD6A3" w:rsidR="00F03304" w:rsidRDefault="00F03304" w:rsidP="00AB3051">
                            <w:pPr>
                              <w:pStyle w:val="NormalWeb"/>
                              <w:spacing w:before="0" w:beforeAutospacing="0" w:after="0" w:afterAutospacing="0"/>
                              <w:jc w:val="center"/>
                            </w:pPr>
                            <w:r>
                              <w:rPr>
                                <w:rFonts w:asciiTheme="minorHAnsi" w:hAnsi="Calibri" w:cstheme="minorBidi"/>
                                <w:b/>
                                <w:bCs/>
                                <w:color w:val="000000"/>
                                <w:sz w:val="20"/>
                                <w:szCs w:val="20"/>
                              </w:rPr>
                              <w:t>Sala de tratamiento de agua para uso industrial y potable</w:t>
                            </w:r>
                          </w:p>
                        </w:txbxContent>
                      </v:textbox>
                    </v:rect>
                  </w:pict>
                </mc:Fallback>
              </mc:AlternateContent>
            </w:r>
            <w:r w:rsidR="002C31D3" w:rsidRPr="005726A4">
              <w:rPr>
                <w:noProof/>
                <w:lang w:eastAsia="es-CL"/>
              </w:rPr>
              <mc:AlternateContent>
                <mc:Choice Requires="wps">
                  <w:drawing>
                    <wp:anchor distT="0" distB="0" distL="114300" distR="114300" simplePos="0" relativeHeight="252670976" behindDoc="0" locked="0" layoutInCell="1" allowOverlap="1" wp14:anchorId="06723CF2" wp14:editId="26188C80">
                      <wp:simplePos x="0" y="0"/>
                      <wp:positionH relativeFrom="column">
                        <wp:posOffset>5765800</wp:posOffset>
                      </wp:positionH>
                      <wp:positionV relativeFrom="paragraph">
                        <wp:posOffset>3679190</wp:posOffset>
                      </wp:positionV>
                      <wp:extent cx="935355" cy="498475"/>
                      <wp:effectExtent l="19050" t="19050" r="17145" b="34925"/>
                      <wp:wrapNone/>
                      <wp:docPr id="251" name="101 Conector recto"/>
                      <wp:cNvGraphicFramePr/>
                      <a:graphic xmlns:a="http://schemas.openxmlformats.org/drawingml/2006/main">
                        <a:graphicData uri="http://schemas.microsoft.com/office/word/2010/wordprocessingShape">
                          <wps:wsp>
                            <wps:cNvCnPr/>
                            <wps:spPr>
                              <a:xfrm flipH="1" flipV="1">
                                <a:off x="0" y="0"/>
                                <a:ext cx="935355" cy="49847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FA4670" id="101 Conector recto" o:spid="_x0000_s1026" style="position:absolute;flip:x y;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pt,289.7pt" to="527.65pt,3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" strokecolor="windowText" strokeweight="2.25pt"/>
                  </w:pict>
                </mc:Fallback>
              </mc:AlternateContent>
            </w:r>
            <w:r w:rsidR="002C31D3" w:rsidRPr="005726A4">
              <w:rPr>
                <w:noProof/>
                <w:lang w:eastAsia="es-CL"/>
              </w:rPr>
              <mc:AlternateContent>
                <mc:Choice Requires="wps">
                  <w:drawing>
                    <wp:anchor distT="0" distB="0" distL="114300" distR="114300" simplePos="0" relativeHeight="252672000" behindDoc="0" locked="0" layoutInCell="1" allowOverlap="1" wp14:anchorId="7530B387" wp14:editId="17EE0589">
                      <wp:simplePos x="0" y="0"/>
                      <wp:positionH relativeFrom="column">
                        <wp:posOffset>5026025</wp:posOffset>
                      </wp:positionH>
                      <wp:positionV relativeFrom="paragraph">
                        <wp:posOffset>3465195</wp:posOffset>
                      </wp:positionV>
                      <wp:extent cx="1424305" cy="424180"/>
                      <wp:effectExtent l="0" t="0" r="23495" b="13970"/>
                      <wp:wrapNone/>
                      <wp:docPr id="252" name="102 Rectángulo"/>
                      <wp:cNvGraphicFramePr/>
                      <a:graphic xmlns:a="http://schemas.openxmlformats.org/drawingml/2006/main">
                        <a:graphicData uri="http://schemas.microsoft.com/office/word/2010/wordprocessingShape">
                          <wps:wsp>
                            <wps:cNvSpPr/>
                            <wps:spPr>
                              <a:xfrm>
                                <a:off x="0" y="0"/>
                                <a:ext cx="1424305" cy="42418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6F8CE" w14:textId="3D37226D" w:rsidR="00F03304" w:rsidRDefault="00F03304" w:rsidP="00E141C3">
                                  <w:pPr>
                                    <w:pStyle w:val="NormalWeb"/>
                                    <w:spacing w:before="0" w:beforeAutospacing="0" w:after="0" w:afterAutospacing="0"/>
                                    <w:jc w:val="center"/>
                                  </w:pPr>
                                  <w:r>
                                    <w:rPr>
                                      <w:rFonts w:asciiTheme="minorHAnsi" w:hAnsi="Calibri" w:cstheme="minorBidi"/>
                                      <w:b/>
                                      <w:bCs/>
                                      <w:color w:val="000000"/>
                                      <w:sz w:val="20"/>
                                      <w:szCs w:val="20"/>
                                    </w:rPr>
                                    <w:t>Bocatoma agua dulce (Barrera de captación)</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395.75pt;margin-top:272.85pt;width:112.15pt;height:33.4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" fillcolor="#ffc000" strokecolor="black [3213]" strokeweight="2pt">
                      <v:textbox>
                        <w:txbxContent>
                          <w:p w14:paraId="7166F8CE" w14:textId="3D37226D" w:rsidR="00F03304" w:rsidRDefault="00F03304" w:rsidP="00E141C3">
                            <w:pPr>
                              <w:pStyle w:val="NormalWeb"/>
                              <w:spacing w:before="0" w:beforeAutospacing="0" w:after="0" w:afterAutospacing="0"/>
                              <w:jc w:val="center"/>
                            </w:pPr>
                            <w:r>
                              <w:rPr>
                                <w:rFonts w:asciiTheme="minorHAnsi" w:hAnsi="Calibri" w:cstheme="minorBidi"/>
                                <w:b/>
                                <w:bCs/>
                                <w:color w:val="000000"/>
                                <w:sz w:val="20"/>
                                <w:szCs w:val="20"/>
                              </w:rPr>
                              <w:t>Bocatoma agua dulce (Barrera de captación)</w:t>
                            </w:r>
                          </w:p>
                        </w:txbxContent>
                      </v:textbox>
                    </v:rect>
                  </w:pict>
                </mc:Fallback>
              </mc:AlternateContent>
            </w:r>
            <w:r w:rsidR="00B312BB" w:rsidRPr="005726A4">
              <w:rPr>
                <w:noProof/>
                <w:lang w:eastAsia="es-CL"/>
              </w:rPr>
              <mc:AlternateContent>
                <mc:Choice Requires="wps">
                  <w:drawing>
                    <wp:anchor distT="0" distB="0" distL="114300" distR="114300" simplePos="0" relativeHeight="252879872" behindDoc="0" locked="0" layoutInCell="1" allowOverlap="1" wp14:anchorId="1FF2EA53" wp14:editId="6A871589">
                      <wp:simplePos x="0" y="0"/>
                      <wp:positionH relativeFrom="column">
                        <wp:posOffset>4120515</wp:posOffset>
                      </wp:positionH>
                      <wp:positionV relativeFrom="paragraph">
                        <wp:posOffset>699135</wp:posOffset>
                      </wp:positionV>
                      <wp:extent cx="154305" cy="130810"/>
                      <wp:effectExtent l="0" t="0" r="17145" b="21590"/>
                      <wp:wrapNone/>
                      <wp:docPr id="278"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66B577E1" id="81 Elipse" o:spid="_x0000_s1026" style="position:absolute;margin-left:324.45pt;margin-top:55.05pt;width:12.15pt;height:10.3pt;z-index:25287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" fillcolor="#ffc000" strokecolor="black [3213]" strokeweight="2pt"/>
                  </w:pict>
                </mc:Fallback>
              </mc:AlternateContent>
            </w:r>
            <w:r w:rsidR="00B312BB" w:rsidRPr="005726A4">
              <w:rPr>
                <w:noProof/>
                <w:lang w:eastAsia="es-CL"/>
              </w:rPr>
              <mc:AlternateContent>
                <mc:Choice Requires="wps">
                  <w:drawing>
                    <wp:anchor distT="0" distB="0" distL="114300" distR="114300" simplePos="0" relativeHeight="252874752" behindDoc="0" locked="0" layoutInCell="1" allowOverlap="1" wp14:anchorId="44E28B29" wp14:editId="7B46E8C1">
                      <wp:simplePos x="0" y="0"/>
                      <wp:positionH relativeFrom="column">
                        <wp:posOffset>5488940</wp:posOffset>
                      </wp:positionH>
                      <wp:positionV relativeFrom="paragraph">
                        <wp:posOffset>1414780</wp:posOffset>
                      </wp:positionV>
                      <wp:extent cx="1126490" cy="254635"/>
                      <wp:effectExtent l="0" t="0" r="16510" b="12065"/>
                      <wp:wrapNone/>
                      <wp:docPr id="274" name="80 Rectángulo"/>
                      <wp:cNvGraphicFramePr/>
                      <a:graphic xmlns:a="http://schemas.openxmlformats.org/drawingml/2006/main">
                        <a:graphicData uri="http://schemas.microsoft.com/office/word/2010/wordprocessingShape">
                          <wps:wsp>
                            <wps:cNvSpPr/>
                            <wps:spPr>
                              <a:xfrm>
                                <a:off x="0" y="0"/>
                                <a:ext cx="1126490" cy="25463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8BFE9" w14:textId="58F486D0" w:rsidR="00F03304" w:rsidRDefault="00F03304" w:rsidP="00B312BB">
                                  <w:pPr>
                                    <w:pStyle w:val="NormalWeb"/>
                                    <w:spacing w:before="0" w:beforeAutospacing="0" w:after="0" w:afterAutospacing="0"/>
                                    <w:jc w:val="center"/>
                                  </w:pPr>
                                  <w:r>
                                    <w:rPr>
                                      <w:rFonts w:asciiTheme="minorHAnsi" w:hAnsi="Calibri" w:cstheme="minorBidi"/>
                                      <w:b/>
                                      <w:bCs/>
                                      <w:color w:val="000000"/>
                                      <w:sz w:val="20"/>
                                      <w:szCs w:val="20"/>
                                    </w:rPr>
                                    <w:t>Circuito Hatchery</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432.2pt;margin-top:111.4pt;width:88.7pt;height:20.0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" fillcolor="#ffc000" strokecolor="black [3213]" strokeweight="2pt">
                      <v:textbox>
                        <w:txbxContent>
                          <w:p w14:paraId="0668BFE9" w14:textId="58F486D0" w:rsidR="00F03304" w:rsidRDefault="00F03304" w:rsidP="00B312BB">
                            <w:pPr>
                              <w:pStyle w:val="NormalWeb"/>
                              <w:spacing w:before="0" w:beforeAutospacing="0" w:after="0" w:afterAutospacing="0"/>
                              <w:jc w:val="center"/>
                            </w:pPr>
                            <w:r>
                              <w:rPr>
                                <w:rFonts w:asciiTheme="minorHAnsi" w:hAnsi="Calibri" w:cstheme="minorBidi"/>
                                <w:b/>
                                <w:bCs/>
                                <w:color w:val="000000"/>
                                <w:sz w:val="20"/>
                                <w:szCs w:val="20"/>
                              </w:rPr>
                              <w:t>Circuito Hatchery</w:t>
                            </w:r>
                          </w:p>
                        </w:txbxContent>
                      </v:textbox>
                    </v:rect>
                  </w:pict>
                </mc:Fallback>
              </mc:AlternateContent>
            </w:r>
            <w:r w:rsidR="00B312BB" w:rsidRPr="005726A4">
              <w:rPr>
                <w:noProof/>
                <w:lang w:eastAsia="es-CL"/>
              </w:rPr>
              <mc:AlternateContent>
                <mc:Choice Requires="wps">
                  <w:drawing>
                    <wp:anchor distT="0" distB="0" distL="114300" distR="114300" simplePos="0" relativeHeight="252873728" behindDoc="0" locked="0" layoutInCell="1" allowOverlap="1" wp14:anchorId="6DD5F41E" wp14:editId="1275921F">
                      <wp:simplePos x="0" y="0"/>
                      <wp:positionH relativeFrom="column">
                        <wp:posOffset>4956810</wp:posOffset>
                      </wp:positionH>
                      <wp:positionV relativeFrom="paragraph">
                        <wp:posOffset>1425413</wp:posOffset>
                      </wp:positionV>
                      <wp:extent cx="808355" cy="94615"/>
                      <wp:effectExtent l="19050" t="19050" r="10795" b="19685"/>
                      <wp:wrapNone/>
                      <wp:docPr id="273" name="79 Conector recto"/>
                      <wp:cNvGraphicFramePr/>
                      <a:graphic xmlns:a="http://schemas.openxmlformats.org/drawingml/2006/main">
                        <a:graphicData uri="http://schemas.microsoft.com/office/word/2010/wordprocessingShape">
                          <wps:wsp>
                            <wps:cNvCnPr/>
                            <wps:spPr>
                              <a:xfrm flipH="1" flipV="1">
                                <a:off x="0" y="0"/>
                                <a:ext cx="808355" cy="9461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FA2F7C" id="79 Conector recto" o:spid="_x0000_s1026" style="position:absolute;flip:x y;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3pt,112.25pt" to="453.9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" strokecolor="windowText" strokeweight="2.25pt"/>
                  </w:pict>
                </mc:Fallback>
              </mc:AlternateContent>
            </w:r>
            <w:r w:rsidR="00B312BB" w:rsidRPr="005726A4">
              <w:rPr>
                <w:noProof/>
                <w:lang w:eastAsia="es-CL"/>
              </w:rPr>
              <mc:AlternateContent>
                <mc:Choice Requires="wps">
                  <w:drawing>
                    <wp:anchor distT="0" distB="0" distL="114300" distR="114300" simplePos="0" relativeHeight="252875776" behindDoc="0" locked="0" layoutInCell="1" allowOverlap="1" wp14:anchorId="4F977794" wp14:editId="73024FF5">
                      <wp:simplePos x="0" y="0"/>
                      <wp:positionH relativeFrom="column">
                        <wp:posOffset>4872355</wp:posOffset>
                      </wp:positionH>
                      <wp:positionV relativeFrom="paragraph">
                        <wp:posOffset>1358265</wp:posOffset>
                      </wp:positionV>
                      <wp:extent cx="154305" cy="130810"/>
                      <wp:effectExtent l="0" t="0" r="17145" b="21590"/>
                      <wp:wrapNone/>
                      <wp:docPr id="275"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6463BFD" id="81 Elipse" o:spid="_x0000_s1026" style="position:absolute;margin-left:383.65pt;margin-top:106.95pt;width:12.15pt;height:10.3pt;z-index:25287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" fillcolor="#ffc000" strokecolor="black [3213]" strokeweight="2pt"/>
                  </w:pict>
                </mc:Fallback>
              </mc:AlternateContent>
            </w:r>
            <w:r w:rsidR="00B312BB" w:rsidRPr="005726A4">
              <w:rPr>
                <w:noProof/>
                <w:lang w:eastAsia="es-CL"/>
              </w:rPr>
              <mc:AlternateContent>
                <mc:Choice Requires="wps">
                  <w:drawing>
                    <wp:anchor distT="0" distB="0" distL="114300" distR="114300" simplePos="0" relativeHeight="252676096" behindDoc="0" locked="0" layoutInCell="1" allowOverlap="1" wp14:anchorId="1F6DFA2C" wp14:editId="54DA4345">
                      <wp:simplePos x="0" y="0"/>
                      <wp:positionH relativeFrom="column">
                        <wp:posOffset>1807210</wp:posOffset>
                      </wp:positionH>
                      <wp:positionV relativeFrom="paragraph">
                        <wp:posOffset>1251585</wp:posOffset>
                      </wp:positionV>
                      <wp:extent cx="1401445" cy="413385"/>
                      <wp:effectExtent l="0" t="0" r="27305" b="24765"/>
                      <wp:wrapNone/>
                      <wp:docPr id="35" name="102 Rectángulo"/>
                      <wp:cNvGraphicFramePr/>
                      <a:graphic xmlns:a="http://schemas.openxmlformats.org/drawingml/2006/main">
                        <a:graphicData uri="http://schemas.microsoft.com/office/word/2010/wordprocessingShape">
                          <wps:wsp>
                            <wps:cNvSpPr/>
                            <wps:spPr>
                              <a:xfrm>
                                <a:off x="0" y="0"/>
                                <a:ext cx="1401445" cy="413385"/>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B6089" w14:textId="77DAAED4" w:rsidR="00F03304" w:rsidRDefault="00F03304" w:rsidP="009B7D41">
                                  <w:pPr>
                                    <w:pStyle w:val="NormalWeb"/>
                                    <w:spacing w:before="0" w:beforeAutospacing="0" w:after="0" w:afterAutospacing="0"/>
                                    <w:jc w:val="center"/>
                                  </w:pPr>
                                  <w:r>
                                    <w:rPr>
                                      <w:rFonts w:asciiTheme="minorHAnsi" w:hAnsi="Calibri" w:cstheme="minorBidi"/>
                                      <w:b/>
                                      <w:bCs/>
                                      <w:color w:val="000000"/>
                                      <w:sz w:val="20"/>
                                      <w:szCs w:val="20"/>
                                    </w:rPr>
                                    <w:t>Planta de Tratamiento de aguas servidas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142.3pt;margin-top:98.55pt;width:110.35pt;height:32.5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" fillcolor="#ffc000" strokecolor="black [3213]" strokeweight="2pt">
                      <v:textbox>
                        <w:txbxContent>
                          <w:p w14:paraId="63AB6089" w14:textId="77DAAED4" w:rsidR="00F03304" w:rsidRDefault="00F03304" w:rsidP="009B7D41">
                            <w:pPr>
                              <w:pStyle w:val="NormalWeb"/>
                              <w:spacing w:before="0" w:beforeAutospacing="0" w:after="0" w:afterAutospacing="0"/>
                              <w:jc w:val="center"/>
                            </w:pPr>
                            <w:r>
                              <w:rPr>
                                <w:rFonts w:asciiTheme="minorHAnsi" w:hAnsi="Calibri" w:cstheme="minorBidi"/>
                                <w:b/>
                                <w:bCs/>
                                <w:color w:val="000000"/>
                                <w:sz w:val="20"/>
                                <w:szCs w:val="20"/>
                              </w:rPr>
                              <w:t>Planta de Tratamiento de aguas servidas</w:t>
                            </w:r>
                          </w:p>
                        </w:txbxContent>
                      </v:textbox>
                    </v:rect>
                  </w:pict>
                </mc:Fallback>
              </mc:AlternateContent>
            </w:r>
            <w:r w:rsidR="00B312BB" w:rsidRPr="005726A4">
              <w:rPr>
                <w:noProof/>
                <w:lang w:eastAsia="es-CL"/>
              </w:rPr>
              <mc:AlternateContent>
                <mc:Choice Requires="wps">
                  <w:drawing>
                    <wp:anchor distT="0" distB="0" distL="114300" distR="114300" simplePos="0" relativeHeight="252871680" behindDoc="0" locked="0" layoutInCell="1" allowOverlap="1" wp14:anchorId="4AB4ECD9" wp14:editId="54F2CBC8">
                      <wp:simplePos x="0" y="0"/>
                      <wp:positionH relativeFrom="column">
                        <wp:posOffset>4111625</wp:posOffset>
                      </wp:positionH>
                      <wp:positionV relativeFrom="paragraph">
                        <wp:posOffset>952500</wp:posOffset>
                      </wp:positionV>
                      <wp:extent cx="154305" cy="130810"/>
                      <wp:effectExtent l="0" t="0" r="17145" b="21590"/>
                      <wp:wrapNone/>
                      <wp:docPr id="272"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DA22FEC" id="81 Elipse" o:spid="_x0000_s1026" style="position:absolute;margin-left:323.75pt;margin-top:75pt;width:12.15pt;height:10.3pt;z-index:25287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" fillcolor="#ffc000" strokecolor="black [3213]" strokeweight="2pt"/>
                  </w:pict>
                </mc:Fallback>
              </mc:AlternateContent>
            </w:r>
            <w:r w:rsidR="00B312BB" w:rsidRPr="005726A4">
              <w:rPr>
                <w:noProof/>
                <w:lang w:eastAsia="es-CL"/>
              </w:rPr>
              <mc:AlternateContent>
                <mc:Choice Requires="wps">
                  <w:drawing>
                    <wp:anchor distT="0" distB="0" distL="114300" distR="114300" simplePos="0" relativeHeight="252825600" behindDoc="0" locked="0" layoutInCell="1" allowOverlap="1" wp14:anchorId="142CB008" wp14:editId="29D74A28">
                      <wp:simplePos x="0" y="0"/>
                      <wp:positionH relativeFrom="column">
                        <wp:posOffset>4119245</wp:posOffset>
                      </wp:positionH>
                      <wp:positionV relativeFrom="paragraph">
                        <wp:posOffset>1259678</wp:posOffset>
                      </wp:positionV>
                      <wp:extent cx="154305" cy="130810"/>
                      <wp:effectExtent l="0" t="0" r="17145" b="21590"/>
                      <wp:wrapNone/>
                      <wp:docPr id="61"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52B0745" id="81 Elipse" o:spid="_x0000_s1026" style="position:absolute;margin-left:324.35pt;margin-top:99.2pt;width:12.15pt;height:10.3pt;z-index:25282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" fillcolor="#ffc000" strokecolor="black [3213]" strokeweight="2pt"/>
                  </w:pict>
                </mc:Fallback>
              </mc:AlternateContent>
            </w:r>
            <w:r w:rsidR="00044885" w:rsidRPr="005726A4">
              <w:rPr>
                <w:noProof/>
                <w:lang w:eastAsia="es-CL"/>
              </w:rPr>
              <mc:AlternateContent>
                <mc:Choice Requires="wps">
                  <w:drawing>
                    <wp:anchor distT="0" distB="0" distL="114300" distR="114300" simplePos="0" relativeHeight="252740608" behindDoc="0" locked="0" layoutInCell="1" allowOverlap="1" wp14:anchorId="5C2D1BD4" wp14:editId="22E2CEE6">
                      <wp:simplePos x="0" y="0"/>
                      <wp:positionH relativeFrom="column">
                        <wp:posOffset>4862357</wp:posOffset>
                      </wp:positionH>
                      <wp:positionV relativeFrom="paragraph">
                        <wp:posOffset>2101215</wp:posOffset>
                      </wp:positionV>
                      <wp:extent cx="154305" cy="130810"/>
                      <wp:effectExtent l="0" t="0" r="17145" b="21590"/>
                      <wp:wrapNone/>
                      <wp:docPr id="239" name="81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FDA8244" id="81 Elipse" o:spid="_x0000_s1026" style="position:absolute;margin-left:382.85pt;margin-top:165.45pt;width:12.15pt;height:10.3pt;z-index:25274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" fillcolor="#ffc000" strokecolor="black [3213]" strokeweight="2pt"/>
                  </w:pict>
                </mc:Fallback>
              </mc:AlternateContent>
            </w:r>
            <w:r w:rsidR="00FF3F5C" w:rsidRPr="005726A4">
              <w:rPr>
                <w:noProof/>
                <w:lang w:eastAsia="es-CL"/>
              </w:rPr>
              <mc:AlternateContent>
                <mc:Choice Requires="wps">
                  <w:drawing>
                    <wp:anchor distT="0" distB="0" distL="114300" distR="114300" simplePos="0" relativeHeight="252867584" behindDoc="0" locked="0" layoutInCell="1" allowOverlap="1" wp14:anchorId="254DCF81" wp14:editId="41D31780">
                      <wp:simplePos x="0" y="0"/>
                      <wp:positionH relativeFrom="column">
                        <wp:posOffset>988060</wp:posOffset>
                      </wp:positionH>
                      <wp:positionV relativeFrom="paragraph">
                        <wp:posOffset>2858135</wp:posOffset>
                      </wp:positionV>
                      <wp:extent cx="1169582" cy="423368"/>
                      <wp:effectExtent l="0" t="0" r="12065" b="15240"/>
                      <wp:wrapNone/>
                      <wp:docPr id="267" name="108 Rectángulo"/>
                      <wp:cNvGraphicFramePr/>
                      <a:graphic xmlns:a="http://schemas.openxmlformats.org/drawingml/2006/main">
                        <a:graphicData uri="http://schemas.microsoft.com/office/word/2010/wordprocessingShape">
                          <wps:wsp>
                            <wps:cNvSpPr/>
                            <wps:spPr>
                              <a:xfrm>
                                <a:off x="0" y="0"/>
                                <a:ext cx="1169582" cy="423368"/>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6CB0F" w14:textId="0B64A5EC" w:rsidR="00F03304" w:rsidRDefault="00F03304" w:rsidP="00FF3F5C">
                                  <w:pPr>
                                    <w:pStyle w:val="NormalWeb"/>
                                    <w:spacing w:before="0" w:beforeAutospacing="0" w:after="0" w:afterAutospacing="0"/>
                                    <w:jc w:val="center"/>
                                  </w:pPr>
                                  <w:r>
                                    <w:rPr>
                                      <w:rFonts w:asciiTheme="minorHAnsi" w:hAnsi="Calibri" w:cstheme="minorBidi"/>
                                      <w:b/>
                                      <w:bCs/>
                                      <w:color w:val="000000"/>
                                      <w:sz w:val="20"/>
                                      <w:szCs w:val="20"/>
                                    </w:rPr>
                                    <w:t>Aducción agua de mar y salmoducto</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108 Rectángulo" o:spid="_x0000_s1044" style="position:absolute;left:0;text-align:left;margin-left:77.8pt;margin-top:225.05pt;width:92.1pt;height:33.3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" fillcolor="#ffc000" strokecolor="black [3213]" strokeweight="2pt">
                      <v:textbox>
                        <w:txbxContent>
                          <w:p w14:paraId="2196CB0F" w14:textId="0B64A5EC" w:rsidR="00F03304" w:rsidRDefault="00F03304" w:rsidP="00FF3F5C">
                            <w:pPr>
                              <w:pStyle w:val="NormalWeb"/>
                              <w:spacing w:before="0" w:beforeAutospacing="0" w:after="0" w:afterAutospacing="0"/>
                              <w:jc w:val="center"/>
                            </w:pPr>
                            <w:r>
                              <w:rPr>
                                <w:rFonts w:asciiTheme="minorHAnsi" w:hAnsi="Calibri" w:cstheme="minorBidi"/>
                                <w:b/>
                                <w:bCs/>
                                <w:color w:val="000000"/>
                                <w:sz w:val="20"/>
                                <w:szCs w:val="20"/>
                              </w:rPr>
                              <w:t>Aducción agua de mar y salmoducto</w:t>
                            </w:r>
                          </w:p>
                        </w:txbxContent>
                      </v:textbox>
                    </v:rect>
                  </w:pict>
                </mc:Fallback>
              </mc:AlternateContent>
            </w:r>
            <w:r w:rsidR="00FF3F5C" w:rsidRPr="005726A4">
              <w:rPr>
                <w:noProof/>
                <w:lang w:eastAsia="es-CL"/>
              </w:rPr>
              <mc:AlternateContent>
                <mc:Choice Requires="wps">
                  <w:drawing>
                    <wp:anchor distT="0" distB="0" distL="114300" distR="114300" simplePos="0" relativeHeight="252866560" behindDoc="0" locked="0" layoutInCell="1" allowOverlap="1" wp14:anchorId="1DED3812" wp14:editId="23288D67">
                      <wp:simplePos x="0" y="0"/>
                      <wp:positionH relativeFrom="column">
                        <wp:posOffset>2322195</wp:posOffset>
                      </wp:positionH>
                      <wp:positionV relativeFrom="paragraph">
                        <wp:posOffset>2659380</wp:posOffset>
                      </wp:positionV>
                      <wp:extent cx="154305" cy="130810"/>
                      <wp:effectExtent l="0" t="0" r="17145" b="21590"/>
                      <wp:wrapNone/>
                      <wp:docPr id="232" name="109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094BC00A" id="109 Elipse" o:spid="_x0000_s1026" style="position:absolute;margin-left:182.85pt;margin-top:209.4pt;width:12.15pt;height:10.3pt;z-index:25286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" fillcolor="#ffc000" strokecolor="black [3213]" strokeweight="2pt"/>
                  </w:pict>
                </mc:Fallback>
              </mc:AlternateContent>
            </w:r>
            <w:r w:rsidR="00FF3F5C" w:rsidRPr="005726A4">
              <w:rPr>
                <w:noProof/>
                <w:lang w:eastAsia="es-CL"/>
              </w:rPr>
              <mc:AlternateContent>
                <mc:Choice Requires="wps">
                  <w:drawing>
                    <wp:anchor distT="0" distB="0" distL="114300" distR="114300" simplePos="0" relativeHeight="252865536" behindDoc="0" locked="0" layoutInCell="1" allowOverlap="1" wp14:anchorId="54D668D5" wp14:editId="1963C27A">
                      <wp:simplePos x="0" y="0"/>
                      <wp:positionH relativeFrom="column">
                        <wp:posOffset>1701165</wp:posOffset>
                      </wp:positionH>
                      <wp:positionV relativeFrom="paragraph">
                        <wp:posOffset>2729230</wp:posOffset>
                      </wp:positionV>
                      <wp:extent cx="701675" cy="201930"/>
                      <wp:effectExtent l="19050" t="19050" r="22225" b="26670"/>
                      <wp:wrapNone/>
                      <wp:docPr id="227" name="107 Conector recto"/>
                      <wp:cNvGraphicFramePr/>
                      <a:graphic xmlns:a="http://schemas.openxmlformats.org/drawingml/2006/main">
                        <a:graphicData uri="http://schemas.microsoft.com/office/word/2010/wordprocessingShape">
                          <wps:wsp>
                            <wps:cNvCnPr/>
                            <wps:spPr>
                              <a:xfrm flipH="1">
                                <a:off x="0" y="0"/>
                                <a:ext cx="701675" cy="20193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41BD10E" id="107 Conector recto" o:spid="_x0000_s1026" style="position:absolute;flip:x;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5pt,214.9pt" to="189.2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" strokecolor="windowText" strokeweight="2.25pt"/>
                  </w:pict>
                </mc:Fallback>
              </mc:AlternateContent>
            </w:r>
            <w:r w:rsidR="00C95BBF" w:rsidRPr="005726A4">
              <w:rPr>
                <w:noProof/>
                <w:lang w:eastAsia="es-CL"/>
              </w:rPr>
              <mc:AlternateContent>
                <mc:Choice Requires="wps">
                  <w:drawing>
                    <wp:anchor distT="0" distB="0" distL="114300" distR="114300" simplePos="0" relativeHeight="252861440" behindDoc="0" locked="0" layoutInCell="1" allowOverlap="1" wp14:anchorId="562CC3A9" wp14:editId="19DA8FF8">
                      <wp:simplePos x="0" y="0"/>
                      <wp:positionH relativeFrom="column">
                        <wp:posOffset>3585845</wp:posOffset>
                      </wp:positionH>
                      <wp:positionV relativeFrom="paragraph">
                        <wp:posOffset>255905</wp:posOffset>
                      </wp:positionV>
                      <wp:extent cx="616585" cy="192405"/>
                      <wp:effectExtent l="19050" t="19050" r="12065" b="36195"/>
                      <wp:wrapNone/>
                      <wp:docPr id="224" name="101 Conector recto"/>
                      <wp:cNvGraphicFramePr/>
                      <a:graphic xmlns:a="http://schemas.openxmlformats.org/drawingml/2006/main">
                        <a:graphicData uri="http://schemas.microsoft.com/office/word/2010/wordprocessingShape">
                          <wps:wsp>
                            <wps:cNvCnPr/>
                            <wps:spPr>
                              <a:xfrm flipV="1">
                                <a:off x="0" y="0"/>
                                <a:ext cx="616585" cy="19240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1E12A8" id="101 Conector recto" o:spid="_x0000_s1026" style="position:absolute;flip:y;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35pt,20.15pt" to="330.9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" strokecolor="windowText" strokeweight="2.25pt"/>
                  </w:pict>
                </mc:Fallback>
              </mc:AlternateContent>
            </w:r>
            <w:r w:rsidR="00C95BBF" w:rsidRPr="005726A4">
              <w:rPr>
                <w:noProof/>
                <w:lang w:eastAsia="es-CL"/>
              </w:rPr>
              <mc:AlternateContent>
                <mc:Choice Requires="wps">
                  <w:drawing>
                    <wp:anchor distT="0" distB="0" distL="114300" distR="114300" simplePos="0" relativeHeight="252863488" behindDoc="0" locked="0" layoutInCell="1" allowOverlap="1" wp14:anchorId="19B5A16C" wp14:editId="5B2396EE">
                      <wp:simplePos x="0" y="0"/>
                      <wp:positionH relativeFrom="column">
                        <wp:posOffset>3512185</wp:posOffset>
                      </wp:positionH>
                      <wp:positionV relativeFrom="paragraph">
                        <wp:posOffset>383540</wp:posOffset>
                      </wp:positionV>
                      <wp:extent cx="154305" cy="130810"/>
                      <wp:effectExtent l="0" t="0" r="17145" b="21590"/>
                      <wp:wrapNone/>
                      <wp:docPr id="226"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7F949BA" id="103 Elipse" o:spid="_x0000_s1026" style="position:absolute;margin-left:276.55pt;margin-top:30.2pt;width:12.15pt;height:10.3pt;z-index:25286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" fillcolor="#ffc000" strokecolor="black [3213]" strokeweight="2pt"/>
                  </w:pict>
                </mc:Fallback>
              </mc:AlternateContent>
            </w:r>
            <w:r w:rsidR="00A35A0E" w:rsidRPr="005726A4">
              <w:rPr>
                <w:noProof/>
                <w:lang w:eastAsia="es-CL"/>
              </w:rPr>
              <mc:AlternateContent>
                <mc:Choice Requires="wps">
                  <w:drawing>
                    <wp:anchor distT="0" distB="0" distL="114300" distR="114300" simplePos="0" relativeHeight="252746752" behindDoc="0" locked="0" layoutInCell="1" allowOverlap="1" wp14:anchorId="4DCACE51" wp14:editId="22CFBFE0">
                      <wp:simplePos x="0" y="0"/>
                      <wp:positionH relativeFrom="column">
                        <wp:posOffset>1863623</wp:posOffset>
                      </wp:positionH>
                      <wp:positionV relativeFrom="paragraph">
                        <wp:posOffset>830167</wp:posOffset>
                      </wp:positionV>
                      <wp:extent cx="701747" cy="202018"/>
                      <wp:effectExtent l="19050" t="19050" r="22225" b="26670"/>
                      <wp:wrapNone/>
                      <wp:docPr id="243" name="107 Conector recto"/>
                      <wp:cNvGraphicFramePr/>
                      <a:graphic xmlns:a="http://schemas.openxmlformats.org/drawingml/2006/main">
                        <a:graphicData uri="http://schemas.microsoft.com/office/word/2010/wordprocessingShape">
                          <wps:wsp>
                            <wps:cNvCnPr/>
                            <wps:spPr>
                              <a:xfrm flipH="1">
                                <a:off x="0" y="0"/>
                                <a:ext cx="701747" cy="202018"/>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D998E1" id="107 Conector recto" o:spid="_x0000_s1026" style="position:absolute;flip:x;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65.35pt" to="202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" strokecolor="windowText" strokeweight="2.25pt"/>
                  </w:pict>
                </mc:Fallback>
              </mc:AlternateContent>
            </w:r>
            <w:r w:rsidR="00A35A0E" w:rsidRPr="005726A4">
              <w:rPr>
                <w:noProof/>
                <w:lang w:eastAsia="es-CL"/>
              </w:rPr>
              <mc:AlternateContent>
                <mc:Choice Requires="wps">
                  <w:drawing>
                    <wp:anchor distT="0" distB="0" distL="114300" distR="114300" simplePos="0" relativeHeight="252749824" behindDoc="0" locked="0" layoutInCell="1" allowOverlap="1" wp14:anchorId="34087FB6" wp14:editId="16C6EF74">
                      <wp:simplePos x="0" y="0"/>
                      <wp:positionH relativeFrom="column">
                        <wp:posOffset>851535</wp:posOffset>
                      </wp:positionH>
                      <wp:positionV relativeFrom="paragraph">
                        <wp:posOffset>897890</wp:posOffset>
                      </wp:positionV>
                      <wp:extent cx="1304925" cy="273050"/>
                      <wp:effectExtent l="0" t="0" r="28575" b="12700"/>
                      <wp:wrapNone/>
                      <wp:docPr id="241" name="108 Rectángulo"/>
                      <wp:cNvGraphicFramePr/>
                      <a:graphic xmlns:a="http://schemas.openxmlformats.org/drawingml/2006/main">
                        <a:graphicData uri="http://schemas.microsoft.com/office/word/2010/wordprocessingShape">
                          <wps:wsp>
                            <wps:cNvSpPr/>
                            <wps:spPr>
                              <a:xfrm>
                                <a:off x="0" y="0"/>
                                <a:ext cx="1304925" cy="27305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01907" w14:textId="4038BE44" w:rsidR="00F03304" w:rsidRDefault="00F03304" w:rsidP="005B13CC">
                                  <w:pPr>
                                    <w:pStyle w:val="NormalWeb"/>
                                    <w:spacing w:before="0" w:beforeAutospacing="0" w:after="0" w:afterAutospacing="0"/>
                                    <w:jc w:val="center"/>
                                  </w:pPr>
                                  <w:r>
                                    <w:rPr>
                                      <w:rFonts w:asciiTheme="minorHAnsi" w:hAnsi="Calibri" w:cstheme="minorBidi"/>
                                      <w:b/>
                                      <w:bCs/>
                                      <w:color w:val="000000"/>
                                      <w:sz w:val="20"/>
                                      <w:szCs w:val="20"/>
                                    </w:rPr>
                                    <w:t>Emisario Submarino</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left:0;text-align:left;margin-left:67.05pt;margin-top:70.7pt;width:102.75pt;height:21.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" fillcolor="#ffc000" strokecolor="black [3213]" strokeweight="2pt">
                      <v:textbox>
                        <w:txbxContent>
                          <w:p w14:paraId="56D01907" w14:textId="4038BE44" w:rsidR="00F03304" w:rsidRDefault="00F03304" w:rsidP="005B13CC">
                            <w:pPr>
                              <w:pStyle w:val="NormalWeb"/>
                              <w:spacing w:before="0" w:beforeAutospacing="0" w:after="0" w:afterAutospacing="0"/>
                              <w:jc w:val="center"/>
                            </w:pPr>
                            <w:r>
                              <w:rPr>
                                <w:rFonts w:asciiTheme="minorHAnsi" w:hAnsi="Calibri" w:cstheme="minorBidi"/>
                                <w:b/>
                                <w:bCs/>
                                <w:color w:val="000000"/>
                                <w:sz w:val="20"/>
                                <w:szCs w:val="20"/>
                              </w:rPr>
                              <w:t>Emisario Submarino</w:t>
                            </w:r>
                          </w:p>
                        </w:txbxContent>
                      </v:textbox>
                    </v:rect>
                  </w:pict>
                </mc:Fallback>
              </mc:AlternateContent>
            </w:r>
            <w:r w:rsidR="00A35A0E" w:rsidRPr="005726A4">
              <w:rPr>
                <w:noProof/>
                <w:lang w:eastAsia="es-CL"/>
              </w:rPr>
              <mc:AlternateContent>
                <mc:Choice Requires="wps">
                  <w:drawing>
                    <wp:anchor distT="0" distB="0" distL="114300" distR="114300" simplePos="0" relativeHeight="252748800" behindDoc="0" locked="0" layoutInCell="1" allowOverlap="1" wp14:anchorId="2710C023" wp14:editId="1D443249">
                      <wp:simplePos x="0" y="0"/>
                      <wp:positionH relativeFrom="column">
                        <wp:posOffset>2484120</wp:posOffset>
                      </wp:positionH>
                      <wp:positionV relativeFrom="paragraph">
                        <wp:posOffset>760568</wp:posOffset>
                      </wp:positionV>
                      <wp:extent cx="154305" cy="130810"/>
                      <wp:effectExtent l="0" t="0" r="17145" b="21590"/>
                      <wp:wrapNone/>
                      <wp:docPr id="245" name="109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8A489BA" id="109 Elipse" o:spid="_x0000_s1026" style="position:absolute;margin-left:195.6pt;margin-top:59.9pt;width:12.15pt;height:10.3pt;z-index:25274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" fillcolor="#ffc000" strokecolor="black [3213]" strokeweight="2pt"/>
                  </w:pict>
                </mc:Fallback>
              </mc:AlternateContent>
            </w:r>
            <w:r w:rsidR="00971D79" w:rsidRPr="005726A4">
              <w:rPr>
                <w:noProof/>
                <w:lang w:eastAsia="es-CL"/>
              </w:rPr>
              <mc:AlternateContent>
                <mc:Choice Requires="wps">
                  <w:drawing>
                    <wp:anchor distT="0" distB="0" distL="114300" distR="114300" simplePos="0" relativeHeight="252675072" behindDoc="0" locked="0" layoutInCell="1" allowOverlap="1" wp14:anchorId="6D862154" wp14:editId="78AE69B7">
                      <wp:simplePos x="0" y="0"/>
                      <wp:positionH relativeFrom="column">
                        <wp:posOffset>2921000</wp:posOffset>
                      </wp:positionH>
                      <wp:positionV relativeFrom="paragraph">
                        <wp:posOffset>1170305</wp:posOffset>
                      </wp:positionV>
                      <wp:extent cx="588010" cy="339725"/>
                      <wp:effectExtent l="19050" t="19050" r="21590" b="22225"/>
                      <wp:wrapNone/>
                      <wp:docPr id="32" name="101 Conector recto"/>
                      <wp:cNvGraphicFramePr/>
                      <a:graphic xmlns:a="http://schemas.openxmlformats.org/drawingml/2006/main">
                        <a:graphicData uri="http://schemas.microsoft.com/office/word/2010/wordprocessingShape">
                          <wps:wsp>
                            <wps:cNvCnPr/>
                            <wps:spPr>
                              <a:xfrm flipH="1">
                                <a:off x="0" y="0"/>
                                <a:ext cx="588010" cy="3397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73F1FA" id="101 Conector recto" o:spid="_x0000_s1026" style="position:absolute;flip:x;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pt,92.15pt" to="276.3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" strokecolor="windowText" strokeweight="2.25pt"/>
                  </w:pict>
                </mc:Fallback>
              </mc:AlternateContent>
            </w:r>
            <w:r w:rsidR="00971D79" w:rsidRPr="005726A4">
              <w:rPr>
                <w:noProof/>
                <w:lang w:eastAsia="es-CL"/>
              </w:rPr>
              <mc:AlternateContent>
                <mc:Choice Requires="wps">
                  <w:drawing>
                    <wp:anchor distT="0" distB="0" distL="114300" distR="114300" simplePos="0" relativeHeight="252677120" behindDoc="0" locked="0" layoutInCell="1" allowOverlap="1" wp14:anchorId="6159A320" wp14:editId="62D619EC">
                      <wp:simplePos x="0" y="0"/>
                      <wp:positionH relativeFrom="column">
                        <wp:posOffset>3452495</wp:posOffset>
                      </wp:positionH>
                      <wp:positionV relativeFrom="paragraph">
                        <wp:posOffset>1107440</wp:posOffset>
                      </wp:positionV>
                      <wp:extent cx="154305" cy="130810"/>
                      <wp:effectExtent l="0" t="0" r="17145" b="21590"/>
                      <wp:wrapNone/>
                      <wp:docPr id="36"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6C48F5AF" id="103 Elipse" o:spid="_x0000_s1026" style="position:absolute;margin-left:271.85pt;margin-top:87.2pt;width:12.15pt;height:10.3pt;z-index:25267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" fillcolor="#ffc000" strokecolor="black [3213]" strokeweight="2pt"/>
                  </w:pict>
                </mc:Fallback>
              </mc:AlternateContent>
            </w:r>
            <w:r w:rsidR="008B2391" w:rsidRPr="005726A4">
              <w:rPr>
                <w:noProof/>
                <w:lang w:eastAsia="es-CL"/>
              </w:rPr>
              <mc:AlternateContent>
                <mc:Choice Requires="wps">
                  <w:drawing>
                    <wp:anchor distT="0" distB="0" distL="114300" distR="114300" simplePos="0" relativeHeight="252493824" behindDoc="0" locked="0" layoutInCell="1" allowOverlap="1" wp14:anchorId="591AFE5A" wp14:editId="3548ED87">
                      <wp:simplePos x="0" y="0"/>
                      <wp:positionH relativeFrom="column">
                        <wp:posOffset>3409950</wp:posOffset>
                      </wp:positionH>
                      <wp:positionV relativeFrom="paragraph">
                        <wp:posOffset>509270</wp:posOffset>
                      </wp:positionV>
                      <wp:extent cx="154305" cy="130810"/>
                      <wp:effectExtent l="0" t="0" r="17145" b="21590"/>
                      <wp:wrapNone/>
                      <wp:docPr id="104"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1447EA61" id="103 Elipse" o:spid="_x0000_s1026" style="position:absolute;margin-left:268.5pt;margin-top:40.1pt;width:12.15pt;height:10.3pt;z-index:25249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" fillcolor="#ffc000" strokecolor="black [3213]" strokeweight="2pt"/>
                  </w:pict>
                </mc:Fallback>
              </mc:AlternateContent>
            </w:r>
            <w:r w:rsidR="00366FB3" w:rsidRPr="005726A4">
              <w:rPr>
                <w:noProof/>
                <w:lang w:eastAsia="es-CL"/>
              </w:rPr>
              <mc:AlternateContent>
                <mc:Choice Requires="wps">
                  <w:drawing>
                    <wp:anchor distT="0" distB="0" distL="114300" distR="114300" simplePos="0" relativeHeight="252673024" behindDoc="0" locked="0" layoutInCell="1" allowOverlap="1" wp14:anchorId="6C33405C" wp14:editId="60150FD9">
                      <wp:simplePos x="0" y="0"/>
                      <wp:positionH relativeFrom="column">
                        <wp:posOffset>6617335</wp:posOffset>
                      </wp:positionH>
                      <wp:positionV relativeFrom="paragraph">
                        <wp:posOffset>4117813</wp:posOffset>
                      </wp:positionV>
                      <wp:extent cx="154305" cy="130810"/>
                      <wp:effectExtent l="0" t="0" r="17145" b="21590"/>
                      <wp:wrapNone/>
                      <wp:docPr id="253" name="10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C438E76" id="103 Elipse" o:spid="_x0000_s1026" style="position:absolute;margin-left:521.05pt;margin-top:324.25pt;width:12.15pt;height:10.3pt;z-index:25267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" fillcolor="#ffc000" strokecolor="black [3213]" strokeweight="2pt"/>
                  </w:pict>
                </mc:Fallback>
              </mc:AlternateContent>
            </w:r>
            <w:r w:rsidR="00E47814" w:rsidRPr="005726A4">
              <w:rPr>
                <w:noProof/>
                <w:lang w:eastAsia="es-CL"/>
              </w:rPr>
              <mc:AlternateContent>
                <mc:Choice Requires="wps">
                  <w:drawing>
                    <wp:anchor distT="0" distB="0" distL="114300" distR="114300" simplePos="0" relativeHeight="252084224" behindDoc="0" locked="0" layoutInCell="1" allowOverlap="1" wp14:anchorId="67D696BA" wp14:editId="0043642E">
                      <wp:simplePos x="0" y="0"/>
                      <wp:positionH relativeFrom="column">
                        <wp:posOffset>7618095</wp:posOffset>
                      </wp:positionH>
                      <wp:positionV relativeFrom="paragraph">
                        <wp:posOffset>57150</wp:posOffset>
                      </wp:positionV>
                      <wp:extent cx="307975" cy="1403985"/>
                      <wp:effectExtent l="0" t="0" r="0" b="635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4ABD2CC2" w14:textId="77777777" w:rsidR="00F03304" w:rsidRPr="00E47814" w:rsidRDefault="00F03304" w:rsidP="00E61B7B">
                                  <w:pPr>
                                    <w:rPr>
                                      <w:b/>
                                      <w:color w:val="FFFFFF" w:themeColor="background1"/>
                                      <w:sz w:val="28"/>
                                    </w:rPr>
                                  </w:pPr>
                                  <w:r w:rsidRPr="00E47814">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599.85pt;margin-top:4.5pt;width:24.25pt;height:110.55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" filled="f" stroked="f">
                      <v:textbox style="mso-fit-shape-to-text:t">
                        <w:txbxContent>
                          <w:p w14:paraId="4ABD2CC2" w14:textId="77777777" w:rsidR="00F03304" w:rsidRPr="00E47814" w:rsidRDefault="00F03304" w:rsidP="00E61B7B">
                            <w:pPr>
                              <w:rPr>
                                <w:b/>
                                <w:color w:val="FFFFFF" w:themeColor="background1"/>
                                <w:sz w:val="28"/>
                              </w:rPr>
                            </w:pPr>
                            <w:r w:rsidRPr="00E47814">
                              <w:rPr>
                                <w:b/>
                                <w:color w:val="FFFFFF" w:themeColor="background1"/>
                                <w:sz w:val="28"/>
                              </w:rPr>
                              <w:t>N</w:t>
                            </w:r>
                          </w:p>
                        </w:txbxContent>
                      </v:textbox>
                    </v:shape>
                  </w:pict>
                </mc:Fallback>
              </mc:AlternateContent>
            </w:r>
            <w:r w:rsidR="005E2BDD" w:rsidRPr="005726A4">
              <w:rPr>
                <w:noProof/>
                <w:lang w:eastAsia="es-CL"/>
              </w:rPr>
              <mc:AlternateContent>
                <mc:Choice Requires="wps">
                  <w:drawing>
                    <wp:anchor distT="0" distB="0" distL="114300" distR="114300" simplePos="0" relativeHeight="252083200" behindDoc="0" locked="0" layoutInCell="1" allowOverlap="1" wp14:anchorId="6607213E" wp14:editId="29B9BA4C">
                      <wp:simplePos x="0" y="0"/>
                      <wp:positionH relativeFrom="column">
                        <wp:posOffset>7651277</wp:posOffset>
                      </wp:positionH>
                      <wp:positionV relativeFrom="paragraph">
                        <wp:posOffset>323850</wp:posOffset>
                      </wp:positionV>
                      <wp:extent cx="222885" cy="382270"/>
                      <wp:effectExtent l="19050" t="19050" r="24765" b="17780"/>
                      <wp:wrapNone/>
                      <wp:docPr id="75" name="7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7524E7A" id="75 Flecha arriba" o:spid="_x0000_s1026" type="#_x0000_t68" style="position:absolute;margin-left:602.45pt;margin-top:25.5pt;width:17.55pt;height:30.1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" adj="6297" fillcolor="white [3212]" strokecolor="black [3213]" strokeweight="2pt"/>
                  </w:pict>
                </mc:Fallback>
              </mc:AlternateContent>
            </w:r>
            <w:r w:rsidR="002B4193" w:rsidRPr="005726A4">
              <w:rPr>
                <w:noProof/>
                <w:lang w:eastAsia="es-CL"/>
              </w:rPr>
              <w:t xml:space="preserve"> </w:t>
            </w:r>
            <w:r w:rsidR="000B4596" w:rsidRPr="005726A4">
              <w:rPr>
                <w:noProof/>
                <w:lang w:eastAsia="es-CL"/>
              </w:rPr>
              <w:drawing>
                <wp:inline distT="0" distB="0" distL="0" distR="0" wp14:anchorId="6CD1EB9F" wp14:editId="32A186C9">
                  <wp:extent cx="7474688" cy="5071730"/>
                  <wp:effectExtent l="0" t="0" r="0" b="0"/>
                  <wp:docPr id="269" name="Imagen 269" descr="C:\Users\andy.morrison\Desktop\Layout Holle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Layout Hollemberg.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1994" r="16531"/>
                          <a:stretch/>
                        </pic:blipFill>
                        <pic:spPr bwMode="auto">
                          <a:xfrm>
                            <a:off x="0" y="0"/>
                            <a:ext cx="7474688" cy="5071730"/>
                          </a:xfrm>
                          <a:prstGeom prst="rect">
                            <a:avLst/>
                          </a:prstGeom>
                          <a:noFill/>
                          <a:ln>
                            <a:noFill/>
                          </a:ln>
                          <a:extLst>
                            <a:ext uri="{53640926-AAD7-44D8-BBD7-CCE9431645EC}">
                              <a14:shadowObscured xmlns:a14="http://schemas.microsoft.com/office/drawing/2010/main"/>
                            </a:ext>
                          </a:extLst>
                        </pic:spPr>
                      </pic:pic>
                    </a:graphicData>
                  </a:graphic>
                </wp:inline>
              </w:drawing>
            </w:r>
            <w:r w:rsidR="002B4193" w:rsidRPr="00DD1E8B">
              <w:rPr>
                <w:noProof/>
                <w:lang w:eastAsia="es-CL"/>
              </w:rPr>
              <w:t xml:space="preserve"> </w:t>
            </w:r>
            <w:r w:rsidR="00727ABA">
              <w:rPr>
                <w:noProof/>
                <w:lang w:eastAsia="es-CL"/>
              </w:rPr>
              <w:t xml:space="preserve"> </w:t>
            </w:r>
          </w:p>
          <w:p w14:paraId="4E762CE5" w14:textId="21E297BE" w:rsidR="000B4596" w:rsidRPr="000B4596" w:rsidRDefault="000B4596" w:rsidP="000B4596">
            <w:pPr>
              <w:jc w:val="center"/>
              <w:rPr>
                <w:noProof/>
                <w:sz w:val="4"/>
                <w:lang w:eastAsia="es-CL"/>
              </w:rPr>
            </w:pPr>
          </w:p>
        </w:tc>
      </w:tr>
    </w:tbl>
    <w:p w14:paraId="2BA2EF61" w14:textId="77777777" w:rsidR="00BA0FDE" w:rsidRPr="0025129B" w:rsidRDefault="00BA0FDE" w:rsidP="00BA0FDE">
      <w:pPr>
        <w:rPr>
          <w:sz w:val="20"/>
        </w:rPr>
      </w:pPr>
    </w:p>
    <w:p w14:paraId="24C618EF" w14:textId="77777777" w:rsidR="00BA0FDE" w:rsidRDefault="00BA0FDE" w:rsidP="00BA0FDE">
      <w:pPr>
        <w:rPr>
          <w:sz w:val="20"/>
        </w:rPr>
      </w:pPr>
    </w:p>
    <w:p w14:paraId="374EDF1C" w14:textId="77777777" w:rsidR="002D43DF" w:rsidRPr="0025129B" w:rsidRDefault="002D43DF" w:rsidP="00BA0FDE">
      <w:pPr>
        <w:rPr>
          <w:sz w:val="20"/>
        </w:rPr>
        <w:sectPr w:rsidR="002D43DF" w:rsidRPr="0025129B" w:rsidSect="008F2BCF">
          <w:pgSz w:w="15840" w:h="12240" w:orient="landscape"/>
          <w:pgMar w:top="1134" w:right="1134" w:bottom="1134" w:left="1134" w:header="709" w:footer="709" w:gutter="0"/>
          <w:cols w:space="708"/>
          <w:docGrid w:linePitch="360"/>
        </w:sectPr>
      </w:pPr>
    </w:p>
    <w:p w14:paraId="67D20B1D" w14:textId="77777777" w:rsidR="00B1722C" w:rsidRPr="0025129B" w:rsidRDefault="00B1722C" w:rsidP="00C958D0">
      <w:pPr>
        <w:pStyle w:val="Ttulo1"/>
      </w:pPr>
      <w:bookmarkStart w:id="52" w:name="_Toc441505777"/>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00013E7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3"/>
        <w:gridCol w:w="1173"/>
        <w:gridCol w:w="1106"/>
        <w:gridCol w:w="908"/>
        <w:gridCol w:w="1104"/>
        <w:gridCol w:w="1658"/>
        <w:gridCol w:w="2619"/>
        <w:gridCol w:w="1181"/>
      </w:tblGrid>
      <w:tr w:rsidR="003714C8" w:rsidRPr="00040320" w14:paraId="50FA941E" w14:textId="77777777" w:rsidTr="00FB196E">
        <w:trPr>
          <w:trHeight w:val="498"/>
        </w:trPr>
        <w:tc>
          <w:tcPr>
            <w:tcW w:w="5000" w:type="pct"/>
            <w:gridSpan w:val="8"/>
            <w:shd w:val="clear" w:color="000000" w:fill="D9D9D9"/>
            <w:noWrap/>
            <w:vAlign w:val="center"/>
          </w:tcPr>
          <w:p w14:paraId="4AC70AEA" w14:textId="77777777" w:rsidR="003714C8" w:rsidRPr="00AF1ABD" w:rsidRDefault="003714C8" w:rsidP="00FB196E">
            <w:pPr>
              <w:spacing w:line="0" w:lineRule="atLeast"/>
              <w:jc w:val="left"/>
              <w:rPr>
                <w:rFonts w:eastAsia="Times New Roman" w:cs="Calibri"/>
                <w:b/>
                <w:bCs/>
                <w:color w:val="000000"/>
                <w:sz w:val="20"/>
                <w:szCs w:val="20"/>
                <w:lang w:eastAsia="es-CL"/>
              </w:rPr>
            </w:pPr>
            <w:r w:rsidRPr="00AF1ABD">
              <w:rPr>
                <w:rFonts w:eastAsia="Times New Roman" w:cs="Calibri"/>
                <w:b/>
                <w:bCs/>
                <w:color w:val="000000"/>
                <w:sz w:val="20"/>
                <w:szCs w:val="20"/>
                <w:lang w:eastAsia="es-CL"/>
              </w:rPr>
              <w:t>Identificación de Instrumentos de Gestión Ambiental que regulan la  actividad,</w:t>
            </w:r>
            <w:r w:rsidR="00FB196E" w:rsidRPr="00AF1ABD">
              <w:rPr>
                <w:rFonts w:eastAsia="Times New Roman" w:cs="Calibri"/>
                <w:b/>
                <w:bCs/>
                <w:color w:val="000000"/>
                <w:sz w:val="20"/>
                <w:szCs w:val="20"/>
                <w:lang w:eastAsia="es-CL"/>
              </w:rPr>
              <w:t xml:space="preserve"> proyecto o fuente fiscalizada.</w:t>
            </w:r>
          </w:p>
        </w:tc>
      </w:tr>
      <w:tr w:rsidR="001A6B43" w:rsidRPr="00040320" w14:paraId="3DDEC4BD" w14:textId="77777777" w:rsidTr="001A6B43">
        <w:trPr>
          <w:trHeight w:val="498"/>
        </w:trPr>
        <w:tc>
          <w:tcPr>
            <w:tcW w:w="179" w:type="pct"/>
            <w:shd w:val="clear" w:color="auto" w:fill="auto"/>
            <w:vAlign w:val="center"/>
            <w:hideMark/>
          </w:tcPr>
          <w:p w14:paraId="381113D2" w14:textId="77777777" w:rsidR="00096213" w:rsidRPr="00AF1ABD" w:rsidRDefault="00096213" w:rsidP="003714C8">
            <w:pPr>
              <w:spacing w:line="0" w:lineRule="atLeast"/>
              <w:jc w:val="center"/>
              <w:rPr>
                <w:rFonts w:eastAsia="Times New Roman" w:cs="Calibri"/>
                <w:b/>
                <w:bCs/>
                <w:sz w:val="20"/>
                <w:szCs w:val="20"/>
                <w:lang w:eastAsia="es-CL"/>
              </w:rPr>
            </w:pPr>
            <w:r w:rsidRPr="00AF1ABD">
              <w:rPr>
                <w:rFonts w:eastAsia="Times New Roman" w:cs="Calibri"/>
                <w:b/>
                <w:bCs/>
                <w:sz w:val="20"/>
                <w:szCs w:val="20"/>
                <w:lang w:eastAsia="es-CL"/>
              </w:rPr>
              <w:t>N°</w:t>
            </w:r>
          </w:p>
        </w:tc>
        <w:tc>
          <w:tcPr>
            <w:tcW w:w="580" w:type="pct"/>
            <w:shd w:val="clear" w:color="auto" w:fill="auto"/>
            <w:vAlign w:val="center"/>
            <w:hideMark/>
          </w:tcPr>
          <w:p w14:paraId="02323FBA" w14:textId="77777777" w:rsidR="00096213" w:rsidRPr="00AF1ABD" w:rsidRDefault="00F64DF2" w:rsidP="003714C8">
            <w:pPr>
              <w:spacing w:line="0" w:lineRule="atLeast"/>
              <w:jc w:val="center"/>
              <w:rPr>
                <w:rFonts w:eastAsia="Times New Roman" w:cs="Calibri"/>
                <w:b/>
                <w:bCs/>
                <w:sz w:val="20"/>
                <w:szCs w:val="20"/>
                <w:lang w:eastAsia="es-CL"/>
              </w:rPr>
            </w:pPr>
            <w:r w:rsidRPr="00AF1ABD">
              <w:rPr>
                <w:rFonts w:eastAsia="Times New Roman" w:cs="Calibri"/>
                <w:b/>
                <w:bCs/>
                <w:sz w:val="20"/>
                <w:szCs w:val="20"/>
                <w:lang w:eastAsia="es-CL"/>
              </w:rPr>
              <w:t>Tipo de i</w:t>
            </w:r>
            <w:r w:rsidR="00096213" w:rsidRPr="00AF1ABD">
              <w:rPr>
                <w:rFonts w:eastAsia="Times New Roman" w:cs="Calibri"/>
                <w:b/>
                <w:bCs/>
                <w:sz w:val="20"/>
                <w:szCs w:val="20"/>
                <w:lang w:eastAsia="es-CL"/>
              </w:rPr>
              <w:t>nstrumento</w:t>
            </w:r>
          </w:p>
        </w:tc>
        <w:tc>
          <w:tcPr>
            <w:tcW w:w="547" w:type="pct"/>
            <w:shd w:val="clear" w:color="auto" w:fill="auto"/>
            <w:vAlign w:val="center"/>
            <w:hideMark/>
          </w:tcPr>
          <w:p w14:paraId="5CC36D47" w14:textId="77777777" w:rsidR="00096213" w:rsidRPr="00AF1ABD" w:rsidRDefault="00096213" w:rsidP="003714C8">
            <w:pPr>
              <w:spacing w:line="0" w:lineRule="atLeast"/>
              <w:jc w:val="center"/>
              <w:rPr>
                <w:rFonts w:eastAsia="Times New Roman" w:cs="Calibri"/>
                <w:b/>
                <w:bCs/>
                <w:sz w:val="20"/>
                <w:szCs w:val="20"/>
                <w:lang w:eastAsia="es-CL"/>
              </w:rPr>
            </w:pPr>
            <w:r w:rsidRPr="00AF1ABD">
              <w:rPr>
                <w:rFonts w:eastAsia="Times New Roman" w:cs="Calibri"/>
                <w:b/>
                <w:bCs/>
                <w:sz w:val="20"/>
                <w:szCs w:val="20"/>
                <w:lang w:eastAsia="es-CL"/>
              </w:rPr>
              <w:t>N°/</w:t>
            </w:r>
          </w:p>
          <w:p w14:paraId="50442B2A" w14:textId="77777777" w:rsidR="00051C01" w:rsidRPr="00AF1ABD" w:rsidRDefault="00096213" w:rsidP="00051C01">
            <w:pPr>
              <w:spacing w:line="0" w:lineRule="atLeast"/>
              <w:jc w:val="center"/>
              <w:rPr>
                <w:rFonts w:eastAsia="Times New Roman" w:cs="Calibri"/>
                <w:b/>
                <w:bCs/>
                <w:sz w:val="20"/>
                <w:szCs w:val="20"/>
                <w:lang w:eastAsia="es-CL"/>
              </w:rPr>
            </w:pPr>
            <w:r w:rsidRPr="00AF1ABD">
              <w:rPr>
                <w:rFonts w:eastAsia="Times New Roman" w:cs="Calibri"/>
                <w:b/>
                <w:bCs/>
                <w:sz w:val="20"/>
                <w:szCs w:val="20"/>
                <w:lang w:eastAsia="es-CL"/>
              </w:rPr>
              <w:t>Descripción</w:t>
            </w:r>
          </w:p>
        </w:tc>
        <w:tc>
          <w:tcPr>
            <w:tcW w:w="449" w:type="pct"/>
            <w:vAlign w:val="center"/>
          </w:tcPr>
          <w:p w14:paraId="6238CA17" w14:textId="77777777" w:rsidR="00096213" w:rsidRPr="00AF1ABD" w:rsidRDefault="00096213" w:rsidP="00096213">
            <w:pPr>
              <w:spacing w:line="0" w:lineRule="atLeast"/>
              <w:jc w:val="center"/>
              <w:rPr>
                <w:rFonts w:eastAsia="Times New Roman" w:cs="Calibri"/>
                <w:b/>
                <w:bCs/>
                <w:sz w:val="20"/>
                <w:szCs w:val="20"/>
                <w:lang w:eastAsia="es-CL"/>
              </w:rPr>
            </w:pPr>
            <w:r w:rsidRPr="00AF1ABD">
              <w:rPr>
                <w:rFonts w:eastAsia="Times New Roman" w:cs="Calibri"/>
                <w:b/>
                <w:bCs/>
                <w:sz w:val="20"/>
                <w:szCs w:val="20"/>
                <w:lang w:eastAsia="es-CL"/>
              </w:rPr>
              <w:t>Fecha</w:t>
            </w:r>
          </w:p>
        </w:tc>
        <w:tc>
          <w:tcPr>
            <w:tcW w:w="546" w:type="pct"/>
            <w:shd w:val="clear" w:color="auto" w:fill="auto"/>
            <w:vAlign w:val="center"/>
            <w:hideMark/>
          </w:tcPr>
          <w:p w14:paraId="37ADBA69" w14:textId="77777777" w:rsidR="00096213" w:rsidRPr="00AF1ABD" w:rsidRDefault="00096213" w:rsidP="003714C8">
            <w:pPr>
              <w:spacing w:line="0" w:lineRule="atLeast"/>
              <w:jc w:val="center"/>
              <w:rPr>
                <w:rFonts w:eastAsia="Times New Roman" w:cs="Calibri"/>
                <w:b/>
                <w:bCs/>
                <w:sz w:val="20"/>
                <w:szCs w:val="20"/>
                <w:lang w:eastAsia="es-CL"/>
              </w:rPr>
            </w:pPr>
            <w:r w:rsidRPr="00AF1ABD">
              <w:rPr>
                <w:rFonts w:eastAsia="Times New Roman" w:cs="Calibri"/>
                <w:b/>
                <w:bCs/>
                <w:sz w:val="20"/>
                <w:szCs w:val="20"/>
                <w:lang w:eastAsia="es-CL"/>
              </w:rPr>
              <w:t>Comisión / Institución</w:t>
            </w:r>
          </w:p>
        </w:tc>
        <w:tc>
          <w:tcPr>
            <w:tcW w:w="820" w:type="pct"/>
            <w:shd w:val="clear" w:color="auto" w:fill="auto"/>
            <w:vAlign w:val="center"/>
            <w:hideMark/>
          </w:tcPr>
          <w:p w14:paraId="1ED510C2" w14:textId="77777777" w:rsidR="00096213" w:rsidRPr="00AF1ABD" w:rsidRDefault="00F64DF2" w:rsidP="003714C8">
            <w:pPr>
              <w:spacing w:line="0" w:lineRule="atLeast"/>
              <w:jc w:val="center"/>
              <w:rPr>
                <w:rFonts w:eastAsia="Times New Roman" w:cs="Calibri"/>
                <w:b/>
                <w:bCs/>
                <w:sz w:val="20"/>
                <w:szCs w:val="20"/>
                <w:lang w:eastAsia="es-CL"/>
              </w:rPr>
            </w:pPr>
            <w:r w:rsidRPr="00AF1ABD">
              <w:rPr>
                <w:rFonts w:eastAsia="Times New Roman" w:cs="Calibri"/>
                <w:b/>
                <w:bCs/>
                <w:sz w:val="20"/>
                <w:szCs w:val="20"/>
                <w:lang w:eastAsia="es-CL"/>
              </w:rPr>
              <w:t>Nombre de la actividad, proyecto o f</w:t>
            </w:r>
            <w:r w:rsidR="00096213" w:rsidRPr="00AF1ABD">
              <w:rPr>
                <w:rFonts w:eastAsia="Times New Roman" w:cs="Calibri"/>
                <w:b/>
                <w:bCs/>
                <w:sz w:val="20"/>
                <w:szCs w:val="20"/>
                <w:lang w:eastAsia="es-CL"/>
              </w:rPr>
              <w:t xml:space="preserve">uente </w:t>
            </w:r>
            <w:r w:rsidR="005F32AE" w:rsidRPr="00AF1ABD">
              <w:rPr>
                <w:rFonts w:eastAsia="Times New Roman" w:cs="Calibri"/>
                <w:b/>
                <w:bCs/>
                <w:sz w:val="20"/>
                <w:szCs w:val="20"/>
                <w:lang w:eastAsia="es-CL"/>
              </w:rPr>
              <w:t>regulada</w:t>
            </w:r>
          </w:p>
        </w:tc>
        <w:tc>
          <w:tcPr>
            <w:tcW w:w="1295" w:type="pct"/>
            <w:shd w:val="clear" w:color="auto" w:fill="auto"/>
            <w:vAlign w:val="center"/>
            <w:hideMark/>
          </w:tcPr>
          <w:p w14:paraId="6EF0A84F" w14:textId="77777777" w:rsidR="00096213" w:rsidRPr="00AF1ABD" w:rsidRDefault="00FB196E" w:rsidP="00FB196E">
            <w:pPr>
              <w:spacing w:line="0" w:lineRule="atLeast"/>
              <w:jc w:val="center"/>
              <w:rPr>
                <w:rFonts w:eastAsia="Times New Roman" w:cs="Calibri"/>
                <w:b/>
                <w:bCs/>
                <w:sz w:val="20"/>
                <w:szCs w:val="20"/>
                <w:lang w:eastAsia="es-CL"/>
              </w:rPr>
            </w:pPr>
            <w:r w:rsidRPr="00AF1ABD">
              <w:rPr>
                <w:rFonts w:eastAsia="Times New Roman" w:cs="Calibri"/>
                <w:b/>
                <w:bCs/>
                <w:sz w:val="20"/>
                <w:szCs w:val="20"/>
                <w:lang w:eastAsia="es-CL"/>
              </w:rPr>
              <w:t>Comentarios</w:t>
            </w:r>
          </w:p>
        </w:tc>
        <w:tc>
          <w:tcPr>
            <w:tcW w:w="584" w:type="pct"/>
            <w:vAlign w:val="center"/>
          </w:tcPr>
          <w:p w14:paraId="2175C3A1" w14:textId="77777777" w:rsidR="00096213" w:rsidRPr="00AF1ABD" w:rsidRDefault="00F64DF2" w:rsidP="00F64DF2">
            <w:pPr>
              <w:spacing w:line="0" w:lineRule="atLeast"/>
              <w:jc w:val="center"/>
              <w:rPr>
                <w:rFonts w:eastAsia="Times New Roman" w:cs="Calibri"/>
                <w:b/>
                <w:bCs/>
                <w:sz w:val="20"/>
                <w:szCs w:val="20"/>
                <w:lang w:eastAsia="es-CL"/>
              </w:rPr>
            </w:pPr>
            <w:r w:rsidRPr="00AF1ABD">
              <w:rPr>
                <w:rFonts w:eastAsia="Times New Roman" w:cs="Calibri"/>
                <w:b/>
                <w:bCs/>
                <w:sz w:val="20"/>
                <w:szCs w:val="20"/>
                <w:lang w:eastAsia="es-CL"/>
              </w:rPr>
              <w:t>Instrumento f</w:t>
            </w:r>
            <w:r w:rsidR="00096213" w:rsidRPr="00AF1ABD">
              <w:rPr>
                <w:rFonts w:eastAsia="Times New Roman" w:cs="Calibri"/>
                <w:b/>
                <w:bCs/>
                <w:sz w:val="20"/>
                <w:szCs w:val="20"/>
                <w:lang w:eastAsia="es-CL"/>
              </w:rPr>
              <w:t>iscalizado</w:t>
            </w:r>
          </w:p>
        </w:tc>
      </w:tr>
      <w:tr w:rsidR="001A6B43" w:rsidRPr="00040320" w14:paraId="60331231" w14:textId="77777777" w:rsidTr="001A6B43">
        <w:trPr>
          <w:trHeight w:val="498"/>
        </w:trPr>
        <w:tc>
          <w:tcPr>
            <w:tcW w:w="179" w:type="pct"/>
            <w:shd w:val="clear" w:color="auto" w:fill="auto"/>
            <w:noWrap/>
            <w:vAlign w:val="center"/>
            <w:hideMark/>
          </w:tcPr>
          <w:p w14:paraId="262E6AEB" w14:textId="77777777" w:rsidR="00B63805" w:rsidRPr="00AF1ABD" w:rsidRDefault="00B63805" w:rsidP="00FB196E">
            <w:pPr>
              <w:spacing w:line="0" w:lineRule="atLeast"/>
              <w:jc w:val="center"/>
              <w:rPr>
                <w:color w:val="000000"/>
                <w:sz w:val="20"/>
              </w:rPr>
            </w:pPr>
            <w:r w:rsidRPr="00AF1ABD">
              <w:rPr>
                <w:color w:val="000000"/>
                <w:sz w:val="20"/>
              </w:rPr>
              <w:t>1</w:t>
            </w:r>
          </w:p>
        </w:tc>
        <w:tc>
          <w:tcPr>
            <w:tcW w:w="580" w:type="pct"/>
            <w:shd w:val="clear" w:color="auto" w:fill="auto"/>
            <w:noWrap/>
            <w:vAlign w:val="center"/>
          </w:tcPr>
          <w:p w14:paraId="5DC86E32" w14:textId="77777777" w:rsidR="00B63805" w:rsidRPr="00AF1ABD" w:rsidRDefault="00B63805" w:rsidP="00FB196E">
            <w:pPr>
              <w:spacing w:line="0" w:lineRule="atLeast"/>
              <w:jc w:val="center"/>
              <w:rPr>
                <w:color w:val="000000"/>
                <w:sz w:val="20"/>
              </w:rPr>
            </w:pPr>
            <w:r w:rsidRPr="00AF1ABD">
              <w:rPr>
                <w:color w:val="000000"/>
                <w:sz w:val="20"/>
              </w:rPr>
              <w:t>RCA</w:t>
            </w:r>
          </w:p>
        </w:tc>
        <w:tc>
          <w:tcPr>
            <w:tcW w:w="547" w:type="pct"/>
            <w:shd w:val="clear" w:color="auto" w:fill="auto"/>
            <w:noWrap/>
            <w:vAlign w:val="center"/>
          </w:tcPr>
          <w:p w14:paraId="6D38502C" w14:textId="33504E7A" w:rsidR="00B63805" w:rsidRPr="00DD0FE6" w:rsidRDefault="00B63805" w:rsidP="00DD0FE6">
            <w:pPr>
              <w:spacing w:line="0" w:lineRule="atLeast"/>
              <w:jc w:val="center"/>
              <w:rPr>
                <w:color w:val="000000"/>
                <w:sz w:val="20"/>
              </w:rPr>
            </w:pPr>
            <w:r w:rsidRPr="00DD0FE6">
              <w:rPr>
                <w:color w:val="000000"/>
                <w:sz w:val="20"/>
              </w:rPr>
              <w:t>2</w:t>
            </w:r>
          </w:p>
        </w:tc>
        <w:tc>
          <w:tcPr>
            <w:tcW w:w="449" w:type="pct"/>
            <w:vAlign w:val="center"/>
          </w:tcPr>
          <w:p w14:paraId="2468AA49" w14:textId="1F4BF5D3" w:rsidR="00B63805" w:rsidRPr="00DD0FE6" w:rsidRDefault="00B63805" w:rsidP="00DD0FE6">
            <w:pPr>
              <w:spacing w:line="0" w:lineRule="atLeast"/>
              <w:jc w:val="center"/>
              <w:rPr>
                <w:color w:val="000000"/>
                <w:sz w:val="20"/>
              </w:rPr>
            </w:pPr>
            <w:r w:rsidRPr="00DD0FE6">
              <w:rPr>
                <w:color w:val="000000"/>
                <w:sz w:val="20"/>
              </w:rPr>
              <w:t>03/01/12</w:t>
            </w:r>
          </w:p>
        </w:tc>
        <w:tc>
          <w:tcPr>
            <w:tcW w:w="546" w:type="pct"/>
            <w:shd w:val="clear" w:color="auto" w:fill="auto"/>
            <w:noWrap/>
            <w:vAlign w:val="center"/>
          </w:tcPr>
          <w:p w14:paraId="5E598790" w14:textId="77777777" w:rsidR="00B63805" w:rsidRPr="00DD0FE6" w:rsidRDefault="00B63805" w:rsidP="004441F5">
            <w:pPr>
              <w:spacing w:line="0" w:lineRule="atLeast"/>
              <w:jc w:val="center"/>
              <w:rPr>
                <w:rFonts w:eastAsia="Times New Roman" w:cs="Calibri"/>
                <w:color w:val="000000"/>
                <w:sz w:val="20"/>
                <w:szCs w:val="20"/>
                <w:lang w:eastAsia="es-CL"/>
              </w:rPr>
            </w:pPr>
            <w:r w:rsidRPr="00DD0FE6">
              <w:rPr>
                <w:rFonts w:eastAsia="Times New Roman" w:cs="Calibri"/>
                <w:color w:val="000000"/>
                <w:sz w:val="20"/>
                <w:szCs w:val="20"/>
                <w:lang w:eastAsia="es-CL"/>
              </w:rPr>
              <w:t>Comisión de Evaluación Región de Magallanes y Antártica Chilena</w:t>
            </w:r>
          </w:p>
        </w:tc>
        <w:tc>
          <w:tcPr>
            <w:tcW w:w="820" w:type="pct"/>
            <w:shd w:val="clear" w:color="auto" w:fill="auto"/>
            <w:noWrap/>
            <w:vAlign w:val="center"/>
          </w:tcPr>
          <w:p w14:paraId="2BB27F5F" w14:textId="2F697465" w:rsidR="00B63805" w:rsidRPr="009226B9" w:rsidRDefault="00B63805" w:rsidP="009226B9">
            <w:pPr>
              <w:spacing w:line="0" w:lineRule="atLeast"/>
              <w:rPr>
                <w:rFonts w:eastAsia="Times New Roman" w:cs="Calibri"/>
                <w:color w:val="000000"/>
                <w:sz w:val="20"/>
                <w:szCs w:val="20"/>
                <w:lang w:eastAsia="es-CL"/>
              </w:rPr>
            </w:pPr>
            <w:r w:rsidRPr="009226B9">
              <w:rPr>
                <w:rFonts w:eastAsia="Times New Roman" w:cs="Calibri"/>
                <w:color w:val="000000"/>
                <w:sz w:val="20"/>
                <w:szCs w:val="20"/>
                <w:lang w:eastAsia="es-CL"/>
              </w:rPr>
              <w:t>DIA Proyecto "Piscicultura de Recirculación Río Hollemberg"</w:t>
            </w:r>
          </w:p>
        </w:tc>
        <w:tc>
          <w:tcPr>
            <w:tcW w:w="1295" w:type="pct"/>
            <w:shd w:val="clear" w:color="auto" w:fill="auto"/>
            <w:noWrap/>
            <w:vAlign w:val="center"/>
          </w:tcPr>
          <w:p w14:paraId="6A900C22" w14:textId="38CABB3D" w:rsidR="00B63805" w:rsidRPr="00D76292" w:rsidRDefault="00B63805" w:rsidP="00B63805">
            <w:pPr>
              <w:rPr>
                <w:rFonts w:eastAsia="Times New Roman" w:cs="Calibri"/>
                <w:color w:val="000000"/>
                <w:sz w:val="20"/>
                <w:szCs w:val="20"/>
                <w:lang w:eastAsia="es-CL"/>
              </w:rPr>
            </w:pPr>
            <w:r w:rsidRPr="00D76292">
              <w:rPr>
                <w:rFonts w:eastAsia="Times New Roman" w:cs="Calibri"/>
                <w:color w:val="000000"/>
                <w:sz w:val="20"/>
                <w:szCs w:val="20"/>
                <w:lang w:eastAsia="es-CL"/>
              </w:rPr>
              <w:t xml:space="preserve">El proyecto cuenta con </w:t>
            </w:r>
            <w:r w:rsidR="00AB1FF2" w:rsidRPr="00D76292">
              <w:rPr>
                <w:rFonts w:eastAsia="Times New Roman" w:cs="Calibri"/>
                <w:color w:val="000000"/>
                <w:sz w:val="20"/>
                <w:szCs w:val="20"/>
                <w:lang w:eastAsia="es-CL"/>
              </w:rPr>
              <w:t>ocho</w:t>
            </w:r>
            <w:r w:rsidRPr="00D76292">
              <w:rPr>
                <w:rFonts w:eastAsia="Times New Roman" w:cs="Calibri"/>
                <w:color w:val="000000"/>
                <w:sz w:val="20"/>
                <w:szCs w:val="20"/>
                <w:lang w:eastAsia="es-CL"/>
              </w:rPr>
              <w:t xml:space="preserve"> consultas de pertinencia de ingreso al SEIA:</w:t>
            </w:r>
          </w:p>
          <w:p w14:paraId="332E6233" w14:textId="77777777" w:rsidR="00B63805" w:rsidRPr="00D76292" w:rsidRDefault="00B63805" w:rsidP="00B63805">
            <w:pPr>
              <w:rPr>
                <w:rFonts w:eastAsia="Times New Roman" w:cs="Calibri"/>
                <w:color w:val="000000"/>
                <w:sz w:val="20"/>
                <w:szCs w:val="20"/>
                <w:lang w:eastAsia="es-CL"/>
              </w:rPr>
            </w:pPr>
          </w:p>
          <w:p w14:paraId="1579FCF2" w14:textId="15E630A0" w:rsidR="00B63805" w:rsidRPr="00B63805" w:rsidRDefault="00B63805" w:rsidP="00B63805">
            <w:pPr>
              <w:rPr>
                <w:rFonts w:eastAsia="Times New Roman" w:cs="Calibri"/>
                <w:color w:val="000000"/>
                <w:sz w:val="20"/>
                <w:szCs w:val="20"/>
                <w:highlight w:val="yellow"/>
                <w:lang w:eastAsia="es-CL"/>
              </w:rPr>
            </w:pPr>
            <w:r w:rsidRPr="00D76292">
              <w:rPr>
                <w:rFonts w:eastAsia="Times New Roman" w:cs="Calibri"/>
                <w:b/>
                <w:color w:val="000000"/>
                <w:sz w:val="20"/>
                <w:szCs w:val="20"/>
                <w:lang w:eastAsia="es-CL"/>
              </w:rPr>
              <w:t xml:space="preserve">Presentación del </w:t>
            </w:r>
            <w:r w:rsidR="00AB1FF2" w:rsidRPr="00D76292">
              <w:rPr>
                <w:rFonts w:eastAsia="Times New Roman" w:cs="Calibri"/>
                <w:b/>
                <w:color w:val="000000"/>
                <w:sz w:val="20"/>
                <w:szCs w:val="20"/>
                <w:lang w:eastAsia="es-CL"/>
              </w:rPr>
              <w:t>28</w:t>
            </w:r>
            <w:r w:rsidRPr="00D76292">
              <w:rPr>
                <w:rFonts w:eastAsia="Times New Roman" w:cs="Calibri"/>
                <w:b/>
                <w:color w:val="000000"/>
                <w:sz w:val="20"/>
                <w:szCs w:val="20"/>
                <w:lang w:eastAsia="es-CL"/>
              </w:rPr>
              <w:t>/</w:t>
            </w:r>
            <w:r w:rsidR="00AB1FF2" w:rsidRPr="00D76292">
              <w:rPr>
                <w:rFonts w:eastAsia="Times New Roman" w:cs="Calibri"/>
                <w:b/>
                <w:color w:val="000000"/>
                <w:sz w:val="20"/>
                <w:szCs w:val="20"/>
                <w:lang w:eastAsia="es-CL"/>
              </w:rPr>
              <w:t>06</w:t>
            </w:r>
            <w:r w:rsidRPr="00D76292">
              <w:rPr>
                <w:rFonts w:eastAsia="Times New Roman" w:cs="Calibri"/>
                <w:b/>
                <w:color w:val="000000"/>
                <w:sz w:val="20"/>
                <w:szCs w:val="20"/>
                <w:lang w:eastAsia="es-CL"/>
              </w:rPr>
              <w:t>/1</w:t>
            </w:r>
            <w:r w:rsidR="00AB1FF2" w:rsidRPr="00D76292">
              <w:rPr>
                <w:rFonts w:eastAsia="Times New Roman" w:cs="Calibri"/>
                <w:b/>
                <w:color w:val="000000"/>
                <w:sz w:val="20"/>
                <w:szCs w:val="20"/>
                <w:lang w:eastAsia="es-CL"/>
              </w:rPr>
              <w:t>3 (Carta D.T. N°30)</w:t>
            </w:r>
            <w:r w:rsidRPr="00D76292">
              <w:rPr>
                <w:rFonts w:eastAsia="Times New Roman" w:cs="Calibri"/>
                <w:b/>
                <w:color w:val="000000"/>
                <w:sz w:val="20"/>
                <w:szCs w:val="20"/>
                <w:lang w:eastAsia="es-CL"/>
              </w:rPr>
              <w:t xml:space="preserve">: </w:t>
            </w:r>
            <w:r w:rsidR="00AB1FF2" w:rsidRPr="00D76292">
              <w:rPr>
                <w:rFonts w:eastAsia="Times New Roman" w:cs="Calibri"/>
                <w:color w:val="000000"/>
                <w:sz w:val="20"/>
                <w:szCs w:val="20"/>
                <w:lang w:eastAsia="es-CL"/>
              </w:rPr>
              <w:t>Inclusión de sala de calderas de 44 m</w:t>
            </w:r>
            <w:r w:rsidR="00AB1FF2" w:rsidRPr="00D76292">
              <w:rPr>
                <w:rFonts w:eastAsia="Times New Roman" w:cs="Calibri"/>
                <w:color w:val="000000"/>
                <w:sz w:val="20"/>
                <w:szCs w:val="20"/>
                <w:vertAlign w:val="superscript"/>
                <w:lang w:eastAsia="es-CL"/>
              </w:rPr>
              <w:t>2</w:t>
            </w:r>
            <w:r w:rsidR="00AB1FF2" w:rsidRPr="00D76292">
              <w:rPr>
                <w:rFonts w:eastAsia="Times New Roman" w:cs="Calibri"/>
                <w:color w:val="000000"/>
                <w:sz w:val="20"/>
                <w:szCs w:val="20"/>
                <w:lang w:eastAsia="es-CL"/>
              </w:rPr>
              <w:t>, Estación de GLP de 200 m</w:t>
            </w:r>
            <w:r w:rsidR="00AB1FF2" w:rsidRPr="00D76292">
              <w:rPr>
                <w:rFonts w:eastAsia="Times New Roman" w:cs="Calibri"/>
                <w:color w:val="000000"/>
                <w:sz w:val="20"/>
                <w:szCs w:val="20"/>
                <w:vertAlign w:val="superscript"/>
                <w:lang w:eastAsia="es-CL"/>
              </w:rPr>
              <w:t>2</w:t>
            </w:r>
            <w:r w:rsidR="00AB1FF2" w:rsidRPr="00D76292">
              <w:rPr>
                <w:rFonts w:eastAsia="Times New Roman" w:cs="Calibri"/>
                <w:color w:val="000000"/>
                <w:sz w:val="20"/>
                <w:szCs w:val="20"/>
                <w:lang w:eastAsia="es-CL"/>
              </w:rPr>
              <w:t xml:space="preserve">, consumo de combustible GLP de 125 </w:t>
            </w:r>
            <w:r w:rsidR="00914108">
              <w:rPr>
                <w:rFonts w:eastAsia="Times New Roman" w:cs="Calibri"/>
                <w:color w:val="000000"/>
                <w:sz w:val="20"/>
                <w:szCs w:val="20"/>
                <w:lang w:eastAsia="es-CL"/>
              </w:rPr>
              <w:t>l</w:t>
            </w:r>
            <w:r w:rsidR="00AB1FF2" w:rsidRPr="00D76292">
              <w:rPr>
                <w:rFonts w:eastAsia="Times New Roman" w:cs="Calibri"/>
                <w:color w:val="000000"/>
                <w:sz w:val="20"/>
                <w:szCs w:val="20"/>
                <w:lang w:eastAsia="es-CL"/>
              </w:rPr>
              <w:t>/h, Estación de acopio de GLP compuesta por 8 estanques de 4000 litros de capacidad y Flujo de camiones de abastecimiento de GLP en la estación de acopio</w:t>
            </w:r>
            <w:r w:rsidRPr="00D76292">
              <w:rPr>
                <w:rFonts w:eastAsia="Times New Roman" w:cs="Calibri"/>
                <w:color w:val="000000"/>
                <w:sz w:val="20"/>
                <w:szCs w:val="20"/>
                <w:lang w:eastAsia="es-CL"/>
              </w:rPr>
              <w:t xml:space="preserve">. Respondida mediante </w:t>
            </w:r>
            <w:r w:rsidR="00AB1FF2" w:rsidRPr="00D76292">
              <w:rPr>
                <w:rFonts w:eastAsia="Times New Roman" w:cs="Calibri"/>
                <w:color w:val="000000"/>
                <w:sz w:val="20"/>
                <w:szCs w:val="20"/>
                <w:lang w:eastAsia="es-CL"/>
              </w:rPr>
              <w:t>Res. Ex. (</w:t>
            </w:r>
            <w:r w:rsidRPr="00D76292">
              <w:rPr>
                <w:rFonts w:eastAsia="Times New Roman" w:cs="Calibri"/>
                <w:color w:val="000000"/>
                <w:sz w:val="20"/>
                <w:szCs w:val="20"/>
                <w:lang w:eastAsia="es-CL"/>
              </w:rPr>
              <w:t>SEA</w:t>
            </w:r>
            <w:r w:rsidR="00AB1FF2" w:rsidRPr="00D76292">
              <w:rPr>
                <w:rFonts w:eastAsia="Times New Roman" w:cs="Calibri"/>
                <w:color w:val="000000"/>
                <w:sz w:val="20"/>
                <w:szCs w:val="20"/>
                <w:lang w:eastAsia="es-CL"/>
              </w:rPr>
              <w:t>)</w:t>
            </w:r>
            <w:r w:rsidRPr="00D76292">
              <w:rPr>
                <w:rFonts w:eastAsia="Times New Roman" w:cs="Calibri"/>
                <w:color w:val="000000"/>
                <w:sz w:val="20"/>
                <w:szCs w:val="20"/>
                <w:lang w:eastAsia="es-CL"/>
              </w:rPr>
              <w:t xml:space="preserve"> N°</w:t>
            </w:r>
            <w:r w:rsidR="00AB1FF2" w:rsidRPr="00D76292">
              <w:rPr>
                <w:rFonts w:eastAsia="Times New Roman" w:cs="Calibri"/>
                <w:color w:val="000000"/>
                <w:sz w:val="20"/>
                <w:szCs w:val="20"/>
                <w:lang w:eastAsia="es-CL"/>
              </w:rPr>
              <w:t>203</w:t>
            </w:r>
            <w:r w:rsidRPr="00D76292">
              <w:rPr>
                <w:rFonts w:eastAsia="Times New Roman" w:cs="Calibri"/>
                <w:color w:val="000000"/>
                <w:sz w:val="20"/>
                <w:szCs w:val="20"/>
                <w:lang w:eastAsia="es-CL"/>
              </w:rPr>
              <w:t xml:space="preserve"> del </w:t>
            </w:r>
            <w:r w:rsidR="00AB1FF2" w:rsidRPr="00D76292">
              <w:rPr>
                <w:rFonts w:eastAsia="Times New Roman" w:cs="Calibri"/>
                <w:color w:val="000000"/>
                <w:sz w:val="20"/>
                <w:szCs w:val="20"/>
                <w:lang w:eastAsia="es-CL"/>
              </w:rPr>
              <w:t>0</w:t>
            </w:r>
            <w:r w:rsidRPr="00D76292">
              <w:rPr>
                <w:rFonts w:eastAsia="Times New Roman" w:cs="Calibri"/>
                <w:color w:val="000000"/>
                <w:sz w:val="20"/>
                <w:szCs w:val="20"/>
                <w:lang w:eastAsia="es-CL"/>
              </w:rPr>
              <w:t>5</w:t>
            </w:r>
            <w:r w:rsidR="00AB1FF2" w:rsidRPr="00D76292">
              <w:rPr>
                <w:rFonts w:eastAsia="Times New Roman" w:cs="Calibri"/>
                <w:color w:val="000000"/>
                <w:sz w:val="20"/>
                <w:szCs w:val="20"/>
                <w:lang w:eastAsia="es-CL"/>
              </w:rPr>
              <w:t>/08/13</w:t>
            </w:r>
            <w:r w:rsidRPr="00D76292">
              <w:rPr>
                <w:rFonts w:eastAsia="Times New Roman" w:cs="Calibri"/>
                <w:color w:val="000000"/>
                <w:sz w:val="20"/>
                <w:szCs w:val="20"/>
                <w:lang w:eastAsia="es-CL"/>
              </w:rPr>
              <w:t xml:space="preserve"> </w:t>
            </w:r>
            <w:r w:rsidR="00AB1FF2" w:rsidRPr="00D76292">
              <w:rPr>
                <w:rFonts w:eastAsia="Times New Roman" w:cs="Calibri"/>
                <w:color w:val="000000"/>
                <w:sz w:val="20"/>
                <w:szCs w:val="20"/>
                <w:lang w:eastAsia="es-CL"/>
              </w:rPr>
              <w:t>que la modificación propuesta no requiere ingresar al SEIA</w:t>
            </w:r>
            <w:r w:rsidRPr="00D76292">
              <w:rPr>
                <w:rFonts w:eastAsia="Times New Roman" w:cs="Calibri"/>
                <w:color w:val="000000"/>
                <w:sz w:val="20"/>
                <w:szCs w:val="20"/>
                <w:lang w:eastAsia="es-CL"/>
              </w:rPr>
              <w:t>.</w:t>
            </w:r>
          </w:p>
          <w:p w14:paraId="03E98F28" w14:textId="77777777" w:rsidR="00B63805" w:rsidRPr="00314C5C" w:rsidRDefault="00B63805" w:rsidP="00B63805">
            <w:pPr>
              <w:rPr>
                <w:rFonts w:eastAsia="Times New Roman" w:cs="Calibri"/>
                <w:color w:val="000000"/>
                <w:sz w:val="20"/>
                <w:szCs w:val="20"/>
                <w:lang w:eastAsia="es-CL"/>
              </w:rPr>
            </w:pPr>
          </w:p>
          <w:p w14:paraId="3225B0B2" w14:textId="662BEAD6" w:rsidR="00B63805" w:rsidRPr="00D6024D" w:rsidRDefault="00B63805" w:rsidP="00B63805">
            <w:pPr>
              <w:rPr>
                <w:rFonts w:eastAsia="Times New Roman" w:cs="Calibri"/>
                <w:color w:val="000000"/>
                <w:sz w:val="20"/>
                <w:szCs w:val="20"/>
                <w:lang w:eastAsia="es-CL"/>
              </w:rPr>
            </w:pPr>
            <w:r w:rsidRPr="00314C5C">
              <w:rPr>
                <w:rFonts w:eastAsia="Times New Roman" w:cs="Calibri"/>
                <w:b/>
                <w:color w:val="000000"/>
                <w:sz w:val="20"/>
                <w:szCs w:val="20"/>
                <w:lang w:eastAsia="es-CL"/>
              </w:rPr>
              <w:t>Presentación del 1</w:t>
            </w:r>
            <w:r w:rsidR="00314C5C" w:rsidRPr="00314C5C">
              <w:rPr>
                <w:rFonts w:eastAsia="Times New Roman" w:cs="Calibri"/>
                <w:b/>
                <w:color w:val="000000"/>
                <w:sz w:val="20"/>
                <w:szCs w:val="20"/>
                <w:lang w:eastAsia="es-CL"/>
              </w:rPr>
              <w:t>0</w:t>
            </w:r>
            <w:r w:rsidRPr="00314C5C">
              <w:rPr>
                <w:rFonts w:eastAsia="Times New Roman" w:cs="Calibri"/>
                <w:b/>
                <w:color w:val="000000"/>
                <w:sz w:val="20"/>
                <w:szCs w:val="20"/>
                <w:lang w:eastAsia="es-CL"/>
              </w:rPr>
              <w:t>/0</w:t>
            </w:r>
            <w:r w:rsidR="00314C5C" w:rsidRPr="00314C5C">
              <w:rPr>
                <w:rFonts w:eastAsia="Times New Roman" w:cs="Calibri"/>
                <w:b/>
                <w:color w:val="000000"/>
                <w:sz w:val="20"/>
                <w:szCs w:val="20"/>
                <w:lang w:eastAsia="es-CL"/>
              </w:rPr>
              <w:t>7</w:t>
            </w:r>
            <w:r w:rsidRPr="00314C5C">
              <w:rPr>
                <w:rFonts w:eastAsia="Times New Roman" w:cs="Calibri"/>
                <w:b/>
                <w:color w:val="000000"/>
                <w:sz w:val="20"/>
                <w:szCs w:val="20"/>
                <w:lang w:eastAsia="es-CL"/>
              </w:rPr>
              <w:t>/1</w:t>
            </w:r>
            <w:r w:rsidR="00314C5C" w:rsidRPr="00314C5C">
              <w:rPr>
                <w:rFonts w:eastAsia="Times New Roman" w:cs="Calibri"/>
                <w:b/>
                <w:color w:val="000000"/>
                <w:sz w:val="20"/>
                <w:szCs w:val="20"/>
                <w:lang w:eastAsia="es-CL"/>
              </w:rPr>
              <w:t>3</w:t>
            </w:r>
            <w:r w:rsidRPr="00314C5C">
              <w:rPr>
                <w:rFonts w:eastAsia="Times New Roman" w:cs="Calibri"/>
                <w:b/>
                <w:color w:val="000000"/>
                <w:sz w:val="20"/>
                <w:szCs w:val="20"/>
                <w:lang w:eastAsia="es-CL"/>
              </w:rPr>
              <w:t>:</w:t>
            </w:r>
            <w:r w:rsidRPr="00314C5C">
              <w:rPr>
                <w:rFonts w:eastAsia="Times New Roman" w:cs="Calibri"/>
                <w:color w:val="000000"/>
                <w:sz w:val="20"/>
                <w:szCs w:val="20"/>
                <w:lang w:eastAsia="es-CL"/>
              </w:rPr>
              <w:t xml:space="preserve"> </w:t>
            </w:r>
            <w:r w:rsidR="00314C5C" w:rsidRPr="00314C5C">
              <w:rPr>
                <w:rFonts w:eastAsia="Times New Roman" w:cs="Calibri"/>
                <w:color w:val="000000"/>
                <w:sz w:val="20"/>
                <w:szCs w:val="20"/>
                <w:lang w:eastAsia="es-CL"/>
              </w:rPr>
              <w:t xml:space="preserve">Precisar con mayor exactitud el punto de captación de agua del Río Hollemberg, el cual se emplazará en las coordenadas 675.589,2 E y 4.246.246,83 N, Datum WGS84, Huso 18S. </w:t>
            </w:r>
            <w:r w:rsidRPr="00314C5C">
              <w:rPr>
                <w:rFonts w:eastAsia="Times New Roman" w:cs="Calibri"/>
                <w:color w:val="000000"/>
                <w:sz w:val="20"/>
                <w:szCs w:val="20"/>
                <w:lang w:eastAsia="es-CL"/>
              </w:rPr>
              <w:t xml:space="preserve">Respondida mediante </w:t>
            </w:r>
            <w:r w:rsidR="00314C5C" w:rsidRPr="00314C5C">
              <w:rPr>
                <w:rFonts w:eastAsia="Times New Roman" w:cs="Calibri"/>
                <w:color w:val="000000"/>
                <w:sz w:val="20"/>
                <w:szCs w:val="20"/>
                <w:lang w:eastAsia="es-CL"/>
              </w:rPr>
              <w:t xml:space="preserve">Res. Ex. (SEA) N°205 del 16/08/13 que la modificación propuesta no requiere </w:t>
            </w:r>
            <w:r w:rsidR="00314C5C" w:rsidRPr="00D6024D">
              <w:rPr>
                <w:rFonts w:eastAsia="Times New Roman" w:cs="Calibri"/>
                <w:color w:val="000000"/>
                <w:sz w:val="20"/>
                <w:szCs w:val="20"/>
                <w:lang w:eastAsia="es-CL"/>
              </w:rPr>
              <w:t>ingresar al SEIA.</w:t>
            </w:r>
          </w:p>
          <w:p w14:paraId="6AF87B39" w14:textId="77777777" w:rsidR="00B63805" w:rsidRPr="00D6024D" w:rsidRDefault="00B63805" w:rsidP="00B63805">
            <w:pPr>
              <w:rPr>
                <w:rFonts w:eastAsia="Times New Roman" w:cs="Calibri"/>
                <w:color w:val="000000"/>
                <w:sz w:val="20"/>
                <w:szCs w:val="20"/>
                <w:lang w:eastAsia="es-CL"/>
              </w:rPr>
            </w:pPr>
          </w:p>
          <w:p w14:paraId="599C1C63" w14:textId="54C65A52" w:rsidR="00B63805" w:rsidRPr="00D6024D" w:rsidRDefault="00B63805" w:rsidP="00B63805">
            <w:pPr>
              <w:rPr>
                <w:rFonts w:eastAsia="Times New Roman" w:cs="Calibri"/>
                <w:color w:val="000000"/>
                <w:sz w:val="20"/>
                <w:szCs w:val="20"/>
                <w:lang w:eastAsia="es-CL"/>
              </w:rPr>
            </w:pPr>
            <w:r w:rsidRPr="00D6024D">
              <w:rPr>
                <w:rFonts w:eastAsia="Times New Roman" w:cs="Calibri"/>
                <w:b/>
                <w:color w:val="000000"/>
                <w:sz w:val="20"/>
                <w:szCs w:val="20"/>
                <w:lang w:eastAsia="es-CL"/>
              </w:rPr>
              <w:t xml:space="preserve">Presentación del </w:t>
            </w:r>
            <w:r w:rsidR="006B6B53" w:rsidRPr="00D6024D">
              <w:rPr>
                <w:rFonts w:eastAsia="Times New Roman" w:cs="Calibri"/>
                <w:b/>
                <w:color w:val="000000"/>
                <w:sz w:val="20"/>
                <w:szCs w:val="20"/>
                <w:lang w:eastAsia="es-CL"/>
              </w:rPr>
              <w:t>16</w:t>
            </w:r>
            <w:r w:rsidRPr="00D6024D">
              <w:rPr>
                <w:rFonts w:eastAsia="Times New Roman" w:cs="Calibri"/>
                <w:b/>
                <w:color w:val="000000"/>
                <w:sz w:val="20"/>
                <w:szCs w:val="20"/>
                <w:lang w:eastAsia="es-CL"/>
              </w:rPr>
              <w:t>/</w:t>
            </w:r>
            <w:r w:rsidR="006B6B53" w:rsidRPr="00D6024D">
              <w:rPr>
                <w:rFonts w:eastAsia="Times New Roman" w:cs="Calibri"/>
                <w:b/>
                <w:color w:val="000000"/>
                <w:sz w:val="20"/>
                <w:szCs w:val="20"/>
                <w:lang w:eastAsia="es-CL"/>
              </w:rPr>
              <w:t>09</w:t>
            </w:r>
            <w:r w:rsidRPr="00D6024D">
              <w:rPr>
                <w:rFonts w:eastAsia="Times New Roman" w:cs="Calibri"/>
                <w:b/>
                <w:color w:val="000000"/>
                <w:sz w:val="20"/>
                <w:szCs w:val="20"/>
                <w:lang w:eastAsia="es-CL"/>
              </w:rPr>
              <w:t>/1</w:t>
            </w:r>
            <w:r w:rsidR="006B6B53" w:rsidRPr="00D6024D">
              <w:rPr>
                <w:rFonts w:eastAsia="Times New Roman" w:cs="Calibri"/>
                <w:b/>
                <w:color w:val="000000"/>
                <w:sz w:val="20"/>
                <w:szCs w:val="20"/>
                <w:lang w:eastAsia="es-CL"/>
              </w:rPr>
              <w:t>3 (Carta D.T. N°80)</w:t>
            </w:r>
            <w:r w:rsidRPr="00D6024D">
              <w:rPr>
                <w:rFonts w:eastAsia="Times New Roman" w:cs="Calibri"/>
                <w:b/>
                <w:color w:val="000000"/>
                <w:sz w:val="20"/>
                <w:szCs w:val="20"/>
                <w:lang w:eastAsia="es-CL"/>
              </w:rPr>
              <w:t>:</w:t>
            </w:r>
            <w:r w:rsidRPr="00D6024D">
              <w:rPr>
                <w:rFonts w:eastAsia="Times New Roman" w:cs="Calibri"/>
                <w:color w:val="000000"/>
                <w:sz w:val="20"/>
                <w:szCs w:val="20"/>
                <w:lang w:eastAsia="es-CL"/>
              </w:rPr>
              <w:t xml:space="preserve"> </w:t>
            </w:r>
            <w:r w:rsidR="00D6024D" w:rsidRPr="00D6024D">
              <w:rPr>
                <w:rFonts w:eastAsia="Times New Roman" w:cs="Calibri"/>
                <w:color w:val="000000"/>
                <w:sz w:val="20"/>
                <w:szCs w:val="20"/>
                <w:lang w:eastAsia="es-CL"/>
              </w:rPr>
              <w:t>Incineración de lodo proveniente del proceso de producción de la piscicultura en el incinerador utilizado para la eliminación de la mortalidad del proyecto</w:t>
            </w:r>
            <w:r w:rsidRPr="00D6024D">
              <w:rPr>
                <w:rFonts w:eastAsia="Times New Roman" w:cs="Calibri"/>
                <w:color w:val="000000"/>
                <w:sz w:val="20"/>
                <w:szCs w:val="20"/>
                <w:lang w:eastAsia="es-CL"/>
              </w:rPr>
              <w:t xml:space="preserve">. Respondida mediante </w:t>
            </w:r>
            <w:r w:rsidR="00D6024D" w:rsidRPr="00D6024D">
              <w:rPr>
                <w:rFonts w:eastAsia="Times New Roman" w:cs="Calibri"/>
                <w:color w:val="000000"/>
                <w:sz w:val="20"/>
                <w:szCs w:val="20"/>
                <w:lang w:eastAsia="es-CL"/>
              </w:rPr>
              <w:t>Res. Ex. (</w:t>
            </w:r>
            <w:r w:rsidRPr="00D6024D">
              <w:rPr>
                <w:rFonts w:eastAsia="Times New Roman" w:cs="Calibri"/>
                <w:color w:val="000000"/>
                <w:sz w:val="20"/>
                <w:szCs w:val="20"/>
                <w:lang w:eastAsia="es-CL"/>
              </w:rPr>
              <w:t>SEA</w:t>
            </w:r>
            <w:r w:rsidR="00D6024D" w:rsidRPr="00D6024D">
              <w:rPr>
                <w:rFonts w:eastAsia="Times New Roman" w:cs="Calibri"/>
                <w:color w:val="000000"/>
                <w:sz w:val="20"/>
                <w:szCs w:val="20"/>
                <w:lang w:eastAsia="es-CL"/>
              </w:rPr>
              <w:t>)</w:t>
            </w:r>
            <w:r w:rsidRPr="00D6024D">
              <w:rPr>
                <w:rFonts w:eastAsia="Times New Roman" w:cs="Calibri"/>
                <w:color w:val="000000"/>
                <w:sz w:val="20"/>
                <w:szCs w:val="20"/>
                <w:lang w:eastAsia="es-CL"/>
              </w:rPr>
              <w:t xml:space="preserve"> N°</w:t>
            </w:r>
            <w:r w:rsidR="00D6024D" w:rsidRPr="00D6024D">
              <w:rPr>
                <w:rFonts w:eastAsia="Times New Roman" w:cs="Calibri"/>
                <w:color w:val="000000"/>
                <w:sz w:val="20"/>
                <w:szCs w:val="20"/>
                <w:lang w:eastAsia="es-CL"/>
              </w:rPr>
              <w:t>296</w:t>
            </w:r>
            <w:r w:rsidRPr="00D6024D">
              <w:rPr>
                <w:rFonts w:eastAsia="Times New Roman" w:cs="Calibri"/>
                <w:color w:val="000000"/>
                <w:sz w:val="20"/>
                <w:szCs w:val="20"/>
                <w:lang w:eastAsia="es-CL"/>
              </w:rPr>
              <w:t xml:space="preserve"> del </w:t>
            </w:r>
            <w:r w:rsidR="00D6024D" w:rsidRPr="00D6024D">
              <w:rPr>
                <w:rFonts w:eastAsia="Times New Roman" w:cs="Calibri"/>
                <w:color w:val="000000"/>
                <w:sz w:val="20"/>
                <w:szCs w:val="20"/>
                <w:lang w:eastAsia="es-CL"/>
              </w:rPr>
              <w:t>10/10/13</w:t>
            </w:r>
            <w:r w:rsidRPr="00D6024D">
              <w:rPr>
                <w:rFonts w:eastAsia="Times New Roman" w:cs="Calibri"/>
                <w:color w:val="000000"/>
                <w:sz w:val="20"/>
                <w:szCs w:val="20"/>
                <w:lang w:eastAsia="es-CL"/>
              </w:rPr>
              <w:t xml:space="preserve"> que la modificación propuesta no requiere ingresar al SEIA.</w:t>
            </w:r>
          </w:p>
          <w:p w14:paraId="54F9E458" w14:textId="77777777" w:rsidR="00B63805" w:rsidRPr="00BA7B5F" w:rsidRDefault="00B63805" w:rsidP="00B63805">
            <w:pPr>
              <w:rPr>
                <w:rFonts w:eastAsia="Times New Roman" w:cs="Calibri"/>
                <w:b/>
                <w:color w:val="000000"/>
                <w:sz w:val="20"/>
                <w:szCs w:val="20"/>
                <w:lang w:eastAsia="es-CL"/>
              </w:rPr>
            </w:pPr>
          </w:p>
          <w:p w14:paraId="11B9F0C5" w14:textId="7739208F" w:rsidR="00B63805" w:rsidRPr="00BA7B5F" w:rsidRDefault="00B63805" w:rsidP="00B63805">
            <w:pPr>
              <w:ind w:right="57"/>
              <w:rPr>
                <w:rFonts w:eastAsia="Times New Roman" w:cs="Calibri"/>
                <w:color w:val="000000"/>
                <w:sz w:val="20"/>
                <w:szCs w:val="20"/>
                <w:lang w:eastAsia="es-CL"/>
              </w:rPr>
            </w:pPr>
            <w:r w:rsidRPr="00BA7B5F">
              <w:rPr>
                <w:rFonts w:eastAsia="Times New Roman" w:cs="Calibri"/>
                <w:b/>
                <w:color w:val="000000"/>
                <w:sz w:val="20"/>
                <w:szCs w:val="20"/>
                <w:lang w:eastAsia="es-CL"/>
              </w:rPr>
              <w:lastRenderedPageBreak/>
              <w:t>Presentación del 1</w:t>
            </w:r>
            <w:r w:rsidR="00C24462" w:rsidRPr="00BA7B5F">
              <w:rPr>
                <w:rFonts w:eastAsia="Times New Roman" w:cs="Calibri"/>
                <w:b/>
                <w:color w:val="000000"/>
                <w:sz w:val="20"/>
                <w:szCs w:val="20"/>
                <w:lang w:eastAsia="es-CL"/>
              </w:rPr>
              <w:t>6</w:t>
            </w:r>
            <w:r w:rsidRPr="00BA7B5F">
              <w:rPr>
                <w:rFonts w:eastAsia="Times New Roman" w:cs="Calibri"/>
                <w:b/>
                <w:color w:val="000000"/>
                <w:sz w:val="20"/>
                <w:szCs w:val="20"/>
                <w:lang w:eastAsia="es-CL"/>
              </w:rPr>
              <w:t>/</w:t>
            </w:r>
            <w:r w:rsidR="00C24462" w:rsidRPr="00BA7B5F">
              <w:rPr>
                <w:rFonts w:eastAsia="Times New Roman" w:cs="Calibri"/>
                <w:b/>
                <w:color w:val="000000"/>
                <w:sz w:val="20"/>
                <w:szCs w:val="20"/>
                <w:lang w:eastAsia="es-CL"/>
              </w:rPr>
              <w:t>10</w:t>
            </w:r>
            <w:r w:rsidRPr="00BA7B5F">
              <w:rPr>
                <w:rFonts w:eastAsia="Times New Roman" w:cs="Calibri"/>
                <w:b/>
                <w:color w:val="000000"/>
                <w:sz w:val="20"/>
                <w:szCs w:val="20"/>
                <w:lang w:eastAsia="es-CL"/>
              </w:rPr>
              <w:t>/1</w:t>
            </w:r>
            <w:r w:rsidR="00C24462" w:rsidRPr="00BA7B5F">
              <w:rPr>
                <w:rFonts w:eastAsia="Times New Roman" w:cs="Calibri"/>
                <w:b/>
                <w:color w:val="000000"/>
                <w:sz w:val="20"/>
                <w:szCs w:val="20"/>
                <w:lang w:eastAsia="es-CL"/>
              </w:rPr>
              <w:t>3</w:t>
            </w:r>
            <w:r w:rsidRPr="00BA7B5F">
              <w:rPr>
                <w:rFonts w:eastAsia="Times New Roman" w:cs="Calibri"/>
                <w:b/>
                <w:color w:val="000000"/>
                <w:sz w:val="20"/>
                <w:szCs w:val="20"/>
                <w:lang w:eastAsia="es-CL"/>
              </w:rPr>
              <w:t>:</w:t>
            </w:r>
            <w:r w:rsidRPr="00BA7B5F">
              <w:rPr>
                <w:rFonts w:eastAsia="Times New Roman" w:cs="Calibri"/>
                <w:color w:val="000000"/>
                <w:sz w:val="20"/>
                <w:szCs w:val="20"/>
                <w:lang w:eastAsia="es-CL"/>
              </w:rPr>
              <w:t xml:space="preserve"> </w:t>
            </w:r>
            <w:r w:rsidR="00C24462" w:rsidRPr="00BA7B5F">
              <w:rPr>
                <w:rFonts w:eastAsia="Times New Roman" w:cs="Calibri"/>
                <w:color w:val="000000"/>
                <w:sz w:val="20"/>
                <w:szCs w:val="20"/>
                <w:lang w:eastAsia="es-CL"/>
              </w:rPr>
              <w:t>Disponer los lodos provenientes de la piscicultura, como mejorador de suelos en un predio de uso agrícola (Estancia Rancho Lourdes)</w:t>
            </w:r>
            <w:r w:rsidRPr="00BA7B5F">
              <w:rPr>
                <w:rFonts w:eastAsia="Times New Roman" w:cs="Calibri"/>
                <w:color w:val="000000"/>
                <w:sz w:val="20"/>
                <w:szCs w:val="20"/>
                <w:lang w:eastAsia="es-CL"/>
              </w:rPr>
              <w:t xml:space="preserve">. Respondida mediante </w:t>
            </w:r>
            <w:r w:rsidR="00C24462" w:rsidRPr="00BA7B5F">
              <w:rPr>
                <w:rFonts w:eastAsia="Times New Roman" w:cs="Calibri"/>
                <w:color w:val="000000"/>
                <w:sz w:val="20"/>
                <w:szCs w:val="20"/>
                <w:lang w:eastAsia="es-CL"/>
              </w:rPr>
              <w:t xml:space="preserve">Res. Ex. (SEA) </w:t>
            </w:r>
            <w:r w:rsidRPr="00BA7B5F">
              <w:rPr>
                <w:rFonts w:eastAsia="Times New Roman" w:cs="Calibri"/>
                <w:color w:val="000000"/>
                <w:sz w:val="20"/>
                <w:szCs w:val="20"/>
                <w:lang w:eastAsia="es-CL"/>
              </w:rPr>
              <w:t>N°</w:t>
            </w:r>
            <w:r w:rsidR="00C24462" w:rsidRPr="00BA7B5F">
              <w:rPr>
                <w:rFonts w:eastAsia="Times New Roman" w:cs="Calibri"/>
                <w:color w:val="000000"/>
                <w:sz w:val="20"/>
                <w:szCs w:val="20"/>
                <w:lang w:eastAsia="es-CL"/>
              </w:rPr>
              <w:t>335</w:t>
            </w:r>
            <w:r w:rsidRPr="00BA7B5F">
              <w:rPr>
                <w:rFonts w:eastAsia="Times New Roman" w:cs="Calibri"/>
                <w:color w:val="000000"/>
                <w:sz w:val="20"/>
                <w:szCs w:val="20"/>
                <w:lang w:eastAsia="es-CL"/>
              </w:rPr>
              <w:t xml:space="preserve"> del </w:t>
            </w:r>
            <w:r w:rsidR="00C24462" w:rsidRPr="00BA7B5F">
              <w:rPr>
                <w:rFonts w:eastAsia="Times New Roman" w:cs="Calibri"/>
                <w:color w:val="000000"/>
                <w:sz w:val="20"/>
                <w:szCs w:val="20"/>
                <w:lang w:eastAsia="es-CL"/>
              </w:rPr>
              <w:t>28/10/13</w:t>
            </w:r>
            <w:r w:rsidRPr="00BA7B5F">
              <w:rPr>
                <w:rFonts w:eastAsia="Times New Roman" w:cs="Calibri"/>
                <w:color w:val="000000"/>
                <w:sz w:val="20"/>
                <w:szCs w:val="20"/>
                <w:lang w:eastAsia="es-CL"/>
              </w:rPr>
              <w:t xml:space="preserve"> que la modificación propuesta </w:t>
            </w:r>
            <w:r w:rsidRPr="00BA7B5F">
              <w:rPr>
                <w:rFonts w:eastAsia="Times New Roman" w:cs="Calibri"/>
                <w:b/>
                <w:color w:val="000000"/>
                <w:sz w:val="20"/>
                <w:szCs w:val="20"/>
                <w:u w:val="single"/>
                <w:lang w:eastAsia="es-CL"/>
              </w:rPr>
              <w:t>requiere</w:t>
            </w:r>
            <w:r w:rsidRPr="00BA7B5F">
              <w:rPr>
                <w:rFonts w:eastAsia="Times New Roman" w:cs="Calibri"/>
                <w:color w:val="000000"/>
                <w:sz w:val="20"/>
                <w:szCs w:val="20"/>
                <w:lang w:eastAsia="es-CL"/>
              </w:rPr>
              <w:t xml:space="preserve"> ingresar </w:t>
            </w:r>
            <w:r w:rsidR="00C24462" w:rsidRPr="00BA7B5F">
              <w:rPr>
                <w:rFonts w:eastAsia="Times New Roman" w:cs="Calibri"/>
                <w:color w:val="000000"/>
                <w:sz w:val="20"/>
                <w:szCs w:val="20"/>
                <w:lang w:eastAsia="es-CL"/>
              </w:rPr>
              <w:t xml:space="preserve">obligatoriamente </w:t>
            </w:r>
            <w:r w:rsidRPr="00BA7B5F">
              <w:rPr>
                <w:rFonts w:eastAsia="Times New Roman" w:cs="Calibri"/>
                <w:color w:val="000000"/>
                <w:sz w:val="20"/>
                <w:szCs w:val="20"/>
                <w:lang w:eastAsia="es-CL"/>
              </w:rPr>
              <w:t>al SEIA.</w:t>
            </w:r>
          </w:p>
          <w:p w14:paraId="25565F27" w14:textId="77777777" w:rsidR="00B63805" w:rsidRPr="00B63805" w:rsidRDefault="00B63805" w:rsidP="00B63805">
            <w:pPr>
              <w:ind w:right="57"/>
              <w:rPr>
                <w:rFonts w:eastAsia="Times New Roman" w:cs="Calibri"/>
                <w:color w:val="000000"/>
                <w:sz w:val="20"/>
                <w:szCs w:val="20"/>
                <w:highlight w:val="yellow"/>
                <w:lang w:eastAsia="es-CL"/>
              </w:rPr>
            </w:pPr>
          </w:p>
          <w:p w14:paraId="339C55D5" w14:textId="2AC48E24" w:rsidR="00B63805" w:rsidRPr="00840075" w:rsidRDefault="00B63805" w:rsidP="00B63805">
            <w:pPr>
              <w:spacing w:line="0" w:lineRule="atLeast"/>
              <w:rPr>
                <w:rFonts w:eastAsia="Times New Roman" w:cs="Calibri"/>
                <w:color w:val="000000"/>
                <w:sz w:val="20"/>
                <w:szCs w:val="20"/>
                <w:lang w:eastAsia="es-CL"/>
              </w:rPr>
            </w:pPr>
            <w:r w:rsidRPr="00840075">
              <w:rPr>
                <w:rFonts w:eastAsia="Times New Roman" w:cs="Calibri"/>
                <w:b/>
                <w:color w:val="000000"/>
                <w:sz w:val="20"/>
                <w:szCs w:val="20"/>
                <w:lang w:eastAsia="es-CL"/>
              </w:rPr>
              <w:t xml:space="preserve">Presentación del </w:t>
            </w:r>
            <w:r w:rsidR="00840075" w:rsidRPr="00840075">
              <w:rPr>
                <w:rFonts w:eastAsia="Times New Roman" w:cs="Calibri"/>
                <w:b/>
                <w:color w:val="000000"/>
                <w:sz w:val="20"/>
                <w:szCs w:val="20"/>
                <w:lang w:eastAsia="es-CL"/>
              </w:rPr>
              <w:t>25</w:t>
            </w:r>
            <w:r w:rsidRPr="00840075">
              <w:rPr>
                <w:rFonts w:eastAsia="Times New Roman" w:cs="Calibri"/>
                <w:b/>
                <w:color w:val="000000"/>
                <w:sz w:val="20"/>
                <w:szCs w:val="20"/>
                <w:lang w:eastAsia="es-CL"/>
              </w:rPr>
              <w:t>/0</w:t>
            </w:r>
            <w:r w:rsidR="00840075" w:rsidRPr="00840075">
              <w:rPr>
                <w:rFonts w:eastAsia="Times New Roman" w:cs="Calibri"/>
                <w:b/>
                <w:color w:val="000000"/>
                <w:sz w:val="20"/>
                <w:szCs w:val="20"/>
                <w:lang w:eastAsia="es-CL"/>
              </w:rPr>
              <w:t>7</w:t>
            </w:r>
            <w:r w:rsidRPr="00840075">
              <w:rPr>
                <w:rFonts w:eastAsia="Times New Roman" w:cs="Calibri"/>
                <w:b/>
                <w:color w:val="000000"/>
                <w:sz w:val="20"/>
                <w:szCs w:val="20"/>
                <w:lang w:eastAsia="es-CL"/>
              </w:rPr>
              <w:t>/1</w:t>
            </w:r>
            <w:r w:rsidR="00840075" w:rsidRPr="00840075">
              <w:rPr>
                <w:rFonts w:eastAsia="Times New Roman" w:cs="Calibri"/>
                <w:b/>
                <w:color w:val="000000"/>
                <w:sz w:val="20"/>
                <w:szCs w:val="20"/>
                <w:lang w:eastAsia="es-CL"/>
              </w:rPr>
              <w:t>4 (Carta N°87/14)</w:t>
            </w:r>
            <w:r w:rsidRPr="00840075">
              <w:rPr>
                <w:rFonts w:eastAsia="Times New Roman" w:cs="Calibri"/>
                <w:b/>
                <w:color w:val="000000"/>
                <w:sz w:val="20"/>
                <w:szCs w:val="20"/>
                <w:lang w:eastAsia="es-CL"/>
              </w:rPr>
              <w:t>:</w:t>
            </w:r>
            <w:r w:rsidRPr="00840075">
              <w:rPr>
                <w:rFonts w:eastAsia="Times New Roman" w:cs="Calibri"/>
                <w:color w:val="000000"/>
                <w:sz w:val="20"/>
                <w:szCs w:val="20"/>
                <w:lang w:eastAsia="es-CL"/>
              </w:rPr>
              <w:t xml:space="preserve"> </w:t>
            </w:r>
            <w:r w:rsidR="00840075" w:rsidRPr="00840075">
              <w:rPr>
                <w:rFonts w:eastAsia="Times New Roman" w:cs="Calibri"/>
                <w:color w:val="000000"/>
                <w:sz w:val="20"/>
                <w:szCs w:val="20"/>
                <w:lang w:eastAsia="es-CL"/>
              </w:rPr>
              <w:t>Disponer los lodos que se generan del proceso productivo de la piscicultura, en una pradera de 295,8 hectáreas, la cual se encuentra dentro de la Estancia Rancho Lourdes, en la comuna de Torres del Paine.</w:t>
            </w:r>
            <w:r w:rsidRPr="00840075">
              <w:rPr>
                <w:rFonts w:eastAsia="Times New Roman" w:cs="Calibri"/>
                <w:color w:val="000000"/>
                <w:sz w:val="20"/>
                <w:szCs w:val="20"/>
                <w:lang w:eastAsia="es-CL"/>
              </w:rPr>
              <w:t xml:space="preserve"> Respondida mediante Res</w:t>
            </w:r>
            <w:r w:rsidR="00840075" w:rsidRPr="00840075">
              <w:rPr>
                <w:rFonts w:eastAsia="Times New Roman" w:cs="Calibri"/>
                <w:color w:val="000000"/>
                <w:sz w:val="20"/>
                <w:szCs w:val="20"/>
                <w:lang w:eastAsia="es-CL"/>
              </w:rPr>
              <w:t xml:space="preserve">. </w:t>
            </w:r>
            <w:r w:rsidRPr="00840075">
              <w:rPr>
                <w:rFonts w:eastAsia="Times New Roman" w:cs="Calibri"/>
                <w:color w:val="000000"/>
                <w:sz w:val="20"/>
                <w:szCs w:val="20"/>
                <w:lang w:eastAsia="es-CL"/>
              </w:rPr>
              <w:t>Ex. (SEA) N°</w:t>
            </w:r>
            <w:r w:rsidR="00840075" w:rsidRPr="00840075">
              <w:rPr>
                <w:rFonts w:eastAsia="Times New Roman" w:cs="Calibri"/>
                <w:color w:val="000000"/>
                <w:sz w:val="20"/>
                <w:szCs w:val="20"/>
                <w:lang w:eastAsia="es-CL"/>
              </w:rPr>
              <w:t>296</w:t>
            </w:r>
            <w:r w:rsidRPr="00840075">
              <w:rPr>
                <w:rFonts w:eastAsia="Times New Roman" w:cs="Calibri"/>
                <w:color w:val="000000"/>
                <w:sz w:val="20"/>
                <w:szCs w:val="20"/>
                <w:lang w:eastAsia="es-CL"/>
              </w:rPr>
              <w:t xml:space="preserve"> del </w:t>
            </w:r>
            <w:r w:rsidR="00840075" w:rsidRPr="00840075">
              <w:rPr>
                <w:rFonts w:eastAsia="Times New Roman" w:cs="Calibri"/>
                <w:color w:val="000000"/>
                <w:sz w:val="20"/>
                <w:szCs w:val="20"/>
                <w:lang w:eastAsia="es-CL"/>
              </w:rPr>
              <w:t>23/10/14</w:t>
            </w:r>
            <w:r w:rsidRPr="00840075">
              <w:rPr>
                <w:rFonts w:eastAsia="Times New Roman" w:cs="Calibri"/>
                <w:color w:val="000000"/>
                <w:sz w:val="20"/>
                <w:szCs w:val="20"/>
                <w:lang w:eastAsia="es-CL"/>
              </w:rPr>
              <w:t xml:space="preserve"> </w:t>
            </w:r>
            <w:r w:rsidR="00840075" w:rsidRPr="00840075">
              <w:rPr>
                <w:rFonts w:eastAsia="Times New Roman" w:cs="Calibri"/>
                <w:color w:val="000000"/>
                <w:sz w:val="20"/>
                <w:szCs w:val="20"/>
                <w:lang w:eastAsia="es-CL"/>
              </w:rPr>
              <w:t xml:space="preserve">que la modificación propuesta </w:t>
            </w:r>
            <w:r w:rsidR="00840075" w:rsidRPr="00840075">
              <w:rPr>
                <w:rFonts w:eastAsia="Times New Roman" w:cs="Calibri"/>
                <w:b/>
                <w:color w:val="000000"/>
                <w:sz w:val="20"/>
                <w:szCs w:val="20"/>
                <w:u w:val="single"/>
                <w:lang w:eastAsia="es-CL"/>
              </w:rPr>
              <w:t>requiere</w:t>
            </w:r>
            <w:r w:rsidR="00840075" w:rsidRPr="00840075">
              <w:rPr>
                <w:rFonts w:eastAsia="Times New Roman" w:cs="Calibri"/>
                <w:color w:val="000000"/>
                <w:sz w:val="20"/>
                <w:szCs w:val="20"/>
                <w:lang w:eastAsia="es-CL"/>
              </w:rPr>
              <w:t xml:space="preserve"> ingresar obligatoriamente al SEIA.</w:t>
            </w:r>
          </w:p>
          <w:p w14:paraId="0F95955D" w14:textId="77777777" w:rsidR="00044498" w:rsidRDefault="00044498" w:rsidP="00B63805">
            <w:pPr>
              <w:spacing w:line="0" w:lineRule="atLeast"/>
              <w:rPr>
                <w:rFonts w:eastAsia="Times New Roman" w:cs="Calibri"/>
                <w:color w:val="000000"/>
                <w:sz w:val="20"/>
                <w:szCs w:val="20"/>
                <w:highlight w:val="yellow"/>
                <w:lang w:eastAsia="es-CL"/>
              </w:rPr>
            </w:pPr>
          </w:p>
          <w:p w14:paraId="4D24E63A" w14:textId="332BCC04" w:rsidR="001F41C6" w:rsidRPr="00840075" w:rsidRDefault="001F41C6" w:rsidP="001F41C6">
            <w:pPr>
              <w:spacing w:line="0" w:lineRule="atLeast"/>
              <w:rPr>
                <w:rFonts w:eastAsia="Times New Roman" w:cs="Calibri"/>
                <w:color w:val="000000"/>
                <w:sz w:val="20"/>
                <w:szCs w:val="20"/>
                <w:lang w:eastAsia="es-CL"/>
              </w:rPr>
            </w:pPr>
            <w:r w:rsidRPr="00840075">
              <w:rPr>
                <w:rFonts w:eastAsia="Times New Roman" w:cs="Calibri"/>
                <w:b/>
                <w:color w:val="000000"/>
                <w:sz w:val="20"/>
                <w:szCs w:val="20"/>
                <w:lang w:eastAsia="es-CL"/>
              </w:rPr>
              <w:t xml:space="preserve">Presentación del </w:t>
            </w:r>
            <w:r>
              <w:rPr>
                <w:rFonts w:eastAsia="Times New Roman" w:cs="Calibri"/>
                <w:b/>
                <w:color w:val="000000"/>
                <w:sz w:val="20"/>
                <w:szCs w:val="20"/>
                <w:lang w:eastAsia="es-CL"/>
              </w:rPr>
              <w:t>20</w:t>
            </w:r>
            <w:r w:rsidRPr="00840075">
              <w:rPr>
                <w:rFonts w:eastAsia="Times New Roman" w:cs="Calibri"/>
                <w:b/>
                <w:color w:val="000000"/>
                <w:sz w:val="20"/>
                <w:szCs w:val="20"/>
                <w:lang w:eastAsia="es-CL"/>
              </w:rPr>
              <w:t>/0</w:t>
            </w:r>
            <w:r>
              <w:rPr>
                <w:rFonts w:eastAsia="Times New Roman" w:cs="Calibri"/>
                <w:b/>
                <w:color w:val="000000"/>
                <w:sz w:val="20"/>
                <w:szCs w:val="20"/>
                <w:lang w:eastAsia="es-CL"/>
              </w:rPr>
              <w:t>1</w:t>
            </w:r>
            <w:r w:rsidRPr="00840075">
              <w:rPr>
                <w:rFonts w:eastAsia="Times New Roman" w:cs="Calibri"/>
                <w:b/>
                <w:color w:val="000000"/>
                <w:sz w:val="20"/>
                <w:szCs w:val="20"/>
                <w:lang w:eastAsia="es-CL"/>
              </w:rPr>
              <w:t>/1</w:t>
            </w:r>
            <w:r>
              <w:rPr>
                <w:rFonts w:eastAsia="Times New Roman" w:cs="Calibri"/>
                <w:b/>
                <w:color w:val="000000"/>
                <w:sz w:val="20"/>
                <w:szCs w:val="20"/>
                <w:lang w:eastAsia="es-CL"/>
              </w:rPr>
              <w:t>5</w:t>
            </w:r>
            <w:r w:rsidRPr="00840075">
              <w:rPr>
                <w:rFonts w:eastAsia="Times New Roman" w:cs="Calibri"/>
                <w:b/>
                <w:color w:val="000000"/>
                <w:sz w:val="20"/>
                <w:szCs w:val="20"/>
                <w:lang w:eastAsia="es-CL"/>
              </w:rPr>
              <w:t xml:space="preserve"> (Carta N°</w:t>
            </w:r>
            <w:r>
              <w:rPr>
                <w:rFonts w:eastAsia="Times New Roman" w:cs="Calibri"/>
                <w:b/>
                <w:color w:val="000000"/>
                <w:sz w:val="20"/>
                <w:szCs w:val="20"/>
                <w:lang w:eastAsia="es-CL"/>
              </w:rPr>
              <w:t>05</w:t>
            </w:r>
            <w:r w:rsidRPr="00840075">
              <w:rPr>
                <w:rFonts w:eastAsia="Times New Roman" w:cs="Calibri"/>
                <w:b/>
                <w:color w:val="000000"/>
                <w:sz w:val="20"/>
                <w:szCs w:val="20"/>
                <w:lang w:eastAsia="es-CL"/>
              </w:rPr>
              <w:t>/1</w:t>
            </w:r>
            <w:r>
              <w:rPr>
                <w:rFonts w:eastAsia="Times New Roman" w:cs="Calibri"/>
                <w:b/>
                <w:color w:val="000000"/>
                <w:sz w:val="20"/>
                <w:szCs w:val="20"/>
                <w:lang w:eastAsia="es-CL"/>
              </w:rPr>
              <w:t>5</w:t>
            </w:r>
            <w:r w:rsidRPr="00840075">
              <w:rPr>
                <w:rFonts w:eastAsia="Times New Roman" w:cs="Calibri"/>
                <w:b/>
                <w:color w:val="000000"/>
                <w:sz w:val="20"/>
                <w:szCs w:val="20"/>
                <w:lang w:eastAsia="es-CL"/>
              </w:rPr>
              <w:t>):</w:t>
            </w:r>
            <w:r w:rsidRPr="00840075">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Incluir traslado de los peces desde los estanques de la unidad de smolt de la piscicultura hacia los centros de mar, a través de camiones especializados para dicho fin. </w:t>
            </w:r>
            <w:r w:rsidRPr="00840075">
              <w:rPr>
                <w:rFonts w:eastAsia="Times New Roman" w:cs="Calibri"/>
                <w:color w:val="000000"/>
                <w:sz w:val="20"/>
                <w:szCs w:val="20"/>
                <w:lang w:eastAsia="es-CL"/>
              </w:rPr>
              <w:t>Respondida mediante Res. Ex. (SEA) N°</w:t>
            </w:r>
            <w:r>
              <w:rPr>
                <w:rFonts w:eastAsia="Times New Roman" w:cs="Calibri"/>
                <w:color w:val="000000"/>
                <w:sz w:val="20"/>
                <w:szCs w:val="20"/>
                <w:lang w:eastAsia="es-CL"/>
              </w:rPr>
              <w:t>010</w:t>
            </w:r>
            <w:r w:rsidRPr="00840075">
              <w:rPr>
                <w:rFonts w:eastAsia="Times New Roman" w:cs="Calibri"/>
                <w:color w:val="000000"/>
                <w:sz w:val="20"/>
                <w:szCs w:val="20"/>
                <w:lang w:eastAsia="es-CL"/>
              </w:rPr>
              <w:t xml:space="preserve"> del </w:t>
            </w:r>
            <w:r>
              <w:rPr>
                <w:rFonts w:eastAsia="Times New Roman" w:cs="Calibri"/>
                <w:color w:val="000000"/>
                <w:sz w:val="20"/>
                <w:szCs w:val="20"/>
                <w:lang w:eastAsia="es-CL"/>
              </w:rPr>
              <w:t>21</w:t>
            </w:r>
            <w:r w:rsidRPr="00840075">
              <w:rPr>
                <w:rFonts w:eastAsia="Times New Roman" w:cs="Calibri"/>
                <w:color w:val="000000"/>
                <w:sz w:val="20"/>
                <w:szCs w:val="20"/>
                <w:lang w:eastAsia="es-CL"/>
              </w:rPr>
              <w:t>/</w:t>
            </w:r>
            <w:r>
              <w:rPr>
                <w:rFonts w:eastAsia="Times New Roman" w:cs="Calibri"/>
                <w:color w:val="000000"/>
                <w:sz w:val="20"/>
                <w:szCs w:val="20"/>
                <w:lang w:eastAsia="es-CL"/>
              </w:rPr>
              <w:t>01</w:t>
            </w:r>
            <w:r w:rsidRPr="00840075">
              <w:rPr>
                <w:rFonts w:eastAsia="Times New Roman" w:cs="Calibri"/>
                <w:color w:val="000000"/>
                <w:sz w:val="20"/>
                <w:szCs w:val="20"/>
                <w:lang w:eastAsia="es-CL"/>
              </w:rPr>
              <w:t>/1</w:t>
            </w:r>
            <w:r>
              <w:rPr>
                <w:rFonts w:eastAsia="Times New Roman" w:cs="Calibri"/>
                <w:color w:val="000000"/>
                <w:sz w:val="20"/>
                <w:szCs w:val="20"/>
                <w:lang w:eastAsia="es-CL"/>
              </w:rPr>
              <w:t>5</w:t>
            </w:r>
            <w:r w:rsidRPr="00840075">
              <w:rPr>
                <w:rFonts w:eastAsia="Times New Roman" w:cs="Calibri"/>
                <w:color w:val="000000"/>
                <w:sz w:val="20"/>
                <w:szCs w:val="20"/>
                <w:lang w:eastAsia="es-CL"/>
              </w:rPr>
              <w:t xml:space="preserve"> </w:t>
            </w:r>
            <w:r w:rsidRPr="00314C5C">
              <w:rPr>
                <w:rFonts w:eastAsia="Times New Roman" w:cs="Calibri"/>
                <w:color w:val="000000"/>
                <w:sz w:val="20"/>
                <w:szCs w:val="20"/>
                <w:lang w:eastAsia="es-CL"/>
              </w:rPr>
              <w:t xml:space="preserve">que la modificación propuesta no requiere </w:t>
            </w:r>
            <w:r w:rsidRPr="00D6024D">
              <w:rPr>
                <w:rFonts w:eastAsia="Times New Roman" w:cs="Calibri"/>
                <w:color w:val="000000"/>
                <w:sz w:val="20"/>
                <w:szCs w:val="20"/>
                <w:lang w:eastAsia="es-CL"/>
              </w:rPr>
              <w:t>ingresar al SEIA</w:t>
            </w:r>
            <w:r w:rsidRPr="00840075">
              <w:rPr>
                <w:rFonts w:eastAsia="Times New Roman" w:cs="Calibri"/>
                <w:color w:val="000000"/>
                <w:sz w:val="20"/>
                <w:szCs w:val="20"/>
                <w:lang w:eastAsia="es-CL"/>
              </w:rPr>
              <w:t>.</w:t>
            </w:r>
          </w:p>
          <w:p w14:paraId="518DB8F8" w14:textId="77777777" w:rsidR="00840075" w:rsidRPr="00E50C96" w:rsidRDefault="00840075" w:rsidP="00B63805">
            <w:pPr>
              <w:spacing w:line="0" w:lineRule="atLeast"/>
              <w:rPr>
                <w:rFonts w:eastAsia="Times New Roman" w:cs="Calibri"/>
                <w:color w:val="000000"/>
                <w:sz w:val="20"/>
                <w:szCs w:val="20"/>
                <w:lang w:eastAsia="es-CL"/>
              </w:rPr>
            </w:pPr>
          </w:p>
          <w:p w14:paraId="2F7DD4AF" w14:textId="729290FF" w:rsidR="0083370C" w:rsidRPr="00840075" w:rsidRDefault="0083370C" w:rsidP="0083370C">
            <w:pPr>
              <w:spacing w:line="0" w:lineRule="atLeast"/>
              <w:rPr>
                <w:rFonts w:eastAsia="Times New Roman" w:cs="Calibri"/>
                <w:color w:val="000000"/>
                <w:sz w:val="20"/>
                <w:szCs w:val="20"/>
                <w:lang w:eastAsia="es-CL"/>
              </w:rPr>
            </w:pPr>
            <w:r w:rsidRPr="00E50C96">
              <w:rPr>
                <w:rFonts w:eastAsia="Times New Roman" w:cs="Calibri"/>
                <w:b/>
                <w:color w:val="000000"/>
                <w:sz w:val="20"/>
                <w:szCs w:val="20"/>
                <w:lang w:eastAsia="es-CL"/>
              </w:rPr>
              <w:t xml:space="preserve">Presentación del </w:t>
            </w:r>
            <w:r w:rsidR="00885F7C" w:rsidRPr="00E50C96">
              <w:rPr>
                <w:rFonts w:eastAsia="Times New Roman" w:cs="Calibri"/>
                <w:b/>
                <w:color w:val="000000"/>
                <w:sz w:val="20"/>
                <w:szCs w:val="20"/>
                <w:lang w:eastAsia="es-CL"/>
              </w:rPr>
              <w:t>23</w:t>
            </w:r>
            <w:r w:rsidRPr="00E50C96">
              <w:rPr>
                <w:rFonts w:eastAsia="Times New Roman" w:cs="Calibri"/>
                <w:b/>
                <w:color w:val="000000"/>
                <w:sz w:val="20"/>
                <w:szCs w:val="20"/>
                <w:lang w:eastAsia="es-CL"/>
              </w:rPr>
              <w:t>/</w:t>
            </w:r>
            <w:r w:rsidR="00885F7C" w:rsidRPr="00E50C96">
              <w:rPr>
                <w:rFonts w:eastAsia="Times New Roman" w:cs="Calibri"/>
                <w:b/>
                <w:color w:val="000000"/>
                <w:sz w:val="20"/>
                <w:szCs w:val="20"/>
                <w:lang w:eastAsia="es-CL"/>
              </w:rPr>
              <w:t>10</w:t>
            </w:r>
            <w:r w:rsidRPr="00E50C96">
              <w:rPr>
                <w:rFonts w:eastAsia="Times New Roman" w:cs="Calibri"/>
                <w:b/>
                <w:color w:val="000000"/>
                <w:sz w:val="20"/>
                <w:szCs w:val="20"/>
                <w:lang w:eastAsia="es-CL"/>
              </w:rPr>
              <w:t>/1</w:t>
            </w:r>
            <w:r w:rsidR="00885F7C" w:rsidRPr="00E50C96">
              <w:rPr>
                <w:rFonts w:eastAsia="Times New Roman" w:cs="Calibri"/>
                <w:b/>
                <w:color w:val="000000"/>
                <w:sz w:val="20"/>
                <w:szCs w:val="20"/>
                <w:lang w:eastAsia="es-CL"/>
              </w:rPr>
              <w:t>4</w:t>
            </w:r>
            <w:r w:rsidRPr="00E50C96">
              <w:rPr>
                <w:rFonts w:eastAsia="Times New Roman" w:cs="Calibri"/>
                <w:b/>
                <w:color w:val="000000"/>
                <w:sz w:val="20"/>
                <w:szCs w:val="20"/>
                <w:lang w:eastAsia="es-CL"/>
              </w:rPr>
              <w:t xml:space="preserve"> (Carta N°</w:t>
            </w:r>
            <w:r w:rsidR="00885F7C" w:rsidRPr="00E50C96">
              <w:rPr>
                <w:rFonts w:eastAsia="Times New Roman" w:cs="Calibri"/>
                <w:b/>
                <w:color w:val="000000"/>
                <w:sz w:val="20"/>
                <w:szCs w:val="20"/>
                <w:lang w:eastAsia="es-CL"/>
              </w:rPr>
              <w:t>95</w:t>
            </w:r>
            <w:r w:rsidRPr="00E50C96">
              <w:rPr>
                <w:rFonts w:eastAsia="Times New Roman" w:cs="Calibri"/>
                <w:b/>
                <w:color w:val="000000"/>
                <w:sz w:val="20"/>
                <w:szCs w:val="20"/>
                <w:lang w:eastAsia="es-CL"/>
              </w:rPr>
              <w:t>/1</w:t>
            </w:r>
            <w:r w:rsidR="00885F7C" w:rsidRPr="00E50C96">
              <w:rPr>
                <w:rFonts w:eastAsia="Times New Roman" w:cs="Calibri"/>
                <w:b/>
                <w:color w:val="000000"/>
                <w:sz w:val="20"/>
                <w:szCs w:val="20"/>
                <w:lang w:eastAsia="es-CL"/>
              </w:rPr>
              <w:t>4</w:t>
            </w:r>
            <w:r w:rsidRPr="00E50C96">
              <w:rPr>
                <w:rFonts w:eastAsia="Times New Roman" w:cs="Calibri"/>
                <w:b/>
                <w:color w:val="000000"/>
                <w:sz w:val="20"/>
                <w:szCs w:val="20"/>
                <w:lang w:eastAsia="es-CL"/>
              </w:rPr>
              <w:t>):</w:t>
            </w:r>
            <w:r w:rsidRPr="00E50C96">
              <w:rPr>
                <w:rFonts w:eastAsia="Times New Roman" w:cs="Calibri"/>
                <w:color w:val="000000"/>
                <w:sz w:val="20"/>
                <w:szCs w:val="20"/>
                <w:lang w:eastAsia="es-CL"/>
              </w:rPr>
              <w:t xml:space="preserve"> Inclu</w:t>
            </w:r>
            <w:r w:rsidR="00E50C96" w:rsidRPr="00E50C96">
              <w:rPr>
                <w:rFonts w:eastAsia="Times New Roman" w:cs="Calibri"/>
                <w:color w:val="000000"/>
                <w:sz w:val="20"/>
                <w:szCs w:val="20"/>
                <w:lang w:eastAsia="es-CL"/>
              </w:rPr>
              <w:t xml:space="preserve">sión de unidades de primera alimentación (Fry) con 32 estanques de 4 metros de diámetro donde se almacenarán los peces después de la absorción completa del saco vitelino; Inclusión de unidades de alevinaje para la mantención de los peces hasta alcanzar el </w:t>
            </w:r>
            <w:r w:rsidR="00E50C96" w:rsidRPr="00E50C96">
              <w:rPr>
                <w:rFonts w:eastAsia="Times New Roman" w:cs="Calibri"/>
                <w:color w:val="000000"/>
                <w:sz w:val="20"/>
                <w:szCs w:val="20"/>
                <w:lang w:eastAsia="es-CL"/>
              </w:rPr>
              <w:lastRenderedPageBreak/>
              <w:t>estado de pre-smoltificación; considerar en las unidades de smoltificación peces de entre 25 y 125 gramos; Incorporar caseta para protección de calderas de 18 m</w:t>
            </w:r>
            <w:r w:rsidR="00E50C96" w:rsidRPr="00E50C96">
              <w:rPr>
                <w:rFonts w:eastAsia="Times New Roman" w:cs="Calibri"/>
                <w:color w:val="000000"/>
                <w:sz w:val="20"/>
                <w:szCs w:val="20"/>
                <w:vertAlign w:val="superscript"/>
                <w:lang w:eastAsia="es-CL"/>
              </w:rPr>
              <w:t>2</w:t>
            </w:r>
            <w:r w:rsidR="00E50C96" w:rsidRPr="00E50C96">
              <w:rPr>
                <w:rFonts w:eastAsia="Times New Roman" w:cs="Calibri"/>
                <w:color w:val="000000"/>
                <w:sz w:val="20"/>
                <w:szCs w:val="20"/>
                <w:lang w:eastAsia="es-CL"/>
              </w:rPr>
              <w:t>; Incorporar caseta para protección de equipos de refrigeración de aire de 7,5 m</w:t>
            </w:r>
            <w:r w:rsidR="00E50C96" w:rsidRPr="00E50C96">
              <w:rPr>
                <w:rFonts w:eastAsia="Times New Roman" w:cs="Calibri"/>
                <w:color w:val="000000"/>
                <w:sz w:val="20"/>
                <w:szCs w:val="20"/>
                <w:vertAlign w:val="superscript"/>
                <w:lang w:eastAsia="es-CL"/>
              </w:rPr>
              <w:t>2</w:t>
            </w:r>
            <w:r w:rsidR="00E50C96" w:rsidRPr="00E50C96">
              <w:rPr>
                <w:rFonts w:eastAsia="Times New Roman" w:cs="Calibri"/>
                <w:color w:val="000000"/>
                <w:sz w:val="20"/>
                <w:szCs w:val="20"/>
                <w:lang w:eastAsia="es-CL"/>
              </w:rPr>
              <w:t>; Incorporar plataforma de manejo de 2 niveles</w:t>
            </w:r>
            <w:r w:rsidRPr="00E50C96">
              <w:rPr>
                <w:rFonts w:eastAsia="Times New Roman" w:cs="Calibri"/>
                <w:color w:val="000000"/>
                <w:sz w:val="20"/>
                <w:szCs w:val="20"/>
                <w:lang w:eastAsia="es-CL"/>
              </w:rPr>
              <w:t>. Respondida mediante Res. Ex. (SEA) N°0</w:t>
            </w:r>
            <w:r w:rsidR="00885F7C" w:rsidRPr="00E50C96">
              <w:rPr>
                <w:rFonts w:eastAsia="Times New Roman" w:cs="Calibri"/>
                <w:color w:val="000000"/>
                <w:sz w:val="20"/>
                <w:szCs w:val="20"/>
                <w:lang w:eastAsia="es-CL"/>
              </w:rPr>
              <w:t>30</w:t>
            </w:r>
            <w:r w:rsidRPr="00E50C96">
              <w:rPr>
                <w:rFonts w:eastAsia="Times New Roman" w:cs="Calibri"/>
                <w:color w:val="000000"/>
                <w:sz w:val="20"/>
                <w:szCs w:val="20"/>
                <w:lang w:eastAsia="es-CL"/>
              </w:rPr>
              <w:t xml:space="preserve"> del </w:t>
            </w:r>
            <w:r w:rsidR="00885F7C" w:rsidRPr="00E50C96">
              <w:rPr>
                <w:rFonts w:eastAsia="Times New Roman" w:cs="Calibri"/>
                <w:color w:val="000000"/>
                <w:sz w:val="20"/>
                <w:szCs w:val="20"/>
                <w:lang w:eastAsia="es-CL"/>
              </w:rPr>
              <w:t>02</w:t>
            </w:r>
            <w:r w:rsidRPr="00885F7C">
              <w:rPr>
                <w:rFonts w:eastAsia="Times New Roman" w:cs="Calibri"/>
                <w:color w:val="000000"/>
                <w:sz w:val="20"/>
                <w:szCs w:val="20"/>
                <w:lang w:eastAsia="es-CL"/>
              </w:rPr>
              <w:t>/0</w:t>
            </w:r>
            <w:r w:rsidR="00885F7C" w:rsidRPr="00885F7C">
              <w:rPr>
                <w:rFonts w:eastAsia="Times New Roman" w:cs="Calibri"/>
                <w:color w:val="000000"/>
                <w:sz w:val="20"/>
                <w:szCs w:val="20"/>
                <w:lang w:eastAsia="es-CL"/>
              </w:rPr>
              <w:t>2</w:t>
            </w:r>
            <w:r w:rsidRPr="00885F7C">
              <w:rPr>
                <w:rFonts w:eastAsia="Times New Roman" w:cs="Calibri"/>
                <w:color w:val="000000"/>
                <w:sz w:val="20"/>
                <w:szCs w:val="20"/>
                <w:lang w:eastAsia="es-CL"/>
              </w:rPr>
              <w:t>/15 que la modificación propuesta no requiere ingresar al SEIA.</w:t>
            </w:r>
          </w:p>
          <w:p w14:paraId="44FDDD48" w14:textId="77777777" w:rsidR="00840075" w:rsidRDefault="00840075" w:rsidP="00B63805">
            <w:pPr>
              <w:spacing w:line="0" w:lineRule="atLeast"/>
              <w:rPr>
                <w:rFonts w:eastAsia="Times New Roman" w:cs="Calibri"/>
                <w:color w:val="000000"/>
                <w:sz w:val="20"/>
                <w:szCs w:val="20"/>
                <w:highlight w:val="yellow"/>
                <w:lang w:eastAsia="es-CL"/>
              </w:rPr>
            </w:pPr>
          </w:p>
          <w:p w14:paraId="13EEFF16" w14:textId="37F97672" w:rsidR="0083370C" w:rsidRPr="00840075" w:rsidRDefault="0083370C" w:rsidP="0083370C">
            <w:pPr>
              <w:spacing w:line="0" w:lineRule="atLeast"/>
              <w:rPr>
                <w:rFonts w:eastAsia="Times New Roman" w:cs="Calibri"/>
                <w:color w:val="000000"/>
                <w:sz w:val="20"/>
                <w:szCs w:val="20"/>
                <w:lang w:eastAsia="es-CL"/>
              </w:rPr>
            </w:pPr>
            <w:r w:rsidRPr="00840075">
              <w:rPr>
                <w:rFonts w:eastAsia="Times New Roman" w:cs="Calibri"/>
                <w:b/>
                <w:color w:val="000000"/>
                <w:sz w:val="20"/>
                <w:szCs w:val="20"/>
                <w:lang w:eastAsia="es-CL"/>
              </w:rPr>
              <w:t xml:space="preserve">Presentación del </w:t>
            </w:r>
            <w:r>
              <w:rPr>
                <w:rFonts w:eastAsia="Times New Roman" w:cs="Calibri"/>
                <w:b/>
                <w:color w:val="000000"/>
                <w:sz w:val="20"/>
                <w:szCs w:val="20"/>
                <w:lang w:eastAsia="es-CL"/>
              </w:rPr>
              <w:t>17</w:t>
            </w:r>
            <w:r w:rsidRPr="00840075">
              <w:rPr>
                <w:rFonts w:eastAsia="Times New Roman" w:cs="Calibri"/>
                <w:b/>
                <w:color w:val="000000"/>
                <w:sz w:val="20"/>
                <w:szCs w:val="20"/>
                <w:lang w:eastAsia="es-CL"/>
              </w:rPr>
              <w:t>/0</w:t>
            </w:r>
            <w:r>
              <w:rPr>
                <w:rFonts w:eastAsia="Times New Roman" w:cs="Calibri"/>
                <w:b/>
                <w:color w:val="000000"/>
                <w:sz w:val="20"/>
                <w:szCs w:val="20"/>
                <w:lang w:eastAsia="es-CL"/>
              </w:rPr>
              <w:t>3</w:t>
            </w:r>
            <w:r w:rsidRPr="00840075">
              <w:rPr>
                <w:rFonts w:eastAsia="Times New Roman" w:cs="Calibri"/>
                <w:b/>
                <w:color w:val="000000"/>
                <w:sz w:val="20"/>
                <w:szCs w:val="20"/>
                <w:lang w:eastAsia="es-CL"/>
              </w:rPr>
              <w:t>/1</w:t>
            </w:r>
            <w:r>
              <w:rPr>
                <w:rFonts w:eastAsia="Times New Roman" w:cs="Calibri"/>
                <w:b/>
                <w:color w:val="000000"/>
                <w:sz w:val="20"/>
                <w:szCs w:val="20"/>
                <w:lang w:eastAsia="es-CL"/>
              </w:rPr>
              <w:t>5</w:t>
            </w:r>
            <w:r w:rsidRPr="00840075">
              <w:rPr>
                <w:rFonts w:eastAsia="Times New Roman" w:cs="Calibri"/>
                <w:b/>
                <w:color w:val="000000"/>
                <w:sz w:val="20"/>
                <w:szCs w:val="20"/>
                <w:lang w:eastAsia="es-CL"/>
              </w:rPr>
              <w:t xml:space="preserve"> (Carta N°</w:t>
            </w:r>
            <w:r>
              <w:rPr>
                <w:rFonts w:eastAsia="Times New Roman" w:cs="Calibri"/>
                <w:b/>
                <w:color w:val="000000"/>
                <w:sz w:val="20"/>
                <w:szCs w:val="20"/>
                <w:lang w:eastAsia="es-CL"/>
              </w:rPr>
              <w:t>23</w:t>
            </w:r>
            <w:r w:rsidRPr="00840075">
              <w:rPr>
                <w:rFonts w:eastAsia="Times New Roman" w:cs="Calibri"/>
                <w:b/>
                <w:color w:val="000000"/>
                <w:sz w:val="20"/>
                <w:szCs w:val="20"/>
                <w:lang w:eastAsia="es-CL"/>
              </w:rPr>
              <w:t>/1</w:t>
            </w:r>
            <w:r>
              <w:rPr>
                <w:rFonts w:eastAsia="Times New Roman" w:cs="Calibri"/>
                <w:b/>
                <w:color w:val="000000"/>
                <w:sz w:val="20"/>
                <w:szCs w:val="20"/>
                <w:lang w:eastAsia="es-CL"/>
              </w:rPr>
              <w:t>5</w:t>
            </w:r>
            <w:r w:rsidRPr="00840075">
              <w:rPr>
                <w:rFonts w:eastAsia="Times New Roman" w:cs="Calibri"/>
                <w:b/>
                <w:color w:val="000000"/>
                <w:sz w:val="20"/>
                <w:szCs w:val="20"/>
                <w:lang w:eastAsia="es-CL"/>
              </w:rPr>
              <w:t>):</w:t>
            </w:r>
            <w:r w:rsidRPr="00840075">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Reutilización del lodo proveniente de la piscicultura para la recuperación de un cultivo agrícola, trasladándolo hasta un terreno ubicado en la Estancia Rancho Lourdes, estimándose una reutilización de 36 toneladas por hectárea al mes. </w:t>
            </w:r>
            <w:r w:rsidRPr="00840075">
              <w:rPr>
                <w:rFonts w:eastAsia="Times New Roman" w:cs="Calibri"/>
                <w:color w:val="000000"/>
                <w:sz w:val="20"/>
                <w:szCs w:val="20"/>
                <w:lang w:eastAsia="es-CL"/>
              </w:rPr>
              <w:t>Respondida mediante Res. Ex. (SEA) N°</w:t>
            </w:r>
            <w:r>
              <w:rPr>
                <w:rFonts w:eastAsia="Times New Roman" w:cs="Calibri"/>
                <w:color w:val="000000"/>
                <w:sz w:val="20"/>
                <w:szCs w:val="20"/>
                <w:lang w:eastAsia="es-CL"/>
              </w:rPr>
              <w:t>117/2015/P7299 d</w:t>
            </w:r>
            <w:r w:rsidRPr="00840075">
              <w:rPr>
                <w:rFonts w:eastAsia="Times New Roman" w:cs="Calibri"/>
                <w:color w:val="000000"/>
                <w:sz w:val="20"/>
                <w:szCs w:val="20"/>
                <w:lang w:eastAsia="es-CL"/>
              </w:rPr>
              <w:t xml:space="preserve">el </w:t>
            </w:r>
            <w:r>
              <w:rPr>
                <w:rFonts w:eastAsia="Times New Roman" w:cs="Calibri"/>
                <w:color w:val="000000"/>
                <w:sz w:val="20"/>
                <w:szCs w:val="20"/>
                <w:lang w:eastAsia="es-CL"/>
              </w:rPr>
              <w:t>13</w:t>
            </w:r>
            <w:r w:rsidRPr="00840075">
              <w:rPr>
                <w:rFonts w:eastAsia="Times New Roman" w:cs="Calibri"/>
                <w:color w:val="000000"/>
                <w:sz w:val="20"/>
                <w:szCs w:val="20"/>
                <w:lang w:eastAsia="es-CL"/>
              </w:rPr>
              <w:t>/</w:t>
            </w:r>
            <w:r>
              <w:rPr>
                <w:rFonts w:eastAsia="Times New Roman" w:cs="Calibri"/>
                <w:color w:val="000000"/>
                <w:sz w:val="20"/>
                <w:szCs w:val="20"/>
                <w:lang w:eastAsia="es-CL"/>
              </w:rPr>
              <w:t>05</w:t>
            </w:r>
            <w:r w:rsidRPr="00840075">
              <w:rPr>
                <w:rFonts w:eastAsia="Times New Roman" w:cs="Calibri"/>
                <w:color w:val="000000"/>
                <w:sz w:val="20"/>
                <w:szCs w:val="20"/>
                <w:lang w:eastAsia="es-CL"/>
              </w:rPr>
              <w:t>/1</w:t>
            </w:r>
            <w:r>
              <w:rPr>
                <w:rFonts w:eastAsia="Times New Roman" w:cs="Calibri"/>
                <w:color w:val="000000"/>
                <w:sz w:val="20"/>
                <w:szCs w:val="20"/>
                <w:lang w:eastAsia="es-CL"/>
              </w:rPr>
              <w:t>5</w:t>
            </w:r>
            <w:r w:rsidRPr="00840075">
              <w:rPr>
                <w:rFonts w:eastAsia="Times New Roman" w:cs="Calibri"/>
                <w:color w:val="000000"/>
                <w:sz w:val="20"/>
                <w:szCs w:val="20"/>
                <w:lang w:eastAsia="es-CL"/>
              </w:rPr>
              <w:t xml:space="preserve"> que la modificación propuesta </w:t>
            </w:r>
            <w:r w:rsidRPr="00840075">
              <w:rPr>
                <w:rFonts w:eastAsia="Times New Roman" w:cs="Calibri"/>
                <w:b/>
                <w:color w:val="000000"/>
                <w:sz w:val="20"/>
                <w:szCs w:val="20"/>
                <w:u w:val="single"/>
                <w:lang w:eastAsia="es-CL"/>
              </w:rPr>
              <w:t>requiere</w:t>
            </w:r>
            <w:r w:rsidRPr="00840075">
              <w:rPr>
                <w:rFonts w:eastAsia="Times New Roman" w:cs="Calibri"/>
                <w:color w:val="000000"/>
                <w:sz w:val="20"/>
                <w:szCs w:val="20"/>
                <w:lang w:eastAsia="es-CL"/>
              </w:rPr>
              <w:t xml:space="preserve"> ingresar obligatoriamente al SEIA.</w:t>
            </w:r>
          </w:p>
          <w:p w14:paraId="384FE2EB" w14:textId="77777777" w:rsidR="00840075" w:rsidRDefault="00840075" w:rsidP="00B63805">
            <w:pPr>
              <w:spacing w:line="0" w:lineRule="atLeast"/>
              <w:rPr>
                <w:rFonts w:eastAsia="Times New Roman" w:cs="Calibri"/>
                <w:color w:val="000000"/>
                <w:sz w:val="20"/>
                <w:szCs w:val="20"/>
                <w:highlight w:val="yellow"/>
                <w:lang w:eastAsia="es-CL"/>
              </w:rPr>
            </w:pPr>
          </w:p>
          <w:p w14:paraId="79CD341A" w14:textId="5FAC9EA6" w:rsidR="00044498" w:rsidRPr="00B63805" w:rsidRDefault="00044498" w:rsidP="00B42874">
            <w:pPr>
              <w:spacing w:line="0" w:lineRule="atLeast"/>
              <w:rPr>
                <w:rFonts w:eastAsia="Times New Roman" w:cs="Calibri"/>
                <w:color w:val="000000"/>
                <w:sz w:val="20"/>
                <w:szCs w:val="20"/>
                <w:highlight w:val="yellow"/>
                <w:lang w:eastAsia="es-CL"/>
              </w:rPr>
            </w:pPr>
            <w:r w:rsidRPr="00217435">
              <w:rPr>
                <w:rFonts w:eastAsia="Times New Roman" w:cs="Calibri"/>
                <w:color w:val="000000"/>
                <w:sz w:val="20"/>
                <w:szCs w:val="20"/>
                <w:lang w:eastAsia="es-CL"/>
              </w:rPr>
              <w:t xml:space="preserve">Adicionalmente la RCA asociada a este proyecto fue rectificada mediante Res. Ex. </w:t>
            </w:r>
            <w:r>
              <w:rPr>
                <w:rFonts w:eastAsia="Times New Roman" w:cs="Calibri"/>
                <w:color w:val="000000"/>
                <w:sz w:val="20"/>
                <w:szCs w:val="20"/>
                <w:lang w:eastAsia="es-CL"/>
              </w:rPr>
              <w:t xml:space="preserve">(SEA) </w:t>
            </w:r>
            <w:r w:rsidRPr="00217435">
              <w:rPr>
                <w:rFonts w:eastAsia="Times New Roman" w:cs="Calibri"/>
                <w:color w:val="000000"/>
                <w:sz w:val="20"/>
                <w:szCs w:val="20"/>
                <w:lang w:eastAsia="es-CL"/>
              </w:rPr>
              <w:t>N°</w:t>
            </w:r>
            <w:r>
              <w:rPr>
                <w:rFonts w:eastAsia="Times New Roman" w:cs="Calibri"/>
                <w:color w:val="000000"/>
                <w:sz w:val="20"/>
                <w:szCs w:val="20"/>
                <w:lang w:eastAsia="es-CL"/>
              </w:rPr>
              <w:t>439</w:t>
            </w:r>
            <w:r w:rsidRPr="00217435">
              <w:rPr>
                <w:rFonts w:eastAsia="Times New Roman" w:cs="Calibri"/>
                <w:color w:val="000000"/>
                <w:sz w:val="20"/>
                <w:szCs w:val="20"/>
                <w:lang w:eastAsia="es-CL"/>
              </w:rPr>
              <w:t xml:space="preserve"> </w:t>
            </w:r>
            <w:r>
              <w:rPr>
                <w:rFonts w:eastAsia="Times New Roman" w:cs="Calibri"/>
                <w:color w:val="000000"/>
                <w:sz w:val="20"/>
                <w:szCs w:val="20"/>
                <w:lang w:eastAsia="es-CL"/>
              </w:rPr>
              <w:t>de fecha 12/12/13</w:t>
            </w:r>
            <w:r w:rsidRPr="00217435">
              <w:rPr>
                <w:rFonts w:eastAsia="Times New Roman" w:cs="Calibri"/>
                <w:color w:val="000000"/>
                <w:sz w:val="20"/>
                <w:szCs w:val="20"/>
                <w:lang w:eastAsia="es-CL"/>
              </w:rPr>
              <w:t>, específicamente en lo relativo a</w:t>
            </w:r>
            <w:r w:rsidR="00B42874">
              <w:rPr>
                <w:rFonts w:eastAsia="Times New Roman" w:cs="Calibri"/>
                <w:color w:val="000000"/>
                <w:sz w:val="20"/>
                <w:szCs w:val="20"/>
                <w:lang w:eastAsia="es-CL"/>
              </w:rPr>
              <w:t xml:space="preserve"> sus considerandos 1 y 6, contemplando e</w:t>
            </w:r>
            <w:r>
              <w:rPr>
                <w:rFonts w:eastAsia="Times New Roman" w:cs="Calibri"/>
                <w:color w:val="000000"/>
                <w:sz w:val="20"/>
                <w:szCs w:val="20"/>
                <w:lang w:eastAsia="es-CL"/>
              </w:rPr>
              <w:t>l reemplazo del uso de Ozono (O</w:t>
            </w:r>
            <w:r>
              <w:rPr>
                <w:rFonts w:eastAsia="Times New Roman" w:cs="Calibri"/>
                <w:color w:val="000000"/>
                <w:sz w:val="20"/>
                <w:szCs w:val="20"/>
                <w:vertAlign w:val="subscript"/>
                <w:lang w:eastAsia="es-CL"/>
              </w:rPr>
              <w:t>3</w:t>
            </w:r>
            <w:r>
              <w:rPr>
                <w:rFonts w:eastAsia="Times New Roman" w:cs="Calibri"/>
                <w:color w:val="000000"/>
                <w:sz w:val="20"/>
                <w:szCs w:val="20"/>
                <w:lang w:eastAsia="es-CL"/>
              </w:rPr>
              <w:t>) para desinfectar el agua del efluente de la piscicultura, por el uso de un equipo de luz UV</w:t>
            </w:r>
            <w:r w:rsidRPr="00217435">
              <w:rPr>
                <w:rFonts w:eastAsia="Times New Roman" w:cs="Calibri"/>
                <w:color w:val="000000"/>
                <w:sz w:val="20"/>
                <w:szCs w:val="20"/>
                <w:lang w:eastAsia="es-CL"/>
              </w:rPr>
              <w:t>.</w:t>
            </w:r>
          </w:p>
        </w:tc>
        <w:tc>
          <w:tcPr>
            <w:tcW w:w="584" w:type="pct"/>
            <w:vAlign w:val="center"/>
          </w:tcPr>
          <w:p w14:paraId="5054CC6B" w14:textId="77777777" w:rsidR="00B63805" w:rsidRPr="00AF1ABD" w:rsidRDefault="00B63805" w:rsidP="00A96CD5">
            <w:pPr>
              <w:spacing w:line="0" w:lineRule="atLeast"/>
              <w:jc w:val="center"/>
              <w:rPr>
                <w:rFonts w:eastAsia="Times New Roman" w:cs="Calibri"/>
                <w:color w:val="000000"/>
                <w:sz w:val="20"/>
                <w:szCs w:val="20"/>
                <w:lang w:eastAsia="es-CL"/>
              </w:rPr>
            </w:pPr>
            <w:r w:rsidRPr="00AF1ABD">
              <w:rPr>
                <w:rFonts w:eastAsia="Times New Roman" w:cs="Calibri"/>
                <w:color w:val="000000"/>
                <w:sz w:val="20"/>
                <w:szCs w:val="20"/>
                <w:lang w:eastAsia="es-CL"/>
              </w:rPr>
              <w:lastRenderedPageBreak/>
              <w:t>SI</w:t>
            </w:r>
          </w:p>
        </w:tc>
      </w:tr>
      <w:tr w:rsidR="001A6B43" w:rsidRPr="00040320" w14:paraId="59CE6F26" w14:textId="77777777" w:rsidTr="001A6B43">
        <w:trPr>
          <w:trHeight w:val="498"/>
        </w:trPr>
        <w:tc>
          <w:tcPr>
            <w:tcW w:w="179" w:type="pct"/>
            <w:shd w:val="clear" w:color="auto" w:fill="auto"/>
            <w:noWrap/>
            <w:vAlign w:val="center"/>
          </w:tcPr>
          <w:p w14:paraId="224DBC2B" w14:textId="5C0FCC54" w:rsidR="00EF30DA" w:rsidRPr="001309D0" w:rsidRDefault="00EF30DA" w:rsidP="00EF30DA">
            <w:pPr>
              <w:spacing w:line="0" w:lineRule="atLeast"/>
              <w:jc w:val="center"/>
              <w:rPr>
                <w:color w:val="000000"/>
                <w:sz w:val="20"/>
              </w:rPr>
            </w:pPr>
            <w:r>
              <w:rPr>
                <w:color w:val="000000"/>
                <w:sz w:val="20"/>
              </w:rPr>
              <w:lastRenderedPageBreak/>
              <w:t>2</w:t>
            </w:r>
          </w:p>
        </w:tc>
        <w:tc>
          <w:tcPr>
            <w:tcW w:w="580" w:type="pct"/>
            <w:shd w:val="clear" w:color="auto" w:fill="auto"/>
            <w:noWrap/>
            <w:vAlign w:val="center"/>
          </w:tcPr>
          <w:p w14:paraId="1B387359" w14:textId="2D5E6F24" w:rsidR="00EF30DA" w:rsidRPr="001309D0" w:rsidRDefault="00EF30DA" w:rsidP="00FB196E">
            <w:pPr>
              <w:spacing w:line="0" w:lineRule="atLeast"/>
              <w:jc w:val="center"/>
              <w:rPr>
                <w:color w:val="000000"/>
                <w:sz w:val="20"/>
              </w:rPr>
            </w:pPr>
            <w:r>
              <w:rPr>
                <w:rFonts w:eastAsia="Times New Roman" w:cs="Calibri"/>
                <w:color w:val="000000"/>
                <w:sz w:val="20"/>
                <w:szCs w:val="20"/>
                <w:lang w:eastAsia="es-CL"/>
              </w:rPr>
              <w:t>Norma de Emisión</w:t>
            </w:r>
          </w:p>
        </w:tc>
        <w:tc>
          <w:tcPr>
            <w:tcW w:w="547" w:type="pct"/>
            <w:shd w:val="clear" w:color="auto" w:fill="auto"/>
            <w:noWrap/>
            <w:vAlign w:val="center"/>
          </w:tcPr>
          <w:p w14:paraId="5FADD9DF" w14:textId="4CE64402" w:rsidR="00EF30DA" w:rsidRPr="001309D0" w:rsidRDefault="00EF30DA" w:rsidP="001309D0">
            <w:pPr>
              <w:spacing w:line="0" w:lineRule="atLeast"/>
              <w:jc w:val="center"/>
              <w:rPr>
                <w:color w:val="000000"/>
                <w:sz w:val="20"/>
              </w:rPr>
            </w:pPr>
            <w:r>
              <w:rPr>
                <w:rFonts w:eastAsia="Times New Roman" w:cs="Calibri"/>
                <w:color w:val="000000"/>
                <w:sz w:val="20"/>
                <w:szCs w:val="20"/>
                <w:lang w:eastAsia="es-CL"/>
              </w:rPr>
              <w:t>90</w:t>
            </w:r>
          </w:p>
        </w:tc>
        <w:tc>
          <w:tcPr>
            <w:tcW w:w="449" w:type="pct"/>
            <w:vAlign w:val="center"/>
          </w:tcPr>
          <w:p w14:paraId="2B8C3739" w14:textId="02F0D74C" w:rsidR="00EF30DA" w:rsidRPr="001309D0" w:rsidRDefault="00EF30DA" w:rsidP="001309D0">
            <w:pPr>
              <w:spacing w:line="0" w:lineRule="atLeast"/>
              <w:jc w:val="center"/>
              <w:rPr>
                <w:color w:val="000000"/>
                <w:sz w:val="20"/>
              </w:rPr>
            </w:pPr>
            <w:r>
              <w:rPr>
                <w:rFonts w:eastAsia="Times New Roman" w:cs="Calibri"/>
                <w:color w:val="000000"/>
                <w:sz w:val="20"/>
                <w:szCs w:val="20"/>
                <w:lang w:eastAsia="es-CL"/>
              </w:rPr>
              <w:t>30/05/00</w:t>
            </w:r>
          </w:p>
        </w:tc>
        <w:tc>
          <w:tcPr>
            <w:tcW w:w="546" w:type="pct"/>
            <w:shd w:val="clear" w:color="auto" w:fill="auto"/>
            <w:noWrap/>
            <w:vAlign w:val="center"/>
          </w:tcPr>
          <w:p w14:paraId="3D2F5F2C" w14:textId="0A7365AC" w:rsidR="00EF30DA" w:rsidRPr="001309D0" w:rsidRDefault="00EF30DA" w:rsidP="004441F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Ministerio Secretaría General de la Presidencia</w:t>
            </w:r>
          </w:p>
        </w:tc>
        <w:tc>
          <w:tcPr>
            <w:tcW w:w="820" w:type="pct"/>
            <w:shd w:val="clear" w:color="auto" w:fill="auto"/>
            <w:noWrap/>
            <w:vAlign w:val="center"/>
          </w:tcPr>
          <w:p w14:paraId="5D62F02D" w14:textId="72384F69" w:rsidR="00EF30DA" w:rsidRPr="001309D0" w:rsidRDefault="00EF30DA" w:rsidP="001309D0">
            <w:pPr>
              <w:spacing w:line="0" w:lineRule="atLeast"/>
              <w:rPr>
                <w:rFonts w:eastAsia="Times New Roman" w:cs="Calibri"/>
                <w:color w:val="000000"/>
                <w:sz w:val="20"/>
                <w:szCs w:val="20"/>
                <w:lang w:eastAsia="es-CL"/>
              </w:rPr>
            </w:pPr>
            <w:r w:rsidRPr="00C95704">
              <w:rPr>
                <w:rFonts w:eastAsia="Times New Roman" w:cs="Calibri"/>
                <w:color w:val="000000"/>
                <w:sz w:val="20"/>
                <w:szCs w:val="20"/>
                <w:lang w:eastAsia="es-CL"/>
              </w:rPr>
              <w:t xml:space="preserve">Norma de Emisión para la regulación de contaminantes asociados a las descargas de residuos líquidos a aguas marinas y continentales </w:t>
            </w:r>
            <w:r w:rsidRPr="00C95704">
              <w:rPr>
                <w:rFonts w:eastAsia="Times New Roman" w:cs="Calibri"/>
                <w:color w:val="000000"/>
                <w:sz w:val="20"/>
                <w:szCs w:val="20"/>
                <w:lang w:eastAsia="es-CL"/>
              </w:rPr>
              <w:lastRenderedPageBreak/>
              <w:t>superficiales</w:t>
            </w:r>
          </w:p>
        </w:tc>
        <w:tc>
          <w:tcPr>
            <w:tcW w:w="1295" w:type="pct"/>
            <w:shd w:val="clear" w:color="auto" w:fill="auto"/>
            <w:noWrap/>
            <w:vAlign w:val="center"/>
          </w:tcPr>
          <w:p w14:paraId="37A4DC58" w14:textId="6A51B732" w:rsidR="00EF30DA" w:rsidRPr="001309D0" w:rsidRDefault="00EF30DA" w:rsidP="00EF30D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w:t>
            </w:r>
          </w:p>
        </w:tc>
        <w:tc>
          <w:tcPr>
            <w:tcW w:w="584" w:type="pct"/>
            <w:vAlign w:val="center"/>
          </w:tcPr>
          <w:p w14:paraId="4AA5E852" w14:textId="5339A02F" w:rsidR="00EF30DA" w:rsidRPr="001309D0" w:rsidRDefault="00EF30DA" w:rsidP="009C30EE">
            <w:pPr>
              <w:spacing w:line="0" w:lineRule="atLeast"/>
              <w:jc w:val="center"/>
              <w:rPr>
                <w:rFonts w:eastAsia="Times New Roman" w:cs="Calibri"/>
                <w:color w:val="000000"/>
                <w:sz w:val="20"/>
                <w:szCs w:val="20"/>
                <w:lang w:eastAsia="es-CL"/>
              </w:rPr>
            </w:pPr>
            <w:r w:rsidRPr="001313A0">
              <w:rPr>
                <w:rFonts w:eastAsia="Times New Roman" w:cs="Calibri"/>
                <w:color w:val="000000"/>
                <w:sz w:val="20"/>
                <w:szCs w:val="20"/>
                <w:lang w:eastAsia="es-CL"/>
              </w:rPr>
              <w:t>SI</w:t>
            </w:r>
          </w:p>
        </w:tc>
      </w:tr>
      <w:tr w:rsidR="001A6B43" w:rsidRPr="00040320" w14:paraId="2DEBE7D8" w14:textId="77777777" w:rsidTr="001A6B43">
        <w:trPr>
          <w:trHeight w:val="498"/>
        </w:trPr>
        <w:tc>
          <w:tcPr>
            <w:tcW w:w="179" w:type="pct"/>
            <w:shd w:val="clear" w:color="auto" w:fill="auto"/>
            <w:noWrap/>
            <w:vAlign w:val="center"/>
          </w:tcPr>
          <w:p w14:paraId="25F89532" w14:textId="5FC7930F" w:rsidR="00EF30DA" w:rsidRPr="001309D0" w:rsidRDefault="00EF30DA" w:rsidP="00EF30DA">
            <w:pPr>
              <w:spacing w:line="0" w:lineRule="atLeast"/>
              <w:jc w:val="center"/>
              <w:rPr>
                <w:color w:val="000000"/>
                <w:sz w:val="20"/>
              </w:rPr>
            </w:pPr>
            <w:r>
              <w:rPr>
                <w:color w:val="000000"/>
                <w:sz w:val="20"/>
              </w:rPr>
              <w:lastRenderedPageBreak/>
              <w:t>3</w:t>
            </w:r>
          </w:p>
        </w:tc>
        <w:tc>
          <w:tcPr>
            <w:tcW w:w="580" w:type="pct"/>
            <w:shd w:val="clear" w:color="auto" w:fill="auto"/>
            <w:noWrap/>
            <w:vAlign w:val="center"/>
          </w:tcPr>
          <w:p w14:paraId="4C807209" w14:textId="275E652A" w:rsidR="00EF30DA" w:rsidRPr="001309D0" w:rsidRDefault="00EF30DA" w:rsidP="00FB196E">
            <w:pPr>
              <w:spacing w:line="0" w:lineRule="atLeast"/>
              <w:jc w:val="center"/>
              <w:rPr>
                <w:color w:val="000000"/>
                <w:sz w:val="20"/>
              </w:rPr>
            </w:pPr>
            <w:r>
              <w:rPr>
                <w:rFonts w:eastAsia="Times New Roman" w:cs="Calibri"/>
                <w:color w:val="000000"/>
                <w:sz w:val="20"/>
                <w:szCs w:val="20"/>
                <w:lang w:eastAsia="es-CL"/>
              </w:rPr>
              <w:t>Norma de Emisión</w:t>
            </w:r>
          </w:p>
        </w:tc>
        <w:tc>
          <w:tcPr>
            <w:tcW w:w="547" w:type="pct"/>
            <w:shd w:val="clear" w:color="auto" w:fill="auto"/>
            <w:noWrap/>
            <w:vAlign w:val="center"/>
          </w:tcPr>
          <w:p w14:paraId="76A3990F" w14:textId="6B5BD6D8" w:rsidR="00EF30DA" w:rsidRPr="001309D0" w:rsidRDefault="00EF30DA" w:rsidP="001309D0">
            <w:pPr>
              <w:spacing w:line="0" w:lineRule="atLeast"/>
              <w:jc w:val="center"/>
              <w:rPr>
                <w:color w:val="000000"/>
                <w:sz w:val="20"/>
              </w:rPr>
            </w:pPr>
            <w:r>
              <w:rPr>
                <w:rFonts w:eastAsia="Times New Roman" w:cs="Calibri"/>
                <w:color w:val="000000"/>
                <w:sz w:val="20"/>
                <w:szCs w:val="20"/>
                <w:lang w:eastAsia="es-CL"/>
              </w:rPr>
              <w:t>29</w:t>
            </w:r>
          </w:p>
        </w:tc>
        <w:tc>
          <w:tcPr>
            <w:tcW w:w="449" w:type="pct"/>
            <w:vAlign w:val="center"/>
          </w:tcPr>
          <w:p w14:paraId="7D33D3D3" w14:textId="3D4E0D76" w:rsidR="00EF30DA" w:rsidRPr="001309D0" w:rsidRDefault="00EF30DA" w:rsidP="001309D0">
            <w:pPr>
              <w:spacing w:line="0" w:lineRule="atLeast"/>
              <w:jc w:val="center"/>
              <w:rPr>
                <w:color w:val="000000"/>
                <w:sz w:val="20"/>
              </w:rPr>
            </w:pPr>
            <w:r>
              <w:rPr>
                <w:rFonts w:eastAsia="Times New Roman" w:cs="Calibri"/>
                <w:color w:val="000000"/>
                <w:sz w:val="20"/>
                <w:szCs w:val="20"/>
                <w:lang w:eastAsia="es-CL"/>
              </w:rPr>
              <w:t>30/07/13</w:t>
            </w:r>
          </w:p>
        </w:tc>
        <w:tc>
          <w:tcPr>
            <w:tcW w:w="546" w:type="pct"/>
            <w:shd w:val="clear" w:color="auto" w:fill="auto"/>
            <w:noWrap/>
            <w:vAlign w:val="center"/>
          </w:tcPr>
          <w:p w14:paraId="48523DC3" w14:textId="76673E68" w:rsidR="00EF30DA" w:rsidRPr="001309D0" w:rsidRDefault="00EF30DA" w:rsidP="004441F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Ministerio del Medio Ambiente</w:t>
            </w:r>
          </w:p>
        </w:tc>
        <w:tc>
          <w:tcPr>
            <w:tcW w:w="820" w:type="pct"/>
            <w:shd w:val="clear" w:color="auto" w:fill="auto"/>
            <w:noWrap/>
            <w:vAlign w:val="center"/>
          </w:tcPr>
          <w:p w14:paraId="16184247" w14:textId="71D2141D" w:rsidR="00EF30DA" w:rsidRPr="001309D0" w:rsidRDefault="00EF30DA" w:rsidP="001309D0">
            <w:pPr>
              <w:spacing w:line="0" w:lineRule="atLeast"/>
              <w:rPr>
                <w:rFonts w:eastAsia="Times New Roman" w:cs="Calibri"/>
                <w:color w:val="000000"/>
                <w:sz w:val="20"/>
                <w:szCs w:val="20"/>
                <w:lang w:eastAsia="es-CL"/>
              </w:rPr>
            </w:pPr>
            <w:r w:rsidRPr="00C95704">
              <w:rPr>
                <w:rFonts w:eastAsia="Times New Roman" w:cs="Calibri"/>
                <w:color w:val="000000"/>
                <w:sz w:val="20"/>
                <w:szCs w:val="20"/>
                <w:lang w:eastAsia="es-CL"/>
              </w:rPr>
              <w:t xml:space="preserve">Norma de Emisión para </w:t>
            </w:r>
            <w:r>
              <w:rPr>
                <w:rFonts w:eastAsia="Times New Roman" w:cs="Calibri"/>
                <w:color w:val="000000"/>
                <w:sz w:val="20"/>
                <w:szCs w:val="20"/>
                <w:lang w:eastAsia="es-CL"/>
              </w:rPr>
              <w:t>incineración, coincineración y coprocesamiento.</w:t>
            </w:r>
          </w:p>
        </w:tc>
        <w:tc>
          <w:tcPr>
            <w:tcW w:w="1295" w:type="pct"/>
            <w:shd w:val="clear" w:color="auto" w:fill="auto"/>
            <w:noWrap/>
            <w:vAlign w:val="center"/>
          </w:tcPr>
          <w:p w14:paraId="3BB34881" w14:textId="235A91CD" w:rsidR="00EF30DA" w:rsidRDefault="00EF30DA" w:rsidP="00EF30D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584" w:type="pct"/>
            <w:vAlign w:val="center"/>
          </w:tcPr>
          <w:p w14:paraId="67F144DE" w14:textId="424E5D59" w:rsidR="00EF30DA" w:rsidRPr="001309D0" w:rsidRDefault="00EF30DA" w:rsidP="00EF30D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5F8AEB15" w14:textId="77777777" w:rsidR="00E73ECE" w:rsidRPr="0025129B" w:rsidRDefault="00E73ECE" w:rsidP="00317531">
      <w:pPr>
        <w:sectPr w:rsidR="00E73ECE" w:rsidRPr="0025129B" w:rsidSect="008F2BCF">
          <w:pgSz w:w="12240" w:h="15840"/>
          <w:pgMar w:top="1134" w:right="1134" w:bottom="1134" w:left="1134" w:header="709" w:footer="709" w:gutter="0"/>
          <w:cols w:space="708"/>
          <w:docGrid w:linePitch="360"/>
        </w:sectPr>
      </w:pPr>
    </w:p>
    <w:p w14:paraId="6F695C25" w14:textId="77777777" w:rsidR="00317531" w:rsidRPr="00CC7E60" w:rsidRDefault="00B1722C" w:rsidP="00C958D0">
      <w:pPr>
        <w:pStyle w:val="Ttulo1"/>
      </w:pPr>
      <w:bookmarkStart w:id="53" w:name="_Toc352840385"/>
      <w:bookmarkStart w:id="54" w:name="_Toc352841445"/>
      <w:bookmarkStart w:id="55" w:name="_Toc441505778"/>
      <w:r w:rsidRPr="00CC7E60">
        <w:lastRenderedPageBreak/>
        <w:t>ANTECEDENTES DE LA ACTIVIDAD DE FISCALIZACIÓN.</w:t>
      </w:r>
      <w:bookmarkEnd w:id="53"/>
      <w:bookmarkEnd w:id="54"/>
      <w:bookmarkEnd w:id="55"/>
    </w:p>
    <w:p w14:paraId="3800D747" w14:textId="77777777" w:rsidR="00B1722C" w:rsidRPr="0025129B" w:rsidRDefault="00B1722C" w:rsidP="00B1722C"/>
    <w:p w14:paraId="134F7E8F"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41505779"/>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6BB6FD87"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2"/>
        <w:gridCol w:w="8303"/>
      </w:tblGrid>
      <w:tr w:rsidR="00B1722C" w:rsidRPr="0025129B" w14:paraId="51DDAA97" w14:textId="77777777" w:rsidTr="00AD154C">
        <w:trPr>
          <w:trHeight w:val="551"/>
          <w:jc w:val="center"/>
        </w:trPr>
        <w:tc>
          <w:tcPr>
            <w:tcW w:w="863" w:type="pct"/>
            <w:shd w:val="clear" w:color="auto" w:fill="auto"/>
            <w:tcMar>
              <w:top w:w="58" w:type="dxa"/>
              <w:left w:w="58" w:type="dxa"/>
              <w:bottom w:w="58" w:type="dxa"/>
              <w:right w:w="58" w:type="dxa"/>
            </w:tcMar>
            <w:hideMark/>
          </w:tcPr>
          <w:p w14:paraId="66290C1E" w14:textId="77777777" w:rsidR="00B1722C" w:rsidRPr="00813F7C" w:rsidRDefault="00B1722C" w:rsidP="00570BD0">
            <w:pPr>
              <w:jc w:val="left"/>
              <w:rPr>
                <w:b/>
                <w:i/>
                <w:sz w:val="20"/>
                <w:szCs w:val="20"/>
              </w:rPr>
            </w:pPr>
            <w:r w:rsidRPr="00813F7C">
              <w:rPr>
                <w:b/>
                <w:sz w:val="20"/>
                <w:szCs w:val="20"/>
              </w:rPr>
              <w:t>Motivo:</w:t>
            </w:r>
            <w:r w:rsidR="005626CB" w:rsidRPr="00813F7C">
              <w:rPr>
                <w:b/>
                <w:sz w:val="20"/>
                <w:szCs w:val="20"/>
              </w:rPr>
              <w:t xml:space="preserve"> </w:t>
            </w:r>
          </w:p>
          <w:p w14:paraId="4FC2C047" w14:textId="77777777" w:rsidR="00B1722C" w:rsidRPr="00813F7C" w:rsidRDefault="0027034D" w:rsidP="007C15CC">
            <w:pPr>
              <w:jc w:val="left"/>
              <w:rPr>
                <w:sz w:val="20"/>
                <w:szCs w:val="20"/>
              </w:rPr>
            </w:pPr>
            <w:r w:rsidRPr="00813F7C">
              <w:rPr>
                <w:rFonts w:cstheme="minorHAnsi"/>
                <w:sz w:val="20"/>
              </w:rPr>
              <w:t>Programada</w:t>
            </w:r>
          </w:p>
        </w:tc>
        <w:tc>
          <w:tcPr>
            <w:tcW w:w="4137" w:type="pct"/>
            <w:shd w:val="clear" w:color="auto" w:fill="auto"/>
          </w:tcPr>
          <w:p w14:paraId="7D57346A" w14:textId="77777777" w:rsidR="00B1722C" w:rsidRPr="00813F7C" w:rsidRDefault="00F64DF2" w:rsidP="008B0EA0">
            <w:pPr>
              <w:ind w:left="36"/>
              <w:jc w:val="left"/>
              <w:rPr>
                <w:b/>
                <w:sz w:val="20"/>
                <w:szCs w:val="20"/>
              </w:rPr>
            </w:pPr>
            <w:r w:rsidRPr="00813F7C">
              <w:rPr>
                <w:b/>
                <w:sz w:val="20"/>
                <w:szCs w:val="20"/>
              </w:rPr>
              <w:t>Descripción del m</w:t>
            </w:r>
            <w:r w:rsidR="00B1722C" w:rsidRPr="00813F7C">
              <w:rPr>
                <w:b/>
                <w:sz w:val="20"/>
                <w:szCs w:val="20"/>
              </w:rPr>
              <w:t xml:space="preserve">otivo: </w:t>
            </w:r>
          </w:p>
          <w:p w14:paraId="1582B16F" w14:textId="77777777" w:rsidR="00B1722C" w:rsidRPr="00813F7C" w:rsidRDefault="00005860" w:rsidP="008B0EA0">
            <w:pPr>
              <w:ind w:left="36" w:right="80"/>
              <w:rPr>
                <w:color w:val="FF0000"/>
                <w:sz w:val="20"/>
                <w:szCs w:val="20"/>
                <w:lang w:val="es-ES"/>
              </w:rPr>
            </w:pPr>
            <w:r w:rsidRPr="00813F7C">
              <w:rPr>
                <w:sz w:val="20"/>
                <w:szCs w:val="20"/>
              </w:rPr>
              <w:t>Según Resolución Ex. SMA N°</w:t>
            </w:r>
            <w:r w:rsidR="004B39FA" w:rsidRPr="00813F7C">
              <w:rPr>
                <w:sz w:val="20"/>
                <w:szCs w:val="20"/>
              </w:rPr>
              <w:t>769</w:t>
            </w:r>
            <w:r w:rsidRPr="00813F7C">
              <w:rPr>
                <w:sz w:val="20"/>
                <w:szCs w:val="20"/>
              </w:rPr>
              <w:t xml:space="preserve">/2014 que fija </w:t>
            </w:r>
            <w:r w:rsidRPr="00813F7C">
              <w:rPr>
                <w:sz w:val="20"/>
                <w:szCs w:val="20"/>
                <w:lang w:val="es-ES"/>
              </w:rPr>
              <w:t>Programa y Subprogramas de Fiscalización Ambiental de Resoluciones de Calificación Ambiental para el año 201</w:t>
            </w:r>
            <w:r w:rsidR="004B39FA" w:rsidRPr="00813F7C">
              <w:rPr>
                <w:sz w:val="20"/>
                <w:szCs w:val="20"/>
                <w:lang w:val="es-ES"/>
              </w:rPr>
              <w:t>5</w:t>
            </w:r>
            <w:r w:rsidRPr="00813F7C">
              <w:rPr>
                <w:sz w:val="20"/>
                <w:szCs w:val="20"/>
                <w:lang w:val="es-ES"/>
              </w:rPr>
              <w:t>.</w:t>
            </w:r>
          </w:p>
        </w:tc>
      </w:tr>
      <w:tr w:rsidR="005A67C7" w:rsidRPr="0025129B" w14:paraId="74E61249" w14:textId="77777777" w:rsidTr="00AD154C">
        <w:trPr>
          <w:trHeight w:val="551"/>
          <w:jc w:val="center"/>
        </w:trPr>
        <w:tc>
          <w:tcPr>
            <w:tcW w:w="863" w:type="pct"/>
            <w:shd w:val="clear" w:color="auto" w:fill="auto"/>
            <w:tcMar>
              <w:top w:w="58" w:type="dxa"/>
              <w:left w:w="58" w:type="dxa"/>
              <w:bottom w:w="58" w:type="dxa"/>
              <w:right w:w="58" w:type="dxa"/>
            </w:tcMar>
          </w:tcPr>
          <w:p w14:paraId="4D9772F1" w14:textId="77777777" w:rsidR="005A67C7" w:rsidRPr="00813F7C" w:rsidRDefault="005A67C7" w:rsidP="00E517FD">
            <w:pPr>
              <w:jc w:val="left"/>
              <w:rPr>
                <w:b/>
                <w:i/>
                <w:sz w:val="20"/>
                <w:szCs w:val="20"/>
              </w:rPr>
            </w:pPr>
            <w:r w:rsidRPr="00813F7C">
              <w:rPr>
                <w:b/>
                <w:sz w:val="20"/>
                <w:szCs w:val="20"/>
              </w:rPr>
              <w:t xml:space="preserve">Motivo: </w:t>
            </w:r>
          </w:p>
          <w:p w14:paraId="00DEBEEA" w14:textId="1441A07E" w:rsidR="005A67C7" w:rsidRPr="00813F7C" w:rsidRDefault="005A67C7" w:rsidP="00570BD0">
            <w:pPr>
              <w:jc w:val="left"/>
              <w:rPr>
                <w:b/>
                <w:sz w:val="20"/>
                <w:szCs w:val="20"/>
              </w:rPr>
            </w:pPr>
            <w:r>
              <w:rPr>
                <w:rFonts w:cstheme="minorHAnsi"/>
                <w:sz w:val="20"/>
              </w:rPr>
              <w:t xml:space="preserve">No </w:t>
            </w:r>
            <w:r w:rsidRPr="00813F7C">
              <w:rPr>
                <w:rFonts w:cstheme="minorHAnsi"/>
                <w:sz w:val="20"/>
              </w:rPr>
              <w:t>Programada</w:t>
            </w:r>
          </w:p>
        </w:tc>
        <w:tc>
          <w:tcPr>
            <w:tcW w:w="4137" w:type="pct"/>
            <w:shd w:val="clear" w:color="auto" w:fill="auto"/>
          </w:tcPr>
          <w:p w14:paraId="2B2DACE4" w14:textId="77777777" w:rsidR="00884FE0" w:rsidRPr="00C317DA" w:rsidRDefault="00884FE0" w:rsidP="00884FE0">
            <w:pPr>
              <w:ind w:left="64" w:right="80"/>
              <w:rPr>
                <w:b/>
                <w:sz w:val="20"/>
                <w:szCs w:val="20"/>
              </w:rPr>
            </w:pPr>
            <w:r w:rsidRPr="00C317DA">
              <w:rPr>
                <w:b/>
                <w:sz w:val="20"/>
                <w:szCs w:val="20"/>
              </w:rPr>
              <w:t xml:space="preserve">Descripción del Motivo: </w:t>
            </w:r>
          </w:p>
          <w:p w14:paraId="124E7AFA" w14:textId="19D32947" w:rsidR="00884FE0" w:rsidRPr="00826126" w:rsidRDefault="00884FE0" w:rsidP="00884FE0">
            <w:pPr>
              <w:ind w:left="64" w:right="80"/>
              <w:rPr>
                <w:sz w:val="20"/>
                <w:szCs w:val="20"/>
              </w:rPr>
            </w:pPr>
            <w:r w:rsidRPr="00C317DA">
              <w:rPr>
                <w:sz w:val="20"/>
                <w:szCs w:val="20"/>
              </w:rPr>
              <w:t xml:space="preserve">- Denuncia efectuada por </w:t>
            </w:r>
            <w:r w:rsidR="00826126">
              <w:rPr>
                <w:sz w:val="20"/>
                <w:szCs w:val="20"/>
              </w:rPr>
              <w:t>la Dirección Regional d</w:t>
            </w:r>
            <w:r w:rsidRPr="00C317DA">
              <w:rPr>
                <w:sz w:val="20"/>
                <w:szCs w:val="20"/>
              </w:rPr>
              <w:t xml:space="preserve">el Servicio Nacional de </w:t>
            </w:r>
            <w:r w:rsidR="00620030" w:rsidRPr="00C317DA">
              <w:rPr>
                <w:sz w:val="20"/>
                <w:szCs w:val="20"/>
              </w:rPr>
              <w:t>Pesca y Acuicultura (SERNAPESCA)</w:t>
            </w:r>
            <w:r w:rsidRPr="00C317DA">
              <w:rPr>
                <w:sz w:val="20"/>
                <w:szCs w:val="20"/>
              </w:rPr>
              <w:t xml:space="preserve"> mediante Ord. N°</w:t>
            </w:r>
            <w:r w:rsidR="00046AF5" w:rsidRPr="00C317DA">
              <w:rPr>
                <w:sz w:val="20"/>
                <w:szCs w:val="20"/>
              </w:rPr>
              <w:t xml:space="preserve">E3655 </w:t>
            </w:r>
            <w:r w:rsidRPr="00C317DA">
              <w:rPr>
                <w:sz w:val="20"/>
                <w:szCs w:val="20"/>
              </w:rPr>
              <w:t xml:space="preserve">de fecha </w:t>
            </w:r>
            <w:r w:rsidR="00046AF5" w:rsidRPr="00C317DA">
              <w:rPr>
                <w:sz w:val="20"/>
                <w:szCs w:val="20"/>
              </w:rPr>
              <w:t>02/05/13</w:t>
            </w:r>
            <w:r w:rsidRPr="00C317DA">
              <w:rPr>
                <w:sz w:val="20"/>
                <w:szCs w:val="20"/>
              </w:rPr>
              <w:t xml:space="preserve">, </w:t>
            </w:r>
            <w:r w:rsidR="00647D3C">
              <w:rPr>
                <w:sz w:val="20"/>
                <w:szCs w:val="20"/>
              </w:rPr>
              <w:t xml:space="preserve">y posteriormente reenviada por la Seremi del Medio Ambiente de Magallanes a través de Ord. N°166 de fecha 08/05/13, </w:t>
            </w:r>
            <w:r w:rsidRPr="00C317DA">
              <w:rPr>
                <w:sz w:val="20"/>
                <w:szCs w:val="20"/>
              </w:rPr>
              <w:t>referida a</w:t>
            </w:r>
            <w:r w:rsidR="00046AF5" w:rsidRPr="00C317DA">
              <w:rPr>
                <w:sz w:val="20"/>
                <w:szCs w:val="20"/>
              </w:rPr>
              <w:t xml:space="preserve"> </w:t>
            </w:r>
            <w:r w:rsidRPr="00C317DA">
              <w:rPr>
                <w:sz w:val="20"/>
                <w:szCs w:val="20"/>
              </w:rPr>
              <w:t>l</w:t>
            </w:r>
            <w:r w:rsidR="00046AF5" w:rsidRPr="00C317DA">
              <w:rPr>
                <w:sz w:val="20"/>
                <w:szCs w:val="20"/>
              </w:rPr>
              <w:t xml:space="preserve">a construcción de un embalse o pequeña represa que atraviesa el cauce del Río Hollemberg, lo cual no habría sido considerado en la evaluación ambiental del proyecto aprobado </w:t>
            </w:r>
            <w:r w:rsidR="00046AF5" w:rsidRPr="00826126">
              <w:rPr>
                <w:sz w:val="20"/>
                <w:szCs w:val="20"/>
              </w:rPr>
              <w:t>mediante RCA N°2/2012</w:t>
            </w:r>
            <w:r w:rsidRPr="00826126">
              <w:rPr>
                <w:sz w:val="20"/>
                <w:szCs w:val="20"/>
              </w:rPr>
              <w:t>.</w:t>
            </w:r>
          </w:p>
          <w:p w14:paraId="598024AF" w14:textId="77777777" w:rsidR="005A67C7" w:rsidRDefault="00884FE0" w:rsidP="00826126">
            <w:pPr>
              <w:ind w:left="64" w:right="80"/>
              <w:rPr>
                <w:sz w:val="20"/>
                <w:szCs w:val="20"/>
              </w:rPr>
            </w:pPr>
            <w:r w:rsidRPr="00826126">
              <w:rPr>
                <w:sz w:val="20"/>
                <w:szCs w:val="20"/>
              </w:rPr>
              <w:t xml:space="preserve">- Denuncia efectuada por la Dirección </w:t>
            </w:r>
            <w:r w:rsidR="00826126" w:rsidRPr="00826126">
              <w:rPr>
                <w:sz w:val="20"/>
                <w:szCs w:val="20"/>
              </w:rPr>
              <w:t xml:space="preserve">Nacional del Servicio Nacional de Pesca y Acuicultura (SERNAPESCA) mediante Ord. N°026689 de fecha 27/06/13, </w:t>
            </w:r>
            <w:r w:rsidRPr="00826126">
              <w:rPr>
                <w:sz w:val="20"/>
                <w:szCs w:val="20"/>
              </w:rPr>
              <w:t xml:space="preserve">referida a la </w:t>
            </w:r>
            <w:r w:rsidR="00826126" w:rsidRPr="00826126">
              <w:rPr>
                <w:sz w:val="20"/>
                <w:szCs w:val="20"/>
              </w:rPr>
              <w:t>intervención del cauce del Río Hollemberg producto de la construcción de un sistema de abducción de bocatoma, la cual perjudicaría el libre tránsito de especies acuáticas de interés para la pesca recreativa y no habría sido considerada en la evaluación ambiental del proyecto aprobado mediante RCA N°2/2012.</w:t>
            </w:r>
          </w:p>
          <w:p w14:paraId="7C4EC4EF" w14:textId="3EDD5800" w:rsidR="00826126" w:rsidRPr="00826126" w:rsidRDefault="00826126" w:rsidP="00AD154C">
            <w:pPr>
              <w:ind w:left="64" w:right="80"/>
              <w:rPr>
                <w:sz w:val="20"/>
                <w:szCs w:val="20"/>
              </w:rPr>
            </w:pPr>
            <w:r>
              <w:rPr>
                <w:sz w:val="20"/>
                <w:szCs w:val="20"/>
              </w:rPr>
              <w:t xml:space="preserve">- </w:t>
            </w:r>
            <w:r w:rsidR="00AD154C">
              <w:rPr>
                <w:sz w:val="20"/>
                <w:szCs w:val="20"/>
              </w:rPr>
              <w:t>Denuncia efectuada por la Dirección Regional del SEA Magallanes mediante Ord. N°023 de fecha 05/03/15, referida a la construcción de una obra (embalse) que intervendría el cauce del Río Hollemberg y que no habría sido presentada o evaluada ambientalmente como parte del proyecto aprobado mediante RCA N°2/2012, la cual además no contaría con los permisos ambientales sectoriales respectivos.</w:t>
            </w:r>
          </w:p>
        </w:tc>
      </w:tr>
    </w:tbl>
    <w:p w14:paraId="3FE656B2" w14:textId="77777777" w:rsidR="00B1722C" w:rsidRDefault="00B1722C" w:rsidP="00B1722C"/>
    <w:p w14:paraId="0298BD77" w14:textId="77777777" w:rsidR="00CC0660" w:rsidRPr="0025129B" w:rsidRDefault="00CC0660" w:rsidP="00B1722C"/>
    <w:p w14:paraId="38A926B1"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41505780"/>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4C3E3170"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8F4BEF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EF0B552" w14:textId="77777777" w:rsidR="00315998" w:rsidRDefault="00315998" w:rsidP="00157676">
            <w:pPr>
              <w:pStyle w:val="Prrafodelista"/>
              <w:numPr>
                <w:ilvl w:val="0"/>
                <w:numId w:val="2"/>
              </w:numPr>
              <w:spacing w:line="276" w:lineRule="auto"/>
              <w:rPr>
                <w:rFonts w:cstheme="minorHAnsi"/>
                <w:sz w:val="20"/>
                <w:szCs w:val="20"/>
              </w:rPr>
            </w:pPr>
            <w:r w:rsidRPr="00F42571">
              <w:rPr>
                <w:rFonts w:cstheme="minorHAnsi"/>
                <w:sz w:val="20"/>
                <w:szCs w:val="20"/>
              </w:rPr>
              <w:t>Intervención o afectación de cursos de agua</w:t>
            </w:r>
            <w:r>
              <w:rPr>
                <w:rFonts w:cstheme="minorHAnsi"/>
                <w:sz w:val="20"/>
                <w:szCs w:val="20"/>
              </w:rPr>
              <w:t>.</w:t>
            </w:r>
          </w:p>
          <w:p w14:paraId="41725634" w14:textId="77777777" w:rsidR="00315998" w:rsidRDefault="00315998" w:rsidP="00157676">
            <w:pPr>
              <w:pStyle w:val="Prrafodelista"/>
              <w:numPr>
                <w:ilvl w:val="0"/>
                <w:numId w:val="2"/>
              </w:numPr>
              <w:spacing w:line="276" w:lineRule="auto"/>
              <w:rPr>
                <w:rFonts w:cstheme="minorHAnsi"/>
                <w:sz w:val="20"/>
                <w:szCs w:val="20"/>
              </w:rPr>
            </w:pPr>
            <w:r w:rsidRPr="00F42571">
              <w:rPr>
                <w:rFonts w:cstheme="minorHAnsi"/>
                <w:sz w:val="20"/>
                <w:szCs w:val="20"/>
              </w:rPr>
              <w:t>Manejo de mortandades</w:t>
            </w:r>
            <w:r>
              <w:rPr>
                <w:rFonts w:cstheme="minorHAnsi"/>
                <w:sz w:val="20"/>
                <w:szCs w:val="20"/>
              </w:rPr>
              <w:t>.</w:t>
            </w:r>
          </w:p>
          <w:p w14:paraId="6565CBBF" w14:textId="77777777" w:rsidR="00315998" w:rsidRDefault="00315998" w:rsidP="00157676">
            <w:pPr>
              <w:pStyle w:val="Prrafodelista"/>
              <w:numPr>
                <w:ilvl w:val="0"/>
                <w:numId w:val="2"/>
              </w:numPr>
              <w:spacing w:line="276" w:lineRule="auto"/>
              <w:rPr>
                <w:rFonts w:cstheme="minorHAnsi"/>
                <w:sz w:val="20"/>
                <w:szCs w:val="20"/>
              </w:rPr>
            </w:pPr>
            <w:r w:rsidRPr="00F42571">
              <w:rPr>
                <w:rFonts w:cstheme="minorHAnsi"/>
                <w:sz w:val="20"/>
                <w:szCs w:val="20"/>
              </w:rPr>
              <w:t>Manejo de lodos</w:t>
            </w:r>
            <w:r>
              <w:rPr>
                <w:rFonts w:cstheme="minorHAnsi"/>
                <w:sz w:val="20"/>
                <w:szCs w:val="20"/>
              </w:rPr>
              <w:t>.</w:t>
            </w:r>
          </w:p>
          <w:p w14:paraId="5A8C6865" w14:textId="77777777" w:rsidR="00315998" w:rsidRDefault="00315998" w:rsidP="00157676">
            <w:pPr>
              <w:pStyle w:val="Prrafodelista"/>
              <w:numPr>
                <w:ilvl w:val="0"/>
                <w:numId w:val="2"/>
              </w:numPr>
              <w:spacing w:line="276" w:lineRule="auto"/>
              <w:rPr>
                <w:rFonts w:cstheme="minorHAnsi"/>
                <w:sz w:val="20"/>
                <w:szCs w:val="20"/>
              </w:rPr>
            </w:pPr>
            <w:r w:rsidRPr="00F42571">
              <w:rPr>
                <w:rFonts w:cstheme="minorHAnsi"/>
                <w:sz w:val="20"/>
                <w:szCs w:val="20"/>
              </w:rPr>
              <w:t>Manejo de emisiones atmosféricas (Incinerador)</w:t>
            </w:r>
            <w:r>
              <w:rPr>
                <w:rFonts w:cstheme="minorHAnsi"/>
                <w:sz w:val="20"/>
                <w:szCs w:val="20"/>
              </w:rPr>
              <w:t>.</w:t>
            </w:r>
          </w:p>
          <w:p w14:paraId="21B1203F" w14:textId="77777777" w:rsidR="00315998" w:rsidRDefault="00315998" w:rsidP="00157676">
            <w:pPr>
              <w:pStyle w:val="Prrafodelista"/>
              <w:numPr>
                <w:ilvl w:val="0"/>
                <w:numId w:val="2"/>
              </w:numPr>
              <w:spacing w:line="276" w:lineRule="auto"/>
              <w:rPr>
                <w:rFonts w:cstheme="minorHAnsi"/>
                <w:sz w:val="20"/>
                <w:szCs w:val="20"/>
              </w:rPr>
            </w:pPr>
            <w:r w:rsidRPr="00F42571">
              <w:rPr>
                <w:rFonts w:cstheme="minorHAnsi"/>
                <w:sz w:val="20"/>
                <w:szCs w:val="20"/>
              </w:rPr>
              <w:t>Calidad del efluente antes de la descarga</w:t>
            </w:r>
            <w:r>
              <w:rPr>
                <w:rFonts w:cstheme="minorHAnsi"/>
                <w:sz w:val="20"/>
                <w:szCs w:val="20"/>
              </w:rPr>
              <w:t>.</w:t>
            </w:r>
          </w:p>
          <w:p w14:paraId="0220AC27" w14:textId="77777777" w:rsidR="00315998" w:rsidRDefault="00315998" w:rsidP="00157676">
            <w:pPr>
              <w:pStyle w:val="Prrafodelista"/>
              <w:numPr>
                <w:ilvl w:val="0"/>
                <w:numId w:val="2"/>
              </w:numPr>
              <w:spacing w:line="276" w:lineRule="auto"/>
              <w:rPr>
                <w:rFonts w:cstheme="minorHAnsi"/>
                <w:sz w:val="20"/>
                <w:szCs w:val="20"/>
              </w:rPr>
            </w:pPr>
            <w:r w:rsidRPr="00F42571">
              <w:rPr>
                <w:rFonts w:cstheme="minorHAnsi"/>
                <w:sz w:val="20"/>
                <w:szCs w:val="20"/>
              </w:rPr>
              <w:t>Calidad del agua de columna de agua, sedimentos marinos y comunidades bentónicas</w:t>
            </w:r>
            <w:r>
              <w:rPr>
                <w:rFonts w:cstheme="minorHAnsi"/>
                <w:sz w:val="20"/>
                <w:szCs w:val="20"/>
              </w:rPr>
              <w:t>.</w:t>
            </w:r>
          </w:p>
          <w:p w14:paraId="7E680E2D" w14:textId="63093391" w:rsidR="00315998" w:rsidRPr="00315998" w:rsidRDefault="00315998" w:rsidP="00157676">
            <w:pPr>
              <w:pStyle w:val="Prrafodelista"/>
              <w:numPr>
                <w:ilvl w:val="0"/>
                <w:numId w:val="2"/>
              </w:numPr>
              <w:spacing w:line="276" w:lineRule="auto"/>
              <w:rPr>
                <w:rFonts w:cstheme="minorHAnsi"/>
                <w:sz w:val="20"/>
                <w:szCs w:val="20"/>
              </w:rPr>
            </w:pPr>
            <w:r w:rsidRPr="00F42571">
              <w:rPr>
                <w:rFonts w:cstheme="minorHAnsi"/>
                <w:sz w:val="20"/>
                <w:szCs w:val="20"/>
              </w:rPr>
              <w:t>Caudal efluente del emisario.</w:t>
            </w:r>
          </w:p>
        </w:tc>
      </w:tr>
    </w:tbl>
    <w:p w14:paraId="604F1C37" w14:textId="77777777" w:rsidR="00893A4E" w:rsidRDefault="00893A4E" w:rsidP="00893A4E"/>
    <w:p w14:paraId="55FA4804" w14:textId="77777777" w:rsidR="00CC0660" w:rsidRPr="0025129B" w:rsidRDefault="00CC0660" w:rsidP="00893A4E"/>
    <w:p w14:paraId="7DA999B7"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4150578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6E7B00A2" w14:textId="77777777" w:rsidR="00893A4E" w:rsidRPr="00DB3F9C" w:rsidRDefault="00893A4E" w:rsidP="000D703E">
      <w:pPr>
        <w:rPr>
          <w:rFonts w:cstheme="minorHAnsi"/>
          <w:szCs w:val="16"/>
        </w:rPr>
      </w:pPr>
    </w:p>
    <w:p w14:paraId="7FD42A21" w14:textId="77777777" w:rsidR="00004D1D" w:rsidRPr="003569C8" w:rsidRDefault="007569F5"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41505782"/>
      <w:r>
        <w:t xml:space="preserve">Antecedentes de la </w:t>
      </w:r>
      <w:r w:rsidR="00C70580">
        <w:t>inspección</w:t>
      </w:r>
      <w:bookmarkEnd w:id="88"/>
      <w:bookmarkEnd w:id="89"/>
      <w:bookmarkEnd w:id="90"/>
      <w:bookmarkEnd w:id="91"/>
      <w:bookmarkEnd w:id="92"/>
      <w:bookmarkEnd w:id="93"/>
      <w:bookmarkEnd w:id="94"/>
      <w:r w:rsidR="006E0D77" w:rsidRPr="003569C8">
        <w:t>.</w:t>
      </w:r>
      <w:bookmarkEnd w:id="95"/>
    </w:p>
    <w:p w14:paraId="096127C2" w14:textId="77777777" w:rsidR="003569C8" w:rsidRPr="0025129B" w:rsidRDefault="003569C8"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33240D" w14:paraId="52504AA7" w14:textId="77777777"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3EE303" w14:textId="588CA4F7" w:rsidR="00B74F3F" w:rsidRPr="0033240D" w:rsidRDefault="00B74F3F" w:rsidP="003E257D">
            <w:pPr>
              <w:rPr>
                <w:sz w:val="20"/>
                <w:szCs w:val="20"/>
              </w:rPr>
            </w:pPr>
            <w:r w:rsidRPr="0033240D">
              <w:rPr>
                <w:b/>
                <w:sz w:val="20"/>
                <w:szCs w:val="20"/>
              </w:rPr>
              <w:t xml:space="preserve">Fecha de realización: </w:t>
            </w:r>
            <w:r w:rsidR="003E257D" w:rsidRPr="003E257D">
              <w:rPr>
                <w:sz w:val="20"/>
                <w:szCs w:val="20"/>
              </w:rPr>
              <w:t>10</w:t>
            </w:r>
            <w:r w:rsidRPr="003E257D">
              <w:rPr>
                <w:sz w:val="20"/>
                <w:szCs w:val="20"/>
              </w:rPr>
              <w:t>/</w:t>
            </w:r>
            <w:r w:rsidR="004521D8" w:rsidRPr="003E257D">
              <w:rPr>
                <w:sz w:val="20"/>
                <w:szCs w:val="20"/>
              </w:rPr>
              <w:t>0</w:t>
            </w:r>
            <w:r w:rsidR="003E257D" w:rsidRPr="003E257D">
              <w:rPr>
                <w:sz w:val="20"/>
                <w:szCs w:val="20"/>
              </w:rPr>
              <w:t>8</w:t>
            </w:r>
            <w:r w:rsidRPr="0033240D">
              <w:rPr>
                <w:sz w:val="20"/>
                <w:szCs w:val="20"/>
              </w:rPr>
              <w:t>/201</w:t>
            </w:r>
            <w:r w:rsidR="004521D8" w:rsidRPr="0033240D">
              <w:rPr>
                <w:sz w:val="20"/>
                <w:szCs w:val="20"/>
              </w:rPr>
              <w:t>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A97EA5E" w14:textId="3CD21628" w:rsidR="00B74F3F" w:rsidRPr="0033240D" w:rsidRDefault="00B74F3F" w:rsidP="003E257D">
            <w:pPr>
              <w:ind w:left="118"/>
              <w:rPr>
                <w:sz w:val="20"/>
                <w:szCs w:val="20"/>
              </w:rPr>
            </w:pPr>
            <w:r w:rsidRPr="0033240D">
              <w:rPr>
                <w:b/>
                <w:sz w:val="20"/>
                <w:szCs w:val="20"/>
              </w:rPr>
              <w:t>Hora de inicio:</w:t>
            </w:r>
            <w:r w:rsidR="006C5BC6" w:rsidRPr="0033240D">
              <w:rPr>
                <w:b/>
                <w:sz w:val="20"/>
                <w:szCs w:val="20"/>
              </w:rPr>
              <w:t xml:space="preserve"> </w:t>
            </w:r>
            <w:r w:rsidR="003E257D" w:rsidRPr="003E257D">
              <w:rPr>
                <w:sz w:val="20"/>
                <w:szCs w:val="20"/>
              </w:rPr>
              <w:t>12</w:t>
            </w:r>
            <w:r w:rsidRPr="003E257D">
              <w:rPr>
                <w:sz w:val="20"/>
                <w:szCs w:val="20"/>
              </w:rPr>
              <w:t>:</w:t>
            </w:r>
            <w:r w:rsidR="003E257D" w:rsidRPr="003E257D">
              <w:rPr>
                <w:sz w:val="20"/>
                <w:szCs w:val="20"/>
              </w:rPr>
              <w:t>0</w:t>
            </w:r>
            <w:r w:rsidR="0033240D" w:rsidRPr="0033240D">
              <w:rPr>
                <w:sz w:val="20"/>
                <w:szCs w:val="20"/>
              </w:rPr>
              <w:t>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1106F0CB" w14:textId="008E3F33" w:rsidR="00B74F3F" w:rsidRPr="0033240D" w:rsidRDefault="00B74F3F" w:rsidP="003E257D">
            <w:pPr>
              <w:ind w:left="102"/>
              <w:rPr>
                <w:sz w:val="20"/>
                <w:szCs w:val="20"/>
                <w:lang w:val="es-ES" w:eastAsia="es-ES"/>
              </w:rPr>
            </w:pPr>
            <w:r w:rsidRPr="0033240D">
              <w:rPr>
                <w:b/>
                <w:sz w:val="20"/>
                <w:szCs w:val="20"/>
              </w:rPr>
              <w:t>Hora de finalización:</w:t>
            </w:r>
            <w:r w:rsidR="006C5BC6" w:rsidRPr="0033240D">
              <w:rPr>
                <w:b/>
                <w:sz w:val="20"/>
                <w:szCs w:val="20"/>
              </w:rPr>
              <w:t xml:space="preserve"> </w:t>
            </w:r>
            <w:r w:rsidR="0033240D" w:rsidRPr="0033240D">
              <w:rPr>
                <w:sz w:val="20"/>
                <w:szCs w:val="20"/>
              </w:rPr>
              <w:t>1</w:t>
            </w:r>
            <w:r w:rsidR="003E257D">
              <w:rPr>
                <w:sz w:val="20"/>
                <w:szCs w:val="20"/>
              </w:rPr>
              <w:t>6</w:t>
            </w:r>
            <w:r w:rsidRPr="0033240D">
              <w:rPr>
                <w:sz w:val="20"/>
                <w:szCs w:val="20"/>
                <w:lang w:val="es-ES" w:eastAsia="es-ES"/>
              </w:rPr>
              <w:t>:</w:t>
            </w:r>
            <w:r w:rsidR="005A71AD" w:rsidRPr="0033240D">
              <w:rPr>
                <w:sz w:val="20"/>
                <w:szCs w:val="20"/>
                <w:lang w:val="es-ES" w:eastAsia="es-ES"/>
              </w:rPr>
              <w:t>0</w:t>
            </w:r>
            <w:r w:rsidRPr="0033240D">
              <w:rPr>
                <w:sz w:val="20"/>
                <w:szCs w:val="20"/>
                <w:lang w:val="es-ES" w:eastAsia="es-ES"/>
              </w:rPr>
              <w:t>0</w:t>
            </w:r>
          </w:p>
        </w:tc>
      </w:tr>
      <w:tr w:rsidR="00B74F3F" w:rsidRPr="0033240D" w14:paraId="1D43377C" w14:textId="77777777" w:rsidTr="006C5BC6">
        <w:trPr>
          <w:trHeight w:val="43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4CB744" w14:textId="77777777" w:rsidR="00B74F3F" w:rsidRPr="0033240D" w:rsidRDefault="00B74F3F" w:rsidP="00674A89">
            <w:pPr>
              <w:rPr>
                <w:sz w:val="20"/>
                <w:szCs w:val="20"/>
              </w:rPr>
            </w:pPr>
            <w:r w:rsidRPr="0033240D">
              <w:rPr>
                <w:b/>
                <w:sz w:val="20"/>
                <w:szCs w:val="20"/>
              </w:rPr>
              <w:t>Fiscalizador encargado de la actividad:</w:t>
            </w:r>
          </w:p>
          <w:p w14:paraId="331F9A4C" w14:textId="2C54D329" w:rsidR="00B74F3F" w:rsidRPr="0033240D" w:rsidRDefault="003E257D" w:rsidP="003E257D">
            <w:pPr>
              <w:rPr>
                <w:sz w:val="20"/>
                <w:szCs w:val="20"/>
              </w:rPr>
            </w:pPr>
            <w:r>
              <w:rPr>
                <w:sz w:val="20"/>
                <w:szCs w:val="20"/>
              </w:rPr>
              <w:t>Rosa Vega López</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5E6F3358" w14:textId="77777777" w:rsidR="00B74F3F" w:rsidRPr="0033240D" w:rsidRDefault="00B74F3F" w:rsidP="00674A89">
            <w:pPr>
              <w:ind w:left="88"/>
              <w:rPr>
                <w:sz w:val="20"/>
                <w:szCs w:val="20"/>
              </w:rPr>
            </w:pPr>
            <w:r w:rsidRPr="0033240D">
              <w:rPr>
                <w:b/>
                <w:sz w:val="20"/>
                <w:szCs w:val="20"/>
              </w:rPr>
              <w:t>Órgano:</w:t>
            </w:r>
          </w:p>
          <w:p w14:paraId="6B1199B9" w14:textId="7B00D906" w:rsidR="00B74F3F" w:rsidRPr="0033240D" w:rsidRDefault="003E257D" w:rsidP="003E257D">
            <w:pPr>
              <w:ind w:left="60" w:right="-60"/>
              <w:rPr>
                <w:sz w:val="20"/>
                <w:szCs w:val="20"/>
              </w:rPr>
            </w:pPr>
            <w:r>
              <w:rPr>
                <w:sz w:val="20"/>
                <w:szCs w:val="20"/>
              </w:rPr>
              <w:t>Gobernación Marítima de Punta Arenas</w:t>
            </w:r>
          </w:p>
        </w:tc>
      </w:tr>
      <w:tr w:rsidR="00B74F3F" w:rsidRPr="0033240D" w14:paraId="4D8010B4" w14:textId="77777777" w:rsidTr="008F64CB">
        <w:trPr>
          <w:trHeight w:val="35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44B77" w14:textId="77777777" w:rsidR="00B74F3F" w:rsidRPr="0033240D" w:rsidRDefault="00B74F3F" w:rsidP="00674A89">
            <w:pPr>
              <w:rPr>
                <w:sz w:val="20"/>
                <w:szCs w:val="20"/>
              </w:rPr>
            </w:pPr>
            <w:r w:rsidRPr="0033240D">
              <w:rPr>
                <w:b/>
                <w:sz w:val="20"/>
                <w:szCs w:val="20"/>
              </w:rPr>
              <w:t>Fiscalizadores participantes:</w:t>
            </w:r>
          </w:p>
          <w:p w14:paraId="07595780" w14:textId="0B46B4EF" w:rsidR="0033240D" w:rsidRPr="0033240D" w:rsidRDefault="003E257D" w:rsidP="003E257D">
            <w:pPr>
              <w:rPr>
                <w:sz w:val="20"/>
                <w:szCs w:val="20"/>
              </w:rPr>
            </w:pPr>
            <w:r>
              <w:rPr>
                <w:sz w:val="20"/>
                <w:szCs w:val="20"/>
              </w:rPr>
              <w:t>Luis Urbina Parra</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097E72B7" w14:textId="77777777" w:rsidR="00B74F3F" w:rsidRPr="0033240D" w:rsidRDefault="00B74F3F" w:rsidP="00674A89">
            <w:pPr>
              <w:ind w:left="60" w:right="-60"/>
              <w:rPr>
                <w:b/>
                <w:sz w:val="20"/>
                <w:szCs w:val="20"/>
              </w:rPr>
            </w:pPr>
            <w:r w:rsidRPr="0033240D">
              <w:rPr>
                <w:b/>
                <w:sz w:val="20"/>
                <w:szCs w:val="20"/>
              </w:rPr>
              <w:t>Órgano(s):</w:t>
            </w:r>
          </w:p>
          <w:p w14:paraId="49409424" w14:textId="1AD228DA" w:rsidR="0033240D" w:rsidRPr="0033240D" w:rsidRDefault="0033240D" w:rsidP="003E257D">
            <w:pPr>
              <w:ind w:left="60" w:right="-60"/>
              <w:rPr>
                <w:sz w:val="20"/>
                <w:szCs w:val="20"/>
              </w:rPr>
            </w:pPr>
            <w:r w:rsidRPr="0033240D">
              <w:rPr>
                <w:sz w:val="20"/>
                <w:szCs w:val="20"/>
              </w:rPr>
              <w:t>Servicio Nacional de Pesca y Acuicultura</w:t>
            </w:r>
          </w:p>
        </w:tc>
      </w:tr>
      <w:tr w:rsidR="00B74F3F" w:rsidRPr="0033240D" w14:paraId="267F8780"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50DAB3F" w14:textId="77777777" w:rsidR="00B74F3F" w:rsidRPr="0033240D" w:rsidRDefault="00B74F3F" w:rsidP="00674A89">
            <w:pPr>
              <w:spacing w:line="0" w:lineRule="atLeast"/>
              <w:jc w:val="left"/>
              <w:rPr>
                <w:b/>
                <w:sz w:val="20"/>
                <w:szCs w:val="20"/>
              </w:rPr>
            </w:pPr>
            <w:r w:rsidRPr="0033240D">
              <w:rPr>
                <w:b/>
                <w:sz w:val="20"/>
                <w:szCs w:val="20"/>
              </w:rPr>
              <w:t>Existió oposición al ingreso:</w:t>
            </w:r>
            <w:r w:rsidRPr="0033240D">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386F7245" w14:textId="77777777" w:rsidR="00B74F3F" w:rsidRPr="0033240D" w:rsidRDefault="00B74F3F" w:rsidP="00674A89">
            <w:pPr>
              <w:spacing w:line="0" w:lineRule="atLeast"/>
              <w:ind w:left="50"/>
              <w:jc w:val="left"/>
              <w:rPr>
                <w:b/>
                <w:sz w:val="20"/>
                <w:szCs w:val="20"/>
              </w:rPr>
            </w:pPr>
            <w:r w:rsidRPr="0033240D">
              <w:rPr>
                <w:b/>
                <w:sz w:val="20"/>
                <w:szCs w:val="20"/>
              </w:rPr>
              <w:t xml:space="preserve">Existió auxilio de fuerza pública: </w:t>
            </w:r>
            <w:r w:rsidRPr="0033240D">
              <w:rPr>
                <w:sz w:val="20"/>
                <w:szCs w:val="20"/>
              </w:rPr>
              <w:t>NO</w:t>
            </w:r>
          </w:p>
        </w:tc>
      </w:tr>
      <w:tr w:rsidR="00B74F3F" w:rsidRPr="0033240D" w14:paraId="7EB35D9D" w14:textId="77777777"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57E0974" w14:textId="77777777" w:rsidR="00B74F3F" w:rsidRPr="0033240D" w:rsidRDefault="00B74F3F" w:rsidP="00674A89">
            <w:pPr>
              <w:spacing w:line="0" w:lineRule="atLeast"/>
              <w:jc w:val="left"/>
              <w:rPr>
                <w:b/>
                <w:sz w:val="20"/>
                <w:szCs w:val="20"/>
              </w:rPr>
            </w:pPr>
            <w:r w:rsidRPr="0033240D">
              <w:rPr>
                <w:b/>
                <w:sz w:val="20"/>
                <w:szCs w:val="20"/>
              </w:rPr>
              <w:lastRenderedPageBreak/>
              <w:t xml:space="preserve">Existió colaboración por parte de los fiscalizados: </w:t>
            </w:r>
            <w:r w:rsidRPr="0033240D">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4F3D5359" w14:textId="77777777" w:rsidR="00B74F3F" w:rsidRPr="0033240D" w:rsidRDefault="00B74F3F" w:rsidP="00674A89">
            <w:pPr>
              <w:spacing w:line="0" w:lineRule="atLeast"/>
              <w:ind w:left="50"/>
              <w:jc w:val="left"/>
              <w:rPr>
                <w:b/>
                <w:sz w:val="20"/>
                <w:szCs w:val="20"/>
              </w:rPr>
            </w:pPr>
            <w:r w:rsidRPr="0033240D">
              <w:rPr>
                <w:b/>
                <w:sz w:val="20"/>
                <w:szCs w:val="20"/>
              </w:rPr>
              <w:t xml:space="preserve">Existió trato respetuoso y deferente: </w:t>
            </w:r>
            <w:r w:rsidRPr="0033240D">
              <w:rPr>
                <w:sz w:val="20"/>
                <w:szCs w:val="20"/>
              </w:rPr>
              <w:t>SI</w:t>
            </w:r>
          </w:p>
        </w:tc>
      </w:tr>
      <w:tr w:rsidR="00B74F3F" w:rsidRPr="0033240D" w14:paraId="70AF40E5" w14:textId="77777777"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21B3989" w14:textId="77777777" w:rsidR="00B74F3F" w:rsidRPr="0033240D" w:rsidRDefault="00B74F3F" w:rsidP="00674A89">
            <w:pPr>
              <w:spacing w:line="0" w:lineRule="atLeast"/>
              <w:jc w:val="left"/>
              <w:rPr>
                <w:b/>
                <w:sz w:val="20"/>
                <w:szCs w:val="20"/>
              </w:rPr>
            </w:pPr>
            <w:r w:rsidRPr="0033240D">
              <w:rPr>
                <w:b/>
                <w:sz w:val="20"/>
                <w:szCs w:val="20"/>
              </w:rPr>
              <w:t>Entrega de antecedentes solicitados:</w:t>
            </w:r>
            <w:r w:rsidRPr="0033240D">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297B0D05" w14:textId="77777777" w:rsidR="00B74F3F" w:rsidRPr="0033240D" w:rsidRDefault="00B74F3F" w:rsidP="00B34E0E">
            <w:pPr>
              <w:spacing w:line="0" w:lineRule="atLeast"/>
              <w:jc w:val="left"/>
              <w:rPr>
                <w:sz w:val="20"/>
                <w:szCs w:val="20"/>
              </w:rPr>
            </w:pPr>
            <w:r w:rsidRPr="0033240D">
              <w:rPr>
                <w:b/>
                <w:sz w:val="20"/>
                <w:szCs w:val="20"/>
              </w:rPr>
              <w:t xml:space="preserve"> Entrega de acta:</w:t>
            </w:r>
            <w:r w:rsidRPr="0033240D">
              <w:rPr>
                <w:sz w:val="20"/>
                <w:szCs w:val="20"/>
              </w:rPr>
              <w:t xml:space="preserve"> SI (Ver Anexo </w:t>
            </w:r>
            <w:r w:rsidR="00B34E0E" w:rsidRPr="0033240D">
              <w:rPr>
                <w:sz w:val="20"/>
                <w:szCs w:val="20"/>
              </w:rPr>
              <w:t>1</w:t>
            </w:r>
            <w:r w:rsidRPr="0033240D">
              <w:rPr>
                <w:sz w:val="20"/>
                <w:szCs w:val="20"/>
              </w:rPr>
              <w:t>)</w:t>
            </w:r>
          </w:p>
        </w:tc>
      </w:tr>
      <w:tr w:rsidR="00B74F3F" w:rsidRPr="0025129B" w14:paraId="1BAA72C5" w14:textId="77777777" w:rsidTr="007569F5">
        <w:trPr>
          <w:trHeight w:val="7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E59875B" w14:textId="77777777" w:rsidR="00B74F3F" w:rsidRPr="00CC0660" w:rsidRDefault="00B74F3F" w:rsidP="005A71AD">
            <w:pPr>
              <w:spacing w:line="0" w:lineRule="atLeast"/>
              <w:jc w:val="left"/>
              <w:rPr>
                <w:b/>
                <w:sz w:val="20"/>
                <w:szCs w:val="20"/>
              </w:rPr>
            </w:pPr>
            <w:r w:rsidRPr="0033240D">
              <w:rPr>
                <w:b/>
                <w:sz w:val="20"/>
                <w:szCs w:val="20"/>
              </w:rPr>
              <w:t xml:space="preserve">Observaciones: </w:t>
            </w:r>
            <w:r w:rsidR="005A71AD" w:rsidRPr="0033240D">
              <w:rPr>
                <w:b/>
                <w:sz w:val="20"/>
                <w:szCs w:val="20"/>
              </w:rPr>
              <w:t>---</w:t>
            </w:r>
          </w:p>
        </w:tc>
      </w:tr>
    </w:tbl>
    <w:p w14:paraId="7501B8B2" w14:textId="77777777" w:rsidR="001277E4" w:rsidRDefault="001277E4" w:rsidP="00953695">
      <w:pPr>
        <w:rPr>
          <w:rFonts w:cstheme="minorHAnsi"/>
          <w:sz w:val="16"/>
          <w:szCs w:val="16"/>
        </w:rPr>
      </w:pPr>
    </w:p>
    <w:p w14:paraId="5E17694B" w14:textId="77777777" w:rsidR="008F64CB" w:rsidRDefault="008F64CB" w:rsidP="00953695">
      <w:pPr>
        <w:rPr>
          <w:rFonts w:cstheme="minorHAnsi"/>
          <w:sz w:val="16"/>
          <w:szCs w:val="16"/>
        </w:rPr>
      </w:pPr>
    </w:p>
    <w:p w14:paraId="4A19C16B" w14:textId="77777777" w:rsidR="000D607C" w:rsidRPr="006B46D8" w:rsidRDefault="00F67BC0" w:rsidP="00C958D0">
      <w:pPr>
        <w:pStyle w:val="Ttulo3"/>
      </w:pPr>
      <w:bookmarkStart w:id="96" w:name="_Toc390184274"/>
      <w:bookmarkStart w:id="97" w:name="_Toc390360005"/>
      <w:bookmarkStart w:id="98" w:name="_Toc390777026"/>
      <w:bookmarkStart w:id="99" w:name="_Toc441505783"/>
      <w:bookmarkStart w:id="100" w:name="_Toc352840390"/>
      <w:bookmarkStart w:id="101" w:name="_Toc352841450"/>
      <w:bookmarkStart w:id="102" w:name="_Toc353998117"/>
      <w:bookmarkStart w:id="103" w:name="_Toc353998190"/>
      <w:bookmarkStart w:id="104" w:name="_Toc382383541"/>
      <w:bookmarkStart w:id="105" w:name="_Toc382472363"/>
      <w:r w:rsidRPr="006B46D8">
        <w:t>Esquema de r</w:t>
      </w:r>
      <w:r w:rsidR="000D607C" w:rsidRPr="006B46D8">
        <w:t>ecorrido</w:t>
      </w:r>
      <w:bookmarkEnd w:id="96"/>
      <w:bookmarkEnd w:id="97"/>
      <w:bookmarkEnd w:id="98"/>
      <w:r w:rsidR="00FA7F54" w:rsidRPr="006B46D8">
        <w:t>.</w:t>
      </w:r>
      <w:bookmarkEnd w:id="99"/>
    </w:p>
    <w:p w14:paraId="591E0567" w14:textId="77777777" w:rsidR="000D607C" w:rsidRPr="00963781" w:rsidRDefault="000D607C" w:rsidP="000D607C">
      <w:pPr>
        <w:rPr>
          <w:sz w:val="16"/>
        </w:rPr>
      </w:pPr>
    </w:p>
    <w:p w14:paraId="6FC230F5" w14:textId="77777777" w:rsidR="00BD4B0C" w:rsidRDefault="00BD4B0C" w:rsidP="000D607C">
      <w:r>
        <w:rPr>
          <w:noProof/>
          <w:lang w:eastAsia="es-CL"/>
        </w:rPr>
        <mc:AlternateContent>
          <mc:Choice Requires="wps">
            <w:drawing>
              <wp:anchor distT="0" distB="0" distL="114300" distR="114300" simplePos="0" relativeHeight="251659264" behindDoc="1" locked="0" layoutInCell="1" allowOverlap="1" wp14:anchorId="0EA75696" wp14:editId="1BFA8390">
                <wp:simplePos x="0" y="0"/>
                <wp:positionH relativeFrom="column">
                  <wp:posOffset>-18341</wp:posOffset>
                </wp:positionH>
                <wp:positionV relativeFrom="paragraph">
                  <wp:posOffset>67235</wp:posOffset>
                </wp:positionV>
                <wp:extent cx="6400800" cy="4253023"/>
                <wp:effectExtent l="0" t="0" r="19050" b="14605"/>
                <wp:wrapNone/>
                <wp:docPr id="2" name="2 Cuadro de texto"/>
                <wp:cNvGraphicFramePr/>
                <a:graphic xmlns:a="http://schemas.openxmlformats.org/drawingml/2006/main">
                  <a:graphicData uri="http://schemas.microsoft.com/office/word/2010/wordprocessingShape">
                    <wps:wsp>
                      <wps:cNvSpPr txBox="1"/>
                      <wps:spPr>
                        <a:xfrm>
                          <a:off x="0" y="0"/>
                          <a:ext cx="6400800" cy="4253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33B382" w14:textId="209ACD5C" w:rsidR="00F03304" w:rsidRPr="009E311E" w:rsidRDefault="00F03304" w:rsidP="009B4016">
                            <w:pPr>
                              <w:rPr>
                                <w:b/>
                              </w:rPr>
                            </w:pPr>
                            <w:r w:rsidRPr="009E311E">
                              <w:rPr>
                                <w:b/>
                              </w:rPr>
                              <w:t>Figura 3. Detalle de estaciones de recorrido (Fuente: Elaboración propia en base a imagen Google Earth de fecha 12/02/15)</w:t>
                            </w:r>
                          </w:p>
                          <w:p w14:paraId="177A7638" w14:textId="77777777" w:rsidR="00F03304" w:rsidRPr="009E311E" w:rsidRDefault="00F03304" w:rsidP="009B4016">
                            <w:pPr>
                              <w:rPr>
                                <w:color w:val="FF0000"/>
                                <w:sz w:val="16"/>
                              </w:rPr>
                            </w:pPr>
                          </w:p>
                          <w:p w14:paraId="5015FCB6" w14:textId="2C6895EB" w:rsidR="00F03304" w:rsidRDefault="00F03304" w:rsidP="00BB145A">
                            <w:pPr>
                              <w:jc w:val="center"/>
                            </w:pPr>
                            <w:r w:rsidRPr="005726A4">
                              <w:rPr>
                                <w:noProof/>
                                <w:lang w:eastAsia="es-CL"/>
                              </w:rPr>
                              <w:drawing>
                                <wp:inline distT="0" distB="0" distL="0" distR="0" wp14:anchorId="434C1464" wp14:editId="3A63B742">
                                  <wp:extent cx="5801098" cy="3646347"/>
                                  <wp:effectExtent l="0" t="0" r="9525" b="0"/>
                                  <wp:docPr id="282" name="Imagen 282" descr="C:\Users\andy.morrison\Desktop\Layout Holle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Layout Hollemberg.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1994" r="16531" b="7353"/>
                                          <a:stretch/>
                                        </pic:blipFill>
                                        <pic:spPr bwMode="auto">
                                          <a:xfrm>
                                            <a:off x="0" y="0"/>
                                            <a:ext cx="5814284" cy="36546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47" type="#_x0000_t202" style="position:absolute;left:0;text-align:left;margin-left:-1.45pt;margin-top:5.3pt;width:7in;height:33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" fillcolor="white [3201]" strokeweight=".5pt">
                <v:textbox>
                  <w:txbxContent>
                    <w:p w14:paraId="6133B382" w14:textId="209ACD5C" w:rsidR="00F03304" w:rsidRPr="009E311E" w:rsidRDefault="00F03304" w:rsidP="009B4016">
                      <w:pPr>
                        <w:rPr>
                          <w:b/>
                        </w:rPr>
                      </w:pPr>
                      <w:r w:rsidRPr="009E311E">
                        <w:rPr>
                          <w:b/>
                        </w:rPr>
                        <w:t>Figura 3. Detalle de estaciones de recorrido (Fuente: Elaboración propia en base a imagen Google Earth de fecha 12/02/15)</w:t>
                      </w:r>
                    </w:p>
                    <w:p w14:paraId="177A7638" w14:textId="77777777" w:rsidR="00F03304" w:rsidRPr="009E311E" w:rsidRDefault="00F03304" w:rsidP="009B4016">
                      <w:pPr>
                        <w:rPr>
                          <w:color w:val="FF0000"/>
                          <w:sz w:val="16"/>
                        </w:rPr>
                      </w:pPr>
                    </w:p>
                    <w:p w14:paraId="5015FCB6" w14:textId="2C6895EB" w:rsidR="00F03304" w:rsidRDefault="00F03304" w:rsidP="00BB145A">
                      <w:pPr>
                        <w:jc w:val="center"/>
                      </w:pPr>
                      <w:r w:rsidRPr="005726A4">
                        <w:rPr>
                          <w:noProof/>
                          <w:lang w:eastAsia="es-CL"/>
                        </w:rPr>
                        <w:drawing>
                          <wp:inline distT="0" distB="0" distL="0" distR="0" wp14:anchorId="434C1464" wp14:editId="3A63B742">
                            <wp:extent cx="5801098" cy="3646347"/>
                            <wp:effectExtent l="0" t="0" r="9525" b="0"/>
                            <wp:docPr id="282" name="Imagen 282" descr="C:\Users\andy.morrison\Desktop\Layout Holle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Layout Hollemberg.jpg"/>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1994" r="16531" b="7353"/>
                                    <a:stretch/>
                                  </pic:blipFill>
                                  <pic:spPr bwMode="auto">
                                    <a:xfrm>
                                      <a:off x="0" y="0"/>
                                      <a:ext cx="5814284" cy="36546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7DD2077" w14:textId="77777777" w:rsidR="00BD4B0C" w:rsidRDefault="00BD4B0C" w:rsidP="000D607C"/>
    <w:p w14:paraId="493339A4" w14:textId="77777777" w:rsidR="00BD4B0C" w:rsidRDefault="00BD4B0C" w:rsidP="000D607C"/>
    <w:p w14:paraId="4D371C33" w14:textId="7F4CBCE6" w:rsidR="00BD4B0C" w:rsidRDefault="00927F93" w:rsidP="000D607C">
      <w:r w:rsidRPr="00674A89">
        <w:rPr>
          <w:noProof/>
          <w:lang w:eastAsia="es-CL"/>
        </w:rPr>
        <mc:AlternateContent>
          <mc:Choice Requires="wps">
            <w:drawing>
              <wp:anchor distT="0" distB="0" distL="114300" distR="114300" simplePos="0" relativeHeight="252910592" behindDoc="0" locked="0" layoutInCell="1" allowOverlap="1" wp14:anchorId="702CEDFF" wp14:editId="65E9D21D">
                <wp:simplePos x="0" y="0"/>
                <wp:positionH relativeFrom="column">
                  <wp:posOffset>1411605</wp:posOffset>
                </wp:positionH>
                <wp:positionV relativeFrom="paragraph">
                  <wp:posOffset>126365</wp:posOffset>
                </wp:positionV>
                <wp:extent cx="478155" cy="260350"/>
                <wp:effectExtent l="0" t="0" r="17145" b="2540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7BB2D9AA" w14:textId="77777777" w:rsidR="00F03304" w:rsidRPr="00CC1B8F" w:rsidRDefault="00F03304" w:rsidP="00674A89">
                            <w:pPr>
                              <w:jc w:val="center"/>
                              <w:rPr>
                                <w:b/>
                              </w:rPr>
                            </w:pPr>
                            <w:r w:rsidRPr="00CC1B8F">
                              <w:rPr>
                                <w:b/>
                              </w:rPr>
                              <w:t>E-</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11.15pt;margin-top:9.95pt;width:37.65pt;height:20.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" fillcolor="#f79646 [3209]" strokecolor="#c00000" strokeweight="1.5pt">
                <v:textbox>
                  <w:txbxContent>
                    <w:p w14:paraId="7BB2D9AA" w14:textId="77777777" w:rsidR="00F03304" w:rsidRPr="00CC1B8F" w:rsidRDefault="00F03304" w:rsidP="00674A89">
                      <w:pPr>
                        <w:jc w:val="center"/>
                        <w:rPr>
                          <w:b/>
                        </w:rPr>
                      </w:pPr>
                      <w:r w:rsidRPr="00CC1B8F">
                        <w:rPr>
                          <w:b/>
                        </w:rPr>
                        <w:t>E-</w:t>
                      </w:r>
                      <w:r>
                        <w:rPr>
                          <w:b/>
                        </w:rPr>
                        <w:t>6</w:t>
                      </w:r>
                    </w:p>
                  </w:txbxContent>
                </v:textbox>
              </v:shape>
            </w:pict>
          </mc:Fallback>
        </mc:AlternateContent>
      </w:r>
    </w:p>
    <w:p w14:paraId="56419F47" w14:textId="436AC689" w:rsidR="00BD4B0C" w:rsidRDefault="00927F93" w:rsidP="000D607C">
      <w:r>
        <w:rPr>
          <w:noProof/>
          <w:lang w:eastAsia="es-CL"/>
        </w:rPr>
        <mc:AlternateContent>
          <mc:Choice Requires="wps">
            <w:drawing>
              <wp:anchor distT="0" distB="0" distL="114300" distR="114300" simplePos="0" relativeHeight="251658239" behindDoc="0" locked="0" layoutInCell="1" allowOverlap="1" wp14:anchorId="15CC04E7" wp14:editId="5C84F9CE">
                <wp:simplePos x="0" y="0"/>
                <wp:positionH relativeFrom="column">
                  <wp:posOffset>1666850</wp:posOffset>
                </wp:positionH>
                <wp:positionV relativeFrom="paragraph">
                  <wp:posOffset>146372</wp:posOffset>
                </wp:positionV>
                <wp:extent cx="3329305" cy="3236595"/>
                <wp:effectExtent l="0" t="0" r="23495" b="20955"/>
                <wp:wrapNone/>
                <wp:docPr id="66" name="66 Forma libre"/>
                <wp:cNvGraphicFramePr/>
                <a:graphic xmlns:a="http://schemas.openxmlformats.org/drawingml/2006/main">
                  <a:graphicData uri="http://schemas.microsoft.com/office/word/2010/wordprocessingShape">
                    <wps:wsp>
                      <wps:cNvSpPr/>
                      <wps:spPr>
                        <a:xfrm>
                          <a:off x="0" y="0"/>
                          <a:ext cx="3329305" cy="3236595"/>
                        </a:xfrm>
                        <a:custGeom>
                          <a:avLst/>
                          <a:gdLst>
                            <a:gd name="connsiteX0" fmla="*/ 3329796 w 3329796"/>
                            <a:gd name="connsiteY0" fmla="*/ 2985686 h 3236693"/>
                            <a:gd name="connsiteX1" fmla="*/ 3209026 w 3329796"/>
                            <a:gd name="connsiteY1" fmla="*/ 2951180 h 3236693"/>
                            <a:gd name="connsiteX2" fmla="*/ 2950234 w 3329796"/>
                            <a:gd name="connsiteY2" fmla="*/ 3037444 h 3236693"/>
                            <a:gd name="connsiteX3" fmla="*/ 2682815 w 3329796"/>
                            <a:gd name="connsiteY3" fmla="*/ 3184093 h 3236693"/>
                            <a:gd name="connsiteX4" fmla="*/ 2432649 w 3329796"/>
                            <a:gd name="connsiteY4" fmla="*/ 3235852 h 3236693"/>
                            <a:gd name="connsiteX5" fmla="*/ 2173857 w 3329796"/>
                            <a:gd name="connsiteY5" fmla="*/ 3149587 h 3236693"/>
                            <a:gd name="connsiteX6" fmla="*/ 1802921 w 3329796"/>
                            <a:gd name="connsiteY6" fmla="*/ 3132335 h 3236693"/>
                            <a:gd name="connsiteX7" fmla="*/ 1380226 w 3329796"/>
                            <a:gd name="connsiteY7" fmla="*/ 3071950 h 3236693"/>
                            <a:gd name="connsiteX8" fmla="*/ 1121434 w 3329796"/>
                            <a:gd name="connsiteY8" fmla="*/ 3011565 h 3236693"/>
                            <a:gd name="connsiteX9" fmla="*/ 1035170 w 3329796"/>
                            <a:gd name="connsiteY9" fmla="*/ 2649255 h 3236693"/>
                            <a:gd name="connsiteX10" fmla="*/ 879894 w 3329796"/>
                            <a:gd name="connsiteY10" fmla="*/ 2192055 h 3236693"/>
                            <a:gd name="connsiteX11" fmla="*/ 707366 w 3329796"/>
                            <a:gd name="connsiteY11" fmla="*/ 1821119 h 3236693"/>
                            <a:gd name="connsiteX12" fmla="*/ 465826 w 3329796"/>
                            <a:gd name="connsiteY12" fmla="*/ 1786614 h 3236693"/>
                            <a:gd name="connsiteX13" fmla="*/ 138023 w 3329796"/>
                            <a:gd name="connsiteY13" fmla="*/ 1855625 h 3236693"/>
                            <a:gd name="connsiteX14" fmla="*/ 51758 w 3329796"/>
                            <a:gd name="connsiteY14" fmla="*/ 1821119 h 3236693"/>
                            <a:gd name="connsiteX15" fmla="*/ 0 w 3329796"/>
                            <a:gd name="connsiteY15" fmla="*/ 1527821 h 3236693"/>
                            <a:gd name="connsiteX16" fmla="*/ 51758 w 3329796"/>
                            <a:gd name="connsiteY16" fmla="*/ 1200018 h 3236693"/>
                            <a:gd name="connsiteX17" fmla="*/ 146649 w 3329796"/>
                            <a:gd name="connsiteY17" fmla="*/ 854961 h 3236693"/>
                            <a:gd name="connsiteX18" fmla="*/ 181155 w 3329796"/>
                            <a:gd name="connsiteY18" fmla="*/ 501278 h 3236693"/>
                            <a:gd name="connsiteX19" fmla="*/ 189781 w 3329796"/>
                            <a:gd name="connsiteY19" fmla="*/ 363255 h 3236693"/>
                            <a:gd name="connsiteX20" fmla="*/ 258792 w 3329796"/>
                            <a:gd name="connsiteY20" fmla="*/ 164848 h 3236693"/>
                            <a:gd name="connsiteX21" fmla="*/ 388189 w 3329796"/>
                            <a:gd name="connsiteY21" fmla="*/ 69957 h 3236693"/>
                            <a:gd name="connsiteX22" fmla="*/ 776377 w 3329796"/>
                            <a:gd name="connsiteY22" fmla="*/ 946 h 3236693"/>
                            <a:gd name="connsiteX23" fmla="*/ 983411 w 3329796"/>
                            <a:gd name="connsiteY23" fmla="*/ 35452 h 3236693"/>
                            <a:gd name="connsiteX24" fmla="*/ 992038 w 3329796"/>
                            <a:gd name="connsiteY24" fmla="*/ 113089 h 3236693"/>
                            <a:gd name="connsiteX25" fmla="*/ 888521 w 3329796"/>
                            <a:gd name="connsiteY25" fmla="*/ 182101 h 3236693"/>
                            <a:gd name="connsiteX26" fmla="*/ 724619 w 3329796"/>
                            <a:gd name="connsiteY26" fmla="*/ 104463 h 3236693"/>
                            <a:gd name="connsiteX27" fmla="*/ 690113 w 3329796"/>
                            <a:gd name="connsiteY27" fmla="*/ 225233 h 3236693"/>
                            <a:gd name="connsiteX28" fmla="*/ 733245 w 3329796"/>
                            <a:gd name="connsiteY28" fmla="*/ 285618 h 3236693"/>
                            <a:gd name="connsiteX29" fmla="*/ 845389 w 3329796"/>
                            <a:gd name="connsiteY29" fmla="*/ 354629 h 3236693"/>
                            <a:gd name="connsiteX30" fmla="*/ 1164566 w 3329796"/>
                            <a:gd name="connsiteY30" fmla="*/ 268365 h 3236693"/>
                            <a:gd name="connsiteX31" fmla="*/ 1406106 w 3329796"/>
                            <a:gd name="connsiteY31" fmla="*/ 276991 h 3236693"/>
                            <a:gd name="connsiteX32" fmla="*/ 1440611 w 3329796"/>
                            <a:gd name="connsiteY32" fmla="*/ 328750 h 3236693"/>
                            <a:gd name="connsiteX33" fmla="*/ 1440611 w 3329796"/>
                            <a:gd name="connsiteY33" fmla="*/ 328750 h 3236693"/>
                            <a:gd name="connsiteX34" fmla="*/ 1440611 w 3329796"/>
                            <a:gd name="connsiteY34" fmla="*/ 328750 h 3236693"/>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1035170 w 3329796"/>
                            <a:gd name="connsiteY9" fmla="*/ 2649332 h 3236770"/>
                            <a:gd name="connsiteX10" fmla="*/ 879894 w 3329796"/>
                            <a:gd name="connsiteY10" fmla="*/ 2192132 h 3236770"/>
                            <a:gd name="connsiteX11" fmla="*/ 707366 w 3329796"/>
                            <a:gd name="connsiteY11" fmla="*/ 1821196 h 3236770"/>
                            <a:gd name="connsiteX12" fmla="*/ 465826 w 3329796"/>
                            <a:gd name="connsiteY12" fmla="*/ 1786691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45389 w 3329796"/>
                            <a:gd name="connsiteY29" fmla="*/ 354706 h 3236770"/>
                            <a:gd name="connsiteX30" fmla="*/ 1164566 w 3329796"/>
                            <a:gd name="connsiteY30" fmla="*/ 268442 h 3236770"/>
                            <a:gd name="connsiteX31" fmla="*/ 1406106 w 3329796"/>
                            <a:gd name="connsiteY31" fmla="*/ 277068 h 3236770"/>
                            <a:gd name="connsiteX32" fmla="*/ 1440611 w 3329796"/>
                            <a:gd name="connsiteY32" fmla="*/ 328827 h 3236770"/>
                            <a:gd name="connsiteX33" fmla="*/ 1440611 w 3329796"/>
                            <a:gd name="connsiteY33" fmla="*/ 328827 h 3236770"/>
                            <a:gd name="connsiteX34" fmla="*/ 1440611 w 3329796"/>
                            <a:gd name="connsiteY34" fmla="*/ 328827 h 3236770"/>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1035170 w 3329796"/>
                            <a:gd name="connsiteY9" fmla="*/ 2649332 h 3236770"/>
                            <a:gd name="connsiteX10" fmla="*/ 879894 w 3329796"/>
                            <a:gd name="connsiteY10" fmla="*/ 2192132 h 3236770"/>
                            <a:gd name="connsiteX11" fmla="*/ 707366 w 3329796"/>
                            <a:gd name="connsiteY11" fmla="*/ 1821196 h 3236770"/>
                            <a:gd name="connsiteX12" fmla="*/ 465826 w 3329796"/>
                            <a:gd name="connsiteY12" fmla="*/ 1786691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45389 w 3329796"/>
                            <a:gd name="connsiteY29" fmla="*/ 354706 h 3236770"/>
                            <a:gd name="connsiteX30" fmla="*/ 1164566 w 3329796"/>
                            <a:gd name="connsiteY30" fmla="*/ 268442 h 3236770"/>
                            <a:gd name="connsiteX31" fmla="*/ 1297855 w 3329796"/>
                            <a:gd name="connsiteY31" fmla="*/ 327822 h 3236770"/>
                            <a:gd name="connsiteX32" fmla="*/ 1440611 w 3329796"/>
                            <a:gd name="connsiteY32" fmla="*/ 328827 h 3236770"/>
                            <a:gd name="connsiteX33" fmla="*/ 1440611 w 3329796"/>
                            <a:gd name="connsiteY33" fmla="*/ 328827 h 3236770"/>
                            <a:gd name="connsiteX34" fmla="*/ 1440611 w 3329796"/>
                            <a:gd name="connsiteY34" fmla="*/ 328827 h 3236770"/>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1035170 w 3329796"/>
                            <a:gd name="connsiteY9" fmla="*/ 2649332 h 3236770"/>
                            <a:gd name="connsiteX10" fmla="*/ 879894 w 3329796"/>
                            <a:gd name="connsiteY10" fmla="*/ 2192132 h 3236770"/>
                            <a:gd name="connsiteX11" fmla="*/ 707366 w 3329796"/>
                            <a:gd name="connsiteY11" fmla="*/ 1821196 h 3236770"/>
                            <a:gd name="connsiteX12" fmla="*/ 465826 w 3329796"/>
                            <a:gd name="connsiteY12" fmla="*/ 1786691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45389 w 3329796"/>
                            <a:gd name="connsiteY29" fmla="*/ 354706 h 3236770"/>
                            <a:gd name="connsiteX30" fmla="*/ 1112972 w 3329796"/>
                            <a:gd name="connsiteY30" fmla="*/ 327822 h 3236770"/>
                            <a:gd name="connsiteX31" fmla="*/ 1297855 w 3329796"/>
                            <a:gd name="connsiteY31" fmla="*/ 327822 h 3236770"/>
                            <a:gd name="connsiteX32" fmla="*/ 1440611 w 3329796"/>
                            <a:gd name="connsiteY32" fmla="*/ 328827 h 3236770"/>
                            <a:gd name="connsiteX33" fmla="*/ 1440611 w 3329796"/>
                            <a:gd name="connsiteY33" fmla="*/ 328827 h 3236770"/>
                            <a:gd name="connsiteX34" fmla="*/ 1440611 w 3329796"/>
                            <a:gd name="connsiteY34" fmla="*/ 328827 h 3236770"/>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1035170 w 3329796"/>
                            <a:gd name="connsiteY9" fmla="*/ 2649332 h 3236770"/>
                            <a:gd name="connsiteX10" fmla="*/ 879894 w 3329796"/>
                            <a:gd name="connsiteY10" fmla="*/ 2192132 h 3236770"/>
                            <a:gd name="connsiteX11" fmla="*/ 706871 w 3329796"/>
                            <a:gd name="connsiteY11" fmla="*/ 1919865 h 3236770"/>
                            <a:gd name="connsiteX12" fmla="*/ 465826 w 3329796"/>
                            <a:gd name="connsiteY12" fmla="*/ 1786691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45389 w 3329796"/>
                            <a:gd name="connsiteY29" fmla="*/ 354706 h 3236770"/>
                            <a:gd name="connsiteX30" fmla="*/ 1112972 w 3329796"/>
                            <a:gd name="connsiteY30" fmla="*/ 327822 h 3236770"/>
                            <a:gd name="connsiteX31" fmla="*/ 1297855 w 3329796"/>
                            <a:gd name="connsiteY31" fmla="*/ 327822 h 3236770"/>
                            <a:gd name="connsiteX32" fmla="*/ 1440611 w 3329796"/>
                            <a:gd name="connsiteY32" fmla="*/ 328827 h 3236770"/>
                            <a:gd name="connsiteX33" fmla="*/ 1440611 w 3329796"/>
                            <a:gd name="connsiteY33" fmla="*/ 328827 h 3236770"/>
                            <a:gd name="connsiteX34" fmla="*/ 1440611 w 3329796"/>
                            <a:gd name="connsiteY34" fmla="*/ 328827 h 3236770"/>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1035170 w 3329796"/>
                            <a:gd name="connsiteY9" fmla="*/ 2649332 h 3236770"/>
                            <a:gd name="connsiteX10" fmla="*/ 879894 w 3329796"/>
                            <a:gd name="connsiteY10" fmla="*/ 2192132 h 3236770"/>
                            <a:gd name="connsiteX11" fmla="*/ 706871 w 3329796"/>
                            <a:gd name="connsiteY11" fmla="*/ 1919865 h 3236770"/>
                            <a:gd name="connsiteX12" fmla="*/ 422755 w 3329796"/>
                            <a:gd name="connsiteY12" fmla="*/ 1847176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45389 w 3329796"/>
                            <a:gd name="connsiteY29" fmla="*/ 354706 h 3236770"/>
                            <a:gd name="connsiteX30" fmla="*/ 1112972 w 3329796"/>
                            <a:gd name="connsiteY30" fmla="*/ 327822 h 3236770"/>
                            <a:gd name="connsiteX31" fmla="*/ 1297855 w 3329796"/>
                            <a:gd name="connsiteY31" fmla="*/ 327822 h 3236770"/>
                            <a:gd name="connsiteX32" fmla="*/ 1440611 w 3329796"/>
                            <a:gd name="connsiteY32" fmla="*/ 328827 h 3236770"/>
                            <a:gd name="connsiteX33" fmla="*/ 1440611 w 3329796"/>
                            <a:gd name="connsiteY33" fmla="*/ 328827 h 3236770"/>
                            <a:gd name="connsiteX34" fmla="*/ 1440611 w 3329796"/>
                            <a:gd name="connsiteY34" fmla="*/ 328827 h 3236770"/>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1035170 w 3329796"/>
                            <a:gd name="connsiteY9" fmla="*/ 2649332 h 3236770"/>
                            <a:gd name="connsiteX10" fmla="*/ 828258 w 3329796"/>
                            <a:gd name="connsiteY10" fmla="*/ 2218131 h 3236770"/>
                            <a:gd name="connsiteX11" fmla="*/ 706871 w 3329796"/>
                            <a:gd name="connsiteY11" fmla="*/ 1919865 h 3236770"/>
                            <a:gd name="connsiteX12" fmla="*/ 422755 w 3329796"/>
                            <a:gd name="connsiteY12" fmla="*/ 1847176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45389 w 3329796"/>
                            <a:gd name="connsiteY29" fmla="*/ 354706 h 3236770"/>
                            <a:gd name="connsiteX30" fmla="*/ 1112972 w 3329796"/>
                            <a:gd name="connsiteY30" fmla="*/ 327822 h 3236770"/>
                            <a:gd name="connsiteX31" fmla="*/ 1297855 w 3329796"/>
                            <a:gd name="connsiteY31" fmla="*/ 327822 h 3236770"/>
                            <a:gd name="connsiteX32" fmla="*/ 1440611 w 3329796"/>
                            <a:gd name="connsiteY32" fmla="*/ 328827 h 3236770"/>
                            <a:gd name="connsiteX33" fmla="*/ 1440611 w 3329796"/>
                            <a:gd name="connsiteY33" fmla="*/ 328827 h 3236770"/>
                            <a:gd name="connsiteX34" fmla="*/ 1440611 w 3329796"/>
                            <a:gd name="connsiteY34" fmla="*/ 328827 h 3236770"/>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934319 w 3329796"/>
                            <a:gd name="connsiteY9" fmla="*/ 2692610 h 3236770"/>
                            <a:gd name="connsiteX10" fmla="*/ 828258 w 3329796"/>
                            <a:gd name="connsiteY10" fmla="*/ 2218131 h 3236770"/>
                            <a:gd name="connsiteX11" fmla="*/ 706871 w 3329796"/>
                            <a:gd name="connsiteY11" fmla="*/ 1919865 h 3236770"/>
                            <a:gd name="connsiteX12" fmla="*/ 422755 w 3329796"/>
                            <a:gd name="connsiteY12" fmla="*/ 1847176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45389 w 3329796"/>
                            <a:gd name="connsiteY29" fmla="*/ 354706 h 3236770"/>
                            <a:gd name="connsiteX30" fmla="*/ 1112972 w 3329796"/>
                            <a:gd name="connsiteY30" fmla="*/ 327822 h 3236770"/>
                            <a:gd name="connsiteX31" fmla="*/ 1297855 w 3329796"/>
                            <a:gd name="connsiteY31" fmla="*/ 327822 h 3236770"/>
                            <a:gd name="connsiteX32" fmla="*/ 1440611 w 3329796"/>
                            <a:gd name="connsiteY32" fmla="*/ 328827 h 3236770"/>
                            <a:gd name="connsiteX33" fmla="*/ 1440611 w 3329796"/>
                            <a:gd name="connsiteY33" fmla="*/ 328827 h 3236770"/>
                            <a:gd name="connsiteX34" fmla="*/ 1440611 w 3329796"/>
                            <a:gd name="connsiteY34" fmla="*/ 328827 h 3236770"/>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934319 w 3329796"/>
                            <a:gd name="connsiteY9" fmla="*/ 2692610 h 3236770"/>
                            <a:gd name="connsiteX10" fmla="*/ 780195 w 3329796"/>
                            <a:gd name="connsiteY10" fmla="*/ 2218251 h 3236770"/>
                            <a:gd name="connsiteX11" fmla="*/ 706871 w 3329796"/>
                            <a:gd name="connsiteY11" fmla="*/ 1919865 h 3236770"/>
                            <a:gd name="connsiteX12" fmla="*/ 422755 w 3329796"/>
                            <a:gd name="connsiteY12" fmla="*/ 1847176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45389 w 3329796"/>
                            <a:gd name="connsiteY29" fmla="*/ 354706 h 3236770"/>
                            <a:gd name="connsiteX30" fmla="*/ 1112972 w 3329796"/>
                            <a:gd name="connsiteY30" fmla="*/ 327822 h 3236770"/>
                            <a:gd name="connsiteX31" fmla="*/ 1297855 w 3329796"/>
                            <a:gd name="connsiteY31" fmla="*/ 327822 h 3236770"/>
                            <a:gd name="connsiteX32" fmla="*/ 1440611 w 3329796"/>
                            <a:gd name="connsiteY32" fmla="*/ 328827 h 3236770"/>
                            <a:gd name="connsiteX33" fmla="*/ 1440611 w 3329796"/>
                            <a:gd name="connsiteY33" fmla="*/ 328827 h 3236770"/>
                            <a:gd name="connsiteX34" fmla="*/ 1440611 w 3329796"/>
                            <a:gd name="connsiteY34" fmla="*/ 328827 h 3236770"/>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934319 w 3329796"/>
                            <a:gd name="connsiteY9" fmla="*/ 2692610 h 3236770"/>
                            <a:gd name="connsiteX10" fmla="*/ 780195 w 3329796"/>
                            <a:gd name="connsiteY10" fmla="*/ 2218251 h 3236770"/>
                            <a:gd name="connsiteX11" fmla="*/ 664332 w 3329796"/>
                            <a:gd name="connsiteY11" fmla="*/ 1919865 h 3236770"/>
                            <a:gd name="connsiteX12" fmla="*/ 422755 w 3329796"/>
                            <a:gd name="connsiteY12" fmla="*/ 1847176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45389 w 3329796"/>
                            <a:gd name="connsiteY29" fmla="*/ 354706 h 3236770"/>
                            <a:gd name="connsiteX30" fmla="*/ 1112972 w 3329796"/>
                            <a:gd name="connsiteY30" fmla="*/ 327822 h 3236770"/>
                            <a:gd name="connsiteX31" fmla="*/ 1297855 w 3329796"/>
                            <a:gd name="connsiteY31" fmla="*/ 327822 h 3236770"/>
                            <a:gd name="connsiteX32" fmla="*/ 1440611 w 3329796"/>
                            <a:gd name="connsiteY32" fmla="*/ 328827 h 3236770"/>
                            <a:gd name="connsiteX33" fmla="*/ 1440611 w 3329796"/>
                            <a:gd name="connsiteY33" fmla="*/ 328827 h 3236770"/>
                            <a:gd name="connsiteX34" fmla="*/ 1440611 w 3329796"/>
                            <a:gd name="connsiteY34" fmla="*/ 328827 h 3236770"/>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934319 w 3329796"/>
                            <a:gd name="connsiteY9" fmla="*/ 2692610 h 3236770"/>
                            <a:gd name="connsiteX10" fmla="*/ 780195 w 3329796"/>
                            <a:gd name="connsiteY10" fmla="*/ 2218251 h 3236770"/>
                            <a:gd name="connsiteX11" fmla="*/ 664332 w 3329796"/>
                            <a:gd name="connsiteY11" fmla="*/ 1919865 h 3236770"/>
                            <a:gd name="connsiteX12" fmla="*/ 422755 w 3329796"/>
                            <a:gd name="connsiteY12" fmla="*/ 1847176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72966 w 3329796"/>
                            <a:gd name="connsiteY29" fmla="*/ 326589 h 3236770"/>
                            <a:gd name="connsiteX30" fmla="*/ 1112972 w 3329796"/>
                            <a:gd name="connsiteY30" fmla="*/ 327822 h 3236770"/>
                            <a:gd name="connsiteX31" fmla="*/ 1297855 w 3329796"/>
                            <a:gd name="connsiteY31" fmla="*/ 327822 h 3236770"/>
                            <a:gd name="connsiteX32" fmla="*/ 1440611 w 3329796"/>
                            <a:gd name="connsiteY32" fmla="*/ 328827 h 3236770"/>
                            <a:gd name="connsiteX33" fmla="*/ 1440611 w 3329796"/>
                            <a:gd name="connsiteY33" fmla="*/ 328827 h 3236770"/>
                            <a:gd name="connsiteX34" fmla="*/ 1440611 w 3329796"/>
                            <a:gd name="connsiteY34" fmla="*/ 328827 h 3236770"/>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934319 w 3329796"/>
                            <a:gd name="connsiteY9" fmla="*/ 2692610 h 3236770"/>
                            <a:gd name="connsiteX10" fmla="*/ 780195 w 3329796"/>
                            <a:gd name="connsiteY10" fmla="*/ 2218251 h 3236770"/>
                            <a:gd name="connsiteX11" fmla="*/ 664332 w 3329796"/>
                            <a:gd name="connsiteY11" fmla="*/ 1919865 h 3236770"/>
                            <a:gd name="connsiteX12" fmla="*/ 422755 w 3329796"/>
                            <a:gd name="connsiteY12" fmla="*/ 1847176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72966 w 3329796"/>
                            <a:gd name="connsiteY29" fmla="*/ 326589 h 3236770"/>
                            <a:gd name="connsiteX30" fmla="*/ 1110507 w 3329796"/>
                            <a:gd name="connsiteY30" fmla="*/ 279085 h 3236770"/>
                            <a:gd name="connsiteX31" fmla="*/ 1297855 w 3329796"/>
                            <a:gd name="connsiteY31" fmla="*/ 327822 h 3236770"/>
                            <a:gd name="connsiteX32" fmla="*/ 1440611 w 3329796"/>
                            <a:gd name="connsiteY32" fmla="*/ 328827 h 3236770"/>
                            <a:gd name="connsiteX33" fmla="*/ 1440611 w 3329796"/>
                            <a:gd name="connsiteY33" fmla="*/ 328827 h 3236770"/>
                            <a:gd name="connsiteX34" fmla="*/ 1440611 w 3329796"/>
                            <a:gd name="connsiteY34" fmla="*/ 328827 h 3236770"/>
                            <a:gd name="connsiteX0" fmla="*/ 3329796 w 3329796"/>
                            <a:gd name="connsiteY0" fmla="*/ 2985763 h 3236770"/>
                            <a:gd name="connsiteX1" fmla="*/ 3209026 w 3329796"/>
                            <a:gd name="connsiteY1" fmla="*/ 2951257 h 3236770"/>
                            <a:gd name="connsiteX2" fmla="*/ 2950234 w 3329796"/>
                            <a:gd name="connsiteY2" fmla="*/ 3037521 h 3236770"/>
                            <a:gd name="connsiteX3" fmla="*/ 2682815 w 3329796"/>
                            <a:gd name="connsiteY3" fmla="*/ 3184170 h 3236770"/>
                            <a:gd name="connsiteX4" fmla="*/ 2432649 w 3329796"/>
                            <a:gd name="connsiteY4" fmla="*/ 3235929 h 3236770"/>
                            <a:gd name="connsiteX5" fmla="*/ 2173857 w 3329796"/>
                            <a:gd name="connsiteY5" fmla="*/ 3149664 h 3236770"/>
                            <a:gd name="connsiteX6" fmla="*/ 1802921 w 3329796"/>
                            <a:gd name="connsiteY6" fmla="*/ 3132412 h 3236770"/>
                            <a:gd name="connsiteX7" fmla="*/ 1380226 w 3329796"/>
                            <a:gd name="connsiteY7" fmla="*/ 3072027 h 3236770"/>
                            <a:gd name="connsiteX8" fmla="*/ 1121434 w 3329796"/>
                            <a:gd name="connsiteY8" fmla="*/ 3011642 h 3236770"/>
                            <a:gd name="connsiteX9" fmla="*/ 934319 w 3329796"/>
                            <a:gd name="connsiteY9" fmla="*/ 2692610 h 3236770"/>
                            <a:gd name="connsiteX10" fmla="*/ 780195 w 3329796"/>
                            <a:gd name="connsiteY10" fmla="*/ 2218251 h 3236770"/>
                            <a:gd name="connsiteX11" fmla="*/ 664332 w 3329796"/>
                            <a:gd name="connsiteY11" fmla="*/ 1919865 h 3236770"/>
                            <a:gd name="connsiteX12" fmla="*/ 422755 w 3329796"/>
                            <a:gd name="connsiteY12" fmla="*/ 1847176 h 3236770"/>
                            <a:gd name="connsiteX13" fmla="*/ 138023 w 3329796"/>
                            <a:gd name="connsiteY13" fmla="*/ 1855702 h 3236770"/>
                            <a:gd name="connsiteX14" fmla="*/ 51758 w 3329796"/>
                            <a:gd name="connsiteY14" fmla="*/ 1821196 h 3236770"/>
                            <a:gd name="connsiteX15" fmla="*/ 0 w 3329796"/>
                            <a:gd name="connsiteY15" fmla="*/ 1527898 h 3236770"/>
                            <a:gd name="connsiteX16" fmla="*/ 51758 w 3329796"/>
                            <a:gd name="connsiteY16" fmla="*/ 1200095 h 3236770"/>
                            <a:gd name="connsiteX17" fmla="*/ 146649 w 3329796"/>
                            <a:gd name="connsiteY17" fmla="*/ 855038 h 3236770"/>
                            <a:gd name="connsiteX18" fmla="*/ 181155 w 3329796"/>
                            <a:gd name="connsiteY18" fmla="*/ 501355 h 3236770"/>
                            <a:gd name="connsiteX19" fmla="*/ 189781 w 3329796"/>
                            <a:gd name="connsiteY19" fmla="*/ 363332 h 3236770"/>
                            <a:gd name="connsiteX20" fmla="*/ 258792 w 3329796"/>
                            <a:gd name="connsiteY20" fmla="*/ 164925 h 3236770"/>
                            <a:gd name="connsiteX21" fmla="*/ 388189 w 3329796"/>
                            <a:gd name="connsiteY21" fmla="*/ 70034 h 3236770"/>
                            <a:gd name="connsiteX22" fmla="*/ 776377 w 3329796"/>
                            <a:gd name="connsiteY22" fmla="*/ 1023 h 3236770"/>
                            <a:gd name="connsiteX23" fmla="*/ 934319 w 3329796"/>
                            <a:gd name="connsiteY23" fmla="*/ 34584 h 3236770"/>
                            <a:gd name="connsiteX24" fmla="*/ 992038 w 3329796"/>
                            <a:gd name="connsiteY24" fmla="*/ 113166 h 3236770"/>
                            <a:gd name="connsiteX25" fmla="*/ 888521 w 3329796"/>
                            <a:gd name="connsiteY25" fmla="*/ 182178 h 3236770"/>
                            <a:gd name="connsiteX26" fmla="*/ 724619 w 3329796"/>
                            <a:gd name="connsiteY26" fmla="*/ 104540 h 3236770"/>
                            <a:gd name="connsiteX27" fmla="*/ 690113 w 3329796"/>
                            <a:gd name="connsiteY27" fmla="*/ 225310 h 3236770"/>
                            <a:gd name="connsiteX28" fmla="*/ 733245 w 3329796"/>
                            <a:gd name="connsiteY28" fmla="*/ 285695 h 3236770"/>
                            <a:gd name="connsiteX29" fmla="*/ 872966 w 3329796"/>
                            <a:gd name="connsiteY29" fmla="*/ 326589 h 3236770"/>
                            <a:gd name="connsiteX30" fmla="*/ 1110507 w 3329796"/>
                            <a:gd name="connsiteY30" fmla="*/ 279085 h 3236770"/>
                            <a:gd name="connsiteX31" fmla="*/ 1286169 w 3329796"/>
                            <a:gd name="connsiteY31" fmla="*/ 279085 h 3236770"/>
                            <a:gd name="connsiteX32" fmla="*/ 1440611 w 3329796"/>
                            <a:gd name="connsiteY32" fmla="*/ 328827 h 3236770"/>
                            <a:gd name="connsiteX33" fmla="*/ 1440611 w 3329796"/>
                            <a:gd name="connsiteY33" fmla="*/ 328827 h 3236770"/>
                            <a:gd name="connsiteX34" fmla="*/ 1440611 w 3329796"/>
                            <a:gd name="connsiteY34" fmla="*/ 328827 h 3236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329796" h="3236770">
                              <a:moveTo>
                                <a:pt x="3329796" y="2985763"/>
                              </a:moveTo>
                              <a:cubicBezTo>
                                <a:pt x="3301041" y="2964197"/>
                                <a:pt x="3272286" y="2942631"/>
                                <a:pt x="3209026" y="2951257"/>
                              </a:cubicBezTo>
                              <a:cubicBezTo>
                                <a:pt x="3145766" y="2959883"/>
                                <a:pt x="3037936" y="2998702"/>
                                <a:pt x="2950234" y="3037521"/>
                              </a:cubicBezTo>
                              <a:cubicBezTo>
                                <a:pt x="2862532" y="3076340"/>
                                <a:pt x="2769079" y="3151102"/>
                                <a:pt x="2682815" y="3184170"/>
                              </a:cubicBezTo>
                              <a:cubicBezTo>
                                <a:pt x="2596551" y="3217238"/>
                                <a:pt x="2517475" y="3241680"/>
                                <a:pt x="2432649" y="3235929"/>
                              </a:cubicBezTo>
                              <a:cubicBezTo>
                                <a:pt x="2347823" y="3230178"/>
                                <a:pt x="2278812" y="3166917"/>
                                <a:pt x="2173857" y="3149664"/>
                              </a:cubicBezTo>
                              <a:cubicBezTo>
                                <a:pt x="2068902" y="3132411"/>
                                <a:pt x="1935193" y="3145351"/>
                                <a:pt x="1802921" y="3132412"/>
                              </a:cubicBezTo>
                              <a:cubicBezTo>
                                <a:pt x="1670649" y="3119473"/>
                                <a:pt x="1493807" y="3092155"/>
                                <a:pt x="1380226" y="3072027"/>
                              </a:cubicBezTo>
                              <a:cubicBezTo>
                                <a:pt x="1266645" y="3051899"/>
                                <a:pt x="1195752" y="3074878"/>
                                <a:pt x="1121434" y="3011642"/>
                              </a:cubicBezTo>
                              <a:cubicBezTo>
                                <a:pt x="1047116" y="2948406"/>
                                <a:pt x="991192" y="2824842"/>
                                <a:pt x="934319" y="2692610"/>
                              </a:cubicBezTo>
                              <a:cubicBezTo>
                                <a:pt x="877446" y="2560378"/>
                                <a:pt x="825193" y="2347042"/>
                                <a:pt x="780195" y="2218251"/>
                              </a:cubicBezTo>
                              <a:cubicBezTo>
                                <a:pt x="735197" y="2089460"/>
                                <a:pt x="723905" y="1981711"/>
                                <a:pt x="664332" y="1919865"/>
                              </a:cubicBezTo>
                              <a:cubicBezTo>
                                <a:pt x="604759" y="1858019"/>
                                <a:pt x="510473" y="1857870"/>
                                <a:pt x="422755" y="1847176"/>
                              </a:cubicBezTo>
                              <a:cubicBezTo>
                                <a:pt x="335037" y="1836482"/>
                                <a:pt x="199856" y="1860032"/>
                                <a:pt x="138023" y="1855702"/>
                              </a:cubicBezTo>
                              <a:cubicBezTo>
                                <a:pt x="76190" y="1851372"/>
                                <a:pt x="74762" y="1875830"/>
                                <a:pt x="51758" y="1821196"/>
                              </a:cubicBezTo>
                              <a:cubicBezTo>
                                <a:pt x="28754" y="1766562"/>
                                <a:pt x="0" y="1631415"/>
                                <a:pt x="0" y="1527898"/>
                              </a:cubicBezTo>
                              <a:cubicBezTo>
                                <a:pt x="0" y="1424381"/>
                                <a:pt x="27317" y="1312238"/>
                                <a:pt x="51758" y="1200095"/>
                              </a:cubicBezTo>
                              <a:cubicBezTo>
                                <a:pt x="76199" y="1087952"/>
                                <a:pt x="125083" y="971495"/>
                                <a:pt x="146649" y="855038"/>
                              </a:cubicBezTo>
                              <a:cubicBezTo>
                                <a:pt x="168215" y="738581"/>
                                <a:pt x="173966" y="583306"/>
                                <a:pt x="181155" y="501355"/>
                              </a:cubicBezTo>
                              <a:cubicBezTo>
                                <a:pt x="188344" y="419404"/>
                                <a:pt x="176842" y="419404"/>
                                <a:pt x="189781" y="363332"/>
                              </a:cubicBezTo>
                              <a:cubicBezTo>
                                <a:pt x="202720" y="307260"/>
                                <a:pt x="225724" y="213808"/>
                                <a:pt x="258792" y="164925"/>
                              </a:cubicBezTo>
                              <a:cubicBezTo>
                                <a:pt x="291860" y="116042"/>
                                <a:pt x="301925" y="97351"/>
                                <a:pt x="388189" y="70034"/>
                              </a:cubicBezTo>
                              <a:cubicBezTo>
                                <a:pt x="474453" y="42717"/>
                                <a:pt x="685355" y="6931"/>
                                <a:pt x="776377" y="1023"/>
                              </a:cubicBezTo>
                              <a:cubicBezTo>
                                <a:pt x="867399" y="-4885"/>
                                <a:pt x="898376" y="15894"/>
                                <a:pt x="934319" y="34584"/>
                              </a:cubicBezTo>
                              <a:cubicBezTo>
                                <a:pt x="970262" y="53274"/>
                                <a:pt x="999671" y="88567"/>
                                <a:pt x="992038" y="113166"/>
                              </a:cubicBezTo>
                              <a:cubicBezTo>
                                <a:pt x="984405" y="137765"/>
                                <a:pt x="933091" y="183616"/>
                                <a:pt x="888521" y="182178"/>
                              </a:cubicBezTo>
                              <a:cubicBezTo>
                                <a:pt x="843951" y="180740"/>
                                <a:pt x="757687" y="97351"/>
                                <a:pt x="724619" y="104540"/>
                              </a:cubicBezTo>
                              <a:cubicBezTo>
                                <a:pt x="691551" y="111729"/>
                                <a:pt x="688675" y="195118"/>
                                <a:pt x="690113" y="225310"/>
                              </a:cubicBezTo>
                              <a:cubicBezTo>
                                <a:pt x="691551" y="255502"/>
                                <a:pt x="702770" y="268815"/>
                                <a:pt x="733245" y="285695"/>
                              </a:cubicBezTo>
                              <a:cubicBezTo>
                                <a:pt x="763721" y="302575"/>
                                <a:pt x="810089" y="327691"/>
                                <a:pt x="872966" y="326589"/>
                              </a:cubicBezTo>
                              <a:cubicBezTo>
                                <a:pt x="935843" y="325487"/>
                                <a:pt x="1041640" y="287002"/>
                                <a:pt x="1110507" y="279085"/>
                              </a:cubicBezTo>
                              <a:cubicBezTo>
                                <a:pt x="1179374" y="271168"/>
                                <a:pt x="1231152" y="270795"/>
                                <a:pt x="1286169" y="279085"/>
                              </a:cubicBezTo>
                              <a:cubicBezTo>
                                <a:pt x="1341186" y="287375"/>
                                <a:pt x="1414871" y="320537"/>
                                <a:pt x="1440611" y="328827"/>
                              </a:cubicBezTo>
                              <a:lnTo>
                                <a:pt x="1440611" y="328827"/>
                              </a:lnTo>
                              <a:lnTo>
                                <a:pt x="1440611" y="328827"/>
                              </a:ln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ECC37D4" id="66 Forma libre" o:spid="_x0000_s1026" style="position:absolute;margin-left:131.25pt;margin-top:11.55pt;width:262.15pt;height:254.85pt;z-index:251658239;visibility:visible;mso-wrap-style:square;mso-wrap-distance-left:9pt;mso-wrap-distance-top:0;mso-wrap-distance-right:9pt;mso-wrap-distance-bottom:0;mso-position-horizontal:absolute;mso-position-horizontal-relative:text;mso-position-vertical:absolute;mso-position-vertical-relative:text;v-text-anchor:middle" coordsize="3329796,323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" path="m3329796,2985763v-28755,-21566,-57510,-43132,-120770,-34506c3145766,2959883,3037936,2998702,2950234,3037521v-87702,38819,-181155,113581,-267419,146649c2596551,3217238,2517475,3241680,2432649,3235929v-84826,-5751,-153837,-69012,-258792,-86265c2068902,3132411,1935193,3145351,1802921,3132412v-132272,-12939,-309114,-40257,-422695,-60385c1266645,3051899,1195752,3074878,1121434,3011642,1047116,2948406,991192,2824842,934319,2692610,877446,2560378,825193,2347042,780195,2218251,735197,2089460,723905,1981711,664332,1919865v-59573,-61846,-153859,-61995,-241577,-72689c335037,1836482,199856,1860032,138023,1855702v-61833,-4330,-63261,20128,-86265,-34506c28754,1766562,,1631415,,1527898,,1424381,27317,1312238,51758,1200095,76199,1087952,125083,971495,146649,855038,168215,738581,173966,583306,181155,501355v7189,-81951,-4313,-81951,8626,-138023c202720,307260,225724,213808,258792,164925,291860,116042,301925,97351,388189,70034,474453,42717,685355,6931,776377,1023v91022,-5908,121999,14871,157942,33561c970262,53274,999671,88567,992038,113166v-7633,24599,-58947,70450,-103517,69012c843951,180740,757687,97351,724619,104540v-33068,7189,-35944,90578,-34506,120770c691551,255502,702770,268815,733245,285695v30476,16880,76844,41996,139721,40894c935843,325487,1041640,287002,1110507,279085v68867,-7917,120645,-8290,175662,c1341186,287375,1414871,320537,1440611,328827r,l1440611,328827e" filled="f" strokecolor="#f79646 [3209]" strokeweight="2pt">
                <v:path arrowok="t" o:connecttype="custom" o:connectlocs="3329305,2985602;3208553,2951097;2949799,3037357;2682419,3183998;2432290,3235754;2173536,3149494;1802655,3132243;1380022,3071861;1121269,3011479;934181,2692464;780080,2218131;664234,1919761;422693,1847076;138003,1855602;51750,1821098;0,1527815;51750,1200030;146627,854992;181128,501328;189753,363312;258754,164916;388132,70030;776263,1023;934181,34582;991892,113160;888390,182168;724512,104534;690011,225298;733137,285680;872837,326571;1110343,279070;1285979,279070;1440399,328809;1440399,328809;1440399,328809" o:connectangles="0,0,0,0,0,0,0,0,0,0,0,0,0,0,0,0,0,0,0,0,0,0,0,0,0,0,0,0,0,0,0,0,0,0,0"/>
              </v:shape>
            </w:pict>
          </mc:Fallback>
        </mc:AlternateContent>
      </w:r>
      <w:r>
        <w:rPr>
          <w:noProof/>
          <w:lang w:eastAsia="es-CL"/>
        </w:rPr>
        <mc:AlternateContent>
          <mc:Choice Requires="wps">
            <w:drawing>
              <wp:anchor distT="0" distB="0" distL="114300" distR="114300" simplePos="0" relativeHeight="252909568" behindDoc="0" locked="0" layoutInCell="1" allowOverlap="1" wp14:anchorId="566675E4" wp14:editId="724F5779">
                <wp:simplePos x="0" y="0"/>
                <wp:positionH relativeFrom="column">
                  <wp:posOffset>1788795</wp:posOffset>
                </wp:positionH>
                <wp:positionV relativeFrom="paragraph">
                  <wp:posOffset>150495</wp:posOffset>
                </wp:positionV>
                <wp:extent cx="565785" cy="117475"/>
                <wp:effectExtent l="0" t="0" r="24765" b="34925"/>
                <wp:wrapNone/>
                <wp:docPr id="64" name="64 Conector recto"/>
                <wp:cNvGraphicFramePr/>
                <a:graphic xmlns:a="http://schemas.openxmlformats.org/drawingml/2006/main">
                  <a:graphicData uri="http://schemas.microsoft.com/office/word/2010/wordprocessingShape">
                    <wps:wsp>
                      <wps:cNvCnPr/>
                      <wps:spPr>
                        <a:xfrm>
                          <a:off x="0" y="0"/>
                          <a:ext cx="565785" cy="117475"/>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1A3124" id="64 Conector recto" o:spid="_x0000_s1026" style="position:absolute;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85pt,11.85pt" to="185.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" strokecolor="#c00000" strokeweight="2pt"/>
            </w:pict>
          </mc:Fallback>
        </mc:AlternateContent>
      </w:r>
      <w:r w:rsidR="00840F9E" w:rsidRPr="00962905">
        <w:rPr>
          <w:noProof/>
          <w:lang w:eastAsia="es-CL"/>
        </w:rPr>
        <mc:AlternateContent>
          <mc:Choice Requires="wps">
            <w:drawing>
              <wp:anchor distT="0" distB="0" distL="114300" distR="114300" simplePos="0" relativeHeight="252894208" behindDoc="0" locked="0" layoutInCell="1" allowOverlap="1" wp14:anchorId="5D7BC207" wp14:editId="49BE645E">
                <wp:simplePos x="0" y="0"/>
                <wp:positionH relativeFrom="column">
                  <wp:posOffset>2780401</wp:posOffset>
                </wp:positionH>
                <wp:positionV relativeFrom="paragraph">
                  <wp:posOffset>12700</wp:posOffset>
                </wp:positionV>
                <wp:extent cx="478155" cy="260350"/>
                <wp:effectExtent l="0" t="0" r="17145" b="2540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228E082B" w14:textId="77777777" w:rsidR="00F03304" w:rsidRPr="00CC1B8F" w:rsidRDefault="00F03304" w:rsidP="00962905">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18.95pt;margin-top:1pt;width:37.65pt;height:20.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" fillcolor="#f79646 [3209]" strokecolor="#c00000" strokeweight="1.5pt">
                <v:textbox>
                  <w:txbxContent>
                    <w:p w14:paraId="228E082B" w14:textId="77777777" w:rsidR="00F03304" w:rsidRPr="00CC1B8F" w:rsidRDefault="00F03304" w:rsidP="00962905">
                      <w:pPr>
                        <w:jc w:val="center"/>
                        <w:rPr>
                          <w:b/>
                        </w:rPr>
                      </w:pPr>
                      <w:r w:rsidRPr="00CC1B8F">
                        <w:rPr>
                          <w:b/>
                        </w:rPr>
                        <w:t>E-</w:t>
                      </w:r>
                      <w:r>
                        <w:rPr>
                          <w:b/>
                        </w:rPr>
                        <w:t>4</w:t>
                      </w:r>
                    </w:p>
                  </w:txbxContent>
                </v:textbox>
              </v:shape>
            </w:pict>
          </mc:Fallback>
        </mc:AlternateContent>
      </w:r>
      <w:r w:rsidR="008E7198" w:rsidRPr="00E61B7B">
        <w:rPr>
          <w:noProof/>
          <w:lang w:eastAsia="es-CL"/>
        </w:rPr>
        <mc:AlternateContent>
          <mc:Choice Requires="wps">
            <w:drawing>
              <wp:anchor distT="0" distB="0" distL="114300" distR="114300" simplePos="0" relativeHeight="252080128" behindDoc="0" locked="0" layoutInCell="1" allowOverlap="1" wp14:anchorId="6CD2BEA6" wp14:editId="281D57B2">
                <wp:simplePos x="0" y="0"/>
                <wp:positionH relativeFrom="column">
                  <wp:posOffset>5625465</wp:posOffset>
                </wp:positionH>
                <wp:positionV relativeFrom="paragraph">
                  <wp:posOffset>274320</wp:posOffset>
                </wp:positionV>
                <wp:extent cx="222885" cy="382270"/>
                <wp:effectExtent l="19050" t="19050" r="24765" b="17780"/>
                <wp:wrapNone/>
                <wp:docPr id="73" name="7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518950A" id="73 Flecha arriba" o:spid="_x0000_s1026" type="#_x0000_t68" style="position:absolute;margin-left:442.95pt;margin-top:21.6pt;width:17.55pt;height:30.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LWnQIAALQFAAAOAAAAZHJzL2Uyb0RvYy54bWysVMFu2zAMvQ/YPwi6r07cdsm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" adj="6297" fillcolor="white [3212]" strokecolor="black [3213]" strokeweight="2pt"/>
            </w:pict>
          </mc:Fallback>
        </mc:AlternateContent>
      </w:r>
      <w:r w:rsidR="008E7198" w:rsidRPr="00E61B7B">
        <w:rPr>
          <w:noProof/>
          <w:lang w:eastAsia="es-CL"/>
        </w:rPr>
        <mc:AlternateContent>
          <mc:Choice Requires="wps">
            <w:drawing>
              <wp:anchor distT="0" distB="0" distL="114300" distR="114300" simplePos="0" relativeHeight="252081152" behindDoc="0" locked="0" layoutInCell="1" allowOverlap="1" wp14:anchorId="663FDDFD" wp14:editId="08BA1093">
                <wp:simplePos x="0" y="0"/>
                <wp:positionH relativeFrom="column">
                  <wp:posOffset>5582285</wp:posOffset>
                </wp:positionH>
                <wp:positionV relativeFrom="paragraph">
                  <wp:posOffset>7620</wp:posOffset>
                </wp:positionV>
                <wp:extent cx="307975" cy="1403985"/>
                <wp:effectExtent l="0" t="0" r="0" b="635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108AA6B3" w14:textId="77777777" w:rsidR="00F03304" w:rsidRPr="00031EDF" w:rsidRDefault="00F03304" w:rsidP="00E61B7B">
                            <w:pPr>
                              <w:rPr>
                                <w:b/>
                                <w:color w:val="FFFFFF" w:themeColor="background1"/>
                                <w:sz w:val="28"/>
                              </w:rPr>
                            </w:pPr>
                            <w:r w:rsidRPr="00031EDF">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439.55pt;margin-top:.6pt;width:24.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" filled="f" stroked="f">
                <v:textbox style="mso-fit-shape-to-text:t">
                  <w:txbxContent>
                    <w:p w14:paraId="108AA6B3" w14:textId="77777777" w:rsidR="00F03304" w:rsidRPr="00031EDF" w:rsidRDefault="00F03304" w:rsidP="00E61B7B">
                      <w:pPr>
                        <w:rPr>
                          <w:b/>
                          <w:color w:val="FFFFFF" w:themeColor="background1"/>
                          <w:sz w:val="28"/>
                        </w:rPr>
                      </w:pPr>
                      <w:r w:rsidRPr="00031EDF">
                        <w:rPr>
                          <w:b/>
                          <w:color w:val="FFFFFF" w:themeColor="background1"/>
                          <w:sz w:val="28"/>
                        </w:rPr>
                        <w:t>N</w:t>
                      </w:r>
                    </w:p>
                  </w:txbxContent>
                </v:textbox>
              </v:shape>
            </w:pict>
          </mc:Fallback>
        </mc:AlternateContent>
      </w:r>
    </w:p>
    <w:p w14:paraId="2E883CF6" w14:textId="1BD99BC1" w:rsidR="00BD4B0C" w:rsidRDefault="00840F9E" w:rsidP="000D607C">
      <w:r w:rsidRPr="00674A89">
        <w:rPr>
          <w:noProof/>
          <w:lang w:eastAsia="es-CL"/>
        </w:rPr>
        <mc:AlternateContent>
          <mc:Choice Requires="wps">
            <w:drawing>
              <wp:anchor distT="0" distB="0" distL="114300" distR="114300" simplePos="0" relativeHeight="252898304" behindDoc="0" locked="0" layoutInCell="1" allowOverlap="1" wp14:anchorId="1FA0E8D4" wp14:editId="545363ED">
                <wp:simplePos x="0" y="0"/>
                <wp:positionH relativeFrom="column">
                  <wp:posOffset>3319780</wp:posOffset>
                </wp:positionH>
                <wp:positionV relativeFrom="paragraph">
                  <wp:posOffset>138801</wp:posOffset>
                </wp:positionV>
                <wp:extent cx="478155" cy="260350"/>
                <wp:effectExtent l="0" t="0" r="17145" b="25400"/>
                <wp:wrapNone/>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1C6E7167" w14:textId="77777777" w:rsidR="00F03304" w:rsidRPr="00CC1B8F" w:rsidRDefault="00F03304" w:rsidP="00D17238">
                            <w:pPr>
                              <w:jc w:val="center"/>
                              <w:rPr>
                                <w:b/>
                              </w:rPr>
                            </w:pPr>
                            <w:r w:rsidRPr="00CC1B8F">
                              <w:rPr>
                                <w:b/>
                              </w:rPr>
                              <w:t>E-</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61.4pt;margin-top:10.95pt;width:37.65pt;height:20.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" fillcolor="#f79646 [3209]" strokecolor="#c00000" strokeweight="1.5pt">
                <v:textbox>
                  <w:txbxContent>
                    <w:p w14:paraId="1C6E7167" w14:textId="77777777" w:rsidR="00F03304" w:rsidRPr="00CC1B8F" w:rsidRDefault="00F03304" w:rsidP="00D17238">
                      <w:pPr>
                        <w:jc w:val="center"/>
                        <w:rPr>
                          <w:b/>
                        </w:rPr>
                      </w:pPr>
                      <w:r w:rsidRPr="00CC1B8F">
                        <w:rPr>
                          <w:b/>
                        </w:rPr>
                        <w:t>E-</w:t>
                      </w:r>
                      <w:r>
                        <w:rPr>
                          <w:b/>
                        </w:rPr>
                        <w:t>8</w:t>
                      </w:r>
                    </w:p>
                  </w:txbxContent>
                </v:textbox>
              </v:shape>
            </w:pict>
          </mc:Fallback>
        </mc:AlternateContent>
      </w:r>
      <w:r>
        <w:rPr>
          <w:noProof/>
          <w:lang w:eastAsia="es-CL"/>
        </w:rPr>
        <mc:AlternateContent>
          <mc:Choice Requires="wps">
            <w:drawing>
              <wp:anchor distT="0" distB="0" distL="114300" distR="114300" simplePos="0" relativeHeight="252893184" behindDoc="0" locked="0" layoutInCell="1" allowOverlap="1" wp14:anchorId="3003A283" wp14:editId="2FCFD821">
                <wp:simplePos x="0" y="0"/>
                <wp:positionH relativeFrom="column">
                  <wp:posOffset>2652395</wp:posOffset>
                </wp:positionH>
                <wp:positionV relativeFrom="paragraph">
                  <wp:posOffset>9896</wp:posOffset>
                </wp:positionV>
                <wp:extent cx="241539" cy="77638"/>
                <wp:effectExtent l="0" t="0" r="25400" b="36830"/>
                <wp:wrapNone/>
                <wp:docPr id="286" name="286 Conector recto"/>
                <wp:cNvGraphicFramePr/>
                <a:graphic xmlns:a="http://schemas.openxmlformats.org/drawingml/2006/main">
                  <a:graphicData uri="http://schemas.microsoft.com/office/word/2010/wordprocessingShape">
                    <wps:wsp>
                      <wps:cNvCnPr/>
                      <wps:spPr>
                        <a:xfrm flipV="1">
                          <a:off x="0" y="0"/>
                          <a:ext cx="241539" cy="77638"/>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7751E6" id="286 Conector recto" o:spid="_x0000_s1026" style="position:absolute;flip:y;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5pt,.8pt" to="227.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" strokecolor="#c00000" strokeweight="2pt"/>
            </w:pict>
          </mc:Fallback>
        </mc:AlternateContent>
      </w:r>
      <w:r w:rsidR="0071782F" w:rsidRPr="00674A89">
        <w:rPr>
          <w:noProof/>
          <w:lang w:eastAsia="es-CL"/>
        </w:rPr>
        <mc:AlternateContent>
          <mc:Choice Requires="wps">
            <w:drawing>
              <wp:anchor distT="0" distB="0" distL="114300" distR="114300" simplePos="0" relativeHeight="252911616" behindDoc="0" locked="0" layoutInCell="1" allowOverlap="1" wp14:anchorId="2863D8EB" wp14:editId="7D0FAC11">
                <wp:simplePos x="0" y="0"/>
                <wp:positionH relativeFrom="column">
                  <wp:posOffset>2325370</wp:posOffset>
                </wp:positionH>
                <wp:positionV relativeFrom="paragraph">
                  <wp:posOffset>41910</wp:posOffset>
                </wp:positionV>
                <wp:extent cx="106045" cy="116840"/>
                <wp:effectExtent l="0" t="0" r="27305" b="16510"/>
                <wp:wrapNone/>
                <wp:docPr id="234" name="23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4FF352D" id="234 Elipse" o:spid="_x0000_s1026" style="position:absolute;margin-left:183.1pt;margin-top:3.3pt;width:8.35pt;height:9.2pt;z-index:25291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lO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" fillcolor="#f79646 [3209]" strokecolor="#c00000" strokeweight="1.5pt"/>
            </w:pict>
          </mc:Fallback>
        </mc:AlternateContent>
      </w:r>
      <w:r w:rsidR="0071782F" w:rsidRPr="006E51D9">
        <w:rPr>
          <w:noProof/>
          <w:lang w:eastAsia="es-CL"/>
        </w:rPr>
        <mc:AlternateContent>
          <mc:Choice Requires="wps">
            <w:drawing>
              <wp:anchor distT="0" distB="0" distL="114300" distR="114300" simplePos="0" relativeHeight="252903424" behindDoc="0" locked="0" layoutInCell="1" allowOverlap="1" wp14:anchorId="330D4CDE" wp14:editId="5D48F02D">
                <wp:simplePos x="0" y="0"/>
                <wp:positionH relativeFrom="column">
                  <wp:posOffset>2496820</wp:posOffset>
                </wp:positionH>
                <wp:positionV relativeFrom="paragraph">
                  <wp:posOffset>104140</wp:posOffset>
                </wp:positionV>
                <wp:extent cx="106045" cy="116840"/>
                <wp:effectExtent l="0" t="0" r="27305" b="16510"/>
                <wp:wrapNone/>
                <wp:docPr id="17" name="1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C9C647C" id="17 Elipse" o:spid="_x0000_s1026" style="position:absolute;margin-left:196.6pt;margin-top:8.2pt;width:8.35pt;height:9.2pt;z-index:25290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" fillcolor="#f79646 [3209]" strokecolor="#c00000" strokeweight="1.5pt"/>
            </w:pict>
          </mc:Fallback>
        </mc:AlternateContent>
      </w:r>
      <w:r w:rsidR="0071782F" w:rsidRPr="00962905">
        <w:rPr>
          <w:noProof/>
          <w:lang w:eastAsia="es-CL"/>
        </w:rPr>
        <mc:AlternateContent>
          <mc:Choice Requires="wps">
            <w:drawing>
              <wp:anchor distT="0" distB="0" distL="114300" distR="114300" simplePos="0" relativeHeight="252895232" behindDoc="0" locked="0" layoutInCell="1" allowOverlap="1" wp14:anchorId="22E961E2" wp14:editId="5232CCAE">
                <wp:simplePos x="0" y="0"/>
                <wp:positionH relativeFrom="column">
                  <wp:posOffset>2600325</wp:posOffset>
                </wp:positionH>
                <wp:positionV relativeFrom="paragraph">
                  <wp:posOffset>29210</wp:posOffset>
                </wp:positionV>
                <wp:extent cx="106045" cy="116840"/>
                <wp:effectExtent l="0" t="0" r="27305" b="16510"/>
                <wp:wrapNone/>
                <wp:docPr id="58" name="5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177FB56" id="58 Elipse" o:spid="_x0000_s1026" style="position:absolute;margin-left:204.75pt;margin-top:2.3pt;width:8.35pt;height:9.2pt;z-index:25289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" fillcolor="#f79646 [3209]" strokecolor="#c00000" strokeweight="1.5pt"/>
            </w:pict>
          </mc:Fallback>
        </mc:AlternateContent>
      </w:r>
    </w:p>
    <w:p w14:paraId="3B977EDC" w14:textId="3041BC80" w:rsidR="00BD4B0C" w:rsidRDefault="000F50D5" w:rsidP="000D607C">
      <w:r>
        <w:rPr>
          <w:noProof/>
          <w:lang w:eastAsia="es-CL"/>
        </w:rPr>
        <mc:AlternateContent>
          <mc:Choice Requires="wps">
            <w:drawing>
              <wp:anchor distT="0" distB="0" distL="114300" distR="114300" simplePos="0" relativeHeight="252901376" behindDoc="0" locked="0" layoutInCell="1" allowOverlap="1" wp14:anchorId="7C0CA650" wp14:editId="01E3235B">
                <wp:simplePos x="0" y="0"/>
                <wp:positionH relativeFrom="column">
                  <wp:posOffset>2540635</wp:posOffset>
                </wp:positionH>
                <wp:positionV relativeFrom="paragraph">
                  <wp:posOffset>-4445</wp:posOffset>
                </wp:positionV>
                <wp:extent cx="166370" cy="379095"/>
                <wp:effectExtent l="0" t="0" r="24130" b="20955"/>
                <wp:wrapNone/>
                <wp:docPr id="40" name="40 Conector recto"/>
                <wp:cNvGraphicFramePr/>
                <a:graphic xmlns:a="http://schemas.openxmlformats.org/drawingml/2006/main">
                  <a:graphicData uri="http://schemas.microsoft.com/office/word/2010/wordprocessingShape">
                    <wps:wsp>
                      <wps:cNvCnPr/>
                      <wps:spPr>
                        <a:xfrm>
                          <a:off x="0" y="0"/>
                          <a:ext cx="166370" cy="379095"/>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0722C5" id="40 Conector recto" o:spid="_x0000_s1026" style="position:absolute;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05pt,-.35pt" to="213.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" strokecolor="#c00000" strokeweight="2pt"/>
            </w:pict>
          </mc:Fallback>
        </mc:AlternateContent>
      </w:r>
      <w:r w:rsidR="00840F9E">
        <w:rPr>
          <w:noProof/>
          <w:lang w:eastAsia="es-CL"/>
        </w:rPr>
        <mc:AlternateContent>
          <mc:Choice Requires="wps">
            <w:drawing>
              <wp:anchor distT="0" distB="0" distL="114300" distR="114300" simplePos="0" relativeHeight="252897280" behindDoc="0" locked="0" layoutInCell="1" allowOverlap="1" wp14:anchorId="686E9353" wp14:editId="01CFFC01">
                <wp:simplePos x="0" y="0"/>
                <wp:positionH relativeFrom="column">
                  <wp:posOffset>3134360</wp:posOffset>
                </wp:positionH>
                <wp:positionV relativeFrom="paragraph">
                  <wp:posOffset>132344</wp:posOffset>
                </wp:positionV>
                <wp:extent cx="267335" cy="4445"/>
                <wp:effectExtent l="0" t="0" r="18415" b="33655"/>
                <wp:wrapNone/>
                <wp:docPr id="287" name="287 Conector recto"/>
                <wp:cNvGraphicFramePr/>
                <a:graphic xmlns:a="http://schemas.openxmlformats.org/drawingml/2006/main">
                  <a:graphicData uri="http://schemas.microsoft.com/office/word/2010/wordprocessingShape">
                    <wps:wsp>
                      <wps:cNvCnPr/>
                      <wps:spPr>
                        <a:xfrm flipV="1">
                          <a:off x="0" y="0"/>
                          <a:ext cx="267335" cy="4445"/>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64B9BA" id="287 Conector recto" o:spid="_x0000_s1026" style="position:absolute;flip:y;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8pt,10.4pt" to="267.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" strokecolor="#c00000" strokeweight="2pt"/>
            </w:pict>
          </mc:Fallback>
        </mc:AlternateContent>
      </w:r>
      <w:r w:rsidR="00840F9E" w:rsidRPr="006E51D9">
        <w:rPr>
          <w:noProof/>
          <w:lang w:eastAsia="es-CL"/>
        </w:rPr>
        <mc:AlternateContent>
          <mc:Choice Requires="wps">
            <w:drawing>
              <wp:anchor distT="0" distB="0" distL="114300" distR="114300" simplePos="0" relativeHeight="252899328" behindDoc="0" locked="0" layoutInCell="1" allowOverlap="1" wp14:anchorId="594FDC02" wp14:editId="230370B5">
                <wp:simplePos x="0" y="0"/>
                <wp:positionH relativeFrom="column">
                  <wp:posOffset>3050169</wp:posOffset>
                </wp:positionH>
                <wp:positionV relativeFrom="paragraph">
                  <wp:posOffset>81915</wp:posOffset>
                </wp:positionV>
                <wp:extent cx="106045" cy="116840"/>
                <wp:effectExtent l="0" t="0" r="27305" b="16510"/>
                <wp:wrapNone/>
                <wp:docPr id="48" name="4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D807F0E" id="48 Elipse" o:spid="_x0000_s1026" style="position:absolute;margin-left:240.15pt;margin-top:6.45pt;width:8.35pt;height:9.2pt;z-index:25289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" fillcolor="#f79646 [3209]" strokecolor="#c00000" strokeweight="1.5pt"/>
            </w:pict>
          </mc:Fallback>
        </mc:AlternateContent>
      </w:r>
      <w:r w:rsidR="00840F9E">
        <w:rPr>
          <w:noProof/>
          <w:lang w:eastAsia="es-CL"/>
        </w:rPr>
        <mc:AlternateContent>
          <mc:Choice Requires="wps">
            <w:drawing>
              <wp:anchor distT="0" distB="0" distL="114300" distR="114300" simplePos="0" relativeHeight="252905472" behindDoc="0" locked="0" layoutInCell="1" allowOverlap="1" wp14:anchorId="781538E8" wp14:editId="56079F06">
                <wp:simplePos x="0" y="0"/>
                <wp:positionH relativeFrom="column">
                  <wp:posOffset>2229221</wp:posOffset>
                </wp:positionH>
                <wp:positionV relativeFrom="paragraph">
                  <wp:posOffset>64135</wp:posOffset>
                </wp:positionV>
                <wp:extent cx="146410" cy="235621"/>
                <wp:effectExtent l="0" t="0" r="25400" b="31115"/>
                <wp:wrapNone/>
                <wp:docPr id="44" name="44 Conector recto"/>
                <wp:cNvGraphicFramePr/>
                <a:graphic xmlns:a="http://schemas.openxmlformats.org/drawingml/2006/main">
                  <a:graphicData uri="http://schemas.microsoft.com/office/word/2010/wordprocessingShape">
                    <wps:wsp>
                      <wps:cNvCnPr/>
                      <wps:spPr>
                        <a:xfrm flipV="1">
                          <a:off x="0" y="0"/>
                          <a:ext cx="146410" cy="235621"/>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3E76FA" id="44 Conector recto" o:spid="_x0000_s1026" style="position:absolute;flip:y;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5pt,5.05pt" to="187.1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" strokecolor="#c00000" strokeweight="2pt"/>
            </w:pict>
          </mc:Fallback>
        </mc:AlternateContent>
      </w:r>
      <w:r w:rsidR="00840F9E" w:rsidRPr="006E51D9">
        <w:rPr>
          <w:noProof/>
          <w:lang w:eastAsia="es-CL"/>
        </w:rPr>
        <mc:AlternateContent>
          <mc:Choice Requires="wps">
            <w:drawing>
              <wp:anchor distT="0" distB="0" distL="114300" distR="114300" simplePos="0" relativeHeight="252890112" behindDoc="0" locked="0" layoutInCell="1" allowOverlap="1" wp14:anchorId="59B132B3" wp14:editId="7D6C821E">
                <wp:simplePos x="0" y="0"/>
                <wp:positionH relativeFrom="column">
                  <wp:posOffset>1132205</wp:posOffset>
                </wp:positionH>
                <wp:positionV relativeFrom="paragraph">
                  <wp:posOffset>21590</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0D39C2F7" w14:textId="77777777" w:rsidR="00F03304" w:rsidRPr="00CC1B8F" w:rsidRDefault="00F03304" w:rsidP="006E51D9">
                            <w:pPr>
                              <w:jc w:val="center"/>
                              <w:rPr>
                                <w:b/>
                              </w:rPr>
                            </w:pPr>
                            <w:r w:rsidRPr="00CC1B8F">
                              <w:rPr>
                                <w:b/>
                              </w:rPr>
                              <w:t>E-</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89.15pt;margin-top:1.7pt;width:37.65pt;height:20.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" fillcolor="#f79646 [3209]" strokecolor="#c00000" strokeweight="1.5pt">
                <v:textbox>
                  <w:txbxContent>
                    <w:p w14:paraId="0D39C2F7" w14:textId="77777777" w:rsidR="00F03304" w:rsidRPr="00CC1B8F" w:rsidRDefault="00F03304" w:rsidP="006E51D9">
                      <w:pPr>
                        <w:jc w:val="center"/>
                        <w:rPr>
                          <w:b/>
                        </w:rPr>
                      </w:pPr>
                      <w:r w:rsidRPr="00CC1B8F">
                        <w:rPr>
                          <w:b/>
                        </w:rPr>
                        <w:t>E-</w:t>
                      </w:r>
                      <w:r>
                        <w:rPr>
                          <w:b/>
                        </w:rPr>
                        <w:t>3</w:t>
                      </w:r>
                    </w:p>
                  </w:txbxContent>
                </v:textbox>
              </v:shape>
            </w:pict>
          </mc:Fallback>
        </mc:AlternateContent>
      </w:r>
      <w:r w:rsidR="00840F9E">
        <w:rPr>
          <w:noProof/>
          <w:lang w:eastAsia="es-CL"/>
        </w:rPr>
        <mc:AlternateContent>
          <mc:Choice Requires="wps">
            <w:drawing>
              <wp:anchor distT="0" distB="0" distL="114300" distR="114300" simplePos="0" relativeHeight="252889088" behindDoc="0" locked="0" layoutInCell="1" allowOverlap="1" wp14:anchorId="56E28EE8" wp14:editId="46C8AA0A">
                <wp:simplePos x="0" y="0"/>
                <wp:positionH relativeFrom="column">
                  <wp:posOffset>1462393</wp:posOffset>
                </wp:positionH>
                <wp:positionV relativeFrom="paragraph">
                  <wp:posOffset>125562</wp:posOffset>
                </wp:positionV>
                <wp:extent cx="361854" cy="56144"/>
                <wp:effectExtent l="0" t="0" r="19685" b="20320"/>
                <wp:wrapNone/>
                <wp:docPr id="285" name="285 Conector recto"/>
                <wp:cNvGraphicFramePr/>
                <a:graphic xmlns:a="http://schemas.openxmlformats.org/drawingml/2006/main">
                  <a:graphicData uri="http://schemas.microsoft.com/office/word/2010/wordprocessingShape">
                    <wps:wsp>
                      <wps:cNvCnPr/>
                      <wps:spPr>
                        <a:xfrm>
                          <a:off x="0" y="0"/>
                          <a:ext cx="361854" cy="56144"/>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22E8D5" id="285 Conector recto" o:spid="_x0000_s1026" style="position:absolute;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15pt,9.9pt" to="143.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" strokecolor="#c00000" strokeweight="2pt"/>
            </w:pict>
          </mc:Fallback>
        </mc:AlternateContent>
      </w:r>
      <w:r w:rsidR="0071782F" w:rsidRPr="00674A89">
        <w:rPr>
          <w:noProof/>
          <w:lang w:eastAsia="es-CL"/>
        </w:rPr>
        <mc:AlternateContent>
          <mc:Choice Requires="wps">
            <w:drawing>
              <wp:anchor distT="0" distB="0" distL="114300" distR="114300" simplePos="0" relativeHeight="252907520" behindDoc="0" locked="0" layoutInCell="1" allowOverlap="1" wp14:anchorId="23D8841F" wp14:editId="1B302644">
                <wp:simplePos x="0" y="0"/>
                <wp:positionH relativeFrom="column">
                  <wp:posOffset>2334260</wp:posOffset>
                </wp:positionH>
                <wp:positionV relativeFrom="paragraph">
                  <wp:posOffset>-635</wp:posOffset>
                </wp:positionV>
                <wp:extent cx="106045" cy="116840"/>
                <wp:effectExtent l="0" t="0" r="27305" b="16510"/>
                <wp:wrapNone/>
                <wp:docPr id="236" name="23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E981D8C" id="236 Elipse" o:spid="_x0000_s1026" style="position:absolute;margin-left:183.8pt;margin-top:-.05pt;width:8.35pt;height:9.2pt;z-index:25290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Tl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" fillcolor="#f79646 [3209]" strokecolor="#c00000" strokeweight="1.5pt"/>
            </w:pict>
          </mc:Fallback>
        </mc:AlternateContent>
      </w:r>
      <w:r w:rsidR="00734445" w:rsidRPr="00BA3CAB">
        <w:rPr>
          <w:noProof/>
          <w:lang w:eastAsia="es-CL"/>
        </w:rPr>
        <mc:AlternateContent>
          <mc:Choice Requires="wps">
            <w:drawing>
              <wp:anchor distT="0" distB="0" distL="114300" distR="114300" simplePos="0" relativeHeight="252891136" behindDoc="0" locked="0" layoutInCell="1" allowOverlap="1" wp14:anchorId="1CE70D2F" wp14:editId="2138B002">
                <wp:simplePos x="0" y="0"/>
                <wp:positionH relativeFrom="column">
                  <wp:posOffset>1793240</wp:posOffset>
                </wp:positionH>
                <wp:positionV relativeFrom="paragraph">
                  <wp:posOffset>121920</wp:posOffset>
                </wp:positionV>
                <wp:extent cx="106045" cy="116840"/>
                <wp:effectExtent l="0" t="0" r="27305" b="16510"/>
                <wp:wrapNone/>
                <wp:docPr id="289" name="28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E91ACAB" id="289 Elipse" o:spid="_x0000_s1026" style="position:absolute;margin-left:141.2pt;margin-top:9.6pt;width:8.35pt;height:9.2pt;z-index:25289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" fillcolor="#f79646 [3209]" strokecolor="#c00000" strokeweight="1.5pt"/>
            </w:pict>
          </mc:Fallback>
        </mc:AlternateContent>
      </w:r>
    </w:p>
    <w:p w14:paraId="3DEAA16D" w14:textId="3EFF18E2" w:rsidR="00BD4B0C" w:rsidRDefault="000F50D5" w:rsidP="000D607C">
      <w:r w:rsidRPr="006E51D9">
        <w:rPr>
          <w:noProof/>
          <w:lang w:eastAsia="es-CL"/>
        </w:rPr>
        <mc:AlternateContent>
          <mc:Choice Requires="wps">
            <w:drawing>
              <wp:anchor distT="0" distB="0" distL="114300" distR="114300" simplePos="0" relativeHeight="252902400" behindDoc="0" locked="0" layoutInCell="1" allowOverlap="1" wp14:anchorId="7CC66EE5" wp14:editId="16C50423">
                <wp:simplePos x="0" y="0"/>
                <wp:positionH relativeFrom="column">
                  <wp:posOffset>2511425</wp:posOffset>
                </wp:positionH>
                <wp:positionV relativeFrom="paragraph">
                  <wp:posOffset>126365</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08C7BDDE" w14:textId="77777777" w:rsidR="00F03304" w:rsidRPr="00CC1B8F" w:rsidRDefault="00F03304" w:rsidP="00D52702">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97.75pt;margin-top:9.95pt;width:37.65pt;height:20.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" fillcolor="#f79646 [3209]" strokecolor="#c00000" strokeweight="1.5pt">
                <v:textbox>
                  <w:txbxContent>
                    <w:p w14:paraId="08C7BDDE" w14:textId="77777777" w:rsidR="00F03304" w:rsidRPr="00CC1B8F" w:rsidRDefault="00F03304" w:rsidP="00D52702">
                      <w:pPr>
                        <w:jc w:val="center"/>
                        <w:rPr>
                          <w:b/>
                        </w:rPr>
                      </w:pPr>
                      <w:r w:rsidRPr="00CC1B8F">
                        <w:rPr>
                          <w:b/>
                        </w:rPr>
                        <w:t>E-</w:t>
                      </w:r>
                      <w:r>
                        <w:rPr>
                          <w:b/>
                        </w:rPr>
                        <w:t>5</w:t>
                      </w:r>
                    </w:p>
                  </w:txbxContent>
                </v:textbox>
              </v:shape>
            </w:pict>
          </mc:Fallback>
        </mc:AlternateContent>
      </w:r>
      <w:r w:rsidR="0071782F" w:rsidRPr="00674A89">
        <w:rPr>
          <w:noProof/>
          <w:lang w:eastAsia="es-CL"/>
        </w:rPr>
        <mc:AlternateContent>
          <mc:Choice Requires="wps">
            <w:drawing>
              <wp:anchor distT="0" distB="0" distL="114300" distR="114300" simplePos="0" relativeHeight="252906496" behindDoc="0" locked="0" layoutInCell="1" allowOverlap="1" wp14:anchorId="6CC48BE2" wp14:editId="1F3C6A2A">
                <wp:simplePos x="0" y="0"/>
                <wp:positionH relativeFrom="column">
                  <wp:posOffset>1972945</wp:posOffset>
                </wp:positionH>
                <wp:positionV relativeFrom="paragraph">
                  <wp:posOffset>59055</wp:posOffset>
                </wp:positionV>
                <wp:extent cx="478155" cy="260350"/>
                <wp:effectExtent l="0" t="0" r="17145" b="25400"/>
                <wp:wrapNone/>
                <wp:docPr id="2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3D2AD77B" w14:textId="77777777" w:rsidR="00F03304" w:rsidRPr="00CC1B8F" w:rsidRDefault="00F03304" w:rsidP="00674A89">
                            <w:pPr>
                              <w:jc w:val="center"/>
                              <w:rPr>
                                <w:b/>
                              </w:rPr>
                            </w:pPr>
                            <w:r w:rsidRPr="00CC1B8F">
                              <w:rPr>
                                <w:b/>
                              </w:rPr>
                              <w:t>E-</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55.35pt;margin-top:4.65pt;width:37.65pt;height:20.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" fillcolor="#f79646 [3209]" strokecolor="#c00000" strokeweight="1.5pt">
                <v:textbox>
                  <w:txbxContent>
                    <w:p w14:paraId="3D2AD77B" w14:textId="77777777" w:rsidR="00F03304" w:rsidRPr="00CC1B8F" w:rsidRDefault="00F03304" w:rsidP="00674A89">
                      <w:pPr>
                        <w:jc w:val="center"/>
                        <w:rPr>
                          <w:b/>
                        </w:rPr>
                      </w:pPr>
                      <w:r w:rsidRPr="00CC1B8F">
                        <w:rPr>
                          <w:b/>
                        </w:rPr>
                        <w:t>E-</w:t>
                      </w:r>
                      <w:r>
                        <w:rPr>
                          <w:b/>
                        </w:rPr>
                        <w:t>7</w:t>
                      </w:r>
                    </w:p>
                  </w:txbxContent>
                </v:textbox>
              </v:shape>
            </w:pict>
          </mc:Fallback>
        </mc:AlternateContent>
      </w:r>
    </w:p>
    <w:p w14:paraId="6D3FB4D4" w14:textId="5510DF62" w:rsidR="00BD4B0C" w:rsidRDefault="00BD4B0C" w:rsidP="000D607C"/>
    <w:p w14:paraId="400907E0" w14:textId="1E3149F3" w:rsidR="00BD4B0C" w:rsidRDefault="00BD4B0C" w:rsidP="000D607C"/>
    <w:p w14:paraId="357FF4B7" w14:textId="77777777" w:rsidR="00BD4B0C" w:rsidRDefault="00BD4B0C" w:rsidP="000D607C"/>
    <w:p w14:paraId="08DBF03E" w14:textId="21CADEE1" w:rsidR="00BD4B0C" w:rsidRDefault="00BD4B0C" w:rsidP="000D607C"/>
    <w:p w14:paraId="789C333E" w14:textId="38320F1E" w:rsidR="00BD4B0C" w:rsidRDefault="00BD4B0C" w:rsidP="000D607C"/>
    <w:p w14:paraId="1B66BE9F" w14:textId="0F5AFA91" w:rsidR="00BD4B0C" w:rsidRDefault="00BD4B0C" w:rsidP="000D607C"/>
    <w:p w14:paraId="4FAB9F38" w14:textId="69540E53" w:rsidR="00BD4B0C" w:rsidRDefault="00734445" w:rsidP="00F37A51">
      <w:pPr>
        <w:tabs>
          <w:tab w:val="left" w:pos="7585"/>
        </w:tabs>
      </w:pPr>
      <w:r w:rsidRPr="00BA3CAB">
        <w:rPr>
          <w:noProof/>
          <w:lang w:eastAsia="es-CL"/>
        </w:rPr>
        <mc:AlternateContent>
          <mc:Choice Requires="wps">
            <w:drawing>
              <wp:anchor distT="0" distB="0" distL="114300" distR="114300" simplePos="0" relativeHeight="252887040" behindDoc="0" locked="0" layoutInCell="1" allowOverlap="1" wp14:anchorId="0537F8AB" wp14:editId="6BC1909E">
                <wp:simplePos x="0" y="0"/>
                <wp:positionH relativeFrom="column">
                  <wp:posOffset>1184275</wp:posOffset>
                </wp:positionH>
                <wp:positionV relativeFrom="paragraph">
                  <wp:posOffset>162931</wp:posOffset>
                </wp:positionV>
                <wp:extent cx="478155" cy="260350"/>
                <wp:effectExtent l="0" t="0" r="17145" b="2540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4114258B" w14:textId="77777777" w:rsidR="00F03304" w:rsidRPr="00CC1B8F" w:rsidRDefault="00F03304" w:rsidP="00D17238">
                            <w:pPr>
                              <w:jc w:val="center"/>
                              <w:rPr>
                                <w:b/>
                              </w:rPr>
                            </w:pPr>
                            <w:r w:rsidRPr="00CC1B8F">
                              <w:rPr>
                                <w:b/>
                              </w:rPr>
                              <w:t>E</w:t>
                            </w:r>
                            <w:r w:rsidRPr="00391CC8">
                              <w:rPr>
                                <w:b/>
                              </w:rPr>
                              <w:t>-</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93.25pt;margin-top:12.85pt;width:37.65pt;height:20.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" fillcolor="#f79646 [3209]" strokecolor="#c00000" strokeweight="1.5pt">
                <v:textbox>
                  <w:txbxContent>
                    <w:p w14:paraId="4114258B" w14:textId="77777777" w:rsidR="00F03304" w:rsidRPr="00CC1B8F" w:rsidRDefault="00F03304" w:rsidP="00D17238">
                      <w:pPr>
                        <w:jc w:val="center"/>
                        <w:rPr>
                          <w:b/>
                        </w:rPr>
                      </w:pPr>
                      <w:r w:rsidRPr="00CC1B8F">
                        <w:rPr>
                          <w:b/>
                        </w:rPr>
                        <w:t>E</w:t>
                      </w:r>
                      <w:r w:rsidRPr="00391CC8">
                        <w:rPr>
                          <w:b/>
                        </w:rPr>
                        <w:t>-</w:t>
                      </w:r>
                      <w:r>
                        <w:rPr>
                          <w:b/>
                        </w:rPr>
                        <w:t>2</w:t>
                      </w:r>
                    </w:p>
                  </w:txbxContent>
                </v:textbox>
              </v:shape>
            </w:pict>
          </mc:Fallback>
        </mc:AlternateContent>
      </w:r>
      <w:r w:rsidR="00F37A51">
        <w:tab/>
      </w:r>
    </w:p>
    <w:p w14:paraId="06080FCC" w14:textId="01418486" w:rsidR="00BD4B0C" w:rsidRDefault="00734445" w:rsidP="000D607C">
      <w:r w:rsidRPr="00BA3CAB">
        <w:rPr>
          <w:noProof/>
          <w:lang w:eastAsia="es-CL"/>
        </w:rPr>
        <mc:AlternateContent>
          <mc:Choice Requires="wps">
            <w:drawing>
              <wp:anchor distT="0" distB="0" distL="114300" distR="114300" simplePos="0" relativeHeight="252886016" behindDoc="0" locked="0" layoutInCell="1" allowOverlap="1" wp14:anchorId="78EB6D4C" wp14:editId="7BD5E28C">
                <wp:simplePos x="0" y="0"/>
                <wp:positionH relativeFrom="column">
                  <wp:posOffset>1687830</wp:posOffset>
                </wp:positionH>
                <wp:positionV relativeFrom="paragraph">
                  <wp:posOffset>74930</wp:posOffset>
                </wp:positionV>
                <wp:extent cx="106045" cy="116840"/>
                <wp:effectExtent l="0" t="0" r="27305" b="16510"/>
                <wp:wrapNone/>
                <wp:docPr id="283" name="28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211AF8C" id="283 Elipse" o:spid="_x0000_s1026" style="position:absolute;margin-left:132.9pt;margin-top:5.9pt;width:8.35pt;height:9.2pt;z-index:25288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xc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" fillcolor="#f79646 [3209]" strokecolor="#c00000" strokeweight="1.5pt"/>
            </w:pict>
          </mc:Fallback>
        </mc:AlternateContent>
      </w:r>
    </w:p>
    <w:p w14:paraId="7E52C086" w14:textId="304B57AE" w:rsidR="00BD4B0C" w:rsidRDefault="00BD4B0C" w:rsidP="000D607C"/>
    <w:p w14:paraId="47B0D675" w14:textId="77777777" w:rsidR="00BD4B0C" w:rsidRDefault="00BD4B0C" w:rsidP="000D607C"/>
    <w:p w14:paraId="6620110E" w14:textId="51835408" w:rsidR="00BD4B0C" w:rsidRDefault="00BD4B0C" w:rsidP="000D607C"/>
    <w:p w14:paraId="773B3C05" w14:textId="77777777" w:rsidR="00BD4B0C" w:rsidRDefault="00BD4B0C" w:rsidP="000D607C"/>
    <w:p w14:paraId="367A8846" w14:textId="68A3B178" w:rsidR="00BD4B0C" w:rsidRDefault="00734445" w:rsidP="000D607C">
      <w:r w:rsidRPr="006E51D9">
        <w:rPr>
          <w:noProof/>
          <w:lang w:eastAsia="es-CL"/>
        </w:rPr>
        <mc:AlternateContent>
          <mc:Choice Requires="wps">
            <w:drawing>
              <wp:anchor distT="0" distB="0" distL="114300" distR="114300" simplePos="0" relativeHeight="252764160" behindDoc="0" locked="0" layoutInCell="1" allowOverlap="1" wp14:anchorId="0A3240FE" wp14:editId="57611D74">
                <wp:simplePos x="0" y="0"/>
                <wp:positionH relativeFrom="column">
                  <wp:posOffset>4785360</wp:posOffset>
                </wp:positionH>
                <wp:positionV relativeFrom="paragraph">
                  <wp:posOffset>43815</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19050">
                          <a:solidFill>
                            <a:srgbClr val="C00000"/>
                          </a:solidFill>
                          <a:miter lim="800000"/>
                          <a:headEnd/>
                          <a:tailEnd/>
                        </a:ln>
                      </wps:spPr>
                      <wps:txbx>
                        <w:txbxContent>
                          <w:p w14:paraId="2B899EF4" w14:textId="77777777" w:rsidR="00F03304" w:rsidRPr="00CC1B8F" w:rsidRDefault="00F03304"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76.8pt;margin-top:3.45pt;width:37.65pt;height:20.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" fillcolor="#f79646 [3209]" strokecolor="#c00000" strokeweight="1.5pt">
                <v:textbox>
                  <w:txbxContent>
                    <w:p w14:paraId="2B899EF4" w14:textId="77777777" w:rsidR="00F03304" w:rsidRPr="00CC1B8F" w:rsidRDefault="00F03304" w:rsidP="006E51D9">
                      <w:pPr>
                        <w:jc w:val="center"/>
                        <w:rPr>
                          <w:b/>
                        </w:rPr>
                      </w:pPr>
                      <w:r w:rsidRPr="00CC1B8F">
                        <w:rPr>
                          <w:b/>
                        </w:rPr>
                        <w:t>E</w:t>
                      </w:r>
                      <w:r w:rsidRPr="00391CC8">
                        <w:rPr>
                          <w:b/>
                        </w:rPr>
                        <w:t>-</w:t>
                      </w:r>
                      <w:r>
                        <w:rPr>
                          <w:b/>
                        </w:rPr>
                        <w:t>1</w:t>
                      </w:r>
                    </w:p>
                  </w:txbxContent>
                </v:textbox>
              </v:shape>
            </w:pict>
          </mc:Fallback>
        </mc:AlternateContent>
      </w:r>
    </w:p>
    <w:p w14:paraId="15CAB408" w14:textId="77777777" w:rsidR="00BD4B0C" w:rsidRDefault="00BD4B0C" w:rsidP="000D607C"/>
    <w:p w14:paraId="1C695F24" w14:textId="07A5EA97" w:rsidR="00BD4B0C" w:rsidRDefault="00734445" w:rsidP="000D607C">
      <w:r w:rsidRPr="006E51D9">
        <w:rPr>
          <w:noProof/>
          <w:lang w:eastAsia="es-CL"/>
        </w:rPr>
        <mc:AlternateContent>
          <mc:Choice Requires="wps">
            <w:drawing>
              <wp:anchor distT="0" distB="0" distL="114300" distR="114300" simplePos="0" relativeHeight="252765184" behindDoc="0" locked="0" layoutInCell="1" allowOverlap="1" wp14:anchorId="62E43007" wp14:editId="43B3CA13">
                <wp:simplePos x="0" y="0"/>
                <wp:positionH relativeFrom="column">
                  <wp:posOffset>4964430</wp:posOffset>
                </wp:positionH>
                <wp:positionV relativeFrom="paragraph">
                  <wp:posOffset>5715</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6"/>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908DE7C" id="322 Elipse" o:spid="_x0000_s1026" style="position:absolute;margin-left:390.9pt;margin-top:.45pt;width:8.35pt;height:9.2pt;z-index:25276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" fillcolor="#f79646 [3209]" strokecolor="#c00000" strokeweight="1.5pt"/>
            </w:pict>
          </mc:Fallback>
        </mc:AlternateContent>
      </w:r>
    </w:p>
    <w:p w14:paraId="11739F74" w14:textId="77777777" w:rsidR="001A04D8" w:rsidRDefault="001A04D8" w:rsidP="001A04D8">
      <w:pPr>
        <w:pStyle w:val="Ttulo3"/>
        <w:numPr>
          <w:ilvl w:val="0"/>
          <w:numId w:val="0"/>
        </w:numPr>
        <w:ind w:left="720" w:hanging="720"/>
        <w:rPr>
          <w:color w:val="FF0000"/>
          <w:sz w:val="20"/>
        </w:rPr>
      </w:pPr>
      <w:bookmarkStart w:id="106" w:name="_Toc390184275"/>
      <w:bookmarkStart w:id="107" w:name="_Toc390360006"/>
      <w:bookmarkStart w:id="108" w:name="_Toc390777027"/>
    </w:p>
    <w:p w14:paraId="1BB8E189" w14:textId="77777777" w:rsidR="00D17238" w:rsidRDefault="00D17238" w:rsidP="00D17238"/>
    <w:p w14:paraId="7495F7E3" w14:textId="77777777" w:rsidR="00031EDF" w:rsidRDefault="00031EDF" w:rsidP="00031EDF">
      <w:pPr>
        <w:pStyle w:val="Ttulo3"/>
        <w:numPr>
          <w:ilvl w:val="0"/>
          <w:numId w:val="0"/>
        </w:numPr>
        <w:ind w:left="720"/>
        <w:rPr>
          <w:color w:val="FF0000"/>
          <w:sz w:val="20"/>
        </w:rPr>
      </w:pPr>
    </w:p>
    <w:p w14:paraId="3853B1BB" w14:textId="77777777" w:rsidR="00031EDF" w:rsidRPr="00031EDF" w:rsidRDefault="00031EDF" w:rsidP="00031EDF"/>
    <w:p w14:paraId="1EB107AF" w14:textId="77777777" w:rsidR="000D607C" w:rsidRPr="000D607C" w:rsidRDefault="00893A4E" w:rsidP="009F47DD">
      <w:pPr>
        <w:pStyle w:val="Ttulo3"/>
        <w:rPr>
          <w:color w:val="FF0000"/>
          <w:sz w:val="20"/>
        </w:rPr>
      </w:pPr>
      <w:bookmarkStart w:id="109" w:name="_Toc441505784"/>
      <w:r w:rsidRPr="0025129B">
        <w:t>Detalle del Recorrido de la Inspección.</w:t>
      </w:r>
      <w:bookmarkEnd w:id="100"/>
      <w:bookmarkEnd w:id="101"/>
      <w:bookmarkEnd w:id="102"/>
      <w:bookmarkEnd w:id="103"/>
      <w:bookmarkEnd w:id="104"/>
      <w:bookmarkEnd w:id="105"/>
      <w:bookmarkEnd w:id="106"/>
      <w:bookmarkEnd w:id="107"/>
      <w:bookmarkEnd w:id="108"/>
      <w:bookmarkEnd w:id="109"/>
      <w:r w:rsidR="009F47DD" w:rsidRPr="009F47DD">
        <w:rPr>
          <w:noProof/>
          <w:lang w:eastAsia="es-CL"/>
        </w:rPr>
        <w:t xml:space="preserve"> </w:t>
      </w:r>
    </w:p>
    <w:p w14:paraId="08807FEC"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2882"/>
        <w:gridCol w:w="5932"/>
      </w:tblGrid>
      <w:tr w:rsidR="000D607C" w:rsidRPr="005A67C7" w14:paraId="399BE20E" w14:textId="77777777" w:rsidTr="00DB7408">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4B82ED1" w14:textId="77777777" w:rsidR="000D607C" w:rsidRPr="0017363D" w:rsidRDefault="00F64DF2" w:rsidP="00570BD0">
            <w:pPr>
              <w:jc w:val="center"/>
              <w:rPr>
                <w:rFonts w:cstheme="minorHAnsi"/>
                <w:b/>
                <w:sz w:val="20"/>
                <w:szCs w:val="20"/>
                <w:lang w:val="es-ES_tradnl"/>
              </w:rPr>
            </w:pPr>
            <w:r w:rsidRPr="0017363D">
              <w:rPr>
                <w:rFonts w:cstheme="minorHAnsi"/>
                <w:b/>
                <w:sz w:val="20"/>
                <w:szCs w:val="20"/>
                <w:lang w:val="es-ES_tradnl"/>
              </w:rPr>
              <w:t>N° de e</w:t>
            </w:r>
            <w:r w:rsidR="000D607C" w:rsidRPr="0017363D">
              <w:rPr>
                <w:rFonts w:cstheme="minorHAnsi"/>
                <w:b/>
                <w:sz w:val="20"/>
                <w:szCs w:val="20"/>
                <w:lang w:val="es-ES_tradnl"/>
              </w:rPr>
              <w:t>stación</w:t>
            </w:r>
          </w:p>
        </w:tc>
        <w:tc>
          <w:tcPr>
            <w:tcW w:w="1425" w:type="pct"/>
            <w:vMerge w:val="restart"/>
            <w:tcBorders>
              <w:top w:val="single" w:sz="8" w:space="0" w:color="auto"/>
              <w:left w:val="nil"/>
              <w:right w:val="single" w:sz="4" w:space="0" w:color="auto"/>
            </w:tcBorders>
            <w:shd w:val="clear" w:color="auto" w:fill="D9D9D9" w:themeFill="background1" w:themeFillShade="D9"/>
            <w:vAlign w:val="center"/>
          </w:tcPr>
          <w:p w14:paraId="68E8D699" w14:textId="77777777" w:rsidR="000D607C" w:rsidRPr="0017363D" w:rsidRDefault="000D607C" w:rsidP="00570BD0">
            <w:pPr>
              <w:spacing w:before="60" w:after="60"/>
              <w:ind w:left="57" w:right="57"/>
              <w:jc w:val="center"/>
              <w:rPr>
                <w:rFonts w:cstheme="minorHAnsi"/>
                <w:b/>
                <w:sz w:val="20"/>
                <w:szCs w:val="20"/>
              </w:rPr>
            </w:pPr>
            <w:r w:rsidRPr="0017363D">
              <w:rPr>
                <w:rFonts w:cstheme="minorHAnsi"/>
                <w:b/>
                <w:sz w:val="20"/>
                <w:szCs w:val="20"/>
              </w:rPr>
              <w:t>Nombre del sector</w:t>
            </w:r>
          </w:p>
        </w:tc>
        <w:tc>
          <w:tcPr>
            <w:tcW w:w="2933" w:type="pct"/>
            <w:vMerge w:val="restart"/>
            <w:tcBorders>
              <w:top w:val="single" w:sz="8" w:space="0" w:color="auto"/>
              <w:left w:val="nil"/>
              <w:right w:val="single" w:sz="8" w:space="0" w:color="auto"/>
            </w:tcBorders>
            <w:shd w:val="clear" w:color="auto" w:fill="D9D9D9" w:themeFill="background1" w:themeFillShade="D9"/>
            <w:vAlign w:val="center"/>
          </w:tcPr>
          <w:p w14:paraId="477DA125" w14:textId="77777777" w:rsidR="000D607C" w:rsidRPr="0017363D" w:rsidRDefault="00F64DF2" w:rsidP="00570BD0">
            <w:pPr>
              <w:spacing w:before="60" w:after="60"/>
              <w:ind w:left="57" w:right="57"/>
              <w:jc w:val="center"/>
              <w:rPr>
                <w:rFonts w:cstheme="minorHAnsi"/>
                <w:b/>
                <w:sz w:val="20"/>
                <w:szCs w:val="20"/>
              </w:rPr>
            </w:pPr>
            <w:r w:rsidRPr="0017363D">
              <w:rPr>
                <w:rFonts w:cstheme="minorHAnsi"/>
                <w:b/>
                <w:sz w:val="20"/>
                <w:szCs w:val="20"/>
              </w:rPr>
              <w:t>Descripción e</w:t>
            </w:r>
            <w:r w:rsidR="000D607C" w:rsidRPr="0017363D">
              <w:rPr>
                <w:rFonts w:cstheme="minorHAnsi"/>
                <w:b/>
                <w:sz w:val="20"/>
                <w:szCs w:val="20"/>
              </w:rPr>
              <w:t>stación</w:t>
            </w:r>
          </w:p>
        </w:tc>
      </w:tr>
      <w:tr w:rsidR="000D607C" w:rsidRPr="005A67C7" w14:paraId="79C07D5E" w14:textId="77777777" w:rsidTr="00DB7408">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C3C1638" w14:textId="77777777" w:rsidR="000D607C" w:rsidRPr="005A67C7" w:rsidRDefault="000D607C" w:rsidP="00570BD0">
            <w:pPr>
              <w:jc w:val="center"/>
              <w:rPr>
                <w:rFonts w:cstheme="minorHAnsi"/>
                <w:b/>
                <w:sz w:val="20"/>
                <w:szCs w:val="20"/>
                <w:highlight w:val="yellow"/>
                <w:lang w:val="es-ES_tradnl"/>
              </w:rPr>
            </w:pPr>
          </w:p>
        </w:tc>
        <w:tc>
          <w:tcPr>
            <w:tcW w:w="1425" w:type="pct"/>
            <w:vMerge/>
            <w:tcBorders>
              <w:left w:val="nil"/>
              <w:bottom w:val="single" w:sz="8" w:space="0" w:color="auto"/>
              <w:right w:val="single" w:sz="4" w:space="0" w:color="auto"/>
            </w:tcBorders>
            <w:shd w:val="clear" w:color="auto" w:fill="D9D9D9" w:themeFill="background1" w:themeFillShade="D9"/>
            <w:vAlign w:val="center"/>
            <w:hideMark/>
          </w:tcPr>
          <w:p w14:paraId="182D21BC" w14:textId="77777777" w:rsidR="000D607C" w:rsidRPr="005A67C7" w:rsidRDefault="000D607C" w:rsidP="00570BD0">
            <w:pPr>
              <w:spacing w:before="60" w:after="60"/>
              <w:ind w:left="57" w:right="57"/>
              <w:jc w:val="center"/>
              <w:rPr>
                <w:rFonts w:cstheme="minorHAnsi"/>
                <w:b/>
                <w:sz w:val="20"/>
                <w:szCs w:val="20"/>
                <w:highlight w:val="yellow"/>
              </w:rPr>
            </w:pPr>
          </w:p>
        </w:tc>
        <w:tc>
          <w:tcPr>
            <w:tcW w:w="2933" w:type="pct"/>
            <w:vMerge/>
            <w:tcBorders>
              <w:left w:val="nil"/>
              <w:bottom w:val="single" w:sz="8" w:space="0" w:color="auto"/>
              <w:right w:val="single" w:sz="8" w:space="0" w:color="auto"/>
            </w:tcBorders>
            <w:shd w:val="clear" w:color="auto" w:fill="D9D9D9" w:themeFill="background1" w:themeFillShade="D9"/>
            <w:vAlign w:val="center"/>
            <w:hideMark/>
          </w:tcPr>
          <w:p w14:paraId="1673F667" w14:textId="77777777" w:rsidR="000D607C" w:rsidRPr="005A67C7" w:rsidRDefault="000D607C" w:rsidP="00570BD0">
            <w:pPr>
              <w:spacing w:before="60" w:after="60"/>
              <w:ind w:left="57" w:right="57"/>
              <w:jc w:val="center"/>
              <w:rPr>
                <w:rFonts w:cstheme="minorHAnsi"/>
                <w:b/>
                <w:sz w:val="20"/>
                <w:szCs w:val="20"/>
                <w:highlight w:val="yellow"/>
              </w:rPr>
            </w:pPr>
          </w:p>
        </w:tc>
      </w:tr>
      <w:tr w:rsidR="000D607C" w:rsidRPr="005A67C7" w14:paraId="38388C5A" w14:textId="77777777" w:rsidTr="00DB7408">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689688F0" w14:textId="77777777" w:rsidR="000D607C" w:rsidRPr="0017363D" w:rsidRDefault="00DB3F9C" w:rsidP="00570BD0">
            <w:pPr>
              <w:jc w:val="center"/>
              <w:rPr>
                <w:rFonts w:eastAsia="Times New Roman" w:cstheme="minorHAnsi"/>
                <w:sz w:val="20"/>
                <w:szCs w:val="20"/>
                <w:lang w:val="es-ES_tradnl" w:eastAsia="es-CL"/>
              </w:rPr>
            </w:pPr>
            <w:r w:rsidRPr="0017363D">
              <w:rPr>
                <w:rFonts w:eastAsia="Times New Roman" w:cstheme="minorHAnsi"/>
                <w:sz w:val="20"/>
                <w:szCs w:val="20"/>
                <w:lang w:val="es-ES_tradnl" w:eastAsia="es-CL"/>
              </w:rPr>
              <w:t>1</w:t>
            </w:r>
          </w:p>
        </w:tc>
        <w:tc>
          <w:tcPr>
            <w:tcW w:w="1425" w:type="pct"/>
            <w:tcBorders>
              <w:top w:val="nil"/>
              <w:left w:val="nil"/>
              <w:bottom w:val="single" w:sz="4" w:space="0" w:color="auto"/>
              <w:right w:val="single" w:sz="4" w:space="0" w:color="auto"/>
            </w:tcBorders>
            <w:vAlign w:val="center"/>
          </w:tcPr>
          <w:p w14:paraId="721060E3" w14:textId="2E50D37C" w:rsidR="000D607C" w:rsidRPr="0017363D" w:rsidRDefault="0017363D" w:rsidP="0017363D">
            <w:pPr>
              <w:rPr>
                <w:rFonts w:eastAsia="Times New Roman" w:cstheme="minorHAnsi"/>
                <w:sz w:val="20"/>
                <w:szCs w:val="20"/>
                <w:lang w:val="es-ES_tradnl" w:eastAsia="es-CL"/>
              </w:rPr>
            </w:pPr>
            <w:r w:rsidRPr="0017363D">
              <w:rPr>
                <w:rFonts w:eastAsia="Times New Roman" w:cstheme="minorHAnsi"/>
                <w:sz w:val="20"/>
                <w:szCs w:val="20"/>
                <w:lang w:val="es-ES_tradnl" w:eastAsia="es-CL"/>
              </w:rPr>
              <w:t>Bocatoma</w:t>
            </w:r>
          </w:p>
        </w:tc>
        <w:tc>
          <w:tcPr>
            <w:tcW w:w="2933" w:type="pct"/>
            <w:tcBorders>
              <w:top w:val="nil"/>
              <w:left w:val="nil"/>
              <w:bottom w:val="single" w:sz="4" w:space="0" w:color="auto"/>
              <w:right w:val="single" w:sz="8" w:space="0" w:color="auto"/>
            </w:tcBorders>
            <w:vAlign w:val="center"/>
          </w:tcPr>
          <w:p w14:paraId="7961CE69" w14:textId="5966C5FC" w:rsidR="000D607C" w:rsidRPr="005A67C7" w:rsidRDefault="00E94418" w:rsidP="007C6135">
            <w:pPr>
              <w:rPr>
                <w:rFonts w:eastAsia="Times New Roman" w:cstheme="minorHAnsi"/>
                <w:sz w:val="20"/>
                <w:szCs w:val="20"/>
                <w:highlight w:val="yellow"/>
                <w:lang w:val="es-ES_tradnl" w:eastAsia="es-CL"/>
              </w:rPr>
            </w:pPr>
            <w:r w:rsidRPr="00030D96">
              <w:rPr>
                <w:rFonts w:eastAsia="Times New Roman" w:cstheme="minorHAnsi"/>
                <w:sz w:val="20"/>
                <w:szCs w:val="20"/>
                <w:lang w:val="es-ES_tradnl" w:eastAsia="es-CL"/>
              </w:rPr>
              <w:t>Corresponde a</w:t>
            </w:r>
            <w:r w:rsidR="00B40509" w:rsidRPr="00030D96">
              <w:rPr>
                <w:rFonts w:eastAsia="Times New Roman" w:cstheme="minorHAnsi"/>
                <w:sz w:val="20"/>
                <w:szCs w:val="20"/>
                <w:lang w:val="es-ES_tradnl" w:eastAsia="es-CL"/>
              </w:rPr>
              <w:t xml:space="preserve">l </w:t>
            </w:r>
            <w:r w:rsidR="004441F5" w:rsidRPr="00030D96">
              <w:rPr>
                <w:rFonts w:eastAsia="Times New Roman" w:cstheme="minorHAnsi"/>
                <w:sz w:val="20"/>
                <w:szCs w:val="20"/>
                <w:lang w:val="es-ES_tradnl" w:eastAsia="es-CL"/>
              </w:rPr>
              <w:t xml:space="preserve">lugar donde </w:t>
            </w:r>
            <w:r w:rsidR="00C14F95" w:rsidRPr="00030D96">
              <w:rPr>
                <w:rFonts w:eastAsia="Times New Roman" w:cstheme="minorHAnsi"/>
                <w:sz w:val="20"/>
                <w:szCs w:val="20"/>
                <w:lang w:val="es-ES_tradnl" w:eastAsia="es-CL"/>
              </w:rPr>
              <w:t xml:space="preserve">se </w:t>
            </w:r>
            <w:r w:rsidR="0060497B" w:rsidRPr="00030D96">
              <w:rPr>
                <w:rFonts w:eastAsia="Times New Roman" w:cstheme="minorHAnsi"/>
                <w:sz w:val="20"/>
                <w:szCs w:val="20"/>
                <w:lang w:val="es-ES_tradnl" w:eastAsia="es-CL"/>
              </w:rPr>
              <w:t xml:space="preserve">emplazan la barrera de captación y </w:t>
            </w:r>
            <w:r w:rsidR="00030D96" w:rsidRPr="00030D96">
              <w:rPr>
                <w:rFonts w:eastAsia="Times New Roman" w:cstheme="minorHAnsi"/>
                <w:sz w:val="20"/>
                <w:szCs w:val="20"/>
                <w:lang w:val="es-ES_tradnl" w:eastAsia="es-CL"/>
              </w:rPr>
              <w:t xml:space="preserve">el </w:t>
            </w:r>
            <w:r w:rsidR="0060497B" w:rsidRPr="00030D96">
              <w:rPr>
                <w:rFonts w:eastAsia="Times New Roman" w:cstheme="minorHAnsi"/>
                <w:sz w:val="20"/>
                <w:szCs w:val="20"/>
                <w:lang w:val="es-ES_tradnl" w:eastAsia="es-CL"/>
              </w:rPr>
              <w:t xml:space="preserve">sistema de bombeo </w:t>
            </w:r>
            <w:r w:rsidR="00030D96" w:rsidRPr="00030D96">
              <w:rPr>
                <w:rFonts w:eastAsia="Times New Roman" w:cstheme="minorHAnsi"/>
                <w:sz w:val="20"/>
                <w:szCs w:val="20"/>
                <w:lang w:val="es-ES_tradnl" w:eastAsia="es-CL"/>
              </w:rPr>
              <w:t xml:space="preserve">utilizados </w:t>
            </w:r>
            <w:r w:rsidR="0060497B" w:rsidRPr="00030D96">
              <w:rPr>
                <w:rFonts w:eastAsia="Times New Roman" w:cstheme="minorHAnsi"/>
                <w:sz w:val="20"/>
                <w:szCs w:val="20"/>
                <w:lang w:val="es-ES_tradnl" w:eastAsia="es-CL"/>
              </w:rPr>
              <w:t>para la extracción de agua dulce desde el cauce del Río Hollemberg</w:t>
            </w:r>
            <w:r w:rsidR="00030D96" w:rsidRPr="00030D96">
              <w:rPr>
                <w:rFonts w:eastAsia="Times New Roman" w:cstheme="minorHAnsi"/>
                <w:sz w:val="20"/>
                <w:szCs w:val="20"/>
                <w:lang w:val="es-ES_tradnl" w:eastAsia="es-CL"/>
              </w:rPr>
              <w:t>, a efectos de suplir l</w:t>
            </w:r>
            <w:r w:rsidR="007C6135">
              <w:rPr>
                <w:rFonts w:eastAsia="Times New Roman" w:cstheme="minorHAnsi"/>
                <w:sz w:val="20"/>
                <w:szCs w:val="20"/>
                <w:lang w:val="es-ES_tradnl" w:eastAsia="es-CL"/>
              </w:rPr>
              <w:t>os requerimientos del proceso productivo</w:t>
            </w:r>
            <w:r w:rsidRPr="00030D96">
              <w:rPr>
                <w:rFonts w:eastAsia="Times New Roman" w:cstheme="minorHAnsi"/>
                <w:sz w:val="20"/>
                <w:szCs w:val="20"/>
                <w:lang w:val="es-ES_tradnl" w:eastAsia="es-CL"/>
              </w:rPr>
              <w:t>.</w:t>
            </w:r>
          </w:p>
        </w:tc>
      </w:tr>
      <w:tr w:rsidR="00FE458C" w:rsidRPr="005A67C7" w14:paraId="0A145AC9" w14:textId="77777777" w:rsidTr="00DB7408">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6C6D3C6C" w14:textId="77777777" w:rsidR="00FE458C" w:rsidRPr="0017363D" w:rsidRDefault="00FE458C" w:rsidP="00674A89">
            <w:pPr>
              <w:jc w:val="center"/>
              <w:rPr>
                <w:rFonts w:eastAsia="Times New Roman" w:cstheme="minorHAnsi"/>
                <w:sz w:val="20"/>
                <w:szCs w:val="20"/>
                <w:lang w:val="es-ES_tradnl" w:eastAsia="es-CL"/>
              </w:rPr>
            </w:pPr>
            <w:r w:rsidRPr="0017363D">
              <w:rPr>
                <w:rFonts w:eastAsia="Times New Roman" w:cstheme="minorHAnsi"/>
                <w:sz w:val="20"/>
                <w:szCs w:val="20"/>
                <w:lang w:val="es-ES_tradnl" w:eastAsia="es-CL"/>
              </w:rPr>
              <w:t>2</w:t>
            </w:r>
          </w:p>
        </w:tc>
        <w:tc>
          <w:tcPr>
            <w:tcW w:w="1425" w:type="pct"/>
            <w:tcBorders>
              <w:top w:val="nil"/>
              <w:left w:val="nil"/>
              <w:bottom w:val="single" w:sz="4" w:space="0" w:color="auto"/>
              <w:right w:val="single" w:sz="4" w:space="0" w:color="auto"/>
            </w:tcBorders>
            <w:vAlign w:val="center"/>
          </w:tcPr>
          <w:p w14:paraId="35B3F25F" w14:textId="65E03FA8" w:rsidR="00FE458C" w:rsidRPr="0017363D" w:rsidRDefault="0017363D" w:rsidP="0017363D">
            <w:pPr>
              <w:rPr>
                <w:rFonts w:eastAsia="Times New Roman" w:cstheme="minorHAnsi"/>
                <w:sz w:val="20"/>
                <w:szCs w:val="20"/>
                <w:lang w:val="es-ES_tradnl" w:eastAsia="es-CL"/>
              </w:rPr>
            </w:pPr>
            <w:r w:rsidRPr="0017363D">
              <w:rPr>
                <w:rFonts w:eastAsia="Times New Roman" w:cstheme="minorHAnsi"/>
                <w:sz w:val="20"/>
                <w:szCs w:val="20"/>
                <w:lang w:val="es-ES_tradnl" w:eastAsia="es-CL"/>
              </w:rPr>
              <w:t>Aducción agua de mar y salmoducto</w:t>
            </w:r>
          </w:p>
        </w:tc>
        <w:tc>
          <w:tcPr>
            <w:tcW w:w="2933" w:type="pct"/>
            <w:tcBorders>
              <w:top w:val="nil"/>
              <w:left w:val="nil"/>
              <w:bottom w:val="single" w:sz="4" w:space="0" w:color="auto"/>
              <w:right w:val="single" w:sz="8" w:space="0" w:color="auto"/>
            </w:tcBorders>
            <w:vAlign w:val="center"/>
          </w:tcPr>
          <w:p w14:paraId="5365F928" w14:textId="5E504CF8" w:rsidR="00FE458C" w:rsidRPr="00641C9B" w:rsidRDefault="00E94418" w:rsidP="00641C9B">
            <w:pPr>
              <w:rPr>
                <w:rFonts w:eastAsia="Times New Roman" w:cstheme="minorHAnsi"/>
                <w:sz w:val="20"/>
                <w:szCs w:val="20"/>
                <w:lang w:val="es-ES_tradnl" w:eastAsia="es-CL"/>
              </w:rPr>
            </w:pPr>
            <w:r w:rsidRPr="00641C9B">
              <w:rPr>
                <w:rFonts w:eastAsia="Times New Roman" w:cstheme="minorHAnsi"/>
                <w:sz w:val="20"/>
                <w:szCs w:val="20"/>
                <w:lang w:val="es-ES_tradnl" w:eastAsia="es-CL"/>
              </w:rPr>
              <w:t>Corresponde a</w:t>
            </w:r>
            <w:r w:rsidR="00BB51BB" w:rsidRPr="00641C9B">
              <w:rPr>
                <w:rFonts w:eastAsia="Times New Roman" w:cstheme="minorHAnsi"/>
                <w:sz w:val="20"/>
                <w:szCs w:val="20"/>
                <w:lang w:val="es-ES_tradnl" w:eastAsia="es-CL"/>
              </w:rPr>
              <w:t xml:space="preserve">l </w:t>
            </w:r>
            <w:r w:rsidR="00B8177B" w:rsidRPr="00641C9B">
              <w:rPr>
                <w:rFonts w:eastAsia="Times New Roman" w:cstheme="minorHAnsi"/>
                <w:sz w:val="20"/>
                <w:szCs w:val="20"/>
                <w:lang w:val="es-ES_tradnl" w:eastAsia="es-CL"/>
              </w:rPr>
              <w:t xml:space="preserve">lugar donde se emplazan en forma paralela el ducto utilizado para la </w:t>
            </w:r>
            <w:r w:rsidR="00641C9B" w:rsidRPr="00641C9B">
              <w:rPr>
                <w:rFonts w:eastAsia="Times New Roman" w:cstheme="minorHAnsi"/>
                <w:sz w:val="20"/>
                <w:szCs w:val="20"/>
                <w:lang w:val="es-ES_tradnl" w:eastAsia="es-CL"/>
              </w:rPr>
              <w:t xml:space="preserve">obtención </w:t>
            </w:r>
            <w:r w:rsidR="00B8177B" w:rsidRPr="00641C9B">
              <w:rPr>
                <w:rFonts w:eastAsia="Times New Roman" w:cstheme="minorHAnsi"/>
                <w:sz w:val="20"/>
                <w:szCs w:val="20"/>
                <w:lang w:val="es-ES_tradnl" w:eastAsia="es-CL"/>
              </w:rPr>
              <w:t>de agua de mar</w:t>
            </w:r>
            <w:r w:rsidR="00641C9B" w:rsidRPr="00641C9B">
              <w:rPr>
                <w:rFonts w:eastAsia="Times New Roman" w:cstheme="minorHAnsi"/>
                <w:sz w:val="20"/>
                <w:szCs w:val="20"/>
                <w:lang w:val="es-ES_tradnl" w:eastAsia="es-CL"/>
              </w:rPr>
              <w:t>,</w:t>
            </w:r>
            <w:r w:rsidR="00B8177B" w:rsidRPr="00641C9B">
              <w:rPr>
                <w:rFonts w:eastAsia="Times New Roman" w:cstheme="minorHAnsi"/>
                <w:sz w:val="20"/>
                <w:szCs w:val="20"/>
                <w:lang w:val="es-ES_tradnl" w:eastAsia="es-CL"/>
              </w:rPr>
              <w:t xml:space="preserve"> </w:t>
            </w:r>
            <w:r w:rsidR="00641C9B" w:rsidRPr="00641C9B">
              <w:rPr>
                <w:rFonts w:eastAsia="Times New Roman" w:cstheme="minorHAnsi"/>
                <w:sz w:val="20"/>
                <w:szCs w:val="20"/>
                <w:lang w:val="es-ES_tradnl" w:eastAsia="es-CL"/>
              </w:rPr>
              <w:t xml:space="preserve">a efectos de </w:t>
            </w:r>
            <w:r w:rsidR="00B8177B" w:rsidRPr="00641C9B">
              <w:rPr>
                <w:rFonts w:eastAsia="Times New Roman" w:cstheme="minorHAnsi"/>
                <w:sz w:val="20"/>
                <w:szCs w:val="20"/>
                <w:lang w:val="es-ES_tradnl" w:eastAsia="es-CL"/>
              </w:rPr>
              <w:t xml:space="preserve">suplir los requerimientos del proceso productivo; y el ducto empleado para efectuar </w:t>
            </w:r>
            <w:r w:rsidR="00641C9B" w:rsidRPr="00641C9B">
              <w:rPr>
                <w:rFonts w:eastAsia="Times New Roman" w:cstheme="minorHAnsi"/>
                <w:sz w:val="20"/>
                <w:szCs w:val="20"/>
                <w:lang w:val="es-ES_tradnl" w:eastAsia="es-CL"/>
              </w:rPr>
              <w:t xml:space="preserve">la carga </w:t>
            </w:r>
            <w:r w:rsidR="00B8177B" w:rsidRPr="00641C9B">
              <w:rPr>
                <w:rFonts w:eastAsia="Times New Roman" w:cstheme="minorHAnsi"/>
                <w:sz w:val="20"/>
                <w:szCs w:val="20"/>
                <w:lang w:val="es-ES_tradnl" w:eastAsia="es-CL"/>
              </w:rPr>
              <w:t xml:space="preserve">de </w:t>
            </w:r>
            <w:r w:rsidR="00641C9B" w:rsidRPr="00641C9B">
              <w:rPr>
                <w:rFonts w:eastAsia="Times New Roman" w:cstheme="minorHAnsi"/>
                <w:sz w:val="20"/>
                <w:szCs w:val="20"/>
                <w:lang w:val="es-ES_tradnl" w:eastAsia="es-CL"/>
              </w:rPr>
              <w:t>los peces (</w:t>
            </w:r>
            <w:r w:rsidR="00B8177B" w:rsidRPr="00641C9B">
              <w:rPr>
                <w:rFonts w:eastAsia="Times New Roman" w:cstheme="minorHAnsi"/>
                <w:sz w:val="20"/>
                <w:szCs w:val="20"/>
                <w:lang w:val="es-ES_tradnl" w:eastAsia="es-CL"/>
              </w:rPr>
              <w:t>smolts</w:t>
            </w:r>
            <w:r w:rsidR="00641C9B" w:rsidRPr="00641C9B">
              <w:rPr>
                <w:rFonts w:eastAsia="Times New Roman" w:cstheme="minorHAnsi"/>
                <w:sz w:val="20"/>
                <w:szCs w:val="20"/>
                <w:lang w:val="es-ES_tradnl" w:eastAsia="es-CL"/>
              </w:rPr>
              <w:t>)</w:t>
            </w:r>
            <w:r w:rsidR="00B8177B" w:rsidRPr="00641C9B">
              <w:rPr>
                <w:rFonts w:eastAsia="Times New Roman" w:cstheme="minorHAnsi"/>
                <w:sz w:val="20"/>
                <w:szCs w:val="20"/>
                <w:lang w:val="es-ES_tradnl" w:eastAsia="es-CL"/>
              </w:rPr>
              <w:t xml:space="preserve"> </w:t>
            </w:r>
            <w:r w:rsidR="00641C9B" w:rsidRPr="00641C9B">
              <w:rPr>
                <w:rFonts w:eastAsia="Times New Roman" w:cstheme="minorHAnsi"/>
                <w:sz w:val="20"/>
                <w:szCs w:val="20"/>
                <w:lang w:val="es-ES_tradnl" w:eastAsia="es-CL"/>
              </w:rPr>
              <w:t>a barcazas, para su traslado a c</w:t>
            </w:r>
            <w:r w:rsidR="00B8177B" w:rsidRPr="00641C9B">
              <w:rPr>
                <w:rFonts w:eastAsia="Times New Roman" w:cstheme="minorHAnsi"/>
                <w:sz w:val="20"/>
                <w:szCs w:val="20"/>
                <w:lang w:val="es-ES_tradnl" w:eastAsia="es-CL"/>
              </w:rPr>
              <w:t xml:space="preserve">entros de </w:t>
            </w:r>
            <w:r w:rsidR="00641C9B" w:rsidRPr="00641C9B">
              <w:rPr>
                <w:rFonts w:eastAsia="Times New Roman" w:cstheme="minorHAnsi"/>
                <w:sz w:val="20"/>
                <w:szCs w:val="20"/>
                <w:lang w:val="es-ES_tradnl" w:eastAsia="es-CL"/>
              </w:rPr>
              <w:t xml:space="preserve">cultivo en </w:t>
            </w:r>
            <w:r w:rsidR="00B8177B" w:rsidRPr="00641C9B">
              <w:rPr>
                <w:rFonts w:eastAsia="Times New Roman" w:cstheme="minorHAnsi"/>
                <w:sz w:val="20"/>
                <w:szCs w:val="20"/>
                <w:lang w:val="es-ES_tradnl" w:eastAsia="es-CL"/>
              </w:rPr>
              <w:t>mar</w:t>
            </w:r>
            <w:r w:rsidR="00641C9B" w:rsidRPr="00641C9B">
              <w:rPr>
                <w:rFonts w:eastAsia="Times New Roman" w:cstheme="minorHAnsi"/>
                <w:sz w:val="20"/>
                <w:szCs w:val="20"/>
                <w:lang w:val="es-ES_tradnl" w:eastAsia="es-CL"/>
              </w:rPr>
              <w:t>, cuando han alcanzado el peso deseado</w:t>
            </w:r>
            <w:r w:rsidRPr="00641C9B">
              <w:rPr>
                <w:rFonts w:eastAsia="Times New Roman" w:cstheme="minorHAnsi"/>
                <w:sz w:val="20"/>
                <w:szCs w:val="20"/>
                <w:lang w:val="es-ES_tradnl" w:eastAsia="es-CL"/>
              </w:rPr>
              <w:t>.</w:t>
            </w:r>
          </w:p>
        </w:tc>
      </w:tr>
      <w:tr w:rsidR="00DD7219" w:rsidRPr="00C41141" w14:paraId="6BDF4961" w14:textId="77777777" w:rsidTr="00DB7408">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49EB9009" w14:textId="77777777" w:rsidR="00DD7219" w:rsidRPr="0017363D" w:rsidRDefault="00622588" w:rsidP="00622588">
            <w:pPr>
              <w:jc w:val="center"/>
              <w:rPr>
                <w:rFonts w:eastAsia="Times New Roman" w:cstheme="minorHAnsi"/>
                <w:sz w:val="20"/>
                <w:szCs w:val="20"/>
                <w:lang w:val="es-ES_tradnl" w:eastAsia="es-CL"/>
              </w:rPr>
            </w:pPr>
            <w:r w:rsidRPr="0017363D">
              <w:rPr>
                <w:rFonts w:eastAsia="Times New Roman" w:cstheme="minorHAnsi"/>
                <w:sz w:val="20"/>
                <w:szCs w:val="20"/>
                <w:lang w:val="es-ES_tradnl" w:eastAsia="es-CL"/>
              </w:rPr>
              <w:t>3</w:t>
            </w:r>
          </w:p>
        </w:tc>
        <w:tc>
          <w:tcPr>
            <w:tcW w:w="1425" w:type="pct"/>
            <w:tcBorders>
              <w:top w:val="nil"/>
              <w:left w:val="nil"/>
              <w:bottom w:val="single" w:sz="4" w:space="0" w:color="auto"/>
              <w:right w:val="single" w:sz="4" w:space="0" w:color="auto"/>
            </w:tcBorders>
            <w:vAlign w:val="center"/>
          </w:tcPr>
          <w:p w14:paraId="6D0179E4" w14:textId="2B1D6EAD" w:rsidR="00DD7219" w:rsidRPr="0017363D" w:rsidRDefault="0017363D" w:rsidP="0017363D">
            <w:pPr>
              <w:rPr>
                <w:rFonts w:eastAsia="Times New Roman" w:cstheme="minorHAnsi"/>
                <w:sz w:val="20"/>
                <w:szCs w:val="20"/>
                <w:lang w:val="es-ES_tradnl" w:eastAsia="es-CL"/>
              </w:rPr>
            </w:pPr>
            <w:r w:rsidRPr="0017363D">
              <w:rPr>
                <w:rFonts w:eastAsia="Times New Roman" w:cstheme="minorHAnsi"/>
                <w:sz w:val="20"/>
                <w:szCs w:val="20"/>
                <w:lang w:val="es-ES_tradnl" w:eastAsia="es-CL"/>
              </w:rPr>
              <w:t>Emisario submarino</w:t>
            </w:r>
          </w:p>
        </w:tc>
        <w:tc>
          <w:tcPr>
            <w:tcW w:w="2933" w:type="pct"/>
            <w:tcBorders>
              <w:top w:val="nil"/>
              <w:left w:val="nil"/>
              <w:bottom w:val="single" w:sz="4" w:space="0" w:color="auto"/>
              <w:right w:val="single" w:sz="8" w:space="0" w:color="auto"/>
            </w:tcBorders>
            <w:vAlign w:val="center"/>
          </w:tcPr>
          <w:p w14:paraId="6CAE0AC0" w14:textId="00B2E859" w:rsidR="00DD7219" w:rsidRPr="00F04C9F" w:rsidRDefault="00DD7219" w:rsidP="00C41141">
            <w:pPr>
              <w:rPr>
                <w:rFonts w:eastAsia="Times New Roman" w:cstheme="minorHAnsi"/>
                <w:sz w:val="20"/>
                <w:szCs w:val="20"/>
                <w:lang w:val="es-ES_tradnl" w:eastAsia="es-CL"/>
              </w:rPr>
            </w:pPr>
            <w:r w:rsidRPr="00F04C9F">
              <w:rPr>
                <w:rFonts w:eastAsia="Times New Roman" w:cstheme="minorHAnsi"/>
                <w:sz w:val="20"/>
                <w:szCs w:val="20"/>
                <w:lang w:val="es-ES_tradnl" w:eastAsia="es-CL"/>
              </w:rPr>
              <w:t xml:space="preserve">Corresponde al </w:t>
            </w:r>
            <w:r w:rsidR="00D52965" w:rsidRPr="00F04C9F">
              <w:rPr>
                <w:rFonts w:eastAsia="Times New Roman" w:cstheme="minorHAnsi"/>
                <w:sz w:val="20"/>
                <w:szCs w:val="20"/>
                <w:lang w:val="es-ES_tradnl" w:eastAsia="es-CL"/>
              </w:rPr>
              <w:t xml:space="preserve">ducto utilizado para la disposición final al mar, </w:t>
            </w:r>
            <w:r w:rsidR="00C41141">
              <w:rPr>
                <w:rFonts w:eastAsia="Times New Roman" w:cstheme="minorHAnsi"/>
                <w:sz w:val="20"/>
                <w:szCs w:val="20"/>
                <w:lang w:val="es-ES_tradnl" w:eastAsia="es-CL"/>
              </w:rPr>
              <w:t xml:space="preserve">tanto </w:t>
            </w:r>
            <w:r w:rsidR="00D52965" w:rsidRPr="00F04C9F">
              <w:rPr>
                <w:rFonts w:eastAsia="Times New Roman" w:cstheme="minorHAnsi"/>
                <w:sz w:val="20"/>
                <w:szCs w:val="20"/>
                <w:lang w:val="es-ES_tradnl" w:eastAsia="es-CL"/>
              </w:rPr>
              <w:t xml:space="preserve">de los efluentes líquidos pre-tratados provenientes del proceso </w:t>
            </w:r>
            <w:r w:rsidR="00D52965" w:rsidRPr="00F04C9F">
              <w:rPr>
                <w:rFonts w:eastAsia="Times New Roman" w:cstheme="minorHAnsi"/>
                <w:sz w:val="20"/>
                <w:szCs w:val="20"/>
                <w:lang w:val="es-ES_tradnl" w:eastAsia="es-CL"/>
              </w:rPr>
              <w:lastRenderedPageBreak/>
              <w:t>productivo</w:t>
            </w:r>
            <w:r w:rsidR="00C41141">
              <w:rPr>
                <w:rFonts w:eastAsia="Times New Roman" w:cstheme="minorHAnsi"/>
                <w:sz w:val="20"/>
                <w:szCs w:val="20"/>
                <w:lang w:val="es-ES_tradnl" w:eastAsia="es-CL"/>
              </w:rPr>
              <w:t>, como del retorno de agua de mar que ha sido utilizado en las bombas de calor</w:t>
            </w:r>
            <w:r w:rsidRPr="00F04C9F">
              <w:rPr>
                <w:rFonts w:eastAsia="Times New Roman" w:cstheme="minorHAnsi"/>
                <w:sz w:val="20"/>
                <w:szCs w:val="20"/>
                <w:lang w:val="es-ES_tradnl" w:eastAsia="es-CL"/>
              </w:rPr>
              <w:t>.</w:t>
            </w:r>
          </w:p>
        </w:tc>
      </w:tr>
      <w:tr w:rsidR="00962905" w:rsidRPr="005A67C7" w14:paraId="4E49B450" w14:textId="77777777" w:rsidTr="00DB7408">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700F0226" w14:textId="77777777" w:rsidR="00962905" w:rsidRPr="0017363D" w:rsidRDefault="00962905" w:rsidP="00622588">
            <w:pPr>
              <w:jc w:val="center"/>
              <w:rPr>
                <w:rFonts w:eastAsia="Times New Roman" w:cstheme="minorHAnsi"/>
                <w:sz w:val="20"/>
                <w:szCs w:val="20"/>
                <w:lang w:val="es-ES_tradnl" w:eastAsia="es-CL"/>
              </w:rPr>
            </w:pPr>
            <w:r w:rsidRPr="0017363D">
              <w:rPr>
                <w:rFonts w:eastAsia="Times New Roman" w:cstheme="minorHAnsi"/>
                <w:sz w:val="20"/>
                <w:szCs w:val="20"/>
                <w:lang w:val="es-ES_tradnl" w:eastAsia="es-CL"/>
              </w:rPr>
              <w:lastRenderedPageBreak/>
              <w:t>4</w:t>
            </w:r>
          </w:p>
        </w:tc>
        <w:tc>
          <w:tcPr>
            <w:tcW w:w="1425" w:type="pct"/>
            <w:tcBorders>
              <w:top w:val="nil"/>
              <w:left w:val="nil"/>
              <w:bottom w:val="single" w:sz="4" w:space="0" w:color="auto"/>
              <w:right w:val="single" w:sz="4" w:space="0" w:color="auto"/>
            </w:tcBorders>
            <w:vAlign w:val="center"/>
          </w:tcPr>
          <w:p w14:paraId="0AD26C03" w14:textId="5DCB75E9" w:rsidR="00962905" w:rsidRPr="0017363D" w:rsidRDefault="0017363D" w:rsidP="0017363D">
            <w:pPr>
              <w:rPr>
                <w:rFonts w:eastAsia="Times New Roman" w:cstheme="minorHAnsi"/>
                <w:sz w:val="20"/>
                <w:szCs w:val="20"/>
                <w:lang w:val="es-ES_tradnl" w:eastAsia="es-CL"/>
              </w:rPr>
            </w:pPr>
            <w:r w:rsidRPr="0017363D">
              <w:rPr>
                <w:rFonts w:eastAsia="Times New Roman" w:cstheme="minorHAnsi"/>
                <w:sz w:val="20"/>
                <w:szCs w:val="20"/>
                <w:lang w:val="es-ES_tradnl" w:eastAsia="es-CL"/>
              </w:rPr>
              <w:t>Sistema de tratamiento de Riles</w:t>
            </w:r>
          </w:p>
        </w:tc>
        <w:tc>
          <w:tcPr>
            <w:tcW w:w="2933" w:type="pct"/>
            <w:tcBorders>
              <w:top w:val="nil"/>
              <w:left w:val="nil"/>
              <w:bottom w:val="single" w:sz="4" w:space="0" w:color="auto"/>
              <w:right w:val="single" w:sz="8" w:space="0" w:color="auto"/>
            </w:tcBorders>
            <w:vAlign w:val="center"/>
          </w:tcPr>
          <w:p w14:paraId="45865A79" w14:textId="213DCF56" w:rsidR="00962905" w:rsidRPr="0030030D" w:rsidRDefault="000249E2" w:rsidP="0030030D">
            <w:pPr>
              <w:rPr>
                <w:rFonts w:eastAsia="Times New Roman" w:cstheme="minorHAnsi"/>
                <w:sz w:val="20"/>
                <w:szCs w:val="20"/>
                <w:lang w:val="es-ES_tradnl" w:eastAsia="es-CL"/>
              </w:rPr>
            </w:pPr>
            <w:r w:rsidRPr="0030030D">
              <w:rPr>
                <w:rFonts w:eastAsia="Times New Roman" w:cstheme="minorHAnsi"/>
                <w:sz w:val="20"/>
                <w:szCs w:val="20"/>
                <w:lang w:val="es-ES_tradnl" w:eastAsia="es-CL"/>
              </w:rPr>
              <w:t xml:space="preserve">Corresponde al </w:t>
            </w:r>
            <w:r w:rsidR="0030030D" w:rsidRPr="0030030D">
              <w:rPr>
                <w:rFonts w:eastAsia="Times New Roman" w:cstheme="minorHAnsi"/>
                <w:sz w:val="20"/>
                <w:szCs w:val="20"/>
                <w:lang w:val="es-ES_tradnl" w:eastAsia="es-CL"/>
              </w:rPr>
              <w:t xml:space="preserve">sistema de </w:t>
            </w:r>
            <w:r w:rsidR="00AD4DEB" w:rsidRPr="0030030D">
              <w:rPr>
                <w:rFonts w:eastAsia="Times New Roman" w:cstheme="minorHAnsi"/>
                <w:sz w:val="20"/>
                <w:szCs w:val="20"/>
                <w:lang w:val="es-ES_tradnl" w:eastAsia="es-CL"/>
              </w:rPr>
              <w:t xml:space="preserve">luz UV utilizado para </w:t>
            </w:r>
            <w:r w:rsidR="0030030D" w:rsidRPr="0030030D">
              <w:rPr>
                <w:rFonts w:eastAsia="Times New Roman" w:cstheme="minorHAnsi"/>
                <w:sz w:val="20"/>
                <w:szCs w:val="20"/>
                <w:lang w:val="es-ES_tradnl" w:eastAsia="es-CL"/>
              </w:rPr>
              <w:t>la desinfección, tanto de los efluentes líquidos de proceso clarificados, como de las aguas de retorno y limpieza (excedentes), previa disposición final mediante emisario submarino</w:t>
            </w:r>
            <w:r w:rsidRPr="0030030D">
              <w:rPr>
                <w:rFonts w:eastAsia="Times New Roman" w:cstheme="minorHAnsi"/>
                <w:sz w:val="20"/>
                <w:szCs w:val="20"/>
                <w:lang w:val="es-ES_tradnl" w:eastAsia="es-CL"/>
              </w:rPr>
              <w:t>.</w:t>
            </w:r>
          </w:p>
        </w:tc>
      </w:tr>
      <w:tr w:rsidR="00DD7219" w:rsidRPr="005A67C7" w14:paraId="2F917759" w14:textId="77777777" w:rsidTr="00DB7408">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7C975187" w14:textId="77777777" w:rsidR="00DD7219" w:rsidRPr="0017363D" w:rsidRDefault="00962905" w:rsidP="00622588">
            <w:pPr>
              <w:jc w:val="center"/>
              <w:rPr>
                <w:rFonts w:eastAsia="Times New Roman" w:cstheme="minorHAnsi"/>
                <w:sz w:val="20"/>
                <w:szCs w:val="20"/>
                <w:lang w:val="es-ES_tradnl" w:eastAsia="es-CL"/>
              </w:rPr>
            </w:pPr>
            <w:r w:rsidRPr="0017363D">
              <w:rPr>
                <w:rFonts w:eastAsia="Times New Roman" w:cstheme="minorHAnsi"/>
                <w:sz w:val="20"/>
                <w:szCs w:val="20"/>
                <w:lang w:val="es-ES_tradnl" w:eastAsia="es-CL"/>
              </w:rPr>
              <w:t>5</w:t>
            </w:r>
          </w:p>
        </w:tc>
        <w:tc>
          <w:tcPr>
            <w:tcW w:w="1425" w:type="pct"/>
            <w:tcBorders>
              <w:top w:val="nil"/>
              <w:left w:val="nil"/>
              <w:bottom w:val="single" w:sz="4" w:space="0" w:color="auto"/>
              <w:right w:val="single" w:sz="4" w:space="0" w:color="auto"/>
            </w:tcBorders>
            <w:vAlign w:val="center"/>
          </w:tcPr>
          <w:p w14:paraId="541F9A88" w14:textId="6E750D4E" w:rsidR="00DD7219" w:rsidRPr="0017363D" w:rsidRDefault="0017363D" w:rsidP="0017363D">
            <w:pPr>
              <w:rPr>
                <w:rFonts w:eastAsia="Times New Roman" w:cstheme="minorHAnsi"/>
                <w:sz w:val="20"/>
                <w:szCs w:val="20"/>
                <w:lang w:val="es-ES_tradnl" w:eastAsia="es-CL"/>
              </w:rPr>
            </w:pPr>
            <w:r w:rsidRPr="0017363D">
              <w:rPr>
                <w:rFonts w:eastAsia="Times New Roman" w:cstheme="minorHAnsi"/>
                <w:sz w:val="20"/>
                <w:szCs w:val="20"/>
                <w:lang w:val="es-ES_tradnl" w:eastAsia="es-CL"/>
              </w:rPr>
              <w:t>Área de tratamiento de lodos</w:t>
            </w:r>
          </w:p>
        </w:tc>
        <w:tc>
          <w:tcPr>
            <w:tcW w:w="2933" w:type="pct"/>
            <w:tcBorders>
              <w:top w:val="nil"/>
              <w:left w:val="nil"/>
              <w:bottom w:val="single" w:sz="4" w:space="0" w:color="auto"/>
              <w:right w:val="single" w:sz="8" w:space="0" w:color="auto"/>
            </w:tcBorders>
            <w:vAlign w:val="center"/>
          </w:tcPr>
          <w:p w14:paraId="5B784239" w14:textId="4B25F933" w:rsidR="00DD7219" w:rsidRPr="00F00F05" w:rsidRDefault="00DD7219" w:rsidP="00F00F05">
            <w:pPr>
              <w:rPr>
                <w:rFonts w:eastAsia="Times New Roman" w:cstheme="minorHAnsi"/>
                <w:sz w:val="20"/>
                <w:szCs w:val="20"/>
                <w:lang w:val="es-ES_tradnl" w:eastAsia="es-CL"/>
              </w:rPr>
            </w:pPr>
            <w:r w:rsidRPr="00F00F05">
              <w:rPr>
                <w:rFonts w:eastAsia="Times New Roman" w:cstheme="minorHAnsi"/>
                <w:sz w:val="20"/>
                <w:szCs w:val="20"/>
                <w:lang w:val="es-ES_tradnl" w:eastAsia="es-CL"/>
              </w:rPr>
              <w:t xml:space="preserve">Corresponde al </w:t>
            </w:r>
            <w:r w:rsidR="0093670F" w:rsidRPr="00F00F05">
              <w:rPr>
                <w:rFonts w:eastAsia="Times New Roman" w:cstheme="minorHAnsi"/>
                <w:sz w:val="20"/>
                <w:szCs w:val="20"/>
                <w:lang w:val="es-ES_tradnl" w:eastAsia="es-CL"/>
              </w:rPr>
              <w:t xml:space="preserve">área </w:t>
            </w:r>
            <w:r w:rsidRPr="00F00F05">
              <w:rPr>
                <w:rFonts w:eastAsia="Times New Roman" w:cstheme="minorHAnsi"/>
                <w:sz w:val="20"/>
                <w:szCs w:val="20"/>
                <w:lang w:val="es-ES_tradnl" w:eastAsia="es-CL"/>
              </w:rPr>
              <w:t xml:space="preserve">donde se </w:t>
            </w:r>
            <w:r w:rsidR="0093670F" w:rsidRPr="00F00F05">
              <w:rPr>
                <w:rFonts w:eastAsia="Times New Roman" w:cstheme="minorHAnsi"/>
                <w:sz w:val="20"/>
                <w:szCs w:val="20"/>
                <w:lang w:val="es-ES_tradnl" w:eastAsia="es-CL"/>
              </w:rPr>
              <w:t xml:space="preserve">efectúa la </w:t>
            </w:r>
            <w:r w:rsidR="00F00F05" w:rsidRPr="00F00F05">
              <w:rPr>
                <w:rFonts w:eastAsia="Times New Roman" w:cstheme="minorHAnsi"/>
                <w:sz w:val="20"/>
                <w:szCs w:val="20"/>
                <w:lang w:val="es-ES_tradnl" w:eastAsia="es-CL"/>
              </w:rPr>
              <w:t xml:space="preserve">incorporación de floculante, </w:t>
            </w:r>
            <w:r w:rsidR="00DC342B" w:rsidRPr="00F00F05">
              <w:rPr>
                <w:rFonts w:eastAsia="Times New Roman" w:cstheme="minorHAnsi"/>
                <w:sz w:val="20"/>
                <w:szCs w:val="20"/>
                <w:lang w:val="es-ES_tradnl" w:eastAsia="es-CL"/>
              </w:rPr>
              <w:t xml:space="preserve">decantación </w:t>
            </w:r>
            <w:r w:rsidR="00943D32" w:rsidRPr="00F00F05">
              <w:rPr>
                <w:rFonts w:eastAsia="Times New Roman" w:cstheme="minorHAnsi"/>
                <w:sz w:val="20"/>
                <w:szCs w:val="20"/>
                <w:lang w:val="es-ES_tradnl" w:eastAsia="es-CL"/>
              </w:rPr>
              <w:t xml:space="preserve">y posterior deshidratación </w:t>
            </w:r>
            <w:r w:rsidR="0093670F" w:rsidRPr="00F00F05">
              <w:rPr>
                <w:rFonts w:eastAsia="Times New Roman" w:cstheme="minorHAnsi"/>
                <w:sz w:val="20"/>
                <w:szCs w:val="20"/>
                <w:lang w:val="es-ES_tradnl" w:eastAsia="es-CL"/>
              </w:rPr>
              <w:t xml:space="preserve">de los sólidos </w:t>
            </w:r>
            <w:r w:rsidR="00F00F05">
              <w:rPr>
                <w:rFonts w:eastAsia="Times New Roman" w:cstheme="minorHAnsi"/>
                <w:sz w:val="20"/>
                <w:szCs w:val="20"/>
                <w:lang w:val="es-ES_tradnl" w:eastAsia="es-CL"/>
              </w:rPr>
              <w:t xml:space="preserve">(principalmente fecas y alimento no consumido) </w:t>
            </w:r>
            <w:r w:rsidR="0093670F" w:rsidRPr="00F00F05">
              <w:rPr>
                <w:rFonts w:eastAsia="Times New Roman" w:cstheme="minorHAnsi"/>
                <w:sz w:val="20"/>
                <w:szCs w:val="20"/>
                <w:lang w:val="es-ES_tradnl" w:eastAsia="es-CL"/>
              </w:rPr>
              <w:t>contenidos en los efluentes líquidos gene</w:t>
            </w:r>
            <w:r w:rsidR="00943D32" w:rsidRPr="00F00F05">
              <w:rPr>
                <w:rFonts w:eastAsia="Times New Roman" w:cstheme="minorHAnsi"/>
                <w:sz w:val="20"/>
                <w:szCs w:val="20"/>
                <w:lang w:val="es-ES_tradnl" w:eastAsia="es-CL"/>
              </w:rPr>
              <w:t>rados en el proceso productivo</w:t>
            </w:r>
            <w:r w:rsidRPr="00F00F05">
              <w:rPr>
                <w:rFonts w:eastAsia="Times New Roman" w:cstheme="minorHAnsi"/>
                <w:sz w:val="20"/>
                <w:szCs w:val="20"/>
                <w:lang w:val="es-ES_tradnl" w:eastAsia="es-CL"/>
              </w:rPr>
              <w:t>.</w:t>
            </w:r>
          </w:p>
        </w:tc>
      </w:tr>
      <w:tr w:rsidR="00DD7219" w:rsidRPr="005A67C7" w14:paraId="3C834A22" w14:textId="77777777" w:rsidTr="00DB7408">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7A9C67B9" w14:textId="77777777" w:rsidR="00DD7219" w:rsidRPr="0017363D" w:rsidRDefault="00962905" w:rsidP="00622588">
            <w:pPr>
              <w:jc w:val="center"/>
              <w:rPr>
                <w:rFonts w:eastAsia="Times New Roman" w:cstheme="minorHAnsi"/>
                <w:sz w:val="20"/>
                <w:szCs w:val="20"/>
                <w:lang w:val="es-ES_tradnl" w:eastAsia="es-CL"/>
              </w:rPr>
            </w:pPr>
            <w:r w:rsidRPr="0017363D">
              <w:rPr>
                <w:rFonts w:eastAsia="Times New Roman" w:cstheme="minorHAnsi"/>
                <w:sz w:val="20"/>
                <w:szCs w:val="20"/>
                <w:lang w:val="es-ES_tradnl" w:eastAsia="es-CL"/>
              </w:rPr>
              <w:t>6</w:t>
            </w:r>
          </w:p>
        </w:tc>
        <w:tc>
          <w:tcPr>
            <w:tcW w:w="1425" w:type="pct"/>
            <w:tcBorders>
              <w:top w:val="nil"/>
              <w:left w:val="nil"/>
              <w:bottom w:val="single" w:sz="4" w:space="0" w:color="auto"/>
              <w:right w:val="single" w:sz="4" w:space="0" w:color="auto"/>
            </w:tcBorders>
            <w:vAlign w:val="center"/>
          </w:tcPr>
          <w:p w14:paraId="5D440E9B" w14:textId="2E7C02F1" w:rsidR="00DD7219" w:rsidRPr="0017363D" w:rsidRDefault="0017363D" w:rsidP="0017363D">
            <w:pPr>
              <w:rPr>
                <w:rFonts w:eastAsia="Times New Roman" w:cstheme="minorHAnsi"/>
                <w:sz w:val="20"/>
                <w:szCs w:val="20"/>
                <w:lang w:val="es-ES_tradnl" w:eastAsia="es-CL"/>
              </w:rPr>
            </w:pPr>
            <w:r w:rsidRPr="0017363D">
              <w:rPr>
                <w:rFonts w:eastAsia="Times New Roman" w:cstheme="minorHAnsi"/>
                <w:sz w:val="20"/>
                <w:szCs w:val="20"/>
                <w:lang w:val="es-ES_tradnl" w:eastAsia="es-CL"/>
              </w:rPr>
              <w:t>Sitio de almacenamiento transitorio de residuos sólidos</w:t>
            </w:r>
          </w:p>
        </w:tc>
        <w:tc>
          <w:tcPr>
            <w:tcW w:w="2933" w:type="pct"/>
            <w:tcBorders>
              <w:top w:val="nil"/>
              <w:left w:val="nil"/>
              <w:bottom w:val="single" w:sz="4" w:space="0" w:color="auto"/>
              <w:right w:val="single" w:sz="8" w:space="0" w:color="auto"/>
            </w:tcBorders>
            <w:vAlign w:val="center"/>
          </w:tcPr>
          <w:p w14:paraId="16F12774" w14:textId="6641ADA7" w:rsidR="00DD7219" w:rsidRPr="00AD4DEB" w:rsidRDefault="00DD7219" w:rsidP="00AD4DEB">
            <w:pPr>
              <w:rPr>
                <w:rFonts w:eastAsia="Times New Roman" w:cstheme="minorHAnsi"/>
                <w:sz w:val="20"/>
                <w:szCs w:val="20"/>
                <w:lang w:val="es-ES_tradnl" w:eastAsia="es-CL"/>
              </w:rPr>
            </w:pPr>
            <w:r w:rsidRPr="00AD4DEB">
              <w:rPr>
                <w:rFonts w:eastAsia="Times New Roman" w:cstheme="minorHAnsi"/>
                <w:sz w:val="20"/>
                <w:szCs w:val="20"/>
                <w:lang w:val="es-ES_tradnl" w:eastAsia="es-CL"/>
              </w:rPr>
              <w:t>Corresponde al área donde se almacenan temporalmente los residuos sólidos de tipo domiciliario que han sido generados en la instalación</w:t>
            </w:r>
            <w:r w:rsidR="00AD4DEB" w:rsidRPr="00AD4DEB">
              <w:rPr>
                <w:rFonts w:eastAsia="Times New Roman" w:cstheme="minorHAnsi"/>
                <w:sz w:val="20"/>
                <w:szCs w:val="20"/>
                <w:lang w:val="es-ES_tradnl" w:eastAsia="es-CL"/>
              </w:rPr>
              <w:t>, además de las cenizas provenientes del incinerador</w:t>
            </w:r>
            <w:r w:rsidRPr="00AD4DEB">
              <w:rPr>
                <w:rFonts w:eastAsia="Times New Roman" w:cstheme="minorHAnsi"/>
                <w:sz w:val="20"/>
                <w:szCs w:val="20"/>
                <w:lang w:val="es-ES_tradnl" w:eastAsia="es-CL"/>
              </w:rPr>
              <w:t>.</w:t>
            </w:r>
          </w:p>
        </w:tc>
      </w:tr>
      <w:tr w:rsidR="000B44B8" w:rsidRPr="005A67C7" w14:paraId="5306798D" w14:textId="77777777" w:rsidTr="00DB7408">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13BFCEA6" w14:textId="77777777" w:rsidR="000B44B8" w:rsidRPr="0017363D" w:rsidRDefault="00962905" w:rsidP="00622588">
            <w:pPr>
              <w:jc w:val="center"/>
              <w:rPr>
                <w:rFonts w:eastAsia="Times New Roman" w:cstheme="minorHAnsi"/>
                <w:sz w:val="20"/>
                <w:szCs w:val="20"/>
                <w:lang w:val="es-ES_tradnl" w:eastAsia="es-CL"/>
              </w:rPr>
            </w:pPr>
            <w:r w:rsidRPr="0017363D">
              <w:rPr>
                <w:rFonts w:eastAsia="Times New Roman" w:cstheme="minorHAnsi"/>
                <w:sz w:val="20"/>
                <w:szCs w:val="20"/>
                <w:lang w:val="es-ES_tradnl" w:eastAsia="es-CL"/>
              </w:rPr>
              <w:t>7</w:t>
            </w:r>
          </w:p>
        </w:tc>
        <w:tc>
          <w:tcPr>
            <w:tcW w:w="1425" w:type="pct"/>
            <w:tcBorders>
              <w:top w:val="nil"/>
              <w:left w:val="nil"/>
              <w:bottom w:val="single" w:sz="4" w:space="0" w:color="auto"/>
              <w:right w:val="single" w:sz="4" w:space="0" w:color="auto"/>
            </w:tcBorders>
            <w:vAlign w:val="center"/>
          </w:tcPr>
          <w:p w14:paraId="4067770B" w14:textId="4B363D33" w:rsidR="000B44B8" w:rsidRPr="0017363D" w:rsidRDefault="0017363D" w:rsidP="003D4DB8">
            <w:pPr>
              <w:rPr>
                <w:rFonts w:eastAsia="Times New Roman" w:cstheme="minorHAnsi"/>
                <w:sz w:val="20"/>
                <w:szCs w:val="20"/>
                <w:lang w:val="es-ES_tradnl" w:eastAsia="es-CL"/>
              </w:rPr>
            </w:pPr>
            <w:r w:rsidRPr="0017363D">
              <w:rPr>
                <w:rFonts w:eastAsia="Times New Roman" w:cstheme="minorHAnsi"/>
                <w:sz w:val="20"/>
                <w:szCs w:val="20"/>
                <w:lang w:val="es-ES_tradnl" w:eastAsia="es-CL"/>
              </w:rPr>
              <w:t>Incinerador</w:t>
            </w:r>
          </w:p>
        </w:tc>
        <w:tc>
          <w:tcPr>
            <w:tcW w:w="2933" w:type="pct"/>
            <w:tcBorders>
              <w:top w:val="nil"/>
              <w:left w:val="nil"/>
              <w:bottom w:val="single" w:sz="4" w:space="0" w:color="auto"/>
              <w:right w:val="single" w:sz="8" w:space="0" w:color="auto"/>
            </w:tcBorders>
            <w:vAlign w:val="center"/>
          </w:tcPr>
          <w:p w14:paraId="5C4EB870" w14:textId="637BB56F" w:rsidR="000B44B8" w:rsidRPr="007512DA" w:rsidRDefault="000B44B8" w:rsidP="008D1103">
            <w:pPr>
              <w:rPr>
                <w:rFonts w:eastAsia="Times New Roman" w:cstheme="minorHAnsi"/>
                <w:sz w:val="20"/>
                <w:szCs w:val="20"/>
                <w:lang w:val="es-ES_tradnl" w:eastAsia="es-CL"/>
              </w:rPr>
            </w:pPr>
            <w:r w:rsidRPr="007512DA">
              <w:rPr>
                <w:rFonts w:eastAsia="Times New Roman" w:cstheme="minorHAnsi"/>
                <w:sz w:val="20"/>
                <w:szCs w:val="20"/>
                <w:lang w:val="es-ES_tradnl" w:eastAsia="es-CL"/>
              </w:rPr>
              <w:t xml:space="preserve">Corresponde al área donde se </w:t>
            </w:r>
            <w:r w:rsidR="008D1103" w:rsidRPr="007512DA">
              <w:rPr>
                <w:rFonts w:eastAsia="Times New Roman" w:cstheme="minorHAnsi"/>
                <w:sz w:val="20"/>
                <w:szCs w:val="20"/>
                <w:lang w:val="es-ES_tradnl" w:eastAsia="es-CL"/>
              </w:rPr>
              <w:t>emplaza el incinerador utilizado para el manejo de la mortalidad generada en el proceso productivo.</w:t>
            </w:r>
          </w:p>
        </w:tc>
      </w:tr>
      <w:tr w:rsidR="00D018DF" w:rsidRPr="005A67C7" w14:paraId="6A1FB81D" w14:textId="77777777" w:rsidTr="00DB7408">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3A720066" w14:textId="77777777" w:rsidR="00D018DF" w:rsidRPr="0017363D" w:rsidRDefault="00962905" w:rsidP="00622588">
            <w:pPr>
              <w:jc w:val="center"/>
              <w:rPr>
                <w:rFonts w:eastAsia="Times New Roman" w:cstheme="minorHAnsi"/>
                <w:sz w:val="20"/>
                <w:szCs w:val="20"/>
                <w:lang w:val="es-ES_tradnl" w:eastAsia="es-CL"/>
              </w:rPr>
            </w:pPr>
            <w:r w:rsidRPr="0017363D">
              <w:rPr>
                <w:rFonts w:eastAsia="Times New Roman" w:cstheme="minorHAnsi"/>
                <w:sz w:val="20"/>
                <w:szCs w:val="20"/>
                <w:lang w:val="es-ES_tradnl" w:eastAsia="es-CL"/>
              </w:rPr>
              <w:t>8</w:t>
            </w:r>
          </w:p>
        </w:tc>
        <w:tc>
          <w:tcPr>
            <w:tcW w:w="1425" w:type="pct"/>
            <w:tcBorders>
              <w:top w:val="nil"/>
              <w:left w:val="nil"/>
              <w:bottom w:val="single" w:sz="4" w:space="0" w:color="auto"/>
              <w:right w:val="single" w:sz="4" w:space="0" w:color="auto"/>
            </w:tcBorders>
            <w:vAlign w:val="center"/>
          </w:tcPr>
          <w:p w14:paraId="42860B4B" w14:textId="16CE7F1C" w:rsidR="00D018DF" w:rsidRPr="0017363D" w:rsidRDefault="0017363D" w:rsidP="003D4DB8">
            <w:pPr>
              <w:rPr>
                <w:rFonts w:eastAsia="Times New Roman" w:cstheme="minorHAnsi"/>
                <w:sz w:val="20"/>
                <w:szCs w:val="20"/>
                <w:lang w:val="es-ES_tradnl" w:eastAsia="es-CL"/>
              </w:rPr>
            </w:pPr>
            <w:r w:rsidRPr="0017363D">
              <w:rPr>
                <w:rFonts w:eastAsia="Times New Roman" w:cstheme="minorHAnsi"/>
                <w:sz w:val="20"/>
                <w:szCs w:val="20"/>
                <w:lang w:val="es-ES_tradnl" w:eastAsia="es-CL"/>
              </w:rPr>
              <w:t>Oficina</w:t>
            </w:r>
          </w:p>
        </w:tc>
        <w:tc>
          <w:tcPr>
            <w:tcW w:w="2933" w:type="pct"/>
            <w:tcBorders>
              <w:top w:val="nil"/>
              <w:left w:val="nil"/>
              <w:bottom w:val="single" w:sz="4" w:space="0" w:color="auto"/>
              <w:right w:val="single" w:sz="8" w:space="0" w:color="auto"/>
            </w:tcBorders>
            <w:vAlign w:val="center"/>
          </w:tcPr>
          <w:p w14:paraId="2B6C059A" w14:textId="7082C221" w:rsidR="00D018DF" w:rsidRPr="004E737E" w:rsidRDefault="00D018DF" w:rsidP="004E737E">
            <w:pPr>
              <w:rPr>
                <w:rFonts w:eastAsia="Times New Roman" w:cstheme="minorHAnsi"/>
                <w:sz w:val="20"/>
                <w:szCs w:val="20"/>
                <w:lang w:val="es-ES_tradnl" w:eastAsia="es-CL"/>
              </w:rPr>
            </w:pPr>
            <w:r w:rsidRPr="004E737E">
              <w:rPr>
                <w:rFonts w:eastAsia="Times New Roman" w:cstheme="minorHAnsi"/>
                <w:sz w:val="20"/>
                <w:szCs w:val="20"/>
                <w:lang w:val="es-ES_tradnl" w:eastAsia="es-CL"/>
              </w:rPr>
              <w:t xml:space="preserve">Corresponde al </w:t>
            </w:r>
            <w:r w:rsidR="004E737E" w:rsidRPr="004E737E">
              <w:rPr>
                <w:rFonts w:eastAsia="Times New Roman" w:cstheme="minorHAnsi"/>
                <w:sz w:val="20"/>
                <w:szCs w:val="20"/>
                <w:lang w:val="es-ES_tradnl" w:eastAsia="es-CL"/>
              </w:rPr>
              <w:t xml:space="preserve">área </w:t>
            </w:r>
            <w:r w:rsidR="00B87EBD" w:rsidRPr="004E737E">
              <w:rPr>
                <w:rFonts w:eastAsia="Times New Roman" w:cstheme="minorHAnsi"/>
                <w:sz w:val="20"/>
                <w:szCs w:val="20"/>
                <w:lang w:val="es-ES_tradnl" w:eastAsia="es-CL"/>
              </w:rPr>
              <w:t xml:space="preserve">donde se efectuó la revisión de </w:t>
            </w:r>
            <w:r w:rsidR="004E737E" w:rsidRPr="004E737E">
              <w:rPr>
                <w:rFonts w:eastAsia="Times New Roman" w:cstheme="minorHAnsi"/>
                <w:sz w:val="20"/>
                <w:szCs w:val="20"/>
                <w:lang w:val="es-ES_tradnl" w:eastAsia="es-CL"/>
              </w:rPr>
              <w:t xml:space="preserve">algunos </w:t>
            </w:r>
            <w:r w:rsidR="00B87EBD" w:rsidRPr="004E737E">
              <w:rPr>
                <w:rFonts w:eastAsia="Times New Roman" w:cstheme="minorHAnsi"/>
                <w:sz w:val="20"/>
                <w:szCs w:val="20"/>
                <w:lang w:val="es-ES_tradnl" w:eastAsia="es-CL"/>
              </w:rPr>
              <w:t>registros vinculados a la operación de la instalaci</w:t>
            </w:r>
            <w:r w:rsidR="004E737E" w:rsidRPr="004E737E">
              <w:rPr>
                <w:rFonts w:eastAsia="Times New Roman" w:cstheme="minorHAnsi"/>
                <w:sz w:val="20"/>
                <w:szCs w:val="20"/>
                <w:lang w:val="es-ES_tradnl" w:eastAsia="es-CL"/>
              </w:rPr>
              <w:t>ón y se aclararon dudas relativas a la actividad de inspección</w:t>
            </w:r>
            <w:r w:rsidRPr="004E737E">
              <w:rPr>
                <w:rFonts w:eastAsia="Times New Roman" w:cstheme="minorHAnsi"/>
                <w:sz w:val="20"/>
                <w:szCs w:val="20"/>
                <w:lang w:val="es-ES_tradnl" w:eastAsia="es-CL"/>
              </w:rPr>
              <w:t>.</w:t>
            </w:r>
          </w:p>
        </w:tc>
      </w:tr>
    </w:tbl>
    <w:p w14:paraId="6BDEBE82" w14:textId="77777777" w:rsidR="009902C4" w:rsidRPr="004265FE" w:rsidRDefault="009902C4" w:rsidP="00FD6FC0">
      <w:pPr>
        <w:rPr>
          <w:rFonts w:cstheme="minorHAnsi"/>
          <w:sz w:val="16"/>
          <w:szCs w:val="16"/>
          <w:lang w:val="es-ES_tradnl"/>
        </w:rPr>
      </w:pPr>
    </w:p>
    <w:p w14:paraId="5B3F64BB" w14:textId="77777777" w:rsidR="00E73ECE" w:rsidRPr="0025129B" w:rsidRDefault="00E73ECE" w:rsidP="00C958D0">
      <w:pPr>
        <w:pStyle w:val="Ttulo3"/>
        <w:sectPr w:rsidR="00E73ECE" w:rsidRPr="0025129B" w:rsidSect="008F2BCF">
          <w:pgSz w:w="12240" w:h="15840"/>
          <w:pgMar w:top="1134" w:right="1134" w:bottom="1134" w:left="1134" w:header="709" w:footer="709" w:gutter="0"/>
          <w:cols w:space="708"/>
          <w:docGrid w:linePitch="360"/>
        </w:sectPr>
      </w:pPr>
      <w:bookmarkStart w:id="110" w:name="_Toc352840391"/>
      <w:bookmarkStart w:id="111" w:name="_Toc352841451"/>
    </w:p>
    <w:p w14:paraId="2A083C2B"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41505785"/>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18F8F61F" w14:textId="77777777" w:rsidR="00F265C2" w:rsidRPr="0025129B" w:rsidRDefault="00F265C2" w:rsidP="00F265C2">
      <w:pPr>
        <w:rPr>
          <w:b/>
          <w:bCs/>
        </w:rPr>
      </w:pPr>
    </w:p>
    <w:p w14:paraId="2206B517" w14:textId="77777777" w:rsidR="00F265C2" w:rsidRPr="00C531E7"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41505786"/>
      <w:r w:rsidRPr="00C531E7">
        <w:rPr>
          <w:bCs/>
        </w:rPr>
        <w:t>Documentos Revisados</w:t>
      </w:r>
      <w:bookmarkEnd w:id="120"/>
      <w:bookmarkEnd w:id="121"/>
      <w:bookmarkEnd w:id="122"/>
      <w:bookmarkEnd w:id="123"/>
      <w:bookmarkEnd w:id="124"/>
      <w:bookmarkEnd w:id="125"/>
    </w:p>
    <w:p w14:paraId="179FD4EE" w14:textId="77777777" w:rsidR="00CE1E08" w:rsidRDefault="00CE1E08"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093"/>
        <w:gridCol w:w="2188"/>
        <w:gridCol w:w="791"/>
        <w:gridCol w:w="1199"/>
        <w:gridCol w:w="1021"/>
        <w:gridCol w:w="1043"/>
        <w:gridCol w:w="1555"/>
        <w:gridCol w:w="1426"/>
        <w:gridCol w:w="1273"/>
        <w:gridCol w:w="1101"/>
      </w:tblGrid>
      <w:tr w:rsidR="00CE1E08" w:rsidRPr="00CE1E08" w14:paraId="7CA31903" w14:textId="77777777" w:rsidTr="00C05538">
        <w:trPr>
          <w:trHeight w:val="395"/>
        </w:trPr>
        <w:tc>
          <w:tcPr>
            <w:tcW w:w="764" w:type="pct"/>
            <w:vMerge w:val="restart"/>
            <w:shd w:val="clear" w:color="auto" w:fill="D9D9D9"/>
            <w:tcMar>
              <w:top w:w="0" w:type="dxa"/>
              <w:left w:w="108" w:type="dxa"/>
              <w:bottom w:w="0" w:type="dxa"/>
              <w:right w:w="108" w:type="dxa"/>
            </w:tcMar>
            <w:vAlign w:val="center"/>
          </w:tcPr>
          <w:p w14:paraId="7CA1223D" w14:textId="77777777" w:rsidR="00CE1E08" w:rsidRPr="00BB7853" w:rsidRDefault="00CE1E08" w:rsidP="00E517FD">
            <w:pPr>
              <w:jc w:val="center"/>
              <w:rPr>
                <w:b/>
                <w:bCs/>
                <w:sz w:val="20"/>
                <w:szCs w:val="20"/>
                <w:lang w:val="es-ES" w:eastAsia="es-ES"/>
              </w:rPr>
            </w:pPr>
            <w:r w:rsidRPr="00BB7853">
              <w:rPr>
                <w:b/>
                <w:bCs/>
                <w:sz w:val="20"/>
                <w:szCs w:val="20"/>
                <w:lang w:val="es-ES" w:eastAsia="es-ES"/>
              </w:rPr>
              <w:t>Nombre del informe revisado</w:t>
            </w:r>
          </w:p>
        </w:tc>
        <w:tc>
          <w:tcPr>
            <w:tcW w:w="799" w:type="pct"/>
            <w:vMerge w:val="restart"/>
            <w:shd w:val="clear" w:color="auto" w:fill="D9D9D9"/>
            <w:vAlign w:val="center"/>
          </w:tcPr>
          <w:p w14:paraId="4CAB773E" w14:textId="77777777" w:rsidR="00CE1E08" w:rsidRPr="00BB7853" w:rsidDel="00430772" w:rsidRDefault="00CE1E08" w:rsidP="00E517FD">
            <w:pPr>
              <w:jc w:val="center"/>
              <w:rPr>
                <w:b/>
                <w:bCs/>
                <w:sz w:val="20"/>
                <w:szCs w:val="20"/>
                <w:lang w:val="es-ES" w:eastAsia="es-ES"/>
              </w:rPr>
            </w:pPr>
            <w:r w:rsidRPr="00BB7853">
              <w:rPr>
                <w:b/>
                <w:bCs/>
                <w:sz w:val="20"/>
                <w:szCs w:val="20"/>
                <w:lang w:val="es-ES" w:eastAsia="es-ES"/>
              </w:rPr>
              <w:t>Aspecto ambiental relevante</w:t>
            </w:r>
          </w:p>
        </w:tc>
        <w:tc>
          <w:tcPr>
            <w:tcW w:w="289" w:type="pct"/>
            <w:vMerge w:val="restart"/>
            <w:shd w:val="clear" w:color="auto" w:fill="D9D9D9"/>
            <w:vAlign w:val="center"/>
          </w:tcPr>
          <w:p w14:paraId="690A73BE" w14:textId="77777777" w:rsidR="00CE1E08" w:rsidRPr="00BB7853" w:rsidRDefault="00CE1E08" w:rsidP="00E517FD">
            <w:pPr>
              <w:jc w:val="center"/>
              <w:rPr>
                <w:rFonts w:eastAsiaTheme="minorHAnsi"/>
                <w:b/>
                <w:bCs/>
                <w:sz w:val="20"/>
                <w:szCs w:val="20"/>
                <w:lang w:val="es-ES"/>
              </w:rPr>
            </w:pPr>
            <w:r w:rsidRPr="00BB7853">
              <w:rPr>
                <w:b/>
                <w:bCs/>
                <w:sz w:val="20"/>
                <w:szCs w:val="20"/>
                <w:lang w:val="es-ES" w:eastAsia="es-ES"/>
              </w:rPr>
              <w:t>Código</w:t>
            </w:r>
          </w:p>
          <w:p w14:paraId="51072148" w14:textId="77777777" w:rsidR="00CE1E08" w:rsidRPr="00BB7853" w:rsidRDefault="00CE1E08" w:rsidP="00E517FD">
            <w:pPr>
              <w:jc w:val="center"/>
              <w:rPr>
                <w:b/>
                <w:bCs/>
                <w:sz w:val="20"/>
                <w:szCs w:val="20"/>
                <w:lang w:val="es-ES" w:eastAsia="es-ES"/>
              </w:rPr>
            </w:pPr>
            <w:r w:rsidRPr="00BB7853">
              <w:rPr>
                <w:b/>
                <w:bCs/>
                <w:sz w:val="20"/>
                <w:szCs w:val="20"/>
                <w:lang w:val="es-ES" w:eastAsia="es-ES"/>
              </w:rPr>
              <w:t>SSA</w:t>
            </w:r>
          </w:p>
        </w:tc>
        <w:tc>
          <w:tcPr>
            <w:tcW w:w="438" w:type="pct"/>
            <w:vMerge w:val="restart"/>
            <w:shd w:val="clear" w:color="auto" w:fill="D9D9D9"/>
            <w:tcMar>
              <w:top w:w="0" w:type="dxa"/>
              <w:left w:w="108" w:type="dxa"/>
              <w:bottom w:w="0" w:type="dxa"/>
              <w:right w:w="108" w:type="dxa"/>
            </w:tcMar>
            <w:vAlign w:val="center"/>
          </w:tcPr>
          <w:p w14:paraId="19949828" w14:textId="77777777" w:rsidR="00CE1E08" w:rsidRPr="00BB7853" w:rsidRDefault="00CE1E08" w:rsidP="00E517FD">
            <w:pPr>
              <w:jc w:val="center"/>
              <w:rPr>
                <w:b/>
                <w:bCs/>
                <w:sz w:val="20"/>
                <w:szCs w:val="20"/>
                <w:lang w:val="es-ES" w:eastAsia="es-ES"/>
              </w:rPr>
            </w:pPr>
            <w:r w:rsidRPr="00BB7853">
              <w:rPr>
                <w:b/>
                <w:bCs/>
                <w:sz w:val="20"/>
                <w:szCs w:val="20"/>
                <w:lang w:val="es-ES" w:eastAsia="es-ES"/>
              </w:rPr>
              <w:t>Fecha de recepción documento</w:t>
            </w:r>
          </w:p>
        </w:tc>
        <w:tc>
          <w:tcPr>
            <w:tcW w:w="754" w:type="pct"/>
            <w:gridSpan w:val="2"/>
            <w:shd w:val="clear" w:color="auto" w:fill="D9D9D9"/>
            <w:vAlign w:val="center"/>
          </w:tcPr>
          <w:p w14:paraId="749DF791" w14:textId="77777777" w:rsidR="00CE1E08" w:rsidRPr="00BB7853" w:rsidRDefault="00CE1E08" w:rsidP="00E517FD">
            <w:pPr>
              <w:jc w:val="center"/>
              <w:rPr>
                <w:b/>
                <w:bCs/>
                <w:sz w:val="20"/>
                <w:szCs w:val="20"/>
                <w:lang w:val="es-ES" w:eastAsia="es-ES"/>
              </w:rPr>
            </w:pPr>
            <w:r w:rsidRPr="00BB7853">
              <w:rPr>
                <w:b/>
                <w:bCs/>
                <w:sz w:val="20"/>
                <w:szCs w:val="20"/>
                <w:lang w:val="es-ES" w:eastAsia="es-ES"/>
              </w:rPr>
              <w:t>Periodo que reporta</w:t>
            </w:r>
          </w:p>
        </w:tc>
        <w:tc>
          <w:tcPr>
            <w:tcW w:w="568" w:type="pct"/>
            <w:vMerge w:val="restart"/>
            <w:shd w:val="clear" w:color="auto" w:fill="D9D9D9"/>
            <w:vAlign w:val="center"/>
          </w:tcPr>
          <w:p w14:paraId="6B2F68FD" w14:textId="77777777" w:rsidR="00CE1E08" w:rsidRPr="00BB7853" w:rsidRDefault="00CE1E08" w:rsidP="00E517FD">
            <w:pPr>
              <w:jc w:val="center"/>
              <w:rPr>
                <w:b/>
                <w:bCs/>
                <w:sz w:val="20"/>
                <w:szCs w:val="20"/>
                <w:lang w:val="es-ES" w:eastAsia="es-ES"/>
              </w:rPr>
            </w:pPr>
            <w:r w:rsidRPr="00BB7853">
              <w:rPr>
                <w:b/>
                <w:bCs/>
                <w:sz w:val="20"/>
                <w:szCs w:val="20"/>
                <w:lang w:val="es-ES" w:eastAsia="es-ES"/>
              </w:rPr>
              <w:t>Organismo encomendado</w:t>
            </w:r>
          </w:p>
        </w:tc>
        <w:tc>
          <w:tcPr>
            <w:tcW w:w="521" w:type="pct"/>
            <w:vMerge w:val="restart"/>
            <w:shd w:val="clear" w:color="auto" w:fill="D9D9D9"/>
            <w:vAlign w:val="center"/>
          </w:tcPr>
          <w:p w14:paraId="14DBA0BB" w14:textId="77777777" w:rsidR="00CE1E08" w:rsidRPr="00BB7853" w:rsidRDefault="00CE1E08" w:rsidP="00E517FD">
            <w:pPr>
              <w:jc w:val="center"/>
              <w:rPr>
                <w:b/>
                <w:bCs/>
                <w:sz w:val="20"/>
                <w:szCs w:val="20"/>
                <w:lang w:val="es-ES" w:eastAsia="es-ES"/>
              </w:rPr>
            </w:pPr>
            <w:r w:rsidRPr="00BB7853">
              <w:rPr>
                <w:b/>
                <w:bCs/>
                <w:sz w:val="20"/>
                <w:szCs w:val="20"/>
                <w:lang w:val="es-ES" w:eastAsia="es-ES"/>
              </w:rPr>
              <w:t>Organismo revisor</w:t>
            </w:r>
          </w:p>
        </w:tc>
        <w:tc>
          <w:tcPr>
            <w:tcW w:w="465" w:type="pct"/>
            <w:vMerge w:val="restart"/>
            <w:shd w:val="clear" w:color="auto" w:fill="D9D9D9"/>
            <w:vAlign w:val="center"/>
          </w:tcPr>
          <w:p w14:paraId="48B1F249" w14:textId="77777777" w:rsidR="00CE1E08" w:rsidRPr="00BB7853" w:rsidRDefault="00CE1E08" w:rsidP="00E517FD">
            <w:pPr>
              <w:jc w:val="center"/>
              <w:rPr>
                <w:b/>
                <w:bCs/>
                <w:sz w:val="20"/>
                <w:szCs w:val="20"/>
                <w:lang w:val="es-ES" w:eastAsia="es-ES"/>
              </w:rPr>
            </w:pPr>
            <w:r w:rsidRPr="00BB7853">
              <w:rPr>
                <w:b/>
                <w:bCs/>
                <w:sz w:val="20"/>
                <w:szCs w:val="20"/>
                <w:lang w:val="es-ES" w:eastAsia="es-ES"/>
              </w:rPr>
              <w:t>Estado de conformidad</w:t>
            </w:r>
          </w:p>
        </w:tc>
        <w:tc>
          <w:tcPr>
            <w:tcW w:w="402" w:type="pct"/>
            <w:vMerge w:val="restart"/>
            <w:shd w:val="clear" w:color="auto" w:fill="D9D9D9"/>
            <w:vAlign w:val="center"/>
          </w:tcPr>
          <w:p w14:paraId="6DA8B7E1" w14:textId="77777777" w:rsidR="00CE1E08" w:rsidRPr="00BB7853" w:rsidRDefault="00CE1E08" w:rsidP="00E517FD">
            <w:pPr>
              <w:jc w:val="center"/>
              <w:rPr>
                <w:b/>
                <w:bCs/>
                <w:sz w:val="20"/>
                <w:szCs w:val="20"/>
                <w:lang w:val="es-ES" w:eastAsia="es-ES"/>
              </w:rPr>
            </w:pPr>
            <w:r w:rsidRPr="00BB7853">
              <w:rPr>
                <w:b/>
                <w:bCs/>
                <w:sz w:val="20"/>
                <w:szCs w:val="20"/>
                <w:lang w:val="es-ES" w:eastAsia="es-ES"/>
              </w:rPr>
              <w:t>N° de hecho constatado</w:t>
            </w:r>
          </w:p>
        </w:tc>
      </w:tr>
      <w:tr w:rsidR="00C05538" w:rsidRPr="00CE1E08" w14:paraId="25D4C0E4" w14:textId="77777777" w:rsidTr="00C05538">
        <w:trPr>
          <w:trHeight w:val="395"/>
        </w:trPr>
        <w:tc>
          <w:tcPr>
            <w:tcW w:w="764" w:type="pct"/>
            <w:vMerge/>
            <w:shd w:val="clear" w:color="auto" w:fill="D9D9D9"/>
            <w:tcMar>
              <w:top w:w="0" w:type="dxa"/>
              <w:left w:w="108" w:type="dxa"/>
              <w:bottom w:w="0" w:type="dxa"/>
              <w:right w:w="108" w:type="dxa"/>
            </w:tcMar>
            <w:vAlign w:val="center"/>
            <w:hideMark/>
          </w:tcPr>
          <w:p w14:paraId="1803860C" w14:textId="77777777" w:rsidR="00CE1E08" w:rsidRPr="00CE1E08" w:rsidRDefault="00CE1E08" w:rsidP="00E517FD">
            <w:pPr>
              <w:jc w:val="center"/>
              <w:rPr>
                <w:rFonts w:eastAsiaTheme="minorHAnsi"/>
                <w:b/>
                <w:bCs/>
                <w:sz w:val="20"/>
                <w:szCs w:val="20"/>
                <w:highlight w:val="yellow"/>
                <w:lang w:val="es-ES"/>
              </w:rPr>
            </w:pPr>
          </w:p>
        </w:tc>
        <w:tc>
          <w:tcPr>
            <w:tcW w:w="799" w:type="pct"/>
            <w:vMerge/>
            <w:shd w:val="clear" w:color="auto" w:fill="D9D9D9"/>
            <w:vAlign w:val="center"/>
            <w:hideMark/>
          </w:tcPr>
          <w:p w14:paraId="5A3A3ADF" w14:textId="77777777" w:rsidR="00CE1E08" w:rsidRPr="00CE1E08" w:rsidRDefault="00CE1E08" w:rsidP="00E517FD">
            <w:pPr>
              <w:jc w:val="center"/>
              <w:rPr>
                <w:rFonts w:eastAsiaTheme="minorHAnsi"/>
                <w:b/>
                <w:bCs/>
                <w:sz w:val="20"/>
                <w:szCs w:val="20"/>
                <w:highlight w:val="yellow"/>
                <w:lang w:val="es-ES" w:eastAsia="es-ES"/>
              </w:rPr>
            </w:pPr>
          </w:p>
        </w:tc>
        <w:tc>
          <w:tcPr>
            <w:tcW w:w="289" w:type="pct"/>
            <w:vMerge/>
            <w:shd w:val="clear" w:color="auto" w:fill="D9D9D9"/>
            <w:vAlign w:val="center"/>
            <w:hideMark/>
          </w:tcPr>
          <w:p w14:paraId="06F165EA" w14:textId="77777777" w:rsidR="00CE1E08" w:rsidRPr="00CE1E08" w:rsidRDefault="00CE1E08" w:rsidP="00E517FD">
            <w:pPr>
              <w:jc w:val="center"/>
              <w:rPr>
                <w:rFonts w:eastAsiaTheme="minorHAnsi"/>
                <w:b/>
                <w:bCs/>
                <w:sz w:val="20"/>
                <w:szCs w:val="20"/>
                <w:highlight w:val="yellow"/>
                <w:lang w:val="es-ES"/>
              </w:rPr>
            </w:pPr>
          </w:p>
        </w:tc>
        <w:tc>
          <w:tcPr>
            <w:tcW w:w="438" w:type="pct"/>
            <w:vMerge/>
            <w:shd w:val="clear" w:color="auto" w:fill="D9D9D9"/>
            <w:tcMar>
              <w:top w:w="0" w:type="dxa"/>
              <w:left w:w="108" w:type="dxa"/>
              <w:bottom w:w="0" w:type="dxa"/>
              <w:right w:w="108" w:type="dxa"/>
            </w:tcMar>
            <w:vAlign w:val="center"/>
            <w:hideMark/>
          </w:tcPr>
          <w:p w14:paraId="75DF80DF" w14:textId="77777777" w:rsidR="00CE1E08" w:rsidRPr="00CE1E08" w:rsidRDefault="00CE1E08" w:rsidP="00E517FD">
            <w:pPr>
              <w:jc w:val="center"/>
              <w:rPr>
                <w:rFonts w:eastAsiaTheme="minorHAnsi"/>
                <w:b/>
                <w:bCs/>
                <w:sz w:val="20"/>
                <w:szCs w:val="20"/>
                <w:highlight w:val="yellow"/>
                <w:lang w:val="es-ES"/>
              </w:rPr>
            </w:pPr>
          </w:p>
        </w:tc>
        <w:tc>
          <w:tcPr>
            <w:tcW w:w="373" w:type="pct"/>
            <w:shd w:val="clear" w:color="auto" w:fill="D9D9D9"/>
            <w:vAlign w:val="center"/>
            <w:hideMark/>
          </w:tcPr>
          <w:p w14:paraId="1A5FD410" w14:textId="77777777" w:rsidR="00CE1E08" w:rsidRPr="00FB47A7" w:rsidRDefault="00CE1E08" w:rsidP="00E517FD">
            <w:pPr>
              <w:jc w:val="center"/>
              <w:rPr>
                <w:rFonts w:eastAsiaTheme="minorHAnsi"/>
                <w:bCs/>
                <w:sz w:val="20"/>
                <w:szCs w:val="20"/>
                <w:lang w:val="es-ES"/>
              </w:rPr>
            </w:pPr>
            <w:r w:rsidRPr="00FB47A7">
              <w:rPr>
                <w:b/>
                <w:bCs/>
                <w:sz w:val="20"/>
                <w:szCs w:val="20"/>
                <w:lang w:val="es-ES" w:eastAsia="es-ES"/>
              </w:rPr>
              <w:t>Desde</w:t>
            </w:r>
          </w:p>
        </w:tc>
        <w:tc>
          <w:tcPr>
            <w:tcW w:w="381" w:type="pct"/>
            <w:shd w:val="clear" w:color="auto" w:fill="D9D9D9"/>
            <w:vAlign w:val="center"/>
          </w:tcPr>
          <w:p w14:paraId="6957369D" w14:textId="77777777" w:rsidR="00CE1E08" w:rsidRPr="00FB47A7" w:rsidRDefault="00CE1E08" w:rsidP="00E517FD">
            <w:pPr>
              <w:jc w:val="center"/>
              <w:rPr>
                <w:bCs/>
                <w:sz w:val="20"/>
                <w:szCs w:val="20"/>
                <w:lang w:val="es-ES" w:eastAsia="es-ES"/>
              </w:rPr>
            </w:pPr>
            <w:r w:rsidRPr="00FB47A7">
              <w:rPr>
                <w:b/>
                <w:bCs/>
                <w:sz w:val="20"/>
                <w:szCs w:val="20"/>
                <w:lang w:val="es-ES" w:eastAsia="es-ES"/>
              </w:rPr>
              <w:t>Hasta</w:t>
            </w:r>
          </w:p>
        </w:tc>
        <w:tc>
          <w:tcPr>
            <w:tcW w:w="568" w:type="pct"/>
            <w:vMerge/>
            <w:shd w:val="clear" w:color="auto" w:fill="D9D9D9"/>
            <w:vAlign w:val="center"/>
            <w:hideMark/>
          </w:tcPr>
          <w:p w14:paraId="51D705D7" w14:textId="77777777" w:rsidR="00CE1E08" w:rsidRPr="00FB47A7" w:rsidRDefault="00CE1E08" w:rsidP="00E517FD">
            <w:pPr>
              <w:jc w:val="center"/>
              <w:rPr>
                <w:rFonts w:eastAsiaTheme="minorHAnsi"/>
                <w:b/>
                <w:bCs/>
                <w:sz w:val="20"/>
                <w:szCs w:val="20"/>
                <w:lang w:val="es-ES" w:eastAsia="es-ES"/>
              </w:rPr>
            </w:pPr>
          </w:p>
        </w:tc>
        <w:tc>
          <w:tcPr>
            <w:tcW w:w="521" w:type="pct"/>
            <w:vMerge/>
            <w:shd w:val="clear" w:color="auto" w:fill="D9D9D9"/>
          </w:tcPr>
          <w:p w14:paraId="4107FD05" w14:textId="77777777" w:rsidR="00CE1E08" w:rsidRPr="00CE1E08" w:rsidRDefault="00CE1E08" w:rsidP="00E517FD">
            <w:pPr>
              <w:jc w:val="center"/>
              <w:rPr>
                <w:b/>
                <w:bCs/>
                <w:sz w:val="20"/>
                <w:szCs w:val="20"/>
                <w:highlight w:val="yellow"/>
                <w:lang w:val="es-ES" w:eastAsia="es-ES"/>
              </w:rPr>
            </w:pPr>
          </w:p>
        </w:tc>
        <w:tc>
          <w:tcPr>
            <w:tcW w:w="465" w:type="pct"/>
            <w:vMerge/>
            <w:shd w:val="clear" w:color="auto" w:fill="D9D9D9"/>
            <w:vAlign w:val="center"/>
          </w:tcPr>
          <w:p w14:paraId="6A828294" w14:textId="77777777" w:rsidR="00CE1E08" w:rsidRPr="00CE1E08" w:rsidRDefault="00CE1E08" w:rsidP="00E517FD">
            <w:pPr>
              <w:jc w:val="center"/>
              <w:rPr>
                <w:b/>
                <w:bCs/>
                <w:sz w:val="20"/>
                <w:szCs w:val="20"/>
                <w:highlight w:val="yellow"/>
                <w:lang w:val="es-ES" w:eastAsia="es-ES"/>
              </w:rPr>
            </w:pPr>
          </w:p>
        </w:tc>
        <w:tc>
          <w:tcPr>
            <w:tcW w:w="402" w:type="pct"/>
            <w:vMerge/>
            <w:shd w:val="clear" w:color="auto" w:fill="D9D9D9"/>
          </w:tcPr>
          <w:p w14:paraId="2BD858D5" w14:textId="77777777" w:rsidR="00CE1E08" w:rsidRPr="00CE1E08" w:rsidRDefault="00CE1E08" w:rsidP="00E517FD">
            <w:pPr>
              <w:jc w:val="center"/>
              <w:rPr>
                <w:b/>
                <w:bCs/>
                <w:sz w:val="20"/>
                <w:szCs w:val="20"/>
                <w:highlight w:val="yellow"/>
                <w:lang w:val="es-ES" w:eastAsia="es-ES"/>
              </w:rPr>
            </w:pPr>
          </w:p>
        </w:tc>
      </w:tr>
      <w:tr w:rsidR="00CE1E08" w:rsidRPr="00CE1E08" w14:paraId="62F1F1F0" w14:textId="77777777" w:rsidTr="00C05538">
        <w:trPr>
          <w:trHeight w:val="409"/>
        </w:trPr>
        <w:tc>
          <w:tcPr>
            <w:tcW w:w="764" w:type="pct"/>
            <w:tcMar>
              <w:top w:w="0" w:type="dxa"/>
              <w:left w:w="108" w:type="dxa"/>
              <w:bottom w:w="0" w:type="dxa"/>
              <w:right w:w="108" w:type="dxa"/>
            </w:tcMar>
            <w:vAlign w:val="center"/>
          </w:tcPr>
          <w:p w14:paraId="6DF8B8AD" w14:textId="2555A83C" w:rsidR="00CE1E08" w:rsidRPr="00FB47A7" w:rsidRDefault="00FB47A7" w:rsidP="00FB47A7">
            <w:pPr>
              <w:rPr>
                <w:rFonts w:cstheme="minorHAnsi"/>
                <w:sz w:val="20"/>
                <w:szCs w:val="20"/>
              </w:rPr>
            </w:pPr>
            <w:r w:rsidRPr="00FB47A7">
              <w:rPr>
                <w:rFonts w:eastAsiaTheme="minorHAnsi"/>
                <w:sz w:val="20"/>
                <w:szCs w:val="20"/>
                <w:lang w:val="es-ES" w:eastAsia="es-ES"/>
              </w:rPr>
              <w:t>Programa de Vigilancia Ambiental</w:t>
            </w:r>
          </w:p>
        </w:tc>
        <w:tc>
          <w:tcPr>
            <w:tcW w:w="799" w:type="pct"/>
            <w:vAlign w:val="center"/>
          </w:tcPr>
          <w:p w14:paraId="79D1BA7B" w14:textId="4A5B0877" w:rsidR="00CE1E08" w:rsidRPr="00FB47A7" w:rsidRDefault="00BB7853" w:rsidP="00BB7853">
            <w:pPr>
              <w:ind w:left="67" w:right="58"/>
            </w:pPr>
            <w:r w:rsidRPr="00FB47A7">
              <w:rPr>
                <w:rFonts w:eastAsiaTheme="minorHAnsi"/>
                <w:sz w:val="20"/>
                <w:szCs w:val="20"/>
                <w:lang w:val="es-ES" w:eastAsia="es-ES"/>
              </w:rPr>
              <w:t>Calidad del agua de columna de agua, sedimentos marinos y comunidades bentónicas</w:t>
            </w:r>
          </w:p>
        </w:tc>
        <w:tc>
          <w:tcPr>
            <w:tcW w:w="289" w:type="pct"/>
            <w:vAlign w:val="center"/>
          </w:tcPr>
          <w:p w14:paraId="7DEC07A0" w14:textId="5B336478" w:rsidR="00CE1E08" w:rsidRPr="00FB47A7" w:rsidRDefault="00FB47A7" w:rsidP="00FB47A7">
            <w:pPr>
              <w:jc w:val="center"/>
              <w:rPr>
                <w:rFonts w:eastAsiaTheme="minorHAnsi"/>
                <w:sz w:val="20"/>
                <w:szCs w:val="20"/>
                <w:lang w:val="es-ES"/>
              </w:rPr>
            </w:pPr>
            <w:r w:rsidRPr="00FB47A7">
              <w:rPr>
                <w:rFonts w:eastAsiaTheme="minorHAnsi"/>
                <w:sz w:val="20"/>
                <w:szCs w:val="20"/>
                <w:lang w:val="es-ES"/>
              </w:rPr>
              <w:t>22208</w:t>
            </w:r>
          </w:p>
        </w:tc>
        <w:tc>
          <w:tcPr>
            <w:tcW w:w="438" w:type="pct"/>
            <w:tcMar>
              <w:top w:w="0" w:type="dxa"/>
              <w:left w:w="108" w:type="dxa"/>
              <w:bottom w:w="0" w:type="dxa"/>
              <w:right w:w="108" w:type="dxa"/>
            </w:tcMar>
            <w:vAlign w:val="center"/>
          </w:tcPr>
          <w:p w14:paraId="62ED8A92" w14:textId="633B7706" w:rsidR="00CE1E08" w:rsidRPr="00FB47A7" w:rsidRDefault="00FB47A7" w:rsidP="00FB47A7">
            <w:pPr>
              <w:jc w:val="center"/>
              <w:rPr>
                <w:rFonts w:eastAsiaTheme="minorHAnsi"/>
                <w:sz w:val="20"/>
                <w:szCs w:val="20"/>
                <w:lang w:val="es-ES"/>
              </w:rPr>
            </w:pPr>
            <w:r w:rsidRPr="00FB47A7">
              <w:rPr>
                <w:rFonts w:eastAsiaTheme="minorHAnsi"/>
                <w:sz w:val="20"/>
                <w:szCs w:val="20"/>
                <w:lang w:val="es-ES"/>
              </w:rPr>
              <w:t>02</w:t>
            </w:r>
            <w:r w:rsidR="00CE1E08" w:rsidRPr="00FB47A7">
              <w:rPr>
                <w:rFonts w:eastAsiaTheme="minorHAnsi"/>
                <w:sz w:val="20"/>
                <w:szCs w:val="20"/>
                <w:lang w:val="es-ES"/>
              </w:rPr>
              <w:t>-</w:t>
            </w:r>
            <w:r w:rsidRPr="00FB47A7">
              <w:rPr>
                <w:rFonts w:eastAsiaTheme="minorHAnsi"/>
                <w:sz w:val="20"/>
                <w:szCs w:val="20"/>
                <w:lang w:val="es-ES"/>
              </w:rPr>
              <w:t>06</w:t>
            </w:r>
            <w:r w:rsidR="00CE1E08" w:rsidRPr="00FB47A7">
              <w:rPr>
                <w:rFonts w:eastAsiaTheme="minorHAnsi"/>
                <w:sz w:val="20"/>
                <w:szCs w:val="20"/>
                <w:lang w:val="es-ES"/>
              </w:rPr>
              <w:t>-201</w:t>
            </w:r>
            <w:r w:rsidRPr="00FB47A7">
              <w:rPr>
                <w:rFonts w:eastAsiaTheme="minorHAnsi"/>
                <w:sz w:val="20"/>
                <w:szCs w:val="20"/>
                <w:lang w:val="es-ES"/>
              </w:rPr>
              <w:t>4</w:t>
            </w:r>
          </w:p>
        </w:tc>
        <w:tc>
          <w:tcPr>
            <w:tcW w:w="373" w:type="pct"/>
            <w:vAlign w:val="center"/>
          </w:tcPr>
          <w:p w14:paraId="4DE9F036" w14:textId="01F2BE6B" w:rsidR="00CE1E08" w:rsidRPr="00FB47A7" w:rsidRDefault="00FB47A7" w:rsidP="00FB47A7">
            <w:pPr>
              <w:jc w:val="center"/>
              <w:rPr>
                <w:rFonts w:eastAsiaTheme="minorHAnsi"/>
                <w:sz w:val="20"/>
                <w:szCs w:val="20"/>
                <w:lang w:val="es-ES"/>
              </w:rPr>
            </w:pPr>
            <w:r w:rsidRPr="00FB47A7">
              <w:rPr>
                <w:rFonts w:eastAsiaTheme="minorHAnsi"/>
                <w:sz w:val="20"/>
                <w:szCs w:val="20"/>
                <w:lang w:val="es-ES"/>
              </w:rPr>
              <w:t>01</w:t>
            </w:r>
            <w:r w:rsidR="00CE1E08" w:rsidRPr="00FB47A7">
              <w:rPr>
                <w:rFonts w:eastAsiaTheme="minorHAnsi"/>
                <w:sz w:val="20"/>
                <w:szCs w:val="20"/>
                <w:lang w:val="es-ES"/>
              </w:rPr>
              <w:t>-</w:t>
            </w:r>
            <w:r w:rsidRPr="00FB47A7">
              <w:rPr>
                <w:rFonts w:eastAsiaTheme="minorHAnsi"/>
                <w:sz w:val="20"/>
                <w:szCs w:val="20"/>
                <w:lang w:val="es-ES"/>
              </w:rPr>
              <w:t>01</w:t>
            </w:r>
            <w:r w:rsidR="00CE1E08" w:rsidRPr="00FB47A7">
              <w:rPr>
                <w:rFonts w:eastAsiaTheme="minorHAnsi"/>
                <w:sz w:val="20"/>
                <w:szCs w:val="20"/>
                <w:lang w:val="es-ES"/>
              </w:rPr>
              <w:t>-201</w:t>
            </w:r>
            <w:r w:rsidRPr="00FB47A7">
              <w:rPr>
                <w:rFonts w:eastAsiaTheme="minorHAnsi"/>
                <w:sz w:val="20"/>
                <w:szCs w:val="20"/>
                <w:lang w:val="es-ES"/>
              </w:rPr>
              <w:t>4</w:t>
            </w:r>
          </w:p>
        </w:tc>
        <w:tc>
          <w:tcPr>
            <w:tcW w:w="381" w:type="pct"/>
            <w:vAlign w:val="center"/>
          </w:tcPr>
          <w:p w14:paraId="22B1140C" w14:textId="0C16D4A6" w:rsidR="00CE1E08" w:rsidRPr="00FB47A7" w:rsidRDefault="00FB47A7" w:rsidP="00FB47A7">
            <w:pPr>
              <w:jc w:val="center"/>
              <w:rPr>
                <w:rFonts w:eastAsiaTheme="minorHAnsi"/>
                <w:sz w:val="20"/>
                <w:szCs w:val="20"/>
                <w:lang w:val="es-ES" w:eastAsia="es-ES"/>
              </w:rPr>
            </w:pPr>
            <w:r w:rsidRPr="00FB47A7">
              <w:rPr>
                <w:rFonts w:eastAsiaTheme="minorHAnsi"/>
                <w:sz w:val="20"/>
                <w:szCs w:val="20"/>
                <w:lang w:val="es-ES"/>
              </w:rPr>
              <w:t>02</w:t>
            </w:r>
            <w:r w:rsidR="00CE1E08" w:rsidRPr="00FB47A7">
              <w:rPr>
                <w:rFonts w:eastAsiaTheme="minorHAnsi"/>
                <w:sz w:val="20"/>
                <w:szCs w:val="20"/>
                <w:lang w:val="es-ES"/>
              </w:rPr>
              <w:t>-</w:t>
            </w:r>
            <w:r w:rsidRPr="00FB47A7">
              <w:rPr>
                <w:rFonts w:eastAsiaTheme="minorHAnsi"/>
                <w:sz w:val="20"/>
                <w:szCs w:val="20"/>
                <w:lang w:val="es-ES"/>
              </w:rPr>
              <w:t>06</w:t>
            </w:r>
            <w:r w:rsidR="00CE1E08" w:rsidRPr="00FB47A7">
              <w:rPr>
                <w:rFonts w:eastAsiaTheme="minorHAnsi"/>
                <w:sz w:val="20"/>
                <w:szCs w:val="20"/>
                <w:lang w:val="es-ES"/>
              </w:rPr>
              <w:t>-201</w:t>
            </w:r>
            <w:r w:rsidRPr="00FB47A7">
              <w:rPr>
                <w:rFonts w:eastAsiaTheme="minorHAnsi"/>
                <w:sz w:val="20"/>
                <w:szCs w:val="20"/>
                <w:lang w:val="es-ES"/>
              </w:rPr>
              <w:t>4</w:t>
            </w:r>
          </w:p>
        </w:tc>
        <w:tc>
          <w:tcPr>
            <w:tcW w:w="568" w:type="pct"/>
            <w:vAlign w:val="center"/>
          </w:tcPr>
          <w:p w14:paraId="7E5ACE52" w14:textId="36F8C42D" w:rsidR="00CE1E08" w:rsidRPr="00FB47A7" w:rsidRDefault="00C05538" w:rsidP="00C05538">
            <w:pPr>
              <w:ind w:left="62" w:right="55"/>
              <w:rPr>
                <w:rFonts w:eastAsiaTheme="minorHAnsi"/>
                <w:sz w:val="20"/>
                <w:szCs w:val="20"/>
                <w:lang w:val="es-ES" w:eastAsia="es-ES"/>
              </w:rPr>
            </w:pPr>
            <w:r w:rsidRPr="00FB47A7">
              <w:rPr>
                <w:rFonts w:eastAsiaTheme="minorHAnsi"/>
                <w:sz w:val="20"/>
                <w:szCs w:val="20"/>
                <w:lang w:val="es-ES" w:eastAsia="es-ES"/>
              </w:rPr>
              <w:t>Gobernación Marítima de Punta Arenas (DIRECTEMAR)</w:t>
            </w:r>
          </w:p>
        </w:tc>
        <w:tc>
          <w:tcPr>
            <w:tcW w:w="521" w:type="pct"/>
            <w:vAlign w:val="center"/>
          </w:tcPr>
          <w:p w14:paraId="7CAA284E" w14:textId="71D2CE7D" w:rsidR="00CE1E08" w:rsidRPr="00C05538" w:rsidRDefault="00C05538" w:rsidP="00E517FD">
            <w:pPr>
              <w:ind w:left="72" w:right="64"/>
              <w:rPr>
                <w:rFonts w:eastAsiaTheme="minorHAnsi"/>
                <w:sz w:val="20"/>
                <w:szCs w:val="20"/>
                <w:lang w:val="es-ES" w:eastAsia="es-ES"/>
              </w:rPr>
            </w:pPr>
            <w:r w:rsidRPr="00C05538">
              <w:rPr>
                <w:rFonts w:eastAsiaTheme="minorHAnsi"/>
                <w:sz w:val="20"/>
                <w:szCs w:val="20"/>
                <w:lang w:val="es-ES" w:eastAsia="es-ES"/>
              </w:rPr>
              <w:t>Gobernación Marítima de Punta Arenas (DIRECTEMAR)</w:t>
            </w:r>
          </w:p>
        </w:tc>
        <w:tc>
          <w:tcPr>
            <w:tcW w:w="465" w:type="pct"/>
            <w:vAlign w:val="center"/>
          </w:tcPr>
          <w:p w14:paraId="26D93698" w14:textId="77777777" w:rsidR="00CE1E08" w:rsidRPr="00D46613" w:rsidRDefault="00CE1E08" w:rsidP="00E517FD">
            <w:pPr>
              <w:jc w:val="center"/>
              <w:rPr>
                <w:rFonts w:eastAsiaTheme="minorHAnsi"/>
                <w:sz w:val="20"/>
                <w:szCs w:val="20"/>
                <w:lang w:val="es-ES" w:eastAsia="es-ES"/>
              </w:rPr>
            </w:pPr>
            <w:r w:rsidRPr="00D46613">
              <w:rPr>
                <w:rFonts w:eastAsiaTheme="minorHAnsi"/>
                <w:sz w:val="20"/>
                <w:szCs w:val="20"/>
                <w:lang w:val="es-ES" w:eastAsia="es-ES"/>
              </w:rPr>
              <w:t>No Conforme</w:t>
            </w:r>
          </w:p>
        </w:tc>
        <w:tc>
          <w:tcPr>
            <w:tcW w:w="402" w:type="pct"/>
            <w:vAlign w:val="center"/>
          </w:tcPr>
          <w:p w14:paraId="76101B3D" w14:textId="55578A9D" w:rsidR="00CE1E08" w:rsidRPr="00D42B03" w:rsidRDefault="00D42B03" w:rsidP="00D42B03">
            <w:pPr>
              <w:tabs>
                <w:tab w:val="left" w:pos="519"/>
                <w:tab w:val="center" w:pos="665"/>
              </w:tabs>
              <w:jc w:val="center"/>
              <w:rPr>
                <w:rFonts w:eastAsiaTheme="minorHAnsi"/>
                <w:sz w:val="20"/>
                <w:szCs w:val="20"/>
                <w:lang w:val="es-ES" w:eastAsia="es-ES"/>
              </w:rPr>
            </w:pPr>
            <w:r w:rsidRPr="00D42B03">
              <w:rPr>
                <w:rFonts w:eastAsiaTheme="minorHAnsi"/>
                <w:sz w:val="20"/>
                <w:szCs w:val="20"/>
                <w:lang w:val="es-ES" w:eastAsia="es-ES"/>
              </w:rPr>
              <w:t>6</w:t>
            </w:r>
          </w:p>
        </w:tc>
      </w:tr>
      <w:tr w:rsidR="0011302C" w:rsidRPr="00CE1E08" w14:paraId="3B6DB781" w14:textId="77777777" w:rsidTr="00C05538">
        <w:trPr>
          <w:trHeight w:val="409"/>
        </w:trPr>
        <w:tc>
          <w:tcPr>
            <w:tcW w:w="764" w:type="pct"/>
            <w:tcMar>
              <w:top w:w="0" w:type="dxa"/>
              <w:left w:w="108" w:type="dxa"/>
              <w:bottom w:w="0" w:type="dxa"/>
              <w:right w:w="108" w:type="dxa"/>
            </w:tcMar>
            <w:vAlign w:val="center"/>
          </w:tcPr>
          <w:p w14:paraId="269FDCBD" w14:textId="4D52645D" w:rsidR="0011302C" w:rsidRPr="00CE1E08" w:rsidRDefault="0011302C" w:rsidP="00E517FD">
            <w:pPr>
              <w:rPr>
                <w:rFonts w:eastAsiaTheme="minorHAnsi"/>
                <w:sz w:val="20"/>
                <w:szCs w:val="20"/>
                <w:highlight w:val="yellow"/>
                <w:lang w:val="es-ES" w:eastAsia="es-ES"/>
              </w:rPr>
            </w:pPr>
            <w:r w:rsidRPr="00FB47A7">
              <w:rPr>
                <w:rFonts w:eastAsiaTheme="minorHAnsi"/>
                <w:sz w:val="20"/>
                <w:szCs w:val="20"/>
                <w:lang w:val="es-ES" w:eastAsia="es-ES"/>
              </w:rPr>
              <w:t>Programa de Vigilancia Ambiental</w:t>
            </w:r>
          </w:p>
        </w:tc>
        <w:tc>
          <w:tcPr>
            <w:tcW w:w="799" w:type="pct"/>
            <w:vAlign w:val="center"/>
          </w:tcPr>
          <w:p w14:paraId="5DE40B4F" w14:textId="6CE122A4" w:rsidR="0011302C" w:rsidRPr="00BB7853" w:rsidRDefault="0011302C" w:rsidP="00BB7853">
            <w:pPr>
              <w:ind w:left="67" w:right="58"/>
              <w:rPr>
                <w:rFonts w:eastAsiaTheme="minorHAnsi"/>
                <w:sz w:val="20"/>
                <w:szCs w:val="20"/>
                <w:lang w:val="es-ES" w:eastAsia="es-ES"/>
              </w:rPr>
            </w:pPr>
            <w:r w:rsidRPr="00FB47A7">
              <w:rPr>
                <w:rFonts w:eastAsiaTheme="minorHAnsi"/>
                <w:sz w:val="20"/>
                <w:szCs w:val="20"/>
                <w:lang w:val="es-ES" w:eastAsia="es-ES"/>
              </w:rPr>
              <w:t>Calidad del agua de columna de agua, sedimentos marinos y comunidades bentónicas</w:t>
            </w:r>
          </w:p>
        </w:tc>
        <w:tc>
          <w:tcPr>
            <w:tcW w:w="289" w:type="pct"/>
            <w:vAlign w:val="center"/>
          </w:tcPr>
          <w:p w14:paraId="1092CEF0" w14:textId="7B9D164E" w:rsidR="0011302C" w:rsidRPr="00CE1E08" w:rsidRDefault="0011302C" w:rsidP="0011302C">
            <w:pPr>
              <w:jc w:val="center"/>
              <w:rPr>
                <w:rFonts w:eastAsiaTheme="minorHAnsi"/>
                <w:sz w:val="20"/>
                <w:szCs w:val="20"/>
                <w:highlight w:val="yellow"/>
                <w:lang w:val="es-ES"/>
              </w:rPr>
            </w:pPr>
            <w:r w:rsidRPr="00FB47A7">
              <w:rPr>
                <w:rFonts w:eastAsiaTheme="minorHAnsi"/>
                <w:sz w:val="20"/>
                <w:szCs w:val="20"/>
                <w:lang w:val="es-ES"/>
              </w:rPr>
              <w:t>2</w:t>
            </w:r>
            <w:r>
              <w:rPr>
                <w:rFonts w:eastAsiaTheme="minorHAnsi"/>
                <w:sz w:val="20"/>
                <w:szCs w:val="20"/>
                <w:lang w:val="es-ES"/>
              </w:rPr>
              <w:t>8365</w:t>
            </w:r>
          </w:p>
        </w:tc>
        <w:tc>
          <w:tcPr>
            <w:tcW w:w="438" w:type="pct"/>
            <w:tcMar>
              <w:top w:w="0" w:type="dxa"/>
              <w:left w:w="108" w:type="dxa"/>
              <w:bottom w:w="0" w:type="dxa"/>
              <w:right w:w="108" w:type="dxa"/>
            </w:tcMar>
            <w:vAlign w:val="center"/>
          </w:tcPr>
          <w:p w14:paraId="6B197C9D" w14:textId="73E222C3" w:rsidR="0011302C" w:rsidRPr="00CE1E08" w:rsidRDefault="0011302C" w:rsidP="0011302C">
            <w:pPr>
              <w:jc w:val="center"/>
              <w:rPr>
                <w:rFonts w:eastAsiaTheme="minorHAnsi"/>
                <w:sz w:val="20"/>
                <w:szCs w:val="20"/>
                <w:highlight w:val="yellow"/>
                <w:lang w:val="es-ES"/>
              </w:rPr>
            </w:pPr>
            <w:r>
              <w:rPr>
                <w:rFonts w:eastAsiaTheme="minorHAnsi"/>
                <w:sz w:val="20"/>
                <w:szCs w:val="20"/>
                <w:lang w:val="es-ES"/>
              </w:rPr>
              <w:t>15</w:t>
            </w:r>
            <w:r w:rsidRPr="00FB47A7">
              <w:rPr>
                <w:rFonts w:eastAsiaTheme="minorHAnsi"/>
                <w:sz w:val="20"/>
                <w:szCs w:val="20"/>
                <w:lang w:val="es-ES"/>
              </w:rPr>
              <w:t>-</w:t>
            </w:r>
            <w:r>
              <w:rPr>
                <w:rFonts w:eastAsiaTheme="minorHAnsi"/>
                <w:sz w:val="20"/>
                <w:szCs w:val="20"/>
                <w:lang w:val="es-ES"/>
              </w:rPr>
              <w:t>12</w:t>
            </w:r>
            <w:r w:rsidRPr="00FB47A7">
              <w:rPr>
                <w:rFonts w:eastAsiaTheme="minorHAnsi"/>
                <w:sz w:val="20"/>
                <w:szCs w:val="20"/>
                <w:lang w:val="es-ES"/>
              </w:rPr>
              <w:t>-2014</w:t>
            </w:r>
          </w:p>
        </w:tc>
        <w:tc>
          <w:tcPr>
            <w:tcW w:w="373" w:type="pct"/>
            <w:vAlign w:val="center"/>
          </w:tcPr>
          <w:p w14:paraId="4BCE926A" w14:textId="08152644" w:rsidR="0011302C" w:rsidRPr="00CE1E08" w:rsidRDefault="0011302C" w:rsidP="0011302C">
            <w:pPr>
              <w:jc w:val="center"/>
              <w:rPr>
                <w:rFonts w:eastAsiaTheme="minorHAnsi"/>
                <w:sz w:val="20"/>
                <w:szCs w:val="20"/>
                <w:highlight w:val="yellow"/>
                <w:lang w:val="es-ES"/>
              </w:rPr>
            </w:pPr>
            <w:r w:rsidRPr="00FB47A7">
              <w:rPr>
                <w:rFonts w:eastAsiaTheme="minorHAnsi"/>
                <w:sz w:val="20"/>
                <w:szCs w:val="20"/>
                <w:lang w:val="es-ES"/>
              </w:rPr>
              <w:t>01-0</w:t>
            </w:r>
            <w:r>
              <w:rPr>
                <w:rFonts w:eastAsiaTheme="minorHAnsi"/>
                <w:sz w:val="20"/>
                <w:szCs w:val="20"/>
                <w:lang w:val="es-ES"/>
              </w:rPr>
              <w:t>8</w:t>
            </w:r>
            <w:r w:rsidRPr="00FB47A7">
              <w:rPr>
                <w:rFonts w:eastAsiaTheme="minorHAnsi"/>
                <w:sz w:val="20"/>
                <w:szCs w:val="20"/>
                <w:lang w:val="es-ES"/>
              </w:rPr>
              <w:t>-2014</w:t>
            </w:r>
          </w:p>
        </w:tc>
        <w:tc>
          <w:tcPr>
            <w:tcW w:w="381" w:type="pct"/>
            <w:vAlign w:val="center"/>
          </w:tcPr>
          <w:p w14:paraId="4ED3BE41" w14:textId="6CE51D11" w:rsidR="0011302C" w:rsidRPr="00CE1E08" w:rsidRDefault="0011302C" w:rsidP="0011302C">
            <w:pPr>
              <w:jc w:val="center"/>
              <w:rPr>
                <w:rFonts w:eastAsiaTheme="minorHAnsi"/>
                <w:sz w:val="20"/>
                <w:szCs w:val="20"/>
                <w:highlight w:val="yellow"/>
                <w:lang w:val="es-ES"/>
              </w:rPr>
            </w:pPr>
            <w:r>
              <w:rPr>
                <w:rFonts w:eastAsiaTheme="minorHAnsi"/>
                <w:sz w:val="20"/>
                <w:szCs w:val="20"/>
                <w:lang w:val="es-ES"/>
              </w:rPr>
              <w:t>14</w:t>
            </w:r>
            <w:r w:rsidRPr="00FB47A7">
              <w:rPr>
                <w:rFonts w:eastAsiaTheme="minorHAnsi"/>
                <w:sz w:val="20"/>
                <w:szCs w:val="20"/>
                <w:lang w:val="es-ES"/>
              </w:rPr>
              <w:t>-</w:t>
            </w:r>
            <w:r>
              <w:rPr>
                <w:rFonts w:eastAsiaTheme="minorHAnsi"/>
                <w:sz w:val="20"/>
                <w:szCs w:val="20"/>
                <w:lang w:val="es-ES"/>
              </w:rPr>
              <w:t>12</w:t>
            </w:r>
            <w:r w:rsidRPr="00FB47A7">
              <w:rPr>
                <w:rFonts w:eastAsiaTheme="minorHAnsi"/>
                <w:sz w:val="20"/>
                <w:szCs w:val="20"/>
                <w:lang w:val="es-ES"/>
              </w:rPr>
              <w:t>-2014</w:t>
            </w:r>
          </w:p>
        </w:tc>
        <w:tc>
          <w:tcPr>
            <w:tcW w:w="568" w:type="pct"/>
            <w:vAlign w:val="center"/>
          </w:tcPr>
          <w:p w14:paraId="2C36A3F9" w14:textId="3455B511" w:rsidR="0011302C" w:rsidRPr="00C05538" w:rsidRDefault="0011302C" w:rsidP="00C05538">
            <w:pPr>
              <w:ind w:left="62" w:right="55"/>
              <w:rPr>
                <w:rFonts w:eastAsiaTheme="minorHAnsi"/>
                <w:sz w:val="20"/>
                <w:szCs w:val="20"/>
                <w:lang w:val="es-ES" w:eastAsia="es-ES"/>
              </w:rPr>
            </w:pPr>
            <w:r w:rsidRPr="00FB47A7">
              <w:rPr>
                <w:rFonts w:eastAsiaTheme="minorHAnsi"/>
                <w:sz w:val="20"/>
                <w:szCs w:val="20"/>
                <w:lang w:val="es-ES" w:eastAsia="es-ES"/>
              </w:rPr>
              <w:t>Gobernación Marítima de Punta Arenas (DIRECTEMAR)</w:t>
            </w:r>
          </w:p>
        </w:tc>
        <w:tc>
          <w:tcPr>
            <w:tcW w:w="521" w:type="pct"/>
            <w:vAlign w:val="center"/>
          </w:tcPr>
          <w:p w14:paraId="473D5190" w14:textId="57100E96" w:rsidR="0011302C" w:rsidRPr="00C05538" w:rsidRDefault="0011302C" w:rsidP="00E517FD">
            <w:pPr>
              <w:ind w:left="72" w:right="64"/>
              <w:rPr>
                <w:rFonts w:eastAsiaTheme="minorHAnsi"/>
                <w:sz w:val="20"/>
                <w:szCs w:val="20"/>
                <w:lang w:val="es-ES" w:eastAsia="es-ES"/>
              </w:rPr>
            </w:pPr>
            <w:r w:rsidRPr="00C05538">
              <w:rPr>
                <w:rFonts w:eastAsiaTheme="minorHAnsi"/>
                <w:sz w:val="20"/>
                <w:szCs w:val="20"/>
                <w:lang w:val="es-ES" w:eastAsia="es-ES"/>
              </w:rPr>
              <w:t>Gobernación Marítima de Punta Arenas (DIRECTEMAR)</w:t>
            </w:r>
          </w:p>
        </w:tc>
        <w:tc>
          <w:tcPr>
            <w:tcW w:w="465" w:type="pct"/>
            <w:vAlign w:val="center"/>
          </w:tcPr>
          <w:p w14:paraId="166ECD71" w14:textId="1E0C804A" w:rsidR="0011302C" w:rsidRPr="00D46613" w:rsidRDefault="0011302C" w:rsidP="00E517FD">
            <w:pPr>
              <w:jc w:val="center"/>
              <w:rPr>
                <w:rFonts w:eastAsiaTheme="minorHAnsi"/>
                <w:sz w:val="20"/>
                <w:szCs w:val="20"/>
                <w:lang w:val="es-ES" w:eastAsia="es-ES"/>
              </w:rPr>
            </w:pPr>
            <w:r w:rsidRPr="00D46613">
              <w:rPr>
                <w:rFonts w:eastAsiaTheme="minorHAnsi"/>
                <w:sz w:val="20"/>
                <w:szCs w:val="20"/>
                <w:lang w:val="es-ES" w:eastAsia="es-ES"/>
              </w:rPr>
              <w:t>No Conforme</w:t>
            </w:r>
          </w:p>
        </w:tc>
        <w:tc>
          <w:tcPr>
            <w:tcW w:w="402" w:type="pct"/>
            <w:vAlign w:val="center"/>
          </w:tcPr>
          <w:p w14:paraId="33CC3082" w14:textId="36884BB8" w:rsidR="0011302C" w:rsidRPr="00D42B03" w:rsidRDefault="00D42B03" w:rsidP="00D42B03">
            <w:pPr>
              <w:tabs>
                <w:tab w:val="left" w:pos="519"/>
                <w:tab w:val="center" w:pos="665"/>
              </w:tabs>
              <w:jc w:val="center"/>
              <w:rPr>
                <w:rFonts w:eastAsiaTheme="minorHAnsi"/>
                <w:sz w:val="20"/>
                <w:szCs w:val="20"/>
                <w:lang w:val="es-ES" w:eastAsia="es-ES"/>
              </w:rPr>
            </w:pPr>
            <w:r w:rsidRPr="00D42B03">
              <w:rPr>
                <w:rFonts w:eastAsiaTheme="minorHAnsi"/>
                <w:sz w:val="20"/>
                <w:szCs w:val="20"/>
                <w:lang w:val="es-ES" w:eastAsia="es-ES"/>
              </w:rPr>
              <w:t>6</w:t>
            </w:r>
          </w:p>
        </w:tc>
      </w:tr>
      <w:tr w:rsidR="0011302C" w:rsidRPr="00CE1E08" w14:paraId="2A3EE1DF" w14:textId="77777777" w:rsidTr="00C05538">
        <w:trPr>
          <w:trHeight w:val="409"/>
        </w:trPr>
        <w:tc>
          <w:tcPr>
            <w:tcW w:w="764" w:type="pct"/>
            <w:tcMar>
              <w:top w:w="0" w:type="dxa"/>
              <w:left w:w="108" w:type="dxa"/>
              <w:bottom w:w="0" w:type="dxa"/>
              <w:right w:w="108" w:type="dxa"/>
            </w:tcMar>
            <w:vAlign w:val="center"/>
          </w:tcPr>
          <w:p w14:paraId="77EFB779" w14:textId="0A5767CE" w:rsidR="0011302C" w:rsidRPr="00CE1E08" w:rsidRDefault="0011302C" w:rsidP="00E517FD">
            <w:pPr>
              <w:rPr>
                <w:rFonts w:eastAsiaTheme="minorHAnsi"/>
                <w:sz w:val="20"/>
                <w:szCs w:val="20"/>
                <w:highlight w:val="yellow"/>
                <w:lang w:val="es-ES" w:eastAsia="es-ES"/>
              </w:rPr>
            </w:pPr>
            <w:r w:rsidRPr="00FB47A7">
              <w:rPr>
                <w:rFonts w:eastAsiaTheme="minorHAnsi"/>
                <w:sz w:val="20"/>
                <w:szCs w:val="20"/>
                <w:lang w:val="es-ES" w:eastAsia="es-ES"/>
              </w:rPr>
              <w:t>Programa de Vigilancia Ambiental</w:t>
            </w:r>
          </w:p>
        </w:tc>
        <w:tc>
          <w:tcPr>
            <w:tcW w:w="799" w:type="pct"/>
            <w:vAlign w:val="center"/>
          </w:tcPr>
          <w:p w14:paraId="425E8568" w14:textId="56360BD9" w:rsidR="0011302C" w:rsidRPr="00BB7853" w:rsidRDefault="0011302C" w:rsidP="00BB7853">
            <w:pPr>
              <w:ind w:left="67" w:right="58"/>
              <w:rPr>
                <w:rFonts w:eastAsiaTheme="minorHAnsi"/>
                <w:sz w:val="20"/>
                <w:szCs w:val="20"/>
                <w:lang w:val="es-ES" w:eastAsia="es-ES"/>
              </w:rPr>
            </w:pPr>
            <w:r w:rsidRPr="00FB47A7">
              <w:rPr>
                <w:rFonts w:eastAsiaTheme="minorHAnsi"/>
                <w:sz w:val="20"/>
                <w:szCs w:val="20"/>
                <w:lang w:val="es-ES" w:eastAsia="es-ES"/>
              </w:rPr>
              <w:t>Calidad del agua de columna de agua, sedimentos marinos y comunidades bentónicas</w:t>
            </w:r>
          </w:p>
        </w:tc>
        <w:tc>
          <w:tcPr>
            <w:tcW w:w="289" w:type="pct"/>
            <w:vAlign w:val="center"/>
          </w:tcPr>
          <w:p w14:paraId="3F30C8B7" w14:textId="76218810" w:rsidR="0011302C" w:rsidRPr="00CE1E08" w:rsidRDefault="00304B66" w:rsidP="00304B66">
            <w:pPr>
              <w:jc w:val="center"/>
              <w:rPr>
                <w:rFonts w:eastAsiaTheme="minorHAnsi"/>
                <w:sz w:val="20"/>
                <w:szCs w:val="20"/>
                <w:highlight w:val="yellow"/>
                <w:lang w:val="es-ES"/>
              </w:rPr>
            </w:pPr>
            <w:r>
              <w:rPr>
                <w:rFonts w:eastAsiaTheme="minorHAnsi"/>
                <w:sz w:val="20"/>
                <w:szCs w:val="20"/>
                <w:lang w:val="es-ES"/>
              </w:rPr>
              <w:t>34418</w:t>
            </w:r>
          </w:p>
        </w:tc>
        <w:tc>
          <w:tcPr>
            <w:tcW w:w="438" w:type="pct"/>
            <w:tcMar>
              <w:top w:w="0" w:type="dxa"/>
              <w:left w:w="108" w:type="dxa"/>
              <w:bottom w:w="0" w:type="dxa"/>
              <w:right w:w="108" w:type="dxa"/>
            </w:tcMar>
            <w:vAlign w:val="center"/>
          </w:tcPr>
          <w:p w14:paraId="4D90D777" w14:textId="647B4C65" w:rsidR="0011302C" w:rsidRPr="00CE1E08" w:rsidRDefault="00304B66" w:rsidP="00304B66">
            <w:pPr>
              <w:jc w:val="center"/>
              <w:rPr>
                <w:rFonts w:eastAsiaTheme="minorHAnsi"/>
                <w:sz w:val="20"/>
                <w:szCs w:val="20"/>
                <w:highlight w:val="yellow"/>
                <w:lang w:val="es-ES"/>
              </w:rPr>
            </w:pPr>
            <w:r>
              <w:rPr>
                <w:rFonts w:eastAsiaTheme="minorHAnsi"/>
                <w:sz w:val="20"/>
                <w:szCs w:val="20"/>
                <w:lang w:val="es-ES"/>
              </w:rPr>
              <w:t>23</w:t>
            </w:r>
            <w:r w:rsidR="0011302C" w:rsidRPr="00FB47A7">
              <w:rPr>
                <w:rFonts w:eastAsiaTheme="minorHAnsi"/>
                <w:sz w:val="20"/>
                <w:szCs w:val="20"/>
                <w:lang w:val="es-ES"/>
              </w:rPr>
              <w:t>-0</w:t>
            </w:r>
            <w:r>
              <w:rPr>
                <w:rFonts w:eastAsiaTheme="minorHAnsi"/>
                <w:sz w:val="20"/>
                <w:szCs w:val="20"/>
                <w:lang w:val="es-ES"/>
              </w:rPr>
              <w:t>7</w:t>
            </w:r>
            <w:r w:rsidR="0011302C" w:rsidRPr="00FB47A7">
              <w:rPr>
                <w:rFonts w:eastAsiaTheme="minorHAnsi"/>
                <w:sz w:val="20"/>
                <w:szCs w:val="20"/>
                <w:lang w:val="es-ES"/>
              </w:rPr>
              <w:t>-201</w:t>
            </w:r>
            <w:r>
              <w:rPr>
                <w:rFonts w:eastAsiaTheme="minorHAnsi"/>
                <w:sz w:val="20"/>
                <w:szCs w:val="20"/>
                <w:lang w:val="es-ES"/>
              </w:rPr>
              <w:t>5</w:t>
            </w:r>
          </w:p>
        </w:tc>
        <w:tc>
          <w:tcPr>
            <w:tcW w:w="373" w:type="pct"/>
            <w:vAlign w:val="center"/>
          </w:tcPr>
          <w:p w14:paraId="48A6D8E8" w14:textId="3E13EEC2" w:rsidR="0011302C" w:rsidRPr="00CE1E08" w:rsidRDefault="0011302C" w:rsidP="00304B66">
            <w:pPr>
              <w:jc w:val="center"/>
              <w:rPr>
                <w:rFonts w:eastAsiaTheme="minorHAnsi"/>
                <w:sz w:val="20"/>
                <w:szCs w:val="20"/>
                <w:highlight w:val="yellow"/>
                <w:lang w:val="es-ES"/>
              </w:rPr>
            </w:pPr>
            <w:r w:rsidRPr="00FB47A7">
              <w:rPr>
                <w:rFonts w:eastAsiaTheme="minorHAnsi"/>
                <w:sz w:val="20"/>
                <w:szCs w:val="20"/>
                <w:lang w:val="es-ES"/>
              </w:rPr>
              <w:t>01-01-201</w:t>
            </w:r>
            <w:r w:rsidR="00304B66">
              <w:rPr>
                <w:rFonts w:eastAsiaTheme="minorHAnsi"/>
                <w:sz w:val="20"/>
                <w:szCs w:val="20"/>
                <w:lang w:val="es-ES"/>
              </w:rPr>
              <w:t>5</w:t>
            </w:r>
          </w:p>
        </w:tc>
        <w:tc>
          <w:tcPr>
            <w:tcW w:w="381" w:type="pct"/>
            <w:vAlign w:val="center"/>
          </w:tcPr>
          <w:p w14:paraId="43DC0C9B" w14:textId="36B6CF6E" w:rsidR="0011302C" w:rsidRPr="00CE1E08" w:rsidRDefault="00304B66" w:rsidP="00304B66">
            <w:pPr>
              <w:jc w:val="center"/>
              <w:rPr>
                <w:rFonts w:eastAsiaTheme="minorHAnsi"/>
                <w:sz w:val="20"/>
                <w:szCs w:val="20"/>
                <w:highlight w:val="yellow"/>
                <w:lang w:val="es-ES"/>
              </w:rPr>
            </w:pPr>
            <w:r>
              <w:rPr>
                <w:rFonts w:eastAsiaTheme="minorHAnsi"/>
                <w:sz w:val="20"/>
                <w:szCs w:val="20"/>
                <w:lang w:val="es-ES"/>
              </w:rPr>
              <w:t>30</w:t>
            </w:r>
            <w:r w:rsidR="0011302C" w:rsidRPr="00FB47A7">
              <w:rPr>
                <w:rFonts w:eastAsiaTheme="minorHAnsi"/>
                <w:sz w:val="20"/>
                <w:szCs w:val="20"/>
                <w:lang w:val="es-ES"/>
              </w:rPr>
              <w:t>-06-201</w:t>
            </w:r>
            <w:r>
              <w:rPr>
                <w:rFonts w:eastAsiaTheme="minorHAnsi"/>
                <w:sz w:val="20"/>
                <w:szCs w:val="20"/>
                <w:lang w:val="es-ES"/>
              </w:rPr>
              <w:t>5</w:t>
            </w:r>
          </w:p>
        </w:tc>
        <w:tc>
          <w:tcPr>
            <w:tcW w:w="568" w:type="pct"/>
            <w:vAlign w:val="center"/>
          </w:tcPr>
          <w:p w14:paraId="6BDC655B" w14:textId="1B836CD0" w:rsidR="0011302C" w:rsidRPr="00C05538" w:rsidRDefault="0011302C" w:rsidP="00C05538">
            <w:pPr>
              <w:ind w:left="62" w:right="55"/>
              <w:rPr>
                <w:rFonts w:eastAsiaTheme="minorHAnsi"/>
                <w:sz w:val="20"/>
                <w:szCs w:val="20"/>
                <w:lang w:val="es-ES" w:eastAsia="es-ES"/>
              </w:rPr>
            </w:pPr>
            <w:r w:rsidRPr="00FB47A7">
              <w:rPr>
                <w:rFonts w:eastAsiaTheme="minorHAnsi"/>
                <w:sz w:val="20"/>
                <w:szCs w:val="20"/>
                <w:lang w:val="es-ES" w:eastAsia="es-ES"/>
              </w:rPr>
              <w:t>Gobernación Marítima de Punta Arenas (DIRECTEMAR)</w:t>
            </w:r>
          </w:p>
        </w:tc>
        <w:tc>
          <w:tcPr>
            <w:tcW w:w="521" w:type="pct"/>
            <w:vAlign w:val="center"/>
          </w:tcPr>
          <w:p w14:paraId="0129461B" w14:textId="1BF22B86" w:rsidR="0011302C" w:rsidRPr="00C05538" w:rsidRDefault="0011302C" w:rsidP="00E517FD">
            <w:pPr>
              <w:ind w:left="72" w:right="64"/>
              <w:rPr>
                <w:rFonts w:eastAsiaTheme="minorHAnsi"/>
                <w:sz w:val="20"/>
                <w:szCs w:val="20"/>
                <w:lang w:val="es-ES" w:eastAsia="es-ES"/>
              </w:rPr>
            </w:pPr>
            <w:r w:rsidRPr="00C05538">
              <w:rPr>
                <w:rFonts w:eastAsiaTheme="minorHAnsi"/>
                <w:sz w:val="20"/>
                <w:szCs w:val="20"/>
                <w:lang w:val="es-ES" w:eastAsia="es-ES"/>
              </w:rPr>
              <w:t>Gobernación Marítima de Punta Arenas (DIRECTEMAR)</w:t>
            </w:r>
          </w:p>
        </w:tc>
        <w:tc>
          <w:tcPr>
            <w:tcW w:w="465" w:type="pct"/>
            <w:vAlign w:val="center"/>
          </w:tcPr>
          <w:p w14:paraId="2773189B" w14:textId="347C83DB" w:rsidR="0011302C" w:rsidRPr="00D46613" w:rsidRDefault="0011302C" w:rsidP="00E517FD">
            <w:pPr>
              <w:jc w:val="center"/>
              <w:rPr>
                <w:rFonts w:eastAsiaTheme="minorHAnsi"/>
                <w:sz w:val="20"/>
                <w:szCs w:val="20"/>
                <w:lang w:val="es-ES" w:eastAsia="es-ES"/>
              </w:rPr>
            </w:pPr>
            <w:r w:rsidRPr="00D46613">
              <w:rPr>
                <w:rFonts w:eastAsiaTheme="minorHAnsi"/>
                <w:sz w:val="20"/>
                <w:szCs w:val="20"/>
                <w:lang w:val="es-ES" w:eastAsia="es-ES"/>
              </w:rPr>
              <w:t>No Conforme</w:t>
            </w:r>
          </w:p>
        </w:tc>
        <w:tc>
          <w:tcPr>
            <w:tcW w:w="402" w:type="pct"/>
            <w:vAlign w:val="center"/>
          </w:tcPr>
          <w:p w14:paraId="0583BEE4" w14:textId="20A64585" w:rsidR="0011302C" w:rsidRPr="00D42B03" w:rsidRDefault="00D42B03" w:rsidP="00D42B03">
            <w:pPr>
              <w:tabs>
                <w:tab w:val="left" w:pos="519"/>
                <w:tab w:val="center" w:pos="665"/>
              </w:tabs>
              <w:jc w:val="center"/>
              <w:rPr>
                <w:rFonts w:eastAsiaTheme="minorHAnsi"/>
                <w:sz w:val="20"/>
                <w:szCs w:val="20"/>
                <w:lang w:val="es-ES" w:eastAsia="es-ES"/>
              </w:rPr>
            </w:pPr>
            <w:r w:rsidRPr="00D42B03">
              <w:rPr>
                <w:rFonts w:eastAsiaTheme="minorHAnsi"/>
                <w:sz w:val="20"/>
                <w:szCs w:val="20"/>
                <w:lang w:val="es-ES" w:eastAsia="es-ES"/>
              </w:rPr>
              <w:t>6</w:t>
            </w:r>
          </w:p>
        </w:tc>
      </w:tr>
    </w:tbl>
    <w:p w14:paraId="0FF976AD" w14:textId="593C62A4" w:rsidR="00963781" w:rsidRDefault="00963781" w:rsidP="00963781"/>
    <w:p w14:paraId="704A90E7" w14:textId="77777777" w:rsidR="006517E1" w:rsidRDefault="006517E1" w:rsidP="00F265C2">
      <w:pPr>
        <w:rPr>
          <w:color w:val="1F497D"/>
        </w:rPr>
      </w:pPr>
    </w:p>
    <w:p w14:paraId="77A5E7C0" w14:textId="77777777" w:rsidR="00D54831" w:rsidRDefault="00D54831" w:rsidP="00BD3FD5">
      <w:bookmarkStart w:id="126" w:name="_Toc352840394"/>
      <w:bookmarkStart w:id="127" w:name="_Toc352841454"/>
      <w:bookmarkEnd w:id="118"/>
      <w:bookmarkEnd w:id="119"/>
    </w:p>
    <w:p w14:paraId="32B89814" w14:textId="77777777" w:rsidR="00A50294" w:rsidRDefault="00A50294" w:rsidP="00BD3FD5"/>
    <w:p w14:paraId="6EAEFD52" w14:textId="77777777" w:rsidR="00A50294" w:rsidRDefault="00A50294" w:rsidP="00BD3FD5"/>
    <w:p w14:paraId="4A392C9F" w14:textId="77777777" w:rsidR="00A50294" w:rsidRDefault="00A50294" w:rsidP="00BD3FD5"/>
    <w:p w14:paraId="0E71B717" w14:textId="77777777" w:rsidR="00A50294" w:rsidRDefault="00A50294" w:rsidP="00BD3FD5"/>
    <w:p w14:paraId="3B89B357" w14:textId="77777777" w:rsidR="00A50294" w:rsidRDefault="00A50294" w:rsidP="00BD3FD5"/>
    <w:p w14:paraId="2CB1DD1C" w14:textId="77777777" w:rsidR="00A50294" w:rsidRDefault="00A50294" w:rsidP="00BD3FD5"/>
    <w:p w14:paraId="3E7C401B" w14:textId="77777777" w:rsidR="00A50294" w:rsidRDefault="00A50294" w:rsidP="00BD3FD5"/>
    <w:p w14:paraId="3FB429D8" w14:textId="77777777" w:rsidR="00A50294" w:rsidRDefault="00A50294" w:rsidP="00BD3FD5"/>
    <w:p w14:paraId="10235FDD" w14:textId="77777777" w:rsidR="003B4778" w:rsidRDefault="003B4778" w:rsidP="00BD3FD5"/>
    <w:p w14:paraId="68A2CDFD" w14:textId="77777777" w:rsidR="00BB7853" w:rsidRDefault="00BB7853" w:rsidP="00BD3FD5"/>
    <w:p w14:paraId="2D98C7C1" w14:textId="77777777" w:rsidR="00BB7853" w:rsidRDefault="00BB7853" w:rsidP="00BD3FD5"/>
    <w:p w14:paraId="5933F9F3" w14:textId="77777777" w:rsidR="00BB7853" w:rsidRDefault="00BB7853" w:rsidP="00BD3FD5"/>
    <w:p w14:paraId="3A08BA04" w14:textId="77777777" w:rsidR="00BB7853" w:rsidRDefault="00BB7853" w:rsidP="00BD3FD5"/>
    <w:p w14:paraId="2C05B906" w14:textId="77777777" w:rsidR="004E583C" w:rsidRPr="0042761A" w:rsidRDefault="004E583C" w:rsidP="00C958D0">
      <w:pPr>
        <w:pStyle w:val="Ttulo1"/>
      </w:pPr>
      <w:bookmarkStart w:id="128" w:name="_Toc441505787"/>
      <w:r w:rsidRPr="0042761A">
        <w:lastRenderedPageBreak/>
        <w:t>H</w:t>
      </w:r>
      <w:r w:rsidR="0024720C" w:rsidRPr="0042761A">
        <w:t>ECHOS CONSTATADOS</w:t>
      </w:r>
      <w:r w:rsidRPr="0042761A">
        <w:t>.</w:t>
      </w:r>
      <w:bookmarkEnd w:id="126"/>
      <w:bookmarkEnd w:id="127"/>
      <w:bookmarkEnd w:id="128"/>
    </w:p>
    <w:p w14:paraId="7297DBFD" w14:textId="77777777" w:rsidR="00D17CB6" w:rsidRPr="00F971F9" w:rsidRDefault="00D17CB6" w:rsidP="00D17CB6"/>
    <w:p w14:paraId="46DF7DAF" w14:textId="44CF1C88" w:rsidR="00AF562D" w:rsidRPr="00F971F9" w:rsidRDefault="00E45007" w:rsidP="00AF562D">
      <w:pPr>
        <w:pStyle w:val="Ttulo2"/>
      </w:pPr>
      <w:bookmarkStart w:id="129" w:name="_Toc441505788"/>
      <w:bookmarkStart w:id="130" w:name="_Ref352922216"/>
      <w:bookmarkStart w:id="131" w:name="_Toc353998120"/>
      <w:bookmarkStart w:id="132" w:name="_Toc353998193"/>
      <w:bookmarkStart w:id="133" w:name="_Toc382383547"/>
      <w:bookmarkStart w:id="134" w:name="_Toc382472369"/>
      <w:bookmarkStart w:id="135" w:name="_Toc390184279"/>
      <w:bookmarkStart w:id="136" w:name="_Toc390360010"/>
      <w:bookmarkStart w:id="137" w:name="_Toc390777031"/>
      <w:r>
        <w:t>Intervención o afectación de cursos de agua</w:t>
      </w:r>
      <w:r w:rsidR="00AF562D" w:rsidRPr="00F971F9">
        <w:t>.</w:t>
      </w:r>
      <w:bookmarkEnd w:id="129"/>
    </w:p>
    <w:p w14:paraId="06E57752" w14:textId="77777777" w:rsidR="00AF562D" w:rsidRPr="001C154A" w:rsidRDefault="00AF562D" w:rsidP="00AF562D">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AF562D" w:rsidRPr="00F971F9" w14:paraId="64F42BE1" w14:textId="77777777" w:rsidTr="005821CB">
        <w:trPr>
          <w:trHeight w:val="142"/>
        </w:trPr>
        <w:tc>
          <w:tcPr>
            <w:tcW w:w="1389" w:type="pct"/>
          </w:tcPr>
          <w:p w14:paraId="2C1F48FA" w14:textId="77777777" w:rsidR="00AF562D" w:rsidRPr="00310CA2" w:rsidRDefault="00AF562D" w:rsidP="00AF562D">
            <w:r w:rsidRPr="00310CA2">
              <w:rPr>
                <w:rFonts w:eastAsia="Times New Roman"/>
                <w:b/>
                <w:bCs/>
                <w:color w:val="000000"/>
                <w:lang w:eastAsia="es-CL"/>
              </w:rPr>
              <w:t>Número de hecho constatado</w:t>
            </w:r>
            <w:r w:rsidRPr="00310CA2">
              <w:rPr>
                <w:rFonts w:eastAsia="Times New Roman"/>
                <w:color w:val="000000"/>
                <w:lang w:eastAsia="es-CL"/>
              </w:rPr>
              <w:t xml:space="preserve">: </w:t>
            </w:r>
            <w:r w:rsidRPr="00310CA2">
              <w:rPr>
                <w:b/>
              </w:rPr>
              <w:t>1</w:t>
            </w:r>
          </w:p>
        </w:tc>
        <w:tc>
          <w:tcPr>
            <w:tcW w:w="3611" w:type="pct"/>
          </w:tcPr>
          <w:p w14:paraId="473F5D89" w14:textId="3EF4FA10" w:rsidR="00AF562D" w:rsidRPr="0042761A" w:rsidRDefault="00AF562D" w:rsidP="0042761A">
            <w:r w:rsidRPr="0042761A">
              <w:rPr>
                <w:rFonts w:eastAsia="Times New Roman"/>
                <w:b/>
                <w:bCs/>
                <w:color w:val="000000"/>
                <w:lang w:eastAsia="es-CL"/>
              </w:rPr>
              <w:t>Estación N°</w:t>
            </w:r>
            <w:r w:rsidRPr="0042761A">
              <w:rPr>
                <w:rFonts w:eastAsia="Times New Roman"/>
                <w:color w:val="000000"/>
                <w:lang w:eastAsia="es-CL"/>
              </w:rPr>
              <w:t xml:space="preserve">: </w:t>
            </w:r>
            <w:r w:rsidR="001419FF" w:rsidRPr="0042761A">
              <w:rPr>
                <w:rFonts w:eastAsia="Times New Roman"/>
                <w:color w:val="000000"/>
                <w:lang w:eastAsia="es-CL"/>
              </w:rPr>
              <w:t>1</w:t>
            </w:r>
          </w:p>
        </w:tc>
      </w:tr>
      <w:tr w:rsidR="00AF562D" w:rsidRPr="00F971F9" w14:paraId="00119C28" w14:textId="77777777" w:rsidTr="005821CB">
        <w:trPr>
          <w:trHeight w:val="319"/>
        </w:trPr>
        <w:tc>
          <w:tcPr>
            <w:tcW w:w="5000" w:type="pct"/>
            <w:gridSpan w:val="2"/>
            <w:tcBorders>
              <w:bottom w:val="single" w:sz="4" w:space="0" w:color="auto"/>
            </w:tcBorders>
          </w:tcPr>
          <w:p w14:paraId="06445226" w14:textId="77777777" w:rsidR="00AF562D" w:rsidRPr="00310CA2" w:rsidRDefault="00AF562D" w:rsidP="005821CB">
            <w:pPr>
              <w:rPr>
                <w:color w:val="FF0000"/>
              </w:rPr>
            </w:pPr>
            <w:r w:rsidRPr="00310CA2">
              <w:rPr>
                <w:b/>
              </w:rPr>
              <w:t>Exigencia (s):</w:t>
            </w:r>
          </w:p>
          <w:p w14:paraId="06103581" w14:textId="0535CD6F" w:rsidR="004579E6" w:rsidRPr="00310CA2" w:rsidRDefault="004579E6" w:rsidP="004579E6">
            <w:pPr>
              <w:rPr>
                <w:b/>
              </w:rPr>
            </w:pPr>
            <w:r w:rsidRPr="00310CA2">
              <w:rPr>
                <w:b/>
              </w:rPr>
              <w:t xml:space="preserve">Considerando </w:t>
            </w:r>
            <w:r>
              <w:rPr>
                <w:b/>
              </w:rPr>
              <w:t>3.</w:t>
            </w:r>
            <w:r w:rsidR="00316BDB">
              <w:rPr>
                <w:b/>
              </w:rPr>
              <w:t>4</w:t>
            </w:r>
            <w:r w:rsidRPr="00310CA2">
              <w:rPr>
                <w:b/>
              </w:rPr>
              <w:t xml:space="preserve"> RCA N°</w:t>
            </w:r>
            <w:r>
              <w:rPr>
                <w:b/>
              </w:rPr>
              <w:t>2/201</w:t>
            </w:r>
            <w:r w:rsidR="00316BDB">
              <w:rPr>
                <w:b/>
              </w:rPr>
              <w:t>2</w:t>
            </w:r>
          </w:p>
          <w:p w14:paraId="24DFC374" w14:textId="77777777" w:rsidR="00EE7C8D" w:rsidRPr="00EE7C8D" w:rsidRDefault="00EE7C8D" w:rsidP="00EE7C8D">
            <w:pPr>
              <w:rPr>
                <w:spacing w:val="1"/>
                <w:lang w:val="es-ES_tradnl" w:eastAsia="es-ES_tradnl"/>
              </w:rPr>
            </w:pPr>
            <w:r w:rsidRPr="00EE7C8D">
              <w:rPr>
                <w:spacing w:val="1"/>
                <w:lang w:val="es-ES_tradnl" w:eastAsia="es-ES_tradnl"/>
              </w:rPr>
              <w:t>Puntos de captación y restitución</w:t>
            </w:r>
          </w:p>
          <w:p w14:paraId="375A1262" w14:textId="5D5B4F0E" w:rsidR="00EE7C8D" w:rsidRPr="00130424" w:rsidRDefault="00EE7C8D" w:rsidP="00EE7C8D">
            <w:pPr>
              <w:rPr>
                <w:spacing w:val="1"/>
                <w:lang w:val="es-ES_tradnl" w:eastAsia="es-ES_tradnl"/>
              </w:rPr>
            </w:pPr>
            <w:r w:rsidRPr="00EE7C8D">
              <w:rPr>
                <w:spacing w:val="1"/>
                <w:lang w:val="es-ES_tradnl" w:eastAsia="es-ES_tradnl"/>
              </w:rPr>
              <w:t xml:space="preserve">Para la </w:t>
            </w:r>
            <w:r w:rsidRPr="00130424">
              <w:rPr>
                <w:spacing w:val="1"/>
                <w:lang w:val="es-ES_tradnl" w:eastAsia="es-ES_tradnl"/>
              </w:rPr>
              <w:t xml:space="preserve">operación del proyecto será necesaria la incorporación de agua, la cual se obtendrá directamente del Rio Hollemberg y desde el mar a través de una cañería de aducción. </w:t>
            </w:r>
            <w:r w:rsidR="00E705AA">
              <w:rPr>
                <w:spacing w:val="1"/>
                <w:lang w:val="es-ES_tradnl" w:eastAsia="es-ES_tradnl"/>
              </w:rPr>
              <w:t xml:space="preserve">[…] </w:t>
            </w:r>
            <w:r w:rsidRPr="00130424">
              <w:rPr>
                <w:spacing w:val="1"/>
                <w:lang w:val="es-ES_tradnl" w:eastAsia="es-ES_tradnl"/>
              </w:rPr>
              <w:t xml:space="preserve">los puntos de captación </w:t>
            </w:r>
            <w:r w:rsidR="00E705AA">
              <w:rPr>
                <w:spacing w:val="1"/>
                <w:lang w:val="es-ES_tradnl" w:eastAsia="es-ES_tradnl"/>
              </w:rPr>
              <w:t>[…]</w:t>
            </w:r>
            <w:r w:rsidRPr="00130424">
              <w:rPr>
                <w:spacing w:val="1"/>
                <w:lang w:val="es-ES_tradnl" w:eastAsia="es-ES_tradnl"/>
              </w:rPr>
              <w:t xml:space="preserve"> son los siguientes:</w:t>
            </w:r>
          </w:p>
          <w:p w14:paraId="5B01D9EA" w14:textId="77777777" w:rsidR="00EE7C8D" w:rsidRPr="00130424" w:rsidRDefault="00EE7C8D" w:rsidP="00EE7C8D">
            <w:pPr>
              <w:rPr>
                <w:spacing w:val="1"/>
                <w:lang w:val="es-ES_tradnl" w:eastAsia="es-ES_tradn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98"/>
              <w:gridCol w:w="3074"/>
              <w:gridCol w:w="3074"/>
            </w:tblGrid>
            <w:tr w:rsidR="00EE7C8D" w:rsidRPr="00130424" w14:paraId="184230E2" w14:textId="77777777" w:rsidTr="00307E37">
              <w:tc>
                <w:tcPr>
                  <w:tcW w:w="3598"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57FF9E5" w14:textId="77777777" w:rsidR="00EE7C8D" w:rsidRPr="00130424" w:rsidRDefault="00EE7C8D" w:rsidP="00EE7C8D">
                  <w:pPr>
                    <w:rPr>
                      <w:spacing w:val="1"/>
                      <w:sz w:val="20"/>
                      <w:szCs w:val="20"/>
                      <w:lang w:val="es-ES_tradnl" w:eastAsia="es-ES_tradnl"/>
                    </w:rPr>
                  </w:pPr>
                  <w:r w:rsidRPr="00130424">
                    <w:rPr>
                      <w:spacing w:val="1"/>
                      <w:sz w:val="20"/>
                      <w:szCs w:val="20"/>
                      <w:lang w:val="es-ES_tradnl" w:eastAsia="es-ES_tradnl"/>
                    </w:rPr>
                    <w:t>Punto</w:t>
                  </w:r>
                </w:p>
              </w:tc>
              <w:tc>
                <w:tcPr>
                  <w:tcW w:w="6148"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A273D2" w14:textId="77777777" w:rsidR="00EE7C8D" w:rsidRPr="00130424" w:rsidRDefault="00EE7C8D" w:rsidP="00EE7C8D">
                  <w:pPr>
                    <w:rPr>
                      <w:spacing w:val="1"/>
                      <w:sz w:val="20"/>
                      <w:szCs w:val="20"/>
                      <w:lang w:val="es-ES_tradnl" w:eastAsia="es-ES_tradnl"/>
                    </w:rPr>
                  </w:pPr>
                  <w:r w:rsidRPr="00130424">
                    <w:rPr>
                      <w:spacing w:val="1"/>
                      <w:sz w:val="20"/>
                      <w:szCs w:val="20"/>
                      <w:lang w:val="es-ES_tradnl" w:eastAsia="es-ES_tradnl"/>
                    </w:rPr>
                    <w:t>Coordenadas U.T.M (Datum Wgs-84, Huso 18s)</w:t>
                  </w:r>
                </w:p>
              </w:tc>
            </w:tr>
            <w:tr w:rsidR="00FC60ED" w:rsidRPr="00130424" w14:paraId="12025E40" w14:textId="77777777" w:rsidTr="00611366">
              <w:tc>
                <w:tcPr>
                  <w:tcW w:w="3598" w:type="dxa"/>
                  <w:vMerge/>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3346C48" w14:textId="77777777" w:rsidR="00FC60ED" w:rsidRPr="00130424" w:rsidRDefault="00FC60ED" w:rsidP="00EE7C8D">
                  <w:pPr>
                    <w:rPr>
                      <w:spacing w:val="1"/>
                      <w:sz w:val="20"/>
                      <w:szCs w:val="20"/>
                      <w:lang w:val="es-ES_tradnl" w:eastAsia="es-ES_tradnl"/>
                    </w:rPr>
                  </w:pPr>
                </w:p>
              </w:tc>
              <w:tc>
                <w:tcPr>
                  <w:tcW w:w="307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8FC7C2" w14:textId="6478446C" w:rsidR="00FC60ED" w:rsidRPr="00130424" w:rsidRDefault="00FC60ED" w:rsidP="00EE7C8D">
                  <w:pPr>
                    <w:rPr>
                      <w:spacing w:val="1"/>
                      <w:sz w:val="20"/>
                      <w:szCs w:val="20"/>
                      <w:lang w:val="es-ES_tradnl" w:eastAsia="es-ES_tradnl"/>
                    </w:rPr>
                  </w:pPr>
                  <w:r w:rsidRPr="00130424">
                    <w:rPr>
                      <w:spacing w:val="1"/>
                      <w:sz w:val="20"/>
                      <w:szCs w:val="20"/>
                      <w:lang w:val="es-ES_tradnl" w:eastAsia="es-ES_tradnl"/>
                    </w:rPr>
                    <w:t>Este</w:t>
                  </w:r>
                </w:p>
              </w:tc>
              <w:tc>
                <w:tcPr>
                  <w:tcW w:w="3074" w:type="dxa"/>
                  <w:tcBorders>
                    <w:top w:val="single" w:sz="8" w:space="0" w:color="auto"/>
                    <w:left w:val="nil"/>
                    <w:bottom w:val="single" w:sz="8" w:space="0" w:color="auto"/>
                    <w:right w:val="single" w:sz="8" w:space="0" w:color="auto"/>
                  </w:tcBorders>
                  <w:shd w:val="clear" w:color="auto" w:fill="auto"/>
                  <w:vAlign w:val="center"/>
                </w:tcPr>
                <w:p w14:paraId="1D2AE791" w14:textId="74E5C4A3" w:rsidR="00FC60ED" w:rsidRPr="00130424" w:rsidRDefault="00FC60ED" w:rsidP="00EE7C8D">
                  <w:pPr>
                    <w:rPr>
                      <w:spacing w:val="1"/>
                      <w:sz w:val="20"/>
                      <w:szCs w:val="20"/>
                      <w:lang w:val="es-ES_tradnl" w:eastAsia="es-ES_tradnl"/>
                    </w:rPr>
                  </w:pPr>
                  <w:r w:rsidRPr="00130424">
                    <w:rPr>
                      <w:spacing w:val="1"/>
                      <w:sz w:val="20"/>
                      <w:szCs w:val="20"/>
                      <w:lang w:val="es-ES_tradnl" w:eastAsia="es-ES_tradnl"/>
                    </w:rPr>
                    <w:t>Norte</w:t>
                  </w:r>
                </w:p>
              </w:tc>
            </w:tr>
            <w:tr w:rsidR="00FC60ED" w:rsidRPr="00130424" w14:paraId="5B57B7D5" w14:textId="77777777" w:rsidTr="00307E37">
              <w:tc>
                <w:tcPr>
                  <w:tcW w:w="359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9104DE5" w14:textId="77777777" w:rsidR="00FC60ED" w:rsidRPr="00130424" w:rsidRDefault="00FC60ED" w:rsidP="00EE7C8D">
                  <w:pPr>
                    <w:rPr>
                      <w:spacing w:val="1"/>
                      <w:sz w:val="20"/>
                      <w:szCs w:val="20"/>
                      <w:lang w:val="es-ES_tradnl" w:eastAsia="es-ES_tradnl"/>
                    </w:rPr>
                  </w:pPr>
                  <w:r w:rsidRPr="00130424">
                    <w:rPr>
                      <w:spacing w:val="1"/>
                      <w:sz w:val="20"/>
                      <w:szCs w:val="20"/>
                      <w:lang w:val="es-ES_tradnl" w:eastAsia="es-ES_tradnl"/>
                    </w:rPr>
                    <w:t>Captación Río Hollemberg</w:t>
                  </w:r>
                </w:p>
              </w:tc>
              <w:tc>
                <w:tcPr>
                  <w:tcW w:w="30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893D6F" w14:textId="77777777" w:rsidR="00FC60ED" w:rsidRPr="00130424" w:rsidRDefault="00FC60ED" w:rsidP="00EE7C8D">
                  <w:pPr>
                    <w:rPr>
                      <w:spacing w:val="1"/>
                      <w:sz w:val="20"/>
                      <w:szCs w:val="20"/>
                      <w:lang w:val="es-ES_tradnl" w:eastAsia="es-ES_tradnl"/>
                    </w:rPr>
                  </w:pPr>
                  <w:r w:rsidRPr="00130424">
                    <w:rPr>
                      <w:spacing w:val="1"/>
                      <w:sz w:val="20"/>
                      <w:szCs w:val="20"/>
                      <w:lang w:val="es-ES_tradnl" w:eastAsia="es-ES_tradnl"/>
                    </w:rPr>
                    <w:t>675.654,97</w:t>
                  </w:r>
                </w:p>
              </w:tc>
              <w:tc>
                <w:tcPr>
                  <w:tcW w:w="307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068CE4" w14:textId="77777777" w:rsidR="00FC60ED" w:rsidRPr="00130424" w:rsidRDefault="00FC60ED" w:rsidP="00EE7C8D">
                  <w:pPr>
                    <w:rPr>
                      <w:spacing w:val="1"/>
                      <w:sz w:val="20"/>
                      <w:szCs w:val="20"/>
                      <w:lang w:val="es-ES_tradnl" w:eastAsia="es-ES_tradnl"/>
                    </w:rPr>
                  </w:pPr>
                  <w:r w:rsidRPr="00130424">
                    <w:rPr>
                      <w:spacing w:val="1"/>
                      <w:sz w:val="20"/>
                      <w:szCs w:val="20"/>
                      <w:lang w:val="es-ES_tradnl" w:eastAsia="es-ES_tradnl"/>
                    </w:rPr>
                    <w:t>4.246.274,60</w:t>
                  </w:r>
                </w:p>
              </w:tc>
            </w:tr>
          </w:tbl>
          <w:p w14:paraId="0EB0F9ED" w14:textId="77777777" w:rsidR="00EE7C8D" w:rsidRPr="00EE7C8D" w:rsidRDefault="00EE7C8D" w:rsidP="004579E6">
            <w:pPr>
              <w:rPr>
                <w:spacing w:val="1"/>
                <w:lang w:val="es-ES_tradnl" w:eastAsia="es-ES_tradnl"/>
              </w:rPr>
            </w:pPr>
          </w:p>
          <w:p w14:paraId="40AD419C" w14:textId="5AC15795" w:rsidR="00716EA9" w:rsidRPr="00310CA2" w:rsidRDefault="00716EA9" w:rsidP="00716EA9">
            <w:pPr>
              <w:rPr>
                <w:b/>
              </w:rPr>
            </w:pPr>
            <w:r w:rsidRPr="00310CA2">
              <w:rPr>
                <w:b/>
              </w:rPr>
              <w:t xml:space="preserve">Considerando </w:t>
            </w:r>
            <w:r>
              <w:rPr>
                <w:b/>
              </w:rPr>
              <w:t>3.</w:t>
            </w:r>
            <w:r w:rsidR="00AA521C">
              <w:rPr>
                <w:b/>
              </w:rPr>
              <w:t>5.2.2.2</w:t>
            </w:r>
            <w:r w:rsidRPr="00310CA2">
              <w:rPr>
                <w:b/>
              </w:rPr>
              <w:t xml:space="preserve"> RCA N°</w:t>
            </w:r>
            <w:r>
              <w:rPr>
                <w:b/>
              </w:rPr>
              <w:t>2/2012</w:t>
            </w:r>
          </w:p>
          <w:p w14:paraId="42A6C626" w14:textId="77777777" w:rsidR="00716EA9" w:rsidRPr="00716EA9" w:rsidRDefault="00716EA9" w:rsidP="00716EA9">
            <w:pPr>
              <w:rPr>
                <w:spacing w:val="1"/>
                <w:lang w:val="es-ES_tradnl" w:eastAsia="es-ES_tradnl"/>
              </w:rPr>
            </w:pPr>
            <w:r w:rsidRPr="00716EA9">
              <w:rPr>
                <w:spacing w:val="1"/>
                <w:lang w:val="es-ES_tradnl" w:eastAsia="es-ES_tradnl"/>
              </w:rPr>
              <w:t>Flujo del sistema</w:t>
            </w:r>
          </w:p>
          <w:p w14:paraId="130C7F6B" w14:textId="7838A280" w:rsidR="00716EA9" w:rsidRPr="00716EA9" w:rsidRDefault="00716EA9" w:rsidP="00716EA9">
            <w:pPr>
              <w:rPr>
                <w:spacing w:val="1"/>
                <w:lang w:val="es-ES_tradnl" w:eastAsia="es-ES_tradnl"/>
              </w:rPr>
            </w:pPr>
            <w:r w:rsidRPr="00716EA9">
              <w:rPr>
                <w:spacing w:val="1"/>
                <w:lang w:val="es-ES_tradnl" w:eastAsia="es-ES_tradnl"/>
              </w:rPr>
              <w:t>- Bocatoma y restitución: El agua será extraída a través de una central de bombeo compuesta por un estanque compartimentarizado, en cuya primera sección el agua será filtrada por tamices pera pasar luego a una cámara de impulsión desde donde el agua será tomada por una batería de tres bombas las cuales alimentarán el sistema de distribución de aguas a las unidades de recirculación.</w:t>
            </w:r>
          </w:p>
          <w:p w14:paraId="6180D6A7" w14:textId="5B1A57E7" w:rsidR="00716EA9" w:rsidRPr="00716EA9" w:rsidRDefault="00716EA9" w:rsidP="00716EA9">
            <w:pPr>
              <w:rPr>
                <w:spacing w:val="1"/>
                <w:lang w:val="es-ES_tradnl" w:eastAsia="es-ES_tradnl"/>
              </w:rPr>
            </w:pPr>
            <w:r w:rsidRPr="00716EA9">
              <w:rPr>
                <w:spacing w:val="1"/>
                <w:lang w:val="es-ES_tradnl" w:eastAsia="es-ES_tradnl"/>
              </w:rPr>
              <w:t>La restitución de las aguas será a través de tubería hasta el Río Hollemberg. En etapas posteriores, el agua será conducida por emisario para su dilución en mar fuera de la Zona de Protección Litoral.</w:t>
            </w:r>
            <w:r>
              <w:rPr>
                <w:spacing w:val="1"/>
                <w:lang w:val="es-ES_tradnl" w:eastAsia="es-ES_tradnl"/>
              </w:rPr>
              <w:t xml:space="preserve"> […]</w:t>
            </w:r>
          </w:p>
          <w:p w14:paraId="7167A36F" w14:textId="75122777" w:rsidR="00716EA9" w:rsidRPr="00716EA9" w:rsidRDefault="00716EA9" w:rsidP="00716EA9">
            <w:pPr>
              <w:rPr>
                <w:spacing w:val="1"/>
                <w:lang w:val="es-ES_tradnl" w:eastAsia="es-ES_tradnl"/>
              </w:rPr>
            </w:pPr>
            <w:r w:rsidRPr="00716EA9">
              <w:rPr>
                <w:spacing w:val="1"/>
                <w:lang w:val="es-ES_tradnl" w:eastAsia="es-ES_tradnl"/>
              </w:rPr>
              <w:t>- Prevención del ingreso de peces silvestres: Debido a que las aguas son captadas del Río Hollemberg, la bocatoma del sistema de impulsión será cerrada con una malla de acero inoxidable con una aperturas que evite el ingreso o daño a cualquier tipo de ser vivo o algún otro elemento que pudiese ingresar u obstruir el paso del agua.</w:t>
            </w:r>
            <w:r>
              <w:rPr>
                <w:spacing w:val="1"/>
                <w:lang w:val="es-ES_tradnl" w:eastAsia="es-ES_tradnl"/>
              </w:rPr>
              <w:t xml:space="preserve"> […]</w:t>
            </w:r>
          </w:p>
          <w:p w14:paraId="1BF830CF" w14:textId="77777777" w:rsidR="00EE7C8D" w:rsidRDefault="00EE7C8D" w:rsidP="004579E6">
            <w:pPr>
              <w:rPr>
                <w:spacing w:val="1"/>
                <w:lang w:val="es-ES_tradnl" w:eastAsia="es-ES_tradnl"/>
              </w:rPr>
            </w:pPr>
          </w:p>
          <w:p w14:paraId="72567737" w14:textId="61293C9C" w:rsidR="00A16234" w:rsidRPr="00310CA2" w:rsidRDefault="00A16234" w:rsidP="00A16234">
            <w:pPr>
              <w:rPr>
                <w:b/>
              </w:rPr>
            </w:pPr>
            <w:r w:rsidRPr="00310CA2">
              <w:rPr>
                <w:b/>
              </w:rPr>
              <w:t xml:space="preserve">Considerando </w:t>
            </w:r>
            <w:r>
              <w:rPr>
                <w:b/>
              </w:rPr>
              <w:t>5.1.1</w:t>
            </w:r>
            <w:r w:rsidRPr="00310CA2">
              <w:rPr>
                <w:b/>
              </w:rPr>
              <w:t xml:space="preserve"> RCA N°</w:t>
            </w:r>
            <w:r>
              <w:rPr>
                <w:b/>
              </w:rPr>
              <w:t>2/2012</w:t>
            </w:r>
          </w:p>
          <w:p w14:paraId="4F1BB95D" w14:textId="06070E9B" w:rsidR="00A16234" w:rsidRPr="00A16234" w:rsidRDefault="00A16234" w:rsidP="00A16234">
            <w:pPr>
              <w:rPr>
                <w:spacing w:val="1"/>
                <w:lang w:val="es-ES_tradnl" w:eastAsia="es-ES_tradnl"/>
              </w:rPr>
            </w:pPr>
            <w:r w:rsidRPr="00A16234">
              <w:rPr>
                <w:spacing w:val="1"/>
                <w:lang w:val="es-ES_tradnl" w:eastAsia="es-ES_tradnl"/>
              </w:rPr>
              <w:t>D.F.L. N°1.122,Código Aguas</w:t>
            </w:r>
          </w:p>
          <w:p w14:paraId="75A305D0" w14:textId="77777777" w:rsidR="00A16234" w:rsidRPr="00A16234" w:rsidRDefault="00A16234" w:rsidP="00A16234">
            <w:pPr>
              <w:rPr>
                <w:spacing w:val="1"/>
                <w:lang w:val="es-ES_tradnl" w:eastAsia="es-ES_tradnl"/>
              </w:rPr>
            </w:pPr>
            <w:r w:rsidRPr="00A16234">
              <w:rPr>
                <w:spacing w:val="1"/>
                <w:lang w:val="es-ES_tradnl" w:eastAsia="es-ES_tradnl"/>
              </w:rPr>
              <w:t>El titular se compromete a que las obras de captación de aguas en el Río Hollemberg, contarán con la aprobación de la Dirección General de Aguas en conformidad a los artículo 151 y siguientes del Código de Aguas, además su diseño se basará en los caudales asignados en el respectivo derecho de aprovechamiento, asimismo, la estructura que se diseñe para la obra dará continuidad al caudal ecológico y permitirá el flujo natural de las especies en el río.</w:t>
            </w:r>
          </w:p>
          <w:p w14:paraId="0A230563" w14:textId="77777777" w:rsidR="00A16234" w:rsidRPr="00A16234" w:rsidRDefault="00A16234" w:rsidP="00A16234">
            <w:pPr>
              <w:rPr>
                <w:spacing w:val="1"/>
                <w:lang w:val="es-ES_tradnl" w:eastAsia="es-ES_tradnl"/>
              </w:rPr>
            </w:pPr>
            <w:r w:rsidRPr="00A16234">
              <w:rPr>
                <w:spacing w:val="1"/>
                <w:lang w:val="es-ES_tradnl" w:eastAsia="es-ES_tradnl"/>
              </w:rPr>
              <w:t>Cualquier propuesta de modificación del cauce natural será presentada para evaluación de la Dirección General de Aguas, de acuerdo a los artículos 32, 41 y 171 del Código de Aguas.</w:t>
            </w:r>
          </w:p>
          <w:p w14:paraId="23093E4D" w14:textId="77777777" w:rsidR="00A16234" w:rsidRDefault="00A16234" w:rsidP="004579E6">
            <w:pPr>
              <w:rPr>
                <w:spacing w:val="1"/>
                <w:lang w:val="es-ES_tradnl" w:eastAsia="es-ES_tradnl"/>
              </w:rPr>
            </w:pPr>
          </w:p>
          <w:p w14:paraId="7EFAEBF2" w14:textId="4EF4A3A3" w:rsidR="00CA7DD7" w:rsidRPr="00310CA2" w:rsidRDefault="00CA7DD7" w:rsidP="00CA7DD7">
            <w:pPr>
              <w:rPr>
                <w:b/>
              </w:rPr>
            </w:pPr>
            <w:r w:rsidRPr="00310CA2">
              <w:rPr>
                <w:b/>
              </w:rPr>
              <w:t xml:space="preserve">Considerando </w:t>
            </w:r>
            <w:r>
              <w:rPr>
                <w:b/>
              </w:rPr>
              <w:t>15.9</w:t>
            </w:r>
            <w:r w:rsidRPr="00310CA2">
              <w:rPr>
                <w:b/>
              </w:rPr>
              <w:t xml:space="preserve"> RCA N°</w:t>
            </w:r>
            <w:r>
              <w:rPr>
                <w:b/>
              </w:rPr>
              <w:t>2/2012</w:t>
            </w:r>
          </w:p>
          <w:p w14:paraId="57375054" w14:textId="49D3FD5D" w:rsidR="00820691" w:rsidRPr="00430E4A" w:rsidRDefault="00CA7DD7" w:rsidP="004579E6">
            <w:pPr>
              <w:rPr>
                <w:spacing w:val="1"/>
                <w:lang w:eastAsia="es-ES_tradnl"/>
              </w:rPr>
            </w:pPr>
            <w:r>
              <w:t xml:space="preserve">Las obras de captación de aguas consideran una ubicación lateral, sin que existan modificaciones de cauce u otras obras que impidan el desplazamiento de peces de interés deportivo por el cauce. Por otra parte, no se verán afectadas las áreas públicas de acceso al río por el establecimiento del proyecto.  Es de interés del titular, </w:t>
            </w:r>
            <w:r>
              <w:lastRenderedPageBreak/>
              <w:t>facilitar el acceso a la autoridad para la inspección y supervisión de las actividades de pesca recreativa que sean realizadas por pescadores en el tramo de su propiedad.</w:t>
            </w:r>
          </w:p>
        </w:tc>
      </w:tr>
      <w:tr w:rsidR="00AF562D" w:rsidRPr="00F971F9" w14:paraId="008C81A7" w14:textId="77777777" w:rsidTr="005821CB">
        <w:trPr>
          <w:trHeight w:val="319"/>
        </w:trPr>
        <w:tc>
          <w:tcPr>
            <w:tcW w:w="5000" w:type="pct"/>
            <w:gridSpan w:val="2"/>
            <w:tcBorders>
              <w:bottom w:val="single" w:sz="4" w:space="0" w:color="auto"/>
            </w:tcBorders>
          </w:tcPr>
          <w:p w14:paraId="3EA064C0" w14:textId="77777777" w:rsidR="00AF562D" w:rsidRPr="00726ED2" w:rsidRDefault="00AF562D" w:rsidP="005821CB">
            <w:pPr>
              <w:rPr>
                <w:rFonts w:eastAsia="Times New Roman"/>
                <w:b/>
                <w:bCs/>
                <w:color w:val="000000"/>
                <w:lang w:eastAsia="es-CL"/>
              </w:rPr>
            </w:pPr>
            <w:r w:rsidRPr="00726ED2">
              <w:rPr>
                <w:rFonts w:eastAsia="Times New Roman"/>
                <w:b/>
                <w:bCs/>
                <w:color w:val="000000"/>
                <w:lang w:eastAsia="es-CL"/>
              </w:rPr>
              <w:lastRenderedPageBreak/>
              <w:t>Documentación entregada:</w:t>
            </w:r>
          </w:p>
          <w:p w14:paraId="2A45F8C3" w14:textId="7467299B" w:rsidR="00184CA5" w:rsidRPr="00726ED2" w:rsidRDefault="00680EE3" w:rsidP="00157676">
            <w:pPr>
              <w:pStyle w:val="Prrafodelista"/>
              <w:numPr>
                <w:ilvl w:val="0"/>
                <w:numId w:val="3"/>
              </w:numPr>
              <w:ind w:left="142" w:hanging="142"/>
              <w:rPr>
                <w:rFonts w:eastAsia="Times New Roman"/>
                <w:b/>
                <w:bCs/>
                <w:color w:val="000000"/>
                <w:lang w:eastAsia="es-CL"/>
              </w:rPr>
            </w:pPr>
            <w:r w:rsidRPr="00726ED2">
              <w:rPr>
                <w:rFonts w:eastAsia="Times New Roman"/>
                <w:bCs/>
                <w:color w:val="000000"/>
                <w:lang w:eastAsia="es-CL"/>
              </w:rPr>
              <w:t xml:space="preserve">Plano </w:t>
            </w:r>
            <w:r w:rsidR="005B5243" w:rsidRPr="00726ED2">
              <w:rPr>
                <w:rFonts w:eastAsia="Times New Roman"/>
                <w:bCs/>
                <w:color w:val="000000"/>
                <w:lang w:eastAsia="es-CL"/>
              </w:rPr>
              <w:t xml:space="preserve">N°GE-A-002, </w:t>
            </w:r>
            <w:r w:rsidR="00A8773F">
              <w:rPr>
                <w:rFonts w:eastAsia="Times New Roman"/>
                <w:bCs/>
                <w:color w:val="000000"/>
                <w:lang w:eastAsia="es-CL"/>
              </w:rPr>
              <w:t>“</w:t>
            </w:r>
            <w:r w:rsidRPr="00726ED2">
              <w:rPr>
                <w:rFonts w:eastAsia="Times New Roman"/>
                <w:bCs/>
                <w:color w:val="000000"/>
                <w:lang w:eastAsia="es-CL"/>
              </w:rPr>
              <w:t>Planta emplazamiento Bocatoma</w:t>
            </w:r>
            <w:r w:rsidR="00A8773F">
              <w:rPr>
                <w:rFonts w:eastAsia="Times New Roman"/>
                <w:bCs/>
                <w:color w:val="000000"/>
                <w:lang w:eastAsia="es-CL"/>
              </w:rPr>
              <w:t>”</w:t>
            </w:r>
            <w:r w:rsidR="008D0B76" w:rsidRPr="00726ED2">
              <w:rPr>
                <w:rFonts w:eastAsia="Times New Roman"/>
                <w:bCs/>
                <w:color w:val="000000"/>
                <w:lang w:eastAsia="es-CL"/>
              </w:rPr>
              <w:t>,</w:t>
            </w:r>
            <w:r w:rsidRPr="00726ED2">
              <w:rPr>
                <w:rFonts w:eastAsia="Times New Roman"/>
                <w:bCs/>
                <w:color w:val="000000"/>
                <w:lang w:eastAsia="es-CL"/>
              </w:rPr>
              <w:t xml:space="preserve"> </w:t>
            </w:r>
            <w:r w:rsidR="00F24BA4" w:rsidRPr="00726ED2">
              <w:rPr>
                <w:rFonts w:eastAsia="Times New Roman"/>
                <w:bCs/>
                <w:color w:val="000000"/>
                <w:lang w:eastAsia="es-CL"/>
              </w:rPr>
              <w:t xml:space="preserve">de </w:t>
            </w:r>
            <w:r w:rsidRPr="00726ED2">
              <w:rPr>
                <w:rFonts w:eastAsia="Times New Roman"/>
                <w:bCs/>
                <w:color w:val="000000"/>
                <w:lang w:eastAsia="es-CL"/>
              </w:rPr>
              <w:t>junio de 2012</w:t>
            </w:r>
            <w:r w:rsidR="008C08A5" w:rsidRPr="00726ED2">
              <w:rPr>
                <w:rFonts w:eastAsia="Times New Roman"/>
                <w:bCs/>
                <w:color w:val="000000"/>
                <w:lang w:eastAsia="es-CL"/>
              </w:rPr>
              <w:t xml:space="preserve"> (Ver Anexo </w:t>
            </w:r>
            <w:r w:rsidR="002F3F0B" w:rsidRPr="00726ED2">
              <w:rPr>
                <w:rFonts w:eastAsia="Times New Roman"/>
                <w:bCs/>
                <w:color w:val="000000"/>
                <w:lang w:eastAsia="es-CL"/>
              </w:rPr>
              <w:t>2</w:t>
            </w:r>
            <w:r w:rsidR="008C08A5" w:rsidRPr="00726ED2">
              <w:rPr>
                <w:rFonts w:eastAsia="Times New Roman"/>
                <w:bCs/>
                <w:color w:val="000000"/>
                <w:lang w:eastAsia="es-CL"/>
              </w:rPr>
              <w:t>).</w:t>
            </w:r>
          </w:p>
          <w:p w14:paraId="674B14ED" w14:textId="0B9D3A55" w:rsidR="00680EE3" w:rsidRPr="000B3DC2" w:rsidRDefault="00680EE3" w:rsidP="00157676">
            <w:pPr>
              <w:pStyle w:val="Prrafodelista"/>
              <w:numPr>
                <w:ilvl w:val="0"/>
                <w:numId w:val="3"/>
              </w:numPr>
              <w:ind w:left="142" w:hanging="142"/>
              <w:rPr>
                <w:rFonts w:eastAsia="Times New Roman"/>
                <w:b/>
                <w:bCs/>
                <w:color w:val="000000"/>
                <w:lang w:eastAsia="es-CL"/>
              </w:rPr>
            </w:pPr>
            <w:r w:rsidRPr="00726ED2">
              <w:rPr>
                <w:rFonts w:eastAsia="Times New Roman"/>
                <w:bCs/>
                <w:color w:val="000000"/>
                <w:lang w:eastAsia="es-CL"/>
              </w:rPr>
              <w:t xml:space="preserve">Plano </w:t>
            </w:r>
            <w:r w:rsidR="005B5243" w:rsidRPr="00726ED2">
              <w:rPr>
                <w:rFonts w:eastAsia="Times New Roman"/>
                <w:bCs/>
                <w:color w:val="000000"/>
                <w:lang w:eastAsia="es-CL"/>
              </w:rPr>
              <w:t xml:space="preserve">N°OC-A-001, </w:t>
            </w:r>
            <w:r w:rsidR="00A8773F">
              <w:rPr>
                <w:rFonts w:eastAsia="Times New Roman"/>
                <w:bCs/>
                <w:color w:val="000000"/>
                <w:lang w:eastAsia="es-CL"/>
              </w:rPr>
              <w:t>“</w:t>
            </w:r>
            <w:r w:rsidRPr="00726ED2">
              <w:rPr>
                <w:rFonts w:eastAsia="Times New Roman"/>
                <w:bCs/>
                <w:color w:val="000000"/>
                <w:lang w:eastAsia="es-CL"/>
              </w:rPr>
              <w:t xml:space="preserve">Bocatoma: Planta de formas cortes 1-1, 2-2 y 3-3. </w:t>
            </w:r>
            <w:r w:rsidRPr="000B3DC2">
              <w:rPr>
                <w:rFonts w:eastAsia="Times New Roman"/>
                <w:bCs/>
                <w:color w:val="000000"/>
                <w:lang w:eastAsia="es-CL"/>
              </w:rPr>
              <w:t>Detalles</w:t>
            </w:r>
            <w:r w:rsidR="00A8773F">
              <w:rPr>
                <w:rFonts w:eastAsia="Times New Roman"/>
                <w:bCs/>
                <w:color w:val="000000"/>
                <w:lang w:eastAsia="es-CL"/>
              </w:rPr>
              <w:t>”</w:t>
            </w:r>
            <w:r w:rsidR="008D0B76" w:rsidRPr="000B3DC2">
              <w:rPr>
                <w:rFonts w:eastAsia="Times New Roman"/>
                <w:bCs/>
                <w:color w:val="000000"/>
                <w:lang w:eastAsia="es-CL"/>
              </w:rPr>
              <w:t xml:space="preserve">, </w:t>
            </w:r>
            <w:r w:rsidRPr="000B3DC2">
              <w:rPr>
                <w:rFonts w:eastAsia="Times New Roman"/>
                <w:bCs/>
                <w:color w:val="000000"/>
                <w:lang w:eastAsia="es-CL"/>
              </w:rPr>
              <w:t>de junio de 2012 (Ver Anexo 2).</w:t>
            </w:r>
          </w:p>
          <w:p w14:paraId="6CD16CF1" w14:textId="4CB7A863" w:rsidR="00680EE3" w:rsidRPr="000B3DC2" w:rsidRDefault="000B3DC2" w:rsidP="00157676">
            <w:pPr>
              <w:pStyle w:val="Prrafodelista"/>
              <w:numPr>
                <w:ilvl w:val="0"/>
                <w:numId w:val="3"/>
              </w:numPr>
              <w:ind w:left="142" w:hanging="142"/>
              <w:rPr>
                <w:rFonts w:eastAsia="Times New Roman"/>
                <w:bCs/>
                <w:color w:val="000000"/>
                <w:lang w:eastAsia="es-CL"/>
              </w:rPr>
            </w:pPr>
            <w:r w:rsidRPr="000B3DC2">
              <w:rPr>
                <w:rFonts w:eastAsia="Times New Roman"/>
                <w:bCs/>
                <w:color w:val="000000"/>
                <w:lang w:eastAsia="es-CL"/>
              </w:rPr>
              <w:t>Resolución Exenta N°178 de fecha 28/06/13, emitida por la Dirección General de Aguas de la Región de Magallanes y La Antártica Chilena (Ver Anexo 2).</w:t>
            </w:r>
          </w:p>
          <w:p w14:paraId="506CFF57" w14:textId="656003BB" w:rsidR="00387E43" w:rsidRPr="006B0F5F" w:rsidRDefault="004669DE" w:rsidP="00157676">
            <w:pPr>
              <w:pStyle w:val="Prrafodelista"/>
              <w:numPr>
                <w:ilvl w:val="0"/>
                <w:numId w:val="3"/>
              </w:numPr>
              <w:ind w:left="142" w:hanging="142"/>
              <w:rPr>
                <w:rFonts w:eastAsia="Times New Roman"/>
                <w:bCs/>
                <w:color w:val="000000"/>
                <w:lang w:eastAsia="es-CL"/>
              </w:rPr>
            </w:pPr>
            <w:r w:rsidRPr="000B3DC2">
              <w:rPr>
                <w:rFonts w:eastAsia="Times New Roman"/>
                <w:bCs/>
                <w:color w:val="000000"/>
                <w:lang w:eastAsia="es-CL"/>
              </w:rPr>
              <w:t>Resolución Exenta N°</w:t>
            </w:r>
            <w:r>
              <w:rPr>
                <w:rFonts w:eastAsia="Times New Roman"/>
                <w:bCs/>
                <w:color w:val="000000"/>
                <w:lang w:eastAsia="es-CL"/>
              </w:rPr>
              <w:t>368</w:t>
            </w:r>
            <w:r w:rsidRPr="000B3DC2">
              <w:rPr>
                <w:rFonts w:eastAsia="Times New Roman"/>
                <w:bCs/>
                <w:color w:val="000000"/>
                <w:lang w:eastAsia="es-CL"/>
              </w:rPr>
              <w:t xml:space="preserve"> de fecha </w:t>
            </w:r>
            <w:r>
              <w:rPr>
                <w:rFonts w:eastAsia="Times New Roman"/>
                <w:bCs/>
                <w:color w:val="000000"/>
                <w:lang w:eastAsia="es-CL"/>
              </w:rPr>
              <w:t>13</w:t>
            </w:r>
            <w:r w:rsidRPr="000B3DC2">
              <w:rPr>
                <w:rFonts w:eastAsia="Times New Roman"/>
                <w:bCs/>
                <w:color w:val="000000"/>
                <w:lang w:eastAsia="es-CL"/>
              </w:rPr>
              <w:t>/</w:t>
            </w:r>
            <w:r>
              <w:rPr>
                <w:rFonts w:eastAsia="Times New Roman"/>
                <w:bCs/>
                <w:color w:val="000000"/>
                <w:lang w:eastAsia="es-CL"/>
              </w:rPr>
              <w:t>12</w:t>
            </w:r>
            <w:r w:rsidRPr="000B3DC2">
              <w:rPr>
                <w:rFonts w:eastAsia="Times New Roman"/>
                <w:bCs/>
                <w:color w:val="000000"/>
                <w:lang w:eastAsia="es-CL"/>
              </w:rPr>
              <w:t>/13, emitida por la Dirección General de Aguas de la Región de Magallanes y La Antártica Chilena (Ver Anexo 2).</w:t>
            </w:r>
          </w:p>
        </w:tc>
      </w:tr>
      <w:tr w:rsidR="00AF562D" w:rsidRPr="0025129B" w14:paraId="578013BF" w14:textId="77777777" w:rsidTr="005821CB">
        <w:trPr>
          <w:trHeight w:val="627"/>
        </w:trPr>
        <w:tc>
          <w:tcPr>
            <w:tcW w:w="5000" w:type="pct"/>
            <w:gridSpan w:val="2"/>
          </w:tcPr>
          <w:p w14:paraId="29569D5D" w14:textId="5D65A4DA" w:rsidR="00B11A97" w:rsidRPr="004B4F23" w:rsidRDefault="00B11A97" w:rsidP="00B11A97">
            <w:pPr>
              <w:jc w:val="left"/>
              <w:rPr>
                <w:color w:val="FF0000"/>
              </w:rPr>
            </w:pPr>
            <w:r w:rsidRPr="004B4F23">
              <w:rPr>
                <w:b/>
              </w:rPr>
              <w:t>Hecho (s):</w:t>
            </w:r>
          </w:p>
          <w:p w14:paraId="01A4C017" w14:textId="55DF24A2" w:rsidR="00C1266C" w:rsidRPr="004B4F23" w:rsidRDefault="005F3B7E" w:rsidP="00157676">
            <w:pPr>
              <w:pStyle w:val="Prrafodelista"/>
              <w:numPr>
                <w:ilvl w:val="0"/>
                <w:numId w:val="4"/>
              </w:numPr>
              <w:ind w:left="284" w:hanging="284"/>
            </w:pPr>
            <w:r w:rsidRPr="004B4F23">
              <w:rPr>
                <w:rFonts w:ascii="Calibri" w:eastAsia="Times New Roman" w:hAnsi="Calibri"/>
                <w:color w:val="000000"/>
                <w:lang w:eastAsia="es-CL"/>
              </w:rPr>
              <w:t xml:space="preserve">Durante la inspección </w:t>
            </w:r>
            <w:r w:rsidR="005E5A92" w:rsidRPr="004B4F23">
              <w:rPr>
                <w:rFonts w:ascii="Calibri" w:eastAsia="Times New Roman" w:hAnsi="Calibri"/>
                <w:color w:val="000000"/>
                <w:lang w:eastAsia="es-CL"/>
              </w:rPr>
              <w:t xml:space="preserve">ambiental realizada el día </w:t>
            </w:r>
            <w:r w:rsidR="00C1266C" w:rsidRPr="004B4F23">
              <w:rPr>
                <w:rFonts w:ascii="Calibri" w:eastAsia="Times New Roman" w:hAnsi="Calibri"/>
                <w:color w:val="000000"/>
                <w:lang w:eastAsia="es-CL"/>
              </w:rPr>
              <w:t>10</w:t>
            </w:r>
            <w:r w:rsidR="005E5A92" w:rsidRPr="004B4F23">
              <w:rPr>
                <w:rFonts w:ascii="Calibri" w:eastAsia="Times New Roman" w:hAnsi="Calibri"/>
                <w:color w:val="000000"/>
                <w:lang w:eastAsia="es-CL"/>
              </w:rPr>
              <w:t xml:space="preserve"> de </w:t>
            </w:r>
            <w:r w:rsidR="00C1266C" w:rsidRPr="004B4F23">
              <w:rPr>
                <w:rFonts w:ascii="Calibri" w:eastAsia="Times New Roman" w:hAnsi="Calibri"/>
                <w:color w:val="000000"/>
                <w:lang w:eastAsia="es-CL"/>
              </w:rPr>
              <w:t xml:space="preserve">agosto </w:t>
            </w:r>
            <w:r w:rsidR="005E5A92" w:rsidRPr="004B4F23">
              <w:rPr>
                <w:rFonts w:ascii="Calibri" w:eastAsia="Times New Roman" w:hAnsi="Calibri"/>
                <w:color w:val="000000"/>
                <w:lang w:eastAsia="es-CL"/>
              </w:rPr>
              <w:t xml:space="preserve">de 2015 </w:t>
            </w:r>
            <w:r w:rsidRPr="004B4F23">
              <w:rPr>
                <w:rFonts w:ascii="Calibri" w:eastAsia="Times New Roman" w:hAnsi="Calibri"/>
                <w:color w:val="000000"/>
                <w:lang w:eastAsia="es-CL"/>
              </w:rPr>
              <w:t xml:space="preserve">se </w:t>
            </w:r>
            <w:r w:rsidR="00C1266C" w:rsidRPr="004B4F23">
              <w:rPr>
                <w:rFonts w:ascii="Calibri" w:eastAsia="Times New Roman" w:hAnsi="Calibri"/>
                <w:color w:val="000000"/>
                <w:lang w:eastAsia="es-CL"/>
              </w:rPr>
              <w:t>georreferenció la bocatoma para la captación de agua dulce desde el Río Hollemberg, la cual se ubicaba en las coordenadas 51°54’24,9”S y 72°26’51,6”O, referidas al Datum WGS84</w:t>
            </w:r>
            <w:r w:rsidR="00763D78">
              <w:rPr>
                <w:rFonts w:ascii="Calibri" w:eastAsia="Times New Roman" w:hAnsi="Calibri"/>
                <w:color w:val="000000"/>
                <w:lang w:eastAsia="es-CL"/>
              </w:rPr>
              <w:t xml:space="preserve"> (Coordenadas UTM 4.246.236 N y 675.568 E, según Datum WGS84)</w:t>
            </w:r>
            <w:r w:rsidR="00C1266C" w:rsidRPr="004B4F23">
              <w:rPr>
                <w:rFonts w:ascii="Calibri" w:eastAsia="Times New Roman" w:hAnsi="Calibri"/>
                <w:color w:val="000000"/>
                <w:lang w:eastAsia="es-CL"/>
              </w:rPr>
              <w:t>.</w:t>
            </w:r>
          </w:p>
          <w:p w14:paraId="35ECC929" w14:textId="4B294C0E" w:rsidR="00C1266C" w:rsidRPr="004B4F23" w:rsidRDefault="00C1266C" w:rsidP="00157676">
            <w:pPr>
              <w:pStyle w:val="Prrafodelista"/>
              <w:numPr>
                <w:ilvl w:val="0"/>
                <w:numId w:val="4"/>
              </w:numPr>
              <w:ind w:left="284" w:hanging="284"/>
            </w:pPr>
            <w:r w:rsidRPr="004B4F23">
              <w:rPr>
                <w:rFonts w:ascii="Calibri" w:eastAsia="Times New Roman" w:hAnsi="Calibri"/>
                <w:color w:val="000000"/>
                <w:lang w:eastAsia="es-CL"/>
              </w:rPr>
              <w:t xml:space="preserve">Adicionalmente se </w:t>
            </w:r>
            <w:r w:rsidR="005F3B7E" w:rsidRPr="004B4F23">
              <w:rPr>
                <w:rFonts w:ascii="Calibri" w:eastAsia="Times New Roman" w:hAnsi="Calibri"/>
                <w:color w:val="000000"/>
                <w:lang w:eastAsia="es-CL"/>
              </w:rPr>
              <w:t xml:space="preserve">constató que </w:t>
            </w:r>
            <w:r w:rsidR="005E5A92" w:rsidRPr="004B4F23">
              <w:rPr>
                <w:rFonts w:ascii="Calibri" w:eastAsia="Times New Roman" w:hAnsi="Calibri"/>
                <w:color w:val="000000"/>
                <w:lang w:eastAsia="es-CL"/>
              </w:rPr>
              <w:t xml:space="preserve">la </w:t>
            </w:r>
            <w:r w:rsidRPr="004B4F23">
              <w:rPr>
                <w:rFonts w:ascii="Calibri" w:eastAsia="Times New Roman" w:hAnsi="Calibri"/>
                <w:color w:val="000000"/>
                <w:lang w:eastAsia="es-CL"/>
              </w:rPr>
              <w:t xml:space="preserve">obra antes mencionada </w:t>
            </w:r>
            <w:r w:rsidR="00AA68A1">
              <w:rPr>
                <w:rFonts w:ascii="Calibri" w:eastAsia="Times New Roman" w:hAnsi="Calibri"/>
                <w:color w:val="000000"/>
                <w:lang w:eastAsia="es-CL"/>
              </w:rPr>
              <w:t xml:space="preserve">cuenta con </w:t>
            </w:r>
            <w:r w:rsidRPr="004B4F23">
              <w:rPr>
                <w:rFonts w:ascii="Calibri" w:eastAsia="Times New Roman" w:hAnsi="Calibri"/>
                <w:color w:val="000000"/>
                <w:lang w:eastAsia="es-CL"/>
              </w:rPr>
              <w:t xml:space="preserve">una cámara de bombeo </w:t>
            </w:r>
            <w:r w:rsidR="00107457">
              <w:rPr>
                <w:rFonts w:ascii="Calibri" w:eastAsia="Times New Roman" w:hAnsi="Calibri"/>
                <w:color w:val="000000"/>
                <w:lang w:eastAsia="es-CL"/>
              </w:rPr>
              <w:t xml:space="preserve">(cámara de aspiración) </w:t>
            </w:r>
            <w:r w:rsidRPr="004B4F23">
              <w:rPr>
                <w:rFonts w:ascii="Calibri" w:eastAsia="Times New Roman" w:hAnsi="Calibri"/>
                <w:color w:val="000000"/>
                <w:lang w:eastAsia="es-CL"/>
              </w:rPr>
              <w:t>con 2 compuertas</w:t>
            </w:r>
            <w:r w:rsidR="001662F1" w:rsidRPr="004B4F23">
              <w:rPr>
                <w:rFonts w:ascii="Calibri" w:eastAsia="Times New Roman" w:hAnsi="Calibri"/>
                <w:color w:val="000000"/>
                <w:lang w:eastAsia="es-CL"/>
              </w:rPr>
              <w:t>,</w:t>
            </w:r>
            <w:r w:rsidRPr="004B4F23">
              <w:rPr>
                <w:rFonts w:ascii="Calibri" w:eastAsia="Times New Roman" w:hAnsi="Calibri"/>
                <w:color w:val="000000"/>
                <w:lang w:eastAsia="es-CL"/>
              </w:rPr>
              <w:t xml:space="preserve"> cuya apertura se realiza según el requerimiento de agua de la piscicultura</w:t>
            </w:r>
            <w:r w:rsidR="004A0C20">
              <w:rPr>
                <w:rFonts w:ascii="Calibri" w:eastAsia="Times New Roman" w:hAnsi="Calibri"/>
                <w:color w:val="000000"/>
                <w:lang w:eastAsia="es-CL"/>
              </w:rPr>
              <w:t xml:space="preserve"> (Ver Fotografías 1, 2 y 3)</w:t>
            </w:r>
            <w:r w:rsidR="001662F1" w:rsidRPr="004B4F23">
              <w:rPr>
                <w:rFonts w:ascii="Calibri" w:eastAsia="Times New Roman" w:hAnsi="Calibri"/>
                <w:color w:val="000000"/>
                <w:lang w:eastAsia="es-CL"/>
              </w:rPr>
              <w:t>. Asimismo</w:t>
            </w:r>
            <w:r w:rsidRPr="004B4F23">
              <w:rPr>
                <w:rFonts w:ascii="Calibri" w:eastAsia="Times New Roman" w:hAnsi="Calibri"/>
                <w:color w:val="000000"/>
                <w:lang w:eastAsia="es-CL"/>
              </w:rPr>
              <w:t xml:space="preserve">, </w:t>
            </w:r>
            <w:r w:rsidR="001662F1" w:rsidRPr="004B4F23">
              <w:rPr>
                <w:rFonts w:ascii="Calibri" w:eastAsia="Times New Roman" w:hAnsi="Calibri"/>
                <w:color w:val="000000"/>
                <w:lang w:eastAsia="es-CL"/>
              </w:rPr>
              <w:t xml:space="preserve">ésta posee </w:t>
            </w:r>
            <w:r w:rsidRPr="004B4F23">
              <w:rPr>
                <w:rFonts w:ascii="Calibri" w:eastAsia="Times New Roman" w:hAnsi="Calibri"/>
                <w:color w:val="000000"/>
                <w:lang w:eastAsia="es-CL"/>
              </w:rPr>
              <w:t xml:space="preserve">una sala con 3 bombas </w:t>
            </w:r>
            <w:r w:rsidR="001662F1" w:rsidRPr="004B4F23">
              <w:rPr>
                <w:rFonts w:ascii="Calibri" w:eastAsia="Times New Roman" w:hAnsi="Calibri"/>
                <w:color w:val="000000"/>
                <w:lang w:eastAsia="es-CL"/>
              </w:rPr>
              <w:t>de 25 l/s de capacidad que operan a requerimiento y que al momento de la inspección no se encontraban en funcionamiento</w:t>
            </w:r>
            <w:r w:rsidR="004A0C20">
              <w:rPr>
                <w:rFonts w:ascii="Calibri" w:eastAsia="Times New Roman" w:hAnsi="Calibri"/>
                <w:color w:val="000000"/>
                <w:lang w:eastAsia="es-CL"/>
              </w:rPr>
              <w:t xml:space="preserve"> (Ver Fotografía 4)</w:t>
            </w:r>
            <w:r w:rsidR="001662F1" w:rsidRPr="004B4F23">
              <w:rPr>
                <w:rFonts w:ascii="Calibri" w:eastAsia="Times New Roman" w:hAnsi="Calibri"/>
                <w:color w:val="000000"/>
                <w:lang w:eastAsia="es-CL"/>
              </w:rPr>
              <w:t>.</w:t>
            </w:r>
          </w:p>
          <w:p w14:paraId="1D999D25" w14:textId="3BF3EC97" w:rsidR="0027459B" w:rsidRPr="004B4F23" w:rsidRDefault="0027459B" w:rsidP="00157676">
            <w:pPr>
              <w:pStyle w:val="Prrafodelista"/>
              <w:numPr>
                <w:ilvl w:val="0"/>
                <w:numId w:val="4"/>
              </w:numPr>
              <w:ind w:left="284" w:hanging="284"/>
            </w:pPr>
            <w:r w:rsidRPr="004B4F23">
              <w:t>Según se observó, la obra de captación de agua en el Río Hollemberg cuenta con una barrera de concreto que atraviesa todo el cauce del río, la cual posee 2 escaleras para el paso de peces. Cabe indicar que al momento de la inspección, la</w:t>
            </w:r>
            <w:r w:rsidR="008E0132" w:rsidRPr="004B4F23">
              <w:t xml:space="preserve"> barrera y </w:t>
            </w:r>
            <w:r w:rsidRPr="004B4F23">
              <w:t>escaleras señaladas se encontraban totalmente cubiertas por el flujo de agua</w:t>
            </w:r>
            <w:r w:rsidR="004A0C20">
              <w:t xml:space="preserve"> (Ver Fotografía 5)</w:t>
            </w:r>
            <w:r w:rsidRPr="004B4F23">
              <w:t>.</w:t>
            </w:r>
          </w:p>
          <w:p w14:paraId="56E2B7C4" w14:textId="216645B0" w:rsidR="001662F1" w:rsidRPr="004B4F23" w:rsidRDefault="0027459B" w:rsidP="00157676">
            <w:pPr>
              <w:pStyle w:val="Prrafodelista"/>
              <w:numPr>
                <w:ilvl w:val="0"/>
                <w:numId w:val="4"/>
              </w:numPr>
              <w:ind w:left="284" w:hanging="284"/>
            </w:pPr>
            <w:r w:rsidRPr="004B4F23">
              <w:rPr>
                <w:rFonts w:ascii="Calibri" w:eastAsia="Times New Roman" w:hAnsi="Calibri"/>
                <w:color w:val="000000"/>
                <w:lang w:eastAsia="es-CL"/>
              </w:rPr>
              <w:t>Complementariamente s</w:t>
            </w:r>
            <w:r w:rsidR="001662F1" w:rsidRPr="004B4F23">
              <w:rPr>
                <w:rFonts w:ascii="Calibri" w:eastAsia="Times New Roman" w:hAnsi="Calibri"/>
                <w:color w:val="000000"/>
                <w:lang w:eastAsia="es-CL"/>
              </w:rPr>
              <w:t xml:space="preserve">e observó que el sistema de captación antes descrito cuenta con 2 mallas </w:t>
            </w:r>
            <w:r w:rsidR="00EB6AA9">
              <w:rPr>
                <w:rFonts w:ascii="Calibri" w:eastAsia="Times New Roman" w:hAnsi="Calibri"/>
                <w:color w:val="000000"/>
                <w:lang w:eastAsia="es-CL"/>
              </w:rPr>
              <w:t xml:space="preserve">o rejas de desbaste </w:t>
            </w:r>
            <w:r w:rsidR="001662F1" w:rsidRPr="004B4F23">
              <w:rPr>
                <w:rFonts w:ascii="Calibri" w:eastAsia="Times New Roman" w:hAnsi="Calibri"/>
                <w:color w:val="000000"/>
                <w:lang w:eastAsia="es-CL"/>
              </w:rPr>
              <w:t>para evitar el ingreso de peces</w:t>
            </w:r>
            <w:r w:rsidR="004A0C20">
              <w:rPr>
                <w:rFonts w:ascii="Calibri" w:eastAsia="Times New Roman" w:hAnsi="Calibri"/>
                <w:color w:val="000000"/>
                <w:lang w:eastAsia="es-CL"/>
              </w:rPr>
              <w:t xml:space="preserve"> (Ver Fotografía 6)</w:t>
            </w:r>
            <w:r w:rsidR="001662F1" w:rsidRPr="004B4F23">
              <w:rPr>
                <w:rFonts w:ascii="Calibri" w:eastAsia="Times New Roman" w:hAnsi="Calibri"/>
                <w:color w:val="000000"/>
                <w:lang w:eastAsia="es-CL"/>
              </w:rPr>
              <w:t>.</w:t>
            </w:r>
          </w:p>
          <w:p w14:paraId="3C37A8D4" w14:textId="51916EAF" w:rsidR="00FA64A6" w:rsidRPr="004B4F23" w:rsidRDefault="009E0982" w:rsidP="00157676">
            <w:pPr>
              <w:pStyle w:val="Prrafodelista"/>
              <w:numPr>
                <w:ilvl w:val="0"/>
                <w:numId w:val="4"/>
              </w:numPr>
              <w:ind w:left="284" w:hanging="284"/>
            </w:pPr>
            <w:r w:rsidRPr="004B4F23">
              <w:t>Por otra parte, se constató además que las obras de la bocatoma no afectan el libre paso de acceso por la ribera norte del Río Hollemberg</w:t>
            </w:r>
            <w:r w:rsidR="004A0C20">
              <w:t xml:space="preserve"> (Ver Fotografías 7 y 8)</w:t>
            </w:r>
            <w:r w:rsidRPr="004B4F23">
              <w:t>.</w:t>
            </w:r>
          </w:p>
          <w:p w14:paraId="2AD0F6B0" w14:textId="77777777" w:rsidR="007D2F8E" w:rsidRPr="00B402E2" w:rsidRDefault="007D2F8E" w:rsidP="00157676">
            <w:pPr>
              <w:pStyle w:val="Prrafodelista"/>
              <w:numPr>
                <w:ilvl w:val="0"/>
                <w:numId w:val="4"/>
              </w:numPr>
              <w:ind w:left="284" w:hanging="284"/>
            </w:pPr>
            <w:r w:rsidRPr="004B4F23">
              <w:rPr>
                <w:rFonts w:ascii="Calibri" w:eastAsia="Times New Roman" w:hAnsi="Calibri"/>
                <w:color w:val="000000"/>
                <w:lang w:eastAsia="es-CL"/>
              </w:rPr>
              <w:t xml:space="preserve">De acuerdo a lo indicado por el Sr. Cesar Lobos López, Gerente de Producción de Agua Dulce de la empresa Servicios de Acuicultura Acuimag S.A., las obras de captación </w:t>
            </w:r>
            <w:r w:rsidRPr="00B402E2">
              <w:rPr>
                <w:rFonts w:ascii="Calibri" w:eastAsia="Times New Roman" w:hAnsi="Calibri"/>
                <w:color w:val="000000"/>
                <w:lang w:eastAsia="es-CL"/>
              </w:rPr>
              <w:t>de agua en el Río Hollemberg fueron construidas durante el primer trimestre de 2013.</w:t>
            </w:r>
          </w:p>
          <w:p w14:paraId="5503C9B7" w14:textId="0841AF7C" w:rsidR="002B597D" w:rsidRPr="00B402E2" w:rsidRDefault="00E07112" w:rsidP="00157676">
            <w:pPr>
              <w:pStyle w:val="Prrafodelista"/>
              <w:numPr>
                <w:ilvl w:val="0"/>
                <w:numId w:val="4"/>
              </w:numPr>
              <w:ind w:left="284" w:hanging="284"/>
            </w:pPr>
            <w:r w:rsidRPr="00B402E2">
              <w:t xml:space="preserve">Mediante consulta de pertinencia </w:t>
            </w:r>
            <w:r w:rsidR="002B597D" w:rsidRPr="00B402E2">
              <w:t xml:space="preserve">presentada al </w:t>
            </w:r>
            <w:r w:rsidR="00BB6053" w:rsidRPr="00B402E2">
              <w:t>Servicio de Evaluación Ambiental</w:t>
            </w:r>
            <w:r w:rsidR="002B597D" w:rsidRPr="00B402E2">
              <w:t xml:space="preserve"> con fecha 10/07/13</w:t>
            </w:r>
            <w:r w:rsidR="00BB6053" w:rsidRPr="00B402E2">
              <w:t xml:space="preserve">, el titular planteó modificaciones al </w:t>
            </w:r>
            <w:r w:rsidRPr="00B402E2">
              <w:rPr>
                <w:rFonts w:eastAsia="Times New Roman" w:cs="Calibri"/>
                <w:color w:val="000000"/>
                <w:lang w:eastAsia="es-CL"/>
              </w:rPr>
              <w:t xml:space="preserve">punto de captación de agua </w:t>
            </w:r>
            <w:r w:rsidR="00BB6053" w:rsidRPr="00B402E2">
              <w:rPr>
                <w:rFonts w:eastAsia="Times New Roman" w:cs="Calibri"/>
                <w:color w:val="000000"/>
                <w:lang w:eastAsia="es-CL"/>
              </w:rPr>
              <w:t xml:space="preserve">dulce en </w:t>
            </w:r>
            <w:r w:rsidRPr="00B402E2">
              <w:rPr>
                <w:rFonts w:eastAsia="Times New Roman" w:cs="Calibri"/>
                <w:color w:val="000000"/>
                <w:lang w:eastAsia="es-CL"/>
              </w:rPr>
              <w:t>el Río Hollemberg, el cual se emplazar</w:t>
            </w:r>
            <w:r w:rsidR="005F1867" w:rsidRPr="00B402E2">
              <w:rPr>
                <w:rFonts w:eastAsia="Times New Roman" w:cs="Calibri"/>
                <w:color w:val="000000"/>
                <w:lang w:eastAsia="es-CL"/>
              </w:rPr>
              <w:t>ía</w:t>
            </w:r>
            <w:r w:rsidRPr="00B402E2">
              <w:rPr>
                <w:rFonts w:eastAsia="Times New Roman" w:cs="Calibri"/>
                <w:color w:val="000000"/>
                <w:lang w:eastAsia="es-CL"/>
              </w:rPr>
              <w:t xml:space="preserve"> en las coordenadas 675.589,2 E y 4.246.246,83 N, Datum WGS84, Huso 18S. </w:t>
            </w:r>
            <w:r w:rsidR="002B597D" w:rsidRPr="00B402E2">
              <w:rPr>
                <w:rFonts w:eastAsia="Times New Roman" w:cs="Calibri"/>
                <w:color w:val="000000"/>
                <w:lang w:eastAsia="es-CL"/>
              </w:rPr>
              <w:t xml:space="preserve">Al respecto, mediante </w:t>
            </w:r>
            <w:r w:rsidRPr="00B402E2">
              <w:rPr>
                <w:rFonts w:eastAsia="Times New Roman" w:cs="Calibri"/>
                <w:color w:val="000000"/>
                <w:lang w:eastAsia="es-CL"/>
              </w:rPr>
              <w:t>Res</w:t>
            </w:r>
            <w:r w:rsidR="002B597D" w:rsidRPr="00B402E2">
              <w:rPr>
                <w:rFonts w:eastAsia="Times New Roman" w:cs="Calibri"/>
                <w:color w:val="000000"/>
                <w:lang w:eastAsia="es-CL"/>
              </w:rPr>
              <w:t xml:space="preserve">olución Exenta </w:t>
            </w:r>
            <w:r w:rsidRPr="00B402E2">
              <w:rPr>
                <w:rFonts w:eastAsia="Times New Roman" w:cs="Calibri"/>
                <w:color w:val="000000"/>
                <w:lang w:eastAsia="es-CL"/>
              </w:rPr>
              <w:t>N°205 de</w:t>
            </w:r>
            <w:r w:rsidR="002B597D" w:rsidRPr="00B402E2">
              <w:rPr>
                <w:rFonts w:eastAsia="Times New Roman" w:cs="Calibri"/>
                <w:color w:val="000000"/>
                <w:lang w:eastAsia="es-CL"/>
              </w:rPr>
              <w:t xml:space="preserve"> fecha </w:t>
            </w:r>
            <w:r w:rsidRPr="00B402E2">
              <w:rPr>
                <w:rFonts w:eastAsia="Times New Roman" w:cs="Calibri"/>
                <w:color w:val="000000"/>
                <w:lang w:eastAsia="es-CL"/>
              </w:rPr>
              <w:t>16/08/13</w:t>
            </w:r>
            <w:r w:rsidR="002B597D" w:rsidRPr="00B402E2">
              <w:rPr>
                <w:rFonts w:eastAsia="Times New Roman" w:cs="Calibri"/>
                <w:color w:val="000000"/>
                <w:lang w:eastAsia="es-CL"/>
              </w:rPr>
              <w:t xml:space="preserve">, dicho organismo se pronunció </w:t>
            </w:r>
            <w:r w:rsidR="002B597D" w:rsidRPr="00B402E2">
              <w:t>indicándose que la modificación propuesta no tenía obligación de someterse al SEIA (Ver Anexo 3).</w:t>
            </w:r>
          </w:p>
          <w:p w14:paraId="27806BBC" w14:textId="32FCA224" w:rsidR="00B322E0" w:rsidRPr="00B402E2" w:rsidRDefault="002B597D" w:rsidP="00157676">
            <w:pPr>
              <w:pStyle w:val="Prrafodelista"/>
              <w:numPr>
                <w:ilvl w:val="0"/>
                <w:numId w:val="4"/>
              </w:numPr>
              <w:ind w:left="284" w:hanging="284"/>
            </w:pPr>
            <w:r w:rsidRPr="00B402E2">
              <w:rPr>
                <w:rFonts w:ascii="Calibri" w:eastAsia="Times New Roman" w:hAnsi="Calibri"/>
                <w:color w:val="000000"/>
                <w:lang w:eastAsia="es-CL"/>
              </w:rPr>
              <w:t>C</w:t>
            </w:r>
            <w:r w:rsidR="00B322E0" w:rsidRPr="00B402E2">
              <w:rPr>
                <w:rFonts w:ascii="Calibri" w:eastAsia="Times New Roman" w:hAnsi="Calibri"/>
                <w:color w:val="000000"/>
                <w:lang w:eastAsia="es-CL"/>
              </w:rPr>
              <w:t xml:space="preserve">onforme a la información obtenida durante la inspección, </w:t>
            </w:r>
            <w:r w:rsidRPr="00B402E2">
              <w:rPr>
                <w:rFonts w:ascii="Calibri" w:eastAsia="Times New Roman" w:hAnsi="Calibri"/>
                <w:color w:val="000000"/>
                <w:lang w:eastAsia="es-CL"/>
              </w:rPr>
              <w:t xml:space="preserve">se constata que </w:t>
            </w:r>
            <w:r w:rsidR="00B322E0" w:rsidRPr="00B402E2">
              <w:rPr>
                <w:rFonts w:ascii="Calibri" w:eastAsia="Times New Roman" w:hAnsi="Calibri"/>
                <w:color w:val="000000"/>
                <w:lang w:eastAsia="es-CL"/>
              </w:rPr>
              <w:t xml:space="preserve">la bocatoma para la captación de agua dulce desde el Río Hollemberg se encuentra ubicada </w:t>
            </w:r>
            <w:r w:rsidR="00E07112" w:rsidRPr="00B402E2">
              <w:rPr>
                <w:rFonts w:ascii="Calibri" w:eastAsia="Times New Roman" w:hAnsi="Calibri"/>
                <w:color w:val="000000"/>
                <w:lang w:eastAsia="es-CL"/>
              </w:rPr>
              <w:t>sólo a 23 metros aguas abajo del lugar descrito en la consulta de pertinencia de ingreso al SEIA presentada con fecha 10/07/13, lo cual no reviste relevancia desde el punto de vista ambiental</w:t>
            </w:r>
            <w:r w:rsidR="00B02C94" w:rsidRPr="00B402E2">
              <w:rPr>
                <w:rFonts w:ascii="Calibri" w:eastAsia="Times New Roman" w:hAnsi="Calibri"/>
                <w:color w:val="000000"/>
                <w:lang w:eastAsia="es-CL"/>
              </w:rPr>
              <w:t>.</w:t>
            </w:r>
          </w:p>
          <w:p w14:paraId="2823CE9B" w14:textId="77777777" w:rsidR="00D86922" w:rsidRDefault="00D86922" w:rsidP="00D86922"/>
          <w:p w14:paraId="3B53D832" w14:textId="77777777" w:rsidR="004B4F23" w:rsidRPr="004B4F23" w:rsidRDefault="004B4F23" w:rsidP="000F751E"/>
          <w:p w14:paraId="3E54903A" w14:textId="77777777" w:rsidR="00AF562D" w:rsidRPr="00EA12EA" w:rsidRDefault="00AF562D" w:rsidP="005821CB">
            <w:pPr>
              <w:jc w:val="left"/>
              <w:rPr>
                <w:b/>
              </w:rPr>
            </w:pPr>
            <w:r w:rsidRPr="00EA12EA">
              <w:rPr>
                <w:b/>
              </w:rPr>
              <w:t>Resultado (s) examen de Información:</w:t>
            </w:r>
          </w:p>
          <w:p w14:paraId="5B3B495F" w14:textId="5619C3B4" w:rsidR="001D5F14" w:rsidRPr="00EA12EA" w:rsidRDefault="001D5F14" w:rsidP="005821CB">
            <w:pPr>
              <w:jc w:val="left"/>
              <w:rPr>
                <w:b/>
                <w:u w:val="single"/>
              </w:rPr>
            </w:pPr>
            <w:r w:rsidRPr="00EA12EA">
              <w:rPr>
                <w:b/>
                <w:u w:val="single"/>
              </w:rPr>
              <w:t>Planos:</w:t>
            </w:r>
          </w:p>
          <w:p w14:paraId="59631EFC" w14:textId="5322ABEE" w:rsidR="0066476B" w:rsidRPr="006F252E" w:rsidRDefault="00853483" w:rsidP="00157676">
            <w:pPr>
              <w:pStyle w:val="Prrafodelista"/>
              <w:numPr>
                <w:ilvl w:val="0"/>
                <w:numId w:val="4"/>
              </w:numPr>
              <w:ind w:left="284" w:hanging="284"/>
              <w:rPr>
                <w:rFonts w:ascii="Calibri" w:eastAsia="Times New Roman" w:hAnsi="Calibri"/>
                <w:color w:val="000000"/>
                <w:lang w:eastAsia="es-CL"/>
              </w:rPr>
            </w:pPr>
            <w:r w:rsidRPr="00EA12EA">
              <w:rPr>
                <w:rFonts w:ascii="Calibri" w:eastAsia="Times New Roman" w:hAnsi="Calibri"/>
                <w:color w:val="000000"/>
                <w:lang w:eastAsia="es-CL"/>
              </w:rPr>
              <w:t>A través de Plano OC-B-100 “Bocatoma y Estación de bombeo: Planta de Formas y Corte”, que forma parte del Anexo XIV Caracterización Río Hollemberg, de la DIA del proyecto “Piscicultura de Recirculación Río Hollemberg”, el titular presentó el detalle de la obra de captación de agua dulce</w:t>
            </w:r>
            <w:r w:rsidR="007B6628" w:rsidRPr="00EA12EA">
              <w:rPr>
                <w:rFonts w:ascii="Calibri" w:eastAsia="Times New Roman" w:hAnsi="Calibri"/>
                <w:color w:val="000000"/>
                <w:lang w:eastAsia="es-CL"/>
              </w:rPr>
              <w:t xml:space="preserve"> (bocatoma) a construir como part</w:t>
            </w:r>
            <w:r w:rsidR="0066476B" w:rsidRPr="00EA12EA">
              <w:rPr>
                <w:rFonts w:ascii="Calibri" w:eastAsia="Times New Roman" w:hAnsi="Calibri"/>
                <w:color w:val="000000"/>
                <w:lang w:eastAsia="es-CL"/>
              </w:rPr>
              <w:t xml:space="preserve">e </w:t>
            </w:r>
            <w:r w:rsidR="00EA12EA" w:rsidRPr="00EA12EA">
              <w:rPr>
                <w:rFonts w:ascii="Calibri" w:eastAsia="Times New Roman" w:hAnsi="Calibri"/>
                <w:color w:val="000000"/>
                <w:lang w:eastAsia="es-CL"/>
              </w:rPr>
              <w:t xml:space="preserve">integrante </w:t>
            </w:r>
            <w:r w:rsidR="0066476B" w:rsidRPr="00EA12EA">
              <w:rPr>
                <w:rFonts w:ascii="Calibri" w:eastAsia="Times New Roman" w:hAnsi="Calibri"/>
                <w:color w:val="000000"/>
                <w:lang w:eastAsia="es-CL"/>
              </w:rPr>
              <w:t xml:space="preserve">del proyecto, la </w:t>
            </w:r>
            <w:r w:rsidR="0066476B" w:rsidRPr="006F252E">
              <w:rPr>
                <w:rFonts w:ascii="Calibri" w:eastAsia="Times New Roman" w:hAnsi="Calibri"/>
                <w:color w:val="000000"/>
                <w:lang w:eastAsia="es-CL"/>
              </w:rPr>
              <w:t xml:space="preserve">cual sólo consideraba la intervención de la ribera </w:t>
            </w:r>
            <w:r w:rsidR="00F35415" w:rsidRPr="006F252E">
              <w:rPr>
                <w:rFonts w:ascii="Calibri" w:eastAsia="Times New Roman" w:hAnsi="Calibri"/>
                <w:color w:val="000000"/>
                <w:lang w:eastAsia="es-CL"/>
              </w:rPr>
              <w:t xml:space="preserve">norte </w:t>
            </w:r>
            <w:r w:rsidR="0066476B" w:rsidRPr="006F252E">
              <w:rPr>
                <w:rFonts w:ascii="Calibri" w:eastAsia="Times New Roman" w:hAnsi="Calibri"/>
                <w:color w:val="000000"/>
                <w:lang w:eastAsia="es-CL"/>
              </w:rPr>
              <w:t>del Río Hollemberg</w:t>
            </w:r>
            <w:r w:rsidR="000166C8">
              <w:rPr>
                <w:rFonts w:ascii="Calibri" w:eastAsia="Times New Roman" w:hAnsi="Calibri"/>
                <w:color w:val="000000"/>
                <w:lang w:eastAsia="es-CL"/>
              </w:rPr>
              <w:t xml:space="preserve"> (Ver Figura </w:t>
            </w:r>
            <w:r w:rsidR="00E07112">
              <w:rPr>
                <w:rFonts w:ascii="Calibri" w:eastAsia="Times New Roman" w:hAnsi="Calibri"/>
                <w:color w:val="000000"/>
                <w:lang w:eastAsia="es-CL"/>
              </w:rPr>
              <w:t>4</w:t>
            </w:r>
            <w:r w:rsidR="000166C8">
              <w:rPr>
                <w:rFonts w:ascii="Calibri" w:eastAsia="Times New Roman" w:hAnsi="Calibri"/>
                <w:color w:val="000000"/>
                <w:lang w:eastAsia="es-CL"/>
              </w:rPr>
              <w:t>)</w:t>
            </w:r>
            <w:r w:rsidR="0066476B" w:rsidRPr="006F252E">
              <w:rPr>
                <w:rFonts w:ascii="Calibri" w:eastAsia="Times New Roman" w:hAnsi="Calibri"/>
                <w:color w:val="000000"/>
                <w:lang w:eastAsia="es-CL"/>
              </w:rPr>
              <w:t>.</w:t>
            </w:r>
          </w:p>
          <w:p w14:paraId="32741B91" w14:textId="05E3EC84" w:rsidR="00853483" w:rsidRPr="006F252E" w:rsidRDefault="0066476B" w:rsidP="00157676">
            <w:pPr>
              <w:pStyle w:val="Prrafodelista"/>
              <w:numPr>
                <w:ilvl w:val="0"/>
                <w:numId w:val="4"/>
              </w:numPr>
              <w:ind w:left="284" w:hanging="284"/>
              <w:rPr>
                <w:rFonts w:ascii="Calibri" w:eastAsia="Times New Roman" w:hAnsi="Calibri"/>
                <w:color w:val="000000"/>
                <w:lang w:eastAsia="es-CL"/>
              </w:rPr>
            </w:pPr>
            <w:r w:rsidRPr="006F252E">
              <w:rPr>
                <w:rFonts w:ascii="Calibri" w:eastAsia="Times New Roman" w:hAnsi="Calibri"/>
                <w:color w:val="000000"/>
                <w:lang w:eastAsia="es-CL"/>
              </w:rPr>
              <w:t>Por otra parte</w:t>
            </w:r>
            <w:r w:rsidR="00F35415" w:rsidRPr="006F252E">
              <w:rPr>
                <w:rFonts w:ascii="Calibri" w:eastAsia="Times New Roman" w:hAnsi="Calibri"/>
                <w:color w:val="000000"/>
                <w:lang w:eastAsia="es-CL"/>
              </w:rPr>
              <w:t xml:space="preserve"> y</w:t>
            </w:r>
            <w:r w:rsidRPr="006F252E">
              <w:rPr>
                <w:rFonts w:ascii="Calibri" w:eastAsia="Times New Roman" w:hAnsi="Calibri"/>
                <w:color w:val="000000"/>
                <w:lang w:eastAsia="es-CL"/>
              </w:rPr>
              <w:t xml:space="preserve"> </w:t>
            </w:r>
            <w:r w:rsidR="0031679E" w:rsidRPr="006F252E">
              <w:rPr>
                <w:rFonts w:ascii="Calibri" w:eastAsia="Times New Roman" w:hAnsi="Calibri"/>
                <w:color w:val="000000"/>
                <w:lang w:eastAsia="es-CL"/>
              </w:rPr>
              <w:t xml:space="preserve">a solicitud de esta Superintendencia, </w:t>
            </w:r>
            <w:r w:rsidRPr="006F252E">
              <w:rPr>
                <w:rFonts w:ascii="Calibri" w:eastAsia="Times New Roman" w:hAnsi="Calibri"/>
                <w:color w:val="000000"/>
                <w:lang w:eastAsia="es-CL"/>
              </w:rPr>
              <w:t>el titular remitió en forma posterior a la inspección ambiental realizada</w:t>
            </w:r>
            <w:r w:rsidR="00F35415" w:rsidRPr="006F252E">
              <w:rPr>
                <w:rFonts w:ascii="Calibri" w:eastAsia="Times New Roman" w:hAnsi="Calibri"/>
                <w:color w:val="000000"/>
                <w:lang w:eastAsia="es-CL"/>
              </w:rPr>
              <w:t>,</w:t>
            </w:r>
            <w:r w:rsidRPr="006F252E">
              <w:rPr>
                <w:rFonts w:ascii="Calibri" w:eastAsia="Times New Roman" w:hAnsi="Calibri"/>
                <w:color w:val="000000"/>
                <w:lang w:eastAsia="es-CL"/>
              </w:rPr>
              <w:t xml:space="preserve"> </w:t>
            </w:r>
            <w:r w:rsidR="00A8773F" w:rsidRPr="006F252E">
              <w:rPr>
                <w:rFonts w:ascii="Calibri" w:eastAsia="Times New Roman" w:hAnsi="Calibri"/>
                <w:color w:val="000000"/>
                <w:lang w:eastAsia="es-CL"/>
              </w:rPr>
              <w:t xml:space="preserve">los planos </w:t>
            </w:r>
            <w:r w:rsidRPr="006F252E">
              <w:rPr>
                <w:rFonts w:ascii="Calibri" w:eastAsia="Times New Roman" w:hAnsi="Calibri"/>
                <w:color w:val="000000"/>
                <w:lang w:eastAsia="es-CL"/>
              </w:rPr>
              <w:t>OC-A-001 “Bocatoma: Planta de formas cortes 1-1, 2-2 y 3-3. Detalles”</w:t>
            </w:r>
            <w:r w:rsidR="00A8773F" w:rsidRPr="006F252E">
              <w:rPr>
                <w:rFonts w:ascii="Calibri" w:eastAsia="Times New Roman" w:hAnsi="Calibri"/>
                <w:color w:val="000000"/>
                <w:lang w:eastAsia="es-CL"/>
              </w:rPr>
              <w:t xml:space="preserve"> y GE-A-002 “Planta emplazamiento bocatoma”</w:t>
            </w:r>
            <w:r w:rsidR="00F35415" w:rsidRPr="006F252E">
              <w:rPr>
                <w:rFonts w:ascii="Calibri" w:eastAsia="Times New Roman" w:hAnsi="Calibri"/>
                <w:color w:val="000000"/>
                <w:lang w:eastAsia="es-CL"/>
              </w:rPr>
              <w:t>,</w:t>
            </w:r>
            <w:r w:rsidR="0031679E" w:rsidRPr="006F252E">
              <w:rPr>
                <w:rFonts w:ascii="Calibri" w:eastAsia="Times New Roman" w:hAnsi="Calibri"/>
                <w:color w:val="000000"/>
                <w:lang w:eastAsia="es-CL"/>
              </w:rPr>
              <w:t xml:space="preserve"> correspondiente</w:t>
            </w:r>
            <w:r w:rsidR="00A8773F" w:rsidRPr="006F252E">
              <w:rPr>
                <w:rFonts w:ascii="Calibri" w:eastAsia="Times New Roman" w:hAnsi="Calibri"/>
                <w:color w:val="000000"/>
                <w:lang w:eastAsia="es-CL"/>
              </w:rPr>
              <w:t>s</w:t>
            </w:r>
            <w:r w:rsidR="0031679E" w:rsidRPr="006F252E">
              <w:rPr>
                <w:rFonts w:ascii="Calibri" w:eastAsia="Times New Roman" w:hAnsi="Calibri"/>
                <w:color w:val="000000"/>
                <w:lang w:eastAsia="es-CL"/>
              </w:rPr>
              <w:t xml:space="preserve"> al proyecto </w:t>
            </w:r>
            <w:r w:rsidR="00F35415" w:rsidRPr="006F252E">
              <w:rPr>
                <w:rFonts w:ascii="Calibri" w:eastAsia="Times New Roman" w:hAnsi="Calibri"/>
                <w:color w:val="000000"/>
                <w:lang w:eastAsia="es-CL"/>
              </w:rPr>
              <w:t xml:space="preserve">de construcción de bocatoma en el Río Hollemberg </w:t>
            </w:r>
            <w:r w:rsidRPr="006F252E">
              <w:rPr>
                <w:rFonts w:ascii="Calibri" w:eastAsia="Times New Roman" w:hAnsi="Calibri"/>
                <w:color w:val="000000"/>
                <w:lang w:eastAsia="es-CL"/>
              </w:rPr>
              <w:t xml:space="preserve">aprobado </w:t>
            </w:r>
            <w:r w:rsidR="00F35415" w:rsidRPr="006F252E">
              <w:rPr>
                <w:rFonts w:ascii="Calibri" w:eastAsia="Times New Roman" w:hAnsi="Calibri"/>
                <w:color w:val="000000"/>
                <w:lang w:eastAsia="es-CL"/>
              </w:rPr>
              <w:t xml:space="preserve">por </w:t>
            </w:r>
            <w:r w:rsidRPr="006F252E">
              <w:rPr>
                <w:rFonts w:ascii="Calibri" w:eastAsia="Times New Roman" w:hAnsi="Calibri"/>
                <w:color w:val="000000"/>
                <w:lang w:eastAsia="es-CL"/>
              </w:rPr>
              <w:t xml:space="preserve">la Dirección General de Aguas de la Región de Magallanes </w:t>
            </w:r>
            <w:r w:rsidR="0031679E" w:rsidRPr="006F252E">
              <w:rPr>
                <w:rFonts w:ascii="Calibri" w:eastAsia="Times New Roman" w:hAnsi="Calibri"/>
                <w:color w:val="000000"/>
                <w:lang w:eastAsia="es-CL"/>
              </w:rPr>
              <w:t xml:space="preserve">(DGA) </w:t>
            </w:r>
            <w:r w:rsidR="00F35415" w:rsidRPr="006F252E">
              <w:rPr>
                <w:rFonts w:ascii="Calibri" w:eastAsia="Times New Roman" w:hAnsi="Calibri"/>
                <w:color w:val="000000"/>
                <w:lang w:eastAsia="es-CL"/>
              </w:rPr>
              <w:t xml:space="preserve">mediante </w:t>
            </w:r>
            <w:r w:rsidRPr="006F252E">
              <w:rPr>
                <w:rFonts w:ascii="Calibri" w:eastAsia="Times New Roman" w:hAnsi="Calibri"/>
                <w:color w:val="000000"/>
                <w:lang w:eastAsia="es-CL"/>
              </w:rPr>
              <w:t>Resolución Exenta N°178 de fecha 28/06/13</w:t>
            </w:r>
            <w:r w:rsidR="0031679E" w:rsidRPr="006F252E">
              <w:rPr>
                <w:rFonts w:ascii="Calibri" w:eastAsia="Times New Roman" w:hAnsi="Calibri"/>
                <w:color w:val="000000"/>
                <w:lang w:eastAsia="es-CL"/>
              </w:rPr>
              <w:t xml:space="preserve">. A este </w:t>
            </w:r>
            <w:r w:rsidR="0031679E" w:rsidRPr="006F252E">
              <w:rPr>
                <w:rFonts w:ascii="Calibri" w:eastAsia="Times New Roman" w:hAnsi="Calibri"/>
                <w:color w:val="000000"/>
                <w:lang w:eastAsia="es-CL"/>
              </w:rPr>
              <w:lastRenderedPageBreak/>
              <w:t xml:space="preserve">respecto, </w:t>
            </w:r>
            <w:r w:rsidRPr="006F252E">
              <w:rPr>
                <w:rFonts w:ascii="Calibri" w:eastAsia="Times New Roman" w:hAnsi="Calibri"/>
                <w:color w:val="000000"/>
                <w:lang w:eastAsia="es-CL"/>
              </w:rPr>
              <w:t xml:space="preserve">se advierte que la </w:t>
            </w:r>
            <w:r w:rsidR="00F35415" w:rsidRPr="006F252E">
              <w:rPr>
                <w:rFonts w:ascii="Calibri" w:eastAsia="Times New Roman" w:hAnsi="Calibri"/>
                <w:color w:val="000000"/>
                <w:lang w:eastAsia="es-CL"/>
              </w:rPr>
              <w:t xml:space="preserve">obra </w:t>
            </w:r>
            <w:r w:rsidR="00EF4DED">
              <w:rPr>
                <w:rFonts w:ascii="Calibri" w:eastAsia="Times New Roman" w:hAnsi="Calibri"/>
                <w:color w:val="000000"/>
                <w:lang w:eastAsia="es-CL"/>
              </w:rPr>
              <w:t xml:space="preserve">autorizada sectorialmente </w:t>
            </w:r>
            <w:r w:rsidR="0031679E" w:rsidRPr="006F252E">
              <w:rPr>
                <w:rFonts w:ascii="Calibri" w:eastAsia="Times New Roman" w:hAnsi="Calibri"/>
                <w:color w:val="000000"/>
                <w:lang w:eastAsia="es-CL"/>
              </w:rPr>
              <w:t>con</w:t>
            </w:r>
            <w:r w:rsidR="00EF4DED">
              <w:rPr>
                <w:rFonts w:ascii="Calibri" w:eastAsia="Times New Roman" w:hAnsi="Calibri"/>
                <w:color w:val="000000"/>
                <w:lang w:eastAsia="es-CL"/>
              </w:rPr>
              <w:t xml:space="preserve">templa </w:t>
            </w:r>
            <w:r w:rsidR="0031679E" w:rsidRPr="006F252E">
              <w:rPr>
                <w:rFonts w:ascii="Calibri" w:eastAsia="Times New Roman" w:hAnsi="Calibri"/>
                <w:color w:val="000000"/>
                <w:lang w:eastAsia="es-CL"/>
              </w:rPr>
              <w:t xml:space="preserve">la intervención </w:t>
            </w:r>
            <w:r w:rsidR="006F252E" w:rsidRPr="006F252E">
              <w:rPr>
                <w:rFonts w:ascii="Calibri" w:eastAsia="Times New Roman" w:hAnsi="Calibri"/>
                <w:color w:val="000000"/>
                <w:lang w:eastAsia="es-CL"/>
              </w:rPr>
              <w:t xml:space="preserve">total </w:t>
            </w:r>
            <w:r w:rsidR="0031679E" w:rsidRPr="006F252E">
              <w:rPr>
                <w:rFonts w:ascii="Calibri" w:eastAsia="Times New Roman" w:hAnsi="Calibri"/>
                <w:color w:val="000000"/>
                <w:lang w:eastAsia="es-CL"/>
              </w:rPr>
              <w:t xml:space="preserve">del cauce del </w:t>
            </w:r>
            <w:r w:rsidR="00F35415" w:rsidRPr="006F252E">
              <w:rPr>
                <w:rFonts w:ascii="Calibri" w:eastAsia="Times New Roman" w:hAnsi="Calibri"/>
                <w:color w:val="000000"/>
                <w:lang w:eastAsia="es-CL"/>
              </w:rPr>
              <w:t>curso de agua superficial antes descrito</w:t>
            </w:r>
            <w:r w:rsidR="006F252E" w:rsidRPr="006F252E">
              <w:rPr>
                <w:rFonts w:ascii="Calibri" w:eastAsia="Times New Roman" w:hAnsi="Calibri"/>
                <w:color w:val="000000"/>
                <w:lang w:eastAsia="es-CL"/>
              </w:rPr>
              <w:t xml:space="preserve"> entre sus dos riberas</w:t>
            </w:r>
            <w:r w:rsidR="0031679E" w:rsidRPr="006F252E">
              <w:rPr>
                <w:rFonts w:ascii="Calibri" w:eastAsia="Times New Roman" w:hAnsi="Calibri"/>
                <w:color w:val="000000"/>
                <w:lang w:eastAsia="es-CL"/>
              </w:rPr>
              <w:t xml:space="preserve">, </w:t>
            </w:r>
            <w:r w:rsidR="00691121" w:rsidRPr="006F252E">
              <w:rPr>
                <w:rFonts w:ascii="Calibri" w:eastAsia="Times New Roman" w:hAnsi="Calibri"/>
                <w:color w:val="000000"/>
                <w:lang w:eastAsia="es-CL"/>
              </w:rPr>
              <w:t>consider</w:t>
            </w:r>
            <w:r w:rsidR="00914108">
              <w:rPr>
                <w:rFonts w:ascii="Calibri" w:eastAsia="Times New Roman" w:hAnsi="Calibri"/>
                <w:color w:val="000000"/>
                <w:lang w:eastAsia="es-CL"/>
              </w:rPr>
              <w:t>á</w:t>
            </w:r>
            <w:r w:rsidR="00691121" w:rsidRPr="006F252E">
              <w:rPr>
                <w:rFonts w:ascii="Calibri" w:eastAsia="Times New Roman" w:hAnsi="Calibri"/>
                <w:color w:val="000000"/>
                <w:lang w:eastAsia="es-CL"/>
              </w:rPr>
              <w:t>ndo</w:t>
            </w:r>
            <w:r w:rsidR="006F252E" w:rsidRPr="006F252E">
              <w:rPr>
                <w:rFonts w:ascii="Calibri" w:eastAsia="Times New Roman" w:hAnsi="Calibri"/>
                <w:color w:val="000000"/>
                <w:lang w:eastAsia="es-CL"/>
              </w:rPr>
              <w:t>se</w:t>
            </w:r>
            <w:r w:rsidR="00691121" w:rsidRPr="006F252E">
              <w:rPr>
                <w:rFonts w:ascii="Calibri" w:eastAsia="Times New Roman" w:hAnsi="Calibri"/>
                <w:color w:val="000000"/>
                <w:lang w:eastAsia="es-CL"/>
              </w:rPr>
              <w:t xml:space="preserve"> </w:t>
            </w:r>
            <w:r w:rsidR="0031679E" w:rsidRPr="006F252E">
              <w:rPr>
                <w:rFonts w:ascii="Calibri" w:eastAsia="Times New Roman" w:hAnsi="Calibri"/>
                <w:color w:val="000000"/>
                <w:lang w:eastAsia="es-CL"/>
              </w:rPr>
              <w:t xml:space="preserve">la construcción de una barrera de captación de 31,15 metros de ancho </w:t>
            </w:r>
            <w:r w:rsidR="006F252E" w:rsidRPr="006F252E">
              <w:rPr>
                <w:rFonts w:ascii="Calibri" w:eastAsia="Times New Roman" w:hAnsi="Calibri"/>
                <w:color w:val="000000"/>
                <w:lang w:eastAsia="es-CL"/>
              </w:rPr>
              <w:t xml:space="preserve">con </w:t>
            </w:r>
            <w:r w:rsidR="0031679E" w:rsidRPr="006F252E">
              <w:rPr>
                <w:rFonts w:ascii="Calibri" w:eastAsia="Times New Roman" w:hAnsi="Calibri"/>
                <w:color w:val="000000"/>
                <w:lang w:eastAsia="es-CL"/>
              </w:rPr>
              <w:t>2 escaleras para peces</w:t>
            </w:r>
            <w:r w:rsidR="000166C8">
              <w:rPr>
                <w:rFonts w:ascii="Calibri" w:eastAsia="Times New Roman" w:hAnsi="Calibri"/>
                <w:color w:val="000000"/>
                <w:lang w:eastAsia="es-CL"/>
              </w:rPr>
              <w:t xml:space="preserve"> (Ver Figura </w:t>
            </w:r>
            <w:r w:rsidR="00E07112">
              <w:rPr>
                <w:rFonts w:ascii="Calibri" w:eastAsia="Times New Roman" w:hAnsi="Calibri"/>
                <w:color w:val="000000"/>
                <w:lang w:eastAsia="es-CL"/>
              </w:rPr>
              <w:t>5</w:t>
            </w:r>
            <w:r w:rsidR="000166C8">
              <w:rPr>
                <w:rFonts w:ascii="Calibri" w:eastAsia="Times New Roman" w:hAnsi="Calibri"/>
                <w:color w:val="000000"/>
                <w:lang w:eastAsia="es-CL"/>
              </w:rPr>
              <w:t>)</w:t>
            </w:r>
            <w:r w:rsidRPr="006F252E">
              <w:rPr>
                <w:rFonts w:ascii="Calibri" w:eastAsia="Times New Roman" w:hAnsi="Calibri"/>
                <w:color w:val="000000"/>
                <w:lang w:eastAsia="es-CL"/>
              </w:rPr>
              <w:t>.</w:t>
            </w:r>
          </w:p>
          <w:p w14:paraId="3575B3E5" w14:textId="77777777" w:rsidR="001D5F14" w:rsidRPr="00DA4987" w:rsidRDefault="001D5F14" w:rsidP="001D5F14">
            <w:pPr>
              <w:rPr>
                <w:rFonts w:ascii="Calibri" w:eastAsia="Times New Roman" w:hAnsi="Calibri"/>
                <w:color w:val="000000"/>
                <w:lang w:eastAsia="es-CL"/>
              </w:rPr>
            </w:pPr>
          </w:p>
          <w:p w14:paraId="7F550C56" w14:textId="6776BE5D" w:rsidR="001D5F14" w:rsidRPr="00DA4987" w:rsidRDefault="001D5F14" w:rsidP="001D5F14">
            <w:pPr>
              <w:rPr>
                <w:rFonts w:ascii="Calibri" w:eastAsia="Times New Roman" w:hAnsi="Calibri"/>
                <w:b/>
                <w:color w:val="000000"/>
                <w:u w:val="single"/>
                <w:lang w:eastAsia="es-CL"/>
              </w:rPr>
            </w:pPr>
            <w:r w:rsidRPr="00DA4987">
              <w:rPr>
                <w:rFonts w:ascii="Calibri" w:eastAsia="Times New Roman" w:hAnsi="Calibri"/>
                <w:b/>
                <w:color w:val="000000"/>
                <w:u w:val="single"/>
                <w:lang w:eastAsia="es-CL"/>
              </w:rPr>
              <w:t>Resoluciones DGA:</w:t>
            </w:r>
          </w:p>
          <w:p w14:paraId="5F434997" w14:textId="3FCD08D0" w:rsidR="0071492B" w:rsidRPr="00EE41A4" w:rsidRDefault="0071492B" w:rsidP="0071492B">
            <w:pPr>
              <w:pStyle w:val="Prrafodelista"/>
              <w:numPr>
                <w:ilvl w:val="0"/>
                <w:numId w:val="4"/>
              </w:numPr>
              <w:ind w:left="284" w:hanging="284"/>
              <w:rPr>
                <w:rFonts w:ascii="Calibri" w:eastAsia="Times New Roman" w:hAnsi="Calibri"/>
                <w:color w:val="000000"/>
                <w:lang w:eastAsia="es-CL"/>
              </w:rPr>
            </w:pPr>
            <w:r>
              <w:rPr>
                <w:rFonts w:ascii="Calibri" w:eastAsia="Times New Roman" w:hAnsi="Calibri"/>
                <w:color w:val="000000"/>
                <w:lang w:eastAsia="es-CL"/>
              </w:rPr>
              <w:t>C</w:t>
            </w:r>
            <w:r w:rsidRPr="00EE41A4">
              <w:rPr>
                <w:rFonts w:ascii="Calibri" w:eastAsia="Times New Roman" w:hAnsi="Calibri"/>
                <w:color w:val="000000"/>
                <w:lang w:eastAsia="es-CL"/>
              </w:rPr>
              <w:t xml:space="preserve">onforme a la información remitida por la Dirección General de Aguas de la Región de Magallanes y La Antártica Chilena, dicho organismo, mediante Resolución Exenta N°26 de fecha 28/01/13, resolvió enviar </w:t>
            </w:r>
            <w:r>
              <w:rPr>
                <w:rFonts w:ascii="Calibri" w:eastAsia="Times New Roman" w:hAnsi="Calibri"/>
                <w:color w:val="000000"/>
                <w:lang w:eastAsia="es-CL"/>
              </w:rPr>
              <w:t xml:space="preserve">una serie de </w:t>
            </w:r>
            <w:r w:rsidRPr="00EE41A4">
              <w:rPr>
                <w:rFonts w:ascii="Calibri" w:eastAsia="Times New Roman" w:hAnsi="Calibri"/>
                <w:color w:val="000000"/>
                <w:lang w:eastAsia="es-CL"/>
              </w:rPr>
              <w:t>antecedentes al Juzgado de Letras de Puerto Natales para la aplicación de una multa al titular, a causa de la ejecución de obras de intervención y modificación del cauce natural del Río Hollemberg sin contar con los permisos sectoriales correspondientes</w:t>
            </w:r>
            <w:r>
              <w:rPr>
                <w:rFonts w:ascii="Calibri" w:eastAsia="Times New Roman" w:hAnsi="Calibri"/>
                <w:color w:val="000000"/>
                <w:lang w:eastAsia="es-CL"/>
              </w:rPr>
              <w:t xml:space="preserve"> (Ver Anexo 4)</w:t>
            </w:r>
            <w:r w:rsidRPr="00EE41A4">
              <w:rPr>
                <w:rFonts w:ascii="Calibri" w:eastAsia="Times New Roman" w:hAnsi="Calibri"/>
                <w:color w:val="000000"/>
                <w:lang w:eastAsia="es-CL"/>
              </w:rPr>
              <w:t>.</w:t>
            </w:r>
          </w:p>
          <w:p w14:paraId="3BECF294" w14:textId="31E24DF9" w:rsidR="00001D66" w:rsidRPr="009E0980" w:rsidRDefault="005F060E" w:rsidP="00157676">
            <w:pPr>
              <w:pStyle w:val="Prrafodelista"/>
              <w:numPr>
                <w:ilvl w:val="0"/>
                <w:numId w:val="4"/>
              </w:numPr>
              <w:ind w:left="284" w:hanging="284"/>
              <w:rPr>
                <w:rFonts w:ascii="Calibri" w:eastAsia="Times New Roman" w:hAnsi="Calibri"/>
                <w:color w:val="000000"/>
                <w:lang w:eastAsia="es-CL"/>
              </w:rPr>
            </w:pPr>
            <w:r>
              <w:rPr>
                <w:rFonts w:ascii="Calibri" w:eastAsia="Times New Roman" w:hAnsi="Calibri"/>
                <w:color w:val="000000"/>
                <w:lang w:eastAsia="es-CL"/>
              </w:rPr>
              <w:t>A su vez</w:t>
            </w:r>
            <w:r w:rsidR="0071492B">
              <w:rPr>
                <w:rFonts w:ascii="Calibri" w:eastAsia="Times New Roman" w:hAnsi="Calibri"/>
                <w:color w:val="000000"/>
                <w:lang w:eastAsia="es-CL"/>
              </w:rPr>
              <w:t>, c</w:t>
            </w:r>
            <w:r w:rsidR="000460FB" w:rsidRPr="00DA4987">
              <w:rPr>
                <w:rFonts w:ascii="Calibri" w:eastAsia="Times New Roman" w:hAnsi="Calibri"/>
                <w:color w:val="000000"/>
                <w:lang w:eastAsia="es-CL"/>
              </w:rPr>
              <w:t xml:space="preserve">onforme a los antecedentes </w:t>
            </w:r>
            <w:r w:rsidR="00BE28D9">
              <w:rPr>
                <w:rFonts w:ascii="Calibri" w:eastAsia="Times New Roman" w:hAnsi="Calibri"/>
                <w:color w:val="000000"/>
                <w:lang w:eastAsia="es-CL"/>
              </w:rPr>
              <w:t xml:space="preserve">entregados </w:t>
            </w:r>
            <w:r w:rsidR="000460FB" w:rsidRPr="00DA4987">
              <w:rPr>
                <w:rFonts w:ascii="Calibri" w:eastAsia="Times New Roman" w:hAnsi="Calibri"/>
                <w:color w:val="000000"/>
                <w:lang w:eastAsia="es-CL"/>
              </w:rPr>
              <w:t xml:space="preserve">por el titular, </w:t>
            </w:r>
            <w:r w:rsidR="00F73ACD" w:rsidRPr="00DA4987">
              <w:rPr>
                <w:rFonts w:ascii="Calibri" w:eastAsia="Times New Roman" w:hAnsi="Calibri"/>
                <w:color w:val="000000"/>
                <w:lang w:eastAsia="es-CL"/>
              </w:rPr>
              <w:t xml:space="preserve">se constata </w:t>
            </w:r>
            <w:r w:rsidR="00517BC5">
              <w:rPr>
                <w:rFonts w:ascii="Calibri" w:eastAsia="Times New Roman" w:hAnsi="Calibri"/>
                <w:color w:val="000000"/>
                <w:lang w:eastAsia="es-CL"/>
              </w:rPr>
              <w:t xml:space="preserve">además </w:t>
            </w:r>
            <w:r w:rsidR="00F73ACD" w:rsidRPr="00DA4987">
              <w:rPr>
                <w:rFonts w:ascii="Calibri" w:eastAsia="Times New Roman" w:hAnsi="Calibri"/>
                <w:color w:val="000000"/>
                <w:lang w:eastAsia="es-CL"/>
              </w:rPr>
              <w:t xml:space="preserve">que </w:t>
            </w:r>
            <w:r w:rsidR="000460FB" w:rsidRPr="00DA4987">
              <w:rPr>
                <w:rFonts w:ascii="Calibri" w:eastAsia="Times New Roman" w:hAnsi="Calibri"/>
                <w:color w:val="000000"/>
                <w:lang w:eastAsia="es-CL"/>
              </w:rPr>
              <w:t>mediante la Resolución Exenta N°178 de fecha 28/06/13</w:t>
            </w:r>
            <w:r w:rsidR="00001D66" w:rsidRPr="00DA4987">
              <w:rPr>
                <w:rFonts w:ascii="Calibri" w:eastAsia="Times New Roman" w:hAnsi="Calibri"/>
                <w:color w:val="000000"/>
                <w:lang w:eastAsia="es-CL"/>
              </w:rPr>
              <w:t xml:space="preserve">, la Dirección General de Aguas de la Región de Magallanes y La Antártica Chilena </w:t>
            </w:r>
            <w:r w:rsidR="005B6B3D">
              <w:rPr>
                <w:rFonts w:ascii="Calibri" w:eastAsia="Times New Roman" w:hAnsi="Calibri"/>
                <w:color w:val="000000"/>
                <w:lang w:eastAsia="es-CL"/>
              </w:rPr>
              <w:t xml:space="preserve">efectuó la </w:t>
            </w:r>
            <w:r>
              <w:rPr>
                <w:rFonts w:ascii="Calibri" w:eastAsia="Times New Roman" w:hAnsi="Calibri"/>
                <w:color w:val="000000"/>
                <w:lang w:eastAsia="es-CL"/>
              </w:rPr>
              <w:t xml:space="preserve">posterior </w:t>
            </w:r>
            <w:r w:rsidR="00001D66" w:rsidRPr="00DA4987">
              <w:rPr>
                <w:rFonts w:ascii="Calibri" w:eastAsia="Times New Roman" w:hAnsi="Calibri"/>
                <w:color w:val="000000"/>
                <w:lang w:eastAsia="es-CL"/>
              </w:rPr>
              <w:t>aprob</w:t>
            </w:r>
            <w:r w:rsidR="005B6B3D">
              <w:rPr>
                <w:rFonts w:ascii="Calibri" w:eastAsia="Times New Roman" w:hAnsi="Calibri"/>
                <w:color w:val="000000"/>
                <w:lang w:eastAsia="es-CL"/>
              </w:rPr>
              <w:t>ación</w:t>
            </w:r>
            <w:r w:rsidR="00001D66" w:rsidRPr="00DA4987">
              <w:rPr>
                <w:rFonts w:ascii="Calibri" w:eastAsia="Times New Roman" w:hAnsi="Calibri"/>
                <w:color w:val="000000"/>
                <w:lang w:eastAsia="es-CL"/>
              </w:rPr>
              <w:t xml:space="preserve"> </w:t>
            </w:r>
            <w:r w:rsidR="005B6B3D">
              <w:rPr>
                <w:rFonts w:ascii="Calibri" w:eastAsia="Times New Roman" w:hAnsi="Calibri"/>
                <w:color w:val="000000"/>
                <w:lang w:eastAsia="es-CL"/>
              </w:rPr>
              <w:t>d</w:t>
            </w:r>
            <w:r w:rsidR="00001D66" w:rsidRPr="00DA4987">
              <w:rPr>
                <w:rFonts w:ascii="Calibri" w:eastAsia="Times New Roman" w:hAnsi="Calibri"/>
                <w:color w:val="000000"/>
                <w:lang w:eastAsia="es-CL"/>
              </w:rPr>
              <w:t>el proyecto de construcción de bocatoma en el Río Hollemberg presentado por el titular, cuyas características y dimensiones corresponden a las descritas en los planos OC-A-001 “Bocatoma: Planta de formas cortes 1-1, 2-2 y 3-3. Detalles” y GE-A-002 “Planta emplazamiento bocatoma</w:t>
            </w:r>
            <w:r w:rsidR="00001D66" w:rsidRPr="005F060E">
              <w:rPr>
                <w:rFonts w:ascii="Calibri" w:eastAsia="Times New Roman" w:hAnsi="Calibri"/>
                <w:color w:val="000000"/>
                <w:lang w:eastAsia="es-CL"/>
              </w:rPr>
              <w:t>”</w:t>
            </w:r>
            <w:r w:rsidR="00DA4987" w:rsidRPr="005F060E">
              <w:rPr>
                <w:rFonts w:ascii="Calibri" w:eastAsia="Times New Roman" w:hAnsi="Calibri"/>
                <w:color w:val="000000"/>
                <w:lang w:eastAsia="es-CL"/>
              </w:rPr>
              <w:t>,</w:t>
            </w:r>
            <w:r w:rsidR="00001D66" w:rsidRPr="005F060E">
              <w:rPr>
                <w:rFonts w:ascii="Calibri" w:eastAsia="Times New Roman" w:hAnsi="Calibri"/>
                <w:color w:val="000000"/>
                <w:lang w:eastAsia="es-CL"/>
              </w:rPr>
              <w:t xml:space="preserve"> </w:t>
            </w:r>
            <w:r w:rsidR="005B6B3D" w:rsidRPr="005F060E">
              <w:rPr>
                <w:rFonts w:ascii="Calibri" w:eastAsia="Times New Roman" w:hAnsi="Calibri"/>
                <w:color w:val="000000"/>
                <w:lang w:eastAsia="es-CL"/>
              </w:rPr>
              <w:t xml:space="preserve">contemplándose en éste el atravieso de </w:t>
            </w:r>
            <w:r w:rsidRPr="005F060E">
              <w:rPr>
                <w:rFonts w:ascii="Calibri" w:eastAsia="Times New Roman" w:hAnsi="Calibri"/>
                <w:color w:val="000000"/>
                <w:lang w:eastAsia="es-CL"/>
              </w:rPr>
              <w:t>dicha obra</w:t>
            </w:r>
            <w:r w:rsidR="005B6B3D" w:rsidRPr="005F060E">
              <w:rPr>
                <w:rFonts w:ascii="Calibri" w:eastAsia="Times New Roman" w:hAnsi="Calibri"/>
                <w:color w:val="000000"/>
                <w:lang w:eastAsia="es-CL"/>
              </w:rPr>
              <w:t xml:space="preserve"> por todo el cauce del Río Hollemberg</w:t>
            </w:r>
            <w:r w:rsidR="00001D66" w:rsidRPr="005F060E">
              <w:rPr>
                <w:rFonts w:ascii="Calibri" w:eastAsia="Times New Roman" w:hAnsi="Calibri"/>
                <w:color w:val="000000"/>
                <w:lang w:eastAsia="es-CL"/>
              </w:rPr>
              <w:t>.</w:t>
            </w:r>
          </w:p>
          <w:p w14:paraId="7FCBED55" w14:textId="1F45CA16" w:rsidR="001D5F14" w:rsidRDefault="0071492B" w:rsidP="00157676">
            <w:pPr>
              <w:pStyle w:val="Prrafodelista"/>
              <w:numPr>
                <w:ilvl w:val="0"/>
                <w:numId w:val="4"/>
              </w:numPr>
              <w:ind w:left="284" w:hanging="284"/>
              <w:rPr>
                <w:rFonts w:ascii="Calibri" w:eastAsia="Times New Roman" w:hAnsi="Calibri"/>
                <w:color w:val="000000"/>
                <w:lang w:eastAsia="es-CL"/>
              </w:rPr>
            </w:pPr>
            <w:r w:rsidRPr="00EE41A4">
              <w:rPr>
                <w:rFonts w:ascii="Calibri" w:eastAsia="Times New Roman" w:hAnsi="Calibri"/>
                <w:color w:val="000000"/>
                <w:lang w:eastAsia="es-CL"/>
              </w:rPr>
              <w:t xml:space="preserve">Adicionalmente, </w:t>
            </w:r>
            <w:r w:rsidR="00743893" w:rsidRPr="009E0980">
              <w:rPr>
                <w:rFonts w:ascii="Calibri" w:eastAsia="Times New Roman" w:hAnsi="Calibri"/>
                <w:color w:val="000000"/>
                <w:lang w:eastAsia="es-CL"/>
              </w:rPr>
              <w:t xml:space="preserve">conforme a la información proporcionada por el titular, se advierte </w:t>
            </w:r>
            <w:r w:rsidR="00517BC5">
              <w:rPr>
                <w:rFonts w:ascii="Calibri" w:eastAsia="Times New Roman" w:hAnsi="Calibri"/>
                <w:color w:val="000000"/>
                <w:lang w:eastAsia="es-CL"/>
              </w:rPr>
              <w:t xml:space="preserve">también </w:t>
            </w:r>
            <w:r w:rsidR="00743893" w:rsidRPr="009E0980">
              <w:rPr>
                <w:rFonts w:ascii="Calibri" w:eastAsia="Times New Roman" w:hAnsi="Calibri"/>
                <w:color w:val="000000"/>
                <w:lang w:eastAsia="es-CL"/>
              </w:rPr>
              <w:t xml:space="preserve">que mediante Resolución Exenta N°368 de fecha 13/12/13, la Dirección General de Aguas de la Región de Magallanes y La Antártica Chilena </w:t>
            </w:r>
            <w:r w:rsidR="00806F55" w:rsidRPr="009E0980">
              <w:rPr>
                <w:rFonts w:ascii="Calibri" w:eastAsia="Times New Roman" w:hAnsi="Calibri"/>
                <w:color w:val="000000"/>
                <w:lang w:eastAsia="es-CL"/>
              </w:rPr>
              <w:t xml:space="preserve">efectuó la </w:t>
            </w:r>
            <w:r w:rsidR="00743893" w:rsidRPr="009E0980">
              <w:rPr>
                <w:rFonts w:ascii="Calibri" w:eastAsia="Times New Roman" w:hAnsi="Calibri"/>
                <w:color w:val="000000"/>
                <w:lang w:eastAsia="es-CL"/>
              </w:rPr>
              <w:t>recepci</w:t>
            </w:r>
            <w:r w:rsidR="00806F55" w:rsidRPr="009E0980">
              <w:rPr>
                <w:rFonts w:ascii="Calibri" w:eastAsia="Times New Roman" w:hAnsi="Calibri"/>
                <w:color w:val="000000"/>
                <w:lang w:eastAsia="es-CL"/>
              </w:rPr>
              <w:t xml:space="preserve">ón </w:t>
            </w:r>
            <w:r w:rsidR="005B6B3D">
              <w:rPr>
                <w:rFonts w:ascii="Calibri" w:eastAsia="Times New Roman" w:hAnsi="Calibri"/>
                <w:color w:val="000000"/>
                <w:lang w:eastAsia="es-CL"/>
              </w:rPr>
              <w:t xml:space="preserve">final </w:t>
            </w:r>
            <w:r w:rsidR="00806F55" w:rsidRPr="009E0980">
              <w:rPr>
                <w:rFonts w:ascii="Calibri" w:eastAsia="Times New Roman" w:hAnsi="Calibri"/>
                <w:color w:val="000000"/>
                <w:lang w:eastAsia="es-CL"/>
              </w:rPr>
              <w:t xml:space="preserve">de </w:t>
            </w:r>
            <w:r w:rsidR="00743893" w:rsidRPr="009E0980">
              <w:rPr>
                <w:rFonts w:ascii="Calibri" w:eastAsia="Times New Roman" w:hAnsi="Calibri"/>
                <w:color w:val="000000"/>
                <w:lang w:eastAsia="es-CL"/>
              </w:rPr>
              <w:t>la</w:t>
            </w:r>
            <w:r w:rsidR="00806F55" w:rsidRPr="009E0980">
              <w:rPr>
                <w:rFonts w:ascii="Calibri" w:eastAsia="Times New Roman" w:hAnsi="Calibri"/>
                <w:color w:val="000000"/>
                <w:lang w:eastAsia="es-CL"/>
              </w:rPr>
              <w:t>s</w:t>
            </w:r>
            <w:r w:rsidR="00743893" w:rsidRPr="009E0980">
              <w:rPr>
                <w:rFonts w:ascii="Calibri" w:eastAsia="Times New Roman" w:hAnsi="Calibri"/>
                <w:color w:val="000000"/>
                <w:lang w:eastAsia="es-CL"/>
              </w:rPr>
              <w:t xml:space="preserve"> obra</w:t>
            </w:r>
            <w:r w:rsidR="00806F55" w:rsidRPr="009E0980">
              <w:rPr>
                <w:rFonts w:ascii="Calibri" w:eastAsia="Times New Roman" w:hAnsi="Calibri"/>
                <w:color w:val="000000"/>
                <w:lang w:eastAsia="es-CL"/>
              </w:rPr>
              <w:t>s</w:t>
            </w:r>
            <w:r w:rsidR="00743893" w:rsidRPr="009E0980">
              <w:rPr>
                <w:rFonts w:ascii="Calibri" w:eastAsia="Times New Roman" w:hAnsi="Calibri"/>
                <w:color w:val="000000"/>
                <w:lang w:eastAsia="es-CL"/>
              </w:rPr>
              <w:t xml:space="preserve"> del proyecto de bocatoma </w:t>
            </w:r>
            <w:r w:rsidR="00806F55" w:rsidRPr="009E0980">
              <w:rPr>
                <w:rFonts w:ascii="Calibri" w:eastAsia="Times New Roman" w:hAnsi="Calibri"/>
                <w:color w:val="000000"/>
                <w:lang w:eastAsia="es-CL"/>
              </w:rPr>
              <w:t xml:space="preserve">antes identificado, habiéndose </w:t>
            </w:r>
            <w:r w:rsidR="009E0980" w:rsidRPr="009E0980">
              <w:rPr>
                <w:rFonts w:ascii="Calibri" w:eastAsia="Times New Roman" w:hAnsi="Calibri"/>
                <w:color w:val="000000"/>
                <w:lang w:eastAsia="es-CL"/>
              </w:rPr>
              <w:t xml:space="preserve">además </w:t>
            </w:r>
            <w:r w:rsidR="00806F55" w:rsidRPr="009E0980">
              <w:rPr>
                <w:rFonts w:ascii="Calibri" w:eastAsia="Times New Roman" w:hAnsi="Calibri"/>
                <w:color w:val="000000"/>
                <w:lang w:eastAsia="es-CL"/>
              </w:rPr>
              <w:t>considerado la incorporación de una tubería adicional de diámetro 250 mm. para permitir el paso del caudal ecológico que debe fluir aguas abajo de la obra de captación</w:t>
            </w:r>
            <w:r w:rsidR="00743893" w:rsidRPr="009E0980">
              <w:rPr>
                <w:rFonts w:ascii="Calibri" w:eastAsia="Times New Roman" w:hAnsi="Calibri"/>
                <w:color w:val="000000"/>
                <w:lang w:eastAsia="es-CL"/>
              </w:rPr>
              <w:t>.</w:t>
            </w:r>
          </w:p>
          <w:p w14:paraId="7CB923E9" w14:textId="77777777" w:rsidR="00743893" w:rsidRDefault="00743893" w:rsidP="001D5F14">
            <w:pPr>
              <w:rPr>
                <w:rFonts w:ascii="Calibri" w:eastAsia="Times New Roman" w:hAnsi="Calibri"/>
                <w:color w:val="000000"/>
                <w:lang w:eastAsia="es-CL"/>
              </w:rPr>
            </w:pPr>
          </w:p>
          <w:p w14:paraId="243A82C9" w14:textId="77777777" w:rsidR="00F375B3" w:rsidRDefault="00F375B3" w:rsidP="001D5F14">
            <w:pPr>
              <w:rPr>
                <w:rFonts w:ascii="Calibri" w:eastAsia="Times New Roman" w:hAnsi="Calibri"/>
                <w:color w:val="000000"/>
                <w:lang w:eastAsia="es-CL"/>
              </w:rPr>
            </w:pPr>
          </w:p>
          <w:p w14:paraId="11B49335" w14:textId="207D9071" w:rsidR="00D549D5" w:rsidRPr="004B4F23" w:rsidRDefault="00B322E0" w:rsidP="00B51EF4">
            <w:pPr>
              <w:pStyle w:val="Prrafodelista"/>
              <w:numPr>
                <w:ilvl w:val="0"/>
                <w:numId w:val="4"/>
              </w:numPr>
              <w:ind w:left="284" w:hanging="284"/>
              <w:rPr>
                <w:rFonts w:ascii="Calibri" w:eastAsia="Times New Roman" w:hAnsi="Calibri"/>
                <w:color w:val="000000"/>
                <w:lang w:eastAsia="es-CL"/>
              </w:rPr>
            </w:pPr>
            <w:r w:rsidRPr="005C4F89">
              <w:rPr>
                <w:rFonts w:ascii="Calibri" w:eastAsia="Times New Roman" w:hAnsi="Calibri"/>
                <w:color w:val="000000"/>
                <w:lang w:eastAsia="es-CL"/>
              </w:rPr>
              <w:t xml:space="preserve">Como resultado de todo lo anteriormente mencionado, </w:t>
            </w:r>
            <w:r w:rsidR="00BF3235" w:rsidRPr="005C4F89">
              <w:rPr>
                <w:rFonts w:ascii="Calibri" w:eastAsia="Times New Roman" w:hAnsi="Calibri"/>
                <w:color w:val="000000"/>
                <w:lang w:eastAsia="es-CL"/>
              </w:rPr>
              <w:t>se constata que el titular modific</w:t>
            </w:r>
            <w:r w:rsidR="000E28E6" w:rsidRPr="005C4F89">
              <w:rPr>
                <w:rFonts w:ascii="Calibri" w:eastAsia="Times New Roman" w:hAnsi="Calibri"/>
                <w:color w:val="000000"/>
                <w:lang w:eastAsia="es-CL"/>
              </w:rPr>
              <w:t xml:space="preserve">ó </w:t>
            </w:r>
            <w:r w:rsidR="00BF3235" w:rsidRPr="005C4F89">
              <w:rPr>
                <w:rFonts w:ascii="Calibri" w:eastAsia="Times New Roman" w:hAnsi="Calibri"/>
                <w:color w:val="000000"/>
                <w:lang w:eastAsia="es-CL"/>
              </w:rPr>
              <w:t>la</w:t>
            </w:r>
            <w:r w:rsidR="00E07112" w:rsidRPr="005C4F89">
              <w:rPr>
                <w:rFonts w:ascii="Calibri" w:eastAsia="Times New Roman" w:hAnsi="Calibri"/>
                <w:color w:val="000000"/>
                <w:lang w:eastAsia="es-CL"/>
              </w:rPr>
              <w:t>s</w:t>
            </w:r>
            <w:r w:rsidR="00BF3235" w:rsidRPr="005C4F89">
              <w:rPr>
                <w:rFonts w:ascii="Calibri" w:eastAsia="Times New Roman" w:hAnsi="Calibri"/>
                <w:color w:val="000000"/>
                <w:lang w:eastAsia="es-CL"/>
              </w:rPr>
              <w:t xml:space="preserve"> </w:t>
            </w:r>
            <w:r w:rsidR="00C032DA" w:rsidRPr="005C4F89">
              <w:rPr>
                <w:rFonts w:ascii="Calibri" w:eastAsia="Times New Roman" w:hAnsi="Calibri"/>
                <w:color w:val="000000"/>
                <w:lang w:eastAsia="es-CL"/>
              </w:rPr>
              <w:t xml:space="preserve">características de la </w:t>
            </w:r>
            <w:r w:rsidR="00BF3235" w:rsidRPr="005C4F89">
              <w:rPr>
                <w:rFonts w:ascii="Calibri" w:eastAsia="Times New Roman" w:hAnsi="Calibri"/>
                <w:color w:val="000000"/>
                <w:lang w:eastAsia="es-CL"/>
              </w:rPr>
              <w:t xml:space="preserve">bocatoma considerada </w:t>
            </w:r>
            <w:r w:rsidR="00F6122A" w:rsidRPr="005C4F89">
              <w:rPr>
                <w:rFonts w:ascii="Calibri" w:eastAsia="Times New Roman" w:hAnsi="Calibri"/>
                <w:color w:val="000000"/>
                <w:lang w:eastAsia="es-CL"/>
              </w:rPr>
              <w:t xml:space="preserve">en el proyecto aprobado </w:t>
            </w:r>
            <w:r w:rsidR="00B51EF4">
              <w:rPr>
                <w:rFonts w:ascii="Calibri" w:eastAsia="Times New Roman" w:hAnsi="Calibri"/>
                <w:color w:val="000000"/>
                <w:lang w:eastAsia="es-CL"/>
              </w:rPr>
              <w:t xml:space="preserve">ambientalmente </w:t>
            </w:r>
            <w:r w:rsidR="00F6122A" w:rsidRPr="005C4F89">
              <w:rPr>
                <w:rFonts w:ascii="Calibri" w:eastAsia="Times New Roman" w:hAnsi="Calibri"/>
                <w:color w:val="000000"/>
                <w:lang w:eastAsia="es-CL"/>
              </w:rPr>
              <w:t xml:space="preserve">mediante RCA N°2/2012 </w:t>
            </w:r>
            <w:r w:rsidR="000C2A69" w:rsidRPr="005C4F89">
              <w:rPr>
                <w:rFonts w:ascii="Calibri" w:eastAsia="Times New Roman" w:hAnsi="Calibri"/>
                <w:color w:val="000000"/>
                <w:lang w:eastAsia="es-CL"/>
              </w:rPr>
              <w:t>para la captación de agua dulce en el Río Hollemberg</w:t>
            </w:r>
            <w:r w:rsidR="00F6122A" w:rsidRPr="005C4F89">
              <w:rPr>
                <w:rFonts w:ascii="Calibri" w:eastAsia="Times New Roman" w:hAnsi="Calibri"/>
                <w:color w:val="000000"/>
                <w:lang w:eastAsia="es-CL"/>
              </w:rPr>
              <w:t xml:space="preserve">, </w:t>
            </w:r>
            <w:r w:rsidR="00BF3235" w:rsidRPr="005C4F89">
              <w:rPr>
                <w:rFonts w:ascii="Calibri" w:eastAsia="Times New Roman" w:hAnsi="Calibri"/>
                <w:color w:val="000000"/>
                <w:lang w:eastAsia="es-CL"/>
              </w:rPr>
              <w:t>l</w:t>
            </w:r>
            <w:r w:rsidR="000E28E6" w:rsidRPr="005C4F89">
              <w:rPr>
                <w:rFonts w:ascii="Calibri" w:eastAsia="Times New Roman" w:hAnsi="Calibri"/>
                <w:color w:val="000000"/>
                <w:lang w:eastAsia="es-CL"/>
              </w:rPr>
              <w:t>o</w:t>
            </w:r>
            <w:r w:rsidR="00BF3235" w:rsidRPr="005C4F89">
              <w:rPr>
                <w:rFonts w:ascii="Calibri" w:eastAsia="Times New Roman" w:hAnsi="Calibri"/>
                <w:color w:val="000000"/>
                <w:lang w:eastAsia="es-CL"/>
              </w:rPr>
              <w:t xml:space="preserve"> cual involucr</w:t>
            </w:r>
            <w:r w:rsidR="000E28E6" w:rsidRPr="005C4F89">
              <w:rPr>
                <w:rFonts w:ascii="Calibri" w:eastAsia="Times New Roman" w:hAnsi="Calibri"/>
                <w:color w:val="000000"/>
                <w:lang w:eastAsia="es-CL"/>
              </w:rPr>
              <w:t>ó</w:t>
            </w:r>
            <w:r w:rsidR="00BF3235" w:rsidRPr="005C4F89">
              <w:rPr>
                <w:rFonts w:ascii="Calibri" w:eastAsia="Times New Roman" w:hAnsi="Calibri"/>
                <w:color w:val="000000"/>
                <w:lang w:eastAsia="es-CL"/>
              </w:rPr>
              <w:t xml:space="preserve"> la intervención de</w:t>
            </w:r>
            <w:r w:rsidR="00F6122A" w:rsidRPr="005C4F89">
              <w:rPr>
                <w:rFonts w:ascii="Calibri" w:eastAsia="Times New Roman" w:hAnsi="Calibri"/>
                <w:color w:val="000000"/>
                <w:lang w:eastAsia="es-CL"/>
              </w:rPr>
              <w:t xml:space="preserve">l </w:t>
            </w:r>
            <w:r w:rsidR="00BF3235" w:rsidRPr="005C4F89">
              <w:rPr>
                <w:rFonts w:ascii="Calibri" w:eastAsia="Times New Roman" w:hAnsi="Calibri"/>
                <w:color w:val="000000"/>
                <w:lang w:eastAsia="es-CL"/>
              </w:rPr>
              <w:t>cauce de</w:t>
            </w:r>
            <w:r w:rsidR="00F6122A" w:rsidRPr="005C4F89">
              <w:rPr>
                <w:rFonts w:ascii="Calibri" w:eastAsia="Times New Roman" w:hAnsi="Calibri"/>
                <w:color w:val="000000"/>
                <w:lang w:eastAsia="es-CL"/>
              </w:rPr>
              <w:t xml:space="preserve"> dicho curso de agua superficial</w:t>
            </w:r>
            <w:r w:rsidR="005C4F89" w:rsidRPr="005C4F89">
              <w:rPr>
                <w:rFonts w:ascii="Calibri" w:eastAsia="Times New Roman" w:hAnsi="Calibri"/>
                <w:color w:val="000000"/>
                <w:lang w:eastAsia="es-CL"/>
              </w:rPr>
              <w:t xml:space="preserve"> </w:t>
            </w:r>
            <w:r w:rsidR="00640AD9" w:rsidRPr="005C4F89">
              <w:rPr>
                <w:rFonts w:ascii="Calibri" w:eastAsia="Times New Roman" w:hAnsi="Calibri"/>
                <w:color w:val="000000"/>
                <w:lang w:eastAsia="es-CL"/>
              </w:rPr>
              <w:t xml:space="preserve">producto de </w:t>
            </w:r>
            <w:r w:rsidR="00BF3235" w:rsidRPr="005C4F89">
              <w:rPr>
                <w:rFonts w:ascii="Calibri" w:eastAsia="Times New Roman" w:hAnsi="Calibri"/>
                <w:color w:val="000000"/>
                <w:lang w:eastAsia="es-CL"/>
              </w:rPr>
              <w:t>la construcción de una barrera de captación</w:t>
            </w:r>
            <w:r w:rsidR="000C2A69" w:rsidRPr="005C4F89">
              <w:rPr>
                <w:rFonts w:ascii="Calibri" w:eastAsia="Times New Roman" w:hAnsi="Calibri"/>
                <w:color w:val="000000"/>
                <w:lang w:eastAsia="es-CL"/>
              </w:rPr>
              <w:t xml:space="preserve"> entre sus riberas norte y sur</w:t>
            </w:r>
            <w:r w:rsidR="00BF3235" w:rsidRPr="005C4F89">
              <w:rPr>
                <w:rFonts w:ascii="Calibri" w:eastAsia="Times New Roman" w:hAnsi="Calibri"/>
                <w:color w:val="000000"/>
                <w:lang w:eastAsia="es-CL"/>
              </w:rPr>
              <w:t>.</w:t>
            </w:r>
            <w:r w:rsidR="006D1D46" w:rsidRPr="005C4F89">
              <w:rPr>
                <w:rFonts w:ascii="Calibri" w:eastAsia="Times New Roman" w:hAnsi="Calibri"/>
                <w:color w:val="000000"/>
                <w:lang w:eastAsia="es-CL"/>
              </w:rPr>
              <w:t xml:space="preserve"> Cabe señalar </w:t>
            </w:r>
            <w:r w:rsidR="00CF180C" w:rsidRPr="005C4F89">
              <w:rPr>
                <w:rFonts w:ascii="Calibri" w:eastAsia="Times New Roman" w:hAnsi="Calibri"/>
                <w:color w:val="000000"/>
                <w:lang w:eastAsia="es-CL"/>
              </w:rPr>
              <w:t>q</w:t>
            </w:r>
            <w:r w:rsidR="00B2446F" w:rsidRPr="005C4F89">
              <w:rPr>
                <w:rFonts w:ascii="Calibri" w:eastAsia="Times New Roman" w:hAnsi="Calibri"/>
                <w:color w:val="000000"/>
                <w:lang w:eastAsia="es-CL"/>
              </w:rPr>
              <w:t xml:space="preserve">ue </w:t>
            </w:r>
            <w:r w:rsidR="00CF180C" w:rsidRPr="005C4F89">
              <w:rPr>
                <w:rFonts w:ascii="Calibri" w:eastAsia="Times New Roman" w:hAnsi="Calibri"/>
                <w:color w:val="000000"/>
                <w:lang w:eastAsia="es-CL"/>
              </w:rPr>
              <w:t xml:space="preserve">la </w:t>
            </w:r>
            <w:r w:rsidR="00B2446F" w:rsidRPr="005C4F89">
              <w:rPr>
                <w:rFonts w:ascii="Calibri" w:eastAsia="Times New Roman" w:hAnsi="Calibri"/>
                <w:color w:val="000000"/>
                <w:lang w:eastAsia="es-CL"/>
              </w:rPr>
              <w:t xml:space="preserve">situación </w:t>
            </w:r>
            <w:r w:rsidR="00CF180C" w:rsidRPr="005C4F89">
              <w:rPr>
                <w:rFonts w:ascii="Calibri" w:eastAsia="Times New Roman" w:hAnsi="Calibri"/>
                <w:color w:val="000000"/>
                <w:lang w:eastAsia="es-CL"/>
              </w:rPr>
              <w:t xml:space="preserve">indicada </w:t>
            </w:r>
            <w:r w:rsidR="000640E4">
              <w:rPr>
                <w:rFonts w:ascii="Calibri" w:eastAsia="Times New Roman" w:hAnsi="Calibri"/>
                <w:color w:val="000000"/>
                <w:lang w:eastAsia="es-CL"/>
              </w:rPr>
              <w:t xml:space="preserve">si bien fue autorizada sectorialmente por parte de la DGA, </w:t>
            </w:r>
            <w:r w:rsidR="00CF180C" w:rsidRPr="005C4F89">
              <w:rPr>
                <w:rFonts w:ascii="Calibri" w:eastAsia="Times New Roman" w:hAnsi="Calibri"/>
                <w:color w:val="000000"/>
                <w:lang w:eastAsia="es-CL"/>
              </w:rPr>
              <w:t xml:space="preserve">conlleva </w:t>
            </w:r>
            <w:r w:rsidR="00B2446F" w:rsidRPr="005C4F89">
              <w:rPr>
                <w:rFonts w:ascii="Calibri" w:eastAsia="Times New Roman" w:hAnsi="Calibri"/>
                <w:color w:val="000000"/>
                <w:lang w:eastAsia="es-CL"/>
              </w:rPr>
              <w:t xml:space="preserve">un riesgo </w:t>
            </w:r>
            <w:r w:rsidR="00764C6E" w:rsidRPr="005C4F89">
              <w:rPr>
                <w:rFonts w:ascii="Calibri" w:eastAsia="Times New Roman" w:hAnsi="Calibri"/>
                <w:color w:val="000000"/>
                <w:lang w:eastAsia="es-CL"/>
              </w:rPr>
              <w:t xml:space="preserve">por la posible </w:t>
            </w:r>
            <w:r w:rsidR="00B2446F" w:rsidRPr="005C4F89">
              <w:rPr>
                <w:rFonts w:ascii="Calibri" w:eastAsia="Times New Roman" w:hAnsi="Calibri"/>
                <w:color w:val="000000"/>
                <w:lang w:eastAsia="es-CL"/>
              </w:rPr>
              <w:t>afectación de</w:t>
            </w:r>
            <w:r w:rsidR="00764C6E" w:rsidRPr="005C4F89">
              <w:rPr>
                <w:rFonts w:ascii="Calibri" w:eastAsia="Times New Roman" w:hAnsi="Calibri"/>
                <w:color w:val="000000"/>
                <w:lang w:eastAsia="es-CL"/>
              </w:rPr>
              <w:t xml:space="preserve"> </w:t>
            </w:r>
            <w:r w:rsidR="00147ADE" w:rsidRPr="005C4F89">
              <w:rPr>
                <w:rFonts w:ascii="Calibri" w:eastAsia="Times New Roman" w:hAnsi="Calibri"/>
                <w:color w:val="000000"/>
                <w:lang w:eastAsia="es-CL"/>
              </w:rPr>
              <w:t>las especies de flora y fauna</w:t>
            </w:r>
            <w:r w:rsidR="00F6122A" w:rsidRPr="005C4F89">
              <w:rPr>
                <w:rFonts w:ascii="Calibri" w:eastAsia="Times New Roman" w:hAnsi="Calibri"/>
                <w:color w:val="000000"/>
                <w:lang w:eastAsia="es-CL"/>
              </w:rPr>
              <w:t xml:space="preserve"> que habitan dicho ecosistema</w:t>
            </w:r>
            <w:r w:rsidR="00C12F71" w:rsidRPr="005C4F89">
              <w:rPr>
                <w:rFonts w:ascii="Calibri" w:eastAsia="Times New Roman" w:hAnsi="Calibri"/>
                <w:color w:val="000000"/>
                <w:lang w:eastAsia="es-CL"/>
              </w:rPr>
              <w:t>, lo cual no fue considerado en la evaluación ambiental</w:t>
            </w:r>
            <w:r w:rsidR="005C4F89" w:rsidRPr="005C4F89">
              <w:rPr>
                <w:rFonts w:ascii="Calibri" w:eastAsia="Times New Roman" w:hAnsi="Calibri"/>
                <w:color w:val="000000"/>
                <w:lang w:eastAsia="es-CL"/>
              </w:rPr>
              <w:t xml:space="preserve"> correspondiente</w:t>
            </w:r>
            <w:r w:rsidR="00147ADE" w:rsidRPr="005C4F89">
              <w:rPr>
                <w:rFonts w:ascii="Calibri" w:eastAsia="Times New Roman" w:hAnsi="Calibri"/>
                <w:color w:val="000000"/>
                <w:lang w:eastAsia="es-CL"/>
              </w:rPr>
              <w:t xml:space="preserve">. </w:t>
            </w:r>
            <w:r w:rsidR="00F6122A" w:rsidRPr="005C4F89">
              <w:rPr>
                <w:rFonts w:ascii="Calibri" w:eastAsia="Times New Roman" w:hAnsi="Calibri"/>
                <w:color w:val="000000"/>
                <w:lang w:eastAsia="es-CL"/>
              </w:rPr>
              <w:t>A</w:t>
            </w:r>
            <w:r w:rsidR="00F37D8F" w:rsidRPr="005C4F89">
              <w:rPr>
                <w:rFonts w:ascii="Calibri" w:eastAsia="Times New Roman" w:hAnsi="Calibri"/>
                <w:color w:val="000000"/>
                <w:lang w:eastAsia="es-CL"/>
              </w:rPr>
              <w:t>simismo</w:t>
            </w:r>
            <w:r w:rsidR="00F6122A" w:rsidRPr="005C4F89">
              <w:rPr>
                <w:rFonts w:ascii="Calibri" w:eastAsia="Times New Roman" w:hAnsi="Calibri"/>
                <w:color w:val="000000"/>
                <w:lang w:eastAsia="es-CL"/>
              </w:rPr>
              <w:t xml:space="preserve">, </w:t>
            </w:r>
            <w:r w:rsidR="00A01FE4" w:rsidRPr="005C4F89">
              <w:rPr>
                <w:rFonts w:ascii="Calibri" w:eastAsia="Times New Roman" w:hAnsi="Calibri"/>
                <w:color w:val="000000"/>
                <w:lang w:eastAsia="es-CL"/>
              </w:rPr>
              <w:t xml:space="preserve">resulta importante indicar también </w:t>
            </w:r>
            <w:r w:rsidR="00F37D8F" w:rsidRPr="005C4F89">
              <w:rPr>
                <w:rFonts w:ascii="Calibri" w:eastAsia="Times New Roman" w:hAnsi="Calibri"/>
                <w:color w:val="000000"/>
                <w:lang w:eastAsia="es-CL"/>
              </w:rPr>
              <w:t>q</w:t>
            </w:r>
            <w:r w:rsidR="006D1D46" w:rsidRPr="005C4F89">
              <w:rPr>
                <w:rFonts w:ascii="Calibri" w:eastAsia="Times New Roman" w:hAnsi="Calibri"/>
                <w:color w:val="000000"/>
                <w:lang w:eastAsia="es-CL"/>
              </w:rPr>
              <w:t xml:space="preserve">ue el titular </w:t>
            </w:r>
            <w:r w:rsidR="00C12F71" w:rsidRPr="005C4F89">
              <w:rPr>
                <w:rFonts w:ascii="Calibri" w:eastAsia="Times New Roman" w:hAnsi="Calibri"/>
                <w:color w:val="000000"/>
                <w:lang w:eastAsia="es-CL"/>
              </w:rPr>
              <w:t xml:space="preserve">tampoco </w:t>
            </w:r>
            <w:r w:rsidR="006D1D46" w:rsidRPr="005C4F89">
              <w:rPr>
                <w:rFonts w:ascii="Calibri" w:eastAsia="Times New Roman" w:hAnsi="Calibri"/>
                <w:color w:val="000000"/>
                <w:lang w:eastAsia="es-CL"/>
              </w:rPr>
              <w:t xml:space="preserve">consultó al Servicio de Evaluación Ambiental </w:t>
            </w:r>
            <w:r w:rsidR="00F37D8F" w:rsidRPr="005C4F89">
              <w:rPr>
                <w:rFonts w:ascii="Calibri" w:eastAsia="Times New Roman" w:hAnsi="Calibri"/>
                <w:color w:val="000000"/>
                <w:lang w:eastAsia="es-CL"/>
              </w:rPr>
              <w:t xml:space="preserve">respecto de </w:t>
            </w:r>
            <w:r w:rsidR="006D1D46" w:rsidRPr="005C4F89">
              <w:rPr>
                <w:rFonts w:ascii="Calibri" w:eastAsia="Times New Roman" w:hAnsi="Calibri"/>
                <w:color w:val="000000"/>
                <w:lang w:eastAsia="es-CL"/>
              </w:rPr>
              <w:t xml:space="preserve">la pertinencia de ingreso al SEIA de las modificaciones antes </w:t>
            </w:r>
            <w:r w:rsidR="00F37D8F" w:rsidRPr="005C4F89">
              <w:rPr>
                <w:rFonts w:ascii="Calibri" w:eastAsia="Times New Roman" w:hAnsi="Calibri"/>
                <w:color w:val="000000"/>
                <w:lang w:eastAsia="es-CL"/>
              </w:rPr>
              <w:t>descritas</w:t>
            </w:r>
            <w:r w:rsidR="00C032DA" w:rsidRPr="005C4F89">
              <w:rPr>
                <w:rFonts w:ascii="Calibri" w:eastAsia="Times New Roman" w:hAnsi="Calibri"/>
                <w:color w:val="000000"/>
                <w:lang w:eastAsia="es-CL"/>
              </w:rPr>
              <w:t>.</w:t>
            </w:r>
          </w:p>
        </w:tc>
      </w:tr>
    </w:tbl>
    <w:p w14:paraId="678268C4" w14:textId="77777777" w:rsidR="002E1C4D" w:rsidRDefault="002E1C4D" w:rsidP="002E1C4D"/>
    <w:p w14:paraId="10FA1401" w14:textId="77777777" w:rsidR="00A91939" w:rsidRDefault="00A91939" w:rsidP="002E1C4D"/>
    <w:p w14:paraId="64DE13F2" w14:textId="77777777" w:rsidR="00A91939" w:rsidRDefault="00A91939" w:rsidP="002E1C4D"/>
    <w:p w14:paraId="36B023D9" w14:textId="77777777" w:rsidR="00A91939" w:rsidRDefault="00A91939" w:rsidP="002E1C4D"/>
    <w:p w14:paraId="4D4B7EFF" w14:textId="77777777" w:rsidR="003E291E" w:rsidRDefault="003E291E" w:rsidP="002E1C4D"/>
    <w:p w14:paraId="6453CB9C" w14:textId="77777777" w:rsidR="003E291E" w:rsidRDefault="003E291E" w:rsidP="002E1C4D"/>
    <w:p w14:paraId="38D3B481" w14:textId="77777777" w:rsidR="00B402E2" w:rsidRDefault="00B402E2" w:rsidP="002E1C4D"/>
    <w:p w14:paraId="2CC08033" w14:textId="77777777" w:rsidR="00B402E2" w:rsidRDefault="00B402E2" w:rsidP="002E1C4D"/>
    <w:p w14:paraId="179F3A2F" w14:textId="77777777" w:rsidR="003E291E" w:rsidRDefault="003E291E" w:rsidP="002E1C4D"/>
    <w:p w14:paraId="426A06F4" w14:textId="77777777" w:rsidR="00E94863" w:rsidRDefault="00E94863" w:rsidP="002E1C4D"/>
    <w:p w14:paraId="7899A92F" w14:textId="77777777" w:rsidR="00E94863" w:rsidRDefault="00E94863" w:rsidP="002E1C4D"/>
    <w:p w14:paraId="39FC7B84" w14:textId="77777777" w:rsidR="00E94863" w:rsidRDefault="00E94863" w:rsidP="002E1C4D"/>
    <w:p w14:paraId="261B5225" w14:textId="77777777" w:rsidR="00E94863" w:rsidRDefault="00E94863" w:rsidP="002E1C4D"/>
    <w:p w14:paraId="012B0B18" w14:textId="77777777" w:rsidR="00E94863" w:rsidRDefault="00E94863" w:rsidP="002E1C4D"/>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3E291E" w:rsidRPr="0011245E" w14:paraId="56B67B95" w14:textId="77777777" w:rsidTr="00CD04C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32789345" w14:textId="32BC2D51" w:rsidR="003E291E" w:rsidRPr="0011245E" w:rsidRDefault="003E291E" w:rsidP="00CD04CC">
            <w:pPr>
              <w:jc w:val="center"/>
              <w:rPr>
                <w:rFonts w:ascii="Calibri" w:eastAsia="Times New Roman" w:hAnsi="Calibri"/>
                <w:b/>
                <w:bCs/>
                <w:color w:val="000000"/>
                <w:sz w:val="20"/>
                <w:szCs w:val="20"/>
                <w:lang w:val="es-ES" w:eastAsia="es-CL"/>
              </w:rPr>
            </w:pPr>
            <w:r w:rsidRPr="0011245E">
              <w:rPr>
                <w:rFonts w:ascii="Calibri" w:eastAsia="Times New Roman" w:hAnsi="Calibri"/>
                <w:b/>
                <w:bCs/>
                <w:color w:val="000000"/>
                <w:sz w:val="20"/>
                <w:szCs w:val="20"/>
                <w:lang w:val="es-ES" w:eastAsia="es-CL"/>
              </w:rPr>
              <w:t>Registros</w:t>
            </w:r>
          </w:p>
        </w:tc>
      </w:tr>
      <w:tr w:rsidR="007F6724" w:rsidRPr="0011245E" w14:paraId="63F5067C" w14:textId="77777777" w:rsidTr="00CD04CC">
        <w:trPr>
          <w:trHeight w:val="2805"/>
          <w:jc w:val="center"/>
        </w:trPr>
        <w:tc>
          <w:tcPr>
            <w:tcW w:w="2500" w:type="pct"/>
            <w:gridSpan w:val="3"/>
            <w:tcBorders>
              <w:top w:val="nil"/>
              <w:left w:val="single" w:sz="4" w:space="0" w:color="auto"/>
              <w:bottom w:val="nil"/>
              <w:right w:val="single" w:sz="4" w:space="0" w:color="auto"/>
            </w:tcBorders>
            <w:noWrap/>
            <w:vAlign w:val="center"/>
            <w:hideMark/>
          </w:tcPr>
          <w:p w14:paraId="31AFE1D7" w14:textId="181C3426" w:rsidR="003E291E" w:rsidRPr="0011245E" w:rsidRDefault="0098593B" w:rsidP="00CD04CC">
            <w:pPr>
              <w:jc w:val="center"/>
              <w:rPr>
                <w:rFonts w:ascii="Calibri" w:eastAsia="Times New Roman" w:hAnsi="Calibri"/>
                <w:color w:val="000000"/>
                <w:sz w:val="20"/>
                <w:szCs w:val="20"/>
                <w:lang w:val="es-ES" w:eastAsia="es-CL"/>
              </w:rPr>
            </w:pP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49504" behindDoc="0" locked="0" layoutInCell="1" allowOverlap="1" wp14:anchorId="33BF03B0" wp14:editId="09EEE02A">
                      <wp:simplePos x="0" y="0"/>
                      <wp:positionH relativeFrom="column">
                        <wp:posOffset>844550</wp:posOffset>
                      </wp:positionH>
                      <wp:positionV relativeFrom="paragraph">
                        <wp:posOffset>252730</wp:posOffset>
                      </wp:positionV>
                      <wp:extent cx="118110" cy="429260"/>
                      <wp:effectExtent l="95250" t="19050" r="53340" b="46990"/>
                      <wp:wrapNone/>
                      <wp:docPr id="38" name="38 Conector recto de flecha"/>
                      <wp:cNvGraphicFramePr/>
                      <a:graphic xmlns:a="http://schemas.openxmlformats.org/drawingml/2006/main">
                        <a:graphicData uri="http://schemas.microsoft.com/office/word/2010/wordprocessingShape">
                          <wps:wsp>
                            <wps:cNvCnPr/>
                            <wps:spPr>
                              <a:xfrm flipH="1">
                                <a:off x="0" y="0"/>
                                <a:ext cx="118110" cy="42926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1FC1EE" id="_x0000_t32" coordsize="21600,21600" o:spt="32" o:oned="t" path="m,l21600,21600e" filled="f">
                      <v:path arrowok="t" fillok="f" o:connecttype="none"/>
                      <o:lock v:ext="edit" shapetype="t"/>
                    </v:shapetype>
                    <v:shape id="38 Conector recto de flecha" o:spid="_x0000_s1026" type="#_x0000_t32" style="position:absolute;margin-left:66.5pt;margin-top:19.9pt;width:9.3pt;height:33.8pt;flip:x;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" strokecolor="#ffc000" strokeweight="3pt">
                      <v:stroke endarrow="open"/>
                    </v:shape>
                  </w:pict>
                </mc:Fallback>
              </mc:AlternateContent>
            </w: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36192" behindDoc="0" locked="0" layoutInCell="1" allowOverlap="1" wp14:anchorId="0DC9FCFC" wp14:editId="06402BBD">
                      <wp:simplePos x="0" y="0"/>
                      <wp:positionH relativeFrom="column">
                        <wp:posOffset>1711325</wp:posOffset>
                      </wp:positionH>
                      <wp:positionV relativeFrom="paragraph">
                        <wp:posOffset>1198880</wp:posOffset>
                      </wp:positionV>
                      <wp:extent cx="1327785" cy="264795"/>
                      <wp:effectExtent l="0" t="0" r="24765" b="2095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64795"/>
                              </a:xfrm>
                              <a:prstGeom prst="rect">
                                <a:avLst/>
                              </a:prstGeom>
                              <a:solidFill>
                                <a:srgbClr val="FFC000"/>
                              </a:solidFill>
                              <a:ln w="9525">
                                <a:solidFill>
                                  <a:srgbClr val="000000"/>
                                </a:solidFill>
                                <a:miter lim="800000"/>
                                <a:headEnd/>
                                <a:tailEnd/>
                              </a:ln>
                            </wps:spPr>
                            <wps:txbx>
                              <w:txbxContent>
                                <w:p w14:paraId="3146C81C" w14:textId="2D11190C" w:rsidR="00F03304" w:rsidRDefault="00F03304" w:rsidP="003E291E">
                                  <w:pPr>
                                    <w:jc w:val="center"/>
                                  </w:pPr>
                                  <w:r>
                                    <w:t>Cámara de bombeo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34.75pt;margin-top:94.4pt;width:104.55pt;height:20.8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" fillcolor="#ffc000">
                      <v:textbox>
                        <w:txbxContent>
                          <w:p w14:paraId="3146C81C" w14:textId="2D11190C" w:rsidR="00F03304" w:rsidRDefault="00F03304" w:rsidP="003E291E">
                            <w:pPr>
                              <w:jc w:val="center"/>
                            </w:pPr>
                            <w:r>
                              <w:t>Cámara de bombeo</w:t>
                            </w:r>
                          </w:p>
                        </w:txbxContent>
                      </v:textbox>
                    </v:shape>
                  </w:pict>
                </mc:Fallback>
              </mc:AlternateContent>
            </w: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31072" behindDoc="0" locked="0" layoutInCell="1" allowOverlap="1" wp14:anchorId="3EB393CE" wp14:editId="3C73F4E2">
                      <wp:simplePos x="0" y="0"/>
                      <wp:positionH relativeFrom="column">
                        <wp:posOffset>2291715</wp:posOffset>
                      </wp:positionH>
                      <wp:positionV relativeFrom="paragraph">
                        <wp:posOffset>133350</wp:posOffset>
                      </wp:positionV>
                      <wp:extent cx="1390015" cy="264795"/>
                      <wp:effectExtent l="0" t="0" r="19685" b="20955"/>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64795"/>
                              </a:xfrm>
                              <a:prstGeom prst="rect">
                                <a:avLst/>
                              </a:prstGeom>
                              <a:solidFill>
                                <a:srgbClr val="FFC000"/>
                              </a:solidFill>
                              <a:ln w="9525">
                                <a:solidFill>
                                  <a:srgbClr val="000000"/>
                                </a:solidFill>
                                <a:miter lim="800000"/>
                                <a:headEnd/>
                                <a:tailEnd/>
                              </a:ln>
                            </wps:spPr>
                            <wps:txbx>
                              <w:txbxContent>
                                <w:p w14:paraId="1E5C35A4" w14:textId="5F224324" w:rsidR="00F03304" w:rsidRDefault="00F03304" w:rsidP="003E291E">
                                  <w:pPr>
                                    <w:jc w:val="center"/>
                                  </w:pPr>
                                  <w:r>
                                    <w:t>Barrera de concreto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80.45pt;margin-top:10.5pt;width:109.45pt;height:20.8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" fillcolor="#ffc000">
                      <v:textbox>
                        <w:txbxContent>
                          <w:p w14:paraId="1E5C35A4" w14:textId="5F224324" w:rsidR="00F03304" w:rsidRDefault="00F03304" w:rsidP="003E291E">
                            <w:pPr>
                              <w:jc w:val="center"/>
                            </w:pPr>
                            <w:r>
                              <w:t>Barrera de concreto</w:t>
                            </w:r>
                          </w:p>
                        </w:txbxContent>
                      </v:textbox>
                    </v:shape>
                  </w:pict>
                </mc:Fallback>
              </mc:AlternateContent>
            </w: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50528" behindDoc="0" locked="0" layoutInCell="1" allowOverlap="1" wp14:anchorId="2AC0BA1E" wp14:editId="0D0961B6">
                      <wp:simplePos x="0" y="0"/>
                      <wp:positionH relativeFrom="column">
                        <wp:posOffset>685800</wp:posOffset>
                      </wp:positionH>
                      <wp:positionV relativeFrom="paragraph">
                        <wp:posOffset>85725</wp:posOffset>
                      </wp:positionV>
                      <wp:extent cx="1113155" cy="264795"/>
                      <wp:effectExtent l="0" t="0" r="10795" b="2095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64795"/>
                              </a:xfrm>
                              <a:prstGeom prst="rect">
                                <a:avLst/>
                              </a:prstGeom>
                              <a:solidFill>
                                <a:srgbClr val="FFC000"/>
                              </a:solidFill>
                              <a:ln w="9525">
                                <a:solidFill>
                                  <a:srgbClr val="000000"/>
                                </a:solidFill>
                                <a:miter lim="800000"/>
                                <a:headEnd/>
                                <a:tailEnd/>
                              </a:ln>
                            </wps:spPr>
                            <wps:txbx>
                              <w:txbxContent>
                                <w:p w14:paraId="1DFC52FE" w14:textId="2419D61B" w:rsidR="00F03304" w:rsidRDefault="00F03304" w:rsidP="0098593B">
                                  <w:pPr>
                                    <w:jc w:val="center"/>
                                  </w:pPr>
                                  <w:r>
                                    <w:t>Sala de bombas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54pt;margin-top:6.75pt;width:87.65pt;height:20.8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" fillcolor="#ffc000">
                      <v:textbox>
                        <w:txbxContent>
                          <w:p w14:paraId="1DFC52FE" w14:textId="2419D61B" w:rsidR="00F03304" w:rsidRDefault="00F03304" w:rsidP="0098593B">
                            <w:pPr>
                              <w:jc w:val="center"/>
                            </w:pPr>
                            <w:r>
                              <w:t>Sala de bombas</w:t>
                            </w:r>
                          </w:p>
                        </w:txbxContent>
                      </v:textbox>
                    </v:shape>
                  </w:pict>
                </mc:Fallback>
              </mc:AlternateContent>
            </w: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35168" behindDoc="0" locked="0" layoutInCell="1" allowOverlap="1" wp14:anchorId="06A79B34" wp14:editId="7A134B44">
                      <wp:simplePos x="0" y="0"/>
                      <wp:positionH relativeFrom="column">
                        <wp:posOffset>1560195</wp:posOffset>
                      </wp:positionH>
                      <wp:positionV relativeFrom="paragraph">
                        <wp:posOffset>833120</wp:posOffset>
                      </wp:positionV>
                      <wp:extent cx="421005" cy="537210"/>
                      <wp:effectExtent l="38100" t="38100" r="17145" b="15240"/>
                      <wp:wrapNone/>
                      <wp:docPr id="5" name="5 Conector recto de flecha"/>
                      <wp:cNvGraphicFramePr/>
                      <a:graphic xmlns:a="http://schemas.openxmlformats.org/drawingml/2006/main">
                        <a:graphicData uri="http://schemas.microsoft.com/office/word/2010/wordprocessingShape">
                          <wps:wsp>
                            <wps:cNvCnPr/>
                            <wps:spPr>
                              <a:xfrm flipH="1" flipV="1">
                                <a:off x="0" y="0"/>
                                <a:ext cx="421005" cy="5372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044F0D" id="5 Conector recto de flecha" o:spid="_x0000_s1026" type="#_x0000_t32" style="position:absolute;margin-left:122.85pt;margin-top:65.6pt;width:33.15pt;height:42.3pt;flip:x y;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" strokecolor="#ffc000" strokeweight="3pt">
                      <v:stroke endarrow="open"/>
                    </v:shape>
                  </w:pict>
                </mc:Fallback>
              </mc:AlternateContent>
            </w: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30048" behindDoc="0" locked="0" layoutInCell="1" allowOverlap="1" wp14:anchorId="6F6AFD76" wp14:editId="26993A2A">
                      <wp:simplePos x="0" y="0"/>
                      <wp:positionH relativeFrom="column">
                        <wp:posOffset>2345690</wp:posOffset>
                      </wp:positionH>
                      <wp:positionV relativeFrom="paragraph">
                        <wp:posOffset>340360</wp:posOffset>
                      </wp:positionV>
                      <wp:extent cx="132080" cy="486410"/>
                      <wp:effectExtent l="95250" t="19050" r="39370" b="46990"/>
                      <wp:wrapNone/>
                      <wp:docPr id="19" name="19 Conector recto de flecha"/>
                      <wp:cNvGraphicFramePr/>
                      <a:graphic xmlns:a="http://schemas.openxmlformats.org/drawingml/2006/main">
                        <a:graphicData uri="http://schemas.microsoft.com/office/word/2010/wordprocessingShape">
                          <wps:wsp>
                            <wps:cNvCnPr/>
                            <wps:spPr>
                              <a:xfrm flipH="1">
                                <a:off x="0" y="0"/>
                                <a:ext cx="132080" cy="4864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D94090" id="19 Conector recto de flecha" o:spid="_x0000_s1026" type="#_x0000_t32" style="position:absolute;margin-left:184.7pt;margin-top:26.8pt;width:10.4pt;height:38.3pt;flip:x;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" strokecolor="#ffc000" strokeweight="3pt">
                      <v:stroke endarrow="open"/>
                    </v:shape>
                  </w:pict>
                </mc:Fallback>
              </mc:AlternateContent>
            </w:r>
            <w:r w:rsidRPr="0011245E">
              <w:rPr>
                <w:rFonts w:ascii="Calibri" w:eastAsia="Times New Roman" w:hAnsi="Calibri"/>
                <w:noProof/>
                <w:color w:val="000000"/>
                <w:sz w:val="20"/>
                <w:szCs w:val="20"/>
                <w:lang w:eastAsia="es-CL"/>
              </w:rPr>
              <w:drawing>
                <wp:inline distT="0" distB="0" distL="0" distR="0" wp14:anchorId="29F28749" wp14:editId="4429D01B">
                  <wp:extent cx="3240000" cy="1620000"/>
                  <wp:effectExtent l="0" t="0" r="0" b="0"/>
                  <wp:docPr id="37" name="Imagen 37" descr="C:\Users\andy.morrison\Documents\Andy\Inspecciones Ambientales\Programa 2015\DFZ-2015-391-XII-RCA-IA\Track y Fotografías SERNAPESCA\Fotografías\Bocatoma\DSC030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5\DFZ-2015-391-XII-RCA-IA\Track y Fotografías SERNAPESCA\Fotografías\Bocatoma\DSC03095.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4377BF5C" w14:textId="1A383786" w:rsidR="003E291E" w:rsidRPr="0011245E" w:rsidRDefault="006F7018" w:rsidP="00CD04CC">
            <w:pPr>
              <w:jc w:val="center"/>
              <w:rPr>
                <w:rFonts w:ascii="Calibri" w:eastAsia="Times New Roman" w:hAnsi="Calibri"/>
                <w:color w:val="000000"/>
                <w:sz w:val="20"/>
                <w:szCs w:val="20"/>
                <w:lang w:val="es-ES" w:eastAsia="es-CL"/>
              </w:rPr>
            </w:pP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55648" behindDoc="0" locked="0" layoutInCell="1" allowOverlap="1" wp14:anchorId="3EA7E0F7" wp14:editId="02D2BDFB">
                      <wp:simplePos x="0" y="0"/>
                      <wp:positionH relativeFrom="column">
                        <wp:posOffset>2307590</wp:posOffset>
                      </wp:positionH>
                      <wp:positionV relativeFrom="paragraph">
                        <wp:posOffset>316230</wp:posOffset>
                      </wp:positionV>
                      <wp:extent cx="187325" cy="486410"/>
                      <wp:effectExtent l="76200" t="19050" r="22225" b="46990"/>
                      <wp:wrapNone/>
                      <wp:docPr id="47" name="47 Conector recto de flecha"/>
                      <wp:cNvGraphicFramePr/>
                      <a:graphic xmlns:a="http://schemas.openxmlformats.org/drawingml/2006/main">
                        <a:graphicData uri="http://schemas.microsoft.com/office/word/2010/wordprocessingShape">
                          <wps:wsp>
                            <wps:cNvCnPr/>
                            <wps:spPr>
                              <a:xfrm flipH="1">
                                <a:off x="0" y="0"/>
                                <a:ext cx="187325" cy="4864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AEA9E8" id="47 Conector recto de flecha" o:spid="_x0000_s1026" type="#_x0000_t32" style="position:absolute;margin-left:181.7pt;margin-top:24.9pt;width:14.75pt;height:38.3pt;flip:x;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" strokecolor="#ffc000" strokeweight="3pt">
                      <v:stroke endarrow="open"/>
                    </v:shape>
                  </w:pict>
                </mc:Fallback>
              </mc:AlternateContent>
            </w: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56672" behindDoc="0" locked="0" layoutInCell="1" allowOverlap="1" wp14:anchorId="235FB12E" wp14:editId="79B6C4E0">
                      <wp:simplePos x="0" y="0"/>
                      <wp:positionH relativeFrom="column">
                        <wp:posOffset>2306955</wp:posOffset>
                      </wp:positionH>
                      <wp:positionV relativeFrom="paragraph">
                        <wp:posOffset>106045</wp:posOffset>
                      </wp:positionV>
                      <wp:extent cx="1390015" cy="264795"/>
                      <wp:effectExtent l="0" t="0" r="19685" b="20955"/>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64795"/>
                              </a:xfrm>
                              <a:prstGeom prst="rect">
                                <a:avLst/>
                              </a:prstGeom>
                              <a:solidFill>
                                <a:srgbClr val="FFC000"/>
                              </a:solidFill>
                              <a:ln w="9525">
                                <a:solidFill>
                                  <a:srgbClr val="000000"/>
                                </a:solidFill>
                                <a:miter lim="800000"/>
                                <a:headEnd/>
                                <a:tailEnd/>
                              </a:ln>
                            </wps:spPr>
                            <wps:txbx>
                              <w:txbxContent>
                                <w:p w14:paraId="4BE572ED" w14:textId="14D7044F" w:rsidR="00F03304" w:rsidRDefault="00F03304" w:rsidP="006F7018">
                                  <w:pPr>
                                    <w:jc w:val="center"/>
                                  </w:pPr>
                                  <w:r>
                                    <w:t>Barrera de concreto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81.65pt;margin-top:8.35pt;width:109.45pt;height:20.8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" fillcolor="#ffc000">
                      <v:textbox>
                        <w:txbxContent>
                          <w:p w14:paraId="4BE572ED" w14:textId="14D7044F" w:rsidR="00F03304" w:rsidRDefault="00F03304" w:rsidP="006F7018">
                            <w:pPr>
                              <w:jc w:val="center"/>
                            </w:pPr>
                            <w:r>
                              <w:t>Barrera de concreto</w:t>
                            </w:r>
                          </w:p>
                        </w:txbxContent>
                      </v:textbox>
                    </v:shape>
                  </w:pict>
                </mc:Fallback>
              </mc:AlternateContent>
            </w: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52576" behindDoc="0" locked="0" layoutInCell="1" allowOverlap="1" wp14:anchorId="45C35B54" wp14:editId="29DF9955">
                      <wp:simplePos x="0" y="0"/>
                      <wp:positionH relativeFrom="column">
                        <wp:posOffset>1217930</wp:posOffset>
                      </wp:positionH>
                      <wp:positionV relativeFrom="paragraph">
                        <wp:posOffset>411480</wp:posOffset>
                      </wp:positionV>
                      <wp:extent cx="373380" cy="917575"/>
                      <wp:effectExtent l="19050" t="19050" r="64770" b="53975"/>
                      <wp:wrapNone/>
                      <wp:docPr id="42" name="42 Conector recto de flecha"/>
                      <wp:cNvGraphicFramePr/>
                      <a:graphic xmlns:a="http://schemas.openxmlformats.org/drawingml/2006/main">
                        <a:graphicData uri="http://schemas.microsoft.com/office/word/2010/wordprocessingShape">
                          <wps:wsp>
                            <wps:cNvCnPr/>
                            <wps:spPr>
                              <a:xfrm>
                                <a:off x="0" y="0"/>
                                <a:ext cx="373380" cy="91757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C4268E" id="42 Conector recto de flecha" o:spid="_x0000_s1026" type="#_x0000_t32" style="position:absolute;margin-left:95.9pt;margin-top:32.4pt;width:29.4pt;height:72.2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" strokecolor="#ffc000" strokeweight="3pt">
                      <v:stroke endarrow="open"/>
                    </v:shape>
                  </w:pict>
                </mc:Fallback>
              </mc:AlternateContent>
            </w: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53600" behindDoc="0" locked="0" layoutInCell="1" allowOverlap="1" wp14:anchorId="1CF75559" wp14:editId="71D70622">
                      <wp:simplePos x="0" y="0"/>
                      <wp:positionH relativeFrom="column">
                        <wp:posOffset>585470</wp:posOffset>
                      </wp:positionH>
                      <wp:positionV relativeFrom="paragraph">
                        <wp:posOffset>248920</wp:posOffset>
                      </wp:positionV>
                      <wp:extent cx="1327785" cy="264795"/>
                      <wp:effectExtent l="0" t="0" r="24765" b="2095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64795"/>
                              </a:xfrm>
                              <a:prstGeom prst="rect">
                                <a:avLst/>
                              </a:prstGeom>
                              <a:solidFill>
                                <a:srgbClr val="FFC000"/>
                              </a:solidFill>
                              <a:ln w="9525">
                                <a:solidFill>
                                  <a:srgbClr val="000000"/>
                                </a:solidFill>
                                <a:miter lim="800000"/>
                                <a:headEnd/>
                                <a:tailEnd/>
                              </a:ln>
                            </wps:spPr>
                            <wps:txbx>
                              <w:txbxContent>
                                <w:p w14:paraId="2533A0A7" w14:textId="77777777" w:rsidR="00F03304" w:rsidRDefault="00F03304" w:rsidP="006F7018">
                                  <w:pPr>
                                    <w:jc w:val="center"/>
                                  </w:pPr>
                                  <w:r>
                                    <w:t>Cámara de bombeo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6.1pt;margin-top:19.6pt;width:104.55pt;height:20.8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" fillcolor="#ffc000">
                      <v:textbox>
                        <w:txbxContent>
                          <w:p w14:paraId="2533A0A7" w14:textId="77777777" w:rsidR="00F03304" w:rsidRDefault="00F03304" w:rsidP="006F7018">
                            <w:pPr>
                              <w:jc w:val="center"/>
                            </w:pPr>
                            <w:r>
                              <w:t>Cámara de bombeo</w:t>
                            </w:r>
                          </w:p>
                        </w:txbxContent>
                      </v:textbox>
                    </v:shape>
                  </w:pict>
                </mc:Fallback>
              </mc:AlternateContent>
            </w:r>
            <w:r w:rsidRPr="0011245E">
              <w:rPr>
                <w:rFonts w:ascii="Calibri" w:eastAsia="Times New Roman" w:hAnsi="Calibri"/>
                <w:noProof/>
                <w:color w:val="000000"/>
                <w:sz w:val="20"/>
                <w:szCs w:val="20"/>
                <w:lang w:eastAsia="es-CL"/>
              </w:rPr>
              <w:drawing>
                <wp:inline distT="0" distB="0" distL="0" distR="0" wp14:anchorId="594FD3E2" wp14:editId="61134820">
                  <wp:extent cx="3240000" cy="1620000"/>
                  <wp:effectExtent l="0" t="0" r="0" b="0"/>
                  <wp:docPr id="41" name="Imagen 41" descr="C:\Users\andy.morrison\Documents\Andy\Inspecciones Ambientales\Programa 2015\DFZ-2015-391-XII-RCA-IA\Track y Fotografías SERNAPESCA\Fotografías\Bocatoma\DSC030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5\DFZ-2015-391-XII-RCA-IA\Track y Fotografías SERNAPESCA\Fotografías\Bocatoma\DSC03098.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98593B" w:rsidRPr="0011245E" w14:paraId="758B9D9E" w14:textId="77777777" w:rsidTr="00CD04CC">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4A06A9A0" w14:textId="77777777" w:rsidR="00A54006" w:rsidRPr="0011245E" w:rsidRDefault="00A54006" w:rsidP="00CD04CC">
            <w:pPr>
              <w:pStyle w:val="Epgrafe"/>
              <w:rPr>
                <w:rFonts w:eastAsia="Times New Roman"/>
                <w:color w:val="000000"/>
                <w:lang w:val="es-ES" w:eastAsia="es-CL"/>
              </w:rPr>
            </w:pPr>
            <w:bookmarkStart w:id="138" w:name="_Toc436324448"/>
            <w:bookmarkStart w:id="139" w:name="_Toc441505789"/>
            <w:r w:rsidRPr="0011245E">
              <w:rPr>
                <w:lang w:val="es-ES"/>
              </w:rPr>
              <w:t xml:space="preserve">Fotografía </w:t>
            </w:r>
            <w:r w:rsidRPr="0011245E">
              <w:rPr>
                <w:lang w:val="es-ES"/>
              </w:rPr>
              <w:fldChar w:fldCharType="begin"/>
            </w:r>
            <w:r w:rsidRPr="0011245E">
              <w:rPr>
                <w:lang w:val="es-ES"/>
              </w:rPr>
              <w:instrText xml:space="preserve"> SEQ Fotografía \* ARABIC </w:instrText>
            </w:r>
            <w:r w:rsidRPr="0011245E">
              <w:rPr>
                <w:lang w:val="es-ES"/>
              </w:rPr>
              <w:fldChar w:fldCharType="separate"/>
            </w:r>
            <w:r w:rsidRPr="0011245E">
              <w:rPr>
                <w:noProof/>
                <w:lang w:val="es-ES"/>
              </w:rPr>
              <w:t>1</w:t>
            </w:r>
            <w:r w:rsidRPr="0011245E">
              <w:rPr>
                <w:lang w:val="es-ES"/>
              </w:rPr>
              <w:fldChar w:fldCharType="end"/>
            </w:r>
            <w:r w:rsidRPr="0011245E">
              <w:rPr>
                <w:lang w:val="es-ES"/>
              </w:rPr>
              <w:t>.</w:t>
            </w:r>
            <w:bookmarkEnd w:id="138"/>
            <w:bookmarkEnd w:id="139"/>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7CA62C26" w14:textId="42F5C27E" w:rsidR="00A54006" w:rsidRPr="0011245E" w:rsidRDefault="00A54006" w:rsidP="00A54006">
            <w:pPr>
              <w:jc w:val="left"/>
              <w:rPr>
                <w:rFonts w:eastAsia="Times New Roman"/>
                <w:b/>
                <w:color w:val="000000"/>
                <w:sz w:val="18"/>
                <w:szCs w:val="18"/>
                <w:lang w:val="es-ES" w:eastAsia="es-CL"/>
              </w:rPr>
            </w:pPr>
            <w:r w:rsidRPr="0011245E">
              <w:rPr>
                <w:rFonts w:eastAsia="Times New Roman"/>
                <w:b/>
                <w:color w:val="000000"/>
                <w:sz w:val="18"/>
                <w:szCs w:val="18"/>
                <w:lang w:val="es-ES" w:eastAsia="es-CL"/>
              </w:rPr>
              <w:t>Fecha :</w:t>
            </w:r>
            <w:r w:rsidRPr="0011245E">
              <w:rPr>
                <w:rFonts w:eastAsia="Times New Roman"/>
                <w:color w:val="000000"/>
                <w:sz w:val="18"/>
                <w:szCs w:val="18"/>
                <w:lang w:val="es-ES" w:eastAsia="es-CL"/>
              </w:rPr>
              <w:t xml:space="preserve"> 10-08-2</w:t>
            </w:r>
            <w:r w:rsidRPr="0011245E">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0DF8A385" w14:textId="77777777" w:rsidR="00A54006" w:rsidRPr="0011245E" w:rsidRDefault="00A54006" w:rsidP="00CD04CC">
            <w:pPr>
              <w:pStyle w:val="Epgrafe"/>
              <w:rPr>
                <w:lang w:val="es-ES"/>
              </w:rPr>
            </w:pPr>
            <w:bookmarkStart w:id="140" w:name="_Toc436324449"/>
            <w:bookmarkStart w:id="141" w:name="_Toc441505790"/>
            <w:r w:rsidRPr="0011245E">
              <w:rPr>
                <w:lang w:val="es-ES"/>
              </w:rPr>
              <w:t xml:space="preserve">Fotografía </w:t>
            </w:r>
            <w:r w:rsidRPr="0011245E">
              <w:rPr>
                <w:lang w:val="es-ES"/>
              </w:rPr>
              <w:fldChar w:fldCharType="begin"/>
            </w:r>
            <w:r w:rsidRPr="0011245E">
              <w:rPr>
                <w:lang w:val="es-ES"/>
              </w:rPr>
              <w:instrText xml:space="preserve"> SEQ Fotografía \* ARABIC </w:instrText>
            </w:r>
            <w:r w:rsidRPr="0011245E">
              <w:rPr>
                <w:lang w:val="es-ES"/>
              </w:rPr>
              <w:fldChar w:fldCharType="separate"/>
            </w:r>
            <w:r w:rsidRPr="0011245E">
              <w:rPr>
                <w:noProof/>
                <w:lang w:val="es-ES"/>
              </w:rPr>
              <w:t>2</w:t>
            </w:r>
            <w:bookmarkEnd w:id="140"/>
            <w:bookmarkEnd w:id="141"/>
            <w:r w:rsidRPr="0011245E">
              <w:rPr>
                <w:lang w:val="es-ES"/>
              </w:rPr>
              <w:fldChar w:fldCharType="end"/>
            </w:r>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16A5E695" w14:textId="7FF7D974" w:rsidR="00A54006" w:rsidRPr="0011245E" w:rsidRDefault="00A54006" w:rsidP="00CD04CC">
            <w:pPr>
              <w:jc w:val="left"/>
              <w:rPr>
                <w:rFonts w:eastAsia="Times New Roman"/>
                <w:b/>
                <w:color w:val="000000"/>
                <w:sz w:val="18"/>
                <w:szCs w:val="18"/>
                <w:lang w:val="es-ES" w:eastAsia="es-CL"/>
              </w:rPr>
            </w:pPr>
            <w:r w:rsidRPr="0011245E">
              <w:rPr>
                <w:rFonts w:eastAsia="Times New Roman"/>
                <w:b/>
                <w:color w:val="000000"/>
                <w:sz w:val="18"/>
                <w:szCs w:val="18"/>
                <w:lang w:val="es-ES" w:eastAsia="es-CL"/>
              </w:rPr>
              <w:t>Fecha :</w:t>
            </w:r>
            <w:r w:rsidRPr="0011245E">
              <w:rPr>
                <w:rFonts w:eastAsia="Times New Roman"/>
                <w:color w:val="000000"/>
                <w:sz w:val="18"/>
                <w:szCs w:val="18"/>
                <w:lang w:val="es-ES" w:eastAsia="es-CL"/>
              </w:rPr>
              <w:t xml:space="preserve"> 10-08-2</w:t>
            </w:r>
            <w:r w:rsidRPr="0011245E">
              <w:rPr>
                <w:rFonts w:eastAsia="Times New Roman"/>
                <w:sz w:val="18"/>
                <w:szCs w:val="18"/>
                <w:lang w:val="es-ES" w:eastAsia="es-CL"/>
              </w:rPr>
              <w:t>015</w:t>
            </w:r>
          </w:p>
        </w:tc>
      </w:tr>
      <w:tr w:rsidR="007F6724" w:rsidRPr="0011245E" w14:paraId="5029FB6D" w14:textId="77777777" w:rsidTr="00CD04CC">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082ABF25" w14:textId="2E4D5AD7" w:rsidR="003E291E" w:rsidRPr="0011245E" w:rsidRDefault="003E291E" w:rsidP="0098593B">
            <w:pPr>
              <w:jc w:val="left"/>
              <w:rPr>
                <w:rFonts w:eastAsia="Times New Roman"/>
                <w:b/>
                <w:color w:val="000000"/>
                <w:sz w:val="18"/>
                <w:szCs w:val="18"/>
                <w:lang w:val="es-ES" w:eastAsia="es-CL"/>
              </w:rPr>
            </w:pPr>
            <w:r w:rsidRPr="0011245E">
              <w:rPr>
                <w:rFonts w:eastAsia="Times New Roman"/>
                <w:b/>
                <w:color w:val="000000"/>
                <w:sz w:val="18"/>
                <w:szCs w:val="18"/>
                <w:lang w:val="es-ES" w:eastAsia="es-CL"/>
              </w:rPr>
              <w:t xml:space="preserve">Coordenadas DATUM </w:t>
            </w:r>
            <w:r w:rsidR="0098593B" w:rsidRPr="0011245E">
              <w:rPr>
                <w:rFonts w:eastAsia="Times New Roman"/>
                <w:b/>
                <w:color w:val="000000"/>
                <w:sz w:val="18"/>
                <w:szCs w:val="18"/>
                <w:lang w:val="es-ES" w:eastAsia="es-CL"/>
              </w:rPr>
              <w:t>---</w:t>
            </w:r>
          </w:p>
        </w:tc>
        <w:tc>
          <w:tcPr>
            <w:tcW w:w="726" w:type="pct"/>
            <w:tcBorders>
              <w:top w:val="single" w:sz="4" w:space="0" w:color="auto"/>
              <w:left w:val="nil"/>
              <w:bottom w:val="single" w:sz="4" w:space="0" w:color="auto"/>
              <w:right w:val="single" w:sz="4" w:space="0" w:color="000000"/>
            </w:tcBorders>
            <w:noWrap/>
            <w:vAlign w:val="center"/>
          </w:tcPr>
          <w:p w14:paraId="6AF3B4F2" w14:textId="77777777" w:rsidR="003E291E" w:rsidRPr="0011245E" w:rsidRDefault="003E291E" w:rsidP="00CD04CC">
            <w:pPr>
              <w:jc w:val="left"/>
              <w:rPr>
                <w:rFonts w:eastAsia="Times New Roman"/>
                <w:color w:val="000000"/>
                <w:sz w:val="18"/>
                <w:szCs w:val="18"/>
                <w:lang w:val="es-ES" w:eastAsia="es-CL"/>
              </w:rPr>
            </w:pPr>
            <w:r w:rsidRPr="0011245E">
              <w:rPr>
                <w:rFonts w:eastAsia="Times New Roman"/>
                <w:b/>
                <w:color w:val="000000"/>
                <w:sz w:val="18"/>
                <w:szCs w:val="18"/>
                <w:lang w:val="es-ES" w:eastAsia="es-CL"/>
              </w:rPr>
              <w:t>Coordenada Norte:</w:t>
            </w:r>
            <w:r w:rsidRPr="0011245E">
              <w:rPr>
                <w:rFonts w:eastAsia="Times New Roman"/>
                <w:color w:val="000000"/>
                <w:sz w:val="18"/>
                <w:szCs w:val="18"/>
                <w:lang w:val="es-ES" w:eastAsia="es-CL"/>
              </w:rPr>
              <w:t xml:space="preserve"> </w:t>
            </w:r>
          </w:p>
          <w:p w14:paraId="2271A532" w14:textId="22F7BF32" w:rsidR="003E291E" w:rsidRPr="0011245E" w:rsidRDefault="0098593B" w:rsidP="0098593B">
            <w:pPr>
              <w:jc w:val="left"/>
              <w:rPr>
                <w:rFonts w:ascii="Calibri" w:eastAsia="Times New Roman" w:hAnsi="Calibri"/>
                <w:b/>
                <w:color w:val="000000"/>
                <w:sz w:val="18"/>
                <w:szCs w:val="18"/>
                <w:lang w:val="es-ES" w:eastAsia="es-CL"/>
              </w:rPr>
            </w:pPr>
            <w:r w:rsidRPr="0011245E">
              <w:rPr>
                <w:rFonts w:ascii="Calibri" w:eastAsia="Times New Roman" w:hAnsi="Calibri"/>
                <w:color w:val="000000"/>
                <w:sz w:val="18"/>
                <w:szCs w:val="18"/>
                <w:lang w:val="es-ES" w:eastAsia="es-CL"/>
              </w:rPr>
              <w:t>---</w:t>
            </w:r>
          </w:p>
        </w:tc>
        <w:tc>
          <w:tcPr>
            <w:tcW w:w="664" w:type="pct"/>
            <w:tcBorders>
              <w:top w:val="single" w:sz="4" w:space="0" w:color="auto"/>
              <w:left w:val="nil"/>
              <w:bottom w:val="single" w:sz="4" w:space="0" w:color="auto"/>
              <w:right w:val="single" w:sz="4" w:space="0" w:color="000000"/>
            </w:tcBorders>
            <w:noWrap/>
            <w:vAlign w:val="center"/>
          </w:tcPr>
          <w:p w14:paraId="7CDB3D9C" w14:textId="77777777" w:rsidR="003E291E" w:rsidRPr="0011245E" w:rsidRDefault="003E291E" w:rsidP="00CD04CC">
            <w:pPr>
              <w:jc w:val="left"/>
              <w:rPr>
                <w:rFonts w:eastAsia="Times New Roman"/>
                <w:color w:val="000000"/>
                <w:sz w:val="18"/>
                <w:szCs w:val="18"/>
                <w:lang w:val="es-ES" w:eastAsia="es-CL"/>
              </w:rPr>
            </w:pPr>
            <w:r w:rsidRPr="0011245E">
              <w:rPr>
                <w:rFonts w:eastAsia="Times New Roman"/>
                <w:b/>
                <w:color w:val="000000"/>
                <w:sz w:val="18"/>
                <w:szCs w:val="18"/>
                <w:lang w:val="es-ES" w:eastAsia="es-CL"/>
              </w:rPr>
              <w:t>Coordenada Este:</w:t>
            </w:r>
            <w:r w:rsidRPr="0011245E">
              <w:rPr>
                <w:rFonts w:eastAsia="Times New Roman"/>
                <w:color w:val="000000"/>
                <w:sz w:val="18"/>
                <w:szCs w:val="18"/>
                <w:lang w:val="es-ES" w:eastAsia="es-CL"/>
              </w:rPr>
              <w:t xml:space="preserve"> </w:t>
            </w:r>
          </w:p>
          <w:p w14:paraId="01D790B2" w14:textId="18D1FE90" w:rsidR="003E291E" w:rsidRPr="0011245E" w:rsidRDefault="0098593B" w:rsidP="0098593B">
            <w:pPr>
              <w:jc w:val="left"/>
              <w:rPr>
                <w:rFonts w:ascii="Calibri" w:eastAsia="Times New Roman" w:hAnsi="Calibri"/>
                <w:b/>
                <w:color w:val="000000"/>
                <w:sz w:val="18"/>
                <w:szCs w:val="18"/>
                <w:lang w:val="es-ES" w:eastAsia="es-CL"/>
              </w:rPr>
            </w:pPr>
            <w:r w:rsidRPr="0011245E">
              <w:rPr>
                <w:rFonts w:ascii="Calibri" w:eastAsia="Times New Roman" w:hAnsi="Calibri"/>
                <w:color w:val="000000"/>
                <w:sz w:val="18"/>
                <w:szCs w:val="18"/>
                <w:lang w:val="es-ES" w:eastAsia="es-CL"/>
              </w:rPr>
              <w:t>---</w:t>
            </w:r>
          </w:p>
        </w:tc>
        <w:tc>
          <w:tcPr>
            <w:tcW w:w="1110" w:type="pct"/>
            <w:tcBorders>
              <w:top w:val="single" w:sz="4" w:space="0" w:color="auto"/>
              <w:left w:val="nil"/>
              <w:bottom w:val="single" w:sz="4" w:space="0" w:color="auto"/>
              <w:right w:val="single" w:sz="4" w:space="0" w:color="000000"/>
            </w:tcBorders>
            <w:noWrap/>
            <w:vAlign w:val="center"/>
            <w:hideMark/>
          </w:tcPr>
          <w:p w14:paraId="45D6BC47" w14:textId="07E6613E" w:rsidR="003E291E" w:rsidRPr="0011245E" w:rsidRDefault="003E291E" w:rsidP="0098593B">
            <w:pPr>
              <w:jc w:val="left"/>
              <w:rPr>
                <w:rFonts w:eastAsia="Times New Roman"/>
                <w:b/>
                <w:color w:val="000000"/>
                <w:sz w:val="18"/>
                <w:szCs w:val="18"/>
                <w:lang w:val="es-ES" w:eastAsia="es-CL"/>
              </w:rPr>
            </w:pPr>
            <w:r w:rsidRPr="0011245E">
              <w:rPr>
                <w:rFonts w:eastAsia="Times New Roman"/>
                <w:b/>
                <w:color w:val="000000"/>
                <w:sz w:val="18"/>
                <w:szCs w:val="18"/>
                <w:lang w:val="es-ES" w:eastAsia="es-CL"/>
              </w:rPr>
              <w:t xml:space="preserve">Coordenadas DATUM </w:t>
            </w:r>
            <w:r w:rsidR="0098593B" w:rsidRPr="0011245E">
              <w:rPr>
                <w:rFonts w:eastAsia="Times New Roman"/>
                <w:b/>
                <w:color w:val="000000"/>
                <w:sz w:val="18"/>
                <w:szCs w:val="18"/>
                <w:lang w:val="es-ES" w:eastAsia="es-CL"/>
              </w:rPr>
              <w:t>---</w:t>
            </w:r>
          </w:p>
        </w:tc>
        <w:tc>
          <w:tcPr>
            <w:tcW w:w="652" w:type="pct"/>
            <w:tcBorders>
              <w:top w:val="single" w:sz="4" w:space="0" w:color="auto"/>
              <w:left w:val="nil"/>
              <w:bottom w:val="single" w:sz="4" w:space="0" w:color="auto"/>
              <w:right w:val="single" w:sz="4" w:space="0" w:color="000000"/>
            </w:tcBorders>
            <w:noWrap/>
            <w:vAlign w:val="center"/>
          </w:tcPr>
          <w:p w14:paraId="5A01D1CD" w14:textId="77777777" w:rsidR="003E291E" w:rsidRPr="0011245E" w:rsidRDefault="003E291E" w:rsidP="00CD04CC">
            <w:pPr>
              <w:jc w:val="left"/>
              <w:rPr>
                <w:rFonts w:eastAsia="Times New Roman"/>
                <w:color w:val="000000"/>
                <w:sz w:val="18"/>
                <w:szCs w:val="18"/>
                <w:lang w:val="es-ES" w:eastAsia="es-CL"/>
              </w:rPr>
            </w:pPr>
            <w:r w:rsidRPr="0011245E">
              <w:rPr>
                <w:rFonts w:eastAsia="Times New Roman"/>
                <w:b/>
                <w:color w:val="000000"/>
                <w:sz w:val="18"/>
                <w:szCs w:val="18"/>
                <w:lang w:val="es-ES" w:eastAsia="es-CL"/>
              </w:rPr>
              <w:t>Coordenada Norte:</w:t>
            </w:r>
            <w:r w:rsidRPr="0011245E">
              <w:rPr>
                <w:rFonts w:eastAsia="Times New Roman"/>
                <w:color w:val="000000"/>
                <w:sz w:val="18"/>
                <w:szCs w:val="18"/>
                <w:lang w:val="es-ES" w:eastAsia="es-CL"/>
              </w:rPr>
              <w:t xml:space="preserve"> </w:t>
            </w:r>
          </w:p>
          <w:p w14:paraId="12DA866F" w14:textId="60A3311B" w:rsidR="003E291E" w:rsidRPr="0011245E" w:rsidRDefault="0098593B" w:rsidP="0098593B">
            <w:pPr>
              <w:jc w:val="left"/>
              <w:rPr>
                <w:rFonts w:ascii="Calibri" w:eastAsia="Times New Roman" w:hAnsi="Calibri"/>
                <w:b/>
                <w:color w:val="000000"/>
                <w:sz w:val="18"/>
                <w:szCs w:val="18"/>
                <w:lang w:val="es-ES" w:eastAsia="es-CL"/>
              </w:rPr>
            </w:pPr>
            <w:r w:rsidRPr="0011245E">
              <w:rPr>
                <w:rFonts w:ascii="Calibri" w:eastAsia="Times New Roman" w:hAnsi="Calibri"/>
                <w:color w:val="000000"/>
                <w:sz w:val="18"/>
                <w:szCs w:val="18"/>
                <w:lang w:val="es-ES" w:eastAsia="es-CL"/>
              </w:rPr>
              <w:t>---</w:t>
            </w:r>
          </w:p>
        </w:tc>
        <w:tc>
          <w:tcPr>
            <w:tcW w:w="738" w:type="pct"/>
            <w:tcBorders>
              <w:top w:val="single" w:sz="4" w:space="0" w:color="auto"/>
              <w:left w:val="nil"/>
              <w:bottom w:val="single" w:sz="4" w:space="0" w:color="auto"/>
              <w:right w:val="single" w:sz="4" w:space="0" w:color="000000"/>
            </w:tcBorders>
            <w:noWrap/>
            <w:vAlign w:val="center"/>
          </w:tcPr>
          <w:p w14:paraId="64640572" w14:textId="77777777" w:rsidR="003E291E" w:rsidRPr="0011245E" w:rsidRDefault="003E291E" w:rsidP="00CD04CC">
            <w:pPr>
              <w:jc w:val="left"/>
              <w:rPr>
                <w:rFonts w:eastAsia="Times New Roman"/>
                <w:color w:val="000000"/>
                <w:sz w:val="18"/>
                <w:szCs w:val="18"/>
                <w:lang w:val="es-ES" w:eastAsia="es-CL"/>
              </w:rPr>
            </w:pPr>
            <w:r w:rsidRPr="0011245E">
              <w:rPr>
                <w:rFonts w:eastAsia="Times New Roman"/>
                <w:b/>
                <w:color w:val="000000"/>
                <w:sz w:val="18"/>
                <w:szCs w:val="18"/>
                <w:lang w:val="es-ES" w:eastAsia="es-CL"/>
              </w:rPr>
              <w:t>Coordenada Este:</w:t>
            </w:r>
            <w:r w:rsidRPr="0011245E">
              <w:rPr>
                <w:rFonts w:eastAsia="Times New Roman"/>
                <w:color w:val="000000"/>
                <w:sz w:val="18"/>
                <w:szCs w:val="18"/>
                <w:lang w:val="es-ES" w:eastAsia="es-CL"/>
              </w:rPr>
              <w:t xml:space="preserve"> </w:t>
            </w:r>
          </w:p>
          <w:p w14:paraId="6C31DE4C" w14:textId="265AC66B" w:rsidR="003E291E" w:rsidRPr="0011245E" w:rsidRDefault="0098593B" w:rsidP="0098593B">
            <w:pPr>
              <w:jc w:val="left"/>
              <w:rPr>
                <w:rFonts w:ascii="Calibri" w:eastAsia="Times New Roman" w:hAnsi="Calibri"/>
                <w:b/>
                <w:color w:val="000000"/>
                <w:sz w:val="18"/>
                <w:szCs w:val="18"/>
                <w:lang w:val="es-ES" w:eastAsia="es-CL"/>
              </w:rPr>
            </w:pPr>
            <w:r w:rsidRPr="0011245E">
              <w:rPr>
                <w:rFonts w:ascii="Calibri" w:eastAsia="Times New Roman" w:hAnsi="Calibri"/>
                <w:color w:val="000000"/>
                <w:sz w:val="18"/>
                <w:szCs w:val="18"/>
                <w:lang w:val="es-ES" w:eastAsia="es-CL"/>
              </w:rPr>
              <w:t>---</w:t>
            </w:r>
          </w:p>
        </w:tc>
      </w:tr>
      <w:tr w:rsidR="007F6724" w:rsidRPr="0011245E" w14:paraId="0A242FA0" w14:textId="77777777" w:rsidTr="00CD04CC">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759F5B23" w14:textId="0D62A717" w:rsidR="003E291E" w:rsidRPr="0011245E" w:rsidRDefault="003E291E" w:rsidP="002918FF">
            <w:pPr>
              <w:rPr>
                <w:rFonts w:ascii="Calibri" w:eastAsia="Times New Roman" w:hAnsi="Calibri"/>
                <w:color w:val="000000"/>
                <w:sz w:val="18"/>
                <w:szCs w:val="18"/>
                <w:lang w:val="es-ES" w:eastAsia="es-CL"/>
              </w:rPr>
            </w:pPr>
            <w:r w:rsidRPr="0011245E">
              <w:rPr>
                <w:rFonts w:ascii="Calibri" w:eastAsia="Times New Roman" w:hAnsi="Calibri"/>
                <w:b/>
                <w:color w:val="000000"/>
                <w:sz w:val="18"/>
                <w:szCs w:val="18"/>
                <w:lang w:val="es-ES" w:eastAsia="es-CL"/>
              </w:rPr>
              <w:t>Descripción Medio de Prueba:</w:t>
            </w:r>
            <w:r w:rsidRPr="0011245E">
              <w:rPr>
                <w:rFonts w:ascii="Calibri" w:eastAsia="Times New Roman" w:hAnsi="Calibri"/>
                <w:color w:val="000000"/>
                <w:sz w:val="18"/>
                <w:szCs w:val="18"/>
                <w:lang w:val="es-ES" w:eastAsia="es-CL"/>
              </w:rPr>
              <w:t xml:space="preserve"> </w:t>
            </w:r>
            <w:r w:rsidRPr="0011245E">
              <w:rPr>
                <w:rFonts w:eastAsia="Times New Roman"/>
                <w:color w:val="000000"/>
                <w:sz w:val="18"/>
                <w:szCs w:val="18"/>
                <w:lang w:eastAsia="es-CL"/>
              </w:rPr>
              <w:t xml:space="preserve">Vista </w:t>
            </w:r>
            <w:r w:rsidR="002918FF" w:rsidRPr="0011245E">
              <w:rPr>
                <w:rFonts w:eastAsia="Times New Roman"/>
                <w:color w:val="000000"/>
                <w:sz w:val="18"/>
                <w:szCs w:val="18"/>
                <w:lang w:eastAsia="es-CL"/>
              </w:rPr>
              <w:t>general de obra de captación de agua dulce desde Río Hollemberg</w:t>
            </w:r>
            <w:r w:rsidRPr="0011245E">
              <w:rPr>
                <w:rFonts w:eastAsia="Times New Roman"/>
                <w:color w:val="000000"/>
                <w:sz w:val="18"/>
                <w:szCs w:val="18"/>
                <w:lang w:eastAsia="es-CL"/>
              </w:rPr>
              <w:t xml:space="preserve">. Se observa </w:t>
            </w:r>
            <w:r w:rsidR="002918FF" w:rsidRPr="0011245E">
              <w:rPr>
                <w:rFonts w:eastAsia="Times New Roman"/>
                <w:color w:val="000000"/>
                <w:sz w:val="18"/>
                <w:szCs w:val="18"/>
                <w:lang w:eastAsia="es-CL"/>
              </w:rPr>
              <w:t>barrera de captación de concreto, cámara de bombeo (aspiración) y sala de bombas</w:t>
            </w:r>
            <w:r w:rsidRPr="0011245E">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hideMark/>
          </w:tcPr>
          <w:p w14:paraId="7D78460C" w14:textId="2C70039E" w:rsidR="003E291E" w:rsidRPr="0011245E" w:rsidRDefault="003E291E" w:rsidP="00567E57">
            <w:pPr>
              <w:rPr>
                <w:rFonts w:ascii="Calibri" w:eastAsia="Times New Roman" w:hAnsi="Calibri"/>
                <w:b/>
                <w:color w:val="000000"/>
                <w:sz w:val="18"/>
                <w:szCs w:val="18"/>
                <w:lang w:val="es-ES" w:eastAsia="es-CL"/>
              </w:rPr>
            </w:pPr>
            <w:r w:rsidRPr="0011245E">
              <w:rPr>
                <w:rFonts w:ascii="Calibri" w:eastAsia="Times New Roman" w:hAnsi="Calibri"/>
                <w:b/>
                <w:color w:val="000000"/>
                <w:sz w:val="18"/>
                <w:szCs w:val="18"/>
                <w:lang w:val="es-ES" w:eastAsia="es-CL"/>
              </w:rPr>
              <w:t>Descripción Medio de Prueba:</w:t>
            </w:r>
            <w:r w:rsidRPr="0011245E">
              <w:rPr>
                <w:rFonts w:ascii="Calibri" w:eastAsia="Times New Roman" w:hAnsi="Calibri"/>
                <w:color w:val="000000"/>
                <w:sz w:val="18"/>
                <w:szCs w:val="18"/>
                <w:lang w:val="es-ES" w:eastAsia="es-CL"/>
              </w:rPr>
              <w:t xml:space="preserve"> </w:t>
            </w:r>
            <w:r w:rsidRPr="0011245E">
              <w:rPr>
                <w:rFonts w:eastAsia="Times New Roman"/>
                <w:color w:val="000000"/>
                <w:sz w:val="18"/>
                <w:szCs w:val="18"/>
                <w:lang w:eastAsia="es-CL"/>
              </w:rPr>
              <w:t xml:space="preserve">Vista </w:t>
            </w:r>
            <w:r w:rsidR="00567E57" w:rsidRPr="0011245E">
              <w:rPr>
                <w:rFonts w:eastAsia="Times New Roman"/>
                <w:color w:val="000000"/>
                <w:sz w:val="18"/>
                <w:szCs w:val="18"/>
                <w:lang w:eastAsia="es-CL"/>
              </w:rPr>
              <w:t xml:space="preserve">superior de cámara de bombeo (aspiración) </w:t>
            </w:r>
            <w:r w:rsidR="00FE6C93" w:rsidRPr="0011245E">
              <w:rPr>
                <w:rFonts w:eastAsia="Times New Roman"/>
                <w:color w:val="000000"/>
                <w:sz w:val="18"/>
                <w:szCs w:val="18"/>
                <w:lang w:eastAsia="es-CL"/>
              </w:rPr>
              <w:t xml:space="preserve">con 2 compuertas </w:t>
            </w:r>
            <w:r w:rsidR="00567E57" w:rsidRPr="0011245E">
              <w:rPr>
                <w:rFonts w:eastAsia="Times New Roman"/>
                <w:color w:val="000000"/>
                <w:sz w:val="18"/>
                <w:szCs w:val="18"/>
                <w:lang w:eastAsia="es-CL"/>
              </w:rPr>
              <w:t>y barrera de captación de concreto</w:t>
            </w:r>
            <w:r w:rsidR="00FE6C93" w:rsidRPr="0011245E">
              <w:rPr>
                <w:rFonts w:eastAsia="Times New Roman"/>
                <w:color w:val="000000"/>
                <w:sz w:val="18"/>
                <w:szCs w:val="18"/>
                <w:lang w:eastAsia="es-CL"/>
              </w:rPr>
              <w:t xml:space="preserve"> que atraviesa todo el cauce del Río Hollemberg</w:t>
            </w:r>
            <w:r w:rsidRPr="0011245E">
              <w:rPr>
                <w:rFonts w:eastAsia="Times New Roman"/>
                <w:color w:val="000000"/>
                <w:sz w:val="18"/>
                <w:szCs w:val="18"/>
                <w:lang w:eastAsia="es-CL"/>
              </w:rPr>
              <w:t>.</w:t>
            </w:r>
          </w:p>
        </w:tc>
      </w:tr>
      <w:tr w:rsidR="007F6724" w:rsidRPr="0011245E" w14:paraId="68138CB3" w14:textId="77777777" w:rsidTr="00CD04CC">
        <w:trPr>
          <w:trHeight w:val="2793"/>
          <w:jc w:val="center"/>
        </w:trPr>
        <w:tc>
          <w:tcPr>
            <w:tcW w:w="2500" w:type="pct"/>
            <w:gridSpan w:val="3"/>
            <w:tcBorders>
              <w:top w:val="nil"/>
              <w:left w:val="single" w:sz="4" w:space="0" w:color="auto"/>
              <w:bottom w:val="nil"/>
              <w:right w:val="single" w:sz="4" w:space="0" w:color="auto"/>
            </w:tcBorders>
            <w:noWrap/>
            <w:vAlign w:val="center"/>
            <w:hideMark/>
          </w:tcPr>
          <w:p w14:paraId="2943CAF1" w14:textId="79090963" w:rsidR="003E291E" w:rsidRPr="0011245E" w:rsidRDefault="00EC015B" w:rsidP="00CD04CC">
            <w:pPr>
              <w:jc w:val="center"/>
              <w:rPr>
                <w:rFonts w:ascii="Calibri" w:eastAsia="Times New Roman" w:hAnsi="Calibri"/>
                <w:color w:val="000000"/>
                <w:sz w:val="20"/>
                <w:szCs w:val="20"/>
                <w:lang w:val="es-ES" w:eastAsia="es-CL"/>
              </w:rPr>
            </w:pP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62816" behindDoc="0" locked="0" layoutInCell="1" allowOverlap="1" wp14:anchorId="4D245B3C" wp14:editId="7A7BD949">
                      <wp:simplePos x="0" y="0"/>
                      <wp:positionH relativeFrom="column">
                        <wp:posOffset>2299970</wp:posOffset>
                      </wp:positionH>
                      <wp:positionV relativeFrom="paragraph">
                        <wp:posOffset>1274445</wp:posOffset>
                      </wp:positionV>
                      <wp:extent cx="1200150" cy="264795"/>
                      <wp:effectExtent l="0" t="0" r="19050" b="20955"/>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4795"/>
                              </a:xfrm>
                              <a:prstGeom prst="rect">
                                <a:avLst/>
                              </a:prstGeom>
                              <a:solidFill>
                                <a:srgbClr val="FFC000"/>
                              </a:solidFill>
                              <a:ln w="9525">
                                <a:solidFill>
                                  <a:srgbClr val="000000"/>
                                </a:solidFill>
                                <a:miter lim="800000"/>
                                <a:headEnd/>
                                <a:tailEnd/>
                              </a:ln>
                            </wps:spPr>
                            <wps:txbx>
                              <w:txbxContent>
                                <w:p w14:paraId="21392B95" w14:textId="438ADA11" w:rsidR="00F03304" w:rsidRDefault="00F03304" w:rsidP="00EC015B">
                                  <w:pPr>
                                    <w:jc w:val="center"/>
                                  </w:pPr>
                                  <w:r>
                                    <w:t>Líneas de succión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81.1pt;margin-top:100.35pt;width:94.5pt;height:20.8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" fillcolor="#ffc000">
                      <v:textbox>
                        <w:txbxContent>
                          <w:p w14:paraId="21392B95" w14:textId="438ADA11" w:rsidR="00F03304" w:rsidRDefault="00F03304" w:rsidP="00EC015B">
                            <w:pPr>
                              <w:jc w:val="center"/>
                            </w:pPr>
                            <w:r>
                              <w:t>Líneas de succión</w:t>
                            </w:r>
                          </w:p>
                        </w:txbxContent>
                      </v:textbox>
                    </v:shape>
                  </w:pict>
                </mc:Fallback>
              </mc:AlternateContent>
            </w: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61792" behindDoc="0" locked="0" layoutInCell="1" allowOverlap="1" wp14:anchorId="24688A64" wp14:editId="6ABA1BFD">
                      <wp:simplePos x="0" y="0"/>
                      <wp:positionH relativeFrom="column">
                        <wp:posOffset>2174875</wp:posOffset>
                      </wp:positionH>
                      <wp:positionV relativeFrom="paragraph">
                        <wp:posOffset>857885</wp:posOffset>
                      </wp:positionV>
                      <wp:extent cx="436880" cy="518160"/>
                      <wp:effectExtent l="38100" t="38100" r="20320" b="15240"/>
                      <wp:wrapNone/>
                      <wp:docPr id="65" name="65 Conector recto de flecha"/>
                      <wp:cNvGraphicFramePr/>
                      <a:graphic xmlns:a="http://schemas.openxmlformats.org/drawingml/2006/main">
                        <a:graphicData uri="http://schemas.microsoft.com/office/word/2010/wordprocessingShape">
                          <wps:wsp>
                            <wps:cNvCnPr/>
                            <wps:spPr>
                              <a:xfrm flipH="1" flipV="1">
                                <a:off x="0" y="0"/>
                                <a:ext cx="436880" cy="51816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58F99F" id="65 Conector recto de flecha" o:spid="_x0000_s1026" type="#_x0000_t32" style="position:absolute;margin-left:171.25pt;margin-top:67.55pt;width:34.4pt;height:40.8pt;flip:x y;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" strokecolor="#ffc000" strokeweight="3pt">
                      <v:stroke endarrow="open"/>
                    </v:shape>
                  </w:pict>
                </mc:Fallback>
              </mc:AlternateContent>
            </w: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58720" behindDoc="0" locked="0" layoutInCell="1" allowOverlap="1" wp14:anchorId="77623E94" wp14:editId="4798D275">
                      <wp:simplePos x="0" y="0"/>
                      <wp:positionH relativeFrom="column">
                        <wp:posOffset>970915</wp:posOffset>
                      </wp:positionH>
                      <wp:positionV relativeFrom="paragraph">
                        <wp:posOffset>208915</wp:posOffset>
                      </wp:positionV>
                      <wp:extent cx="635" cy="778510"/>
                      <wp:effectExtent l="133350" t="0" r="132715" b="40640"/>
                      <wp:wrapNone/>
                      <wp:docPr id="62" name="62 Conector recto de flecha"/>
                      <wp:cNvGraphicFramePr/>
                      <a:graphic xmlns:a="http://schemas.openxmlformats.org/drawingml/2006/main">
                        <a:graphicData uri="http://schemas.microsoft.com/office/word/2010/wordprocessingShape">
                          <wps:wsp>
                            <wps:cNvCnPr/>
                            <wps:spPr>
                              <a:xfrm>
                                <a:off x="0" y="0"/>
                                <a:ext cx="635" cy="7785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6CF37B" id="62 Conector recto de flecha" o:spid="_x0000_s1026" type="#_x0000_t32" style="position:absolute;margin-left:76.45pt;margin-top:16.45pt;width:.05pt;height:61.3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" strokecolor="#ffc000" strokeweight="3pt">
                      <v:stroke endarrow="open"/>
                    </v:shape>
                  </w:pict>
                </mc:Fallback>
              </mc:AlternateContent>
            </w:r>
            <w:r w:rsidRPr="0011245E">
              <w:rPr>
                <w:rFonts w:ascii="Calibri" w:eastAsia="Times New Roman" w:hAnsi="Calibri"/>
                <w:noProof/>
                <w:color w:val="000000"/>
                <w:sz w:val="20"/>
                <w:szCs w:val="20"/>
                <w:lang w:eastAsia="es-CL"/>
              </w:rPr>
              <mc:AlternateContent>
                <mc:Choice Requires="wps">
                  <w:drawing>
                    <wp:anchor distT="0" distB="0" distL="114300" distR="114300" simplePos="0" relativeHeight="252959744" behindDoc="0" locked="0" layoutInCell="1" allowOverlap="1" wp14:anchorId="33E0D63E" wp14:editId="25D6B5B5">
                      <wp:simplePos x="0" y="0"/>
                      <wp:positionH relativeFrom="column">
                        <wp:posOffset>588645</wp:posOffset>
                      </wp:positionH>
                      <wp:positionV relativeFrom="paragraph">
                        <wp:posOffset>102235</wp:posOffset>
                      </wp:positionV>
                      <wp:extent cx="1327785" cy="264795"/>
                      <wp:effectExtent l="0" t="0" r="24765" b="20955"/>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64795"/>
                              </a:xfrm>
                              <a:prstGeom prst="rect">
                                <a:avLst/>
                              </a:prstGeom>
                              <a:solidFill>
                                <a:srgbClr val="FFC000"/>
                              </a:solidFill>
                              <a:ln w="9525">
                                <a:solidFill>
                                  <a:srgbClr val="000000"/>
                                </a:solidFill>
                                <a:miter lim="800000"/>
                                <a:headEnd/>
                                <a:tailEnd/>
                              </a:ln>
                            </wps:spPr>
                            <wps:txbx>
                              <w:txbxContent>
                                <w:p w14:paraId="1CBC1066" w14:textId="77777777" w:rsidR="00F03304" w:rsidRDefault="00F03304" w:rsidP="00EC015B">
                                  <w:pPr>
                                    <w:jc w:val="center"/>
                                  </w:pPr>
                                  <w:r>
                                    <w:t>Cámara de bombeo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6.35pt;margin-top:8.05pt;width:104.55pt;height:20.8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" fillcolor="#ffc000">
                      <v:textbox>
                        <w:txbxContent>
                          <w:p w14:paraId="1CBC1066" w14:textId="77777777" w:rsidR="00F03304" w:rsidRDefault="00F03304" w:rsidP="00EC015B">
                            <w:pPr>
                              <w:jc w:val="center"/>
                            </w:pPr>
                            <w:r>
                              <w:t>Cámara de bombeo</w:t>
                            </w:r>
                          </w:p>
                        </w:txbxContent>
                      </v:textbox>
                    </v:shape>
                  </w:pict>
                </mc:Fallback>
              </mc:AlternateContent>
            </w:r>
            <w:r w:rsidRPr="0011245E">
              <w:rPr>
                <w:rFonts w:ascii="Calibri" w:eastAsia="Times New Roman" w:hAnsi="Calibri"/>
                <w:noProof/>
                <w:color w:val="000000"/>
                <w:sz w:val="20"/>
                <w:szCs w:val="20"/>
                <w:lang w:eastAsia="es-CL"/>
              </w:rPr>
              <w:drawing>
                <wp:inline distT="0" distB="0" distL="0" distR="0" wp14:anchorId="6A7CB26C" wp14:editId="39059EA5">
                  <wp:extent cx="3240000" cy="1620000"/>
                  <wp:effectExtent l="0" t="0" r="0" b="0"/>
                  <wp:docPr id="51" name="Imagen 51" descr="C:\Users\andy.morrison\Documents\Andy\Inspecciones Ambientales\Programa 2015\DFZ-2015-391-XII-RCA-IA\Track y Fotografías SERNAPESCA\Fotografías\Bocatoma\DSC031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5\DFZ-2015-391-XII-RCA-IA\Track y Fotografías SERNAPESCA\Fotografías\Bocatoma\DSC03105.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28CD53C6" w14:textId="473DC03C" w:rsidR="003E291E" w:rsidRPr="0011245E" w:rsidRDefault="009C3855" w:rsidP="00CD04CC">
            <w:pPr>
              <w:jc w:val="center"/>
              <w:rPr>
                <w:rFonts w:ascii="Calibri" w:eastAsia="Times New Roman" w:hAnsi="Calibri"/>
                <w:color w:val="000000"/>
                <w:sz w:val="20"/>
                <w:szCs w:val="20"/>
                <w:lang w:val="es-ES" w:eastAsia="es-CL"/>
              </w:rPr>
            </w:pPr>
            <w:r w:rsidRPr="0011245E">
              <w:rPr>
                <w:rFonts w:ascii="Calibri" w:eastAsia="Times New Roman" w:hAnsi="Calibri"/>
                <w:noProof/>
                <w:color w:val="000000"/>
                <w:sz w:val="20"/>
                <w:szCs w:val="20"/>
                <w:lang w:eastAsia="es-CL"/>
              </w:rPr>
              <w:drawing>
                <wp:inline distT="0" distB="0" distL="0" distR="0" wp14:anchorId="52B02E11" wp14:editId="779BA9FA">
                  <wp:extent cx="3240000" cy="1620000"/>
                  <wp:effectExtent l="0" t="0" r="0" b="0"/>
                  <wp:docPr id="68" name="Imagen 68" descr="C:\Users\andy.morrison\Documents\Andy\Inspecciones Ambientales\Programa 2015\DFZ-2015-391-XII-RCA-IA\Track y Fotografías SERNAPESCA\Fotografías\Bocatoma\DSC031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5\DFZ-2015-391-XII-RCA-IA\Track y Fotografías SERNAPESCA\Fotografías\Bocatoma\DSC03106.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98593B" w:rsidRPr="0011245E" w14:paraId="1261B76E" w14:textId="77777777" w:rsidTr="00CD04CC">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51098A97" w14:textId="77777777" w:rsidR="00A54006" w:rsidRPr="0011245E" w:rsidRDefault="00A54006" w:rsidP="00CD04CC">
            <w:pPr>
              <w:pStyle w:val="Epgrafe"/>
              <w:rPr>
                <w:rFonts w:eastAsia="Times New Roman"/>
                <w:color w:val="000000"/>
                <w:lang w:val="es-ES" w:eastAsia="es-CL"/>
              </w:rPr>
            </w:pPr>
            <w:bookmarkStart w:id="142" w:name="_Toc436324450"/>
            <w:bookmarkStart w:id="143" w:name="_Toc441505791"/>
            <w:r w:rsidRPr="0011245E">
              <w:rPr>
                <w:lang w:val="es-ES"/>
              </w:rPr>
              <w:t xml:space="preserve">Fotografía </w:t>
            </w:r>
            <w:r w:rsidRPr="0011245E">
              <w:rPr>
                <w:lang w:val="es-ES"/>
              </w:rPr>
              <w:fldChar w:fldCharType="begin"/>
            </w:r>
            <w:r w:rsidRPr="0011245E">
              <w:rPr>
                <w:lang w:val="es-ES"/>
              </w:rPr>
              <w:instrText xml:space="preserve"> SEQ Fotografía \* ARABIC </w:instrText>
            </w:r>
            <w:r w:rsidRPr="0011245E">
              <w:rPr>
                <w:lang w:val="es-ES"/>
              </w:rPr>
              <w:fldChar w:fldCharType="separate"/>
            </w:r>
            <w:r w:rsidRPr="0011245E">
              <w:rPr>
                <w:noProof/>
                <w:lang w:val="es-ES"/>
              </w:rPr>
              <w:t>3</w:t>
            </w:r>
            <w:r w:rsidRPr="0011245E">
              <w:rPr>
                <w:lang w:val="es-ES"/>
              </w:rPr>
              <w:fldChar w:fldCharType="end"/>
            </w:r>
            <w:r w:rsidRPr="0011245E">
              <w:rPr>
                <w:lang w:val="es-ES"/>
              </w:rPr>
              <w:t>.</w:t>
            </w:r>
            <w:bookmarkEnd w:id="142"/>
            <w:bookmarkEnd w:id="143"/>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76169B58" w14:textId="3A576BB5" w:rsidR="00A54006" w:rsidRPr="0011245E" w:rsidRDefault="00A54006" w:rsidP="00CD04CC">
            <w:pPr>
              <w:jc w:val="left"/>
              <w:rPr>
                <w:rFonts w:eastAsia="Times New Roman"/>
                <w:b/>
                <w:color w:val="000000"/>
                <w:sz w:val="18"/>
                <w:szCs w:val="18"/>
                <w:lang w:val="es-ES" w:eastAsia="es-CL"/>
              </w:rPr>
            </w:pPr>
            <w:r w:rsidRPr="0011245E">
              <w:rPr>
                <w:rFonts w:eastAsia="Times New Roman"/>
                <w:b/>
                <w:color w:val="000000"/>
                <w:sz w:val="18"/>
                <w:szCs w:val="18"/>
                <w:lang w:val="es-ES" w:eastAsia="es-CL"/>
              </w:rPr>
              <w:t>Fecha :</w:t>
            </w:r>
            <w:r w:rsidRPr="0011245E">
              <w:rPr>
                <w:rFonts w:eastAsia="Times New Roman"/>
                <w:color w:val="000000"/>
                <w:sz w:val="18"/>
                <w:szCs w:val="18"/>
                <w:lang w:val="es-ES" w:eastAsia="es-CL"/>
              </w:rPr>
              <w:t xml:space="preserve"> 10-08-2</w:t>
            </w:r>
            <w:r w:rsidRPr="0011245E">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5C526CAA" w14:textId="77777777" w:rsidR="00A54006" w:rsidRPr="0011245E" w:rsidRDefault="00A54006" w:rsidP="00CD04CC">
            <w:pPr>
              <w:pStyle w:val="Epgrafe"/>
              <w:rPr>
                <w:lang w:val="es-ES"/>
              </w:rPr>
            </w:pPr>
            <w:bookmarkStart w:id="144" w:name="_Toc436324451"/>
            <w:bookmarkStart w:id="145" w:name="_Toc441505792"/>
            <w:r w:rsidRPr="0011245E">
              <w:rPr>
                <w:lang w:val="es-ES"/>
              </w:rPr>
              <w:t xml:space="preserve">Fotografía </w:t>
            </w:r>
            <w:r w:rsidRPr="0011245E">
              <w:rPr>
                <w:lang w:val="es-ES"/>
              </w:rPr>
              <w:fldChar w:fldCharType="begin"/>
            </w:r>
            <w:r w:rsidRPr="0011245E">
              <w:rPr>
                <w:lang w:val="es-ES"/>
              </w:rPr>
              <w:instrText xml:space="preserve"> SEQ Fotografía \* ARABIC </w:instrText>
            </w:r>
            <w:r w:rsidRPr="0011245E">
              <w:rPr>
                <w:lang w:val="es-ES"/>
              </w:rPr>
              <w:fldChar w:fldCharType="separate"/>
            </w:r>
            <w:r w:rsidRPr="0011245E">
              <w:rPr>
                <w:noProof/>
                <w:lang w:val="es-ES"/>
              </w:rPr>
              <w:t>4</w:t>
            </w:r>
            <w:r w:rsidRPr="0011245E">
              <w:rPr>
                <w:lang w:val="es-ES"/>
              </w:rPr>
              <w:fldChar w:fldCharType="end"/>
            </w:r>
            <w:r w:rsidRPr="0011245E">
              <w:rPr>
                <w:lang w:val="es-ES"/>
              </w:rPr>
              <w:t>.</w:t>
            </w:r>
            <w:bookmarkEnd w:id="144"/>
            <w:bookmarkEnd w:id="145"/>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611F8C99" w14:textId="2F37BF54" w:rsidR="00A54006" w:rsidRPr="0011245E" w:rsidRDefault="00A54006" w:rsidP="00CD04CC">
            <w:pPr>
              <w:jc w:val="left"/>
              <w:rPr>
                <w:rFonts w:eastAsia="Times New Roman"/>
                <w:b/>
                <w:color w:val="000000"/>
                <w:sz w:val="18"/>
                <w:szCs w:val="18"/>
                <w:lang w:val="es-ES" w:eastAsia="es-CL"/>
              </w:rPr>
            </w:pPr>
            <w:r w:rsidRPr="0011245E">
              <w:rPr>
                <w:rFonts w:eastAsia="Times New Roman"/>
                <w:b/>
                <w:color w:val="000000"/>
                <w:sz w:val="18"/>
                <w:szCs w:val="18"/>
                <w:lang w:val="es-ES" w:eastAsia="es-CL"/>
              </w:rPr>
              <w:t>Fecha :</w:t>
            </w:r>
            <w:r w:rsidRPr="0011245E">
              <w:rPr>
                <w:rFonts w:eastAsia="Times New Roman"/>
                <w:color w:val="000000"/>
                <w:sz w:val="18"/>
                <w:szCs w:val="18"/>
                <w:lang w:val="es-ES" w:eastAsia="es-CL"/>
              </w:rPr>
              <w:t xml:space="preserve"> 10-08-2</w:t>
            </w:r>
            <w:r w:rsidRPr="0011245E">
              <w:rPr>
                <w:rFonts w:eastAsia="Times New Roman"/>
                <w:sz w:val="18"/>
                <w:szCs w:val="18"/>
                <w:lang w:val="es-ES" w:eastAsia="es-CL"/>
              </w:rPr>
              <w:t>015</w:t>
            </w:r>
          </w:p>
        </w:tc>
      </w:tr>
      <w:tr w:rsidR="007F6724" w:rsidRPr="0011245E" w14:paraId="50B045AC" w14:textId="77777777" w:rsidTr="00CD04CC">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49C6B560" w14:textId="21328D0C" w:rsidR="003E291E" w:rsidRPr="0011245E" w:rsidRDefault="003E291E" w:rsidP="007F6724">
            <w:pPr>
              <w:jc w:val="left"/>
              <w:rPr>
                <w:rFonts w:eastAsia="Times New Roman"/>
                <w:b/>
                <w:color w:val="000000"/>
                <w:sz w:val="18"/>
                <w:szCs w:val="18"/>
                <w:lang w:val="es-ES" w:eastAsia="es-CL"/>
              </w:rPr>
            </w:pPr>
            <w:r w:rsidRPr="0011245E">
              <w:rPr>
                <w:rFonts w:eastAsia="Times New Roman"/>
                <w:b/>
                <w:color w:val="000000"/>
                <w:sz w:val="18"/>
                <w:szCs w:val="18"/>
                <w:lang w:val="es-ES" w:eastAsia="es-CL"/>
              </w:rPr>
              <w:t xml:space="preserve">Coordenadas DATUM </w:t>
            </w:r>
            <w:r w:rsidR="007F6724" w:rsidRPr="0011245E">
              <w:rPr>
                <w:rFonts w:eastAsia="Times New Roman"/>
                <w:b/>
                <w:color w:val="000000"/>
                <w:sz w:val="18"/>
                <w:szCs w:val="18"/>
                <w:lang w:val="es-ES" w:eastAsia="es-CL"/>
              </w:rPr>
              <w:t>---</w:t>
            </w:r>
          </w:p>
        </w:tc>
        <w:tc>
          <w:tcPr>
            <w:tcW w:w="726" w:type="pct"/>
            <w:tcBorders>
              <w:top w:val="single" w:sz="4" w:space="0" w:color="auto"/>
              <w:left w:val="nil"/>
              <w:bottom w:val="single" w:sz="4" w:space="0" w:color="auto"/>
              <w:right w:val="single" w:sz="4" w:space="0" w:color="000000"/>
            </w:tcBorders>
            <w:noWrap/>
            <w:vAlign w:val="center"/>
            <w:hideMark/>
          </w:tcPr>
          <w:p w14:paraId="6729097A" w14:textId="77777777" w:rsidR="003E291E" w:rsidRPr="0011245E" w:rsidRDefault="003E291E" w:rsidP="00CD04CC">
            <w:pPr>
              <w:jc w:val="left"/>
              <w:rPr>
                <w:rFonts w:eastAsia="Times New Roman"/>
                <w:color w:val="000000"/>
                <w:sz w:val="18"/>
                <w:szCs w:val="18"/>
                <w:lang w:val="es-ES" w:eastAsia="es-CL"/>
              </w:rPr>
            </w:pPr>
            <w:r w:rsidRPr="0011245E">
              <w:rPr>
                <w:rFonts w:eastAsia="Times New Roman"/>
                <w:b/>
                <w:color w:val="000000"/>
                <w:sz w:val="18"/>
                <w:szCs w:val="18"/>
                <w:lang w:val="es-ES" w:eastAsia="es-CL"/>
              </w:rPr>
              <w:t>Coordenada Norte:</w:t>
            </w:r>
            <w:r w:rsidRPr="0011245E">
              <w:rPr>
                <w:rFonts w:eastAsia="Times New Roman"/>
                <w:color w:val="000000"/>
                <w:sz w:val="18"/>
                <w:szCs w:val="18"/>
                <w:lang w:val="es-ES" w:eastAsia="es-CL"/>
              </w:rPr>
              <w:t xml:space="preserve"> </w:t>
            </w:r>
          </w:p>
          <w:p w14:paraId="2C5D72DA" w14:textId="0A3FD980" w:rsidR="003E291E" w:rsidRPr="0011245E" w:rsidRDefault="007F6724" w:rsidP="007F6724">
            <w:pPr>
              <w:jc w:val="left"/>
              <w:rPr>
                <w:rFonts w:ascii="Calibri" w:eastAsia="Times New Roman" w:hAnsi="Calibri"/>
                <w:b/>
                <w:color w:val="000000"/>
                <w:sz w:val="18"/>
                <w:szCs w:val="18"/>
                <w:lang w:val="es-ES" w:eastAsia="es-CL"/>
              </w:rPr>
            </w:pPr>
            <w:r w:rsidRPr="0011245E">
              <w:rPr>
                <w:rFonts w:ascii="Calibri" w:eastAsia="Times New Roman" w:hAnsi="Calibri"/>
                <w:color w:val="000000"/>
                <w:sz w:val="18"/>
                <w:szCs w:val="18"/>
                <w:lang w:val="es-ES" w:eastAsia="es-CL"/>
              </w:rPr>
              <w:t>---</w:t>
            </w:r>
          </w:p>
        </w:tc>
        <w:tc>
          <w:tcPr>
            <w:tcW w:w="664" w:type="pct"/>
            <w:tcBorders>
              <w:top w:val="single" w:sz="4" w:space="0" w:color="auto"/>
              <w:left w:val="nil"/>
              <w:bottom w:val="single" w:sz="4" w:space="0" w:color="auto"/>
              <w:right w:val="single" w:sz="4" w:space="0" w:color="000000"/>
            </w:tcBorders>
            <w:noWrap/>
            <w:vAlign w:val="center"/>
            <w:hideMark/>
          </w:tcPr>
          <w:p w14:paraId="180BCD65" w14:textId="77777777" w:rsidR="003E291E" w:rsidRPr="0011245E" w:rsidRDefault="003E291E" w:rsidP="00CD04CC">
            <w:pPr>
              <w:jc w:val="left"/>
              <w:rPr>
                <w:rFonts w:eastAsia="Times New Roman"/>
                <w:color w:val="000000"/>
                <w:sz w:val="18"/>
                <w:szCs w:val="18"/>
                <w:lang w:val="es-ES" w:eastAsia="es-CL"/>
              </w:rPr>
            </w:pPr>
            <w:r w:rsidRPr="0011245E">
              <w:rPr>
                <w:rFonts w:eastAsia="Times New Roman"/>
                <w:b/>
                <w:color w:val="000000"/>
                <w:sz w:val="18"/>
                <w:szCs w:val="18"/>
                <w:lang w:val="es-ES" w:eastAsia="es-CL"/>
              </w:rPr>
              <w:t>Coordenada Este:</w:t>
            </w:r>
            <w:r w:rsidRPr="0011245E">
              <w:rPr>
                <w:rFonts w:eastAsia="Times New Roman"/>
                <w:color w:val="000000"/>
                <w:sz w:val="18"/>
                <w:szCs w:val="18"/>
                <w:lang w:val="es-ES" w:eastAsia="es-CL"/>
              </w:rPr>
              <w:t xml:space="preserve"> </w:t>
            </w:r>
          </w:p>
          <w:p w14:paraId="17D35803" w14:textId="59437184" w:rsidR="003E291E" w:rsidRPr="0011245E" w:rsidRDefault="007F6724" w:rsidP="007F6724">
            <w:pPr>
              <w:jc w:val="left"/>
              <w:rPr>
                <w:rFonts w:ascii="Calibri" w:eastAsia="Times New Roman" w:hAnsi="Calibri"/>
                <w:b/>
                <w:color w:val="000000"/>
                <w:sz w:val="18"/>
                <w:szCs w:val="18"/>
                <w:lang w:val="es-ES" w:eastAsia="es-CL"/>
              </w:rPr>
            </w:pPr>
            <w:r w:rsidRPr="0011245E">
              <w:rPr>
                <w:rFonts w:ascii="Calibri" w:eastAsia="Times New Roman" w:hAnsi="Calibri"/>
                <w:color w:val="000000"/>
                <w:sz w:val="18"/>
                <w:szCs w:val="18"/>
                <w:lang w:val="es-ES" w:eastAsia="es-CL"/>
              </w:rPr>
              <w:t>---</w:t>
            </w:r>
          </w:p>
        </w:tc>
        <w:tc>
          <w:tcPr>
            <w:tcW w:w="1110" w:type="pct"/>
            <w:tcBorders>
              <w:top w:val="single" w:sz="4" w:space="0" w:color="auto"/>
              <w:left w:val="nil"/>
              <w:bottom w:val="single" w:sz="4" w:space="0" w:color="auto"/>
              <w:right w:val="single" w:sz="4" w:space="0" w:color="000000"/>
            </w:tcBorders>
            <w:noWrap/>
            <w:vAlign w:val="center"/>
            <w:hideMark/>
          </w:tcPr>
          <w:p w14:paraId="21E42709" w14:textId="563C7240" w:rsidR="003E291E" w:rsidRPr="0011245E" w:rsidRDefault="003E291E" w:rsidP="007F6724">
            <w:pPr>
              <w:jc w:val="left"/>
              <w:rPr>
                <w:rFonts w:eastAsia="Times New Roman"/>
                <w:b/>
                <w:color w:val="000000"/>
                <w:sz w:val="18"/>
                <w:szCs w:val="18"/>
                <w:lang w:val="es-ES" w:eastAsia="es-CL"/>
              </w:rPr>
            </w:pPr>
            <w:r w:rsidRPr="0011245E">
              <w:rPr>
                <w:rFonts w:eastAsia="Times New Roman"/>
                <w:b/>
                <w:color w:val="000000"/>
                <w:sz w:val="18"/>
                <w:szCs w:val="18"/>
                <w:lang w:val="es-ES" w:eastAsia="es-CL"/>
              </w:rPr>
              <w:t xml:space="preserve">Coordenadas DATUM </w:t>
            </w:r>
            <w:r w:rsidR="007F6724" w:rsidRPr="0011245E">
              <w:rPr>
                <w:rFonts w:eastAsia="Times New Roman"/>
                <w:b/>
                <w:color w:val="000000"/>
                <w:sz w:val="18"/>
                <w:szCs w:val="18"/>
                <w:lang w:val="es-ES" w:eastAsia="es-CL"/>
              </w:rPr>
              <w:t>---</w:t>
            </w:r>
          </w:p>
        </w:tc>
        <w:tc>
          <w:tcPr>
            <w:tcW w:w="652" w:type="pct"/>
            <w:tcBorders>
              <w:top w:val="single" w:sz="4" w:space="0" w:color="auto"/>
              <w:left w:val="nil"/>
              <w:bottom w:val="single" w:sz="4" w:space="0" w:color="auto"/>
              <w:right w:val="single" w:sz="4" w:space="0" w:color="000000"/>
            </w:tcBorders>
            <w:noWrap/>
            <w:vAlign w:val="center"/>
            <w:hideMark/>
          </w:tcPr>
          <w:p w14:paraId="48BA43BC" w14:textId="77777777" w:rsidR="003E291E" w:rsidRPr="0011245E" w:rsidRDefault="003E291E" w:rsidP="00CD04CC">
            <w:pPr>
              <w:jc w:val="left"/>
              <w:rPr>
                <w:rFonts w:eastAsia="Times New Roman"/>
                <w:color w:val="000000"/>
                <w:sz w:val="18"/>
                <w:szCs w:val="18"/>
                <w:lang w:val="es-ES" w:eastAsia="es-CL"/>
              </w:rPr>
            </w:pPr>
            <w:r w:rsidRPr="0011245E">
              <w:rPr>
                <w:rFonts w:eastAsia="Times New Roman"/>
                <w:b/>
                <w:color w:val="000000"/>
                <w:sz w:val="18"/>
                <w:szCs w:val="18"/>
                <w:lang w:val="es-ES" w:eastAsia="es-CL"/>
              </w:rPr>
              <w:t>Coordenada Norte:</w:t>
            </w:r>
            <w:r w:rsidRPr="0011245E">
              <w:rPr>
                <w:rFonts w:eastAsia="Times New Roman"/>
                <w:color w:val="000000"/>
                <w:sz w:val="18"/>
                <w:szCs w:val="18"/>
                <w:lang w:val="es-ES" w:eastAsia="es-CL"/>
              </w:rPr>
              <w:t xml:space="preserve"> </w:t>
            </w:r>
          </w:p>
          <w:p w14:paraId="2CC5575E" w14:textId="541F503A" w:rsidR="003E291E" w:rsidRPr="0011245E" w:rsidRDefault="007F6724" w:rsidP="007F6724">
            <w:pPr>
              <w:jc w:val="left"/>
              <w:rPr>
                <w:rFonts w:ascii="Calibri" w:eastAsia="Times New Roman" w:hAnsi="Calibri"/>
                <w:b/>
                <w:color w:val="000000"/>
                <w:sz w:val="18"/>
                <w:szCs w:val="18"/>
                <w:lang w:val="es-ES" w:eastAsia="es-CL"/>
              </w:rPr>
            </w:pPr>
            <w:r w:rsidRPr="0011245E">
              <w:rPr>
                <w:rFonts w:ascii="Calibri" w:eastAsia="Times New Roman" w:hAnsi="Calibri"/>
                <w:color w:val="000000"/>
                <w:sz w:val="18"/>
                <w:szCs w:val="18"/>
                <w:lang w:val="es-ES" w:eastAsia="es-CL"/>
              </w:rPr>
              <w:t>---</w:t>
            </w:r>
          </w:p>
        </w:tc>
        <w:tc>
          <w:tcPr>
            <w:tcW w:w="738" w:type="pct"/>
            <w:tcBorders>
              <w:top w:val="single" w:sz="4" w:space="0" w:color="auto"/>
              <w:left w:val="nil"/>
              <w:bottom w:val="single" w:sz="4" w:space="0" w:color="auto"/>
              <w:right w:val="single" w:sz="4" w:space="0" w:color="000000"/>
            </w:tcBorders>
            <w:noWrap/>
            <w:vAlign w:val="center"/>
            <w:hideMark/>
          </w:tcPr>
          <w:p w14:paraId="29B58359" w14:textId="77777777" w:rsidR="003E291E" w:rsidRPr="0011245E" w:rsidRDefault="003E291E" w:rsidP="00CD04CC">
            <w:pPr>
              <w:jc w:val="left"/>
              <w:rPr>
                <w:rFonts w:eastAsia="Times New Roman"/>
                <w:color w:val="000000"/>
                <w:sz w:val="18"/>
                <w:szCs w:val="18"/>
                <w:lang w:val="es-ES" w:eastAsia="es-CL"/>
              </w:rPr>
            </w:pPr>
            <w:r w:rsidRPr="0011245E">
              <w:rPr>
                <w:rFonts w:eastAsia="Times New Roman"/>
                <w:b/>
                <w:color w:val="000000"/>
                <w:sz w:val="18"/>
                <w:szCs w:val="18"/>
                <w:lang w:val="es-ES" w:eastAsia="es-CL"/>
              </w:rPr>
              <w:t>Coordenada Este:</w:t>
            </w:r>
            <w:r w:rsidRPr="0011245E">
              <w:rPr>
                <w:rFonts w:eastAsia="Times New Roman"/>
                <w:color w:val="000000"/>
                <w:sz w:val="18"/>
                <w:szCs w:val="18"/>
                <w:lang w:val="es-ES" w:eastAsia="es-CL"/>
              </w:rPr>
              <w:t xml:space="preserve"> </w:t>
            </w:r>
          </w:p>
          <w:p w14:paraId="337CAAC6" w14:textId="218FCFD7" w:rsidR="003E291E" w:rsidRPr="0011245E" w:rsidRDefault="007F6724" w:rsidP="007F6724">
            <w:pPr>
              <w:jc w:val="left"/>
              <w:rPr>
                <w:rFonts w:ascii="Calibri" w:eastAsia="Times New Roman" w:hAnsi="Calibri"/>
                <w:b/>
                <w:color w:val="000000"/>
                <w:sz w:val="18"/>
                <w:szCs w:val="18"/>
                <w:lang w:val="es-ES" w:eastAsia="es-CL"/>
              </w:rPr>
            </w:pPr>
            <w:r w:rsidRPr="0011245E">
              <w:rPr>
                <w:rFonts w:ascii="Calibri" w:eastAsia="Times New Roman" w:hAnsi="Calibri"/>
                <w:color w:val="000000"/>
                <w:sz w:val="18"/>
                <w:szCs w:val="18"/>
                <w:lang w:val="es-ES" w:eastAsia="es-CL"/>
              </w:rPr>
              <w:t>---</w:t>
            </w:r>
          </w:p>
        </w:tc>
      </w:tr>
      <w:tr w:rsidR="007F6724" w:rsidRPr="000C40C5" w14:paraId="28B6C4C6" w14:textId="77777777" w:rsidTr="00CD04CC">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156DA5DD" w14:textId="3B553369" w:rsidR="003E291E" w:rsidRPr="0011245E" w:rsidRDefault="003E291E" w:rsidP="00D16EB5">
            <w:pPr>
              <w:rPr>
                <w:rFonts w:ascii="Calibri" w:eastAsia="Times New Roman" w:hAnsi="Calibri"/>
                <w:color w:val="000000"/>
                <w:sz w:val="18"/>
                <w:szCs w:val="18"/>
                <w:lang w:val="es-ES" w:eastAsia="es-CL"/>
              </w:rPr>
            </w:pPr>
            <w:r w:rsidRPr="0011245E">
              <w:rPr>
                <w:rFonts w:ascii="Calibri" w:eastAsia="Times New Roman" w:hAnsi="Calibri"/>
                <w:b/>
                <w:color w:val="000000"/>
                <w:sz w:val="18"/>
                <w:szCs w:val="18"/>
                <w:lang w:val="es-ES" w:eastAsia="es-CL"/>
              </w:rPr>
              <w:t>Descripción Medio de Prueba:</w:t>
            </w:r>
            <w:r w:rsidRPr="0011245E">
              <w:rPr>
                <w:rFonts w:ascii="Calibri" w:eastAsia="Times New Roman" w:hAnsi="Calibri"/>
                <w:color w:val="000000"/>
                <w:sz w:val="18"/>
                <w:szCs w:val="18"/>
                <w:lang w:val="es-ES" w:eastAsia="es-CL"/>
              </w:rPr>
              <w:t xml:space="preserve"> </w:t>
            </w:r>
            <w:r w:rsidRPr="0011245E">
              <w:rPr>
                <w:rFonts w:eastAsia="Times New Roman"/>
                <w:color w:val="000000"/>
                <w:sz w:val="18"/>
                <w:szCs w:val="18"/>
                <w:lang w:eastAsia="es-CL"/>
              </w:rPr>
              <w:t xml:space="preserve">Vista general de </w:t>
            </w:r>
            <w:r w:rsidR="00D16EB5" w:rsidRPr="0011245E">
              <w:rPr>
                <w:rFonts w:eastAsia="Times New Roman"/>
                <w:color w:val="000000"/>
                <w:sz w:val="18"/>
                <w:szCs w:val="18"/>
                <w:lang w:eastAsia="es-CL"/>
              </w:rPr>
              <w:t>cámara de bombeo (aspiración) y líneas de succión de los equipos de bombeo emplazados en Sala de bombas.</w:t>
            </w:r>
          </w:p>
        </w:tc>
        <w:tc>
          <w:tcPr>
            <w:tcW w:w="2500" w:type="pct"/>
            <w:gridSpan w:val="3"/>
            <w:tcBorders>
              <w:top w:val="single" w:sz="4" w:space="0" w:color="auto"/>
              <w:left w:val="single" w:sz="4" w:space="0" w:color="auto"/>
              <w:bottom w:val="single" w:sz="4" w:space="0" w:color="000000"/>
              <w:right w:val="single" w:sz="4" w:space="0" w:color="000000"/>
            </w:tcBorders>
            <w:hideMark/>
          </w:tcPr>
          <w:p w14:paraId="5599DB8A" w14:textId="77777777" w:rsidR="003E291E" w:rsidRPr="00D16EB5" w:rsidRDefault="003E291E" w:rsidP="00D16EB5">
            <w:pPr>
              <w:rPr>
                <w:rFonts w:eastAsia="Times New Roman"/>
                <w:color w:val="000000"/>
                <w:sz w:val="18"/>
                <w:szCs w:val="18"/>
                <w:lang w:eastAsia="es-CL"/>
              </w:rPr>
            </w:pPr>
            <w:r w:rsidRPr="0011245E">
              <w:rPr>
                <w:rFonts w:ascii="Calibri" w:eastAsia="Times New Roman" w:hAnsi="Calibri"/>
                <w:b/>
                <w:color w:val="000000"/>
                <w:sz w:val="18"/>
                <w:szCs w:val="18"/>
                <w:lang w:val="es-ES" w:eastAsia="es-CL"/>
              </w:rPr>
              <w:t>Descripción Medio de Prueba:</w:t>
            </w:r>
            <w:r w:rsidRPr="0011245E">
              <w:rPr>
                <w:rFonts w:ascii="Calibri" w:eastAsia="Times New Roman" w:hAnsi="Calibri"/>
                <w:color w:val="000000"/>
                <w:sz w:val="18"/>
                <w:szCs w:val="18"/>
                <w:lang w:val="es-ES" w:eastAsia="es-CL"/>
              </w:rPr>
              <w:t xml:space="preserve"> </w:t>
            </w:r>
            <w:r w:rsidRPr="0011245E">
              <w:rPr>
                <w:rFonts w:eastAsia="Times New Roman"/>
                <w:color w:val="000000"/>
                <w:sz w:val="18"/>
                <w:szCs w:val="18"/>
                <w:lang w:eastAsia="es-CL"/>
              </w:rPr>
              <w:t xml:space="preserve">Vista </w:t>
            </w:r>
            <w:r w:rsidR="00D16EB5" w:rsidRPr="0011245E">
              <w:rPr>
                <w:rFonts w:eastAsia="Times New Roman"/>
                <w:color w:val="000000"/>
                <w:sz w:val="18"/>
                <w:szCs w:val="18"/>
                <w:lang w:eastAsia="es-CL"/>
              </w:rPr>
              <w:t>interior de Sala de bombas</w:t>
            </w:r>
            <w:r w:rsidRPr="0011245E">
              <w:rPr>
                <w:rFonts w:eastAsia="Times New Roman"/>
                <w:color w:val="000000"/>
                <w:sz w:val="18"/>
                <w:szCs w:val="18"/>
                <w:lang w:eastAsia="es-CL"/>
              </w:rPr>
              <w:t xml:space="preserve">. Se observa </w:t>
            </w:r>
            <w:r w:rsidR="00D16EB5" w:rsidRPr="0011245E">
              <w:rPr>
                <w:rFonts w:eastAsia="Times New Roman"/>
                <w:color w:val="000000"/>
                <w:sz w:val="18"/>
                <w:szCs w:val="18"/>
                <w:lang w:eastAsia="es-CL"/>
              </w:rPr>
              <w:t>existencia de 3 equipos de bombeo</w:t>
            </w:r>
            <w:r w:rsidRPr="0011245E">
              <w:rPr>
                <w:rFonts w:eastAsia="Times New Roman"/>
                <w:color w:val="000000"/>
                <w:sz w:val="18"/>
                <w:szCs w:val="18"/>
                <w:lang w:eastAsia="es-CL"/>
              </w:rPr>
              <w:t>.</w:t>
            </w:r>
          </w:p>
          <w:p w14:paraId="2A80C29D" w14:textId="3C8BADDD" w:rsidR="00D16EB5" w:rsidRPr="00D16EB5" w:rsidRDefault="00D16EB5" w:rsidP="00D16EB5">
            <w:pPr>
              <w:rPr>
                <w:rFonts w:ascii="Calibri" w:eastAsia="Times New Roman" w:hAnsi="Calibri"/>
                <w:b/>
                <w:color w:val="000000"/>
                <w:sz w:val="18"/>
                <w:szCs w:val="18"/>
                <w:lang w:val="es-ES" w:eastAsia="es-CL"/>
              </w:rPr>
            </w:pPr>
          </w:p>
        </w:tc>
      </w:tr>
    </w:tbl>
    <w:p w14:paraId="1E5C1C1E" w14:textId="77777777" w:rsidR="00A91939" w:rsidRDefault="00A91939" w:rsidP="002E1C4D"/>
    <w:p w14:paraId="51148A8C" w14:textId="77777777" w:rsidR="0011245E" w:rsidRDefault="0011245E" w:rsidP="002E1C4D"/>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8A4E60" w:rsidRPr="00453B4E" w14:paraId="3B459545" w14:textId="77777777" w:rsidTr="00CD04C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39EFB027" w14:textId="77777777" w:rsidR="008A4E60" w:rsidRPr="00453B4E" w:rsidRDefault="008A4E60" w:rsidP="00CD04CC">
            <w:pPr>
              <w:jc w:val="center"/>
              <w:rPr>
                <w:rFonts w:ascii="Calibri" w:eastAsia="Times New Roman" w:hAnsi="Calibri"/>
                <w:b/>
                <w:bCs/>
                <w:color w:val="000000"/>
                <w:sz w:val="20"/>
                <w:szCs w:val="20"/>
                <w:lang w:val="es-ES" w:eastAsia="es-CL"/>
              </w:rPr>
            </w:pPr>
            <w:r w:rsidRPr="00453B4E">
              <w:rPr>
                <w:rFonts w:ascii="Calibri" w:eastAsia="Times New Roman" w:hAnsi="Calibri"/>
                <w:b/>
                <w:bCs/>
                <w:color w:val="000000"/>
                <w:sz w:val="20"/>
                <w:szCs w:val="20"/>
                <w:lang w:val="es-ES" w:eastAsia="es-CL"/>
              </w:rPr>
              <w:t>Registros</w:t>
            </w:r>
          </w:p>
        </w:tc>
      </w:tr>
      <w:tr w:rsidR="008A4E60" w:rsidRPr="00453B4E" w14:paraId="5413B33E" w14:textId="77777777" w:rsidTr="00CD04CC">
        <w:trPr>
          <w:trHeight w:val="2805"/>
          <w:jc w:val="center"/>
        </w:trPr>
        <w:tc>
          <w:tcPr>
            <w:tcW w:w="2500" w:type="pct"/>
            <w:gridSpan w:val="3"/>
            <w:tcBorders>
              <w:top w:val="nil"/>
              <w:left w:val="single" w:sz="4" w:space="0" w:color="auto"/>
              <w:bottom w:val="nil"/>
              <w:right w:val="single" w:sz="4" w:space="0" w:color="auto"/>
            </w:tcBorders>
            <w:noWrap/>
            <w:vAlign w:val="center"/>
            <w:hideMark/>
          </w:tcPr>
          <w:p w14:paraId="777C4E61" w14:textId="6CB34D5F" w:rsidR="008A4E60" w:rsidRPr="00453B4E" w:rsidRDefault="00477211" w:rsidP="00CD04CC">
            <w:pPr>
              <w:jc w:val="center"/>
              <w:rPr>
                <w:rFonts w:ascii="Calibri" w:eastAsia="Times New Roman" w:hAnsi="Calibri"/>
                <w:color w:val="000000"/>
                <w:sz w:val="20"/>
                <w:szCs w:val="20"/>
                <w:lang w:val="es-ES" w:eastAsia="es-CL"/>
              </w:rPr>
            </w:pPr>
            <w:r w:rsidRPr="00453B4E">
              <w:rPr>
                <w:rFonts w:ascii="Calibri" w:eastAsia="Times New Roman" w:hAnsi="Calibri"/>
                <w:noProof/>
                <w:color w:val="000000"/>
                <w:sz w:val="20"/>
                <w:szCs w:val="20"/>
                <w:lang w:eastAsia="es-CL"/>
              </w:rPr>
              <mc:AlternateContent>
                <mc:Choice Requires="wps">
                  <w:drawing>
                    <wp:anchor distT="0" distB="0" distL="114300" distR="114300" simplePos="0" relativeHeight="252966912" behindDoc="0" locked="0" layoutInCell="1" allowOverlap="1" wp14:anchorId="0DBE360C" wp14:editId="75BCCBBB">
                      <wp:simplePos x="0" y="0"/>
                      <wp:positionH relativeFrom="column">
                        <wp:posOffset>783590</wp:posOffset>
                      </wp:positionH>
                      <wp:positionV relativeFrom="paragraph">
                        <wp:posOffset>812800</wp:posOffset>
                      </wp:positionV>
                      <wp:extent cx="421005" cy="537210"/>
                      <wp:effectExtent l="38100" t="38100" r="17145" b="15240"/>
                      <wp:wrapNone/>
                      <wp:docPr id="288" name="288 Conector recto de flecha"/>
                      <wp:cNvGraphicFramePr/>
                      <a:graphic xmlns:a="http://schemas.openxmlformats.org/drawingml/2006/main">
                        <a:graphicData uri="http://schemas.microsoft.com/office/word/2010/wordprocessingShape">
                          <wps:wsp>
                            <wps:cNvCnPr/>
                            <wps:spPr>
                              <a:xfrm flipH="1" flipV="1">
                                <a:off x="0" y="0"/>
                                <a:ext cx="421005" cy="5372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7F5092" id="288 Conector recto de flecha" o:spid="_x0000_s1026" type="#_x0000_t32" style="position:absolute;margin-left:61.7pt;margin-top:64pt;width:33.15pt;height:42.3pt;flip:x y;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" strokecolor="#ffc000" strokeweight="3pt">
                      <v:stroke endarrow="open"/>
                    </v:shape>
                  </w:pict>
                </mc:Fallback>
              </mc:AlternateContent>
            </w:r>
            <w:r w:rsidRPr="00453B4E">
              <w:rPr>
                <w:rFonts w:ascii="Calibri" w:eastAsia="Times New Roman" w:hAnsi="Calibri"/>
                <w:noProof/>
                <w:color w:val="000000"/>
                <w:sz w:val="20"/>
                <w:szCs w:val="20"/>
                <w:lang w:eastAsia="es-CL"/>
              </w:rPr>
              <mc:AlternateContent>
                <mc:Choice Requires="wps">
                  <w:drawing>
                    <wp:anchor distT="0" distB="0" distL="114300" distR="114300" simplePos="0" relativeHeight="252967936" behindDoc="0" locked="0" layoutInCell="1" allowOverlap="1" wp14:anchorId="2E66F695" wp14:editId="60A4D1D3">
                      <wp:simplePos x="0" y="0"/>
                      <wp:positionH relativeFrom="column">
                        <wp:posOffset>656590</wp:posOffset>
                      </wp:positionH>
                      <wp:positionV relativeFrom="paragraph">
                        <wp:posOffset>1254125</wp:posOffset>
                      </wp:positionV>
                      <wp:extent cx="1327785" cy="264795"/>
                      <wp:effectExtent l="0" t="0" r="24765" b="20955"/>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64795"/>
                              </a:xfrm>
                              <a:prstGeom prst="rect">
                                <a:avLst/>
                              </a:prstGeom>
                              <a:solidFill>
                                <a:srgbClr val="FFC000"/>
                              </a:solidFill>
                              <a:ln w="9525">
                                <a:solidFill>
                                  <a:srgbClr val="000000"/>
                                </a:solidFill>
                                <a:miter lim="800000"/>
                                <a:headEnd/>
                                <a:tailEnd/>
                              </a:ln>
                            </wps:spPr>
                            <wps:txbx>
                              <w:txbxContent>
                                <w:p w14:paraId="2E4BCF2E" w14:textId="77777777" w:rsidR="00F03304" w:rsidRDefault="00F03304" w:rsidP="008A4E60">
                                  <w:pPr>
                                    <w:jc w:val="center"/>
                                  </w:pPr>
                                  <w:r>
                                    <w:t>Cámara de bombeo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51.7pt;margin-top:98.75pt;width:104.55pt;height:20.8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" fillcolor="#ffc000">
                      <v:textbox>
                        <w:txbxContent>
                          <w:p w14:paraId="2E4BCF2E" w14:textId="77777777" w:rsidR="00F03304" w:rsidRDefault="00F03304" w:rsidP="008A4E60">
                            <w:pPr>
                              <w:jc w:val="center"/>
                            </w:pPr>
                            <w:r>
                              <w:t>Cámara de bombeo</w:t>
                            </w:r>
                          </w:p>
                        </w:txbxContent>
                      </v:textbox>
                    </v:shape>
                  </w:pict>
                </mc:Fallback>
              </mc:AlternateContent>
            </w:r>
            <w:r w:rsidRPr="00453B4E">
              <w:rPr>
                <w:rFonts w:ascii="Calibri" w:eastAsia="Times New Roman" w:hAnsi="Calibri"/>
                <w:noProof/>
                <w:color w:val="000000"/>
                <w:sz w:val="20"/>
                <w:szCs w:val="20"/>
                <w:lang w:eastAsia="es-CL"/>
              </w:rPr>
              <mc:AlternateContent>
                <mc:Choice Requires="wps">
                  <w:drawing>
                    <wp:anchor distT="0" distB="0" distL="114300" distR="114300" simplePos="0" relativeHeight="252964864" behindDoc="0" locked="0" layoutInCell="1" allowOverlap="1" wp14:anchorId="166DA458" wp14:editId="7F4AE9DB">
                      <wp:simplePos x="0" y="0"/>
                      <wp:positionH relativeFrom="column">
                        <wp:posOffset>2421255</wp:posOffset>
                      </wp:positionH>
                      <wp:positionV relativeFrom="paragraph">
                        <wp:posOffset>391795</wp:posOffset>
                      </wp:positionV>
                      <wp:extent cx="132080" cy="486410"/>
                      <wp:effectExtent l="95250" t="19050" r="39370" b="46990"/>
                      <wp:wrapNone/>
                      <wp:docPr id="290" name="290 Conector recto de flecha"/>
                      <wp:cNvGraphicFramePr/>
                      <a:graphic xmlns:a="http://schemas.openxmlformats.org/drawingml/2006/main">
                        <a:graphicData uri="http://schemas.microsoft.com/office/word/2010/wordprocessingShape">
                          <wps:wsp>
                            <wps:cNvCnPr/>
                            <wps:spPr>
                              <a:xfrm flipH="1">
                                <a:off x="0" y="0"/>
                                <a:ext cx="132080" cy="4864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0B0B54" id="290 Conector recto de flecha" o:spid="_x0000_s1026" type="#_x0000_t32" style="position:absolute;margin-left:190.65pt;margin-top:30.85pt;width:10.4pt;height:38.3pt;flip:x;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" strokecolor="#ffc000" strokeweight="3pt">
                      <v:stroke endarrow="open"/>
                    </v:shape>
                  </w:pict>
                </mc:Fallback>
              </mc:AlternateContent>
            </w:r>
            <w:r w:rsidR="008A4E60" w:rsidRPr="00453B4E">
              <w:rPr>
                <w:rFonts w:ascii="Calibri" w:eastAsia="Times New Roman" w:hAnsi="Calibri"/>
                <w:noProof/>
                <w:color w:val="000000"/>
                <w:sz w:val="20"/>
                <w:szCs w:val="20"/>
                <w:lang w:eastAsia="es-CL"/>
              </w:rPr>
              <mc:AlternateContent>
                <mc:Choice Requires="wps">
                  <w:drawing>
                    <wp:anchor distT="0" distB="0" distL="114300" distR="114300" simplePos="0" relativeHeight="252965888" behindDoc="0" locked="0" layoutInCell="1" allowOverlap="1" wp14:anchorId="28B2A215" wp14:editId="35AC2B3A">
                      <wp:simplePos x="0" y="0"/>
                      <wp:positionH relativeFrom="column">
                        <wp:posOffset>2291715</wp:posOffset>
                      </wp:positionH>
                      <wp:positionV relativeFrom="paragraph">
                        <wp:posOffset>133350</wp:posOffset>
                      </wp:positionV>
                      <wp:extent cx="1390015" cy="264795"/>
                      <wp:effectExtent l="0" t="0" r="19685" b="20955"/>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64795"/>
                              </a:xfrm>
                              <a:prstGeom prst="rect">
                                <a:avLst/>
                              </a:prstGeom>
                              <a:solidFill>
                                <a:srgbClr val="FFC000"/>
                              </a:solidFill>
                              <a:ln w="9525">
                                <a:solidFill>
                                  <a:srgbClr val="000000"/>
                                </a:solidFill>
                                <a:miter lim="800000"/>
                                <a:headEnd/>
                                <a:tailEnd/>
                              </a:ln>
                            </wps:spPr>
                            <wps:txbx>
                              <w:txbxContent>
                                <w:p w14:paraId="2D57D30E" w14:textId="14538AAF" w:rsidR="00F03304" w:rsidRDefault="00F03304" w:rsidP="008A4E60">
                                  <w:pPr>
                                    <w:jc w:val="center"/>
                                  </w:pPr>
                                  <w:r>
                                    <w:t>Barrera de concreto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80.45pt;margin-top:10.5pt;width:109.45pt;height:20.8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" fillcolor="#ffc000">
                      <v:textbox>
                        <w:txbxContent>
                          <w:p w14:paraId="2D57D30E" w14:textId="14538AAF" w:rsidR="00F03304" w:rsidRDefault="00F03304" w:rsidP="008A4E60">
                            <w:pPr>
                              <w:jc w:val="center"/>
                            </w:pPr>
                            <w:r>
                              <w:t>Barrera de concreto</w:t>
                            </w:r>
                          </w:p>
                        </w:txbxContent>
                      </v:textbox>
                    </v:shape>
                  </w:pict>
                </mc:Fallback>
              </mc:AlternateContent>
            </w:r>
            <w:r w:rsidRPr="00453B4E">
              <w:rPr>
                <w:rFonts w:ascii="Calibri" w:eastAsia="Times New Roman" w:hAnsi="Calibri"/>
                <w:noProof/>
                <w:color w:val="000000"/>
                <w:sz w:val="20"/>
                <w:szCs w:val="20"/>
                <w:lang w:eastAsia="es-CL"/>
              </w:rPr>
              <w:drawing>
                <wp:inline distT="0" distB="0" distL="0" distR="0" wp14:anchorId="6FB364C4" wp14:editId="4D658C76">
                  <wp:extent cx="3240000" cy="1620000"/>
                  <wp:effectExtent l="0" t="0" r="0" b="0"/>
                  <wp:docPr id="303" name="Imagen 303" descr="C:\Users\andy.morrison\Documents\Andy\Inspecciones Ambientales\Programa 2015\DFZ-2015-391-XII-RCA-IA\Track y Fotografías SERNAPESCA\Fotografías\Bocatoma\DSC031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5\DFZ-2015-391-XII-RCA-IA\Track y Fotografías SERNAPESCA\Fotografías\Bocatoma\DSC03103.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76D7E907" w14:textId="6D6156AD" w:rsidR="008A4E60" w:rsidRPr="00453B4E" w:rsidRDefault="008A0260" w:rsidP="00CD04CC">
            <w:pPr>
              <w:jc w:val="center"/>
              <w:rPr>
                <w:rFonts w:ascii="Calibri" w:eastAsia="Times New Roman" w:hAnsi="Calibri"/>
                <w:color w:val="000000"/>
                <w:sz w:val="20"/>
                <w:szCs w:val="20"/>
                <w:lang w:val="es-ES" w:eastAsia="es-CL"/>
              </w:rPr>
            </w:pPr>
            <w:r w:rsidRPr="00453B4E">
              <w:rPr>
                <w:rFonts w:ascii="Calibri" w:eastAsia="Times New Roman" w:hAnsi="Calibri"/>
                <w:noProof/>
                <w:color w:val="000000"/>
                <w:sz w:val="20"/>
                <w:szCs w:val="20"/>
                <w:lang w:eastAsia="es-CL"/>
              </w:rPr>
              <mc:AlternateContent>
                <mc:Choice Requires="wps">
                  <w:drawing>
                    <wp:anchor distT="0" distB="0" distL="114300" distR="114300" simplePos="0" relativeHeight="252980224" behindDoc="0" locked="0" layoutInCell="1" allowOverlap="1" wp14:anchorId="7440F169" wp14:editId="110C228E">
                      <wp:simplePos x="0" y="0"/>
                      <wp:positionH relativeFrom="column">
                        <wp:posOffset>1334135</wp:posOffset>
                      </wp:positionH>
                      <wp:positionV relativeFrom="paragraph">
                        <wp:posOffset>899795</wp:posOffset>
                      </wp:positionV>
                      <wp:extent cx="933450" cy="199390"/>
                      <wp:effectExtent l="19050" t="95250" r="0" b="29210"/>
                      <wp:wrapNone/>
                      <wp:docPr id="305" name="305 Conector recto de flecha"/>
                      <wp:cNvGraphicFramePr/>
                      <a:graphic xmlns:a="http://schemas.openxmlformats.org/drawingml/2006/main">
                        <a:graphicData uri="http://schemas.microsoft.com/office/word/2010/wordprocessingShape">
                          <wps:wsp>
                            <wps:cNvCnPr/>
                            <wps:spPr>
                              <a:xfrm flipV="1">
                                <a:off x="0" y="0"/>
                                <a:ext cx="933450" cy="19939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CB46AF" id="305 Conector recto de flecha" o:spid="_x0000_s1026" type="#_x0000_t32" style="position:absolute;margin-left:105.05pt;margin-top:70.85pt;width:73.5pt;height:15.7pt;flip:y;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" strokecolor="#ffc000" strokeweight="3pt">
                      <v:stroke endarrow="open"/>
                    </v:shape>
                  </w:pict>
                </mc:Fallback>
              </mc:AlternateContent>
            </w:r>
            <w:r w:rsidRPr="00453B4E">
              <w:rPr>
                <w:rFonts w:ascii="Calibri" w:eastAsia="Times New Roman" w:hAnsi="Calibri"/>
                <w:noProof/>
                <w:color w:val="000000"/>
                <w:sz w:val="20"/>
                <w:szCs w:val="20"/>
                <w:lang w:eastAsia="es-CL"/>
              </w:rPr>
              <mc:AlternateContent>
                <mc:Choice Requires="wps">
                  <w:drawing>
                    <wp:anchor distT="0" distB="0" distL="114300" distR="114300" simplePos="0" relativeHeight="252971008" behindDoc="0" locked="0" layoutInCell="1" allowOverlap="1" wp14:anchorId="5B3E1216" wp14:editId="7E504B35">
                      <wp:simplePos x="0" y="0"/>
                      <wp:positionH relativeFrom="column">
                        <wp:posOffset>1324610</wp:posOffset>
                      </wp:positionH>
                      <wp:positionV relativeFrom="paragraph">
                        <wp:posOffset>309245</wp:posOffset>
                      </wp:positionV>
                      <wp:extent cx="838200" cy="781050"/>
                      <wp:effectExtent l="19050" t="38100" r="38100" b="19050"/>
                      <wp:wrapNone/>
                      <wp:docPr id="293" name="293 Conector recto de flecha"/>
                      <wp:cNvGraphicFramePr/>
                      <a:graphic xmlns:a="http://schemas.openxmlformats.org/drawingml/2006/main">
                        <a:graphicData uri="http://schemas.microsoft.com/office/word/2010/wordprocessingShape">
                          <wps:wsp>
                            <wps:cNvCnPr/>
                            <wps:spPr>
                              <a:xfrm flipV="1">
                                <a:off x="0" y="0"/>
                                <a:ext cx="838200" cy="78105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51ADEF" id="293 Conector recto de flecha" o:spid="_x0000_s1026" type="#_x0000_t32" style="position:absolute;margin-left:104.3pt;margin-top:24.35pt;width:66pt;height:61.5pt;flip:y;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" strokecolor="#ffc000" strokeweight="3pt">
                      <v:stroke endarrow="open"/>
                    </v:shape>
                  </w:pict>
                </mc:Fallback>
              </mc:AlternateContent>
            </w:r>
            <w:r w:rsidRPr="00453B4E">
              <w:rPr>
                <w:rFonts w:ascii="Calibri" w:eastAsia="Times New Roman" w:hAnsi="Calibri"/>
                <w:noProof/>
                <w:color w:val="000000"/>
                <w:sz w:val="20"/>
                <w:szCs w:val="20"/>
                <w:lang w:eastAsia="es-CL"/>
              </w:rPr>
              <mc:AlternateContent>
                <mc:Choice Requires="wps">
                  <w:drawing>
                    <wp:anchor distT="0" distB="0" distL="114300" distR="114300" simplePos="0" relativeHeight="252981248" behindDoc="0" locked="0" layoutInCell="1" allowOverlap="1" wp14:anchorId="3D2EF1CA" wp14:editId="3ACDD002">
                      <wp:simplePos x="0" y="0"/>
                      <wp:positionH relativeFrom="column">
                        <wp:posOffset>673735</wp:posOffset>
                      </wp:positionH>
                      <wp:positionV relativeFrom="paragraph">
                        <wp:posOffset>1084580</wp:posOffset>
                      </wp:positionV>
                      <wp:extent cx="1152525" cy="264795"/>
                      <wp:effectExtent l="0" t="0" r="28575" b="20955"/>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4795"/>
                              </a:xfrm>
                              <a:prstGeom prst="rect">
                                <a:avLst/>
                              </a:prstGeom>
                              <a:solidFill>
                                <a:srgbClr val="FFC000"/>
                              </a:solidFill>
                              <a:ln w="9525">
                                <a:solidFill>
                                  <a:srgbClr val="000000"/>
                                </a:solidFill>
                                <a:miter lim="800000"/>
                                <a:headEnd/>
                                <a:tailEnd/>
                              </a:ln>
                            </wps:spPr>
                            <wps:txbx>
                              <w:txbxContent>
                                <w:p w14:paraId="627E98D4" w14:textId="23D8F471" w:rsidR="00F03304" w:rsidRDefault="00F03304" w:rsidP="008A4E60">
                                  <w:pPr>
                                    <w:jc w:val="center"/>
                                  </w:pPr>
                                  <w:r>
                                    <w:t>Mallas metálicas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53.05pt;margin-top:85.4pt;width:90.75pt;height:20.8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" fillcolor="#ffc000">
                      <v:textbox>
                        <w:txbxContent>
                          <w:p w14:paraId="627E98D4" w14:textId="23D8F471" w:rsidR="00F03304" w:rsidRDefault="00F03304" w:rsidP="008A4E60">
                            <w:pPr>
                              <w:jc w:val="center"/>
                            </w:pPr>
                            <w:r>
                              <w:t>Mallas metálicas</w:t>
                            </w:r>
                          </w:p>
                        </w:txbxContent>
                      </v:textbox>
                    </v:shape>
                  </w:pict>
                </mc:Fallback>
              </mc:AlternateContent>
            </w:r>
            <w:r w:rsidRPr="00453B4E">
              <w:rPr>
                <w:rFonts w:ascii="Calibri" w:eastAsia="Times New Roman" w:hAnsi="Calibri"/>
                <w:noProof/>
                <w:color w:val="000000"/>
                <w:sz w:val="20"/>
                <w:szCs w:val="20"/>
                <w:lang w:eastAsia="es-CL"/>
              </w:rPr>
              <w:drawing>
                <wp:inline distT="0" distB="0" distL="0" distR="0" wp14:anchorId="7F61F0EC" wp14:editId="4920FDCD">
                  <wp:extent cx="3240000" cy="1620000"/>
                  <wp:effectExtent l="0" t="0" r="0" b="0"/>
                  <wp:docPr id="304" name="Imagen 304" descr="C:\Users\andy.morrison\Documents\Andy\Inspecciones Ambientales\Programa 2015\DFZ-2015-391-XII-RCA-IA\Track y Fotografías SERNAPESCA\Fotografías\Bocatoma\DSC031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5\DFZ-2015-391-XII-RCA-IA\Track y Fotografías SERNAPESCA\Fotografías\Bocatoma\DSC03108.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8A4E60" w:rsidRPr="00453B4E" w14:paraId="278FD855" w14:textId="77777777" w:rsidTr="00CD04CC">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12D03B8D" w14:textId="77777777" w:rsidR="008A4E60" w:rsidRPr="00453B4E" w:rsidRDefault="008A4E60" w:rsidP="00CD04CC">
            <w:pPr>
              <w:pStyle w:val="Epgrafe"/>
              <w:rPr>
                <w:rFonts w:eastAsia="Times New Roman"/>
                <w:color w:val="000000"/>
                <w:lang w:val="es-ES" w:eastAsia="es-CL"/>
              </w:rPr>
            </w:pPr>
            <w:bookmarkStart w:id="146" w:name="_Toc441505793"/>
            <w:r w:rsidRPr="00453B4E">
              <w:rPr>
                <w:lang w:val="es-ES"/>
              </w:rPr>
              <w:t xml:space="preserve">Fotografía </w:t>
            </w:r>
            <w:r w:rsidRPr="00453B4E">
              <w:rPr>
                <w:lang w:val="es-ES"/>
              </w:rPr>
              <w:fldChar w:fldCharType="begin"/>
            </w:r>
            <w:r w:rsidRPr="00453B4E">
              <w:rPr>
                <w:lang w:val="es-ES"/>
              </w:rPr>
              <w:instrText xml:space="preserve"> SEQ Fotografía \* ARABIC </w:instrText>
            </w:r>
            <w:r w:rsidRPr="00453B4E">
              <w:rPr>
                <w:lang w:val="es-ES"/>
              </w:rPr>
              <w:fldChar w:fldCharType="separate"/>
            </w:r>
            <w:r w:rsidR="007D20D5" w:rsidRPr="00453B4E">
              <w:rPr>
                <w:noProof/>
                <w:lang w:val="es-ES"/>
              </w:rPr>
              <w:t>5</w:t>
            </w:r>
            <w:r w:rsidRPr="00453B4E">
              <w:rPr>
                <w:lang w:val="es-ES"/>
              </w:rPr>
              <w:fldChar w:fldCharType="end"/>
            </w:r>
            <w:r w:rsidRPr="00453B4E">
              <w:rPr>
                <w:lang w:val="es-ES"/>
              </w:rPr>
              <w:t>.</w:t>
            </w:r>
            <w:bookmarkEnd w:id="146"/>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59894485" w14:textId="77777777" w:rsidR="008A4E60" w:rsidRPr="00453B4E" w:rsidRDefault="008A4E60" w:rsidP="00CD04CC">
            <w:pPr>
              <w:jc w:val="left"/>
              <w:rPr>
                <w:rFonts w:eastAsia="Times New Roman"/>
                <w:b/>
                <w:color w:val="000000"/>
                <w:sz w:val="18"/>
                <w:szCs w:val="18"/>
                <w:lang w:val="es-ES" w:eastAsia="es-CL"/>
              </w:rPr>
            </w:pPr>
            <w:r w:rsidRPr="00453B4E">
              <w:rPr>
                <w:rFonts w:eastAsia="Times New Roman"/>
                <w:b/>
                <w:color w:val="000000"/>
                <w:sz w:val="18"/>
                <w:szCs w:val="18"/>
                <w:lang w:val="es-ES" w:eastAsia="es-CL"/>
              </w:rPr>
              <w:t>Fecha :</w:t>
            </w:r>
            <w:r w:rsidRPr="00453B4E">
              <w:rPr>
                <w:rFonts w:eastAsia="Times New Roman"/>
                <w:color w:val="000000"/>
                <w:sz w:val="18"/>
                <w:szCs w:val="18"/>
                <w:lang w:val="es-ES" w:eastAsia="es-CL"/>
              </w:rPr>
              <w:t xml:space="preserve"> 10-08-2</w:t>
            </w:r>
            <w:r w:rsidRPr="00453B4E">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02169A48" w14:textId="77777777" w:rsidR="008A4E60" w:rsidRPr="00453B4E" w:rsidRDefault="008A4E60" w:rsidP="00CD04CC">
            <w:pPr>
              <w:pStyle w:val="Epgrafe"/>
              <w:rPr>
                <w:lang w:val="es-ES"/>
              </w:rPr>
            </w:pPr>
            <w:bookmarkStart w:id="147" w:name="_Toc441505794"/>
            <w:r w:rsidRPr="00453B4E">
              <w:rPr>
                <w:lang w:val="es-ES"/>
              </w:rPr>
              <w:t xml:space="preserve">Fotografía </w:t>
            </w:r>
            <w:r w:rsidRPr="00453B4E">
              <w:rPr>
                <w:lang w:val="es-ES"/>
              </w:rPr>
              <w:fldChar w:fldCharType="begin"/>
            </w:r>
            <w:r w:rsidRPr="00453B4E">
              <w:rPr>
                <w:lang w:val="es-ES"/>
              </w:rPr>
              <w:instrText xml:space="preserve"> SEQ Fotografía \* ARABIC </w:instrText>
            </w:r>
            <w:r w:rsidRPr="00453B4E">
              <w:rPr>
                <w:lang w:val="es-ES"/>
              </w:rPr>
              <w:fldChar w:fldCharType="separate"/>
            </w:r>
            <w:r w:rsidR="007D20D5" w:rsidRPr="00453B4E">
              <w:rPr>
                <w:noProof/>
                <w:lang w:val="es-ES"/>
              </w:rPr>
              <w:t>6</w:t>
            </w:r>
            <w:bookmarkEnd w:id="147"/>
            <w:r w:rsidRPr="00453B4E">
              <w:rPr>
                <w:lang w:val="es-ES"/>
              </w:rPr>
              <w:fldChar w:fldCharType="end"/>
            </w:r>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38296837" w14:textId="77777777" w:rsidR="008A4E60" w:rsidRPr="00453B4E" w:rsidRDefault="008A4E60" w:rsidP="00CD04CC">
            <w:pPr>
              <w:jc w:val="left"/>
              <w:rPr>
                <w:rFonts w:eastAsia="Times New Roman"/>
                <w:b/>
                <w:color w:val="000000"/>
                <w:sz w:val="18"/>
                <w:szCs w:val="18"/>
                <w:lang w:val="es-ES" w:eastAsia="es-CL"/>
              </w:rPr>
            </w:pPr>
            <w:r w:rsidRPr="00453B4E">
              <w:rPr>
                <w:rFonts w:eastAsia="Times New Roman"/>
                <w:b/>
                <w:color w:val="000000"/>
                <w:sz w:val="18"/>
                <w:szCs w:val="18"/>
                <w:lang w:val="es-ES" w:eastAsia="es-CL"/>
              </w:rPr>
              <w:t>Fecha :</w:t>
            </w:r>
            <w:r w:rsidRPr="00453B4E">
              <w:rPr>
                <w:rFonts w:eastAsia="Times New Roman"/>
                <w:color w:val="000000"/>
                <w:sz w:val="18"/>
                <w:szCs w:val="18"/>
                <w:lang w:val="es-ES" w:eastAsia="es-CL"/>
              </w:rPr>
              <w:t xml:space="preserve"> 10-08-2</w:t>
            </w:r>
            <w:r w:rsidRPr="00453B4E">
              <w:rPr>
                <w:rFonts w:eastAsia="Times New Roman"/>
                <w:sz w:val="18"/>
                <w:szCs w:val="18"/>
                <w:lang w:val="es-ES" w:eastAsia="es-CL"/>
              </w:rPr>
              <w:t>015</w:t>
            </w:r>
          </w:p>
        </w:tc>
      </w:tr>
      <w:tr w:rsidR="00CC054E" w:rsidRPr="00453B4E" w14:paraId="6EF37BBB" w14:textId="77777777" w:rsidTr="00CD04CC">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546AF0E5" w14:textId="77777777" w:rsidR="008A4E60" w:rsidRPr="00453B4E" w:rsidRDefault="008A4E60" w:rsidP="00CD04CC">
            <w:pPr>
              <w:jc w:val="left"/>
              <w:rPr>
                <w:rFonts w:eastAsia="Times New Roman"/>
                <w:b/>
                <w:color w:val="000000"/>
                <w:sz w:val="18"/>
                <w:szCs w:val="18"/>
                <w:lang w:val="es-ES" w:eastAsia="es-CL"/>
              </w:rPr>
            </w:pPr>
            <w:r w:rsidRPr="00453B4E">
              <w:rPr>
                <w:rFonts w:eastAsia="Times New Roman"/>
                <w:b/>
                <w:color w:val="000000"/>
                <w:sz w:val="18"/>
                <w:szCs w:val="18"/>
                <w:lang w:val="es-ES" w:eastAsia="es-CL"/>
              </w:rPr>
              <w:t>Coordenadas DATUM ---</w:t>
            </w:r>
          </w:p>
        </w:tc>
        <w:tc>
          <w:tcPr>
            <w:tcW w:w="726" w:type="pct"/>
            <w:tcBorders>
              <w:top w:val="single" w:sz="4" w:space="0" w:color="auto"/>
              <w:left w:val="nil"/>
              <w:bottom w:val="single" w:sz="4" w:space="0" w:color="auto"/>
              <w:right w:val="single" w:sz="4" w:space="0" w:color="000000"/>
            </w:tcBorders>
            <w:noWrap/>
            <w:vAlign w:val="center"/>
          </w:tcPr>
          <w:p w14:paraId="25A86DFD" w14:textId="77777777" w:rsidR="008A4E60" w:rsidRPr="00453B4E" w:rsidRDefault="008A4E60" w:rsidP="00CD04CC">
            <w:pPr>
              <w:jc w:val="left"/>
              <w:rPr>
                <w:rFonts w:eastAsia="Times New Roman"/>
                <w:color w:val="000000"/>
                <w:sz w:val="18"/>
                <w:szCs w:val="18"/>
                <w:lang w:val="es-ES" w:eastAsia="es-CL"/>
              </w:rPr>
            </w:pPr>
            <w:r w:rsidRPr="00453B4E">
              <w:rPr>
                <w:rFonts w:eastAsia="Times New Roman"/>
                <w:b/>
                <w:color w:val="000000"/>
                <w:sz w:val="18"/>
                <w:szCs w:val="18"/>
                <w:lang w:val="es-ES" w:eastAsia="es-CL"/>
              </w:rPr>
              <w:t>Coordenada Norte:</w:t>
            </w:r>
            <w:r w:rsidRPr="00453B4E">
              <w:rPr>
                <w:rFonts w:eastAsia="Times New Roman"/>
                <w:color w:val="000000"/>
                <w:sz w:val="18"/>
                <w:szCs w:val="18"/>
                <w:lang w:val="es-ES" w:eastAsia="es-CL"/>
              </w:rPr>
              <w:t xml:space="preserve"> </w:t>
            </w:r>
          </w:p>
          <w:p w14:paraId="499052DC" w14:textId="77777777" w:rsidR="008A4E60" w:rsidRPr="00453B4E" w:rsidRDefault="008A4E60" w:rsidP="00CD04CC">
            <w:pPr>
              <w:jc w:val="left"/>
              <w:rPr>
                <w:rFonts w:ascii="Calibri" w:eastAsia="Times New Roman" w:hAnsi="Calibri"/>
                <w:b/>
                <w:color w:val="000000"/>
                <w:sz w:val="18"/>
                <w:szCs w:val="18"/>
                <w:lang w:val="es-ES" w:eastAsia="es-CL"/>
              </w:rPr>
            </w:pPr>
            <w:r w:rsidRPr="00453B4E">
              <w:rPr>
                <w:rFonts w:ascii="Calibri" w:eastAsia="Times New Roman" w:hAnsi="Calibri"/>
                <w:color w:val="000000"/>
                <w:sz w:val="18"/>
                <w:szCs w:val="18"/>
                <w:lang w:val="es-ES" w:eastAsia="es-CL"/>
              </w:rPr>
              <w:t>---</w:t>
            </w:r>
          </w:p>
        </w:tc>
        <w:tc>
          <w:tcPr>
            <w:tcW w:w="664" w:type="pct"/>
            <w:tcBorders>
              <w:top w:val="single" w:sz="4" w:space="0" w:color="auto"/>
              <w:left w:val="nil"/>
              <w:bottom w:val="single" w:sz="4" w:space="0" w:color="auto"/>
              <w:right w:val="single" w:sz="4" w:space="0" w:color="000000"/>
            </w:tcBorders>
            <w:noWrap/>
            <w:vAlign w:val="center"/>
          </w:tcPr>
          <w:p w14:paraId="40C7947E" w14:textId="77777777" w:rsidR="008A4E60" w:rsidRPr="00453B4E" w:rsidRDefault="008A4E60" w:rsidP="00CD04CC">
            <w:pPr>
              <w:jc w:val="left"/>
              <w:rPr>
                <w:rFonts w:eastAsia="Times New Roman"/>
                <w:color w:val="000000"/>
                <w:sz w:val="18"/>
                <w:szCs w:val="18"/>
                <w:lang w:val="es-ES" w:eastAsia="es-CL"/>
              </w:rPr>
            </w:pPr>
            <w:r w:rsidRPr="00453B4E">
              <w:rPr>
                <w:rFonts w:eastAsia="Times New Roman"/>
                <w:b/>
                <w:color w:val="000000"/>
                <w:sz w:val="18"/>
                <w:szCs w:val="18"/>
                <w:lang w:val="es-ES" w:eastAsia="es-CL"/>
              </w:rPr>
              <w:t>Coordenada Este:</w:t>
            </w:r>
            <w:r w:rsidRPr="00453B4E">
              <w:rPr>
                <w:rFonts w:eastAsia="Times New Roman"/>
                <w:color w:val="000000"/>
                <w:sz w:val="18"/>
                <w:szCs w:val="18"/>
                <w:lang w:val="es-ES" w:eastAsia="es-CL"/>
              </w:rPr>
              <w:t xml:space="preserve"> </w:t>
            </w:r>
          </w:p>
          <w:p w14:paraId="4398860E" w14:textId="77777777" w:rsidR="008A4E60" w:rsidRPr="00453B4E" w:rsidRDefault="008A4E60" w:rsidP="00CD04CC">
            <w:pPr>
              <w:jc w:val="left"/>
              <w:rPr>
                <w:rFonts w:ascii="Calibri" w:eastAsia="Times New Roman" w:hAnsi="Calibri"/>
                <w:b/>
                <w:color w:val="000000"/>
                <w:sz w:val="18"/>
                <w:szCs w:val="18"/>
                <w:lang w:val="es-ES" w:eastAsia="es-CL"/>
              </w:rPr>
            </w:pPr>
            <w:r w:rsidRPr="00453B4E">
              <w:rPr>
                <w:rFonts w:ascii="Calibri" w:eastAsia="Times New Roman" w:hAnsi="Calibri"/>
                <w:color w:val="000000"/>
                <w:sz w:val="18"/>
                <w:szCs w:val="18"/>
                <w:lang w:val="es-ES" w:eastAsia="es-CL"/>
              </w:rPr>
              <w:t>---</w:t>
            </w:r>
          </w:p>
        </w:tc>
        <w:tc>
          <w:tcPr>
            <w:tcW w:w="1110" w:type="pct"/>
            <w:tcBorders>
              <w:top w:val="single" w:sz="4" w:space="0" w:color="auto"/>
              <w:left w:val="nil"/>
              <w:bottom w:val="single" w:sz="4" w:space="0" w:color="auto"/>
              <w:right w:val="single" w:sz="4" w:space="0" w:color="000000"/>
            </w:tcBorders>
            <w:noWrap/>
            <w:vAlign w:val="center"/>
            <w:hideMark/>
          </w:tcPr>
          <w:p w14:paraId="4D5BB096" w14:textId="77777777" w:rsidR="008A4E60" w:rsidRPr="00453B4E" w:rsidRDefault="008A4E60" w:rsidP="00CD04CC">
            <w:pPr>
              <w:jc w:val="left"/>
              <w:rPr>
                <w:rFonts w:eastAsia="Times New Roman"/>
                <w:b/>
                <w:color w:val="000000"/>
                <w:sz w:val="18"/>
                <w:szCs w:val="18"/>
                <w:lang w:val="es-ES" w:eastAsia="es-CL"/>
              </w:rPr>
            </w:pPr>
            <w:r w:rsidRPr="00453B4E">
              <w:rPr>
                <w:rFonts w:eastAsia="Times New Roman"/>
                <w:b/>
                <w:color w:val="000000"/>
                <w:sz w:val="18"/>
                <w:szCs w:val="18"/>
                <w:lang w:val="es-ES" w:eastAsia="es-CL"/>
              </w:rPr>
              <w:t>Coordenadas DATUM ---</w:t>
            </w:r>
          </w:p>
        </w:tc>
        <w:tc>
          <w:tcPr>
            <w:tcW w:w="652" w:type="pct"/>
            <w:tcBorders>
              <w:top w:val="single" w:sz="4" w:space="0" w:color="auto"/>
              <w:left w:val="nil"/>
              <w:bottom w:val="single" w:sz="4" w:space="0" w:color="auto"/>
              <w:right w:val="single" w:sz="4" w:space="0" w:color="000000"/>
            </w:tcBorders>
            <w:noWrap/>
            <w:vAlign w:val="center"/>
          </w:tcPr>
          <w:p w14:paraId="51923ABD" w14:textId="77777777" w:rsidR="008A4E60" w:rsidRPr="00453B4E" w:rsidRDefault="008A4E60" w:rsidP="00CD04CC">
            <w:pPr>
              <w:jc w:val="left"/>
              <w:rPr>
                <w:rFonts w:eastAsia="Times New Roman"/>
                <w:color w:val="000000"/>
                <w:sz w:val="18"/>
                <w:szCs w:val="18"/>
                <w:lang w:val="es-ES" w:eastAsia="es-CL"/>
              </w:rPr>
            </w:pPr>
            <w:r w:rsidRPr="00453B4E">
              <w:rPr>
                <w:rFonts w:eastAsia="Times New Roman"/>
                <w:b/>
                <w:color w:val="000000"/>
                <w:sz w:val="18"/>
                <w:szCs w:val="18"/>
                <w:lang w:val="es-ES" w:eastAsia="es-CL"/>
              </w:rPr>
              <w:t>Coordenada Norte:</w:t>
            </w:r>
            <w:r w:rsidRPr="00453B4E">
              <w:rPr>
                <w:rFonts w:eastAsia="Times New Roman"/>
                <w:color w:val="000000"/>
                <w:sz w:val="18"/>
                <w:szCs w:val="18"/>
                <w:lang w:val="es-ES" w:eastAsia="es-CL"/>
              </w:rPr>
              <w:t xml:space="preserve"> </w:t>
            </w:r>
          </w:p>
          <w:p w14:paraId="71E4531A" w14:textId="77777777" w:rsidR="008A4E60" w:rsidRPr="00453B4E" w:rsidRDefault="008A4E60" w:rsidP="00CD04CC">
            <w:pPr>
              <w:jc w:val="left"/>
              <w:rPr>
                <w:rFonts w:ascii="Calibri" w:eastAsia="Times New Roman" w:hAnsi="Calibri"/>
                <w:b/>
                <w:color w:val="000000"/>
                <w:sz w:val="18"/>
                <w:szCs w:val="18"/>
                <w:lang w:val="es-ES" w:eastAsia="es-CL"/>
              </w:rPr>
            </w:pPr>
            <w:r w:rsidRPr="00453B4E">
              <w:rPr>
                <w:rFonts w:ascii="Calibri" w:eastAsia="Times New Roman" w:hAnsi="Calibri"/>
                <w:color w:val="000000"/>
                <w:sz w:val="18"/>
                <w:szCs w:val="18"/>
                <w:lang w:val="es-ES" w:eastAsia="es-CL"/>
              </w:rPr>
              <w:t>---</w:t>
            </w:r>
          </w:p>
        </w:tc>
        <w:tc>
          <w:tcPr>
            <w:tcW w:w="738" w:type="pct"/>
            <w:tcBorders>
              <w:top w:val="single" w:sz="4" w:space="0" w:color="auto"/>
              <w:left w:val="nil"/>
              <w:bottom w:val="single" w:sz="4" w:space="0" w:color="auto"/>
              <w:right w:val="single" w:sz="4" w:space="0" w:color="000000"/>
            </w:tcBorders>
            <w:noWrap/>
            <w:vAlign w:val="center"/>
          </w:tcPr>
          <w:p w14:paraId="5F55029B" w14:textId="77777777" w:rsidR="008A4E60" w:rsidRPr="00453B4E" w:rsidRDefault="008A4E60" w:rsidP="00CD04CC">
            <w:pPr>
              <w:jc w:val="left"/>
              <w:rPr>
                <w:rFonts w:eastAsia="Times New Roman"/>
                <w:color w:val="000000"/>
                <w:sz w:val="18"/>
                <w:szCs w:val="18"/>
                <w:lang w:val="es-ES" w:eastAsia="es-CL"/>
              </w:rPr>
            </w:pPr>
            <w:r w:rsidRPr="00453B4E">
              <w:rPr>
                <w:rFonts w:eastAsia="Times New Roman"/>
                <w:b/>
                <w:color w:val="000000"/>
                <w:sz w:val="18"/>
                <w:szCs w:val="18"/>
                <w:lang w:val="es-ES" w:eastAsia="es-CL"/>
              </w:rPr>
              <w:t>Coordenada Este:</w:t>
            </w:r>
            <w:r w:rsidRPr="00453B4E">
              <w:rPr>
                <w:rFonts w:eastAsia="Times New Roman"/>
                <w:color w:val="000000"/>
                <w:sz w:val="18"/>
                <w:szCs w:val="18"/>
                <w:lang w:val="es-ES" w:eastAsia="es-CL"/>
              </w:rPr>
              <w:t xml:space="preserve"> </w:t>
            </w:r>
          </w:p>
          <w:p w14:paraId="5B51DF61" w14:textId="77777777" w:rsidR="008A4E60" w:rsidRPr="00453B4E" w:rsidRDefault="008A4E60" w:rsidP="00CD04CC">
            <w:pPr>
              <w:jc w:val="left"/>
              <w:rPr>
                <w:rFonts w:ascii="Calibri" w:eastAsia="Times New Roman" w:hAnsi="Calibri"/>
                <w:b/>
                <w:color w:val="000000"/>
                <w:sz w:val="18"/>
                <w:szCs w:val="18"/>
                <w:lang w:val="es-ES" w:eastAsia="es-CL"/>
              </w:rPr>
            </w:pPr>
            <w:r w:rsidRPr="00453B4E">
              <w:rPr>
                <w:rFonts w:ascii="Calibri" w:eastAsia="Times New Roman" w:hAnsi="Calibri"/>
                <w:color w:val="000000"/>
                <w:sz w:val="18"/>
                <w:szCs w:val="18"/>
                <w:lang w:val="es-ES" w:eastAsia="es-CL"/>
              </w:rPr>
              <w:t>---</w:t>
            </w:r>
          </w:p>
        </w:tc>
      </w:tr>
      <w:tr w:rsidR="008A4E60" w:rsidRPr="00453B4E" w14:paraId="74534475" w14:textId="77777777" w:rsidTr="00CD04CC">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38B43ED4" w14:textId="77777777" w:rsidR="008A4E60" w:rsidRPr="00453B4E" w:rsidRDefault="008A4E60" w:rsidP="001F5D32">
            <w:pPr>
              <w:rPr>
                <w:rFonts w:eastAsia="Times New Roman"/>
                <w:color w:val="000000"/>
                <w:sz w:val="18"/>
                <w:szCs w:val="18"/>
                <w:lang w:eastAsia="es-CL"/>
              </w:rPr>
            </w:pPr>
            <w:r w:rsidRPr="00453B4E">
              <w:rPr>
                <w:rFonts w:ascii="Calibri" w:eastAsia="Times New Roman" w:hAnsi="Calibri"/>
                <w:b/>
                <w:color w:val="000000"/>
                <w:sz w:val="18"/>
                <w:szCs w:val="18"/>
                <w:lang w:val="es-ES" w:eastAsia="es-CL"/>
              </w:rPr>
              <w:t>Descripción Medio de Prueba:</w:t>
            </w:r>
            <w:r w:rsidRPr="00453B4E">
              <w:rPr>
                <w:rFonts w:ascii="Calibri" w:eastAsia="Times New Roman" w:hAnsi="Calibri"/>
                <w:color w:val="000000"/>
                <w:sz w:val="18"/>
                <w:szCs w:val="18"/>
                <w:lang w:val="es-ES" w:eastAsia="es-CL"/>
              </w:rPr>
              <w:t xml:space="preserve"> </w:t>
            </w:r>
            <w:r w:rsidRPr="00453B4E">
              <w:rPr>
                <w:rFonts w:eastAsia="Times New Roman"/>
                <w:color w:val="000000"/>
                <w:sz w:val="18"/>
                <w:szCs w:val="18"/>
                <w:lang w:eastAsia="es-CL"/>
              </w:rPr>
              <w:t xml:space="preserve">Vista </w:t>
            </w:r>
            <w:r w:rsidR="001F5D32" w:rsidRPr="00453B4E">
              <w:rPr>
                <w:rFonts w:eastAsia="Times New Roman"/>
                <w:color w:val="000000"/>
                <w:sz w:val="18"/>
                <w:szCs w:val="18"/>
                <w:lang w:eastAsia="es-CL"/>
              </w:rPr>
              <w:t>general de cámara de bombeo (aspiración) y barrera de captación de concreto que atraviesa el cauce del Río Hollemberg</w:t>
            </w:r>
            <w:r w:rsidRPr="00453B4E">
              <w:rPr>
                <w:rFonts w:eastAsia="Times New Roman"/>
                <w:color w:val="000000"/>
                <w:sz w:val="18"/>
                <w:szCs w:val="18"/>
                <w:lang w:eastAsia="es-CL"/>
              </w:rPr>
              <w:t>.</w:t>
            </w:r>
          </w:p>
          <w:p w14:paraId="0DDE9991" w14:textId="015BC57F" w:rsidR="001F5D32" w:rsidRPr="00453B4E" w:rsidRDefault="001F5D32" w:rsidP="001F5D32">
            <w:pPr>
              <w:rPr>
                <w:rFonts w:ascii="Calibri" w:eastAsia="Times New Roman" w:hAnsi="Calibri"/>
                <w:color w:val="000000"/>
                <w:sz w:val="18"/>
                <w:szCs w:val="18"/>
                <w:lang w:val="es-ES" w:eastAsia="es-CL"/>
              </w:rPr>
            </w:pPr>
          </w:p>
        </w:tc>
        <w:tc>
          <w:tcPr>
            <w:tcW w:w="2500" w:type="pct"/>
            <w:gridSpan w:val="3"/>
            <w:tcBorders>
              <w:top w:val="single" w:sz="4" w:space="0" w:color="auto"/>
              <w:left w:val="single" w:sz="4" w:space="0" w:color="auto"/>
              <w:bottom w:val="single" w:sz="4" w:space="0" w:color="000000"/>
              <w:right w:val="single" w:sz="4" w:space="0" w:color="000000"/>
            </w:tcBorders>
            <w:hideMark/>
          </w:tcPr>
          <w:p w14:paraId="2FB6010E" w14:textId="1D3BD243" w:rsidR="008A4E60" w:rsidRPr="00453B4E" w:rsidRDefault="008A4E60" w:rsidP="00793E39">
            <w:pPr>
              <w:rPr>
                <w:rFonts w:ascii="Calibri" w:eastAsia="Times New Roman" w:hAnsi="Calibri"/>
                <w:b/>
                <w:color w:val="000000"/>
                <w:sz w:val="18"/>
                <w:szCs w:val="18"/>
                <w:lang w:val="es-ES" w:eastAsia="es-CL"/>
              </w:rPr>
            </w:pPr>
            <w:r w:rsidRPr="00453B4E">
              <w:rPr>
                <w:rFonts w:ascii="Calibri" w:eastAsia="Times New Roman" w:hAnsi="Calibri"/>
                <w:b/>
                <w:color w:val="000000"/>
                <w:sz w:val="18"/>
                <w:szCs w:val="18"/>
                <w:lang w:val="es-ES" w:eastAsia="es-CL"/>
              </w:rPr>
              <w:t>Descripción Medio de Prueba:</w:t>
            </w:r>
            <w:r w:rsidRPr="00453B4E">
              <w:rPr>
                <w:rFonts w:ascii="Calibri" w:eastAsia="Times New Roman" w:hAnsi="Calibri"/>
                <w:color w:val="000000"/>
                <w:sz w:val="18"/>
                <w:szCs w:val="18"/>
                <w:lang w:val="es-ES" w:eastAsia="es-CL"/>
              </w:rPr>
              <w:t xml:space="preserve"> </w:t>
            </w:r>
            <w:r w:rsidRPr="00453B4E">
              <w:rPr>
                <w:rFonts w:eastAsia="Times New Roman"/>
                <w:color w:val="000000"/>
                <w:sz w:val="18"/>
                <w:szCs w:val="18"/>
                <w:lang w:eastAsia="es-CL"/>
              </w:rPr>
              <w:t xml:space="preserve">Vista </w:t>
            </w:r>
            <w:r w:rsidR="00793E39" w:rsidRPr="00453B4E">
              <w:rPr>
                <w:rFonts w:eastAsia="Times New Roman"/>
                <w:color w:val="000000"/>
                <w:sz w:val="18"/>
                <w:szCs w:val="18"/>
                <w:lang w:eastAsia="es-CL"/>
              </w:rPr>
              <w:t>en detalle de mallas metálicas o rejas de desbaste instaladas en las entradas de la cámara de bombeo (aspiración)</w:t>
            </w:r>
            <w:r w:rsidRPr="00453B4E">
              <w:rPr>
                <w:rFonts w:eastAsia="Times New Roman"/>
                <w:color w:val="000000"/>
                <w:sz w:val="18"/>
                <w:szCs w:val="18"/>
                <w:lang w:eastAsia="es-CL"/>
              </w:rPr>
              <w:t>.</w:t>
            </w:r>
          </w:p>
        </w:tc>
      </w:tr>
      <w:tr w:rsidR="008A4E60" w:rsidRPr="00453B4E" w14:paraId="35FCE414" w14:textId="77777777" w:rsidTr="00CD04CC">
        <w:trPr>
          <w:trHeight w:val="2793"/>
          <w:jc w:val="center"/>
        </w:trPr>
        <w:tc>
          <w:tcPr>
            <w:tcW w:w="2500" w:type="pct"/>
            <w:gridSpan w:val="3"/>
            <w:tcBorders>
              <w:top w:val="nil"/>
              <w:left w:val="single" w:sz="4" w:space="0" w:color="auto"/>
              <w:bottom w:val="nil"/>
              <w:right w:val="single" w:sz="4" w:space="0" w:color="auto"/>
            </w:tcBorders>
            <w:noWrap/>
            <w:vAlign w:val="center"/>
            <w:hideMark/>
          </w:tcPr>
          <w:p w14:paraId="39763C8F" w14:textId="15BD76FB" w:rsidR="008A4E60" w:rsidRPr="00453B4E" w:rsidRDefault="00CC054E" w:rsidP="00CD04CC">
            <w:pPr>
              <w:jc w:val="center"/>
              <w:rPr>
                <w:rFonts w:ascii="Calibri" w:eastAsia="Times New Roman" w:hAnsi="Calibri"/>
                <w:color w:val="000000"/>
                <w:sz w:val="20"/>
                <w:szCs w:val="20"/>
                <w:lang w:val="es-ES" w:eastAsia="es-CL"/>
              </w:rPr>
            </w:pPr>
            <w:r w:rsidRPr="00453B4E">
              <w:rPr>
                <w:rFonts w:ascii="Calibri" w:eastAsia="Times New Roman" w:hAnsi="Calibri"/>
                <w:noProof/>
                <w:color w:val="000000"/>
                <w:sz w:val="20"/>
                <w:szCs w:val="20"/>
                <w:lang w:eastAsia="es-CL"/>
              </w:rPr>
              <w:drawing>
                <wp:inline distT="0" distB="0" distL="0" distR="0" wp14:anchorId="12B5C99C" wp14:editId="208A3375">
                  <wp:extent cx="3240000" cy="1620000"/>
                  <wp:effectExtent l="0" t="0" r="0" b="0"/>
                  <wp:docPr id="306" name="Imagen 306" descr="C:\Users\andy.morrison\Documents\Andy\Inspecciones Ambientales\Programa 2015\DFZ-2015-391-XII-RCA-IA\Track y Fotografías SERNAPESCA\Fotografías\Bocatoma\DSC03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5\DFZ-2015-391-XII-RCA-IA\Track y Fotografías SERNAPESCA\Fotografías\Bocatoma\DSC03115.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07FDFDC3" w14:textId="36262A25" w:rsidR="008A4E60" w:rsidRPr="00453B4E" w:rsidRDefault="004853F7" w:rsidP="00CD04CC">
            <w:pPr>
              <w:jc w:val="center"/>
              <w:rPr>
                <w:rFonts w:ascii="Calibri" w:eastAsia="Times New Roman" w:hAnsi="Calibri"/>
                <w:color w:val="000000"/>
                <w:sz w:val="20"/>
                <w:szCs w:val="20"/>
                <w:lang w:val="es-ES" w:eastAsia="es-CL"/>
              </w:rPr>
            </w:pPr>
            <w:r w:rsidRPr="00453B4E">
              <w:rPr>
                <w:rFonts w:ascii="Calibri" w:eastAsia="Times New Roman" w:hAnsi="Calibri"/>
                <w:noProof/>
                <w:color w:val="000000"/>
                <w:sz w:val="20"/>
                <w:szCs w:val="20"/>
                <w:lang w:eastAsia="es-CL"/>
              </w:rPr>
              <w:drawing>
                <wp:inline distT="0" distB="0" distL="0" distR="0" wp14:anchorId="0739D43F" wp14:editId="607532A1">
                  <wp:extent cx="3240000" cy="1620000"/>
                  <wp:effectExtent l="0" t="0" r="0" b="0"/>
                  <wp:docPr id="307" name="Imagen 307" descr="C:\Users\andy.morrison\Documents\Andy\Inspecciones Ambientales\Programa 2015\DFZ-2015-391-XII-RCA-IA\Fotografías DIRECTEMAR\IMG_68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ocuments\Andy\Inspecciones Ambientales\Programa 2015\DFZ-2015-391-XII-RCA-IA\Fotografías DIRECTEMAR\IMG_6830.JPG"/>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6176" t="20588" r="14117"/>
                          <a:stretch/>
                        </pic:blipFill>
                        <pic:spPr bwMode="auto">
                          <a:xfrm>
                            <a:off x="0" y="0"/>
                            <a:ext cx="324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4E60" w:rsidRPr="00453B4E" w14:paraId="49D7496F" w14:textId="77777777" w:rsidTr="00CD04CC">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41C69C9F" w14:textId="77777777" w:rsidR="008A4E60" w:rsidRPr="00453B4E" w:rsidRDefault="008A4E60" w:rsidP="00CD04CC">
            <w:pPr>
              <w:pStyle w:val="Epgrafe"/>
              <w:rPr>
                <w:rFonts w:eastAsia="Times New Roman"/>
                <w:color w:val="000000"/>
                <w:lang w:val="es-ES" w:eastAsia="es-CL"/>
              </w:rPr>
            </w:pPr>
            <w:bookmarkStart w:id="148" w:name="_Toc441505795"/>
            <w:r w:rsidRPr="00453B4E">
              <w:rPr>
                <w:lang w:val="es-ES"/>
              </w:rPr>
              <w:t xml:space="preserve">Fotografía </w:t>
            </w:r>
            <w:r w:rsidRPr="00453B4E">
              <w:rPr>
                <w:lang w:val="es-ES"/>
              </w:rPr>
              <w:fldChar w:fldCharType="begin"/>
            </w:r>
            <w:r w:rsidRPr="00453B4E">
              <w:rPr>
                <w:lang w:val="es-ES"/>
              </w:rPr>
              <w:instrText xml:space="preserve"> SEQ Fotografía \* ARABIC </w:instrText>
            </w:r>
            <w:r w:rsidRPr="00453B4E">
              <w:rPr>
                <w:lang w:val="es-ES"/>
              </w:rPr>
              <w:fldChar w:fldCharType="separate"/>
            </w:r>
            <w:r w:rsidR="007D20D5" w:rsidRPr="00453B4E">
              <w:rPr>
                <w:noProof/>
                <w:lang w:val="es-ES"/>
              </w:rPr>
              <w:t>7</w:t>
            </w:r>
            <w:r w:rsidRPr="00453B4E">
              <w:rPr>
                <w:lang w:val="es-ES"/>
              </w:rPr>
              <w:fldChar w:fldCharType="end"/>
            </w:r>
            <w:r w:rsidRPr="00453B4E">
              <w:rPr>
                <w:lang w:val="es-ES"/>
              </w:rPr>
              <w:t>.</w:t>
            </w:r>
            <w:bookmarkEnd w:id="148"/>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7B7352EE" w14:textId="77777777" w:rsidR="008A4E60" w:rsidRPr="00453B4E" w:rsidRDefault="008A4E60" w:rsidP="00CD04CC">
            <w:pPr>
              <w:jc w:val="left"/>
              <w:rPr>
                <w:rFonts w:eastAsia="Times New Roman"/>
                <w:b/>
                <w:color w:val="000000"/>
                <w:sz w:val="18"/>
                <w:szCs w:val="18"/>
                <w:lang w:val="es-ES" w:eastAsia="es-CL"/>
              </w:rPr>
            </w:pPr>
            <w:r w:rsidRPr="00453B4E">
              <w:rPr>
                <w:rFonts w:eastAsia="Times New Roman"/>
                <w:b/>
                <w:color w:val="000000"/>
                <w:sz w:val="18"/>
                <w:szCs w:val="18"/>
                <w:lang w:val="es-ES" w:eastAsia="es-CL"/>
              </w:rPr>
              <w:t>Fecha :</w:t>
            </w:r>
            <w:r w:rsidRPr="00453B4E">
              <w:rPr>
                <w:rFonts w:eastAsia="Times New Roman"/>
                <w:color w:val="000000"/>
                <w:sz w:val="18"/>
                <w:szCs w:val="18"/>
                <w:lang w:val="es-ES" w:eastAsia="es-CL"/>
              </w:rPr>
              <w:t xml:space="preserve"> 10-08-2</w:t>
            </w:r>
            <w:r w:rsidRPr="00453B4E">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12416621" w14:textId="77777777" w:rsidR="008A4E60" w:rsidRPr="00453B4E" w:rsidRDefault="008A4E60" w:rsidP="00CD04CC">
            <w:pPr>
              <w:pStyle w:val="Epgrafe"/>
              <w:rPr>
                <w:lang w:val="es-ES"/>
              </w:rPr>
            </w:pPr>
            <w:bookmarkStart w:id="149" w:name="_Toc441505796"/>
            <w:r w:rsidRPr="00453B4E">
              <w:rPr>
                <w:lang w:val="es-ES"/>
              </w:rPr>
              <w:t xml:space="preserve">Fotografía </w:t>
            </w:r>
            <w:r w:rsidRPr="00453B4E">
              <w:rPr>
                <w:lang w:val="es-ES"/>
              </w:rPr>
              <w:fldChar w:fldCharType="begin"/>
            </w:r>
            <w:r w:rsidRPr="00453B4E">
              <w:rPr>
                <w:lang w:val="es-ES"/>
              </w:rPr>
              <w:instrText xml:space="preserve"> SEQ Fotografía \* ARABIC </w:instrText>
            </w:r>
            <w:r w:rsidRPr="00453B4E">
              <w:rPr>
                <w:lang w:val="es-ES"/>
              </w:rPr>
              <w:fldChar w:fldCharType="separate"/>
            </w:r>
            <w:r w:rsidR="007D20D5" w:rsidRPr="00453B4E">
              <w:rPr>
                <w:noProof/>
                <w:lang w:val="es-ES"/>
              </w:rPr>
              <w:t>8</w:t>
            </w:r>
            <w:r w:rsidRPr="00453B4E">
              <w:rPr>
                <w:lang w:val="es-ES"/>
              </w:rPr>
              <w:fldChar w:fldCharType="end"/>
            </w:r>
            <w:r w:rsidRPr="00453B4E">
              <w:rPr>
                <w:lang w:val="es-ES"/>
              </w:rPr>
              <w:t>.</w:t>
            </w:r>
            <w:bookmarkEnd w:id="149"/>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71F7C897" w14:textId="77777777" w:rsidR="008A4E60" w:rsidRPr="00453B4E" w:rsidRDefault="008A4E60" w:rsidP="00CD04CC">
            <w:pPr>
              <w:jc w:val="left"/>
              <w:rPr>
                <w:rFonts w:eastAsia="Times New Roman"/>
                <w:b/>
                <w:color w:val="000000"/>
                <w:sz w:val="18"/>
                <w:szCs w:val="18"/>
                <w:lang w:val="es-ES" w:eastAsia="es-CL"/>
              </w:rPr>
            </w:pPr>
            <w:r w:rsidRPr="00453B4E">
              <w:rPr>
                <w:rFonts w:eastAsia="Times New Roman"/>
                <w:b/>
                <w:color w:val="000000"/>
                <w:sz w:val="18"/>
                <w:szCs w:val="18"/>
                <w:lang w:val="es-ES" w:eastAsia="es-CL"/>
              </w:rPr>
              <w:t>Fecha :</w:t>
            </w:r>
            <w:r w:rsidRPr="00453B4E">
              <w:rPr>
                <w:rFonts w:eastAsia="Times New Roman"/>
                <w:color w:val="000000"/>
                <w:sz w:val="18"/>
                <w:szCs w:val="18"/>
                <w:lang w:val="es-ES" w:eastAsia="es-CL"/>
              </w:rPr>
              <w:t xml:space="preserve"> 10-08-2</w:t>
            </w:r>
            <w:r w:rsidRPr="00453B4E">
              <w:rPr>
                <w:rFonts w:eastAsia="Times New Roman"/>
                <w:sz w:val="18"/>
                <w:szCs w:val="18"/>
                <w:lang w:val="es-ES" w:eastAsia="es-CL"/>
              </w:rPr>
              <w:t>015</w:t>
            </w:r>
          </w:p>
        </w:tc>
      </w:tr>
      <w:tr w:rsidR="00CC054E" w:rsidRPr="00453B4E" w14:paraId="4835661B" w14:textId="77777777" w:rsidTr="00CD04CC">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6328F579" w14:textId="77777777" w:rsidR="008A4E60" w:rsidRPr="00453B4E" w:rsidRDefault="008A4E60" w:rsidP="00CD04CC">
            <w:pPr>
              <w:jc w:val="left"/>
              <w:rPr>
                <w:rFonts w:eastAsia="Times New Roman"/>
                <w:b/>
                <w:color w:val="000000"/>
                <w:sz w:val="18"/>
                <w:szCs w:val="18"/>
                <w:lang w:val="es-ES" w:eastAsia="es-CL"/>
              </w:rPr>
            </w:pPr>
            <w:r w:rsidRPr="00453B4E">
              <w:rPr>
                <w:rFonts w:eastAsia="Times New Roman"/>
                <w:b/>
                <w:color w:val="000000"/>
                <w:sz w:val="18"/>
                <w:szCs w:val="18"/>
                <w:lang w:val="es-ES" w:eastAsia="es-CL"/>
              </w:rPr>
              <w:t>Coordenadas DATUM ---</w:t>
            </w:r>
          </w:p>
        </w:tc>
        <w:tc>
          <w:tcPr>
            <w:tcW w:w="726" w:type="pct"/>
            <w:tcBorders>
              <w:top w:val="single" w:sz="4" w:space="0" w:color="auto"/>
              <w:left w:val="nil"/>
              <w:bottom w:val="single" w:sz="4" w:space="0" w:color="auto"/>
              <w:right w:val="single" w:sz="4" w:space="0" w:color="000000"/>
            </w:tcBorders>
            <w:noWrap/>
            <w:vAlign w:val="center"/>
            <w:hideMark/>
          </w:tcPr>
          <w:p w14:paraId="355E0E1B" w14:textId="77777777" w:rsidR="008A4E60" w:rsidRPr="00453B4E" w:rsidRDefault="008A4E60" w:rsidP="00CD04CC">
            <w:pPr>
              <w:jc w:val="left"/>
              <w:rPr>
                <w:rFonts w:eastAsia="Times New Roman"/>
                <w:color w:val="000000"/>
                <w:sz w:val="18"/>
                <w:szCs w:val="18"/>
                <w:lang w:val="es-ES" w:eastAsia="es-CL"/>
              </w:rPr>
            </w:pPr>
            <w:r w:rsidRPr="00453B4E">
              <w:rPr>
                <w:rFonts w:eastAsia="Times New Roman"/>
                <w:b/>
                <w:color w:val="000000"/>
                <w:sz w:val="18"/>
                <w:szCs w:val="18"/>
                <w:lang w:val="es-ES" w:eastAsia="es-CL"/>
              </w:rPr>
              <w:t>Coordenada Norte:</w:t>
            </w:r>
            <w:r w:rsidRPr="00453B4E">
              <w:rPr>
                <w:rFonts w:eastAsia="Times New Roman"/>
                <w:color w:val="000000"/>
                <w:sz w:val="18"/>
                <w:szCs w:val="18"/>
                <w:lang w:val="es-ES" w:eastAsia="es-CL"/>
              </w:rPr>
              <w:t xml:space="preserve"> </w:t>
            </w:r>
          </w:p>
          <w:p w14:paraId="744FF1E7" w14:textId="77777777" w:rsidR="008A4E60" w:rsidRPr="00453B4E" w:rsidRDefault="008A4E60" w:rsidP="00CD04CC">
            <w:pPr>
              <w:jc w:val="left"/>
              <w:rPr>
                <w:rFonts w:ascii="Calibri" w:eastAsia="Times New Roman" w:hAnsi="Calibri"/>
                <w:b/>
                <w:color w:val="000000"/>
                <w:sz w:val="18"/>
                <w:szCs w:val="18"/>
                <w:lang w:val="es-ES" w:eastAsia="es-CL"/>
              </w:rPr>
            </w:pPr>
            <w:r w:rsidRPr="00453B4E">
              <w:rPr>
                <w:rFonts w:ascii="Calibri" w:eastAsia="Times New Roman" w:hAnsi="Calibri"/>
                <w:color w:val="000000"/>
                <w:sz w:val="18"/>
                <w:szCs w:val="18"/>
                <w:lang w:val="es-ES" w:eastAsia="es-CL"/>
              </w:rPr>
              <w:t>---</w:t>
            </w:r>
          </w:p>
        </w:tc>
        <w:tc>
          <w:tcPr>
            <w:tcW w:w="664" w:type="pct"/>
            <w:tcBorders>
              <w:top w:val="single" w:sz="4" w:space="0" w:color="auto"/>
              <w:left w:val="nil"/>
              <w:bottom w:val="single" w:sz="4" w:space="0" w:color="auto"/>
              <w:right w:val="single" w:sz="4" w:space="0" w:color="000000"/>
            </w:tcBorders>
            <w:noWrap/>
            <w:vAlign w:val="center"/>
            <w:hideMark/>
          </w:tcPr>
          <w:p w14:paraId="3A0031CA" w14:textId="77777777" w:rsidR="008A4E60" w:rsidRPr="00453B4E" w:rsidRDefault="008A4E60" w:rsidP="00CD04CC">
            <w:pPr>
              <w:jc w:val="left"/>
              <w:rPr>
                <w:rFonts w:eastAsia="Times New Roman"/>
                <w:color w:val="000000"/>
                <w:sz w:val="18"/>
                <w:szCs w:val="18"/>
                <w:lang w:val="es-ES" w:eastAsia="es-CL"/>
              </w:rPr>
            </w:pPr>
            <w:r w:rsidRPr="00453B4E">
              <w:rPr>
                <w:rFonts w:eastAsia="Times New Roman"/>
                <w:b/>
                <w:color w:val="000000"/>
                <w:sz w:val="18"/>
                <w:szCs w:val="18"/>
                <w:lang w:val="es-ES" w:eastAsia="es-CL"/>
              </w:rPr>
              <w:t>Coordenada Este:</w:t>
            </w:r>
            <w:r w:rsidRPr="00453B4E">
              <w:rPr>
                <w:rFonts w:eastAsia="Times New Roman"/>
                <w:color w:val="000000"/>
                <w:sz w:val="18"/>
                <w:szCs w:val="18"/>
                <w:lang w:val="es-ES" w:eastAsia="es-CL"/>
              </w:rPr>
              <w:t xml:space="preserve"> </w:t>
            </w:r>
          </w:p>
          <w:p w14:paraId="3482EA6D" w14:textId="77777777" w:rsidR="008A4E60" w:rsidRPr="00453B4E" w:rsidRDefault="008A4E60" w:rsidP="00CD04CC">
            <w:pPr>
              <w:jc w:val="left"/>
              <w:rPr>
                <w:rFonts w:ascii="Calibri" w:eastAsia="Times New Roman" w:hAnsi="Calibri"/>
                <w:b/>
                <w:color w:val="000000"/>
                <w:sz w:val="18"/>
                <w:szCs w:val="18"/>
                <w:lang w:val="es-ES" w:eastAsia="es-CL"/>
              </w:rPr>
            </w:pPr>
            <w:r w:rsidRPr="00453B4E">
              <w:rPr>
                <w:rFonts w:ascii="Calibri" w:eastAsia="Times New Roman" w:hAnsi="Calibri"/>
                <w:color w:val="000000"/>
                <w:sz w:val="18"/>
                <w:szCs w:val="18"/>
                <w:lang w:val="es-ES" w:eastAsia="es-CL"/>
              </w:rPr>
              <w:t>---</w:t>
            </w:r>
          </w:p>
        </w:tc>
        <w:tc>
          <w:tcPr>
            <w:tcW w:w="1110" w:type="pct"/>
            <w:tcBorders>
              <w:top w:val="single" w:sz="4" w:space="0" w:color="auto"/>
              <w:left w:val="nil"/>
              <w:bottom w:val="single" w:sz="4" w:space="0" w:color="auto"/>
              <w:right w:val="single" w:sz="4" w:space="0" w:color="000000"/>
            </w:tcBorders>
            <w:noWrap/>
            <w:vAlign w:val="center"/>
            <w:hideMark/>
          </w:tcPr>
          <w:p w14:paraId="1D681B7C" w14:textId="77777777" w:rsidR="008A4E60" w:rsidRPr="00453B4E" w:rsidRDefault="008A4E60" w:rsidP="00CD04CC">
            <w:pPr>
              <w:jc w:val="left"/>
              <w:rPr>
                <w:rFonts w:eastAsia="Times New Roman"/>
                <w:b/>
                <w:color w:val="000000"/>
                <w:sz w:val="18"/>
                <w:szCs w:val="18"/>
                <w:lang w:val="es-ES" w:eastAsia="es-CL"/>
              </w:rPr>
            </w:pPr>
            <w:r w:rsidRPr="00453B4E">
              <w:rPr>
                <w:rFonts w:eastAsia="Times New Roman"/>
                <w:b/>
                <w:color w:val="000000"/>
                <w:sz w:val="18"/>
                <w:szCs w:val="18"/>
                <w:lang w:val="es-ES" w:eastAsia="es-CL"/>
              </w:rPr>
              <w:t>Coordenadas DATUM ---</w:t>
            </w:r>
          </w:p>
        </w:tc>
        <w:tc>
          <w:tcPr>
            <w:tcW w:w="652" w:type="pct"/>
            <w:tcBorders>
              <w:top w:val="single" w:sz="4" w:space="0" w:color="auto"/>
              <w:left w:val="nil"/>
              <w:bottom w:val="single" w:sz="4" w:space="0" w:color="auto"/>
              <w:right w:val="single" w:sz="4" w:space="0" w:color="000000"/>
            </w:tcBorders>
            <w:noWrap/>
            <w:vAlign w:val="center"/>
            <w:hideMark/>
          </w:tcPr>
          <w:p w14:paraId="3DF32D41" w14:textId="77777777" w:rsidR="008A4E60" w:rsidRPr="00453B4E" w:rsidRDefault="008A4E60" w:rsidP="00CD04CC">
            <w:pPr>
              <w:jc w:val="left"/>
              <w:rPr>
                <w:rFonts w:eastAsia="Times New Roman"/>
                <w:color w:val="000000"/>
                <w:sz w:val="18"/>
                <w:szCs w:val="18"/>
                <w:lang w:val="es-ES" w:eastAsia="es-CL"/>
              </w:rPr>
            </w:pPr>
            <w:r w:rsidRPr="00453B4E">
              <w:rPr>
                <w:rFonts w:eastAsia="Times New Roman"/>
                <w:b/>
                <w:color w:val="000000"/>
                <w:sz w:val="18"/>
                <w:szCs w:val="18"/>
                <w:lang w:val="es-ES" w:eastAsia="es-CL"/>
              </w:rPr>
              <w:t>Coordenada Norte:</w:t>
            </w:r>
            <w:r w:rsidRPr="00453B4E">
              <w:rPr>
                <w:rFonts w:eastAsia="Times New Roman"/>
                <w:color w:val="000000"/>
                <w:sz w:val="18"/>
                <w:szCs w:val="18"/>
                <w:lang w:val="es-ES" w:eastAsia="es-CL"/>
              </w:rPr>
              <w:t xml:space="preserve"> </w:t>
            </w:r>
          </w:p>
          <w:p w14:paraId="351BDBD9" w14:textId="77777777" w:rsidR="008A4E60" w:rsidRPr="00453B4E" w:rsidRDefault="008A4E60" w:rsidP="00CD04CC">
            <w:pPr>
              <w:jc w:val="left"/>
              <w:rPr>
                <w:rFonts w:ascii="Calibri" w:eastAsia="Times New Roman" w:hAnsi="Calibri"/>
                <w:b/>
                <w:color w:val="000000"/>
                <w:sz w:val="18"/>
                <w:szCs w:val="18"/>
                <w:lang w:val="es-ES" w:eastAsia="es-CL"/>
              </w:rPr>
            </w:pPr>
            <w:r w:rsidRPr="00453B4E">
              <w:rPr>
                <w:rFonts w:ascii="Calibri" w:eastAsia="Times New Roman" w:hAnsi="Calibri"/>
                <w:color w:val="000000"/>
                <w:sz w:val="18"/>
                <w:szCs w:val="18"/>
                <w:lang w:val="es-ES" w:eastAsia="es-CL"/>
              </w:rPr>
              <w:t>---</w:t>
            </w:r>
          </w:p>
        </w:tc>
        <w:tc>
          <w:tcPr>
            <w:tcW w:w="738" w:type="pct"/>
            <w:tcBorders>
              <w:top w:val="single" w:sz="4" w:space="0" w:color="auto"/>
              <w:left w:val="nil"/>
              <w:bottom w:val="single" w:sz="4" w:space="0" w:color="auto"/>
              <w:right w:val="single" w:sz="4" w:space="0" w:color="000000"/>
            </w:tcBorders>
            <w:noWrap/>
            <w:vAlign w:val="center"/>
            <w:hideMark/>
          </w:tcPr>
          <w:p w14:paraId="08CDE761" w14:textId="77777777" w:rsidR="008A4E60" w:rsidRPr="00453B4E" w:rsidRDefault="008A4E60" w:rsidP="00CD04CC">
            <w:pPr>
              <w:jc w:val="left"/>
              <w:rPr>
                <w:rFonts w:eastAsia="Times New Roman"/>
                <w:color w:val="000000"/>
                <w:sz w:val="18"/>
                <w:szCs w:val="18"/>
                <w:lang w:val="es-ES" w:eastAsia="es-CL"/>
              </w:rPr>
            </w:pPr>
            <w:r w:rsidRPr="00453B4E">
              <w:rPr>
                <w:rFonts w:eastAsia="Times New Roman"/>
                <w:b/>
                <w:color w:val="000000"/>
                <w:sz w:val="18"/>
                <w:szCs w:val="18"/>
                <w:lang w:val="es-ES" w:eastAsia="es-CL"/>
              </w:rPr>
              <w:t>Coordenada Este:</w:t>
            </w:r>
            <w:r w:rsidRPr="00453B4E">
              <w:rPr>
                <w:rFonts w:eastAsia="Times New Roman"/>
                <w:color w:val="000000"/>
                <w:sz w:val="18"/>
                <w:szCs w:val="18"/>
                <w:lang w:val="es-ES" w:eastAsia="es-CL"/>
              </w:rPr>
              <w:t xml:space="preserve"> </w:t>
            </w:r>
          </w:p>
          <w:p w14:paraId="5E323C05" w14:textId="77777777" w:rsidR="008A4E60" w:rsidRPr="00453B4E" w:rsidRDefault="008A4E60" w:rsidP="00CD04CC">
            <w:pPr>
              <w:jc w:val="left"/>
              <w:rPr>
                <w:rFonts w:ascii="Calibri" w:eastAsia="Times New Roman" w:hAnsi="Calibri"/>
                <w:b/>
                <w:color w:val="000000"/>
                <w:sz w:val="18"/>
                <w:szCs w:val="18"/>
                <w:lang w:val="es-ES" w:eastAsia="es-CL"/>
              </w:rPr>
            </w:pPr>
            <w:r w:rsidRPr="00453B4E">
              <w:rPr>
                <w:rFonts w:ascii="Calibri" w:eastAsia="Times New Roman" w:hAnsi="Calibri"/>
                <w:color w:val="000000"/>
                <w:sz w:val="18"/>
                <w:szCs w:val="18"/>
                <w:lang w:val="es-ES" w:eastAsia="es-CL"/>
              </w:rPr>
              <w:t>---</w:t>
            </w:r>
          </w:p>
        </w:tc>
      </w:tr>
      <w:tr w:rsidR="008A4E60" w:rsidRPr="000C40C5" w14:paraId="33E55919" w14:textId="77777777" w:rsidTr="00CD04CC">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439AEEED" w14:textId="340DFC9B" w:rsidR="008A4E60" w:rsidRPr="00453B4E" w:rsidRDefault="008A4E60" w:rsidP="00E22CA0">
            <w:pPr>
              <w:rPr>
                <w:rFonts w:ascii="Calibri" w:eastAsia="Times New Roman" w:hAnsi="Calibri"/>
                <w:color w:val="000000"/>
                <w:sz w:val="18"/>
                <w:szCs w:val="18"/>
                <w:lang w:val="es-ES" w:eastAsia="es-CL"/>
              </w:rPr>
            </w:pPr>
            <w:r w:rsidRPr="00453B4E">
              <w:rPr>
                <w:rFonts w:ascii="Calibri" w:eastAsia="Times New Roman" w:hAnsi="Calibri"/>
                <w:b/>
                <w:color w:val="000000"/>
                <w:sz w:val="18"/>
                <w:szCs w:val="18"/>
                <w:lang w:val="es-ES" w:eastAsia="es-CL"/>
              </w:rPr>
              <w:t>Descripción Medio de Prueba:</w:t>
            </w:r>
            <w:r w:rsidRPr="00453B4E">
              <w:rPr>
                <w:rFonts w:ascii="Calibri" w:eastAsia="Times New Roman" w:hAnsi="Calibri"/>
                <w:color w:val="000000"/>
                <w:sz w:val="18"/>
                <w:szCs w:val="18"/>
                <w:lang w:val="es-ES" w:eastAsia="es-CL"/>
              </w:rPr>
              <w:t xml:space="preserve"> </w:t>
            </w:r>
            <w:r w:rsidRPr="00453B4E">
              <w:rPr>
                <w:rFonts w:eastAsia="Times New Roman"/>
                <w:color w:val="000000"/>
                <w:sz w:val="18"/>
                <w:szCs w:val="18"/>
                <w:lang w:eastAsia="es-CL"/>
              </w:rPr>
              <w:t xml:space="preserve">Vista general de </w:t>
            </w:r>
            <w:r w:rsidR="00CD04CC" w:rsidRPr="00453B4E">
              <w:rPr>
                <w:rFonts w:eastAsia="Times New Roman"/>
                <w:color w:val="000000"/>
                <w:sz w:val="18"/>
                <w:szCs w:val="18"/>
                <w:lang w:eastAsia="es-CL"/>
              </w:rPr>
              <w:t xml:space="preserve">senda </w:t>
            </w:r>
            <w:r w:rsidR="0000272C" w:rsidRPr="00453B4E">
              <w:rPr>
                <w:rFonts w:eastAsia="Times New Roman"/>
                <w:color w:val="000000"/>
                <w:sz w:val="18"/>
                <w:szCs w:val="18"/>
                <w:lang w:eastAsia="es-CL"/>
              </w:rPr>
              <w:t>habilitad</w:t>
            </w:r>
            <w:r w:rsidR="00CD04CC" w:rsidRPr="00453B4E">
              <w:rPr>
                <w:rFonts w:eastAsia="Times New Roman"/>
                <w:color w:val="000000"/>
                <w:sz w:val="18"/>
                <w:szCs w:val="18"/>
                <w:lang w:eastAsia="es-CL"/>
              </w:rPr>
              <w:t>a</w:t>
            </w:r>
            <w:r w:rsidR="0000272C" w:rsidRPr="00453B4E">
              <w:rPr>
                <w:rFonts w:eastAsia="Times New Roman"/>
                <w:color w:val="000000"/>
                <w:sz w:val="18"/>
                <w:szCs w:val="18"/>
                <w:lang w:eastAsia="es-CL"/>
              </w:rPr>
              <w:t xml:space="preserve"> </w:t>
            </w:r>
            <w:r w:rsidR="00E22CA0" w:rsidRPr="00453B4E">
              <w:rPr>
                <w:rFonts w:eastAsia="Times New Roman"/>
                <w:color w:val="000000"/>
                <w:sz w:val="18"/>
                <w:szCs w:val="18"/>
                <w:lang w:eastAsia="es-CL"/>
              </w:rPr>
              <w:t xml:space="preserve">entre el cierre perimetral sur del predio donde se emplaza la piscicultura y el cauce del Río Hollemberg, </w:t>
            </w:r>
            <w:r w:rsidR="0000272C" w:rsidRPr="00453B4E">
              <w:rPr>
                <w:rFonts w:eastAsia="Times New Roman"/>
                <w:color w:val="000000"/>
                <w:sz w:val="18"/>
                <w:szCs w:val="18"/>
                <w:lang w:eastAsia="es-CL"/>
              </w:rPr>
              <w:t xml:space="preserve">para el </w:t>
            </w:r>
            <w:r w:rsidR="00CD04CC" w:rsidRPr="00453B4E">
              <w:rPr>
                <w:rFonts w:eastAsia="Times New Roman"/>
                <w:color w:val="000000"/>
                <w:sz w:val="18"/>
                <w:szCs w:val="18"/>
                <w:lang w:eastAsia="es-CL"/>
              </w:rPr>
              <w:t xml:space="preserve">libre </w:t>
            </w:r>
            <w:r w:rsidR="0000272C" w:rsidRPr="00453B4E">
              <w:rPr>
                <w:rFonts w:eastAsia="Times New Roman"/>
                <w:color w:val="000000"/>
                <w:sz w:val="18"/>
                <w:szCs w:val="18"/>
                <w:lang w:eastAsia="es-CL"/>
              </w:rPr>
              <w:t>t</w:t>
            </w:r>
            <w:r w:rsidR="00E22CA0" w:rsidRPr="00453B4E">
              <w:rPr>
                <w:rFonts w:eastAsia="Times New Roman"/>
                <w:color w:val="000000"/>
                <w:sz w:val="18"/>
                <w:szCs w:val="18"/>
                <w:lang w:eastAsia="es-CL"/>
              </w:rPr>
              <w:t>ránsito por la ribera norte de dicho curso de agua superficial</w:t>
            </w:r>
            <w:r w:rsidR="00CD04CC" w:rsidRPr="00453B4E">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hideMark/>
          </w:tcPr>
          <w:p w14:paraId="29CCE120" w14:textId="78512CC0" w:rsidR="008A4E60" w:rsidRPr="007A746A" w:rsidRDefault="008A4E60" w:rsidP="008A4603">
            <w:pPr>
              <w:rPr>
                <w:rFonts w:ascii="Calibri" w:eastAsia="Times New Roman" w:hAnsi="Calibri"/>
                <w:b/>
                <w:color w:val="000000"/>
                <w:sz w:val="18"/>
                <w:szCs w:val="18"/>
                <w:lang w:val="es-ES" w:eastAsia="es-CL"/>
              </w:rPr>
            </w:pPr>
            <w:r w:rsidRPr="00453B4E">
              <w:rPr>
                <w:rFonts w:ascii="Calibri" w:eastAsia="Times New Roman" w:hAnsi="Calibri"/>
                <w:b/>
                <w:color w:val="000000"/>
                <w:sz w:val="18"/>
                <w:szCs w:val="18"/>
                <w:lang w:val="es-ES" w:eastAsia="es-CL"/>
              </w:rPr>
              <w:t>Descripción Medio de Prueba:</w:t>
            </w:r>
            <w:r w:rsidRPr="00453B4E">
              <w:rPr>
                <w:rFonts w:ascii="Calibri" w:eastAsia="Times New Roman" w:hAnsi="Calibri"/>
                <w:color w:val="000000"/>
                <w:sz w:val="18"/>
                <w:szCs w:val="18"/>
                <w:lang w:val="es-ES" w:eastAsia="es-CL"/>
              </w:rPr>
              <w:t xml:space="preserve"> </w:t>
            </w:r>
            <w:r w:rsidR="008A4603" w:rsidRPr="00453B4E">
              <w:rPr>
                <w:rFonts w:ascii="Calibri" w:eastAsia="Times New Roman" w:hAnsi="Calibri"/>
                <w:color w:val="000000"/>
                <w:sz w:val="18"/>
                <w:szCs w:val="18"/>
                <w:lang w:val="es-ES" w:eastAsia="es-CL"/>
              </w:rPr>
              <w:t>Vista en detalle de escala que permite libre acceso a la ribera norte del Río Hollemberg, la cual se encuentra ubicada a un costado del cierre perimetral sur del predio donde se emplaza la piscicultura</w:t>
            </w:r>
            <w:r w:rsidRPr="00453B4E">
              <w:rPr>
                <w:rFonts w:eastAsia="Times New Roman"/>
                <w:color w:val="000000"/>
                <w:sz w:val="18"/>
                <w:szCs w:val="18"/>
                <w:lang w:eastAsia="es-CL"/>
              </w:rPr>
              <w:t>.</w:t>
            </w:r>
          </w:p>
        </w:tc>
      </w:tr>
    </w:tbl>
    <w:p w14:paraId="0FE50179" w14:textId="77777777" w:rsidR="004E5C59" w:rsidRDefault="004E5C59" w:rsidP="002E1C4D"/>
    <w:p w14:paraId="45FCD41A" w14:textId="77777777" w:rsidR="00B02C94" w:rsidRDefault="00B02C94" w:rsidP="002E1C4D"/>
    <w:p w14:paraId="0F61B161" w14:textId="77777777" w:rsidR="00B02C94" w:rsidRDefault="00B02C94" w:rsidP="002E1C4D"/>
    <w:p w14:paraId="21ACDCB8" w14:textId="77777777" w:rsidR="00B02C94" w:rsidRDefault="00B02C94" w:rsidP="002E1C4D"/>
    <w:p w14:paraId="3A2E0B1B" w14:textId="77777777" w:rsidR="00B02C94" w:rsidRDefault="00B02C94" w:rsidP="002E1C4D"/>
    <w:p w14:paraId="136CE4F3" w14:textId="77777777" w:rsidR="00B02C94" w:rsidRDefault="00B02C94" w:rsidP="002E1C4D"/>
    <w:tbl>
      <w:tblPr>
        <w:tblStyle w:val="Tablaconcuadrcula"/>
        <w:tblW w:w="13833" w:type="dxa"/>
        <w:jc w:val="center"/>
        <w:tblLook w:val="04A0" w:firstRow="1" w:lastRow="0" w:firstColumn="1" w:lastColumn="0" w:noHBand="0" w:noVBand="1"/>
      </w:tblPr>
      <w:tblGrid>
        <w:gridCol w:w="3195"/>
        <w:gridCol w:w="3702"/>
        <w:gridCol w:w="3135"/>
        <w:gridCol w:w="3801"/>
      </w:tblGrid>
      <w:tr w:rsidR="003821CB" w:rsidRPr="00B544DA" w14:paraId="6F407145" w14:textId="77777777" w:rsidTr="00CD04CC">
        <w:trPr>
          <w:trHeight w:val="313"/>
          <w:jc w:val="center"/>
        </w:trPr>
        <w:tc>
          <w:tcPr>
            <w:tcW w:w="5000" w:type="pct"/>
            <w:gridSpan w:val="4"/>
            <w:vAlign w:val="center"/>
          </w:tcPr>
          <w:p w14:paraId="3BB6CF6E" w14:textId="77777777" w:rsidR="003821CB" w:rsidRPr="00B544DA" w:rsidRDefault="003821CB" w:rsidP="00CD04CC">
            <w:pPr>
              <w:jc w:val="center"/>
              <w:rPr>
                <w:rFonts w:ascii="Calibri" w:eastAsia="Times New Roman" w:hAnsi="Calibri"/>
                <w:b/>
                <w:bCs/>
                <w:color w:val="000000"/>
                <w:lang w:eastAsia="es-CL"/>
              </w:rPr>
            </w:pPr>
            <w:r w:rsidRPr="00B544DA">
              <w:rPr>
                <w:rFonts w:eastAsia="Times New Roman"/>
                <w:b/>
                <w:bCs/>
                <w:color w:val="000000"/>
                <w:lang w:eastAsia="es-CL"/>
              </w:rPr>
              <w:t>Registros</w:t>
            </w:r>
          </w:p>
        </w:tc>
      </w:tr>
      <w:tr w:rsidR="003821CB" w:rsidRPr="00B544DA" w14:paraId="0EB8A660" w14:textId="77777777" w:rsidTr="00CD04CC">
        <w:trPr>
          <w:trHeight w:val="3486"/>
          <w:jc w:val="center"/>
        </w:trPr>
        <w:tc>
          <w:tcPr>
            <w:tcW w:w="2493" w:type="pct"/>
            <w:gridSpan w:val="2"/>
            <w:vAlign w:val="center"/>
          </w:tcPr>
          <w:p w14:paraId="16465AC1" w14:textId="77777777" w:rsidR="003821CB" w:rsidRPr="00B544DA" w:rsidRDefault="003821CB" w:rsidP="00CD04CC">
            <w:pPr>
              <w:jc w:val="center"/>
              <w:rPr>
                <w:rFonts w:ascii="Calibri" w:eastAsia="Times New Roman" w:hAnsi="Calibri"/>
                <w:b/>
                <w:bCs/>
                <w:color w:val="000000"/>
                <w:lang w:eastAsia="es-CL"/>
              </w:rPr>
            </w:pPr>
          </w:p>
          <w:p w14:paraId="5534698D" w14:textId="77777777" w:rsidR="00DD0D71" w:rsidRPr="00B544DA" w:rsidRDefault="00DD0D71" w:rsidP="00CD04CC">
            <w:pPr>
              <w:jc w:val="center"/>
              <w:rPr>
                <w:rFonts w:ascii="Calibri" w:eastAsia="Times New Roman" w:hAnsi="Calibri"/>
                <w:b/>
                <w:bCs/>
                <w:color w:val="000000"/>
                <w:lang w:eastAsia="es-CL"/>
              </w:rPr>
            </w:pPr>
          </w:p>
          <w:p w14:paraId="40C8FA4C" w14:textId="77777777" w:rsidR="00DD0D71" w:rsidRPr="00B544DA" w:rsidRDefault="00DD0D71" w:rsidP="00CD04CC">
            <w:pPr>
              <w:jc w:val="center"/>
              <w:rPr>
                <w:rFonts w:ascii="Calibri" w:eastAsia="Times New Roman" w:hAnsi="Calibri"/>
                <w:b/>
                <w:bCs/>
                <w:color w:val="000000"/>
                <w:lang w:eastAsia="es-CL"/>
              </w:rPr>
            </w:pPr>
          </w:p>
          <w:p w14:paraId="24146D2A" w14:textId="77777777" w:rsidR="003821CB" w:rsidRPr="00B544DA" w:rsidRDefault="003821CB" w:rsidP="00CD04CC">
            <w:pPr>
              <w:jc w:val="center"/>
              <w:rPr>
                <w:rFonts w:ascii="Calibri" w:eastAsia="Times New Roman" w:hAnsi="Calibri"/>
                <w:b/>
                <w:bCs/>
                <w:color w:val="000000"/>
                <w:lang w:eastAsia="es-CL"/>
              </w:rPr>
            </w:pPr>
          </w:p>
          <w:p w14:paraId="3EACAFF0" w14:textId="06310E0C" w:rsidR="003821CB" w:rsidRPr="00B544DA" w:rsidRDefault="009F707F" w:rsidP="00CD04CC">
            <w:pPr>
              <w:jc w:val="center"/>
              <w:rPr>
                <w:rFonts w:ascii="Calibri" w:eastAsia="Times New Roman" w:hAnsi="Calibri"/>
                <w:b/>
                <w:bCs/>
                <w:color w:val="000000"/>
                <w:lang w:eastAsia="es-CL"/>
              </w:rPr>
            </w:pPr>
            <w:r w:rsidRPr="00B544DA">
              <w:rPr>
                <w:noProof/>
                <w:lang w:eastAsia="es-CL"/>
              </w:rPr>
              <w:drawing>
                <wp:inline distT="0" distB="0" distL="0" distR="0" wp14:anchorId="22F48A99" wp14:editId="1811DD28">
                  <wp:extent cx="4204488" cy="2171700"/>
                  <wp:effectExtent l="0" t="0" r="5715"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4216126" cy="2177711"/>
                          </a:xfrm>
                          <a:prstGeom prst="rect">
                            <a:avLst/>
                          </a:prstGeom>
                        </pic:spPr>
                      </pic:pic>
                    </a:graphicData>
                  </a:graphic>
                </wp:inline>
              </w:drawing>
            </w:r>
          </w:p>
          <w:p w14:paraId="56C22395" w14:textId="77777777" w:rsidR="003821CB" w:rsidRPr="00B544DA" w:rsidRDefault="003821CB" w:rsidP="00CD04CC">
            <w:pPr>
              <w:jc w:val="center"/>
              <w:rPr>
                <w:rFonts w:ascii="Calibri" w:eastAsia="Times New Roman" w:hAnsi="Calibri"/>
                <w:b/>
                <w:bCs/>
                <w:color w:val="000000"/>
                <w:lang w:eastAsia="es-CL"/>
              </w:rPr>
            </w:pPr>
          </w:p>
          <w:p w14:paraId="70DBF167" w14:textId="77777777" w:rsidR="00DD0D71" w:rsidRPr="00B544DA" w:rsidRDefault="00DD0D71" w:rsidP="00CD04CC">
            <w:pPr>
              <w:jc w:val="center"/>
              <w:rPr>
                <w:rFonts w:ascii="Calibri" w:eastAsia="Times New Roman" w:hAnsi="Calibri"/>
                <w:b/>
                <w:bCs/>
                <w:color w:val="000000"/>
                <w:lang w:eastAsia="es-CL"/>
              </w:rPr>
            </w:pPr>
          </w:p>
          <w:p w14:paraId="01E64F33" w14:textId="77777777" w:rsidR="00DD0D71" w:rsidRPr="00B544DA" w:rsidRDefault="00DD0D71" w:rsidP="00CD04CC">
            <w:pPr>
              <w:jc w:val="center"/>
              <w:rPr>
                <w:rFonts w:ascii="Calibri" w:eastAsia="Times New Roman" w:hAnsi="Calibri"/>
                <w:b/>
                <w:bCs/>
                <w:color w:val="000000"/>
                <w:lang w:eastAsia="es-CL"/>
              </w:rPr>
            </w:pPr>
          </w:p>
        </w:tc>
        <w:tc>
          <w:tcPr>
            <w:tcW w:w="2507" w:type="pct"/>
            <w:gridSpan w:val="2"/>
            <w:vAlign w:val="center"/>
          </w:tcPr>
          <w:p w14:paraId="7B79162A" w14:textId="77777777" w:rsidR="003821CB" w:rsidRPr="00B544DA" w:rsidRDefault="003821CB" w:rsidP="00CD04CC">
            <w:pPr>
              <w:jc w:val="center"/>
              <w:rPr>
                <w:rFonts w:ascii="Calibri" w:eastAsia="Times New Roman" w:hAnsi="Calibri"/>
                <w:b/>
                <w:bCs/>
                <w:color w:val="000000"/>
                <w:lang w:eastAsia="es-CL"/>
              </w:rPr>
            </w:pPr>
          </w:p>
          <w:p w14:paraId="6F5443C4" w14:textId="16432A22" w:rsidR="003821CB" w:rsidRPr="00B544DA" w:rsidRDefault="003821CB" w:rsidP="00CD04CC">
            <w:pPr>
              <w:jc w:val="center"/>
              <w:rPr>
                <w:rFonts w:ascii="Calibri" w:eastAsia="Times New Roman" w:hAnsi="Calibri"/>
                <w:b/>
                <w:bCs/>
                <w:color w:val="000000"/>
                <w:lang w:eastAsia="es-CL"/>
              </w:rPr>
            </w:pPr>
            <w:r w:rsidRPr="00B544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76727" w:rsidRPr="00B544DA">
              <w:rPr>
                <w:noProof/>
                <w:lang w:eastAsia="es-CL"/>
              </w:rPr>
              <w:drawing>
                <wp:inline distT="0" distB="0" distL="0" distR="0" wp14:anchorId="029A8956" wp14:editId="3F9AC0EC">
                  <wp:extent cx="4174889" cy="1413164"/>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BEBA8EAE-BF5A-486C-A8C5-ECC9F3942E4B}">
                                <a14:imgProps xmlns:a14="http://schemas.microsoft.com/office/drawing/2010/main">
                                  <a14:imgLayer r:embed="rId53">
                                    <a14:imgEffect>
                                      <a14:sharpenSoften amount="25000"/>
                                    </a14:imgEffect>
                                    <a14:imgEffect>
                                      <a14:brightnessContrast contrast="-20000"/>
                                    </a14:imgEffect>
                                  </a14:imgLayer>
                                </a14:imgProps>
                              </a:ext>
                            </a:extLst>
                          </a:blip>
                          <a:srcRect l="6285" t="10574" r="5898" b="36556"/>
                          <a:stretch/>
                        </pic:blipFill>
                        <pic:spPr bwMode="auto">
                          <a:xfrm>
                            <a:off x="0" y="0"/>
                            <a:ext cx="4236486" cy="1434014"/>
                          </a:xfrm>
                          <a:prstGeom prst="rect">
                            <a:avLst/>
                          </a:prstGeom>
                          <a:ln>
                            <a:noFill/>
                          </a:ln>
                          <a:extLst>
                            <a:ext uri="{53640926-AAD7-44D8-BBD7-CCE9431645EC}">
                              <a14:shadowObscured xmlns:a14="http://schemas.microsoft.com/office/drawing/2010/main"/>
                            </a:ext>
                          </a:extLst>
                        </pic:spPr>
                      </pic:pic>
                    </a:graphicData>
                  </a:graphic>
                </wp:inline>
              </w:drawing>
            </w:r>
          </w:p>
        </w:tc>
      </w:tr>
      <w:tr w:rsidR="003821CB" w:rsidRPr="00B544DA" w14:paraId="08261CAE" w14:textId="77777777" w:rsidTr="00CD04CC">
        <w:trPr>
          <w:trHeight w:val="275"/>
          <w:jc w:val="center"/>
        </w:trPr>
        <w:tc>
          <w:tcPr>
            <w:tcW w:w="1155" w:type="pct"/>
            <w:vAlign w:val="center"/>
          </w:tcPr>
          <w:p w14:paraId="5CD36134" w14:textId="3E30BC92" w:rsidR="003821CB" w:rsidRPr="00B544DA" w:rsidRDefault="003821CB" w:rsidP="00E07112">
            <w:pPr>
              <w:pStyle w:val="Epgrafe"/>
              <w:rPr>
                <w:rFonts w:eastAsia="Times New Roman"/>
                <w:color w:val="000000"/>
                <w:szCs w:val="18"/>
                <w:lang w:eastAsia="es-CL"/>
              </w:rPr>
            </w:pPr>
            <w:r w:rsidRPr="00B544DA">
              <w:t>F</w:t>
            </w:r>
            <w:r w:rsidR="003C6BD4" w:rsidRPr="00B544DA">
              <w:t xml:space="preserve">igura </w:t>
            </w:r>
            <w:r w:rsidR="00E07112">
              <w:t>4</w:t>
            </w:r>
            <w:r w:rsidRPr="00B544DA">
              <w:t>.</w:t>
            </w:r>
          </w:p>
        </w:tc>
        <w:tc>
          <w:tcPr>
            <w:tcW w:w="1338" w:type="pct"/>
            <w:vAlign w:val="center"/>
          </w:tcPr>
          <w:p w14:paraId="3444E7CD" w14:textId="4C3A3328" w:rsidR="003821CB" w:rsidRPr="00B544DA" w:rsidRDefault="003821CB" w:rsidP="003C6BD4">
            <w:pPr>
              <w:jc w:val="left"/>
              <w:rPr>
                <w:rFonts w:eastAsia="Times New Roman"/>
                <w:b/>
                <w:color w:val="000000"/>
                <w:sz w:val="18"/>
                <w:szCs w:val="18"/>
                <w:lang w:eastAsia="es-CL"/>
              </w:rPr>
            </w:pPr>
            <w:r w:rsidRPr="00B544DA">
              <w:rPr>
                <w:rFonts w:eastAsia="Times New Roman"/>
                <w:b/>
                <w:color w:val="000000"/>
                <w:sz w:val="18"/>
                <w:szCs w:val="18"/>
                <w:lang w:eastAsia="es-CL"/>
              </w:rPr>
              <w:t>Fecha :</w:t>
            </w:r>
            <w:r w:rsidRPr="00B544DA">
              <w:rPr>
                <w:rFonts w:eastAsia="Times New Roman"/>
                <w:color w:val="000000"/>
                <w:sz w:val="18"/>
                <w:szCs w:val="18"/>
                <w:lang w:eastAsia="es-CL"/>
              </w:rPr>
              <w:t xml:space="preserve"> 0</w:t>
            </w:r>
            <w:r w:rsidR="003C6BD4" w:rsidRPr="00B544DA">
              <w:rPr>
                <w:rFonts w:eastAsia="Times New Roman"/>
                <w:color w:val="000000"/>
                <w:sz w:val="18"/>
                <w:szCs w:val="18"/>
                <w:lang w:eastAsia="es-CL"/>
              </w:rPr>
              <w:t>9</w:t>
            </w:r>
            <w:r w:rsidRPr="00B544DA">
              <w:rPr>
                <w:rFonts w:eastAsia="Times New Roman"/>
                <w:color w:val="000000"/>
                <w:sz w:val="18"/>
                <w:szCs w:val="18"/>
                <w:lang w:eastAsia="es-CL"/>
              </w:rPr>
              <w:t>-2</w:t>
            </w:r>
            <w:r w:rsidRPr="00B544DA">
              <w:rPr>
                <w:rFonts w:eastAsia="Times New Roman"/>
                <w:sz w:val="18"/>
                <w:szCs w:val="18"/>
                <w:lang w:eastAsia="es-CL"/>
              </w:rPr>
              <w:t>01</w:t>
            </w:r>
            <w:r w:rsidR="003C6BD4" w:rsidRPr="00B544DA">
              <w:rPr>
                <w:rFonts w:eastAsia="Times New Roman"/>
                <w:sz w:val="18"/>
                <w:szCs w:val="18"/>
                <w:lang w:eastAsia="es-CL"/>
              </w:rPr>
              <w:t>1</w:t>
            </w:r>
          </w:p>
        </w:tc>
        <w:tc>
          <w:tcPr>
            <w:tcW w:w="1133" w:type="pct"/>
            <w:vAlign w:val="center"/>
          </w:tcPr>
          <w:p w14:paraId="527D6A21" w14:textId="30EADDC0" w:rsidR="003821CB" w:rsidRPr="00B544DA" w:rsidRDefault="003821CB" w:rsidP="00E07112">
            <w:pPr>
              <w:pStyle w:val="Epgrafe"/>
              <w:rPr>
                <w:rFonts w:eastAsia="Times New Roman"/>
                <w:color w:val="000000"/>
                <w:szCs w:val="18"/>
                <w:lang w:eastAsia="es-CL"/>
              </w:rPr>
            </w:pPr>
            <w:r w:rsidRPr="00B544DA">
              <w:t>F</w:t>
            </w:r>
            <w:r w:rsidR="003C6BD4" w:rsidRPr="00B544DA">
              <w:t xml:space="preserve">igura </w:t>
            </w:r>
            <w:r w:rsidR="00E07112">
              <w:t>5</w:t>
            </w:r>
            <w:r w:rsidRPr="00B544DA">
              <w:t>.</w:t>
            </w:r>
          </w:p>
        </w:tc>
        <w:tc>
          <w:tcPr>
            <w:tcW w:w="1374" w:type="pct"/>
            <w:vAlign w:val="center"/>
          </w:tcPr>
          <w:p w14:paraId="305D58D8" w14:textId="7FFCE211" w:rsidR="003821CB" w:rsidRPr="00B544DA" w:rsidRDefault="003821CB" w:rsidP="005D41BF">
            <w:pPr>
              <w:jc w:val="left"/>
              <w:rPr>
                <w:rFonts w:eastAsia="Times New Roman"/>
                <w:b/>
                <w:color w:val="000000"/>
                <w:sz w:val="18"/>
                <w:szCs w:val="18"/>
                <w:lang w:eastAsia="es-CL"/>
              </w:rPr>
            </w:pPr>
            <w:r w:rsidRPr="00B544DA">
              <w:rPr>
                <w:rFonts w:eastAsia="Times New Roman"/>
                <w:b/>
                <w:color w:val="000000"/>
                <w:sz w:val="18"/>
                <w:szCs w:val="18"/>
                <w:lang w:eastAsia="es-CL"/>
              </w:rPr>
              <w:t>Fecha :</w:t>
            </w:r>
            <w:r w:rsidRPr="00B544DA">
              <w:rPr>
                <w:rFonts w:eastAsia="Times New Roman"/>
                <w:color w:val="000000"/>
                <w:sz w:val="18"/>
                <w:szCs w:val="18"/>
                <w:lang w:eastAsia="es-CL"/>
              </w:rPr>
              <w:t xml:space="preserve"> 0</w:t>
            </w:r>
            <w:r w:rsidR="005D41BF" w:rsidRPr="00B544DA">
              <w:rPr>
                <w:rFonts w:eastAsia="Times New Roman"/>
                <w:color w:val="000000"/>
                <w:sz w:val="18"/>
                <w:szCs w:val="18"/>
                <w:lang w:eastAsia="es-CL"/>
              </w:rPr>
              <w:t>6</w:t>
            </w:r>
            <w:r w:rsidRPr="00B544DA">
              <w:rPr>
                <w:rFonts w:eastAsia="Times New Roman"/>
                <w:color w:val="000000"/>
                <w:sz w:val="18"/>
                <w:szCs w:val="18"/>
                <w:lang w:eastAsia="es-CL"/>
              </w:rPr>
              <w:t>-2</w:t>
            </w:r>
            <w:r w:rsidRPr="00B544DA">
              <w:rPr>
                <w:rFonts w:eastAsia="Times New Roman"/>
                <w:sz w:val="18"/>
                <w:szCs w:val="18"/>
                <w:lang w:eastAsia="es-CL"/>
              </w:rPr>
              <w:t>01</w:t>
            </w:r>
            <w:r w:rsidR="005D41BF" w:rsidRPr="00B544DA">
              <w:rPr>
                <w:rFonts w:eastAsia="Times New Roman"/>
                <w:sz w:val="18"/>
                <w:szCs w:val="18"/>
                <w:lang w:eastAsia="es-CL"/>
              </w:rPr>
              <w:t>2</w:t>
            </w:r>
          </w:p>
        </w:tc>
      </w:tr>
      <w:tr w:rsidR="003821CB" w14:paraId="75B51D84" w14:textId="77777777" w:rsidTr="00CD04CC">
        <w:trPr>
          <w:trHeight w:val="501"/>
          <w:jc w:val="center"/>
        </w:trPr>
        <w:tc>
          <w:tcPr>
            <w:tcW w:w="2493" w:type="pct"/>
            <w:gridSpan w:val="2"/>
          </w:tcPr>
          <w:p w14:paraId="3926FA41" w14:textId="09E3FED1" w:rsidR="003821CB" w:rsidRPr="00B544DA" w:rsidRDefault="003821CB" w:rsidP="004C4E13">
            <w:pPr>
              <w:rPr>
                <w:rFonts w:eastAsia="Times New Roman"/>
                <w:b/>
                <w:color w:val="000000"/>
                <w:sz w:val="18"/>
                <w:szCs w:val="18"/>
                <w:lang w:eastAsia="es-CL"/>
              </w:rPr>
            </w:pPr>
            <w:r w:rsidRPr="00B544DA">
              <w:rPr>
                <w:rFonts w:eastAsia="Times New Roman"/>
                <w:b/>
                <w:color w:val="000000"/>
                <w:sz w:val="18"/>
                <w:szCs w:val="18"/>
                <w:lang w:eastAsia="es-CL"/>
              </w:rPr>
              <w:t xml:space="preserve">Descripción Medio de Prueba: </w:t>
            </w:r>
            <w:r w:rsidR="003C6BD4" w:rsidRPr="00B544DA">
              <w:rPr>
                <w:rFonts w:eastAsia="Times New Roman"/>
                <w:color w:val="000000"/>
                <w:sz w:val="18"/>
                <w:szCs w:val="18"/>
                <w:lang w:eastAsia="es-CL"/>
              </w:rPr>
              <w:t xml:space="preserve">Planta de formas Bocatoma y estación de bombeo presentada en plano OC-B-100 “Bocatoma y Estación de bombeo: Planta de Formas y Corte”, el cual forma parte del Anexo XIV </w:t>
            </w:r>
            <w:r w:rsidR="001344B7" w:rsidRPr="00B544DA">
              <w:rPr>
                <w:rFonts w:eastAsia="Times New Roman"/>
                <w:color w:val="000000"/>
                <w:sz w:val="18"/>
                <w:szCs w:val="18"/>
                <w:lang w:eastAsia="es-CL"/>
              </w:rPr>
              <w:t xml:space="preserve">Caracterización Río Hollemberg, </w:t>
            </w:r>
            <w:r w:rsidR="003C6BD4" w:rsidRPr="00B544DA">
              <w:rPr>
                <w:rFonts w:eastAsia="Times New Roman"/>
                <w:color w:val="000000"/>
                <w:sz w:val="18"/>
                <w:szCs w:val="18"/>
                <w:lang w:eastAsia="es-CL"/>
              </w:rPr>
              <w:t>de la DIA del proyecto “Piscicultura de Recirculación Río Hollemberg”</w:t>
            </w:r>
            <w:r w:rsidR="004C4E13" w:rsidRPr="00B544DA">
              <w:rPr>
                <w:rFonts w:eastAsia="Times New Roman"/>
                <w:color w:val="000000"/>
                <w:sz w:val="18"/>
                <w:szCs w:val="18"/>
                <w:lang w:eastAsia="es-CL"/>
              </w:rPr>
              <w:t xml:space="preserve"> (</w:t>
            </w:r>
            <w:hyperlink r:id="rId54" w:history="1">
              <w:r w:rsidR="004C4E13" w:rsidRPr="00B544DA">
                <w:rPr>
                  <w:rStyle w:val="Hipervnculo"/>
                  <w:rFonts w:eastAsia="Times New Roman"/>
                  <w:sz w:val="18"/>
                  <w:szCs w:val="18"/>
                  <w:lang w:eastAsia="es-CL"/>
                </w:rPr>
                <w:t>http://seia.sea.gob.cl/archivos/37b_Anexo_XIV._Caracterizacion_Rio_Hollemberg.rar</w:t>
              </w:r>
            </w:hyperlink>
            <w:r w:rsidR="004C4E13" w:rsidRPr="00B544DA">
              <w:rPr>
                <w:rFonts w:eastAsia="Times New Roman"/>
                <w:color w:val="000000"/>
                <w:sz w:val="18"/>
                <w:szCs w:val="18"/>
                <w:lang w:eastAsia="es-CL"/>
              </w:rPr>
              <w:t>).</w:t>
            </w:r>
          </w:p>
        </w:tc>
        <w:tc>
          <w:tcPr>
            <w:tcW w:w="2507" w:type="pct"/>
            <w:gridSpan w:val="2"/>
          </w:tcPr>
          <w:p w14:paraId="275B6E8D" w14:textId="1056F22F" w:rsidR="003821CB" w:rsidRPr="00B544DA" w:rsidRDefault="003821CB" w:rsidP="00CD04CC">
            <w:pPr>
              <w:rPr>
                <w:rFonts w:eastAsia="Times New Roman"/>
                <w:color w:val="000000"/>
                <w:sz w:val="18"/>
                <w:szCs w:val="18"/>
                <w:lang w:eastAsia="es-CL"/>
              </w:rPr>
            </w:pPr>
            <w:r w:rsidRPr="00B544DA">
              <w:rPr>
                <w:rFonts w:ascii="Calibri" w:eastAsia="Times New Roman" w:hAnsi="Calibri"/>
                <w:b/>
                <w:color w:val="000000"/>
                <w:sz w:val="18"/>
                <w:szCs w:val="18"/>
                <w:lang w:eastAsia="es-CL"/>
              </w:rPr>
              <w:t>Descripción Medio de Prueba:</w:t>
            </w:r>
            <w:r w:rsidRPr="00B544DA">
              <w:rPr>
                <w:rFonts w:ascii="Calibri" w:eastAsia="Times New Roman" w:hAnsi="Calibri"/>
                <w:color w:val="000000"/>
                <w:sz w:val="18"/>
                <w:szCs w:val="18"/>
                <w:lang w:eastAsia="es-CL"/>
              </w:rPr>
              <w:t xml:space="preserve"> </w:t>
            </w:r>
            <w:r w:rsidR="005D41BF" w:rsidRPr="00B544DA">
              <w:rPr>
                <w:rFonts w:ascii="Calibri" w:eastAsia="Times New Roman" w:hAnsi="Calibri"/>
                <w:color w:val="000000"/>
                <w:sz w:val="18"/>
                <w:szCs w:val="18"/>
                <w:lang w:eastAsia="es-CL"/>
              </w:rPr>
              <w:t xml:space="preserve">Planta Bocatoma </w:t>
            </w:r>
            <w:r w:rsidR="005D41BF" w:rsidRPr="00B544DA">
              <w:rPr>
                <w:rFonts w:eastAsia="Times New Roman"/>
                <w:color w:val="000000"/>
                <w:sz w:val="18"/>
                <w:szCs w:val="18"/>
                <w:lang w:eastAsia="es-CL"/>
              </w:rPr>
              <w:t xml:space="preserve">presentada en plano OC-A-001 “Bocatoma: Planta de formas </w:t>
            </w:r>
            <w:r w:rsidR="009F0655">
              <w:rPr>
                <w:rFonts w:eastAsia="Times New Roman"/>
                <w:color w:val="000000"/>
                <w:sz w:val="18"/>
                <w:szCs w:val="18"/>
                <w:lang w:eastAsia="es-CL"/>
              </w:rPr>
              <w:t>c</w:t>
            </w:r>
            <w:r w:rsidR="005D41BF" w:rsidRPr="00B544DA">
              <w:rPr>
                <w:rFonts w:eastAsia="Times New Roman"/>
                <w:color w:val="000000"/>
                <w:sz w:val="18"/>
                <w:szCs w:val="18"/>
                <w:lang w:eastAsia="es-CL"/>
              </w:rPr>
              <w:t xml:space="preserve">ortes 1-1, 2-2 y 3-3. Detalles” </w:t>
            </w:r>
            <w:r w:rsidR="00B544DA" w:rsidRPr="00B544DA">
              <w:rPr>
                <w:rFonts w:eastAsia="Times New Roman"/>
                <w:color w:val="000000"/>
                <w:sz w:val="18"/>
                <w:szCs w:val="18"/>
                <w:lang w:eastAsia="es-CL"/>
              </w:rPr>
              <w:t xml:space="preserve">remitido por el titular. Se advierte que el plano señalado posee timbre de </w:t>
            </w:r>
            <w:r w:rsidR="005D41BF" w:rsidRPr="00B544DA">
              <w:rPr>
                <w:rFonts w:eastAsia="Times New Roman"/>
                <w:color w:val="000000"/>
                <w:sz w:val="18"/>
                <w:szCs w:val="18"/>
                <w:lang w:eastAsia="es-CL"/>
              </w:rPr>
              <w:t>aproba</w:t>
            </w:r>
            <w:r w:rsidR="00B544DA" w:rsidRPr="00B544DA">
              <w:rPr>
                <w:rFonts w:eastAsia="Times New Roman"/>
                <w:color w:val="000000"/>
                <w:sz w:val="18"/>
                <w:szCs w:val="18"/>
                <w:lang w:eastAsia="es-CL"/>
              </w:rPr>
              <w:t xml:space="preserve">ción de </w:t>
            </w:r>
            <w:r w:rsidR="005D41BF" w:rsidRPr="00B544DA">
              <w:rPr>
                <w:rFonts w:eastAsia="Times New Roman"/>
                <w:color w:val="000000"/>
                <w:sz w:val="18"/>
                <w:szCs w:val="18"/>
                <w:lang w:eastAsia="es-CL"/>
              </w:rPr>
              <w:t xml:space="preserve">la Dirección General de Aguas de la Región de Magallanes </w:t>
            </w:r>
            <w:r w:rsidR="00B544DA" w:rsidRPr="00B544DA">
              <w:rPr>
                <w:rFonts w:eastAsia="Times New Roman"/>
                <w:color w:val="000000"/>
                <w:sz w:val="18"/>
                <w:szCs w:val="18"/>
                <w:lang w:eastAsia="es-CL"/>
              </w:rPr>
              <w:t xml:space="preserve">conforme a </w:t>
            </w:r>
            <w:r w:rsidR="005D41BF" w:rsidRPr="00B544DA">
              <w:rPr>
                <w:rFonts w:eastAsia="Times New Roman"/>
                <w:color w:val="000000"/>
                <w:sz w:val="18"/>
                <w:szCs w:val="18"/>
                <w:lang w:eastAsia="es-CL"/>
              </w:rPr>
              <w:t>Resolución Exenta N°178 de fecha 28/06/13</w:t>
            </w:r>
            <w:r w:rsidRPr="00B544DA">
              <w:rPr>
                <w:rFonts w:eastAsia="Times New Roman"/>
                <w:color w:val="000000"/>
                <w:sz w:val="18"/>
                <w:szCs w:val="18"/>
                <w:lang w:eastAsia="es-CL"/>
              </w:rPr>
              <w:t>.</w:t>
            </w:r>
          </w:p>
          <w:p w14:paraId="79ACD004" w14:textId="77777777" w:rsidR="003821CB" w:rsidRPr="00B544DA" w:rsidRDefault="003821CB" w:rsidP="00CD04CC">
            <w:pPr>
              <w:rPr>
                <w:rFonts w:ascii="Calibri" w:eastAsia="Times New Roman" w:hAnsi="Calibri"/>
                <w:b/>
                <w:color w:val="000000"/>
                <w:sz w:val="18"/>
                <w:szCs w:val="18"/>
                <w:lang w:eastAsia="es-CL"/>
              </w:rPr>
            </w:pPr>
          </w:p>
        </w:tc>
      </w:tr>
    </w:tbl>
    <w:p w14:paraId="434EAFBB" w14:textId="77777777" w:rsidR="003821CB" w:rsidRDefault="003821CB" w:rsidP="002E1C4D"/>
    <w:p w14:paraId="3CB87C4A" w14:textId="77777777" w:rsidR="003821CB" w:rsidRDefault="003821CB" w:rsidP="002E1C4D"/>
    <w:p w14:paraId="667A7059" w14:textId="77777777" w:rsidR="00D466ED" w:rsidRDefault="00D466ED" w:rsidP="002E1C4D"/>
    <w:p w14:paraId="04DB7534" w14:textId="77777777" w:rsidR="000D39B4" w:rsidRDefault="000D39B4" w:rsidP="002E1C4D"/>
    <w:p w14:paraId="6DF9BD73" w14:textId="7A374238" w:rsidR="001E1F61" w:rsidRPr="007820CF" w:rsidRDefault="001E1F61" w:rsidP="001E1F61">
      <w:pPr>
        <w:pStyle w:val="Ttulo2"/>
      </w:pPr>
      <w:bookmarkStart w:id="150" w:name="_Toc441505797"/>
      <w:r w:rsidRPr="007820CF">
        <w:lastRenderedPageBreak/>
        <w:t>Manejo de mortandades.</w:t>
      </w:r>
      <w:bookmarkEnd w:id="150"/>
    </w:p>
    <w:p w14:paraId="144E3A48" w14:textId="77777777" w:rsidR="001E1F61" w:rsidRDefault="001E1F61" w:rsidP="001E1F61"/>
    <w:tbl>
      <w:tblPr>
        <w:tblStyle w:val="Tablaconcuadrcula"/>
        <w:tblW w:w="5000" w:type="pct"/>
        <w:tblLook w:val="04A0" w:firstRow="1" w:lastRow="0" w:firstColumn="1" w:lastColumn="0" w:noHBand="0" w:noVBand="1"/>
      </w:tblPr>
      <w:tblGrid>
        <w:gridCol w:w="3830"/>
        <w:gridCol w:w="9958"/>
      </w:tblGrid>
      <w:tr w:rsidR="001E1F61" w:rsidRPr="008123E4" w14:paraId="58DD750F" w14:textId="77777777" w:rsidTr="00EE7C8D">
        <w:trPr>
          <w:trHeight w:val="142"/>
        </w:trPr>
        <w:tc>
          <w:tcPr>
            <w:tcW w:w="1389" w:type="pct"/>
          </w:tcPr>
          <w:p w14:paraId="335B6CA1" w14:textId="77777777" w:rsidR="001E1F61" w:rsidRPr="000B1053" w:rsidRDefault="001E1F61" w:rsidP="00EE7C8D">
            <w:r w:rsidRPr="000B1053">
              <w:rPr>
                <w:rFonts w:eastAsia="Times New Roman"/>
                <w:b/>
                <w:bCs/>
                <w:color w:val="000000"/>
                <w:lang w:eastAsia="es-CL"/>
              </w:rPr>
              <w:t>Número de hecho constatado</w:t>
            </w:r>
            <w:r w:rsidRPr="000B1053">
              <w:rPr>
                <w:rFonts w:eastAsia="Times New Roman"/>
                <w:color w:val="000000"/>
                <w:lang w:eastAsia="es-CL"/>
              </w:rPr>
              <w:t xml:space="preserve">: </w:t>
            </w:r>
            <w:r w:rsidRPr="000B1053">
              <w:rPr>
                <w:b/>
              </w:rPr>
              <w:t>2</w:t>
            </w:r>
          </w:p>
        </w:tc>
        <w:tc>
          <w:tcPr>
            <w:tcW w:w="3611" w:type="pct"/>
          </w:tcPr>
          <w:p w14:paraId="55632DB6" w14:textId="741ACBDC" w:rsidR="001E1F61" w:rsidRPr="000B1053" w:rsidRDefault="001E1F61" w:rsidP="000B1053">
            <w:r w:rsidRPr="000B1053">
              <w:rPr>
                <w:rFonts w:eastAsia="Times New Roman"/>
                <w:b/>
                <w:bCs/>
                <w:color w:val="000000"/>
                <w:lang w:eastAsia="es-CL"/>
              </w:rPr>
              <w:t>Estación N°</w:t>
            </w:r>
            <w:r w:rsidRPr="000B1053">
              <w:rPr>
                <w:rFonts w:eastAsia="Times New Roman"/>
                <w:color w:val="000000"/>
                <w:lang w:eastAsia="es-CL"/>
              </w:rPr>
              <w:t xml:space="preserve">: </w:t>
            </w:r>
            <w:r w:rsidR="000B1053" w:rsidRPr="000B1053">
              <w:rPr>
                <w:rFonts w:eastAsia="Times New Roman"/>
                <w:color w:val="000000"/>
                <w:lang w:eastAsia="es-CL"/>
              </w:rPr>
              <w:t>6</w:t>
            </w:r>
            <w:r w:rsidRPr="000B1053">
              <w:rPr>
                <w:rFonts w:eastAsia="Times New Roman"/>
                <w:color w:val="000000"/>
                <w:lang w:eastAsia="es-CL"/>
              </w:rPr>
              <w:t xml:space="preserve"> y </w:t>
            </w:r>
            <w:r w:rsidR="000B1053" w:rsidRPr="000B1053">
              <w:rPr>
                <w:rFonts w:eastAsia="Times New Roman"/>
                <w:color w:val="000000"/>
                <w:lang w:eastAsia="es-CL"/>
              </w:rPr>
              <w:t>7</w:t>
            </w:r>
          </w:p>
        </w:tc>
      </w:tr>
      <w:tr w:rsidR="001E1F61" w:rsidRPr="008123E4" w14:paraId="01B51E34" w14:textId="77777777" w:rsidTr="00EE7C8D">
        <w:trPr>
          <w:trHeight w:val="319"/>
        </w:trPr>
        <w:tc>
          <w:tcPr>
            <w:tcW w:w="5000" w:type="pct"/>
            <w:gridSpan w:val="2"/>
            <w:tcBorders>
              <w:bottom w:val="single" w:sz="4" w:space="0" w:color="auto"/>
            </w:tcBorders>
          </w:tcPr>
          <w:p w14:paraId="42E0A767" w14:textId="77777777" w:rsidR="001E1F61" w:rsidRPr="000625DE" w:rsidRDefault="001E1F61" w:rsidP="00EE7C8D">
            <w:pPr>
              <w:rPr>
                <w:color w:val="FF0000"/>
              </w:rPr>
            </w:pPr>
            <w:r w:rsidRPr="000625DE">
              <w:rPr>
                <w:b/>
              </w:rPr>
              <w:t>Exigencia (s):</w:t>
            </w:r>
          </w:p>
          <w:p w14:paraId="3F82E3EC" w14:textId="49CF3EED" w:rsidR="001E1F61" w:rsidRPr="000625DE" w:rsidRDefault="001E1F61" w:rsidP="00EE7C8D">
            <w:pPr>
              <w:rPr>
                <w:b/>
              </w:rPr>
            </w:pPr>
            <w:r w:rsidRPr="000625DE">
              <w:rPr>
                <w:b/>
              </w:rPr>
              <w:t xml:space="preserve">Considerando </w:t>
            </w:r>
            <w:r w:rsidR="000B1053" w:rsidRPr="000625DE">
              <w:rPr>
                <w:b/>
              </w:rPr>
              <w:t>3.6.1</w:t>
            </w:r>
            <w:r w:rsidRPr="000625DE">
              <w:rPr>
                <w:b/>
              </w:rPr>
              <w:t xml:space="preserve"> RCA N°</w:t>
            </w:r>
            <w:r w:rsidR="000B1053" w:rsidRPr="000625DE">
              <w:rPr>
                <w:b/>
              </w:rPr>
              <w:t>2</w:t>
            </w:r>
            <w:r w:rsidRPr="000625DE">
              <w:rPr>
                <w:b/>
              </w:rPr>
              <w:t>/201</w:t>
            </w:r>
            <w:r w:rsidR="000B1053" w:rsidRPr="000625DE">
              <w:rPr>
                <w:b/>
              </w:rPr>
              <w:t>2</w:t>
            </w:r>
          </w:p>
          <w:p w14:paraId="2F42E22B" w14:textId="77777777" w:rsidR="000B1053" w:rsidRPr="000B1053" w:rsidRDefault="000B1053" w:rsidP="000B1053">
            <w:r w:rsidRPr="000B1053">
              <w:t>Manejo de Mortalidad</w:t>
            </w:r>
          </w:p>
          <w:p w14:paraId="67C89B3D" w14:textId="093CFD68" w:rsidR="000B1053" w:rsidRPr="000B1053" w:rsidRDefault="000625DE" w:rsidP="000B1053">
            <w:r w:rsidRPr="000625DE">
              <w:t xml:space="preserve">[…] </w:t>
            </w:r>
            <w:r w:rsidR="000B1053" w:rsidRPr="000B1053">
              <w:t xml:space="preserve">La mortalidad generada en el centro será tratada antes de su disposición final. El tratamiento de la mortalidad contemplado para la Piscicultura, corresponde a la implementación de un sistema de incineración, cuyo objetivo principal es detener tempranamente la actividad biológica y posterior descomposición de la mortalidad.  Se realizará la instalación de un equipo incinerador a gas licuado de petróleo (GLP). </w:t>
            </w:r>
            <w:r w:rsidRPr="000625DE">
              <w:t xml:space="preserve">[…] </w:t>
            </w:r>
            <w:r w:rsidR="000B1053" w:rsidRPr="000B1053">
              <w:t xml:space="preserve">Los residuos de incineración serán almacenados en un lugar de acopio provisorio, en envases herméticamente cerrados, hasta su retiro posterior a centros de disposición autorizados. </w:t>
            </w:r>
            <w:r w:rsidRPr="000625DE">
              <w:t>[…]</w:t>
            </w:r>
          </w:p>
          <w:p w14:paraId="4DFAC4F7" w14:textId="77777777" w:rsidR="000B1053" w:rsidRDefault="000B1053" w:rsidP="00EE7C8D">
            <w:pPr>
              <w:rPr>
                <w:b/>
                <w:highlight w:val="yellow"/>
              </w:rPr>
            </w:pPr>
          </w:p>
          <w:p w14:paraId="34A784C0" w14:textId="29D88AF4" w:rsidR="00A056DC" w:rsidRPr="000625DE" w:rsidRDefault="00A056DC" w:rsidP="00A056DC">
            <w:pPr>
              <w:rPr>
                <w:b/>
              </w:rPr>
            </w:pPr>
            <w:r w:rsidRPr="000625DE">
              <w:rPr>
                <w:b/>
              </w:rPr>
              <w:t>Considerando 3.</w:t>
            </w:r>
            <w:r>
              <w:rPr>
                <w:b/>
              </w:rPr>
              <w:t>7.3.4</w:t>
            </w:r>
            <w:r w:rsidRPr="000625DE">
              <w:rPr>
                <w:b/>
              </w:rPr>
              <w:t xml:space="preserve"> RCA N°2/2012</w:t>
            </w:r>
          </w:p>
          <w:p w14:paraId="40001323" w14:textId="77777777" w:rsidR="005050C8" w:rsidRPr="005050C8" w:rsidRDefault="005050C8" w:rsidP="005050C8">
            <w:r w:rsidRPr="005050C8">
              <w:t>Cenizas producto de Incineración de mortalidad</w:t>
            </w:r>
          </w:p>
          <w:p w14:paraId="1A74C69B" w14:textId="10E2A795" w:rsidR="005050C8" w:rsidRPr="005050C8" w:rsidRDefault="005050C8" w:rsidP="001D6DFF">
            <w:r w:rsidRPr="005050C8">
              <w:t>Corresponde a los restos de la quema de las mortalidades y son sacadas después del ciclo de incineración una vez enfriadas para ser llevadas a un contenedor transitorio hermético con tapa de 200lts, estos residuos corresponden a un 3 % en peso de la mortalidad entrante según pruebas pilotos con mortalidades realizadas por la empresa Servicios de Acuicultura Acuimag S.A., si consideramos la máxima capacidad del incinerador (100Kg/hora) correspondería en peso a una cantidad de 3,0Kg/hora aproximadamente de cenizas, estos serían retirados con una frecuencia de 7 días para ser dispuestas en un lugar de disposición autorizado.</w:t>
            </w:r>
            <w:r w:rsidR="00FC60ED" w:rsidRPr="001D6DFF">
              <w:t xml:space="preserve"> […]</w:t>
            </w:r>
          </w:p>
          <w:p w14:paraId="2863262D" w14:textId="77777777" w:rsidR="000B1053" w:rsidRPr="008123E4" w:rsidRDefault="000B1053" w:rsidP="00EE7C8D">
            <w:pPr>
              <w:rPr>
                <w:b/>
                <w:highlight w:val="yellow"/>
              </w:rPr>
            </w:pPr>
          </w:p>
          <w:p w14:paraId="1546C78A" w14:textId="5B275753" w:rsidR="00FC60ED" w:rsidRPr="000625DE" w:rsidRDefault="00FC60ED" w:rsidP="00FC60ED">
            <w:pPr>
              <w:rPr>
                <w:b/>
              </w:rPr>
            </w:pPr>
            <w:r w:rsidRPr="000625DE">
              <w:rPr>
                <w:b/>
              </w:rPr>
              <w:t>Considerando 3.</w:t>
            </w:r>
            <w:r>
              <w:rPr>
                <w:b/>
              </w:rPr>
              <w:t>7.3.6</w:t>
            </w:r>
            <w:r w:rsidRPr="000625DE">
              <w:rPr>
                <w:b/>
              </w:rPr>
              <w:t xml:space="preserve"> RCA N°2/2012</w:t>
            </w:r>
          </w:p>
          <w:p w14:paraId="58BA88AD" w14:textId="0C9D1983" w:rsidR="001E1F61" w:rsidRPr="00875811" w:rsidRDefault="00875811" w:rsidP="00EE7C8D">
            <w:r w:rsidRPr="00875811">
              <w:t>Resumen de Generación de Residuos Sólidos</w:t>
            </w:r>
          </w:p>
          <w:p w14:paraId="43B56801" w14:textId="77777777" w:rsidR="00875811" w:rsidRPr="00875811" w:rsidRDefault="00875811" w:rsidP="00EE7C8D">
            <w:pPr>
              <w:rPr>
                <w: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5"/>
              <w:gridCol w:w="1499"/>
              <w:gridCol w:w="3746"/>
              <w:gridCol w:w="2551"/>
            </w:tblGrid>
            <w:tr w:rsidR="00FC60ED" w:rsidRPr="00FC60ED" w14:paraId="1E7E6821" w14:textId="77777777" w:rsidTr="00875811">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95659FF" w14:textId="77777777" w:rsidR="00FC60ED" w:rsidRPr="00FC60ED" w:rsidRDefault="00FC60ED" w:rsidP="00FC60ED">
                  <w:pPr>
                    <w:spacing w:before="100" w:beforeAutospacing="1" w:after="100" w:afterAutospacing="1"/>
                    <w:jc w:val="center"/>
                    <w:rPr>
                      <w:sz w:val="20"/>
                      <w:szCs w:val="20"/>
                    </w:rPr>
                  </w:pPr>
                  <w:r w:rsidRPr="00FC60ED">
                    <w:rPr>
                      <w:sz w:val="20"/>
                      <w:szCs w:val="20"/>
                    </w:rPr>
                    <w:t>Identificación</w:t>
                  </w:r>
                </w:p>
              </w:tc>
              <w:tc>
                <w:tcPr>
                  <w:tcW w:w="149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C74E40" w14:textId="77777777" w:rsidR="00FC60ED" w:rsidRPr="00FC60ED" w:rsidRDefault="00FC60ED" w:rsidP="00FC60ED">
                  <w:pPr>
                    <w:spacing w:before="100" w:beforeAutospacing="1" w:after="100" w:afterAutospacing="1"/>
                    <w:jc w:val="center"/>
                    <w:rPr>
                      <w:sz w:val="20"/>
                      <w:szCs w:val="20"/>
                    </w:rPr>
                  </w:pPr>
                  <w:r w:rsidRPr="00FC60ED">
                    <w:rPr>
                      <w:sz w:val="20"/>
                      <w:szCs w:val="20"/>
                    </w:rPr>
                    <w:t>Cantidad</w:t>
                  </w:r>
                </w:p>
              </w:tc>
              <w:tc>
                <w:tcPr>
                  <w:tcW w:w="37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11B316" w14:textId="77777777" w:rsidR="00FC60ED" w:rsidRPr="00FC60ED" w:rsidRDefault="00FC60ED" w:rsidP="00FC60ED">
                  <w:pPr>
                    <w:spacing w:before="100" w:beforeAutospacing="1" w:after="100" w:afterAutospacing="1"/>
                    <w:jc w:val="center"/>
                    <w:rPr>
                      <w:sz w:val="20"/>
                      <w:szCs w:val="20"/>
                    </w:rPr>
                  </w:pPr>
                  <w:r w:rsidRPr="00FC60ED">
                    <w:rPr>
                      <w:sz w:val="20"/>
                      <w:szCs w:val="20"/>
                    </w:rPr>
                    <w:t>Manejo</w:t>
                  </w:r>
                </w:p>
              </w:tc>
              <w:tc>
                <w:tcPr>
                  <w:tcW w:w="255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710118E" w14:textId="77777777" w:rsidR="00FC60ED" w:rsidRPr="00FC60ED" w:rsidRDefault="00FC60ED" w:rsidP="00FC60ED">
                  <w:pPr>
                    <w:spacing w:before="100" w:beforeAutospacing="1" w:after="100" w:afterAutospacing="1"/>
                    <w:jc w:val="center"/>
                    <w:rPr>
                      <w:sz w:val="20"/>
                      <w:szCs w:val="20"/>
                    </w:rPr>
                  </w:pPr>
                  <w:r w:rsidRPr="00FC60ED">
                    <w:rPr>
                      <w:sz w:val="20"/>
                      <w:szCs w:val="20"/>
                    </w:rPr>
                    <w:t>Destino</w:t>
                  </w:r>
                </w:p>
              </w:tc>
            </w:tr>
            <w:tr w:rsidR="00FC60ED" w:rsidRPr="00FC60ED" w14:paraId="42D1E227" w14:textId="77777777" w:rsidTr="00875811">
              <w:tc>
                <w:tcPr>
                  <w:tcW w:w="19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A66F0CF" w14:textId="77777777" w:rsidR="00FC60ED" w:rsidRPr="00FC60ED" w:rsidRDefault="00FC60ED" w:rsidP="00875811">
                  <w:pPr>
                    <w:spacing w:before="100" w:beforeAutospacing="1" w:after="100" w:afterAutospacing="1"/>
                    <w:rPr>
                      <w:sz w:val="20"/>
                      <w:szCs w:val="20"/>
                    </w:rPr>
                  </w:pPr>
                  <w:r w:rsidRPr="00FC60ED">
                    <w:rPr>
                      <w:sz w:val="20"/>
                      <w:szCs w:val="20"/>
                    </w:rPr>
                    <w:t>Cenizas mortalidad incinerada</w:t>
                  </w:r>
                </w:p>
              </w:tc>
              <w:tc>
                <w:tcPr>
                  <w:tcW w:w="1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31133D" w14:textId="77777777" w:rsidR="00FC60ED" w:rsidRPr="00FC60ED" w:rsidRDefault="00FC60ED" w:rsidP="00875811">
                  <w:pPr>
                    <w:spacing w:before="100" w:beforeAutospacing="1" w:after="100" w:afterAutospacing="1"/>
                    <w:jc w:val="center"/>
                    <w:rPr>
                      <w:sz w:val="20"/>
                      <w:szCs w:val="20"/>
                    </w:rPr>
                  </w:pPr>
                  <w:r w:rsidRPr="00FC60ED">
                    <w:rPr>
                      <w:sz w:val="20"/>
                      <w:szCs w:val="20"/>
                    </w:rPr>
                    <w:t>3,0Kg cenizas/día</w:t>
                  </w:r>
                </w:p>
              </w:tc>
              <w:tc>
                <w:tcPr>
                  <w:tcW w:w="374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BBBD0F" w14:textId="77777777" w:rsidR="00FC60ED" w:rsidRPr="00FC60ED" w:rsidRDefault="00FC60ED" w:rsidP="00875811">
                  <w:pPr>
                    <w:spacing w:before="100" w:beforeAutospacing="1" w:after="100" w:afterAutospacing="1"/>
                    <w:rPr>
                      <w:sz w:val="20"/>
                      <w:szCs w:val="20"/>
                    </w:rPr>
                  </w:pPr>
                  <w:r w:rsidRPr="00FC60ED">
                    <w:rPr>
                      <w:sz w:val="20"/>
                      <w:szCs w:val="20"/>
                    </w:rPr>
                    <w:t>Almacenamiento en contenedores en lugar de acopio transitorio</w:t>
                  </w:r>
                </w:p>
              </w:tc>
              <w:tc>
                <w:tcPr>
                  <w:tcW w:w="255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850E79B" w14:textId="77777777" w:rsidR="00FC60ED" w:rsidRPr="00FC60ED" w:rsidRDefault="00FC60ED" w:rsidP="00875811">
                  <w:pPr>
                    <w:spacing w:before="100" w:beforeAutospacing="1" w:after="100" w:afterAutospacing="1"/>
                    <w:rPr>
                      <w:sz w:val="20"/>
                      <w:szCs w:val="20"/>
                    </w:rPr>
                  </w:pPr>
                  <w:r w:rsidRPr="00FC60ED">
                    <w:rPr>
                      <w:sz w:val="20"/>
                      <w:szCs w:val="20"/>
                    </w:rPr>
                    <w:t>Disposición en vertedero o relleno sanitario autorizado</w:t>
                  </w:r>
                </w:p>
              </w:tc>
            </w:tr>
          </w:tbl>
          <w:p w14:paraId="709AE7A2" w14:textId="0309F145" w:rsidR="00FC60ED" w:rsidRPr="008123E4" w:rsidRDefault="00FC60ED" w:rsidP="00EE7C8D">
            <w:pPr>
              <w:rPr>
                <w:b/>
                <w:highlight w:val="yellow"/>
              </w:rPr>
            </w:pPr>
          </w:p>
        </w:tc>
      </w:tr>
      <w:tr w:rsidR="001E1F61" w:rsidRPr="008123E4" w14:paraId="32B1F60C" w14:textId="77777777" w:rsidTr="00EE7C8D">
        <w:trPr>
          <w:trHeight w:val="142"/>
        </w:trPr>
        <w:tc>
          <w:tcPr>
            <w:tcW w:w="5000" w:type="pct"/>
            <w:gridSpan w:val="2"/>
            <w:tcBorders>
              <w:bottom w:val="single" w:sz="4" w:space="0" w:color="auto"/>
            </w:tcBorders>
          </w:tcPr>
          <w:p w14:paraId="1C54572E" w14:textId="77777777" w:rsidR="001E1F61" w:rsidRPr="00AB6B92" w:rsidRDefault="001E1F61" w:rsidP="00EE7C8D">
            <w:pPr>
              <w:rPr>
                <w:rFonts w:eastAsia="Times New Roman"/>
                <w:b/>
                <w:bCs/>
                <w:color w:val="000000"/>
                <w:lang w:eastAsia="es-CL"/>
              </w:rPr>
            </w:pPr>
            <w:r w:rsidRPr="00AB6B92">
              <w:rPr>
                <w:rFonts w:eastAsia="Times New Roman"/>
                <w:b/>
                <w:bCs/>
                <w:color w:val="000000"/>
                <w:lang w:eastAsia="es-CL"/>
              </w:rPr>
              <w:t>Documentación entregada:</w:t>
            </w:r>
          </w:p>
          <w:p w14:paraId="6AA15295" w14:textId="4BC0C291" w:rsidR="001E1F61" w:rsidRPr="00AB6B92" w:rsidRDefault="00E51B0D" w:rsidP="00157676">
            <w:pPr>
              <w:pStyle w:val="Prrafodelista"/>
              <w:numPr>
                <w:ilvl w:val="0"/>
                <w:numId w:val="3"/>
              </w:numPr>
              <w:ind w:left="142" w:hanging="142"/>
              <w:rPr>
                <w:rFonts w:eastAsia="Times New Roman"/>
                <w:b/>
                <w:bCs/>
                <w:color w:val="000000"/>
                <w:lang w:eastAsia="es-CL"/>
              </w:rPr>
            </w:pPr>
            <w:r w:rsidRPr="00AB6B92">
              <w:rPr>
                <w:rFonts w:eastAsia="Times New Roman"/>
                <w:bCs/>
                <w:color w:val="000000"/>
                <w:lang w:eastAsia="es-CL"/>
              </w:rPr>
              <w:t xml:space="preserve">Guías de Despacho N°61696, 65472 y 65532, de fechas 03/03/15, 27/05/15 y 11/08/15, respectivamente, correspondientes al traslado de cenizas de incineración desde la Piscicultura Río Hollemberg, hasta vertedero </w:t>
            </w:r>
            <w:r w:rsidR="001E1F61" w:rsidRPr="00AB6B92">
              <w:rPr>
                <w:rFonts w:eastAsia="Times New Roman"/>
                <w:bCs/>
                <w:color w:val="000000"/>
                <w:lang w:eastAsia="es-CL"/>
              </w:rPr>
              <w:t>(Ver Anexo 2).</w:t>
            </w:r>
          </w:p>
          <w:p w14:paraId="49EA0AED" w14:textId="7E1F67D1" w:rsidR="001E1F61" w:rsidRPr="00AB6B92" w:rsidRDefault="00C671F3" w:rsidP="00157676">
            <w:pPr>
              <w:pStyle w:val="Prrafodelista"/>
              <w:numPr>
                <w:ilvl w:val="0"/>
                <w:numId w:val="3"/>
              </w:numPr>
              <w:ind w:left="142" w:hanging="142"/>
              <w:rPr>
                <w:rFonts w:eastAsia="Times New Roman"/>
                <w:b/>
                <w:bCs/>
                <w:color w:val="000000"/>
                <w:lang w:eastAsia="es-CL"/>
              </w:rPr>
            </w:pPr>
            <w:r w:rsidRPr="00AB6B92">
              <w:rPr>
                <w:rFonts w:eastAsia="Times New Roman"/>
                <w:bCs/>
                <w:color w:val="000000"/>
                <w:lang w:eastAsia="es-CL"/>
              </w:rPr>
              <w:t xml:space="preserve">Guías de Ingreso N°4559, 4669 y 5075, de fechas 06/03/15, 05/06/15 y 11/08/15, respectivamente, correspondientes a la recepción de residuos sólidos domiciliarios y cenizas generadas de la incineración de mortalidad, en el vertedero municipal de Natales </w:t>
            </w:r>
            <w:r w:rsidR="001E1F61" w:rsidRPr="00AB6B92">
              <w:rPr>
                <w:rFonts w:eastAsia="Times New Roman"/>
                <w:bCs/>
                <w:color w:val="000000"/>
                <w:lang w:eastAsia="es-CL"/>
              </w:rPr>
              <w:t xml:space="preserve">(Ver Anexo </w:t>
            </w:r>
            <w:r w:rsidRPr="00AB6B92">
              <w:rPr>
                <w:rFonts w:eastAsia="Times New Roman"/>
                <w:bCs/>
                <w:color w:val="000000"/>
                <w:lang w:eastAsia="es-CL"/>
              </w:rPr>
              <w:t>2</w:t>
            </w:r>
            <w:r w:rsidR="001E1F61" w:rsidRPr="00AB6B92">
              <w:rPr>
                <w:rFonts w:eastAsia="Times New Roman"/>
                <w:bCs/>
                <w:color w:val="000000"/>
                <w:lang w:eastAsia="es-CL"/>
              </w:rPr>
              <w:t>).</w:t>
            </w:r>
          </w:p>
        </w:tc>
      </w:tr>
      <w:tr w:rsidR="001E1F61" w:rsidRPr="0025129B" w14:paraId="6954679A" w14:textId="77777777" w:rsidTr="00EE7C8D">
        <w:trPr>
          <w:trHeight w:val="416"/>
        </w:trPr>
        <w:tc>
          <w:tcPr>
            <w:tcW w:w="5000" w:type="pct"/>
            <w:gridSpan w:val="2"/>
          </w:tcPr>
          <w:p w14:paraId="7038FCEE" w14:textId="21CCBA9A" w:rsidR="001E1F61" w:rsidRPr="002A78D2" w:rsidRDefault="001E1F61" w:rsidP="00EE7C8D">
            <w:pPr>
              <w:jc w:val="left"/>
              <w:rPr>
                <w:color w:val="FF0000"/>
              </w:rPr>
            </w:pPr>
            <w:r w:rsidRPr="002A78D2">
              <w:rPr>
                <w:b/>
              </w:rPr>
              <w:t>Hecho (s):</w:t>
            </w:r>
          </w:p>
          <w:p w14:paraId="3AE9290F" w14:textId="7D9F8412" w:rsidR="00AA3E67" w:rsidRPr="002A78D2" w:rsidRDefault="001E1F61" w:rsidP="00157676">
            <w:pPr>
              <w:pStyle w:val="Prrafodelista"/>
              <w:numPr>
                <w:ilvl w:val="0"/>
                <w:numId w:val="7"/>
              </w:numPr>
              <w:ind w:left="284" w:hanging="284"/>
            </w:pPr>
            <w:r w:rsidRPr="002A78D2">
              <w:rPr>
                <w:rFonts w:ascii="Calibri" w:eastAsia="Times New Roman" w:hAnsi="Calibri"/>
                <w:color w:val="000000"/>
                <w:lang w:eastAsia="es-CL"/>
              </w:rPr>
              <w:t xml:space="preserve">Durante la inspección ambiental realizada el día </w:t>
            </w:r>
            <w:r w:rsidR="000714A5" w:rsidRPr="002A78D2">
              <w:rPr>
                <w:rFonts w:ascii="Calibri" w:eastAsia="Times New Roman" w:hAnsi="Calibri"/>
                <w:color w:val="000000"/>
                <w:lang w:eastAsia="es-CL"/>
              </w:rPr>
              <w:t>10</w:t>
            </w:r>
            <w:r w:rsidRPr="002A78D2">
              <w:rPr>
                <w:rFonts w:ascii="Calibri" w:eastAsia="Times New Roman" w:hAnsi="Calibri"/>
                <w:color w:val="000000"/>
                <w:lang w:eastAsia="es-CL"/>
              </w:rPr>
              <w:t xml:space="preserve"> de </w:t>
            </w:r>
            <w:r w:rsidR="000714A5" w:rsidRPr="002A78D2">
              <w:rPr>
                <w:rFonts w:ascii="Calibri" w:eastAsia="Times New Roman" w:hAnsi="Calibri"/>
                <w:color w:val="000000"/>
                <w:lang w:eastAsia="es-CL"/>
              </w:rPr>
              <w:t xml:space="preserve">agosto </w:t>
            </w:r>
            <w:r w:rsidRPr="002A78D2">
              <w:rPr>
                <w:rFonts w:ascii="Calibri" w:eastAsia="Times New Roman" w:hAnsi="Calibri"/>
                <w:color w:val="000000"/>
                <w:lang w:eastAsia="es-CL"/>
              </w:rPr>
              <w:t xml:space="preserve">de 2015 se constató </w:t>
            </w:r>
            <w:r w:rsidR="00AA3E67" w:rsidRPr="002A78D2">
              <w:rPr>
                <w:rFonts w:ascii="Calibri" w:eastAsia="Times New Roman" w:hAnsi="Calibri"/>
                <w:color w:val="000000"/>
                <w:lang w:eastAsia="es-CL"/>
              </w:rPr>
              <w:t>la existencia de un incinerador marca BLOWTHRM, Modelo GVAL20CETL de origen italiano, con una capacidad de 50 Kg/hora, el cual utiliza GLP como combustible</w:t>
            </w:r>
            <w:r w:rsidR="00F03304" w:rsidRPr="002A78D2">
              <w:rPr>
                <w:rFonts w:ascii="Calibri" w:eastAsia="Times New Roman" w:hAnsi="Calibri"/>
                <w:color w:val="000000"/>
                <w:lang w:eastAsia="es-CL"/>
              </w:rPr>
              <w:t xml:space="preserve"> (Ver Fotografía 9)</w:t>
            </w:r>
            <w:r w:rsidR="00F03304">
              <w:rPr>
                <w:rFonts w:ascii="Calibri" w:eastAsia="Times New Roman" w:hAnsi="Calibri"/>
                <w:color w:val="000000"/>
                <w:lang w:eastAsia="es-CL"/>
              </w:rPr>
              <w:t>.</w:t>
            </w:r>
          </w:p>
          <w:p w14:paraId="22AB5446" w14:textId="25C526BD" w:rsidR="000714A5" w:rsidRPr="002A78D2" w:rsidRDefault="00AA3E67" w:rsidP="00157676">
            <w:pPr>
              <w:pStyle w:val="Prrafodelista"/>
              <w:numPr>
                <w:ilvl w:val="0"/>
                <w:numId w:val="7"/>
              </w:numPr>
              <w:ind w:left="284" w:hanging="284"/>
            </w:pPr>
            <w:r w:rsidRPr="002A78D2">
              <w:rPr>
                <w:rFonts w:ascii="Calibri" w:eastAsia="Times New Roman" w:hAnsi="Calibri"/>
                <w:color w:val="000000"/>
                <w:lang w:eastAsia="es-CL"/>
              </w:rPr>
              <w:t xml:space="preserve">En cuanto a </w:t>
            </w:r>
            <w:r w:rsidR="000714A5" w:rsidRPr="002A78D2">
              <w:rPr>
                <w:rFonts w:ascii="Calibri" w:eastAsia="Times New Roman" w:hAnsi="Calibri"/>
                <w:color w:val="000000"/>
                <w:lang w:eastAsia="es-CL"/>
              </w:rPr>
              <w:t xml:space="preserve">las cenizas </w:t>
            </w:r>
            <w:r w:rsidR="00380596" w:rsidRPr="002A78D2">
              <w:rPr>
                <w:rFonts w:ascii="Calibri" w:eastAsia="Times New Roman" w:hAnsi="Calibri"/>
                <w:color w:val="000000"/>
                <w:lang w:eastAsia="es-CL"/>
              </w:rPr>
              <w:t xml:space="preserve">generadas producto de la operación </w:t>
            </w:r>
            <w:r w:rsidR="000714A5" w:rsidRPr="002A78D2">
              <w:rPr>
                <w:rFonts w:ascii="Calibri" w:eastAsia="Times New Roman" w:hAnsi="Calibri"/>
                <w:color w:val="000000"/>
                <w:lang w:eastAsia="es-CL"/>
              </w:rPr>
              <w:t>del incinerador</w:t>
            </w:r>
            <w:r w:rsidRPr="002A78D2">
              <w:rPr>
                <w:rFonts w:ascii="Calibri" w:eastAsia="Times New Roman" w:hAnsi="Calibri"/>
                <w:color w:val="000000"/>
                <w:lang w:eastAsia="es-CL"/>
              </w:rPr>
              <w:t>, se constató que éstas</w:t>
            </w:r>
            <w:r w:rsidR="000714A5" w:rsidRPr="002A78D2">
              <w:rPr>
                <w:rFonts w:ascii="Calibri" w:eastAsia="Times New Roman" w:hAnsi="Calibri"/>
                <w:color w:val="000000"/>
                <w:lang w:eastAsia="es-CL"/>
              </w:rPr>
              <w:t xml:space="preserve"> eran almacenadas en </w:t>
            </w:r>
            <w:r w:rsidR="00380596" w:rsidRPr="002A78D2">
              <w:rPr>
                <w:rFonts w:ascii="Calibri" w:eastAsia="Times New Roman" w:hAnsi="Calibri"/>
                <w:color w:val="000000"/>
                <w:lang w:eastAsia="es-CL"/>
              </w:rPr>
              <w:t xml:space="preserve">un </w:t>
            </w:r>
            <w:r w:rsidR="000714A5" w:rsidRPr="002A78D2">
              <w:rPr>
                <w:rFonts w:ascii="Calibri" w:eastAsia="Times New Roman" w:hAnsi="Calibri"/>
                <w:color w:val="000000"/>
                <w:lang w:eastAsia="es-CL"/>
              </w:rPr>
              <w:t>contenedor de 50 litros de capacidad, hermético y con doble bolsa plástica</w:t>
            </w:r>
            <w:r w:rsidR="00F04FCB" w:rsidRPr="002A78D2">
              <w:rPr>
                <w:rFonts w:ascii="Calibri" w:eastAsia="Times New Roman" w:hAnsi="Calibri"/>
                <w:color w:val="000000"/>
                <w:lang w:eastAsia="es-CL"/>
              </w:rPr>
              <w:t xml:space="preserve"> (Ver Fotografía </w:t>
            </w:r>
            <w:r w:rsidR="00F03304">
              <w:rPr>
                <w:rFonts w:ascii="Calibri" w:eastAsia="Times New Roman" w:hAnsi="Calibri"/>
                <w:color w:val="000000"/>
                <w:lang w:eastAsia="es-CL"/>
              </w:rPr>
              <w:t>10</w:t>
            </w:r>
            <w:r w:rsidR="00F04FCB" w:rsidRPr="002A78D2">
              <w:rPr>
                <w:rFonts w:ascii="Calibri" w:eastAsia="Times New Roman" w:hAnsi="Calibri"/>
                <w:color w:val="000000"/>
                <w:lang w:eastAsia="es-CL"/>
              </w:rPr>
              <w:t>)</w:t>
            </w:r>
            <w:r w:rsidR="000714A5" w:rsidRPr="002A78D2">
              <w:rPr>
                <w:rFonts w:ascii="Calibri" w:eastAsia="Times New Roman" w:hAnsi="Calibri"/>
                <w:color w:val="000000"/>
                <w:lang w:eastAsia="es-CL"/>
              </w:rPr>
              <w:t>.</w:t>
            </w:r>
          </w:p>
          <w:p w14:paraId="02C61070" w14:textId="4B0FA6AD" w:rsidR="001E1F61" w:rsidRPr="002A78D2" w:rsidRDefault="000714A5" w:rsidP="00157676">
            <w:pPr>
              <w:pStyle w:val="Prrafodelista"/>
              <w:numPr>
                <w:ilvl w:val="0"/>
                <w:numId w:val="7"/>
              </w:numPr>
              <w:ind w:left="284" w:hanging="284"/>
            </w:pPr>
            <w:r w:rsidRPr="002A78D2">
              <w:rPr>
                <w:rFonts w:ascii="Calibri" w:eastAsia="Times New Roman" w:hAnsi="Calibri"/>
                <w:color w:val="000000"/>
                <w:lang w:eastAsia="es-CL"/>
              </w:rPr>
              <w:t>Adicionalmente, según lo indicado por el personal de la empresa titular que participó durante la inspección, el destino final de las cenizas generadas producto de la operación del incinerador es el vertedero municipal de Puerto Natales.</w:t>
            </w:r>
          </w:p>
          <w:p w14:paraId="327A13DD" w14:textId="77777777" w:rsidR="000714A5" w:rsidRPr="002A78D2" w:rsidRDefault="000714A5" w:rsidP="00EE7C8D"/>
          <w:p w14:paraId="2B10E99E" w14:textId="77777777" w:rsidR="001E1F61" w:rsidRPr="002A78D2" w:rsidRDefault="001E1F61" w:rsidP="00EE7C8D">
            <w:pPr>
              <w:jc w:val="left"/>
              <w:rPr>
                <w:b/>
              </w:rPr>
            </w:pPr>
            <w:r w:rsidRPr="002A78D2">
              <w:rPr>
                <w:b/>
              </w:rPr>
              <w:t>Resultado (s) examen de Información:</w:t>
            </w:r>
          </w:p>
          <w:p w14:paraId="2FDA77F2" w14:textId="103A5098" w:rsidR="00212173" w:rsidRPr="002A78D2" w:rsidRDefault="00212173" w:rsidP="00157676">
            <w:pPr>
              <w:pStyle w:val="Prrafodelista"/>
              <w:numPr>
                <w:ilvl w:val="0"/>
                <w:numId w:val="7"/>
              </w:numPr>
              <w:ind w:left="284" w:hanging="284"/>
            </w:pPr>
            <w:r w:rsidRPr="002A78D2">
              <w:lastRenderedPageBreak/>
              <w:t xml:space="preserve">Del examen de información remitida por el titular es posible advertir </w:t>
            </w:r>
            <w:r w:rsidRPr="002A78D2">
              <w:rPr>
                <w:rFonts w:cstheme="minorHAnsi"/>
                <w:lang w:val="es-ES" w:eastAsia="es-ES"/>
              </w:rPr>
              <w:t>lo siguiente:</w:t>
            </w:r>
          </w:p>
          <w:p w14:paraId="1D6E7AD7" w14:textId="026C26D6" w:rsidR="000F1A77" w:rsidRPr="002A78D2" w:rsidRDefault="00212173" w:rsidP="00157676">
            <w:pPr>
              <w:pStyle w:val="Prrafodelista"/>
              <w:numPr>
                <w:ilvl w:val="0"/>
                <w:numId w:val="6"/>
              </w:numPr>
              <w:ind w:left="426" w:hanging="142"/>
              <w:rPr>
                <w:rFonts w:cstheme="minorHAnsi"/>
              </w:rPr>
            </w:pPr>
            <w:r w:rsidRPr="002A78D2">
              <w:rPr>
                <w:rFonts w:cstheme="minorHAnsi"/>
              </w:rPr>
              <w:t xml:space="preserve">El titular acredita haber efectuado la disposición final </w:t>
            </w:r>
            <w:r w:rsidR="002D6260" w:rsidRPr="002A78D2">
              <w:rPr>
                <w:rFonts w:cstheme="minorHAnsi"/>
              </w:rPr>
              <w:t xml:space="preserve">en el vertedero municipal de Puerto Natales </w:t>
            </w:r>
            <w:r w:rsidRPr="002A78D2">
              <w:rPr>
                <w:rFonts w:cstheme="minorHAnsi"/>
              </w:rPr>
              <w:t xml:space="preserve">de </w:t>
            </w:r>
            <w:r w:rsidR="0062369D" w:rsidRPr="002A78D2">
              <w:rPr>
                <w:rFonts w:cstheme="minorHAnsi"/>
              </w:rPr>
              <w:t xml:space="preserve">los </w:t>
            </w:r>
            <w:r w:rsidRPr="002A78D2">
              <w:rPr>
                <w:rFonts w:cstheme="minorHAnsi"/>
              </w:rPr>
              <w:t xml:space="preserve">3 despachos de </w:t>
            </w:r>
            <w:r w:rsidR="0062369D" w:rsidRPr="002A78D2">
              <w:rPr>
                <w:rFonts w:cstheme="minorHAnsi"/>
              </w:rPr>
              <w:t>cenizas generadas por la incineración de mortalidad en la instalación</w:t>
            </w:r>
            <w:r w:rsidR="002D6260" w:rsidRPr="002A78D2">
              <w:rPr>
                <w:rFonts w:cstheme="minorHAnsi"/>
              </w:rPr>
              <w:t xml:space="preserve"> </w:t>
            </w:r>
            <w:r w:rsidR="002A78D2" w:rsidRPr="002A78D2">
              <w:rPr>
                <w:rFonts w:cstheme="minorHAnsi"/>
              </w:rPr>
              <w:t xml:space="preserve">durante el período comprendido </w:t>
            </w:r>
            <w:r w:rsidR="002D6260" w:rsidRPr="002A78D2">
              <w:rPr>
                <w:rFonts w:cstheme="minorHAnsi"/>
              </w:rPr>
              <w:t xml:space="preserve">entre el 03/03/15 y el 11/08/15. </w:t>
            </w:r>
          </w:p>
          <w:p w14:paraId="03803A97" w14:textId="67FB8A24" w:rsidR="00212173" w:rsidRPr="002A78D2" w:rsidRDefault="000F1A77" w:rsidP="00157676">
            <w:pPr>
              <w:pStyle w:val="Prrafodelista"/>
              <w:numPr>
                <w:ilvl w:val="0"/>
                <w:numId w:val="6"/>
              </w:numPr>
              <w:ind w:left="426" w:hanging="142"/>
              <w:rPr>
                <w:rFonts w:cstheme="minorHAnsi"/>
              </w:rPr>
            </w:pPr>
            <w:r w:rsidRPr="002A78D2">
              <w:rPr>
                <w:rFonts w:cstheme="minorHAnsi"/>
              </w:rPr>
              <w:t>S</w:t>
            </w:r>
            <w:r w:rsidR="002D6260" w:rsidRPr="002A78D2">
              <w:rPr>
                <w:rFonts w:cstheme="minorHAnsi"/>
              </w:rPr>
              <w:t xml:space="preserve">e </w:t>
            </w:r>
            <w:r w:rsidRPr="002A78D2">
              <w:rPr>
                <w:rFonts w:cstheme="minorHAnsi"/>
              </w:rPr>
              <w:t>constata que la disposición final de las cenizas se efectuó en forma conjunta con residuos sólidos de tipo domiciliario a través de la empresa Transportes La Reina.</w:t>
            </w:r>
          </w:p>
        </w:tc>
      </w:tr>
    </w:tbl>
    <w:p w14:paraId="2DD09772" w14:textId="77777777" w:rsidR="00F03304" w:rsidRDefault="00F03304" w:rsidP="001E1F61"/>
    <w:tbl>
      <w:tblPr>
        <w:tblStyle w:val="Tablaconcuadrcula"/>
        <w:tblW w:w="13808" w:type="dxa"/>
        <w:jc w:val="center"/>
        <w:tblLook w:val="04A0" w:firstRow="1" w:lastRow="0" w:firstColumn="1" w:lastColumn="0" w:noHBand="0" w:noVBand="1"/>
      </w:tblPr>
      <w:tblGrid>
        <w:gridCol w:w="3146"/>
        <w:gridCol w:w="1734"/>
        <w:gridCol w:w="1969"/>
        <w:gridCol w:w="3134"/>
        <w:gridCol w:w="1848"/>
        <w:gridCol w:w="1977"/>
      </w:tblGrid>
      <w:tr w:rsidR="00F03304" w:rsidRPr="00C230F8" w14:paraId="02433EBE" w14:textId="77777777" w:rsidTr="00F03304">
        <w:trPr>
          <w:trHeight w:val="313"/>
          <w:jc w:val="center"/>
        </w:trPr>
        <w:tc>
          <w:tcPr>
            <w:tcW w:w="5000" w:type="pct"/>
            <w:gridSpan w:val="6"/>
            <w:vAlign w:val="center"/>
          </w:tcPr>
          <w:p w14:paraId="3BC4A6E4" w14:textId="77777777" w:rsidR="00F03304" w:rsidRPr="00C230F8" w:rsidRDefault="00F03304" w:rsidP="00F03304">
            <w:pPr>
              <w:jc w:val="center"/>
              <w:rPr>
                <w:rFonts w:ascii="Calibri" w:eastAsia="Times New Roman" w:hAnsi="Calibri"/>
                <w:b/>
                <w:bCs/>
                <w:color w:val="000000"/>
                <w:lang w:eastAsia="es-CL"/>
              </w:rPr>
            </w:pPr>
            <w:r w:rsidRPr="00C230F8">
              <w:rPr>
                <w:rFonts w:eastAsia="Times New Roman"/>
                <w:b/>
                <w:bCs/>
                <w:color w:val="000000"/>
                <w:lang w:eastAsia="es-CL"/>
              </w:rPr>
              <w:t>Registros</w:t>
            </w:r>
          </w:p>
        </w:tc>
      </w:tr>
      <w:tr w:rsidR="00F03304" w:rsidRPr="00C230F8" w14:paraId="7D11532A" w14:textId="77777777" w:rsidTr="00F03304">
        <w:trPr>
          <w:trHeight w:val="3486"/>
          <w:jc w:val="center"/>
        </w:trPr>
        <w:tc>
          <w:tcPr>
            <w:tcW w:w="2479" w:type="pct"/>
            <w:gridSpan w:val="3"/>
            <w:vAlign w:val="center"/>
          </w:tcPr>
          <w:p w14:paraId="68CA9E31" w14:textId="77777777" w:rsidR="00F03304" w:rsidRPr="00C230F8" w:rsidRDefault="00F03304" w:rsidP="00F03304">
            <w:pPr>
              <w:jc w:val="center"/>
              <w:rPr>
                <w:rFonts w:ascii="Calibri" w:eastAsia="Times New Roman" w:hAnsi="Calibri"/>
                <w:b/>
                <w:bCs/>
                <w:color w:val="000000"/>
                <w:lang w:eastAsia="es-CL"/>
              </w:rPr>
            </w:pPr>
          </w:p>
          <w:p w14:paraId="4023AD39" w14:textId="77777777" w:rsidR="00F03304" w:rsidRPr="00C230F8" w:rsidRDefault="00F03304" w:rsidP="00F03304">
            <w:pPr>
              <w:jc w:val="center"/>
              <w:rPr>
                <w:rFonts w:ascii="Calibri" w:eastAsia="Times New Roman" w:hAnsi="Calibri"/>
                <w:b/>
                <w:bCs/>
                <w:color w:val="000000"/>
                <w:lang w:eastAsia="es-CL"/>
              </w:rPr>
            </w:pPr>
          </w:p>
          <w:p w14:paraId="33B93202" w14:textId="4FF02950" w:rsidR="00F03304" w:rsidRPr="00C230F8" w:rsidRDefault="00F03304" w:rsidP="00F03304">
            <w:pPr>
              <w:jc w:val="center"/>
              <w:rPr>
                <w:rFonts w:ascii="Calibri" w:eastAsia="Times New Roman" w:hAnsi="Calibri"/>
                <w:b/>
                <w:bCs/>
                <w:color w:val="000000"/>
                <w:lang w:eastAsia="es-CL"/>
              </w:rPr>
            </w:pPr>
            <w:r w:rsidRPr="00C230F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A7FEC37" wp14:editId="60A300D2">
                  <wp:extent cx="4014000" cy="3006000"/>
                  <wp:effectExtent l="0" t="0" r="5715" b="4445"/>
                  <wp:docPr id="12" name="Imagen 12" descr="C:\Users\andy.morrison\Documents\Andy\Inspecciones Ambientales\Programa 2015\DFZ-2015-391-XII-RCA-IA\Track y Fotografías SERNAPESCA\Fotografías\incinerador\DSC031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5\DFZ-2015-391-XII-RCA-IA\Track y Fotografías SERNAPESCA\Fotografías\incinerador\DSC0315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4000" cy="3006000"/>
                          </a:xfrm>
                          <a:prstGeom prst="rect">
                            <a:avLst/>
                          </a:prstGeom>
                          <a:noFill/>
                          <a:ln>
                            <a:noFill/>
                          </a:ln>
                        </pic:spPr>
                      </pic:pic>
                    </a:graphicData>
                  </a:graphic>
                </wp:inline>
              </w:drawing>
            </w:r>
          </w:p>
          <w:p w14:paraId="62C04972" w14:textId="77777777" w:rsidR="00F03304" w:rsidRPr="00C230F8" w:rsidRDefault="00F03304" w:rsidP="00F03304">
            <w:pPr>
              <w:jc w:val="center"/>
              <w:rPr>
                <w:rFonts w:ascii="Calibri" w:eastAsia="Times New Roman" w:hAnsi="Calibri"/>
                <w:b/>
                <w:bCs/>
                <w:color w:val="000000"/>
                <w:lang w:eastAsia="es-CL"/>
              </w:rPr>
            </w:pPr>
          </w:p>
        </w:tc>
        <w:tc>
          <w:tcPr>
            <w:tcW w:w="2521" w:type="pct"/>
            <w:gridSpan w:val="3"/>
            <w:vAlign w:val="center"/>
          </w:tcPr>
          <w:p w14:paraId="05CE88A3" w14:textId="77777777" w:rsidR="00F03304" w:rsidRPr="00C230F8" w:rsidRDefault="00F03304" w:rsidP="00F03304">
            <w:pPr>
              <w:jc w:val="center"/>
              <w:rPr>
                <w:rFonts w:ascii="Calibri" w:eastAsia="Times New Roman" w:hAnsi="Calibri"/>
                <w:b/>
                <w:bCs/>
                <w:color w:val="000000"/>
                <w:lang w:eastAsia="es-CL"/>
              </w:rPr>
            </w:pPr>
          </w:p>
          <w:p w14:paraId="5F5C901B" w14:textId="5A8935A8" w:rsidR="00F03304" w:rsidRPr="00C230F8" w:rsidRDefault="00F03304" w:rsidP="00F03304">
            <w:pPr>
              <w:jc w:val="center"/>
              <w:rPr>
                <w:rFonts w:ascii="Calibri" w:eastAsia="Times New Roman" w:hAnsi="Calibri"/>
                <w:b/>
                <w:bCs/>
                <w:color w:val="000000"/>
                <w:lang w:eastAsia="es-CL"/>
              </w:rPr>
            </w:pPr>
            <w:r w:rsidRPr="00C230F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CDC4938" wp14:editId="5BC4D966">
                  <wp:extent cx="4014000" cy="3006000"/>
                  <wp:effectExtent l="0" t="0" r="5715" b="4445"/>
                  <wp:docPr id="11" name="Imagen 11" descr="C:\Users\andy.morrison\Documents\Andy\Inspecciones Ambientales\Programa 2015\DFZ-2015-391-XII-RCA-IA\Track y Fotografías SERNAPESCA\Fotografías\incinerador\DSC031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5\DFZ-2015-391-XII-RCA-IA\Track y Fotografías SERNAPESCA\Fotografías\incinerador\DSC0316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4000" cy="3006000"/>
                          </a:xfrm>
                          <a:prstGeom prst="rect">
                            <a:avLst/>
                          </a:prstGeom>
                          <a:noFill/>
                          <a:ln>
                            <a:noFill/>
                          </a:ln>
                        </pic:spPr>
                      </pic:pic>
                    </a:graphicData>
                  </a:graphic>
                </wp:inline>
              </w:drawing>
            </w:r>
          </w:p>
        </w:tc>
      </w:tr>
      <w:tr w:rsidR="00F03304" w:rsidRPr="00C230F8" w14:paraId="53E780D2" w14:textId="77777777" w:rsidTr="00F03304">
        <w:trPr>
          <w:trHeight w:val="275"/>
          <w:jc w:val="center"/>
        </w:trPr>
        <w:tc>
          <w:tcPr>
            <w:tcW w:w="1139" w:type="pct"/>
            <w:vAlign w:val="center"/>
          </w:tcPr>
          <w:p w14:paraId="1CB08006" w14:textId="77777777" w:rsidR="00F03304" w:rsidRPr="00C230F8" w:rsidRDefault="00F03304" w:rsidP="00F03304">
            <w:pPr>
              <w:pStyle w:val="Epgrafe"/>
              <w:rPr>
                <w:rFonts w:eastAsia="Times New Roman"/>
                <w:color w:val="000000"/>
                <w:szCs w:val="18"/>
                <w:lang w:eastAsia="es-CL"/>
              </w:rPr>
            </w:pPr>
            <w:r w:rsidRPr="00C230F8">
              <w:t xml:space="preserve">Fotografía </w:t>
            </w:r>
            <w:r w:rsidRPr="00C230F8">
              <w:fldChar w:fldCharType="begin"/>
            </w:r>
            <w:r w:rsidRPr="00C230F8">
              <w:instrText xml:space="preserve"> SEQ Fotografía \* ARABIC </w:instrText>
            </w:r>
            <w:r w:rsidRPr="00C230F8">
              <w:fldChar w:fldCharType="separate"/>
            </w:r>
            <w:r>
              <w:rPr>
                <w:noProof/>
              </w:rPr>
              <w:t>9</w:t>
            </w:r>
            <w:r w:rsidRPr="00C230F8">
              <w:fldChar w:fldCharType="end"/>
            </w:r>
            <w:r w:rsidRPr="00C230F8">
              <w:t>.</w:t>
            </w:r>
          </w:p>
        </w:tc>
        <w:tc>
          <w:tcPr>
            <w:tcW w:w="1340" w:type="pct"/>
            <w:gridSpan w:val="2"/>
            <w:vAlign w:val="center"/>
          </w:tcPr>
          <w:p w14:paraId="3A2C3322" w14:textId="132A05CA" w:rsidR="00F03304" w:rsidRPr="00C230F8" w:rsidRDefault="00F03304" w:rsidP="00F03304">
            <w:pPr>
              <w:jc w:val="left"/>
              <w:rPr>
                <w:rFonts w:eastAsia="Times New Roman"/>
                <w:b/>
                <w:color w:val="000000"/>
                <w:sz w:val="18"/>
                <w:szCs w:val="18"/>
                <w:lang w:eastAsia="es-CL"/>
              </w:rPr>
            </w:pPr>
            <w:r w:rsidRPr="00C230F8">
              <w:rPr>
                <w:rFonts w:eastAsia="Times New Roman"/>
                <w:b/>
                <w:color w:val="000000"/>
                <w:sz w:val="18"/>
                <w:szCs w:val="18"/>
                <w:lang w:val="es-ES" w:eastAsia="es-CL"/>
              </w:rPr>
              <w:t>Fecha :</w:t>
            </w:r>
            <w:r>
              <w:rPr>
                <w:rFonts w:eastAsia="Times New Roman"/>
                <w:color w:val="000000"/>
                <w:sz w:val="18"/>
                <w:szCs w:val="18"/>
                <w:lang w:val="es-ES" w:eastAsia="es-CL"/>
              </w:rPr>
              <w:t xml:space="preserve"> </w:t>
            </w:r>
            <w:r>
              <w:rPr>
                <w:rFonts w:eastAsia="Times New Roman"/>
                <w:color w:val="000000"/>
                <w:sz w:val="18"/>
                <w:szCs w:val="18"/>
                <w:lang w:eastAsia="es-CL"/>
              </w:rPr>
              <w:t>10</w:t>
            </w:r>
            <w:r w:rsidRPr="00517D96">
              <w:rPr>
                <w:rFonts w:eastAsia="Times New Roman"/>
                <w:color w:val="000000"/>
                <w:sz w:val="18"/>
                <w:szCs w:val="18"/>
                <w:lang w:eastAsia="es-CL"/>
              </w:rPr>
              <w:t>-0</w:t>
            </w:r>
            <w:r>
              <w:rPr>
                <w:rFonts w:eastAsia="Times New Roman"/>
                <w:color w:val="000000"/>
                <w:sz w:val="18"/>
                <w:szCs w:val="18"/>
                <w:lang w:eastAsia="es-CL"/>
              </w:rPr>
              <w:t>8</w:t>
            </w:r>
            <w:r w:rsidRPr="00517D96">
              <w:rPr>
                <w:rFonts w:eastAsia="Times New Roman"/>
                <w:color w:val="000000"/>
                <w:sz w:val="18"/>
                <w:szCs w:val="18"/>
                <w:lang w:eastAsia="es-CL"/>
              </w:rPr>
              <w:t>-2</w:t>
            </w:r>
            <w:r w:rsidRPr="00517D96">
              <w:rPr>
                <w:rFonts w:eastAsia="Times New Roman"/>
                <w:sz w:val="18"/>
                <w:szCs w:val="18"/>
                <w:lang w:eastAsia="es-CL"/>
              </w:rPr>
              <w:t>015</w:t>
            </w:r>
          </w:p>
        </w:tc>
        <w:tc>
          <w:tcPr>
            <w:tcW w:w="1135" w:type="pct"/>
            <w:vAlign w:val="center"/>
          </w:tcPr>
          <w:p w14:paraId="4CB267BB" w14:textId="77777777" w:rsidR="00F03304" w:rsidRPr="00C230F8" w:rsidRDefault="00F03304" w:rsidP="00F03304">
            <w:pPr>
              <w:pStyle w:val="Epgrafe"/>
              <w:rPr>
                <w:rFonts w:eastAsia="Times New Roman"/>
                <w:color w:val="000000"/>
                <w:szCs w:val="18"/>
                <w:lang w:eastAsia="es-CL"/>
              </w:rPr>
            </w:pPr>
            <w:r w:rsidRPr="00C230F8">
              <w:t xml:space="preserve">Fotografía </w:t>
            </w:r>
            <w:r w:rsidRPr="00C230F8">
              <w:fldChar w:fldCharType="begin"/>
            </w:r>
            <w:r w:rsidRPr="00C230F8">
              <w:instrText xml:space="preserve"> SEQ Fotografía \* ARABIC </w:instrText>
            </w:r>
            <w:r w:rsidRPr="00C230F8">
              <w:fldChar w:fldCharType="separate"/>
            </w:r>
            <w:r>
              <w:rPr>
                <w:noProof/>
              </w:rPr>
              <w:t>10</w:t>
            </w:r>
            <w:r w:rsidRPr="00C230F8">
              <w:fldChar w:fldCharType="end"/>
            </w:r>
            <w:r w:rsidRPr="00C230F8">
              <w:t>.</w:t>
            </w:r>
          </w:p>
        </w:tc>
        <w:tc>
          <w:tcPr>
            <w:tcW w:w="1386" w:type="pct"/>
            <w:gridSpan w:val="2"/>
            <w:vAlign w:val="center"/>
          </w:tcPr>
          <w:p w14:paraId="73425C9A" w14:textId="5CBCB4FF" w:rsidR="00F03304" w:rsidRPr="00C230F8" w:rsidRDefault="00F03304" w:rsidP="00F03304">
            <w:pPr>
              <w:jc w:val="left"/>
              <w:rPr>
                <w:rFonts w:eastAsia="Times New Roman"/>
                <w:b/>
                <w:color w:val="000000"/>
                <w:sz w:val="18"/>
                <w:szCs w:val="18"/>
                <w:lang w:eastAsia="es-CL"/>
              </w:rPr>
            </w:pPr>
            <w:r w:rsidRPr="00C230F8">
              <w:rPr>
                <w:rFonts w:eastAsia="Times New Roman"/>
                <w:b/>
                <w:color w:val="000000"/>
                <w:sz w:val="18"/>
                <w:szCs w:val="18"/>
                <w:lang w:val="es-ES" w:eastAsia="es-CL"/>
              </w:rPr>
              <w:t>Fecha :</w:t>
            </w:r>
            <w:r>
              <w:rPr>
                <w:rFonts w:eastAsia="Times New Roman"/>
                <w:color w:val="000000"/>
                <w:sz w:val="18"/>
                <w:szCs w:val="18"/>
                <w:lang w:val="es-ES" w:eastAsia="es-CL"/>
              </w:rPr>
              <w:t xml:space="preserve"> </w:t>
            </w:r>
            <w:r>
              <w:rPr>
                <w:rFonts w:eastAsia="Times New Roman"/>
                <w:color w:val="000000"/>
                <w:sz w:val="18"/>
                <w:szCs w:val="18"/>
                <w:lang w:eastAsia="es-CL"/>
              </w:rPr>
              <w:t>10</w:t>
            </w:r>
            <w:r w:rsidRPr="00517D96">
              <w:rPr>
                <w:rFonts w:eastAsia="Times New Roman"/>
                <w:color w:val="000000"/>
                <w:sz w:val="18"/>
                <w:szCs w:val="18"/>
                <w:lang w:eastAsia="es-CL"/>
              </w:rPr>
              <w:t>-0</w:t>
            </w:r>
            <w:r>
              <w:rPr>
                <w:rFonts w:eastAsia="Times New Roman"/>
                <w:color w:val="000000"/>
                <w:sz w:val="18"/>
                <w:szCs w:val="18"/>
                <w:lang w:eastAsia="es-CL"/>
              </w:rPr>
              <w:t>8</w:t>
            </w:r>
            <w:r w:rsidRPr="00517D96">
              <w:rPr>
                <w:rFonts w:eastAsia="Times New Roman"/>
                <w:color w:val="000000"/>
                <w:sz w:val="18"/>
                <w:szCs w:val="18"/>
                <w:lang w:eastAsia="es-CL"/>
              </w:rPr>
              <w:t>-2</w:t>
            </w:r>
            <w:r w:rsidRPr="00517D96">
              <w:rPr>
                <w:rFonts w:eastAsia="Times New Roman"/>
                <w:sz w:val="18"/>
                <w:szCs w:val="18"/>
                <w:lang w:eastAsia="es-CL"/>
              </w:rPr>
              <w:t>015</w:t>
            </w:r>
          </w:p>
        </w:tc>
      </w:tr>
      <w:tr w:rsidR="00F03304" w:rsidRPr="00C230F8" w14:paraId="0960B24C" w14:textId="77777777" w:rsidTr="00F03304">
        <w:trPr>
          <w:trHeight w:val="275"/>
          <w:jc w:val="center"/>
        </w:trPr>
        <w:tc>
          <w:tcPr>
            <w:tcW w:w="1139" w:type="pct"/>
            <w:vAlign w:val="center"/>
          </w:tcPr>
          <w:p w14:paraId="7345E24F" w14:textId="77777777" w:rsidR="00F03304" w:rsidRPr="00C230F8" w:rsidRDefault="00F03304" w:rsidP="00F03304">
            <w:pPr>
              <w:jc w:val="left"/>
              <w:rPr>
                <w:rFonts w:eastAsia="Times New Roman"/>
                <w:b/>
                <w:color w:val="000000"/>
                <w:sz w:val="18"/>
                <w:szCs w:val="18"/>
                <w:lang w:eastAsia="es-CL"/>
              </w:rPr>
            </w:pPr>
            <w:r w:rsidRPr="00C230F8">
              <w:rPr>
                <w:rFonts w:eastAsia="Times New Roman"/>
                <w:b/>
                <w:color w:val="000000"/>
                <w:sz w:val="18"/>
                <w:szCs w:val="18"/>
                <w:lang w:val="es-ES" w:eastAsia="es-CL"/>
              </w:rPr>
              <w:t>Coordenadas DATUM ---</w:t>
            </w:r>
          </w:p>
        </w:tc>
        <w:tc>
          <w:tcPr>
            <w:tcW w:w="628" w:type="pct"/>
            <w:vAlign w:val="center"/>
          </w:tcPr>
          <w:p w14:paraId="5B07F1B9" w14:textId="77777777" w:rsidR="00F03304" w:rsidRPr="00C230F8" w:rsidRDefault="00F03304" w:rsidP="00F03304">
            <w:pPr>
              <w:jc w:val="left"/>
              <w:rPr>
                <w:rFonts w:eastAsia="Times New Roman"/>
                <w:color w:val="000000"/>
                <w:sz w:val="18"/>
                <w:szCs w:val="18"/>
                <w:lang w:val="es-ES" w:eastAsia="es-CL"/>
              </w:rPr>
            </w:pPr>
            <w:r w:rsidRPr="00C230F8">
              <w:rPr>
                <w:rFonts w:eastAsia="Times New Roman"/>
                <w:b/>
                <w:color w:val="000000"/>
                <w:sz w:val="18"/>
                <w:szCs w:val="18"/>
                <w:lang w:val="es-ES" w:eastAsia="es-CL"/>
              </w:rPr>
              <w:t>Coordenada Norte:</w:t>
            </w:r>
            <w:r w:rsidRPr="00C230F8">
              <w:rPr>
                <w:rFonts w:eastAsia="Times New Roman"/>
                <w:color w:val="000000"/>
                <w:sz w:val="18"/>
                <w:szCs w:val="18"/>
                <w:lang w:val="es-ES" w:eastAsia="es-CL"/>
              </w:rPr>
              <w:t xml:space="preserve"> </w:t>
            </w:r>
          </w:p>
          <w:p w14:paraId="5AD13E51" w14:textId="77777777" w:rsidR="00F03304" w:rsidRPr="00C230F8" w:rsidRDefault="00F03304" w:rsidP="00F03304">
            <w:pPr>
              <w:jc w:val="left"/>
              <w:rPr>
                <w:rFonts w:ascii="Calibri" w:eastAsia="Times New Roman" w:hAnsi="Calibri"/>
                <w:color w:val="000000"/>
                <w:sz w:val="18"/>
                <w:szCs w:val="18"/>
                <w:lang w:eastAsia="es-CL"/>
              </w:rPr>
            </w:pPr>
            <w:r w:rsidRPr="00C230F8">
              <w:rPr>
                <w:rFonts w:ascii="Calibri" w:eastAsia="Times New Roman" w:hAnsi="Calibri"/>
                <w:color w:val="000000"/>
                <w:sz w:val="18"/>
                <w:szCs w:val="18"/>
                <w:lang w:val="es-ES" w:eastAsia="es-CL"/>
              </w:rPr>
              <w:t>---</w:t>
            </w:r>
          </w:p>
        </w:tc>
        <w:tc>
          <w:tcPr>
            <w:tcW w:w="713" w:type="pct"/>
            <w:vAlign w:val="center"/>
          </w:tcPr>
          <w:p w14:paraId="285089C9" w14:textId="77777777" w:rsidR="00F03304" w:rsidRPr="00C230F8" w:rsidRDefault="00F03304" w:rsidP="00F03304">
            <w:pPr>
              <w:jc w:val="left"/>
              <w:rPr>
                <w:rFonts w:eastAsia="Times New Roman"/>
                <w:color w:val="000000"/>
                <w:sz w:val="18"/>
                <w:szCs w:val="18"/>
                <w:lang w:val="es-ES" w:eastAsia="es-CL"/>
              </w:rPr>
            </w:pPr>
            <w:r w:rsidRPr="00C230F8">
              <w:rPr>
                <w:rFonts w:eastAsia="Times New Roman"/>
                <w:b/>
                <w:color w:val="000000"/>
                <w:sz w:val="18"/>
                <w:szCs w:val="18"/>
                <w:lang w:val="es-ES" w:eastAsia="es-CL"/>
              </w:rPr>
              <w:t>Coordenada Este:</w:t>
            </w:r>
            <w:r w:rsidRPr="00C230F8">
              <w:rPr>
                <w:rFonts w:eastAsia="Times New Roman"/>
                <w:color w:val="000000"/>
                <w:sz w:val="18"/>
                <w:szCs w:val="18"/>
                <w:lang w:val="es-ES" w:eastAsia="es-CL"/>
              </w:rPr>
              <w:t xml:space="preserve"> </w:t>
            </w:r>
          </w:p>
          <w:p w14:paraId="34C2AE20" w14:textId="77777777" w:rsidR="00F03304" w:rsidRPr="00C230F8" w:rsidRDefault="00F03304" w:rsidP="00F03304">
            <w:pPr>
              <w:jc w:val="left"/>
              <w:rPr>
                <w:rFonts w:eastAsia="Times New Roman"/>
                <w:color w:val="000000"/>
                <w:sz w:val="18"/>
                <w:szCs w:val="18"/>
                <w:lang w:eastAsia="es-CL"/>
              </w:rPr>
            </w:pPr>
            <w:r w:rsidRPr="00C230F8">
              <w:rPr>
                <w:rFonts w:ascii="Calibri" w:eastAsia="Times New Roman" w:hAnsi="Calibri"/>
                <w:color w:val="000000"/>
                <w:sz w:val="18"/>
                <w:szCs w:val="18"/>
                <w:lang w:val="es-ES" w:eastAsia="es-CL"/>
              </w:rPr>
              <w:t>---</w:t>
            </w:r>
          </w:p>
        </w:tc>
        <w:tc>
          <w:tcPr>
            <w:tcW w:w="1135" w:type="pct"/>
            <w:vAlign w:val="center"/>
          </w:tcPr>
          <w:p w14:paraId="2B9ECDC1" w14:textId="77777777" w:rsidR="00F03304" w:rsidRPr="00C230F8" w:rsidRDefault="00F03304" w:rsidP="00F03304">
            <w:pPr>
              <w:jc w:val="left"/>
              <w:rPr>
                <w:rFonts w:eastAsia="Times New Roman"/>
                <w:b/>
                <w:color w:val="000000"/>
                <w:sz w:val="18"/>
                <w:szCs w:val="18"/>
                <w:lang w:eastAsia="es-CL"/>
              </w:rPr>
            </w:pPr>
            <w:r w:rsidRPr="00C230F8">
              <w:rPr>
                <w:rFonts w:eastAsia="Times New Roman"/>
                <w:b/>
                <w:color w:val="000000"/>
                <w:sz w:val="18"/>
                <w:szCs w:val="18"/>
                <w:lang w:val="es-ES" w:eastAsia="es-CL"/>
              </w:rPr>
              <w:t>Coordenadas DATUM ---</w:t>
            </w:r>
          </w:p>
        </w:tc>
        <w:tc>
          <w:tcPr>
            <w:tcW w:w="669" w:type="pct"/>
            <w:vAlign w:val="center"/>
          </w:tcPr>
          <w:p w14:paraId="06482D93" w14:textId="77777777" w:rsidR="00F03304" w:rsidRPr="00C230F8" w:rsidRDefault="00F03304" w:rsidP="00F03304">
            <w:pPr>
              <w:jc w:val="left"/>
              <w:rPr>
                <w:rFonts w:eastAsia="Times New Roman"/>
                <w:color w:val="000000"/>
                <w:sz w:val="18"/>
                <w:szCs w:val="18"/>
                <w:lang w:val="es-ES" w:eastAsia="es-CL"/>
              </w:rPr>
            </w:pPr>
            <w:r w:rsidRPr="00C230F8">
              <w:rPr>
                <w:rFonts w:eastAsia="Times New Roman"/>
                <w:b/>
                <w:color w:val="000000"/>
                <w:sz w:val="18"/>
                <w:szCs w:val="18"/>
                <w:lang w:val="es-ES" w:eastAsia="es-CL"/>
              </w:rPr>
              <w:t>Coordenada Norte:</w:t>
            </w:r>
            <w:r w:rsidRPr="00C230F8">
              <w:rPr>
                <w:rFonts w:eastAsia="Times New Roman"/>
                <w:color w:val="000000"/>
                <w:sz w:val="18"/>
                <w:szCs w:val="18"/>
                <w:lang w:val="es-ES" w:eastAsia="es-CL"/>
              </w:rPr>
              <w:t xml:space="preserve"> </w:t>
            </w:r>
          </w:p>
          <w:p w14:paraId="1A090652" w14:textId="77777777" w:rsidR="00F03304" w:rsidRPr="00C230F8" w:rsidRDefault="00F03304" w:rsidP="00F03304">
            <w:pPr>
              <w:jc w:val="left"/>
              <w:rPr>
                <w:rFonts w:ascii="Calibri" w:eastAsia="Times New Roman" w:hAnsi="Calibri"/>
                <w:color w:val="000000"/>
                <w:sz w:val="18"/>
                <w:szCs w:val="18"/>
                <w:lang w:eastAsia="es-CL"/>
              </w:rPr>
            </w:pPr>
            <w:r w:rsidRPr="00C230F8">
              <w:rPr>
                <w:rFonts w:ascii="Calibri" w:eastAsia="Times New Roman" w:hAnsi="Calibri"/>
                <w:color w:val="000000"/>
                <w:sz w:val="18"/>
                <w:szCs w:val="18"/>
                <w:lang w:val="es-ES" w:eastAsia="es-CL"/>
              </w:rPr>
              <w:t>---</w:t>
            </w:r>
          </w:p>
        </w:tc>
        <w:tc>
          <w:tcPr>
            <w:tcW w:w="717" w:type="pct"/>
            <w:vAlign w:val="center"/>
          </w:tcPr>
          <w:p w14:paraId="674427D1" w14:textId="77777777" w:rsidR="00F03304" w:rsidRPr="00C230F8" w:rsidRDefault="00F03304" w:rsidP="00F03304">
            <w:pPr>
              <w:jc w:val="left"/>
              <w:rPr>
                <w:rFonts w:eastAsia="Times New Roman"/>
                <w:color w:val="000000"/>
                <w:sz w:val="18"/>
                <w:szCs w:val="18"/>
                <w:lang w:val="es-ES" w:eastAsia="es-CL"/>
              </w:rPr>
            </w:pPr>
            <w:r w:rsidRPr="00C230F8">
              <w:rPr>
                <w:rFonts w:eastAsia="Times New Roman"/>
                <w:b/>
                <w:color w:val="000000"/>
                <w:sz w:val="18"/>
                <w:szCs w:val="18"/>
                <w:lang w:val="es-ES" w:eastAsia="es-CL"/>
              </w:rPr>
              <w:t>Coordenada Este:</w:t>
            </w:r>
            <w:r w:rsidRPr="00C230F8">
              <w:rPr>
                <w:rFonts w:eastAsia="Times New Roman"/>
                <w:color w:val="000000"/>
                <w:sz w:val="18"/>
                <w:szCs w:val="18"/>
                <w:lang w:val="es-ES" w:eastAsia="es-CL"/>
              </w:rPr>
              <w:t xml:space="preserve"> </w:t>
            </w:r>
          </w:p>
          <w:p w14:paraId="3CB86753" w14:textId="77777777" w:rsidR="00F03304" w:rsidRPr="00C230F8" w:rsidRDefault="00F03304" w:rsidP="00F03304">
            <w:pPr>
              <w:jc w:val="left"/>
              <w:rPr>
                <w:rFonts w:ascii="Calibri" w:eastAsia="Times New Roman" w:hAnsi="Calibri"/>
                <w:color w:val="000000"/>
                <w:sz w:val="18"/>
                <w:szCs w:val="18"/>
                <w:lang w:eastAsia="es-CL"/>
              </w:rPr>
            </w:pPr>
            <w:r w:rsidRPr="00C230F8">
              <w:rPr>
                <w:rFonts w:ascii="Calibri" w:eastAsia="Times New Roman" w:hAnsi="Calibri"/>
                <w:color w:val="000000"/>
                <w:sz w:val="18"/>
                <w:szCs w:val="18"/>
                <w:lang w:val="es-ES" w:eastAsia="es-CL"/>
              </w:rPr>
              <w:t>---</w:t>
            </w:r>
          </w:p>
        </w:tc>
      </w:tr>
      <w:tr w:rsidR="00F03304" w14:paraId="3115ED43" w14:textId="77777777" w:rsidTr="00F03304">
        <w:trPr>
          <w:trHeight w:val="501"/>
          <w:jc w:val="center"/>
        </w:trPr>
        <w:tc>
          <w:tcPr>
            <w:tcW w:w="2479" w:type="pct"/>
            <w:gridSpan w:val="3"/>
          </w:tcPr>
          <w:p w14:paraId="5DA4CA99" w14:textId="3796580C" w:rsidR="00F03304" w:rsidRPr="000C629A" w:rsidRDefault="00F03304" w:rsidP="00CD56A8">
            <w:pPr>
              <w:rPr>
                <w:rFonts w:eastAsia="Times New Roman"/>
                <w:b/>
                <w:color w:val="000000"/>
                <w:sz w:val="18"/>
                <w:szCs w:val="18"/>
                <w:lang w:eastAsia="es-CL"/>
              </w:rPr>
            </w:pPr>
            <w:r w:rsidRPr="000C629A">
              <w:rPr>
                <w:rFonts w:eastAsia="Times New Roman"/>
                <w:b/>
                <w:color w:val="000000"/>
                <w:sz w:val="18"/>
                <w:szCs w:val="18"/>
                <w:lang w:eastAsia="es-CL"/>
              </w:rPr>
              <w:t xml:space="preserve">Descripción Medio de Prueba: </w:t>
            </w:r>
            <w:r w:rsidRPr="00590B4E">
              <w:rPr>
                <w:rFonts w:eastAsia="Times New Roman"/>
                <w:color w:val="000000"/>
                <w:sz w:val="18"/>
                <w:szCs w:val="18"/>
                <w:lang w:eastAsia="es-CL"/>
              </w:rPr>
              <w:t xml:space="preserve">Vista general de </w:t>
            </w:r>
            <w:r w:rsidR="00CD56A8" w:rsidRPr="00590B4E">
              <w:rPr>
                <w:rFonts w:eastAsia="Times New Roman"/>
                <w:color w:val="000000"/>
                <w:sz w:val="18"/>
                <w:szCs w:val="18"/>
                <w:lang w:eastAsia="es-CL"/>
              </w:rPr>
              <w:t>incinerador utilizado para el manejo de la mortalidad generada en la piscicultura</w:t>
            </w:r>
            <w:r w:rsidRPr="00590B4E">
              <w:rPr>
                <w:rFonts w:eastAsia="Times New Roman"/>
                <w:color w:val="000000"/>
                <w:sz w:val="18"/>
                <w:szCs w:val="18"/>
                <w:lang w:eastAsia="es-CL"/>
              </w:rPr>
              <w:t>.</w:t>
            </w:r>
          </w:p>
        </w:tc>
        <w:tc>
          <w:tcPr>
            <w:tcW w:w="2521" w:type="pct"/>
            <w:gridSpan w:val="3"/>
          </w:tcPr>
          <w:p w14:paraId="15FD4A3E" w14:textId="72FD8F7A" w:rsidR="00F03304" w:rsidRPr="000C629A" w:rsidRDefault="00F03304" w:rsidP="00F03304">
            <w:pPr>
              <w:rPr>
                <w:rFonts w:eastAsia="Times New Roman"/>
                <w:b/>
                <w:color w:val="000000"/>
                <w:sz w:val="18"/>
                <w:szCs w:val="18"/>
                <w:lang w:eastAsia="es-CL"/>
              </w:rPr>
            </w:pPr>
            <w:r w:rsidRPr="000C629A">
              <w:rPr>
                <w:rFonts w:eastAsia="Times New Roman"/>
                <w:b/>
                <w:color w:val="000000"/>
                <w:sz w:val="18"/>
                <w:szCs w:val="18"/>
                <w:lang w:eastAsia="es-CL"/>
              </w:rPr>
              <w:t xml:space="preserve">Descripción Medio de Prueba: </w:t>
            </w:r>
            <w:r w:rsidR="00590B4E">
              <w:rPr>
                <w:rFonts w:eastAsia="Times New Roman"/>
                <w:color w:val="000000"/>
                <w:sz w:val="18"/>
                <w:szCs w:val="18"/>
                <w:lang w:eastAsia="es-CL"/>
              </w:rPr>
              <w:t>Vista interior de contenedor utilizado para el almacenamiento temporal de las cenizas generadas como resultado de la operación del incinerador. Se observa que el contenedor utilizado es hermético, posee tapa y cuenta con doble bolsa plástica en su interior.</w:t>
            </w:r>
          </w:p>
        </w:tc>
      </w:tr>
    </w:tbl>
    <w:p w14:paraId="5A9FB3E1" w14:textId="77777777" w:rsidR="00F03304" w:rsidRDefault="00F03304" w:rsidP="001E1F61"/>
    <w:p w14:paraId="4EAD5A6C" w14:textId="1A94F36C" w:rsidR="00466EAC" w:rsidRPr="00F971F9" w:rsidRDefault="00466EAC" w:rsidP="00466EAC">
      <w:pPr>
        <w:pStyle w:val="Ttulo2"/>
      </w:pPr>
      <w:bookmarkStart w:id="151" w:name="_Toc441505799"/>
      <w:r w:rsidRPr="00F971F9">
        <w:lastRenderedPageBreak/>
        <w:t xml:space="preserve">Manejo de </w:t>
      </w:r>
      <w:r w:rsidR="00E45007">
        <w:t>lodos</w:t>
      </w:r>
      <w:r w:rsidRPr="00F971F9">
        <w:t>.</w:t>
      </w:r>
      <w:bookmarkEnd w:id="151"/>
    </w:p>
    <w:p w14:paraId="6B72D047" w14:textId="77777777" w:rsidR="00466EAC" w:rsidRPr="00E31D4D" w:rsidRDefault="00466EAC" w:rsidP="00205CC7">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E31D4D" w:rsidRPr="008123E4" w14:paraId="4B9A4439" w14:textId="77777777" w:rsidTr="00EE75C6">
        <w:trPr>
          <w:trHeight w:val="142"/>
        </w:trPr>
        <w:tc>
          <w:tcPr>
            <w:tcW w:w="1389" w:type="pct"/>
          </w:tcPr>
          <w:p w14:paraId="2EAD14FA" w14:textId="100ECD90" w:rsidR="00E31D4D" w:rsidRPr="004419B5" w:rsidRDefault="00E31D4D" w:rsidP="004419B5">
            <w:r w:rsidRPr="004419B5">
              <w:rPr>
                <w:rFonts w:eastAsia="Times New Roman"/>
                <w:b/>
                <w:bCs/>
                <w:color w:val="000000"/>
                <w:lang w:eastAsia="es-CL"/>
              </w:rPr>
              <w:t>Número de hecho constatado</w:t>
            </w:r>
            <w:r w:rsidRPr="004419B5">
              <w:rPr>
                <w:rFonts w:eastAsia="Times New Roman"/>
                <w:color w:val="000000"/>
                <w:lang w:eastAsia="es-CL"/>
              </w:rPr>
              <w:t xml:space="preserve">: </w:t>
            </w:r>
            <w:r w:rsidR="004419B5" w:rsidRPr="004419B5">
              <w:rPr>
                <w:b/>
              </w:rPr>
              <w:t>3</w:t>
            </w:r>
          </w:p>
        </w:tc>
        <w:tc>
          <w:tcPr>
            <w:tcW w:w="3611" w:type="pct"/>
          </w:tcPr>
          <w:p w14:paraId="410A84ED" w14:textId="4E4D000F" w:rsidR="00E31D4D" w:rsidRPr="006608A6" w:rsidRDefault="00E31D4D" w:rsidP="006608A6">
            <w:r w:rsidRPr="006608A6">
              <w:rPr>
                <w:rFonts w:eastAsia="Times New Roman"/>
                <w:b/>
                <w:bCs/>
                <w:color w:val="000000"/>
                <w:lang w:eastAsia="es-CL"/>
              </w:rPr>
              <w:t>Estación N°</w:t>
            </w:r>
            <w:r w:rsidRPr="006608A6">
              <w:rPr>
                <w:rFonts w:eastAsia="Times New Roman"/>
                <w:color w:val="000000"/>
                <w:lang w:eastAsia="es-CL"/>
              </w:rPr>
              <w:t xml:space="preserve">: </w:t>
            </w:r>
            <w:r w:rsidR="006608A6" w:rsidRPr="006608A6">
              <w:rPr>
                <w:rFonts w:eastAsia="Times New Roman"/>
                <w:color w:val="000000"/>
                <w:lang w:eastAsia="es-CL"/>
              </w:rPr>
              <w:t>5</w:t>
            </w:r>
          </w:p>
        </w:tc>
      </w:tr>
      <w:tr w:rsidR="00E31D4D" w:rsidRPr="008123E4" w14:paraId="1B802C76" w14:textId="77777777" w:rsidTr="00EE75C6">
        <w:trPr>
          <w:trHeight w:val="319"/>
        </w:trPr>
        <w:tc>
          <w:tcPr>
            <w:tcW w:w="5000" w:type="pct"/>
            <w:gridSpan w:val="2"/>
            <w:tcBorders>
              <w:bottom w:val="single" w:sz="4" w:space="0" w:color="auto"/>
            </w:tcBorders>
          </w:tcPr>
          <w:p w14:paraId="78382D86" w14:textId="77777777" w:rsidR="00E31D4D" w:rsidRPr="00724B05" w:rsidRDefault="00E31D4D" w:rsidP="00EE75C6">
            <w:pPr>
              <w:rPr>
                <w:color w:val="FF0000"/>
              </w:rPr>
            </w:pPr>
            <w:r w:rsidRPr="00724B05">
              <w:rPr>
                <w:b/>
              </w:rPr>
              <w:t>Exigencia (s):</w:t>
            </w:r>
          </w:p>
          <w:p w14:paraId="1E376053" w14:textId="6DB64B95" w:rsidR="00A43C2E" w:rsidRPr="00724B05" w:rsidRDefault="00A43C2E" w:rsidP="00A43C2E">
            <w:pPr>
              <w:rPr>
                <w:b/>
              </w:rPr>
            </w:pPr>
            <w:r w:rsidRPr="00724B05">
              <w:rPr>
                <w:b/>
              </w:rPr>
              <w:t xml:space="preserve">Considerando </w:t>
            </w:r>
            <w:r w:rsidR="00724B05" w:rsidRPr="00724B05">
              <w:rPr>
                <w:b/>
              </w:rPr>
              <w:t>3.6.3</w:t>
            </w:r>
            <w:r w:rsidRPr="00724B05">
              <w:rPr>
                <w:b/>
              </w:rPr>
              <w:t xml:space="preserve"> RCA N°2/201</w:t>
            </w:r>
            <w:r w:rsidR="00724B05" w:rsidRPr="00724B05">
              <w:rPr>
                <w:b/>
              </w:rPr>
              <w:t>2</w:t>
            </w:r>
          </w:p>
          <w:p w14:paraId="16DB69D8" w14:textId="77777777" w:rsidR="00724B05" w:rsidRPr="00724B05" w:rsidRDefault="00724B05" w:rsidP="00724B05">
            <w:r w:rsidRPr="00724B05">
              <w:t>Sistema de tratamiento de Lodos</w:t>
            </w:r>
          </w:p>
          <w:p w14:paraId="7A7845ED" w14:textId="77777777" w:rsidR="00724B05" w:rsidRPr="00724B05" w:rsidRDefault="00724B05" w:rsidP="00724B05">
            <w:r w:rsidRPr="00724B05">
              <w:t>Del proceso productivo se generan lodos como desecho del metabolismo de los peces cultivados (heces y alimento no consumido, principalmente), los cuales son totalmente orgánicos. Este lodo proveniente del proceso de producción, será microfiltrado para luego ser evacuado hacia un estanque de sedimentación, del cual será obtenida la fase sólida para deshidratarla en un filtro de prensa.</w:t>
            </w:r>
          </w:p>
          <w:p w14:paraId="1E59152B" w14:textId="1AE54204" w:rsidR="00724B05" w:rsidRPr="00724B05" w:rsidRDefault="00724B05" w:rsidP="00724B05">
            <w:r w:rsidRPr="00724B05">
              <w:t xml:space="preserve">[…] La producción de este lodo es regular durante el año y no existen épocas con variaciones significativas. El lodo seco, poseerá un porcentaje de humedad inferior al 70% y será retirado para transportarlo </w:t>
            </w:r>
            <w:r w:rsidR="003B37D7">
              <w:t xml:space="preserve">[…] </w:t>
            </w:r>
            <w:r w:rsidRPr="00724B05">
              <w:t>hasta el lugar de disposición final.</w:t>
            </w:r>
          </w:p>
          <w:p w14:paraId="4CEB4CD3" w14:textId="77777777" w:rsidR="00A43C2E" w:rsidRPr="00CE613D" w:rsidRDefault="00A43C2E" w:rsidP="00EE75C6">
            <w:pPr>
              <w:rPr>
                <w:b/>
              </w:rPr>
            </w:pPr>
          </w:p>
          <w:p w14:paraId="79EF07E6" w14:textId="5BF9F3E3" w:rsidR="00C75946" w:rsidRPr="00CE613D" w:rsidRDefault="00C75946" w:rsidP="00C75946">
            <w:r w:rsidRPr="00CE613D">
              <w:rPr>
                <w:b/>
              </w:rPr>
              <w:t>Considerando 3.</w:t>
            </w:r>
            <w:r w:rsidR="00CE613D" w:rsidRPr="00CE613D">
              <w:rPr>
                <w:b/>
              </w:rPr>
              <w:t>7.3.5</w:t>
            </w:r>
            <w:r w:rsidRPr="00CE613D">
              <w:rPr>
                <w:b/>
              </w:rPr>
              <w:t xml:space="preserve"> RCA N°2/201</w:t>
            </w:r>
            <w:r w:rsidR="00CE613D" w:rsidRPr="00CE613D">
              <w:rPr>
                <w:b/>
              </w:rPr>
              <w:t>2</w:t>
            </w:r>
          </w:p>
          <w:p w14:paraId="443018BD" w14:textId="77777777" w:rsidR="00CE613D" w:rsidRPr="00CE613D" w:rsidRDefault="00CE613D" w:rsidP="00CE613D">
            <w:r w:rsidRPr="00CE613D">
              <w:t>Lodos deshidratados</w:t>
            </w:r>
          </w:p>
          <w:p w14:paraId="0431ECBF" w14:textId="4997ACA3" w:rsidR="00CE613D" w:rsidRPr="00CE613D" w:rsidRDefault="00CE613D" w:rsidP="00CE613D">
            <w:r w:rsidRPr="00CE613D">
              <w:t xml:space="preserve">El lodo proveniente de la microfiltración serán evacuado hacia es estanque de acumulación de lodos a un costado de los filtros rotatorios. Luego estos lodos serán enviados a los estanques de sedimentación para luego ser deshidratados en el filtro de prensa. El lodo seco con porcentaje de humedad menor al 70%, será retirado y enviado a una empresa </w:t>
            </w:r>
            <w:r w:rsidR="00E63739">
              <w:t>[…]</w:t>
            </w:r>
            <w:r w:rsidRPr="00CE613D">
              <w:t xml:space="preserve"> para realizar el retiro, y transporte y dispuesto vertedero y/o relleno sanitario autorizado para recibir lodos con un porcentaje de humedad bajo.</w:t>
            </w:r>
          </w:p>
          <w:p w14:paraId="1F0E387D" w14:textId="77777777" w:rsidR="00CE613D" w:rsidRDefault="00CE613D" w:rsidP="005A0724">
            <w:pPr>
              <w:rPr>
                <w:highlight w:val="yellow"/>
              </w:rPr>
            </w:pPr>
          </w:p>
          <w:p w14:paraId="491BE5CA" w14:textId="37C4E9BD" w:rsidR="00CE613D" w:rsidRPr="00CE613D" w:rsidRDefault="00CE613D" w:rsidP="00CE613D">
            <w:r w:rsidRPr="00CE613D">
              <w:rPr>
                <w:b/>
              </w:rPr>
              <w:t>Considerando 3.7.3.</w:t>
            </w:r>
            <w:r>
              <w:rPr>
                <w:b/>
              </w:rPr>
              <w:t>6</w:t>
            </w:r>
            <w:r w:rsidRPr="00CE613D">
              <w:rPr>
                <w:b/>
              </w:rPr>
              <w:t xml:space="preserve"> RCA N°2/2012</w:t>
            </w:r>
          </w:p>
          <w:p w14:paraId="4DF3CAAB" w14:textId="77777777" w:rsidR="00CE613D" w:rsidRPr="00875811" w:rsidRDefault="00CE613D" w:rsidP="00CE613D">
            <w:r w:rsidRPr="00875811">
              <w:t>Resumen de Generación de Residuos Sólidos</w:t>
            </w:r>
          </w:p>
          <w:p w14:paraId="1CB2E255" w14:textId="77777777" w:rsidR="00CE613D" w:rsidRPr="00875811" w:rsidRDefault="00CE613D" w:rsidP="00CE613D">
            <w:pPr>
              <w:rPr>
                <w: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5"/>
              <w:gridCol w:w="1984"/>
              <w:gridCol w:w="4395"/>
              <w:gridCol w:w="2268"/>
            </w:tblGrid>
            <w:tr w:rsidR="00CE613D" w:rsidRPr="00FC60ED" w14:paraId="49A556AA" w14:textId="77777777" w:rsidTr="00CE613D">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5A1930D" w14:textId="77777777" w:rsidR="00CE613D" w:rsidRPr="00FC60ED" w:rsidRDefault="00CE613D" w:rsidP="00611366">
                  <w:pPr>
                    <w:spacing w:before="100" w:beforeAutospacing="1" w:after="100" w:afterAutospacing="1"/>
                    <w:jc w:val="center"/>
                    <w:rPr>
                      <w:sz w:val="20"/>
                      <w:szCs w:val="20"/>
                    </w:rPr>
                  </w:pPr>
                  <w:r w:rsidRPr="00FC60ED">
                    <w:rPr>
                      <w:sz w:val="20"/>
                      <w:szCs w:val="20"/>
                    </w:rPr>
                    <w:t>Identificación</w:t>
                  </w:r>
                </w:p>
              </w:tc>
              <w:tc>
                <w:tcPr>
                  <w:tcW w:w="19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9307BA" w14:textId="77777777" w:rsidR="00CE613D" w:rsidRPr="00FC60ED" w:rsidRDefault="00CE613D" w:rsidP="00611366">
                  <w:pPr>
                    <w:spacing w:before="100" w:beforeAutospacing="1" w:after="100" w:afterAutospacing="1"/>
                    <w:jc w:val="center"/>
                    <w:rPr>
                      <w:sz w:val="20"/>
                      <w:szCs w:val="20"/>
                    </w:rPr>
                  </w:pPr>
                  <w:r w:rsidRPr="00FC60ED">
                    <w:rPr>
                      <w:sz w:val="20"/>
                      <w:szCs w:val="20"/>
                    </w:rPr>
                    <w:t>Cantidad</w:t>
                  </w:r>
                </w:p>
              </w:tc>
              <w:tc>
                <w:tcPr>
                  <w:tcW w:w="43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9C58A5" w14:textId="77777777" w:rsidR="00CE613D" w:rsidRPr="00FC60ED" w:rsidRDefault="00CE613D" w:rsidP="00611366">
                  <w:pPr>
                    <w:spacing w:before="100" w:beforeAutospacing="1" w:after="100" w:afterAutospacing="1"/>
                    <w:jc w:val="center"/>
                    <w:rPr>
                      <w:sz w:val="20"/>
                      <w:szCs w:val="20"/>
                    </w:rPr>
                  </w:pPr>
                  <w:r w:rsidRPr="00FC60ED">
                    <w:rPr>
                      <w:sz w:val="20"/>
                      <w:szCs w:val="20"/>
                    </w:rPr>
                    <w:t>Manejo</w:t>
                  </w:r>
                </w:p>
              </w:tc>
              <w:tc>
                <w:tcPr>
                  <w:tcW w:w="22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2015EF9" w14:textId="77777777" w:rsidR="00CE613D" w:rsidRPr="00FC60ED" w:rsidRDefault="00CE613D" w:rsidP="00611366">
                  <w:pPr>
                    <w:spacing w:before="100" w:beforeAutospacing="1" w:after="100" w:afterAutospacing="1"/>
                    <w:jc w:val="center"/>
                    <w:rPr>
                      <w:sz w:val="20"/>
                      <w:szCs w:val="20"/>
                    </w:rPr>
                  </w:pPr>
                  <w:r w:rsidRPr="00FC60ED">
                    <w:rPr>
                      <w:sz w:val="20"/>
                      <w:szCs w:val="20"/>
                    </w:rPr>
                    <w:t>Destino</w:t>
                  </w:r>
                </w:p>
              </w:tc>
            </w:tr>
            <w:tr w:rsidR="00CE613D" w:rsidRPr="00FC60ED" w14:paraId="5BFB5269" w14:textId="77777777" w:rsidTr="00CE613D">
              <w:tc>
                <w:tcPr>
                  <w:tcW w:w="19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6FA9A49" w14:textId="5E350B76" w:rsidR="00CE613D" w:rsidRPr="00FC60ED" w:rsidRDefault="00CE613D" w:rsidP="00611366">
                  <w:pPr>
                    <w:spacing w:before="100" w:beforeAutospacing="1" w:after="100" w:afterAutospacing="1"/>
                    <w:rPr>
                      <w:sz w:val="20"/>
                      <w:szCs w:val="20"/>
                    </w:rPr>
                  </w:pPr>
                  <w:r>
                    <w:rPr>
                      <w:sz w:val="20"/>
                      <w:szCs w:val="20"/>
                    </w:rPr>
                    <w:t>Lodos deshidratados</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FDDD41" w14:textId="53AFADDE" w:rsidR="00CE613D" w:rsidRPr="00FC60ED" w:rsidRDefault="00CE613D" w:rsidP="00611366">
                  <w:pPr>
                    <w:spacing w:before="100" w:beforeAutospacing="1" w:after="100" w:afterAutospacing="1"/>
                    <w:jc w:val="center"/>
                    <w:rPr>
                      <w:sz w:val="20"/>
                      <w:szCs w:val="20"/>
                    </w:rPr>
                  </w:pPr>
                  <w:r>
                    <w:rPr>
                      <w:sz w:val="20"/>
                      <w:szCs w:val="20"/>
                    </w:rPr>
                    <w:t>1.562,4 toneladas de lodo húmedo/año</w:t>
                  </w:r>
                </w:p>
              </w:tc>
              <w:tc>
                <w:tcPr>
                  <w:tcW w:w="43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1DCE52" w14:textId="4EBFBF4A" w:rsidR="00CE613D" w:rsidRPr="00FC60ED" w:rsidRDefault="00CE613D" w:rsidP="00611366">
                  <w:pPr>
                    <w:spacing w:before="100" w:beforeAutospacing="1" w:after="100" w:afterAutospacing="1"/>
                    <w:rPr>
                      <w:sz w:val="20"/>
                      <w:szCs w:val="20"/>
                    </w:rPr>
                  </w:pPr>
                  <w:r>
                    <w:rPr>
                      <w:sz w:val="20"/>
                      <w:szCs w:val="20"/>
                    </w:rPr>
                    <w:t>Almacenamiento en estanque de acopio de 4m</w:t>
                  </w:r>
                  <w:r>
                    <w:rPr>
                      <w:sz w:val="20"/>
                      <w:szCs w:val="20"/>
                      <w:vertAlign w:val="superscript"/>
                    </w:rPr>
                    <w:t>3</w:t>
                  </w:r>
                  <w:r>
                    <w:rPr>
                      <w:sz w:val="20"/>
                      <w:szCs w:val="20"/>
                    </w:rPr>
                    <w:t>. Aplicación de tratamiento de lodos. El lodo deshidratado es depositado en bins ubicados sobre radier de cemento en un área de almacenamiento transitorio y restringido</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680F31C" w14:textId="643906D4" w:rsidR="00CE613D" w:rsidRPr="00FC60ED" w:rsidRDefault="00CE613D" w:rsidP="00611366">
                  <w:pPr>
                    <w:spacing w:before="100" w:beforeAutospacing="1" w:after="100" w:afterAutospacing="1"/>
                    <w:rPr>
                      <w:sz w:val="20"/>
                      <w:szCs w:val="20"/>
                    </w:rPr>
                  </w:pPr>
                  <w:r>
                    <w:rPr>
                      <w:sz w:val="20"/>
                      <w:szCs w:val="20"/>
                    </w:rPr>
                    <w:t>Disposición en vertedero o relleno sanitario autorizado para recibir lodos deshidratados</w:t>
                  </w:r>
                </w:p>
              </w:tc>
            </w:tr>
          </w:tbl>
          <w:p w14:paraId="6401289E" w14:textId="1103BACF" w:rsidR="00842CF6" w:rsidRPr="008123E4" w:rsidRDefault="00842CF6" w:rsidP="00336387">
            <w:pPr>
              <w:rPr>
                <w:b/>
                <w:highlight w:val="yellow"/>
              </w:rPr>
            </w:pPr>
          </w:p>
        </w:tc>
      </w:tr>
      <w:tr w:rsidR="00291657" w:rsidRPr="008123E4" w14:paraId="712A6467" w14:textId="77777777" w:rsidTr="00AD3545">
        <w:trPr>
          <w:trHeight w:val="142"/>
        </w:trPr>
        <w:tc>
          <w:tcPr>
            <w:tcW w:w="5000" w:type="pct"/>
            <w:gridSpan w:val="2"/>
            <w:tcBorders>
              <w:bottom w:val="single" w:sz="4" w:space="0" w:color="auto"/>
            </w:tcBorders>
          </w:tcPr>
          <w:p w14:paraId="1F367666" w14:textId="77777777" w:rsidR="00291657" w:rsidRPr="00BC2C8A" w:rsidRDefault="00291657" w:rsidP="00D417E0">
            <w:pPr>
              <w:rPr>
                <w:rFonts w:eastAsia="Times New Roman"/>
                <w:b/>
                <w:bCs/>
                <w:color w:val="000000"/>
                <w:lang w:eastAsia="es-CL"/>
              </w:rPr>
            </w:pPr>
            <w:r w:rsidRPr="00BC2C8A">
              <w:rPr>
                <w:rFonts w:eastAsia="Times New Roman"/>
                <w:b/>
                <w:bCs/>
                <w:color w:val="000000"/>
                <w:lang w:eastAsia="es-CL"/>
              </w:rPr>
              <w:t>Documentación entregada:</w:t>
            </w:r>
          </w:p>
          <w:p w14:paraId="77922315" w14:textId="2BCF0D8A" w:rsidR="00B33B3A" w:rsidRPr="00BC2C8A" w:rsidRDefault="00B33B3A" w:rsidP="00157676">
            <w:pPr>
              <w:pStyle w:val="Prrafodelista"/>
              <w:numPr>
                <w:ilvl w:val="0"/>
                <w:numId w:val="3"/>
              </w:numPr>
              <w:ind w:left="142" w:hanging="142"/>
              <w:rPr>
                <w:rFonts w:eastAsia="Times New Roman"/>
                <w:b/>
                <w:bCs/>
                <w:color w:val="000000"/>
                <w:lang w:eastAsia="es-CL"/>
              </w:rPr>
            </w:pPr>
            <w:r w:rsidRPr="00BC2C8A">
              <w:rPr>
                <w:rFonts w:eastAsia="Times New Roman"/>
                <w:bCs/>
                <w:color w:val="000000"/>
                <w:lang w:eastAsia="es-CL"/>
              </w:rPr>
              <w:t>Guías de Despacho N°6</w:t>
            </w:r>
            <w:r w:rsidR="00E52EB9" w:rsidRPr="00BC2C8A">
              <w:rPr>
                <w:rFonts w:eastAsia="Times New Roman"/>
                <w:bCs/>
                <w:color w:val="000000"/>
                <w:lang w:eastAsia="es-CL"/>
              </w:rPr>
              <w:t>3482 y</w:t>
            </w:r>
            <w:r w:rsidRPr="00BC2C8A">
              <w:rPr>
                <w:rFonts w:eastAsia="Times New Roman"/>
                <w:bCs/>
                <w:color w:val="000000"/>
                <w:lang w:eastAsia="es-CL"/>
              </w:rPr>
              <w:t xml:space="preserve"> </w:t>
            </w:r>
            <w:r w:rsidR="00E52EB9" w:rsidRPr="00BC2C8A">
              <w:rPr>
                <w:rFonts w:eastAsia="Times New Roman"/>
                <w:bCs/>
                <w:color w:val="000000"/>
                <w:lang w:eastAsia="es-CL"/>
              </w:rPr>
              <w:t>63494</w:t>
            </w:r>
            <w:r w:rsidRPr="00BC2C8A">
              <w:rPr>
                <w:rFonts w:eastAsia="Times New Roman"/>
                <w:bCs/>
                <w:color w:val="000000"/>
                <w:lang w:eastAsia="es-CL"/>
              </w:rPr>
              <w:t>, de fechas 0</w:t>
            </w:r>
            <w:r w:rsidR="00E52EB9" w:rsidRPr="00BC2C8A">
              <w:rPr>
                <w:rFonts w:eastAsia="Times New Roman"/>
                <w:bCs/>
                <w:color w:val="000000"/>
                <w:lang w:eastAsia="es-CL"/>
              </w:rPr>
              <w:t>8</w:t>
            </w:r>
            <w:r w:rsidRPr="00BC2C8A">
              <w:rPr>
                <w:rFonts w:eastAsia="Times New Roman"/>
                <w:bCs/>
                <w:color w:val="000000"/>
                <w:lang w:eastAsia="es-CL"/>
              </w:rPr>
              <w:t>/0</w:t>
            </w:r>
            <w:r w:rsidR="00E52EB9" w:rsidRPr="00BC2C8A">
              <w:rPr>
                <w:rFonts w:eastAsia="Times New Roman"/>
                <w:bCs/>
                <w:color w:val="000000"/>
                <w:lang w:eastAsia="es-CL"/>
              </w:rPr>
              <w:t>4</w:t>
            </w:r>
            <w:r w:rsidRPr="00BC2C8A">
              <w:rPr>
                <w:rFonts w:eastAsia="Times New Roman"/>
                <w:bCs/>
                <w:color w:val="000000"/>
                <w:lang w:eastAsia="es-CL"/>
              </w:rPr>
              <w:t>/15</w:t>
            </w:r>
            <w:r w:rsidR="00E52EB9" w:rsidRPr="00BC2C8A">
              <w:rPr>
                <w:rFonts w:eastAsia="Times New Roman"/>
                <w:bCs/>
                <w:color w:val="000000"/>
                <w:lang w:eastAsia="es-CL"/>
              </w:rPr>
              <w:t xml:space="preserve"> y 16</w:t>
            </w:r>
            <w:r w:rsidRPr="00BC2C8A">
              <w:rPr>
                <w:rFonts w:eastAsia="Times New Roman"/>
                <w:bCs/>
                <w:color w:val="000000"/>
                <w:lang w:eastAsia="es-CL"/>
              </w:rPr>
              <w:t>/0</w:t>
            </w:r>
            <w:r w:rsidR="00E52EB9" w:rsidRPr="00BC2C8A">
              <w:rPr>
                <w:rFonts w:eastAsia="Times New Roman"/>
                <w:bCs/>
                <w:color w:val="000000"/>
                <w:lang w:eastAsia="es-CL"/>
              </w:rPr>
              <w:t>4</w:t>
            </w:r>
            <w:r w:rsidRPr="00BC2C8A">
              <w:rPr>
                <w:rFonts w:eastAsia="Times New Roman"/>
                <w:bCs/>
                <w:color w:val="000000"/>
                <w:lang w:eastAsia="es-CL"/>
              </w:rPr>
              <w:t xml:space="preserve">/15, respectivamente, correspondientes al traslado de </w:t>
            </w:r>
            <w:r w:rsidR="002D78EF" w:rsidRPr="00BC2C8A">
              <w:rPr>
                <w:rFonts w:eastAsia="Times New Roman"/>
                <w:bCs/>
                <w:color w:val="000000"/>
                <w:lang w:eastAsia="es-CL"/>
              </w:rPr>
              <w:t xml:space="preserve">lodos tratados con cal y aserrín generados en la </w:t>
            </w:r>
            <w:r w:rsidRPr="00BC2C8A">
              <w:rPr>
                <w:rFonts w:eastAsia="Times New Roman"/>
                <w:bCs/>
                <w:color w:val="000000"/>
                <w:lang w:eastAsia="es-CL"/>
              </w:rPr>
              <w:t xml:space="preserve">Piscicultura Río Hollemberg, hasta </w:t>
            </w:r>
            <w:r w:rsidR="002D78EF" w:rsidRPr="00BC2C8A">
              <w:rPr>
                <w:rFonts w:eastAsia="Times New Roman"/>
                <w:bCs/>
                <w:color w:val="000000"/>
                <w:lang w:eastAsia="es-CL"/>
              </w:rPr>
              <w:t xml:space="preserve">el </w:t>
            </w:r>
            <w:r w:rsidRPr="00BC2C8A">
              <w:rPr>
                <w:rFonts w:eastAsia="Times New Roman"/>
                <w:bCs/>
                <w:color w:val="000000"/>
                <w:lang w:eastAsia="es-CL"/>
              </w:rPr>
              <w:t xml:space="preserve">vertedero </w:t>
            </w:r>
            <w:r w:rsidR="002D78EF" w:rsidRPr="00BC2C8A">
              <w:rPr>
                <w:rFonts w:eastAsia="Times New Roman"/>
                <w:bCs/>
                <w:color w:val="000000"/>
                <w:lang w:eastAsia="es-CL"/>
              </w:rPr>
              <w:t xml:space="preserve">de Punta Arenas </w:t>
            </w:r>
            <w:r w:rsidRPr="00BC2C8A">
              <w:rPr>
                <w:rFonts w:eastAsia="Times New Roman"/>
                <w:bCs/>
                <w:color w:val="000000"/>
                <w:lang w:eastAsia="es-CL"/>
              </w:rPr>
              <w:t>(Ver Anexo 2).</w:t>
            </w:r>
          </w:p>
          <w:p w14:paraId="5D1E5EDE" w14:textId="46613D8B" w:rsidR="00B33B3A" w:rsidRPr="00BC2C8A" w:rsidRDefault="002D78EF" w:rsidP="00157676">
            <w:pPr>
              <w:pStyle w:val="Prrafodelista"/>
              <w:numPr>
                <w:ilvl w:val="0"/>
                <w:numId w:val="3"/>
              </w:numPr>
              <w:ind w:left="142" w:hanging="142"/>
              <w:rPr>
                <w:rFonts w:eastAsia="Times New Roman"/>
                <w:b/>
                <w:bCs/>
                <w:color w:val="000000"/>
                <w:lang w:eastAsia="es-CL"/>
              </w:rPr>
            </w:pPr>
            <w:r w:rsidRPr="00BC2C8A">
              <w:rPr>
                <w:rFonts w:eastAsia="Times New Roman"/>
                <w:bCs/>
                <w:color w:val="000000"/>
                <w:lang w:eastAsia="es-CL"/>
              </w:rPr>
              <w:t xml:space="preserve">Registros de Ingreso Usuarios no frecuentes al Vertedero Municipal </w:t>
            </w:r>
            <w:r w:rsidR="00B33B3A" w:rsidRPr="00BC2C8A">
              <w:rPr>
                <w:rFonts w:eastAsia="Times New Roman"/>
                <w:bCs/>
                <w:color w:val="000000"/>
                <w:lang w:eastAsia="es-CL"/>
              </w:rPr>
              <w:t>N°</w:t>
            </w:r>
            <w:r w:rsidRPr="00BC2C8A">
              <w:rPr>
                <w:rFonts w:eastAsia="Times New Roman"/>
                <w:bCs/>
                <w:color w:val="000000"/>
                <w:lang w:eastAsia="es-CL"/>
              </w:rPr>
              <w:t>4008</w:t>
            </w:r>
            <w:r w:rsidR="00B33B3A" w:rsidRPr="00BC2C8A">
              <w:rPr>
                <w:rFonts w:eastAsia="Times New Roman"/>
                <w:bCs/>
                <w:color w:val="000000"/>
                <w:lang w:eastAsia="es-CL"/>
              </w:rPr>
              <w:t xml:space="preserve">, </w:t>
            </w:r>
            <w:r w:rsidRPr="00BC2C8A">
              <w:rPr>
                <w:rFonts w:eastAsia="Times New Roman"/>
                <w:bCs/>
                <w:color w:val="000000"/>
                <w:lang w:eastAsia="es-CL"/>
              </w:rPr>
              <w:t>5185 y 5221</w:t>
            </w:r>
            <w:r w:rsidR="00B33B3A" w:rsidRPr="00BC2C8A">
              <w:rPr>
                <w:rFonts w:eastAsia="Times New Roman"/>
                <w:bCs/>
                <w:color w:val="000000"/>
                <w:lang w:eastAsia="es-CL"/>
              </w:rPr>
              <w:t>, de fechas 0</w:t>
            </w:r>
            <w:r w:rsidRPr="00BC2C8A">
              <w:rPr>
                <w:rFonts w:eastAsia="Times New Roman"/>
                <w:bCs/>
                <w:color w:val="000000"/>
                <w:lang w:eastAsia="es-CL"/>
              </w:rPr>
              <w:t>8</w:t>
            </w:r>
            <w:r w:rsidR="00B33B3A" w:rsidRPr="00BC2C8A">
              <w:rPr>
                <w:rFonts w:eastAsia="Times New Roman"/>
                <w:bCs/>
                <w:color w:val="000000"/>
                <w:lang w:eastAsia="es-CL"/>
              </w:rPr>
              <w:t>/0</w:t>
            </w:r>
            <w:r w:rsidRPr="00BC2C8A">
              <w:rPr>
                <w:rFonts w:eastAsia="Times New Roman"/>
                <w:bCs/>
                <w:color w:val="000000"/>
                <w:lang w:eastAsia="es-CL"/>
              </w:rPr>
              <w:t>4</w:t>
            </w:r>
            <w:r w:rsidR="00B33B3A" w:rsidRPr="00BC2C8A">
              <w:rPr>
                <w:rFonts w:eastAsia="Times New Roman"/>
                <w:bCs/>
                <w:color w:val="000000"/>
                <w:lang w:eastAsia="es-CL"/>
              </w:rPr>
              <w:t xml:space="preserve">/15, </w:t>
            </w:r>
            <w:r w:rsidRPr="00BC2C8A">
              <w:rPr>
                <w:rFonts w:eastAsia="Times New Roman"/>
                <w:bCs/>
                <w:color w:val="000000"/>
                <w:lang w:eastAsia="es-CL"/>
              </w:rPr>
              <w:t>16</w:t>
            </w:r>
            <w:r w:rsidR="00B33B3A" w:rsidRPr="00BC2C8A">
              <w:rPr>
                <w:rFonts w:eastAsia="Times New Roman"/>
                <w:bCs/>
                <w:color w:val="000000"/>
                <w:lang w:eastAsia="es-CL"/>
              </w:rPr>
              <w:t>/0</w:t>
            </w:r>
            <w:r w:rsidRPr="00BC2C8A">
              <w:rPr>
                <w:rFonts w:eastAsia="Times New Roman"/>
                <w:bCs/>
                <w:color w:val="000000"/>
                <w:lang w:eastAsia="es-CL"/>
              </w:rPr>
              <w:t>4</w:t>
            </w:r>
            <w:r w:rsidR="00B33B3A" w:rsidRPr="00BC2C8A">
              <w:rPr>
                <w:rFonts w:eastAsia="Times New Roman"/>
                <w:bCs/>
                <w:color w:val="000000"/>
                <w:lang w:eastAsia="es-CL"/>
              </w:rPr>
              <w:t>/15 y 1</w:t>
            </w:r>
            <w:r w:rsidRPr="00BC2C8A">
              <w:rPr>
                <w:rFonts w:eastAsia="Times New Roman"/>
                <w:bCs/>
                <w:color w:val="000000"/>
                <w:lang w:eastAsia="es-CL"/>
              </w:rPr>
              <w:t>2</w:t>
            </w:r>
            <w:r w:rsidR="00B33B3A" w:rsidRPr="00BC2C8A">
              <w:rPr>
                <w:rFonts w:eastAsia="Times New Roman"/>
                <w:bCs/>
                <w:color w:val="000000"/>
                <w:lang w:eastAsia="es-CL"/>
              </w:rPr>
              <w:t xml:space="preserve">/08/15, respectivamente, correspondientes a la recepción de </w:t>
            </w:r>
            <w:r w:rsidRPr="00BC2C8A">
              <w:rPr>
                <w:rFonts w:eastAsia="Times New Roman"/>
                <w:bCs/>
                <w:color w:val="000000"/>
                <w:lang w:eastAsia="es-CL"/>
              </w:rPr>
              <w:t xml:space="preserve">lodos transportados por la empresa Agrícola y Comercial La Reina </w:t>
            </w:r>
            <w:r w:rsidR="00BC2C8A" w:rsidRPr="00BC2C8A">
              <w:rPr>
                <w:rFonts w:eastAsia="Times New Roman"/>
                <w:bCs/>
                <w:color w:val="000000"/>
                <w:lang w:eastAsia="es-CL"/>
              </w:rPr>
              <w:t xml:space="preserve">E.I.R.L.  en </w:t>
            </w:r>
            <w:r w:rsidR="00B33B3A" w:rsidRPr="00BC2C8A">
              <w:rPr>
                <w:rFonts w:eastAsia="Times New Roman"/>
                <w:bCs/>
                <w:color w:val="000000"/>
                <w:lang w:eastAsia="es-CL"/>
              </w:rPr>
              <w:t xml:space="preserve">el vertedero municipal de </w:t>
            </w:r>
            <w:r w:rsidR="00BC2C8A" w:rsidRPr="00BC2C8A">
              <w:rPr>
                <w:rFonts w:eastAsia="Times New Roman"/>
                <w:bCs/>
                <w:color w:val="000000"/>
                <w:lang w:eastAsia="es-CL"/>
              </w:rPr>
              <w:t>Punta Arenas</w:t>
            </w:r>
            <w:r w:rsidR="00B33B3A" w:rsidRPr="00BC2C8A">
              <w:rPr>
                <w:rFonts w:eastAsia="Times New Roman"/>
                <w:bCs/>
                <w:color w:val="000000"/>
                <w:lang w:eastAsia="es-CL"/>
              </w:rPr>
              <w:t xml:space="preserve"> (Ver Anexo 2).</w:t>
            </w:r>
          </w:p>
        </w:tc>
      </w:tr>
      <w:tr w:rsidR="00E31D4D" w:rsidRPr="0025129B" w14:paraId="3EE9A580" w14:textId="77777777" w:rsidTr="00542753">
        <w:trPr>
          <w:trHeight w:val="416"/>
        </w:trPr>
        <w:tc>
          <w:tcPr>
            <w:tcW w:w="5000" w:type="pct"/>
            <w:gridSpan w:val="2"/>
          </w:tcPr>
          <w:p w14:paraId="025AC9FE" w14:textId="6BD56162" w:rsidR="00E31D4D" w:rsidRPr="00C4696A" w:rsidRDefault="00E31D4D" w:rsidP="00EE75C6">
            <w:pPr>
              <w:jc w:val="left"/>
              <w:rPr>
                <w:color w:val="FF0000"/>
              </w:rPr>
            </w:pPr>
            <w:r w:rsidRPr="00C4696A">
              <w:rPr>
                <w:b/>
              </w:rPr>
              <w:t>Hecho (s):</w:t>
            </w:r>
          </w:p>
          <w:p w14:paraId="7830D2F0" w14:textId="54FEDED3" w:rsidR="00BF520C" w:rsidRPr="00C4696A" w:rsidRDefault="00BA71CD" w:rsidP="00157676">
            <w:pPr>
              <w:pStyle w:val="Prrafodelista"/>
              <w:numPr>
                <w:ilvl w:val="0"/>
                <w:numId w:val="13"/>
              </w:numPr>
              <w:ind w:left="284" w:hanging="284"/>
            </w:pPr>
            <w:r w:rsidRPr="00C4696A">
              <w:rPr>
                <w:rFonts w:ascii="Calibri" w:eastAsia="Times New Roman" w:hAnsi="Calibri"/>
                <w:color w:val="000000"/>
                <w:lang w:eastAsia="es-CL"/>
              </w:rPr>
              <w:t xml:space="preserve">Durante la inspección ambiental realizada el día </w:t>
            </w:r>
            <w:r w:rsidR="00BF520C" w:rsidRPr="00C4696A">
              <w:rPr>
                <w:rFonts w:ascii="Calibri" w:eastAsia="Times New Roman" w:hAnsi="Calibri"/>
                <w:color w:val="000000"/>
                <w:lang w:eastAsia="es-CL"/>
              </w:rPr>
              <w:t>10</w:t>
            </w:r>
            <w:r w:rsidRPr="00C4696A">
              <w:rPr>
                <w:rFonts w:ascii="Calibri" w:eastAsia="Times New Roman" w:hAnsi="Calibri"/>
                <w:color w:val="000000"/>
                <w:lang w:eastAsia="es-CL"/>
              </w:rPr>
              <w:t xml:space="preserve"> de </w:t>
            </w:r>
            <w:r w:rsidR="00BF520C" w:rsidRPr="00C4696A">
              <w:rPr>
                <w:rFonts w:ascii="Calibri" w:eastAsia="Times New Roman" w:hAnsi="Calibri"/>
                <w:color w:val="000000"/>
                <w:lang w:eastAsia="es-CL"/>
              </w:rPr>
              <w:t xml:space="preserve">agosto </w:t>
            </w:r>
            <w:r w:rsidRPr="00C4696A">
              <w:rPr>
                <w:rFonts w:ascii="Calibri" w:eastAsia="Times New Roman" w:hAnsi="Calibri"/>
                <w:color w:val="000000"/>
                <w:lang w:eastAsia="es-CL"/>
              </w:rPr>
              <w:t xml:space="preserve">de 2015 se constató que </w:t>
            </w:r>
            <w:r w:rsidR="00BF520C" w:rsidRPr="00C4696A">
              <w:rPr>
                <w:rFonts w:ascii="Calibri" w:eastAsia="Times New Roman" w:hAnsi="Calibri"/>
                <w:color w:val="000000"/>
                <w:lang w:eastAsia="es-CL"/>
              </w:rPr>
              <w:t>los residuos líquidos con presencia de fecas y alimento no consumido</w:t>
            </w:r>
            <w:r w:rsidR="007B2A93" w:rsidRPr="00C4696A">
              <w:rPr>
                <w:rFonts w:ascii="Calibri" w:eastAsia="Times New Roman" w:hAnsi="Calibri"/>
                <w:color w:val="000000"/>
                <w:lang w:eastAsia="es-CL"/>
              </w:rPr>
              <w:t xml:space="preserve"> (lodos)</w:t>
            </w:r>
            <w:r w:rsidR="00BF520C" w:rsidRPr="00C4696A">
              <w:rPr>
                <w:rFonts w:ascii="Calibri" w:eastAsia="Times New Roman" w:hAnsi="Calibri"/>
                <w:color w:val="000000"/>
                <w:lang w:eastAsia="es-CL"/>
              </w:rPr>
              <w:t xml:space="preserve">, son canalizados a un sistema de tratamiento, el cual considera la incorporación de floculante, su paso por </w:t>
            </w:r>
            <w:r w:rsidR="008876A2" w:rsidRPr="00C4696A">
              <w:rPr>
                <w:rFonts w:ascii="Calibri" w:eastAsia="Times New Roman" w:hAnsi="Calibri"/>
                <w:color w:val="000000"/>
                <w:lang w:eastAsia="es-CL"/>
              </w:rPr>
              <w:t xml:space="preserve">estanques </w:t>
            </w:r>
            <w:r w:rsidR="00BF520C" w:rsidRPr="00C4696A">
              <w:rPr>
                <w:rFonts w:ascii="Calibri" w:eastAsia="Times New Roman" w:hAnsi="Calibri"/>
                <w:color w:val="000000"/>
                <w:lang w:eastAsia="es-CL"/>
              </w:rPr>
              <w:t>decantador</w:t>
            </w:r>
            <w:r w:rsidR="008876A2" w:rsidRPr="00C4696A">
              <w:rPr>
                <w:rFonts w:ascii="Calibri" w:eastAsia="Times New Roman" w:hAnsi="Calibri"/>
                <w:color w:val="000000"/>
                <w:lang w:eastAsia="es-CL"/>
              </w:rPr>
              <w:t>es</w:t>
            </w:r>
            <w:r w:rsidR="00BF520C" w:rsidRPr="00C4696A">
              <w:rPr>
                <w:rFonts w:ascii="Calibri" w:eastAsia="Times New Roman" w:hAnsi="Calibri"/>
                <w:color w:val="000000"/>
                <w:lang w:eastAsia="es-CL"/>
              </w:rPr>
              <w:t xml:space="preserve"> y deshidratación en filtro prensa, para luego acopiarse en un contenedor donde se adiciona cal en forma previa a su disposición final en el vertedero de Punta Arenas</w:t>
            </w:r>
            <w:r w:rsidR="00B54AED" w:rsidRPr="00C4696A">
              <w:rPr>
                <w:rFonts w:ascii="Calibri" w:eastAsia="Times New Roman" w:hAnsi="Calibri"/>
                <w:color w:val="000000"/>
                <w:lang w:eastAsia="es-CL"/>
              </w:rPr>
              <w:t xml:space="preserve"> (Ver Fotografías </w:t>
            </w:r>
            <w:r w:rsidR="00B54AED" w:rsidRPr="00C4696A">
              <w:rPr>
                <w:rFonts w:ascii="Calibri" w:eastAsia="Times New Roman" w:hAnsi="Calibri"/>
                <w:color w:val="000000"/>
                <w:lang w:eastAsia="es-CL"/>
              </w:rPr>
              <w:lastRenderedPageBreak/>
              <w:t>1</w:t>
            </w:r>
            <w:r w:rsidR="00F03304">
              <w:rPr>
                <w:rFonts w:ascii="Calibri" w:eastAsia="Times New Roman" w:hAnsi="Calibri"/>
                <w:color w:val="000000"/>
                <w:lang w:eastAsia="es-CL"/>
              </w:rPr>
              <w:t>1</w:t>
            </w:r>
            <w:r w:rsidR="00B54AED" w:rsidRPr="00C4696A">
              <w:rPr>
                <w:rFonts w:ascii="Calibri" w:eastAsia="Times New Roman" w:hAnsi="Calibri"/>
                <w:color w:val="000000"/>
                <w:lang w:eastAsia="es-CL"/>
              </w:rPr>
              <w:t>, 1</w:t>
            </w:r>
            <w:r w:rsidR="00F03304">
              <w:rPr>
                <w:rFonts w:ascii="Calibri" w:eastAsia="Times New Roman" w:hAnsi="Calibri"/>
                <w:color w:val="000000"/>
                <w:lang w:eastAsia="es-CL"/>
              </w:rPr>
              <w:t>2</w:t>
            </w:r>
            <w:r w:rsidR="00B54AED" w:rsidRPr="00C4696A">
              <w:rPr>
                <w:rFonts w:ascii="Calibri" w:eastAsia="Times New Roman" w:hAnsi="Calibri"/>
                <w:color w:val="000000"/>
                <w:lang w:eastAsia="es-CL"/>
              </w:rPr>
              <w:t>, 1</w:t>
            </w:r>
            <w:r w:rsidR="00F03304">
              <w:rPr>
                <w:rFonts w:ascii="Calibri" w:eastAsia="Times New Roman" w:hAnsi="Calibri"/>
                <w:color w:val="000000"/>
                <w:lang w:eastAsia="es-CL"/>
              </w:rPr>
              <w:t>3</w:t>
            </w:r>
            <w:r w:rsidR="00B54AED" w:rsidRPr="00C4696A">
              <w:rPr>
                <w:rFonts w:ascii="Calibri" w:eastAsia="Times New Roman" w:hAnsi="Calibri"/>
                <w:color w:val="000000"/>
                <w:lang w:eastAsia="es-CL"/>
              </w:rPr>
              <w:t xml:space="preserve"> y 1</w:t>
            </w:r>
            <w:r w:rsidR="00F03304">
              <w:rPr>
                <w:rFonts w:ascii="Calibri" w:eastAsia="Times New Roman" w:hAnsi="Calibri"/>
                <w:color w:val="000000"/>
                <w:lang w:eastAsia="es-CL"/>
              </w:rPr>
              <w:t>4</w:t>
            </w:r>
            <w:r w:rsidR="00B54AED" w:rsidRPr="00C4696A">
              <w:rPr>
                <w:rFonts w:ascii="Calibri" w:eastAsia="Times New Roman" w:hAnsi="Calibri"/>
                <w:color w:val="000000"/>
                <w:lang w:eastAsia="es-CL"/>
              </w:rPr>
              <w:t>)</w:t>
            </w:r>
            <w:r w:rsidR="00BF520C" w:rsidRPr="00C4696A">
              <w:rPr>
                <w:rFonts w:ascii="Calibri" w:eastAsia="Times New Roman" w:hAnsi="Calibri"/>
                <w:color w:val="000000"/>
                <w:lang w:eastAsia="es-CL"/>
              </w:rPr>
              <w:t>.</w:t>
            </w:r>
          </w:p>
          <w:p w14:paraId="171E6DEE" w14:textId="77777777" w:rsidR="00BF520C" w:rsidRPr="00C4696A" w:rsidRDefault="00BF520C" w:rsidP="00157676">
            <w:pPr>
              <w:pStyle w:val="Prrafodelista"/>
              <w:numPr>
                <w:ilvl w:val="0"/>
                <w:numId w:val="13"/>
              </w:numPr>
              <w:ind w:left="284" w:hanging="284"/>
            </w:pPr>
            <w:r w:rsidRPr="00C4696A">
              <w:rPr>
                <w:rFonts w:ascii="Calibri" w:eastAsia="Times New Roman" w:hAnsi="Calibri"/>
                <w:color w:val="000000"/>
                <w:lang w:eastAsia="es-CL"/>
              </w:rPr>
              <w:t>De acuerdo a lo informado por el Sr. Alejandro Rojas Torres, Médico Veterinario de la empresa Servicios de Acuicultura Acuimag S.A., en algunas ocasiones se incorpora a los lodos aserrín para disminuir su humedad.</w:t>
            </w:r>
          </w:p>
          <w:p w14:paraId="1D627F08" w14:textId="6B386D97" w:rsidR="00BF520C" w:rsidRPr="00C4696A" w:rsidRDefault="00BF520C" w:rsidP="00157676">
            <w:pPr>
              <w:pStyle w:val="Prrafodelista"/>
              <w:numPr>
                <w:ilvl w:val="0"/>
                <w:numId w:val="13"/>
              </w:numPr>
              <w:ind w:left="284" w:hanging="284"/>
            </w:pPr>
            <w:r w:rsidRPr="00C4696A">
              <w:t>Por otra parte, según lo indicado por el profesional anteriormente identificado, dependiendo de la biomasa, se despacha cada 15 días un contenedor de 4 m</w:t>
            </w:r>
            <w:r w:rsidRPr="00C4696A">
              <w:rPr>
                <w:vertAlign w:val="superscript"/>
              </w:rPr>
              <w:t>3</w:t>
            </w:r>
            <w:r w:rsidRPr="00C4696A">
              <w:t xml:space="preserve"> de lodos</w:t>
            </w:r>
            <w:r w:rsidR="00C62D09" w:rsidRPr="00C4696A">
              <w:t xml:space="preserve"> para su disposición.</w:t>
            </w:r>
          </w:p>
          <w:p w14:paraId="3EC97093" w14:textId="77777777" w:rsidR="000A117C" w:rsidRPr="00C4696A" w:rsidRDefault="000A117C" w:rsidP="001B46DA"/>
          <w:p w14:paraId="50F09E6E" w14:textId="77777777" w:rsidR="001B46DA" w:rsidRPr="00C4696A" w:rsidRDefault="001B46DA" w:rsidP="001B46DA">
            <w:pPr>
              <w:jc w:val="left"/>
              <w:rPr>
                <w:b/>
              </w:rPr>
            </w:pPr>
            <w:r w:rsidRPr="00C4696A">
              <w:rPr>
                <w:b/>
              </w:rPr>
              <w:t>Resultado (s) examen de Información:</w:t>
            </w:r>
          </w:p>
          <w:p w14:paraId="1C34C9E4" w14:textId="77777777" w:rsidR="00E60E90" w:rsidRPr="00C4696A" w:rsidRDefault="00132FDC" w:rsidP="00157676">
            <w:pPr>
              <w:pStyle w:val="Prrafodelista"/>
              <w:numPr>
                <w:ilvl w:val="0"/>
                <w:numId w:val="13"/>
              </w:numPr>
              <w:ind w:left="284" w:hanging="284"/>
              <w:rPr>
                <w:rFonts w:cstheme="minorHAnsi"/>
              </w:rPr>
            </w:pPr>
            <w:r w:rsidRPr="00C4696A">
              <w:t xml:space="preserve">Del examen de información remitida por el titular es posible advertir </w:t>
            </w:r>
            <w:r w:rsidRPr="00C4696A">
              <w:rPr>
                <w:rFonts w:cstheme="minorHAnsi"/>
                <w:lang w:val="es-ES" w:eastAsia="es-ES"/>
              </w:rPr>
              <w:t>lo siguiente:</w:t>
            </w:r>
            <w:r w:rsidR="00E60E90" w:rsidRPr="00C4696A">
              <w:rPr>
                <w:rFonts w:cstheme="minorHAnsi"/>
              </w:rPr>
              <w:t xml:space="preserve"> </w:t>
            </w:r>
          </w:p>
          <w:p w14:paraId="5D92B4CF" w14:textId="6F658441" w:rsidR="00E60E90" w:rsidRPr="00C4696A" w:rsidRDefault="00E60E90" w:rsidP="00157676">
            <w:pPr>
              <w:pStyle w:val="Prrafodelista"/>
              <w:numPr>
                <w:ilvl w:val="0"/>
                <w:numId w:val="6"/>
              </w:numPr>
              <w:ind w:left="426" w:hanging="142"/>
              <w:rPr>
                <w:rFonts w:cstheme="minorHAnsi"/>
              </w:rPr>
            </w:pPr>
            <w:r w:rsidRPr="00C4696A">
              <w:rPr>
                <w:rFonts w:cstheme="minorHAnsi"/>
              </w:rPr>
              <w:t xml:space="preserve">El titular acredita haber efectuado la disposición final en el vertedero municipal de Punta Arenas de </w:t>
            </w:r>
            <w:r w:rsidR="006E6930" w:rsidRPr="00C4696A">
              <w:rPr>
                <w:rFonts w:cstheme="minorHAnsi"/>
              </w:rPr>
              <w:t xml:space="preserve">los </w:t>
            </w:r>
            <w:r w:rsidRPr="00C4696A">
              <w:rPr>
                <w:rFonts w:cstheme="minorHAnsi"/>
              </w:rPr>
              <w:t xml:space="preserve">3 despachos de lodos de proceso </w:t>
            </w:r>
            <w:r w:rsidR="006E6930" w:rsidRPr="00C4696A">
              <w:rPr>
                <w:rFonts w:cstheme="minorHAnsi"/>
              </w:rPr>
              <w:t xml:space="preserve">deshidratados que fueron informados </w:t>
            </w:r>
            <w:r w:rsidR="00B06F74" w:rsidRPr="00C4696A">
              <w:rPr>
                <w:rFonts w:cstheme="minorHAnsi"/>
              </w:rPr>
              <w:t xml:space="preserve">durante </w:t>
            </w:r>
            <w:r w:rsidRPr="00C4696A">
              <w:rPr>
                <w:rFonts w:cstheme="minorHAnsi"/>
              </w:rPr>
              <w:t>el período comprendido entre el 0</w:t>
            </w:r>
            <w:r w:rsidR="006E6930" w:rsidRPr="00C4696A">
              <w:rPr>
                <w:rFonts w:cstheme="minorHAnsi"/>
              </w:rPr>
              <w:t>8</w:t>
            </w:r>
            <w:r w:rsidRPr="00C4696A">
              <w:rPr>
                <w:rFonts w:cstheme="minorHAnsi"/>
              </w:rPr>
              <w:t>/0</w:t>
            </w:r>
            <w:r w:rsidR="006E6930" w:rsidRPr="00C4696A">
              <w:rPr>
                <w:rFonts w:cstheme="minorHAnsi"/>
              </w:rPr>
              <w:t>4</w:t>
            </w:r>
            <w:r w:rsidRPr="00C4696A">
              <w:rPr>
                <w:rFonts w:cstheme="minorHAnsi"/>
              </w:rPr>
              <w:t>/15 y el 1</w:t>
            </w:r>
            <w:r w:rsidR="006E6930" w:rsidRPr="00C4696A">
              <w:rPr>
                <w:rFonts w:cstheme="minorHAnsi"/>
              </w:rPr>
              <w:t>2</w:t>
            </w:r>
            <w:r w:rsidRPr="00C4696A">
              <w:rPr>
                <w:rFonts w:cstheme="minorHAnsi"/>
              </w:rPr>
              <w:t>/08/15</w:t>
            </w:r>
            <w:r w:rsidR="00A82B2C" w:rsidRPr="00C4696A">
              <w:rPr>
                <w:rFonts w:cstheme="minorHAnsi"/>
              </w:rPr>
              <w:t xml:space="preserve">, cada uno de </w:t>
            </w:r>
            <w:r w:rsidR="00B60BCA" w:rsidRPr="00C4696A">
              <w:rPr>
                <w:rFonts w:cstheme="minorHAnsi"/>
              </w:rPr>
              <w:t xml:space="preserve">los cuales correspondió a </w:t>
            </w:r>
            <w:r w:rsidR="00A82B2C" w:rsidRPr="00C4696A">
              <w:rPr>
                <w:rFonts w:cstheme="minorHAnsi"/>
              </w:rPr>
              <w:t>un volumen de 4 m</w:t>
            </w:r>
            <w:r w:rsidR="00A82B2C" w:rsidRPr="00C4696A">
              <w:rPr>
                <w:rFonts w:cstheme="minorHAnsi"/>
                <w:vertAlign w:val="superscript"/>
              </w:rPr>
              <w:t>3</w:t>
            </w:r>
            <w:r w:rsidRPr="00C4696A">
              <w:rPr>
                <w:rFonts w:cstheme="minorHAnsi"/>
              </w:rPr>
              <w:t>.</w:t>
            </w:r>
          </w:p>
          <w:p w14:paraId="35D31E8A" w14:textId="47014844" w:rsidR="00132FDC" w:rsidRPr="00C4696A" w:rsidRDefault="00132FDC" w:rsidP="00157676">
            <w:pPr>
              <w:pStyle w:val="Prrafodelista"/>
              <w:numPr>
                <w:ilvl w:val="0"/>
                <w:numId w:val="6"/>
              </w:numPr>
              <w:ind w:left="426" w:hanging="142"/>
              <w:rPr>
                <w:rFonts w:cstheme="minorHAnsi"/>
              </w:rPr>
            </w:pPr>
            <w:r w:rsidRPr="00C4696A">
              <w:rPr>
                <w:rFonts w:cstheme="minorHAnsi"/>
              </w:rPr>
              <w:t>Se constata que la disposición final de l</w:t>
            </w:r>
            <w:r w:rsidR="00E60E90" w:rsidRPr="00C4696A">
              <w:rPr>
                <w:rFonts w:cstheme="minorHAnsi"/>
              </w:rPr>
              <w:t>o</w:t>
            </w:r>
            <w:r w:rsidRPr="00C4696A">
              <w:rPr>
                <w:rFonts w:cstheme="minorHAnsi"/>
              </w:rPr>
              <w:t xml:space="preserve">s </w:t>
            </w:r>
            <w:r w:rsidR="00E60E90" w:rsidRPr="00C4696A">
              <w:rPr>
                <w:rFonts w:cstheme="minorHAnsi"/>
              </w:rPr>
              <w:t xml:space="preserve">lodos </w:t>
            </w:r>
            <w:r w:rsidR="006E6930" w:rsidRPr="00C4696A">
              <w:rPr>
                <w:rFonts w:cstheme="minorHAnsi"/>
              </w:rPr>
              <w:t xml:space="preserve">de proceso </w:t>
            </w:r>
            <w:r w:rsidR="00E60E90" w:rsidRPr="00C4696A">
              <w:rPr>
                <w:rFonts w:cstheme="minorHAnsi"/>
              </w:rPr>
              <w:t>de</w:t>
            </w:r>
            <w:r w:rsidR="006E6930" w:rsidRPr="00C4696A">
              <w:rPr>
                <w:rFonts w:cstheme="minorHAnsi"/>
              </w:rPr>
              <w:t xml:space="preserve">shidratados </w:t>
            </w:r>
            <w:r w:rsidRPr="00C4696A">
              <w:rPr>
                <w:rFonts w:cstheme="minorHAnsi"/>
              </w:rPr>
              <w:t xml:space="preserve">se efectuó a través de la empresa </w:t>
            </w:r>
            <w:r w:rsidR="00E60E90" w:rsidRPr="00C4696A">
              <w:rPr>
                <w:rFonts w:cstheme="minorHAnsi"/>
              </w:rPr>
              <w:t>Agrícola y Comercial La Reina E.I.R.L</w:t>
            </w:r>
            <w:r w:rsidRPr="00C4696A">
              <w:rPr>
                <w:rFonts w:cstheme="minorHAnsi"/>
              </w:rPr>
              <w:t>.</w:t>
            </w:r>
          </w:p>
          <w:p w14:paraId="619C294F" w14:textId="5FD14644" w:rsidR="00B27340" w:rsidRPr="00C4696A" w:rsidRDefault="006E6930" w:rsidP="00157676">
            <w:pPr>
              <w:pStyle w:val="Prrafodelista"/>
              <w:numPr>
                <w:ilvl w:val="0"/>
                <w:numId w:val="13"/>
              </w:numPr>
              <w:ind w:left="284" w:hanging="284"/>
              <w:rPr>
                <w:rFonts w:cstheme="minorHAnsi"/>
              </w:rPr>
            </w:pPr>
            <w:r w:rsidRPr="00C4696A">
              <w:rPr>
                <w:rFonts w:cstheme="minorHAnsi"/>
                <w:lang w:val="es-ES" w:eastAsia="es-ES"/>
              </w:rPr>
              <w:t xml:space="preserve">Pese a </w:t>
            </w:r>
            <w:r w:rsidR="000A4AF1" w:rsidRPr="00C4696A">
              <w:rPr>
                <w:rFonts w:cstheme="minorHAnsi"/>
                <w:lang w:val="es-ES" w:eastAsia="es-ES"/>
              </w:rPr>
              <w:t>informarse d</w:t>
            </w:r>
            <w:r w:rsidRPr="00C4696A">
              <w:rPr>
                <w:rFonts w:cstheme="minorHAnsi"/>
                <w:lang w:val="es-ES" w:eastAsia="es-ES"/>
              </w:rPr>
              <w:t>urante la inspección por parte del titular que los despachos de lodos de proceso deshidratados se efectúan, dependiendo de la biomasa, cada 15 días en un contenedor de 4 m</w:t>
            </w:r>
            <w:r w:rsidRPr="00C4696A">
              <w:rPr>
                <w:rFonts w:cstheme="minorHAnsi"/>
                <w:vertAlign w:val="superscript"/>
                <w:lang w:val="es-ES" w:eastAsia="es-ES"/>
              </w:rPr>
              <w:t>3</w:t>
            </w:r>
            <w:r w:rsidRPr="00C4696A">
              <w:rPr>
                <w:rFonts w:cstheme="minorHAnsi"/>
                <w:lang w:val="es-ES" w:eastAsia="es-ES"/>
              </w:rPr>
              <w:t xml:space="preserve">, el titular no remite antecedentes que acrediten que dichos residuos </w:t>
            </w:r>
            <w:r w:rsidR="000A4AF1" w:rsidRPr="00C4696A">
              <w:rPr>
                <w:rFonts w:cstheme="minorHAnsi"/>
                <w:lang w:val="es-ES" w:eastAsia="es-ES"/>
              </w:rPr>
              <w:t xml:space="preserve">fueron </w:t>
            </w:r>
            <w:r w:rsidR="00B27340" w:rsidRPr="00C4696A">
              <w:rPr>
                <w:rFonts w:cstheme="minorHAnsi"/>
                <w:lang w:val="es-ES" w:eastAsia="es-ES"/>
              </w:rPr>
              <w:t>dispuestos en un vertedero autorizado</w:t>
            </w:r>
            <w:r w:rsidR="00EF7B30" w:rsidRPr="00C4696A">
              <w:rPr>
                <w:rFonts w:cstheme="minorHAnsi"/>
                <w:lang w:val="es-ES" w:eastAsia="es-ES"/>
              </w:rPr>
              <w:t xml:space="preserve"> entre el 16/04/15 y el 12/08/15 (</w:t>
            </w:r>
            <w:r w:rsidR="000A4AF1" w:rsidRPr="00C4696A">
              <w:rPr>
                <w:rFonts w:cstheme="minorHAnsi"/>
                <w:lang w:val="es-ES" w:eastAsia="es-ES"/>
              </w:rPr>
              <w:t xml:space="preserve">período de </w:t>
            </w:r>
            <w:r w:rsidR="00EF7B30" w:rsidRPr="00C4696A">
              <w:rPr>
                <w:rFonts w:cstheme="minorHAnsi"/>
                <w:lang w:val="es-ES" w:eastAsia="es-ES"/>
              </w:rPr>
              <w:t xml:space="preserve">prácticamente 4 meses); más </w:t>
            </w:r>
            <w:r w:rsidR="00914108" w:rsidRPr="00C4696A">
              <w:rPr>
                <w:rFonts w:cstheme="minorHAnsi"/>
                <w:lang w:val="es-ES" w:eastAsia="es-ES"/>
              </w:rPr>
              <w:t>aun</w:t>
            </w:r>
            <w:r w:rsidR="00EF7B30" w:rsidRPr="00C4696A">
              <w:rPr>
                <w:rFonts w:cstheme="minorHAnsi"/>
                <w:lang w:val="es-ES" w:eastAsia="es-ES"/>
              </w:rPr>
              <w:t xml:space="preserve"> considerando </w:t>
            </w:r>
            <w:r w:rsidR="00A73862" w:rsidRPr="00C4696A">
              <w:rPr>
                <w:rFonts w:cstheme="minorHAnsi"/>
                <w:lang w:val="es-ES" w:eastAsia="es-ES"/>
              </w:rPr>
              <w:t xml:space="preserve">lo </w:t>
            </w:r>
            <w:r w:rsidR="009F3DEF" w:rsidRPr="00C4696A">
              <w:rPr>
                <w:rFonts w:cstheme="minorHAnsi"/>
                <w:lang w:val="es-ES" w:eastAsia="es-ES"/>
              </w:rPr>
              <w:t xml:space="preserve">especificado </w:t>
            </w:r>
            <w:r w:rsidR="00A73862" w:rsidRPr="00C4696A">
              <w:rPr>
                <w:rFonts w:cstheme="minorHAnsi"/>
                <w:lang w:val="es-ES" w:eastAsia="es-ES"/>
              </w:rPr>
              <w:t xml:space="preserve">por </w:t>
            </w:r>
            <w:r w:rsidR="00EF7B30" w:rsidRPr="00C4696A">
              <w:rPr>
                <w:rFonts w:cstheme="minorHAnsi"/>
                <w:lang w:val="es-ES" w:eastAsia="es-ES"/>
              </w:rPr>
              <w:t xml:space="preserve">el propio titular </w:t>
            </w:r>
            <w:r w:rsidR="000A4AF1" w:rsidRPr="00C4696A">
              <w:rPr>
                <w:rFonts w:cstheme="minorHAnsi"/>
                <w:lang w:val="es-ES" w:eastAsia="es-ES"/>
              </w:rPr>
              <w:t>durante el proceso de evaluación ambiental en cuanto a</w:t>
            </w:r>
            <w:r w:rsidR="00A73862" w:rsidRPr="00C4696A">
              <w:rPr>
                <w:rFonts w:cstheme="minorHAnsi"/>
                <w:lang w:val="es-ES" w:eastAsia="es-ES"/>
              </w:rPr>
              <w:t xml:space="preserve"> que </w:t>
            </w:r>
            <w:r w:rsidR="00EF7B30" w:rsidRPr="00C4696A">
              <w:rPr>
                <w:rFonts w:cstheme="minorHAnsi"/>
                <w:lang w:val="es-ES" w:eastAsia="es-ES"/>
              </w:rPr>
              <w:t>l</w:t>
            </w:r>
            <w:r w:rsidR="00EF7B30" w:rsidRPr="00C4696A">
              <w:t>a producción de lodo es regular durante el año y no existen épocas con variaciones significativas</w:t>
            </w:r>
            <w:r w:rsidR="00B27340" w:rsidRPr="00C4696A">
              <w:rPr>
                <w:rFonts w:cstheme="minorHAnsi"/>
                <w:lang w:val="es-ES" w:eastAsia="es-ES"/>
              </w:rPr>
              <w:t>.</w:t>
            </w:r>
          </w:p>
        </w:tc>
      </w:tr>
    </w:tbl>
    <w:p w14:paraId="247EE543" w14:textId="77777777" w:rsidR="006C4CF1" w:rsidRDefault="006C4CF1" w:rsidP="00E31D4D"/>
    <w:p w14:paraId="332DF2F0" w14:textId="77777777" w:rsidR="004F43F8" w:rsidRDefault="004F43F8" w:rsidP="00E31D4D"/>
    <w:p w14:paraId="04CDB27D" w14:textId="77777777" w:rsidR="004F43F8" w:rsidRDefault="004F43F8" w:rsidP="00E31D4D"/>
    <w:p w14:paraId="62451BF5" w14:textId="77777777" w:rsidR="004F43F8" w:rsidRDefault="004F43F8" w:rsidP="00E31D4D"/>
    <w:p w14:paraId="08AC5A69" w14:textId="77777777" w:rsidR="00563AE9" w:rsidRDefault="00563AE9" w:rsidP="00E31D4D"/>
    <w:p w14:paraId="571536AD" w14:textId="77777777" w:rsidR="00563AE9" w:rsidRDefault="00563AE9" w:rsidP="00E31D4D"/>
    <w:p w14:paraId="63DF5E17" w14:textId="77777777" w:rsidR="00563AE9" w:rsidRDefault="00563AE9" w:rsidP="00E31D4D"/>
    <w:p w14:paraId="0B2990FE" w14:textId="77777777" w:rsidR="00563AE9" w:rsidRDefault="00563AE9" w:rsidP="00E31D4D"/>
    <w:p w14:paraId="54AC24AF" w14:textId="77777777" w:rsidR="00563AE9" w:rsidRDefault="00563AE9" w:rsidP="00E31D4D"/>
    <w:p w14:paraId="6B082131" w14:textId="77777777" w:rsidR="00563AE9" w:rsidRDefault="00563AE9" w:rsidP="00E31D4D"/>
    <w:p w14:paraId="31EE49EA" w14:textId="77777777" w:rsidR="00563AE9" w:rsidRDefault="00563AE9" w:rsidP="00E31D4D"/>
    <w:p w14:paraId="1D966C41" w14:textId="77777777" w:rsidR="00563AE9" w:rsidRDefault="00563AE9" w:rsidP="00E31D4D"/>
    <w:p w14:paraId="2EC3AFB6" w14:textId="77777777" w:rsidR="00563AE9" w:rsidRDefault="00563AE9" w:rsidP="00E31D4D"/>
    <w:p w14:paraId="2438B881" w14:textId="77777777" w:rsidR="00563AE9" w:rsidRDefault="00563AE9" w:rsidP="00E31D4D"/>
    <w:p w14:paraId="2F0AE91B" w14:textId="77777777" w:rsidR="00563AE9" w:rsidRDefault="00563AE9" w:rsidP="00E31D4D"/>
    <w:p w14:paraId="509D8C25" w14:textId="77777777" w:rsidR="00563AE9" w:rsidRDefault="00563AE9" w:rsidP="00E31D4D"/>
    <w:p w14:paraId="47165164" w14:textId="77777777" w:rsidR="00563AE9" w:rsidRDefault="00563AE9" w:rsidP="00E31D4D"/>
    <w:p w14:paraId="3E3D3D06" w14:textId="77777777" w:rsidR="00563AE9" w:rsidRDefault="00563AE9" w:rsidP="00E31D4D"/>
    <w:p w14:paraId="4E5AE4E6" w14:textId="77777777" w:rsidR="00563AE9" w:rsidRDefault="00563AE9" w:rsidP="00E31D4D"/>
    <w:p w14:paraId="100C1D9B" w14:textId="77777777" w:rsidR="00563AE9" w:rsidRDefault="00563AE9" w:rsidP="00E31D4D"/>
    <w:p w14:paraId="3BD872D0" w14:textId="77777777" w:rsidR="00563AE9" w:rsidRDefault="00563AE9" w:rsidP="00E31D4D"/>
    <w:p w14:paraId="4D73FFD7" w14:textId="77777777" w:rsidR="00BA3F21" w:rsidRDefault="00BA3F21" w:rsidP="00E31D4D"/>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563AE9" w:rsidRPr="006E7530" w14:paraId="611973ED" w14:textId="77777777" w:rsidTr="00691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4BADAED8" w14:textId="77777777" w:rsidR="00563AE9" w:rsidRPr="006E7530" w:rsidRDefault="00563AE9" w:rsidP="00691FAC">
            <w:pPr>
              <w:jc w:val="center"/>
              <w:rPr>
                <w:rFonts w:ascii="Calibri" w:eastAsia="Times New Roman" w:hAnsi="Calibri"/>
                <w:b/>
                <w:bCs/>
                <w:color w:val="000000"/>
                <w:sz w:val="20"/>
                <w:szCs w:val="20"/>
                <w:lang w:val="es-ES" w:eastAsia="es-CL"/>
              </w:rPr>
            </w:pPr>
            <w:r w:rsidRPr="006E7530">
              <w:rPr>
                <w:rFonts w:ascii="Calibri" w:eastAsia="Times New Roman" w:hAnsi="Calibri"/>
                <w:b/>
                <w:bCs/>
                <w:color w:val="000000"/>
                <w:sz w:val="20"/>
                <w:szCs w:val="20"/>
                <w:lang w:val="es-ES" w:eastAsia="es-CL"/>
              </w:rPr>
              <w:t>Registros</w:t>
            </w:r>
          </w:p>
        </w:tc>
      </w:tr>
      <w:tr w:rsidR="00563AE9" w:rsidRPr="006E7530" w14:paraId="30529A5A" w14:textId="77777777" w:rsidTr="00691FAC">
        <w:trPr>
          <w:trHeight w:val="2805"/>
          <w:jc w:val="center"/>
        </w:trPr>
        <w:tc>
          <w:tcPr>
            <w:tcW w:w="2500" w:type="pct"/>
            <w:gridSpan w:val="3"/>
            <w:tcBorders>
              <w:top w:val="nil"/>
              <w:left w:val="single" w:sz="4" w:space="0" w:color="auto"/>
              <w:bottom w:val="nil"/>
              <w:right w:val="single" w:sz="4" w:space="0" w:color="auto"/>
            </w:tcBorders>
            <w:noWrap/>
            <w:vAlign w:val="center"/>
            <w:hideMark/>
          </w:tcPr>
          <w:p w14:paraId="288134AC" w14:textId="71C66CC8" w:rsidR="00563AE9" w:rsidRPr="006E7530" w:rsidRDefault="00BA3F21" w:rsidP="00691FAC">
            <w:pPr>
              <w:jc w:val="center"/>
              <w:rPr>
                <w:rFonts w:ascii="Calibri" w:eastAsia="Times New Roman" w:hAnsi="Calibri"/>
                <w:color w:val="000000"/>
                <w:sz w:val="20"/>
                <w:szCs w:val="20"/>
                <w:lang w:val="es-ES" w:eastAsia="es-CL"/>
              </w:rPr>
            </w:pPr>
            <w:r w:rsidRPr="006E7530">
              <w:rPr>
                <w:rFonts w:ascii="Calibri" w:eastAsia="Times New Roman" w:hAnsi="Calibri"/>
                <w:noProof/>
                <w:color w:val="000000"/>
                <w:sz w:val="20"/>
                <w:szCs w:val="20"/>
                <w:lang w:eastAsia="es-CL"/>
              </w:rPr>
              <w:drawing>
                <wp:inline distT="0" distB="0" distL="0" distR="0" wp14:anchorId="1AB30ACF" wp14:editId="5EA6CB82">
                  <wp:extent cx="3240000" cy="1620000"/>
                  <wp:effectExtent l="0" t="0" r="0" b="0"/>
                  <wp:docPr id="250" name="Imagen 250" descr="C:\Users\andy.morrison\Documents\Andy\Inspecciones Ambientales\Programa 2015\DFZ-2015-391-XII-RCA-IA\Track y Fotografías SERNAPESCA\Fotografías\Tratamiento riles y lodo\DSC031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5\DFZ-2015-391-XII-RCA-IA\Track y Fotografías SERNAPESCA\Fotografías\Tratamiento riles y lodo\DSC03149.JPG"/>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7FCE81B3" w14:textId="4653D686" w:rsidR="00563AE9" w:rsidRPr="006E7530" w:rsidRDefault="00BA3F21" w:rsidP="00691FAC">
            <w:pPr>
              <w:jc w:val="center"/>
              <w:rPr>
                <w:rFonts w:ascii="Calibri" w:eastAsia="Times New Roman" w:hAnsi="Calibri"/>
                <w:color w:val="000000"/>
                <w:sz w:val="20"/>
                <w:szCs w:val="20"/>
                <w:lang w:val="es-ES" w:eastAsia="es-CL"/>
              </w:rPr>
            </w:pPr>
            <w:r w:rsidRPr="006E7530">
              <w:rPr>
                <w:rFonts w:ascii="Calibri" w:eastAsia="Times New Roman" w:hAnsi="Calibri"/>
                <w:noProof/>
                <w:color w:val="000000"/>
                <w:sz w:val="20"/>
                <w:szCs w:val="20"/>
                <w:lang w:eastAsia="es-CL"/>
              </w:rPr>
              <w:drawing>
                <wp:inline distT="0" distB="0" distL="0" distR="0" wp14:anchorId="485B5039" wp14:editId="1959B7E9">
                  <wp:extent cx="3240000" cy="1620000"/>
                  <wp:effectExtent l="0" t="0" r="0" b="0"/>
                  <wp:docPr id="255" name="Imagen 255" descr="C:\Users\andy.morrison\Documents\Andy\Inspecciones Ambientales\Programa 2015\DFZ-2015-391-XII-RCA-IA\Track y Fotografías SERNAPESCA\Fotografías\Tratamiento riles y lodo\DSC031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5\DFZ-2015-391-XII-RCA-IA\Track y Fotografías SERNAPESCA\Fotografías\Tratamiento riles y lodo\DSC0314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563AE9" w:rsidRPr="006E7530" w14:paraId="64F7CA18" w14:textId="77777777" w:rsidTr="00691FAC">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6BF83EF1" w14:textId="77777777" w:rsidR="00563AE9" w:rsidRPr="006E7530" w:rsidRDefault="00563AE9" w:rsidP="00691FAC">
            <w:pPr>
              <w:pStyle w:val="Epgrafe"/>
              <w:rPr>
                <w:rFonts w:eastAsia="Times New Roman"/>
                <w:color w:val="000000"/>
                <w:lang w:val="es-ES" w:eastAsia="es-CL"/>
              </w:rPr>
            </w:pPr>
            <w:bookmarkStart w:id="152" w:name="_Toc441505800"/>
            <w:r w:rsidRPr="006E7530">
              <w:rPr>
                <w:lang w:val="es-ES"/>
              </w:rPr>
              <w:t xml:space="preserve">Fotografía </w:t>
            </w:r>
            <w:r w:rsidRPr="006E7530">
              <w:rPr>
                <w:lang w:val="es-ES"/>
              </w:rPr>
              <w:fldChar w:fldCharType="begin"/>
            </w:r>
            <w:r w:rsidRPr="006E7530">
              <w:rPr>
                <w:lang w:val="es-ES"/>
              </w:rPr>
              <w:instrText xml:space="preserve"> SEQ Fotografía \* ARABIC </w:instrText>
            </w:r>
            <w:r w:rsidRPr="006E7530">
              <w:rPr>
                <w:lang w:val="es-ES"/>
              </w:rPr>
              <w:fldChar w:fldCharType="separate"/>
            </w:r>
            <w:r w:rsidR="00F03304">
              <w:rPr>
                <w:noProof/>
                <w:lang w:val="es-ES"/>
              </w:rPr>
              <w:t>11</w:t>
            </w:r>
            <w:r w:rsidRPr="006E7530">
              <w:rPr>
                <w:lang w:val="es-ES"/>
              </w:rPr>
              <w:fldChar w:fldCharType="end"/>
            </w:r>
            <w:r w:rsidRPr="006E7530">
              <w:rPr>
                <w:lang w:val="es-ES"/>
              </w:rPr>
              <w:t>.</w:t>
            </w:r>
            <w:bookmarkEnd w:id="152"/>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2D9391FF" w14:textId="77777777" w:rsidR="00563AE9" w:rsidRPr="006E7530" w:rsidRDefault="00563AE9" w:rsidP="00691FAC">
            <w:pPr>
              <w:jc w:val="left"/>
              <w:rPr>
                <w:rFonts w:eastAsia="Times New Roman"/>
                <w:b/>
                <w:color w:val="000000"/>
                <w:sz w:val="18"/>
                <w:szCs w:val="18"/>
                <w:lang w:val="es-ES" w:eastAsia="es-CL"/>
              </w:rPr>
            </w:pPr>
            <w:r w:rsidRPr="006E7530">
              <w:rPr>
                <w:rFonts w:eastAsia="Times New Roman"/>
                <w:b/>
                <w:color w:val="000000"/>
                <w:sz w:val="18"/>
                <w:szCs w:val="18"/>
                <w:lang w:val="es-ES" w:eastAsia="es-CL"/>
              </w:rPr>
              <w:t>Fecha :</w:t>
            </w:r>
            <w:r w:rsidRPr="006E7530">
              <w:rPr>
                <w:rFonts w:eastAsia="Times New Roman"/>
                <w:color w:val="000000"/>
                <w:sz w:val="18"/>
                <w:szCs w:val="18"/>
                <w:lang w:val="es-ES" w:eastAsia="es-CL"/>
              </w:rPr>
              <w:t xml:space="preserve"> 10-08-2</w:t>
            </w:r>
            <w:r w:rsidRPr="006E7530">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1154B397" w14:textId="77777777" w:rsidR="00563AE9" w:rsidRPr="006E7530" w:rsidRDefault="00563AE9" w:rsidP="00691FAC">
            <w:pPr>
              <w:pStyle w:val="Epgrafe"/>
              <w:rPr>
                <w:lang w:val="es-ES"/>
              </w:rPr>
            </w:pPr>
            <w:bookmarkStart w:id="153" w:name="_Toc441505801"/>
            <w:r w:rsidRPr="006E7530">
              <w:rPr>
                <w:lang w:val="es-ES"/>
              </w:rPr>
              <w:t xml:space="preserve">Fotografía </w:t>
            </w:r>
            <w:r w:rsidRPr="006E7530">
              <w:rPr>
                <w:lang w:val="es-ES"/>
              </w:rPr>
              <w:fldChar w:fldCharType="begin"/>
            </w:r>
            <w:r w:rsidRPr="006E7530">
              <w:rPr>
                <w:lang w:val="es-ES"/>
              </w:rPr>
              <w:instrText xml:space="preserve"> SEQ Fotografía \* ARABIC </w:instrText>
            </w:r>
            <w:r w:rsidRPr="006E7530">
              <w:rPr>
                <w:lang w:val="es-ES"/>
              </w:rPr>
              <w:fldChar w:fldCharType="separate"/>
            </w:r>
            <w:r w:rsidR="00F03304">
              <w:rPr>
                <w:noProof/>
                <w:lang w:val="es-ES"/>
              </w:rPr>
              <w:t>12</w:t>
            </w:r>
            <w:bookmarkEnd w:id="153"/>
            <w:r w:rsidRPr="006E7530">
              <w:rPr>
                <w:lang w:val="es-ES"/>
              </w:rPr>
              <w:fldChar w:fldCharType="end"/>
            </w:r>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797A540F" w14:textId="77777777" w:rsidR="00563AE9" w:rsidRPr="006E7530" w:rsidRDefault="00563AE9" w:rsidP="00691FAC">
            <w:pPr>
              <w:jc w:val="left"/>
              <w:rPr>
                <w:rFonts w:eastAsia="Times New Roman"/>
                <w:b/>
                <w:color w:val="000000"/>
                <w:sz w:val="18"/>
                <w:szCs w:val="18"/>
                <w:lang w:val="es-ES" w:eastAsia="es-CL"/>
              </w:rPr>
            </w:pPr>
            <w:r w:rsidRPr="006E7530">
              <w:rPr>
                <w:rFonts w:eastAsia="Times New Roman"/>
                <w:b/>
                <w:color w:val="000000"/>
                <w:sz w:val="18"/>
                <w:szCs w:val="18"/>
                <w:lang w:val="es-ES" w:eastAsia="es-CL"/>
              </w:rPr>
              <w:t>Fecha :</w:t>
            </w:r>
            <w:r w:rsidRPr="006E7530">
              <w:rPr>
                <w:rFonts w:eastAsia="Times New Roman"/>
                <w:color w:val="000000"/>
                <w:sz w:val="18"/>
                <w:szCs w:val="18"/>
                <w:lang w:val="es-ES" w:eastAsia="es-CL"/>
              </w:rPr>
              <w:t xml:space="preserve"> 10-08-2</w:t>
            </w:r>
            <w:r w:rsidRPr="006E7530">
              <w:rPr>
                <w:rFonts w:eastAsia="Times New Roman"/>
                <w:sz w:val="18"/>
                <w:szCs w:val="18"/>
                <w:lang w:val="es-ES" w:eastAsia="es-CL"/>
              </w:rPr>
              <w:t>015</w:t>
            </w:r>
          </w:p>
        </w:tc>
      </w:tr>
      <w:tr w:rsidR="00563AE9" w:rsidRPr="006E7530" w14:paraId="423FBC47" w14:textId="77777777" w:rsidTr="00691FAC">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1110E44C" w14:textId="77777777" w:rsidR="00563AE9" w:rsidRPr="006E7530" w:rsidRDefault="00563AE9" w:rsidP="00691FAC">
            <w:pPr>
              <w:jc w:val="left"/>
              <w:rPr>
                <w:rFonts w:eastAsia="Times New Roman"/>
                <w:b/>
                <w:color w:val="000000"/>
                <w:sz w:val="18"/>
                <w:szCs w:val="18"/>
                <w:lang w:val="es-ES" w:eastAsia="es-CL"/>
              </w:rPr>
            </w:pPr>
            <w:r w:rsidRPr="006E7530">
              <w:rPr>
                <w:rFonts w:eastAsia="Times New Roman"/>
                <w:b/>
                <w:color w:val="000000"/>
                <w:sz w:val="18"/>
                <w:szCs w:val="18"/>
                <w:lang w:val="es-ES" w:eastAsia="es-CL"/>
              </w:rPr>
              <w:t>Coordenadas DATUM ---</w:t>
            </w:r>
          </w:p>
        </w:tc>
        <w:tc>
          <w:tcPr>
            <w:tcW w:w="726" w:type="pct"/>
            <w:tcBorders>
              <w:top w:val="single" w:sz="4" w:space="0" w:color="auto"/>
              <w:left w:val="nil"/>
              <w:bottom w:val="single" w:sz="4" w:space="0" w:color="auto"/>
              <w:right w:val="single" w:sz="4" w:space="0" w:color="000000"/>
            </w:tcBorders>
            <w:noWrap/>
            <w:vAlign w:val="center"/>
          </w:tcPr>
          <w:p w14:paraId="5012E876" w14:textId="77777777" w:rsidR="00563AE9" w:rsidRPr="006E7530" w:rsidRDefault="00563AE9" w:rsidP="00691FAC">
            <w:pPr>
              <w:jc w:val="left"/>
              <w:rPr>
                <w:rFonts w:eastAsia="Times New Roman"/>
                <w:color w:val="000000"/>
                <w:sz w:val="18"/>
                <w:szCs w:val="18"/>
                <w:lang w:val="es-ES" w:eastAsia="es-CL"/>
              </w:rPr>
            </w:pPr>
            <w:r w:rsidRPr="006E7530">
              <w:rPr>
                <w:rFonts w:eastAsia="Times New Roman"/>
                <w:b/>
                <w:color w:val="000000"/>
                <w:sz w:val="18"/>
                <w:szCs w:val="18"/>
                <w:lang w:val="es-ES" w:eastAsia="es-CL"/>
              </w:rPr>
              <w:t>Coordenada Norte:</w:t>
            </w:r>
            <w:r w:rsidRPr="006E7530">
              <w:rPr>
                <w:rFonts w:eastAsia="Times New Roman"/>
                <w:color w:val="000000"/>
                <w:sz w:val="18"/>
                <w:szCs w:val="18"/>
                <w:lang w:val="es-ES" w:eastAsia="es-CL"/>
              </w:rPr>
              <w:t xml:space="preserve"> </w:t>
            </w:r>
          </w:p>
          <w:p w14:paraId="006CE132" w14:textId="77777777" w:rsidR="00563AE9" w:rsidRPr="006E7530" w:rsidRDefault="00563AE9" w:rsidP="00691FAC">
            <w:pPr>
              <w:jc w:val="left"/>
              <w:rPr>
                <w:rFonts w:ascii="Calibri" w:eastAsia="Times New Roman" w:hAnsi="Calibri"/>
                <w:b/>
                <w:color w:val="000000"/>
                <w:sz w:val="18"/>
                <w:szCs w:val="18"/>
                <w:lang w:val="es-ES" w:eastAsia="es-CL"/>
              </w:rPr>
            </w:pPr>
            <w:r w:rsidRPr="006E7530">
              <w:rPr>
                <w:rFonts w:ascii="Calibri" w:eastAsia="Times New Roman" w:hAnsi="Calibri"/>
                <w:color w:val="000000"/>
                <w:sz w:val="18"/>
                <w:szCs w:val="18"/>
                <w:lang w:val="es-ES" w:eastAsia="es-CL"/>
              </w:rPr>
              <w:t>---</w:t>
            </w:r>
          </w:p>
        </w:tc>
        <w:tc>
          <w:tcPr>
            <w:tcW w:w="664" w:type="pct"/>
            <w:tcBorders>
              <w:top w:val="single" w:sz="4" w:space="0" w:color="auto"/>
              <w:left w:val="nil"/>
              <w:bottom w:val="single" w:sz="4" w:space="0" w:color="auto"/>
              <w:right w:val="single" w:sz="4" w:space="0" w:color="000000"/>
            </w:tcBorders>
            <w:noWrap/>
            <w:vAlign w:val="center"/>
          </w:tcPr>
          <w:p w14:paraId="6C07E4F9" w14:textId="77777777" w:rsidR="00563AE9" w:rsidRPr="006E7530" w:rsidRDefault="00563AE9" w:rsidP="00691FAC">
            <w:pPr>
              <w:jc w:val="left"/>
              <w:rPr>
                <w:rFonts w:eastAsia="Times New Roman"/>
                <w:color w:val="000000"/>
                <w:sz w:val="18"/>
                <w:szCs w:val="18"/>
                <w:lang w:val="es-ES" w:eastAsia="es-CL"/>
              </w:rPr>
            </w:pPr>
            <w:r w:rsidRPr="006E7530">
              <w:rPr>
                <w:rFonts w:eastAsia="Times New Roman"/>
                <w:b/>
                <w:color w:val="000000"/>
                <w:sz w:val="18"/>
                <w:szCs w:val="18"/>
                <w:lang w:val="es-ES" w:eastAsia="es-CL"/>
              </w:rPr>
              <w:t>Coordenada Este:</w:t>
            </w:r>
            <w:r w:rsidRPr="006E7530">
              <w:rPr>
                <w:rFonts w:eastAsia="Times New Roman"/>
                <w:color w:val="000000"/>
                <w:sz w:val="18"/>
                <w:szCs w:val="18"/>
                <w:lang w:val="es-ES" w:eastAsia="es-CL"/>
              </w:rPr>
              <w:t xml:space="preserve"> </w:t>
            </w:r>
          </w:p>
          <w:p w14:paraId="05E80BF0" w14:textId="77777777" w:rsidR="00563AE9" w:rsidRPr="006E7530" w:rsidRDefault="00563AE9" w:rsidP="00691FAC">
            <w:pPr>
              <w:jc w:val="left"/>
              <w:rPr>
                <w:rFonts w:ascii="Calibri" w:eastAsia="Times New Roman" w:hAnsi="Calibri"/>
                <w:b/>
                <w:color w:val="000000"/>
                <w:sz w:val="18"/>
                <w:szCs w:val="18"/>
                <w:lang w:val="es-ES" w:eastAsia="es-CL"/>
              </w:rPr>
            </w:pPr>
            <w:r w:rsidRPr="006E7530">
              <w:rPr>
                <w:rFonts w:ascii="Calibri" w:eastAsia="Times New Roman" w:hAnsi="Calibri"/>
                <w:color w:val="000000"/>
                <w:sz w:val="18"/>
                <w:szCs w:val="18"/>
                <w:lang w:val="es-ES" w:eastAsia="es-CL"/>
              </w:rPr>
              <w:t>---</w:t>
            </w:r>
          </w:p>
        </w:tc>
        <w:tc>
          <w:tcPr>
            <w:tcW w:w="1110" w:type="pct"/>
            <w:tcBorders>
              <w:top w:val="single" w:sz="4" w:space="0" w:color="auto"/>
              <w:left w:val="nil"/>
              <w:bottom w:val="single" w:sz="4" w:space="0" w:color="auto"/>
              <w:right w:val="single" w:sz="4" w:space="0" w:color="000000"/>
            </w:tcBorders>
            <w:noWrap/>
            <w:vAlign w:val="center"/>
            <w:hideMark/>
          </w:tcPr>
          <w:p w14:paraId="321EAF5C" w14:textId="77777777" w:rsidR="00563AE9" w:rsidRPr="006E7530" w:rsidRDefault="00563AE9" w:rsidP="00691FAC">
            <w:pPr>
              <w:jc w:val="left"/>
              <w:rPr>
                <w:rFonts w:eastAsia="Times New Roman"/>
                <w:b/>
                <w:color w:val="000000"/>
                <w:sz w:val="18"/>
                <w:szCs w:val="18"/>
                <w:lang w:val="es-ES" w:eastAsia="es-CL"/>
              </w:rPr>
            </w:pPr>
            <w:r w:rsidRPr="006E7530">
              <w:rPr>
                <w:rFonts w:eastAsia="Times New Roman"/>
                <w:b/>
                <w:color w:val="000000"/>
                <w:sz w:val="18"/>
                <w:szCs w:val="18"/>
                <w:lang w:val="es-ES" w:eastAsia="es-CL"/>
              </w:rPr>
              <w:t>Coordenadas DATUM ---</w:t>
            </w:r>
          </w:p>
        </w:tc>
        <w:tc>
          <w:tcPr>
            <w:tcW w:w="652" w:type="pct"/>
            <w:tcBorders>
              <w:top w:val="single" w:sz="4" w:space="0" w:color="auto"/>
              <w:left w:val="nil"/>
              <w:bottom w:val="single" w:sz="4" w:space="0" w:color="auto"/>
              <w:right w:val="single" w:sz="4" w:space="0" w:color="000000"/>
            </w:tcBorders>
            <w:noWrap/>
            <w:vAlign w:val="center"/>
          </w:tcPr>
          <w:p w14:paraId="5E3A2699" w14:textId="77777777" w:rsidR="00563AE9" w:rsidRPr="006E7530" w:rsidRDefault="00563AE9" w:rsidP="00691FAC">
            <w:pPr>
              <w:jc w:val="left"/>
              <w:rPr>
                <w:rFonts w:eastAsia="Times New Roman"/>
                <w:color w:val="000000"/>
                <w:sz w:val="18"/>
                <w:szCs w:val="18"/>
                <w:lang w:val="es-ES" w:eastAsia="es-CL"/>
              </w:rPr>
            </w:pPr>
            <w:r w:rsidRPr="006E7530">
              <w:rPr>
                <w:rFonts w:eastAsia="Times New Roman"/>
                <w:b/>
                <w:color w:val="000000"/>
                <w:sz w:val="18"/>
                <w:szCs w:val="18"/>
                <w:lang w:val="es-ES" w:eastAsia="es-CL"/>
              </w:rPr>
              <w:t>Coordenada Norte:</w:t>
            </w:r>
            <w:r w:rsidRPr="006E7530">
              <w:rPr>
                <w:rFonts w:eastAsia="Times New Roman"/>
                <w:color w:val="000000"/>
                <w:sz w:val="18"/>
                <w:szCs w:val="18"/>
                <w:lang w:val="es-ES" w:eastAsia="es-CL"/>
              </w:rPr>
              <w:t xml:space="preserve"> </w:t>
            </w:r>
          </w:p>
          <w:p w14:paraId="77E7B50A" w14:textId="77777777" w:rsidR="00563AE9" w:rsidRPr="006E7530" w:rsidRDefault="00563AE9" w:rsidP="00691FAC">
            <w:pPr>
              <w:jc w:val="left"/>
              <w:rPr>
                <w:rFonts w:ascii="Calibri" w:eastAsia="Times New Roman" w:hAnsi="Calibri"/>
                <w:b/>
                <w:color w:val="000000"/>
                <w:sz w:val="18"/>
                <w:szCs w:val="18"/>
                <w:lang w:val="es-ES" w:eastAsia="es-CL"/>
              </w:rPr>
            </w:pPr>
            <w:r w:rsidRPr="006E7530">
              <w:rPr>
                <w:rFonts w:ascii="Calibri" w:eastAsia="Times New Roman" w:hAnsi="Calibri"/>
                <w:color w:val="000000"/>
                <w:sz w:val="18"/>
                <w:szCs w:val="18"/>
                <w:lang w:val="es-ES" w:eastAsia="es-CL"/>
              </w:rPr>
              <w:t>---</w:t>
            </w:r>
          </w:p>
        </w:tc>
        <w:tc>
          <w:tcPr>
            <w:tcW w:w="738" w:type="pct"/>
            <w:tcBorders>
              <w:top w:val="single" w:sz="4" w:space="0" w:color="auto"/>
              <w:left w:val="nil"/>
              <w:bottom w:val="single" w:sz="4" w:space="0" w:color="auto"/>
              <w:right w:val="single" w:sz="4" w:space="0" w:color="000000"/>
            </w:tcBorders>
            <w:noWrap/>
            <w:vAlign w:val="center"/>
          </w:tcPr>
          <w:p w14:paraId="0F192B56" w14:textId="77777777" w:rsidR="00563AE9" w:rsidRPr="006E7530" w:rsidRDefault="00563AE9" w:rsidP="00691FAC">
            <w:pPr>
              <w:jc w:val="left"/>
              <w:rPr>
                <w:rFonts w:eastAsia="Times New Roman"/>
                <w:color w:val="000000"/>
                <w:sz w:val="18"/>
                <w:szCs w:val="18"/>
                <w:lang w:val="es-ES" w:eastAsia="es-CL"/>
              </w:rPr>
            </w:pPr>
            <w:r w:rsidRPr="006E7530">
              <w:rPr>
                <w:rFonts w:eastAsia="Times New Roman"/>
                <w:b/>
                <w:color w:val="000000"/>
                <w:sz w:val="18"/>
                <w:szCs w:val="18"/>
                <w:lang w:val="es-ES" w:eastAsia="es-CL"/>
              </w:rPr>
              <w:t>Coordenada Este:</w:t>
            </w:r>
            <w:r w:rsidRPr="006E7530">
              <w:rPr>
                <w:rFonts w:eastAsia="Times New Roman"/>
                <w:color w:val="000000"/>
                <w:sz w:val="18"/>
                <w:szCs w:val="18"/>
                <w:lang w:val="es-ES" w:eastAsia="es-CL"/>
              </w:rPr>
              <w:t xml:space="preserve"> </w:t>
            </w:r>
          </w:p>
          <w:p w14:paraId="53A02888" w14:textId="77777777" w:rsidR="00563AE9" w:rsidRPr="006E7530" w:rsidRDefault="00563AE9" w:rsidP="00691FAC">
            <w:pPr>
              <w:jc w:val="left"/>
              <w:rPr>
                <w:rFonts w:ascii="Calibri" w:eastAsia="Times New Roman" w:hAnsi="Calibri"/>
                <w:b/>
                <w:color w:val="000000"/>
                <w:sz w:val="18"/>
                <w:szCs w:val="18"/>
                <w:lang w:val="es-ES" w:eastAsia="es-CL"/>
              </w:rPr>
            </w:pPr>
            <w:r w:rsidRPr="006E7530">
              <w:rPr>
                <w:rFonts w:ascii="Calibri" w:eastAsia="Times New Roman" w:hAnsi="Calibri"/>
                <w:color w:val="000000"/>
                <w:sz w:val="18"/>
                <w:szCs w:val="18"/>
                <w:lang w:val="es-ES" w:eastAsia="es-CL"/>
              </w:rPr>
              <w:t>---</w:t>
            </w:r>
          </w:p>
        </w:tc>
      </w:tr>
      <w:tr w:rsidR="00563AE9" w:rsidRPr="006E7530" w14:paraId="64E2D0D0" w14:textId="77777777" w:rsidTr="00691FAC">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4476E482" w14:textId="0A1BBD86" w:rsidR="00563AE9" w:rsidRPr="008876A2" w:rsidRDefault="00563AE9" w:rsidP="00691FAC">
            <w:pPr>
              <w:rPr>
                <w:rFonts w:eastAsia="Times New Roman"/>
                <w:color w:val="000000"/>
                <w:sz w:val="18"/>
                <w:szCs w:val="18"/>
                <w:lang w:eastAsia="es-CL"/>
              </w:rPr>
            </w:pPr>
            <w:r w:rsidRPr="008876A2">
              <w:rPr>
                <w:rFonts w:ascii="Calibri" w:eastAsia="Times New Roman" w:hAnsi="Calibri"/>
                <w:b/>
                <w:color w:val="000000"/>
                <w:sz w:val="18"/>
                <w:szCs w:val="18"/>
                <w:lang w:val="es-ES" w:eastAsia="es-CL"/>
              </w:rPr>
              <w:t>Descripción Medio de Prueba:</w:t>
            </w:r>
            <w:r w:rsidRPr="008876A2">
              <w:rPr>
                <w:rFonts w:ascii="Calibri" w:eastAsia="Times New Roman" w:hAnsi="Calibri"/>
                <w:color w:val="000000"/>
                <w:sz w:val="18"/>
                <w:szCs w:val="18"/>
                <w:lang w:val="es-ES" w:eastAsia="es-CL"/>
              </w:rPr>
              <w:t xml:space="preserve"> </w:t>
            </w:r>
            <w:r w:rsidRPr="008876A2">
              <w:rPr>
                <w:rFonts w:eastAsia="Times New Roman"/>
                <w:color w:val="000000"/>
                <w:sz w:val="18"/>
                <w:szCs w:val="18"/>
                <w:lang w:eastAsia="es-CL"/>
              </w:rPr>
              <w:t>Vista general de</w:t>
            </w:r>
            <w:r w:rsidR="008876A2" w:rsidRPr="008876A2">
              <w:rPr>
                <w:rFonts w:eastAsia="Times New Roman"/>
                <w:color w:val="000000"/>
                <w:sz w:val="18"/>
                <w:szCs w:val="18"/>
                <w:lang w:eastAsia="es-CL"/>
              </w:rPr>
              <w:t xml:space="preserve"> estanques donde se realiza la decantación de los lodos de proceso generados en la piscicultura.</w:t>
            </w:r>
          </w:p>
        </w:tc>
        <w:tc>
          <w:tcPr>
            <w:tcW w:w="2500" w:type="pct"/>
            <w:gridSpan w:val="3"/>
            <w:tcBorders>
              <w:top w:val="single" w:sz="4" w:space="0" w:color="auto"/>
              <w:left w:val="single" w:sz="4" w:space="0" w:color="auto"/>
              <w:bottom w:val="single" w:sz="4" w:space="0" w:color="000000"/>
              <w:right w:val="single" w:sz="4" w:space="0" w:color="000000"/>
            </w:tcBorders>
            <w:hideMark/>
          </w:tcPr>
          <w:p w14:paraId="202920FA" w14:textId="26537F36" w:rsidR="00563AE9" w:rsidRPr="008876A2" w:rsidRDefault="00563AE9" w:rsidP="008876A2">
            <w:pPr>
              <w:rPr>
                <w:rFonts w:ascii="Calibri" w:eastAsia="Times New Roman" w:hAnsi="Calibri"/>
                <w:b/>
                <w:color w:val="000000"/>
                <w:sz w:val="18"/>
                <w:szCs w:val="18"/>
                <w:lang w:val="es-ES" w:eastAsia="es-CL"/>
              </w:rPr>
            </w:pPr>
            <w:r w:rsidRPr="008876A2">
              <w:rPr>
                <w:rFonts w:ascii="Calibri" w:eastAsia="Times New Roman" w:hAnsi="Calibri"/>
                <w:b/>
                <w:color w:val="000000"/>
                <w:sz w:val="18"/>
                <w:szCs w:val="18"/>
                <w:lang w:val="es-ES" w:eastAsia="es-CL"/>
              </w:rPr>
              <w:t>Descripción Medio de Prueba:</w:t>
            </w:r>
            <w:r w:rsidRPr="008876A2">
              <w:rPr>
                <w:rFonts w:ascii="Calibri" w:eastAsia="Times New Roman" w:hAnsi="Calibri"/>
                <w:color w:val="000000"/>
                <w:sz w:val="18"/>
                <w:szCs w:val="18"/>
                <w:lang w:val="es-ES" w:eastAsia="es-CL"/>
              </w:rPr>
              <w:t xml:space="preserve"> </w:t>
            </w:r>
            <w:r w:rsidRPr="008876A2">
              <w:rPr>
                <w:rFonts w:eastAsia="Times New Roman"/>
                <w:color w:val="000000"/>
                <w:sz w:val="18"/>
                <w:szCs w:val="18"/>
                <w:lang w:eastAsia="es-CL"/>
              </w:rPr>
              <w:t xml:space="preserve">Vista </w:t>
            </w:r>
            <w:r w:rsidR="008876A2" w:rsidRPr="008876A2">
              <w:rPr>
                <w:rFonts w:eastAsia="Times New Roman"/>
                <w:color w:val="000000"/>
                <w:sz w:val="18"/>
                <w:szCs w:val="18"/>
                <w:lang w:eastAsia="es-CL"/>
              </w:rPr>
              <w:t>de estanque donde se efectúa la dosificación de floculante y adición de cal al lodo de proceso decantado, previo a su conducción al filtro prensa para su deshidratación</w:t>
            </w:r>
            <w:r w:rsidRPr="008876A2">
              <w:rPr>
                <w:rFonts w:eastAsia="Times New Roman"/>
                <w:color w:val="000000"/>
                <w:sz w:val="18"/>
                <w:szCs w:val="18"/>
                <w:lang w:eastAsia="es-CL"/>
              </w:rPr>
              <w:t>.</w:t>
            </w:r>
          </w:p>
        </w:tc>
      </w:tr>
      <w:tr w:rsidR="00563AE9" w:rsidRPr="006E7530" w14:paraId="6839D0B9" w14:textId="77777777" w:rsidTr="00691FAC">
        <w:trPr>
          <w:trHeight w:val="2793"/>
          <w:jc w:val="center"/>
        </w:trPr>
        <w:tc>
          <w:tcPr>
            <w:tcW w:w="2500" w:type="pct"/>
            <w:gridSpan w:val="3"/>
            <w:tcBorders>
              <w:top w:val="nil"/>
              <w:left w:val="single" w:sz="4" w:space="0" w:color="auto"/>
              <w:bottom w:val="nil"/>
              <w:right w:val="single" w:sz="4" w:space="0" w:color="auto"/>
            </w:tcBorders>
            <w:noWrap/>
            <w:vAlign w:val="center"/>
            <w:hideMark/>
          </w:tcPr>
          <w:p w14:paraId="6C71AC07" w14:textId="4C7E99CD" w:rsidR="00563AE9" w:rsidRPr="006E7530" w:rsidRDefault="00BA3F21" w:rsidP="00691FAC">
            <w:pPr>
              <w:jc w:val="center"/>
              <w:rPr>
                <w:rFonts w:ascii="Calibri" w:eastAsia="Times New Roman" w:hAnsi="Calibri"/>
                <w:color w:val="000000"/>
                <w:sz w:val="20"/>
                <w:szCs w:val="20"/>
                <w:lang w:val="es-ES" w:eastAsia="es-CL"/>
              </w:rPr>
            </w:pPr>
            <w:r w:rsidRPr="006E7530">
              <w:rPr>
                <w:rFonts w:ascii="Calibri" w:eastAsia="Times New Roman" w:hAnsi="Calibri"/>
                <w:noProof/>
                <w:color w:val="000000"/>
                <w:sz w:val="20"/>
                <w:szCs w:val="20"/>
                <w:lang w:eastAsia="es-CL"/>
              </w:rPr>
              <w:drawing>
                <wp:inline distT="0" distB="0" distL="0" distR="0" wp14:anchorId="343011EA" wp14:editId="6779852B">
                  <wp:extent cx="3240000" cy="1620000"/>
                  <wp:effectExtent l="0" t="0" r="0" b="0"/>
                  <wp:docPr id="256" name="Imagen 256" descr="C:\Users\andy.morrison\Documents\Andy\Inspecciones Ambientales\Programa 2015\DFZ-2015-391-XII-RCA-IA\Track y Fotografías SERNAPESCA\Fotografías\Tratamiento riles y lodo\DSC031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5\DFZ-2015-391-XII-RCA-IA\Track y Fotografías SERNAPESCA\Fotografías\Tratamiento riles y lodo\DSC03154.JP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bottom w:val="nil"/>
              <w:right w:val="single" w:sz="4" w:space="0" w:color="auto"/>
            </w:tcBorders>
            <w:noWrap/>
            <w:vAlign w:val="center"/>
            <w:hideMark/>
          </w:tcPr>
          <w:p w14:paraId="5FE17B08" w14:textId="1C55E9F5" w:rsidR="00563AE9" w:rsidRPr="006E7530" w:rsidRDefault="00BA3F21" w:rsidP="00691FAC">
            <w:pPr>
              <w:jc w:val="center"/>
              <w:rPr>
                <w:rFonts w:ascii="Calibri" w:eastAsia="Times New Roman" w:hAnsi="Calibri"/>
                <w:color w:val="000000"/>
                <w:sz w:val="20"/>
                <w:szCs w:val="20"/>
                <w:lang w:val="es-ES" w:eastAsia="es-CL"/>
              </w:rPr>
            </w:pPr>
            <w:r w:rsidRPr="006E7530">
              <w:rPr>
                <w:rFonts w:ascii="Calibri" w:eastAsia="Times New Roman" w:hAnsi="Calibri"/>
                <w:noProof/>
                <w:color w:val="000000"/>
                <w:sz w:val="20"/>
                <w:szCs w:val="20"/>
                <w:lang w:eastAsia="es-CL"/>
              </w:rPr>
              <w:drawing>
                <wp:inline distT="0" distB="0" distL="0" distR="0" wp14:anchorId="16DD70AA" wp14:editId="3C421031">
                  <wp:extent cx="3240000" cy="1620000"/>
                  <wp:effectExtent l="0" t="0" r="0" b="0"/>
                  <wp:docPr id="259" name="Imagen 259" descr="C:\Users\andy.morrison\Documents\Andy\Inspecciones Ambientales\Programa 2015\DFZ-2015-391-XII-RCA-IA\Track y Fotografías SERNAPESCA\Fotografías\Tratamiento riles y lodo\DSC031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5\DFZ-2015-391-XII-RCA-IA\Track y Fotografías SERNAPESCA\Fotografías\Tratamiento riles y lodo\DSC03152.JP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563AE9" w:rsidRPr="006E7530" w14:paraId="0B5A36A3" w14:textId="77777777" w:rsidTr="00691FAC">
        <w:trPr>
          <w:trHeight w:val="300"/>
          <w:jc w:val="center"/>
        </w:trPr>
        <w:tc>
          <w:tcPr>
            <w:tcW w:w="1110" w:type="pct"/>
            <w:tcBorders>
              <w:top w:val="single" w:sz="4" w:space="0" w:color="auto"/>
              <w:left w:val="single" w:sz="4" w:space="0" w:color="auto"/>
              <w:bottom w:val="single" w:sz="4" w:space="0" w:color="auto"/>
              <w:right w:val="nil"/>
            </w:tcBorders>
            <w:noWrap/>
            <w:vAlign w:val="center"/>
            <w:hideMark/>
          </w:tcPr>
          <w:p w14:paraId="0D093BDA" w14:textId="77777777" w:rsidR="00563AE9" w:rsidRPr="006E7530" w:rsidRDefault="00563AE9" w:rsidP="00691FAC">
            <w:pPr>
              <w:pStyle w:val="Epgrafe"/>
              <w:rPr>
                <w:rFonts w:eastAsia="Times New Roman"/>
                <w:color w:val="000000"/>
                <w:lang w:val="es-ES" w:eastAsia="es-CL"/>
              </w:rPr>
            </w:pPr>
            <w:bookmarkStart w:id="154" w:name="_Toc441505802"/>
            <w:r w:rsidRPr="006E7530">
              <w:rPr>
                <w:lang w:val="es-ES"/>
              </w:rPr>
              <w:t xml:space="preserve">Fotografía </w:t>
            </w:r>
            <w:r w:rsidRPr="006E7530">
              <w:rPr>
                <w:lang w:val="es-ES"/>
              </w:rPr>
              <w:fldChar w:fldCharType="begin"/>
            </w:r>
            <w:r w:rsidRPr="006E7530">
              <w:rPr>
                <w:lang w:val="es-ES"/>
              </w:rPr>
              <w:instrText xml:space="preserve"> SEQ Fotografía \* ARABIC </w:instrText>
            </w:r>
            <w:r w:rsidRPr="006E7530">
              <w:rPr>
                <w:lang w:val="es-ES"/>
              </w:rPr>
              <w:fldChar w:fldCharType="separate"/>
            </w:r>
            <w:r w:rsidR="00F03304">
              <w:rPr>
                <w:noProof/>
                <w:lang w:val="es-ES"/>
              </w:rPr>
              <w:t>13</w:t>
            </w:r>
            <w:r w:rsidRPr="006E7530">
              <w:rPr>
                <w:lang w:val="es-ES"/>
              </w:rPr>
              <w:fldChar w:fldCharType="end"/>
            </w:r>
            <w:r w:rsidRPr="006E7530">
              <w:rPr>
                <w:lang w:val="es-ES"/>
              </w:rPr>
              <w:t>.</w:t>
            </w:r>
            <w:bookmarkEnd w:id="154"/>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3649CA3A" w14:textId="77777777" w:rsidR="00563AE9" w:rsidRPr="006E7530" w:rsidRDefault="00563AE9" w:rsidP="00691FAC">
            <w:pPr>
              <w:jc w:val="left"/>
              <w:rPr>
                <w:rFonts w:eastAsia="Times New Roman"/>
                <w:b/>
                <w:color w:val="000000"/>
                <w:sz w:val="18"/>
                <w:szCs w:val="18"/>
                <w:lang w:val="es-ES" w:eastAsia="es-CL"/>
              </w:rPr>
            </w:pPr>
            <w:r w:rsidRPr="006E7530">
              <w:rPr>
                <w:rFonts w:eastAsia="Times New Roman"/>
                <w:b/>
                <w:color w:val="000000"/>
                <w:sz w:val="18"/>
                <w:szCs w:val="18"/>
                <w:lang w:val="es-ES" w:eastAsia="es-CL"/>
              </w:rPr>
              <w:t>Fecha :</w:t>
            </w:r>
            <w:r w:rsidRPr="006E7530">
              <w:rPr>
                <w:rFonts w:eastAsia="Times New Roman"/>
                <w:color w:val="000000"/>
                <w:sz w:val="18"/>
                <w:szCs w:val="18"/>
                <w:lang w:val="es-ES" w:eastAsia="es-CL"/>
              </w:rPr>
              <w:t xml:space="preserve"> 10-08-2</w:t>
            </w:r>
            <w:r w:rsidRPr="006E7530">
              <w:rPr>
                <w:rFonts w:eastAsia="Times New Roman"/>
                <w:sz w:val="18"/>
                <w:szCs w:val="18"/>
                <w:lang w:val="es-ES" w:eastAsia="es-CL"/>
              </w:rPr>
              <w:t>015</w:t>
            </w:r>
          </w:p>
        </w:tc>
        <w:tc>
          <w:tcPr>
            <w:tcW w:w="1110" w:type="pct"/>
            <w:tcBorders>
              <w:top w:val="single" w:sz="4" w:space="0" w:color="auto"/>
              <w:left w:val="nil"/>
              <w:bottom w:val="single" w:sz="4" w:space="0" w:color="auto"/>
              <w:right w:val="nil"/>
            </w:tcBorders>
            <w:noWrap/>
            <w:vAlign w:val="center"/>
            <w:hideMark/>
          </w:tcPr>
          <w:p w14:paraId="47DFD71B" w14:textId="77777777" w:rsidR="00563AE9" w:rsidRPr="006E7530" w:rsidRDefault="00563AE9" w:rsidP="00691FAC">
            <w:pPr>
              <w:pStyle w:val="Epgrafe"/>
              <w:rPr>
                <w:lang w:val="es-ES"/>
              </w:rPr>
            </w:pPr>
            <w:bookmarkStart w:id="155" w:name="_Toc441505803"/>
            <w:r w:rsidRPr="006E7530">
              <w:rPr>
                <w:lang w:val="es-ES"/>
              </w:rPr>
              <w:t xml:space="preserve">Fotografía </w:t>
            </w:r>
            <w:r w:rsidRPr="006E7530">
              <w:rPr>
                <w:lang w:val="es-ES"/>
              </w:rPr>
              <w:fldChar w:fldCharType="begin"/>
            </w:r>
            <w:r w:rsidRPr="006E7530">
              <w:rPr>
                <w:lang w:val="es-ES"/>
              </w:rPr>
              <w:instrText xml:space="preserve"> SEQ Fotografía \* ARABIC </w:instrText>
            </w:r>
            <w:r w:rsidRPr="006E7530">
              <w:rPr>
                <w:lang w:val="es-ES"/>
              </w:rPr>
              <w:fldChar w:fldCharType="separate"/>
            </w:r>
            <w:r w:rsidR="00F03304">
              <w:rPr>
                <w:noProof/>
                <w:lang w:val="es-ES"/>
              </w:rPr>
              <w:t>14</w:t>
            </w:r>
            <w:r w:rsidRPr="006E7530">
              <w:rPr>
                <w:lang w:val="es-ES"/>
              </w:rPr>
              <w:fldChar w:fldCharType="end"/>
            </w:r>
            <w:r w:rsidRPr="006E7530">
              <w:rPr>
                <w:lang w:val="es-ES"/>
              </w:rPr>
              <w:t>.</w:t>
            </w:r>
            <w:bookmarkEnd w:id="155"/>
          </w:p>
        </w:tc>
        <w:tc>
          <w:tcPr>
            <w:tcW w:w="1390" w:type="pct"/>
            <w:gridSpan w:val="2"/>
            <w:tcBorders>
              <w:top w:val="single" w:sz="4" w:space="0" w:color="auto"/>
              <w:left w:val="single" w:sz="4" w:space="0" w:color="auto"/>
              <w:bottom w:val="single" w:sz="4" w:space="0" w:color="auto"/>
              <w:right w:val="single" w:sz="4" w:space="0" w:color="000000"/>
            </w:tcBorders>
            <w:noWrap/>
            <w:vAlign w:val="center"/>
            <w:hideMark/>
          </w:tcPr>
          <w:p w14:paraId="714BFDF3" w14:textId="77777777" w:rsidR="00563AE9" w:rsidRPr="006E7530" w:rsidRDefault="00563AE9" w:rsidP="00691FAC">
            <w:pPr>
              <w:jc w:val="left"/>
              <w:rPr>
                <w:rFonts w:eastAsia="Times New Roman"/>
                <w:b/>
                <w:color w:val="000000"/>
                <w:sz w:val="18"/>
                <w:szCs w:val="18"/>
                <w:lang w:val="es-ES" w:eastAsia="es-CL"/>
              </w:rPr>
            </w:pPr>
            <w:r w:rsidRPr="006E7530">
              <w:rPr>
                <w:rFonts w:eastAsia="Times New Roman"/>
                <w:b/>
                <w:color w:val="000000"/>
                <w:sz w:val="18"/>
                <w:szCs w:val="18"/>
                <w:lang w:val="es-ES" w:eastAsia="es-CL"/>
              </w:rPr>
              <w:t>Fecha :</w:t>
            </w:r>
            <w:r w:rsidRPr="006E7530">
              <w:rPr>
                <w:rFonts w:eastAsia="Times New Roman"/>
                <w:color w:val="000000"/>
                <w:sz w:val="18"/>
                <w:szCs w:val="18"/>
                <w:lang w:val="es-ES" w:eastAsia="es-CL"/>
              </w:rPr>
              <w:t xml:space="preserve"> 10-08-2</w:t>
            </w:r>
            <w:r w:rsidRPr="006E7530">
              <w:rPr>
                <w:rFonts w:eastAsia="Times New Roman"/>
                <w:sz w:val="18"/>
                <w:szCs w:val="18"/>
                <w:lang w:val="es-ES" w:eastAsia="es-CL"/>
              </w:rPr>
              <w:t>015</w:t>
            </w:r>
          </w:p>
        </w:tc>
      </w:tr>
      <w:tr w:rsidR="00563AE9" w:rsidRPr="006E7530" w14:paraId="5DDA02D6" w14:textId="77777777" w:rsidTr="00691FAC">
        <w:trPr>
          <w:trHeight w:val="300"/>
          <w:jc w:val="center"/>
        </w:trPr>
        <w:tc>
          <w:tcPr>
            <w:tcW w:w="1110" w:type="pct"/>
            <w:tcBorders>
              <w:top w:val="single" w:sz="4" w:space="0" w:color="auto"/>
              <w:left w:val="single" w:sz="4" w:space="0" w:color="auto"/>
              <w:bottom w:val="single" w:sz="4" w:space="0" w:color="auto"/>
              <w:right w:val="single" w:sz="4" w:space="0" w:color="000000"/>
            </w:tcBorders>
            <w:noWrap/>
            <w:vAlign w:val="center"/>
            <w:hideMark/>
          </w:tcPr>
          <w:p w14:paraId="1EEEB94C" w14:textId="77777777" w:rsidR="00563AE9" w:rsidRPr="006E7530" w:rsidRDefault="00563AE9" w:rsidP="00691FAC">
            <w:pPr>
              <w:jc w:val="left"/>
              <w:rPr>
                <w:rFonts w:eastAsia="Times New Roman"/>
                <w:b/>
                <w:color w:val="000000"/>
                <w:sz w:val="18"/>
                <w:szCs w:val="18"/>
                <w:lang w:val="es-ES" w:eastAsia="es-CL"/>
              </w:rPr>
            </w:pPr>
            <w:r w:rsidRPr="006E7530">
              <w:rPr>
                <w:rFonts w:eastAsia="Times New Roman"/>
                <w:b/>
                <w:color w:val="000000"/>
                <w:sz w:val="18"/>
                <w:szCs w:val="18"/>
                <w:lang w:val="es-ES" w:eastAsia="es-CL"/>
              </w:rPr>
              <w:t>Coordenadas DATUM ---</w:t>
            </w:r>
          </w:p>
        </w:tc>
        <w:tc>
          <w:tcPr>
            <w:tcW w:w="726" w:type="pct"/>
            <w:tcBorders>
              <w:top w:val="single" w:sz="4" w:space="0" w:color="auto"/>
              <w:left w:val="nil"/>
              <w:bottom w:val="single" w:sz="4" w:space="0" w:color="auto"/>
              <w:right w:val="single" w:sz="4" w:space="0" w:color="000000"/>
            </w:tcBorders>
            <w:noWrap/>
            <w:vAlign w:val="center"/>
            <w:hideMark/>
          </w:tcPr>
          <w:p w14:paraId="47476749" w14:textId="77777777" w:rsidR="00563AE9" w:rsidRPr="006E7530" w:rsidRDefault="00563AE9" w:rsidP="00691FAC">
            <w:pPr>
              <w:jc w:val="left"/>
              <w:rPr>
                <w:rFonts w:eastAsia="Times New Roman"/>
                <w:color w:val="000000"/>
                <w:sz w:val="18"/>
                <w:szCs w:val="18"/>
                <w:lang w:val="es-ES" w:eastAsia="es-CL"/>
              </w:rPr>
            </w:pPr>
            <w:r w:rsidRPr="006E7530">
              <w:rPr>
                <w:rFonts w:eastAsia="Times New Roman"/>
                <w:b/>
                <w:color w:val="000000"/>
                <w:sz w:val="18"/>
                <w:szCs w:val="18"/>
                <w:lang w:val="es-ES" w:eastAsia="es-CL"/>
              </w:rPr>
              <w:t>Coordenada Norte:</w:t>
            </w:r>
            <w:r w:rsidRPr="006E7530">
              <w:rPr>
                <w:rFonts w:eastAsia="Times New Roman"/>
                <w:color w:val="000000"/>
                <w:sz w:val="18"/>
                <w:szCs w:val="18"/>
                <w:lang w:val="es-ES" w:eastAsia="es-CL"/>
              </w:rPr>
              <w:t xml:space="preserve"> </w:t>
            </w:r>
          </w:p>
          <w:p w14:paraId="19522AB9" w14:textId="77777777" w:rsidR="00563AE9" w:rsidRPr="006E7530" w:rsidRDefault="00563AE9" w:rsidP="00691FAC">
            <w:pPr>
              <w:jc w:val="left"/>
              <w:rPr>
                <w:rFonts w:ascii="Calibri" w:eastAsia="Times New Roman" w:hAnsi="Calibri"/>
                <w:b/>
                <w:color w:val="000000"/>
                <w:sz w:val="18"/>
                <w:szCs w:val="18"/>
                <w:lang w:val="es-ES" w:eastAsia="es-CL"/>
              </w:rPr>
            </w:pPr>
            <w:r w:rsidRPr="006E7530">
              <w:rPr>
                <w:rFonts w:ascii="Calibri" w:eastAsia="Times New Roman" w:hAnsi="Calibri"/>
                <w:color w:val="000000"/>
                <w:sz w:val="18"/>
                <w:szCs w:val="18"/>
                <w:lang w:val="es-ES" w:eastAsia="es-CL"/>
              </w:rPr>
              <w:t>---</w:t>
            </w:r>
          </w:p>
        </w:tc>
        <w:tc>
          <w:tcPr>
            <w:tcW w:w="664" w:type="pct"/>
            <w:tcBorders>
              <w:top w:val="single" w:sz="4" w:space="0" w:color="auto"/>
              <w:left w:val="nil"/>
              <w:bottom w:val="single" w:sz="4" w:space="0" w:color="auto"/>
              <w:right w:val="single" w:sz="4" w:space="0" w:color="000000"/>
            </w:tcBorders>
            <w:noWrap/>
            <w:vAlign w:val="center"/>
            <w:hideMark/>
          </w:tcPr>
          <w:p w14:paraId="003DAE76" w14:textId="77777777" w:rsidR="00563AE9" w:rsidRPr="006E7530" w:rsidRDefault="00563AE9" w:rsidP="00691FAC">
            <w:pPr>
              <w:jc w:val="left"/>
              <w:rPr>
                <w:rFonts w:eastAsia="Times New Roman"/>
                <w:color w:val="000000"/>
                <w:sz w:val="18"/>
                <w:szCs w:val="18"/>
                <w:lang w:val="es-ES" w:eastAsia="es-CL"/>
              </w:rPr>
            </w:pPr>
            <w:r w:rsidRPr="006E7530">
              <w:rPr>
                <w:rFonts w:eastAsia="Times New Roman"/>
                <w:b/>
                <w:color w:val="000000"/>
                <w:sz w:val="18"/>
                <w:szCs w:val="18"/>
                <w:lang w:val="es-ES" w:eastAsia="es-CL"/>
              </w:rPr>
              <w:t>Coordenada Este:</w:t>
            </w:r>
            <w:r w:rsidRPr="006E7530">
              <w:rPr>
                <w:rFonts w:eastAsia="Times New Roman"/>
                <w:color w:val="000000"/>
                <w:sz w:val="18"/>
                <w:szCs w:val="18"/>
                <w:lang w:val="es-ES" w:eastAsia="es-CL"/>
              </w:rPr>
              <w:t xml:space="preserve"> </w:t>
            </w:r>
          </w:p>
          <w:p w14:paraId="595AA1A2" w14:textId="77777777" w:rsidR="00563AE9" w:rsidRPr="006E7530" w:rsidRDefault="00563AE9" w:rsidP="00691FAC">
            <w:pPr>
              <w:jc w:val="left"/>
              <w:rPr>
                <w:rFonts w:ascii="Calibri" w:eastAsia="Times New Roman" w:hAnsi="Calibri"/>
                <w:b/>
                <w:color w:val="000000"/>
                <w:sz w:val="18"/>
                <w:szCs w:val="18"/>
                <w:lang w:val="es-ES" w:eastAsia="es-CL"/>
              </w:rPr>
            </w:pPr>
            <w:r w:rsidRPr="006E7530">
              <w:rPr>
                <w:rFonts w:ascii="Calibri" w:eastAsia="Times New Roman" w:hAnsi="Calibri"/>
                <w:color w:val="000000"/>
                <w:sz w:val="18"/>
                <w:szCs w:val="18"/>
                <w:lang w:val="es-ES" w:eastAsia="es-CL"/>
              </w:rPr>
              <w:t>---</w:t>
            </w:r>
          </w:p>
        </w:tc>
        <w:tc>
          <w:tcPr>
            <w:tcW w:w="1110" w:type="pct"/>
            <w:tcBorders>
              <w:top w:val="single" w:sz="4" w:space="0" w:color="auto"/>
              <w:left w:val="nil"/>
              <w:bottom w:val="single" w:sz="4" w:space="0" w:color="auto"/>
              <w:right w:val="single" w:sz="4" w:space="0" w:color="000000"/>
            </w:tcBorders>
            <w:noWrap/>
            <w:vAlign w:val="center"/>
            <w:hideMark/>
          </w:tcPr>
          <w:p w14:paraId="04F7A99C" w14:textId="77777777" w:rsidR="00563AE9" w:rsidRPr="006E7530" w:rsidRDefault="00563AE9" w:rsidP="00691FAC">
            <w:pPr>
              <w:jc w:val="left"/>
              <w:rPr>
                <w:rFonts w:eastAsia="Times New Roman"/>
                <w:b/>
                <w:color w:val="000000"/>
                <w:sz w:val="18"/>
                <w:szCs w:val="18"/>
                <w:lang w:val="es-ES" w:eastAsia="es-CL"/>
              </w:rPr>
            </w:pPr>
            <w:r w:rsidRPr="006E7530">
              <w:rPr>
                <w:rFonts w:eastAsia="Times New Roman"/>
                <w:b/>
                <w:color w:val="000000"/>
                <w:sz w:val="18"/>
                <w:szCs w:val="18"/>
                <w:lang w:val="es-ES" w:eastAsia="es-CL"/>
              </w:rPr>
              <w:t>Coordenadas DATUM ---</w:t>
            </w:r>
          </w:p>
        </w:tc>
        <w:tc>
          <w:tcPr>
            <w:tcW w:w="652" w:type="pct"/>
            <w:tcBorders>
              <w:top w:val="single" w:sz="4" w:space="0" w:color="auto"/>
              <w:left w:val="nil"/>
              <w:bottom w:val="single" w:sz="4" w:space="0" w:color="auto"/>
              <w:right w:val="single" w:sz="4" w:space="0" w:color="000000"/>
            </w:tcBorders>
            <w:noWrap/>
            <w:vAlign w:val="center"/>
            <w:hideMark/>
          </w:tcPr>
          <w:p w14:paraId="2C327ACC" w14:textId="77777777" w:rsidR="00563AE9" w:rsidRPr="006E7530" w:rsidRDefault="00563AE9" w:rsidP="00691FAC">
            <w:pPr>
              <w:jc w:val="left"/>
              <w:rPr>
                <w:rFonts w:eastAsia="Times New Roman"/>
                <w:color w:val="000000"/>
                <w:sz w:val="18"/>
                <w:szCs w:val="18"/>
                <w:lang w:val="es-ES" w:eastAsia="es-CL"/>
              </w:rPr>
            </w:pPr>
            <w:r w:rsidRPr="006E7530">
              <w:rPr>
                <w:rFonts w:eastAsia="Times New Roman"/>
                <w:b/>
                <w:color w:val="000000"/>
                <w:sz w:val="18"/>
                <w:szCs w:val="18"/>
                <w:lang w:val="es-ES" w:eastAsia="es-CL"/>
              </w:rPr>
              <w:t>Coordenada Norte:</w:t>
            </w:r>
            <w:r w:rsidRPr="006E7530">
              <w:rPr>
                <w:rFonts w:eastAsia="Times New Roman"/>
                <w:color w:val="000000"/>
                <w:sz w:val="18"/>
                <w:szCs w:val="18"/>
                <w:lang w:val="es-ES" w:eastAsia="es-CL"/>
              </w:rPr>
              <w:t xml:space="preserve"> </w:t>
            </w:r>
          </w:p>
          <w:p w14:paraId="279DB5A2" w14:textId="77777777" w:rsidR="00563AE9" w:rsidRPr="006E7530" w:rsidRDefault="00563AE9" w:rsidP="00691FAC">
            <w:pPr>
              <w:jc w:val="left"/>
              <w:rPr>
                <w:rFonts w:ascii="Calibri" w:eastAsia="Times New Roman" w:hAnsi="Calibri"/>
                <w:b/>
                <w:color w:val="000000"/>
                <w:sz w:val="18"/>
                <w:szCs w:val="18"/>
                <w:lang w:val="es-ES" w:eastAsia="es-CL"/>
              </w:rPr>
            </w:pPr>
            <w:r w:rsidRPr="006E7530">
              <w:rPr>
                <w:rFonts w:ascii="Calibri" w:eastAsia="Times New Roman" w:hAnsi="Calibri"/>
                <w:color w:val="000000"/>
                <w:sz w:val="18"/>
                <w:szCs w:val="18"/>
                <w:lang w:val="es-ES" w:eastAsia="es-CL"/>
              </w:rPr>
              <w:t>---</w:t>
            </w:r>
          </w:p>
        </w:tc>
        <w:tc>
          <w:tcPr>
            <w:tcW w:w="738" w:type="pct"/>
            <w:tcBorders>
              <w:top w:val="single" w:sz="4" w:space="0" w:color="auto"/>
              <w:left w:val="nil"/>
              <w:bottom w:val="single" w:sz="4" w:space="0" w:color="auto"/>
              <w:right w:val="single" w:sz="4" w:space="0" w:color="000000"/>
            </w:tcBorders>
            <w:noWrap/>
            <w:vAlign w:val="center"/>
            <w:hideMark/>
          </w:tcPr>
          <w:p w14:paraId="684DD34D" w14:textId="77777777" w:rsidR="00563AE9" w:rsidRPr="006E7530" w:rsidRDefault="00563AE9" w:rsidP="00691FAC">
            <w:pPr>
              <w:jc w:val="left"/>
              <w:rPr>
                <w:rFonts w:eastAsia="Times New Roman"/>
                <w:color w:val="000000"/>
                <w:sz w:val="18"/>
                <w:szCs w:val="18"/>
                <w:lang w:val="es-ES" w:eastAsia="es-CL"/>
              </w:rPr>
            </w:pPr>
            <w:r w:rsidRPr="006E7530">
              <w:rPr>
                <w:rFonts w:eastAsia="Times New Roman"/>
                <w:b/>
                <w:color w:val="000000"/>
                <w:sz w:val="18"/>
                <w:szCs w:val="18"/>
                <w:lang w:val="es-ES" w:eastAsia="es-CL"/>
              </w:rPr>
              <w:t>Coordenada Este:</w:t>
            </w:r>
            <w:r w:rsidRPr="006E7530">
              <w:rPr>
                <w:rFonts w:eastAsia="Times New Roman"/>
                <w:color w:val="000000"/>
                <w:sz w:val="18"/>
                <w:szCs w:val="18"/>
                <w:lang w:val="es-ES" w:eastAsia="es-CL"/>
              </w:rPr>
              <w:t xml:space="preserve"> </w:t>
            </w:r>
          </w:p>
          <w:p w14:paraId="0CB02DCF" w14:textId="77777777" w:rsidR="00563AE9" w:rsidRPr="006E7530" w:rsidRDefault="00563AE9" w:rsidP="00691FAC">
            <w:pPr>
              <w:jc w:val="left"/>
              <w:rPr>
                <w:rFonts w:ascii="Calibri" w:eastAsia="Times New Roman" w:hAnsi="Calibri"/>
                <w:b/>
                <w:color w:val="000000"/>
                <w:sz w:val="18"/>
                <w:szCs w:val="18"/>
                <w:lang w:val="es-ES" w:eastAsia="es-CL"/>
              </w:rPr>
            </w:pPr>
            <w:r w:rsidRPr="006E7530">
              <w:rPr>
                <w:rFonts w:ascii="Calibri" w:eastAsia="Times New Roman" w:hAnsi="Calibri"/>
                <w:color w:val="000000"/>
                <w:sz w:val="18"/>
                <w:szCs w:val="18"/>
                <w:lang w:val="es-ES" w:eastAsia="es-CL"/>
              </w:rPr>
              <w:t>---</w:t>
            </w:r>
          </w:p>
        </w:tc>
      </w:tr>
      <w:tr w:rsidR="00563AE9" w:rsidRPr="000C40C5" w14:paraId="29CFB3D5" w14:textId="77777777" w:rsidTr="00691FAC">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hideMark/>
          </w:tcPr>
          <w:p w14:paraId="0FABC521" w14:textId="0E1918E1" w:rsidR="00563AE9" w:rsidRPr="008876A2" w:rsidRDefault="00563AE9" w:rsidP="008876A2">
            <w:pPr>
              <w:rPr>
                <w:rFonts w:ascii="Calibri" w:eastAsia="Times New Roman" w:hAnsi="Calibri"/>
                <w:color w:val="000000"/>
                <w:sz w:val="18"/>
                <w:szCs w:val="18"/>
                <w:lang w:val="es-ES" w:eastAsia="es-CL"/>
              </w:rPr>
            </w:pPr>
            <w:r w:rsidRPr="008876A2">
              <w:rPr>
                <w:rFonts w:ascii="Calibri" w:eastAsia="Times New Roman" w:hAnsi="Calibri"/>
                <w:b/>
                <w:color w:val="000000"/>
                <w:sz w:val="18"/>
                <w:szCs w:val="18"/>
                <w:lang w:val="es-ES" w:eastAsia="es-CL"/>
              </w:rPr>
              <w:t>Descripción Medio de Prueba:</w:t>
            </w:r>
            <w:r w:rsidRPr="008876A2">
              <w:rPr>
                <w:rFonts w:ascii="Calibri" w:eastAsia="Times New Roman" w:hAnsi="Calibri"/>
                <w:color w:val="000000"/>
                <w:sz w:val="18"/>
                <w:szCs w:val="18"/>
                <w:lang w:val="es-ES" w:eastAsia="es-CL"/>
              </w:rPr>
              <w:t xml:space="preserve"> </w:t>
            </w:r>
            <w:r w:rsidRPr="008876A2">
              <w:rPr>
                <w:rFonts w:eastAsia="Times New Roman"/>
                <w:color w:val="000000"/>
                <w:sz w:val="18"/>
                <w:szCs w:val="18"/>
                <w:lang w:eastAsia="es-CL"/>
              </w:rPr>
              <w:t xml:space="preserve">Vista </w:t>
            </w:r>
            <w:r w:rsidR="008876A2" w:rsidRPr="008876A2">
              <w:rPr>
                <w:rFonts w:eastAsia="Times New Roman"/>
                <w:color w:val="000000"/>
                <w:sz w:val="18"/>
                <w:szCs w:val="18"/>
                <w:lang w:eastAsia="es-CL"/>
              </w:rPr>
              <w:t>en detalle de filtro prensa utilizado para la deshidratación del lodo de proceso generado en la piscicultura.</w:t>
            </w:r>
          </w:p>
        </w:tc>
        <w:tc>
          <w:tcPr>
            <w:tcW w:w="2500" w:type="pct"/>
            <w:gridSpan w:val="3"/>
            <w:tcBorders>
              <w:top w:val="single" w:sz="4" w:space="0" w:color="auto"/>
              <w:left w:val="single" w:sz="4" w:space="0" w:color="auto"/>
              <w:bottom w:val="single" w:sz="4" w:space="0" w:color="000000"/>
              <w:right w:val="single" w:sz="4" w:space="0" w:color="000000"/>
            </w:tcBorders>
            <w:hideMark/>
          </w:tcPr>
          <w:p w14:paraId="4BB6405B" w14:textId="2843EA87" w:rsidR="00563AE9" w:rsidRPr="00B54AED" w:rsidRDefault="00563AE9" w:rsidP="00B54AED">
            <w:pPr>
              <w:rPr>
                <w:rFonts w:ascii="Calibri" w:eastAsia="Times New Roman" w:hAnsi="Calibri"/>
                <w:b/>
                <w:color w:val="000000"/>
                <w:sz w:val="18"/>
                <w:szCs w:val="18"/>
                <w:lang w:val="es-ES" w:eastAsia="es-CL"/>
              </w:rPr>
            </w:pPr>
            <w:r w:rsidRPr="00B54AED">
              <w:rPr>
                <w:rFonts w:ascii="Calibri" w:eastAsia="Times New Roman" w:hAnsi="Calibri"/>
                <w:b/>
                <w:color w:val="000000"/>
                <w:sz w:val="18"/>
                <w:szCs w:val="18"/>
                <w:lang w:val="es-ES" w:eastAsia="es-CL"/>
              </w:rPr>
              <w:t>Descripción Medio de Prueba:</w:t>
            </w:r>
            <w:r w:rsidRPr="00B54AED">
              <w:rPr>
                <w:rFonts w:ascii="Calibri" w:eastAsia="Times New Roman" w:hAnsi="Calibri"/>
                <w:color w:val="000000"/>
                <w:sz w:val="18"/>
                <w:szCs w:val="18"/>
                <w:lang w:val="es-ES" w:eastAsia="es-CL"/>
              </w:rPr>
              <w:t xml:space="preserve"> Vista </w:t>
            </w:r>
            <w:r w:rsidR="00B54AED" w:rsidRPr="00B54AED">
              <w:rPr>
                <w:rFonts w:ascii="Calibri" w:eastAsia="Times New Roman" w:hAnsi="Calibri"/>
                <w:color w:val="000000"/>
                <w:sz w:val="18"/>
                <w:szCs w:val="18"/>
                <w:lang w:val="es-ES" w:eastAsia="es-CL"/>
              </w:rPr>
              <w:t>general de contenedor utilizado para el almacenamiento temporal del lodo deshidratado generado en la instalación, previo a su disposición final</w:t>
            </w:r>
            <w:r w:rsidRPr="00B54AED">
              <w:rPr>
                <w:rFonts w:eastAsia="Times New Roman"/>
                <w:color w:val="000000"/>
                <w:sz w:val="18"/>
                <w:szCs w:val="18"/>
                <w:lang w:eastAsia="es-CL"/>
              </w:rPr>
              <w:t>.</w:t>
            </w:r>
          </w:p>
        </w:tc>
      </w:tr>
    </w:tbl>
    <w:p w14:paraId="104E68D6" w14:textId="77777777" w:rsidR="004F43F8" w:rsidRDefault="004F43F8" w:rsidP="00E31D4D"/>
    <w:p w14:paraId="0D637CCF" w14:textId="2B369341" w:rsidR="0035258D" w:rsidRPr="00F32D2C" w:rsidRDefault="0035258D" w:rsidP="0035258D">
      <w:pPr>
        <w:pStyle w:val="Ttulo2"/>
      </w:pPr>
      <w:bookmarkStart w:id="156" w:name="_Toc441505804"/>
      <w:r w:rsidRPr="00F32D2C">
        <w:lastRenderedPageBreak/>
        <w:t xml:space="preserve">Manejo de </w:t>
      </w:r>
      <w:r w:rsidR="00E45007" w:rsidRPr="00F32D2C">
        <w:t>emisiones atmosféricas (Incinerador)</w:t>
      </w:r>
      <w:r w:rsidRPr="00F32D2C">
        <w:t>.</w:t>
      </w:r>
      <w:bookmarkEnd w:id="156"/>
    </w:p>
    <w:p w14:paraId="3CB7B863" w14:textId="77777777" w:rsidR="0035258D" w:rsidRPr="00E31D4D" w:rsidRDefault="0035258D" w:rsidP="0035258D">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35258D" w:rsidRPr="00FB3B08" w14:paraId="311ED9CD" w14:textId="77777777" w:rsidTr="00D417E0">
        <w:trPr>
          <w:trHeight w:val="142"/>
        </w:trPr>
        <w:tc>
          <w:tcPr>
            <w:tcW w:w="1389" w:type="pct"/>
          </w:tcPr>
          <w:p w14:paraId="6F2987BA" w14:textId="54BE031E" w:rsidR="0035258D" w:rsidRPr="00931792" w:rsidRDefault="0035258D" w:rsidP="00FB3B08">
            <w:r w:rsidRPr="00931792">
              <w:rPr>
                <w:rFonts w:eastAsia="Times New Roman"/>
                <w:b/>
                <w:bCs/>
                <w:color w:val="000000"/>
                <w:lang w:eastAsia="es-CL"/>
              </w:rPr>
              <w:t>Número de hecho constatado</w:t>
            </w:r>
            <w:r w:rsidRPr="00931792">
              <w:rPr>
                <w:rFonts w:eastAsia="Times New Roman"/>
                <w:color w:val="000000"/>
                <w:lang w:eastAsia="es-CL"/>
              </w:rPr>
              <w:t xml:space="preserve">: </w:t>
            </w:r>
            <w:r w:rsidR="00FB3B08" w:rsidRPr="00931792">
              <w:rPr>
                <w:b/>
              </w:rPr>
              <w:t>4</w:t>
            </w:r>
          </w:p>
        </w:tc>
        <w:tc>
          <w:tcPr>
            <w:tcW w:w="3611" w:type="pct"/>
          </w:tcPr>
          <w:p w14:paraId="2748DBA4" w14:textId="21FE77F1" w:rsidR="0035258D" w:rsidRPr="00931792" w:rsidRDefault="0035258D" w:rsidP="00931792">
            <w:r w:rsidRPr="00931792">
              <w:rPr>
                <w:rFonts w:eastAsia="Times New Roman"/>
                <w:b/>
                <w:bCs/>
                <w:color w:val="000000"/>
                <w:lang w:eastAsia="es-CL"/>
              </w:rPr>
              <w:t>Estación N°</w:t>
            </w:r>
            <w:r w:rsidRPr="00931792">
              <w:rPr>
                <w:rFonts w:eastAsia="Times New Roman"/>
                <w:color w:val="000000"/>
                <w:lang w:eastAsia="es-CL"/>
              </w:rPr>
              <w:t xml:space="preserve">: </w:t>
            </w:r>
            <w:r w:rsidR="00931792" w:rsidRPr="00931792">
              <w:rPr>
                <w:rFonts w:eastAsia="Times New Roman"/>
                <w:color w:val="000000"/>
                <w:lang w:eastAsia="es-CL"/>
              </w:rPr>
              <w:t>7</w:t>
            </w:r>
          </w:p>
        </w:tc>
      </w:tr>
      <w:tr w:rsidR="0035258D" w:rsidRPr="00FB3B08" w14:paraId="732CD0D3" w14:textId="77777777" w:rsidTr="00D417E0">
        <w:trPr>
          <w:trHeight w:val="319"/>
        </w:trPr>
        <w:tc>
          <w:tcPr>
            <w:tcW w:w="5000" w:type="pct"/>
            <w:gridSpan w:val="2"/>
            <w:tcBorders>
              <w:bottom w:val="single" w:sz="4" w:space="0" w:color="auto"/>
            </w:tcBorders>
          </w:tcPr>
          <w:p w14:paraId="0796624C" w14:textId="77777777" w:rsidR="0035258D" w:rsidRPr="00447C69" w:rsidRDefault="0035258D" w:rsidP="00D417E0">
            <w:pPr>
              <w:rPr>
                <w:color w:val="FF0000"/>
              </w:rPr>
            </w:pPr>
            <w:r w:rsidRPr="00447C69">
              <w:rPr>
                <w:b/>
              </w:rPr>
              <w:t>Exigencia (s):</w:t>
            </w:r>
          </w:p>
          <w:p w14:paraId="4CE13107" w14:textId="35430002" w:rsidR="00B77539" w:rsidRPr="00A77B07" w:rsidRDefault="00B77539" w:rsidP="00B77539">
            <w:pPr>
              <w:rPr>
                <w:b/>
              </w:rPr>
            </w:pPr>
            <w:r w:rsidRPr="00A77B07">
              <w:rPr>
                <w:b/>
              </w:rPr>
              <w:t>Considerando 3.7.1.3 RCA N°2/2012</w:t>
            </w:r>
          </w:p>
          <w:p w14:paraId="76BA190B" w14:textId="77777777" w:rsidR="00B77539" w:rsidRPr="00B77539" w:rsidRDefault="00B77539" w:rsidP="00B77539">
            <w:r w:rsidRPr="00B77539">
              <w:t>Gases producto del funcionamiento del Incinerador</w:t>
            </w:r>
          </w:p>
          <w:p w14:paraId="45B3EE9A" w14:textId="70DC19F6" w:rsidR="00B77539" w:rsidRPr="00B77539" w:rsidRDefault="00A77B07" w:rsidP="00B77539">
            <w:r w:rsidRPr="00A77B07">
              <w:t xml:space="preserve">[…] </w:t>
            </w:r>
            <w:r w:rsidR="00B77539" w:rsidRPr="00B77539">
              <w:t>La disposición de los quemadores en el diseño del incinerador, permiten asegurar la mezcla de gases, temperaturas sobre 850ºC en la cámara primaria y sobre 950ºC en la secundaria y niveles de CO bajo 0,002 %. Por lo tanto, sus emisiones estarán por debajo de lo que la norma establece para su control.</w:t>
            </w:r>
          </w:p>
          <w:p w14:paraId="7107A210" w14:textId="77777777" w:rsidR="00B77539" w:rsidRDefault="00B77539" w:rsidP="00447C69">
            <w:pPr>
              <w:rPr>
                <w:b/>
              </w:rPr>
            </w:pPr>
          </w:p>
          <w:p w14:paraId="4B9C4708" w14:textId="13C7DC5D" w:rsidR="00447C69" w:rsidRPr="00447C69" w:rsidRDefault="00447C69" w:rsidP="00447C69">
            <w:r w:rsidRPr="00447C69">
              <w:rPr>
                <w:b/>
              </w:rPr>
              <w:t>Considerando 5.1.4 RCA N°2/2012</w:t>
            </w:r>
          </w:p>
          <w:p w14:paraId="7EF159EB" w14:textId="77777777" w:rsidR="00447C69" w:rsidRPr="00447C69" w:rsidRDefault="00447C69" w:rsidP="00447C69">
            <w:r w:rsidRPr="00447C69">
              <w:t>D.S. 45/2007, Norma de Emisión para la Incineración y Coincineración</w:t>
            </w:r>
          </w:p>
          <w:p w14:paraId="0C138CE0" w14:textId="5468462A" w:rsidR="00447C69" w:rsidRPr="00447C69" w:rsidRDefault="00447C69" w:rsidP="00447C69">
            <w:r w:rsidRPr="00447C69">
              <w:t>El Titular dará cumplimiento a la citada norma y adjunta un plan de monitoreo de las emisiones del sistema de incineración de mortalidades que serán generadas por el proyecto. Mayor detalle en el Anexo II de la Adenda N°1.</w:t>
            </w:r>
          </w:p>
          <w:p w14:paraId="2912E68D" w14:textId="77777777" w:rsidR="00447C69" w:rsidRPr="00447C69" w:rsidRDefault="00447C69" w:rsidP="00E44C9F">
            <w:pPr>
              <w:rPr>
                <w:b/>
              </w:rPr>
            </w:pPr>
          </w:p>
          <w:p w14:paraId="2F45A267" w14:textId="560BB867" w:rsidR="00E44C9F" w:rsidRPr="00447C69" w:rsidRDefault="00E44C9F" w:rsidP="00E44C9F">
            <w:pPr>
              <w:rPr>
                <w:b/>
              </w:rPr>
            </w:pPr>
            <w:r w:rsidRPr="00447C69">
              <w:rPr>
                <w:b/>
              </w:rPr>
              <w:t xml:space="preserve">Considerando </w:t>
            </w:r>
            <w:r w:rsidR="00447C69" w:rsidRPr="00447C69">
              <w:rPr>
                <w:b/>
              </w:rPr>
              <w:t>5.1.17</w:t>
            </w:r>
            <w:r w:rsidRPr="00447C69">
              <w:rPr>
                <w:b/>
              </w:rPr>
              <w:t xml:space="preserve"> RCA N°2/201</w:t>
            </w:r>
            <w:r w:rsidR="00447C69" w:rsidRPr="00447C69">
              <w:rPr>
                <w:b/>
              </w:rPr>
              <w:t>2</w:t>
            </w:r>
          </w:p>
          <w:p w14:paraId="3042D4B1" w14:textId="77777777" w:rsidR="00447C69" w:rsidRPr="00447C69" w:rsidRDefault="00447C69" w:rsidP="00447C69">
            <w:r w:rsidRPr="00447C69">
              <w:t>D. S. Nº 45/2007, que establece normas de emisión para la incineración y coincineración</w:t>
            </w:r>
          </w:p>
          <w:p w14:paraId="0EE64A85" w14:textId="77777777" w:rsidR="00447C69" w:rsidRPr="00447C69" w:rsidRDefault="00447C69" w:rsidP="00447C69">
            <w:r w:rsidRPr="00447C69">
              <w:t>Se dará cumplimiento a la normativa indicada. Se dará cumplimiento a la Tabla 1 de la norma que establece los límites de emisiones para la incineración y a la Tabla 5 de la norma que establece las condiciones de operación para las instalaciones de incineración y coincineración.</w:t>
            </w:r>
          </w:p>
          <w:p w14:paraId="5534CA2E" w14:textId="77777777" w:rsidR="00447C69" w:rsidRPr="00B85D15" w:rsidRDefault="00447C69" w:rsidP="00B85D15"/>
          <w:p w14:paraId="1E9FC5CD" w14:textId="3E8A4332" w:rsidR="00B85D15" w:rsidRPr="00447C69" w:rsidRDefault="00B85D15" w:rsidP="00B85D15">
            <w:pPr>
              <w:rPr>
                <w:b/>
              </w:rPr>
            </w:pPr>
            <w:r>
              <w:rPr>
                <w:b/>
              </w:rPr>
              <w:t>Artículo 13, D.S. MMA N°29/2013</w:t>
            </w:r>
          </w:p>
          <w:p w14:paraId="04BA9E48" w14:textId="689B732D" w:rsidR="00B85D15" w:rsidRPr="00B85D15" w:rsidRDefault="00B85D15" w:rsidP="00B85D15">
            <w:pPr>
              <w:autoSpaceDE w:val="0"/>
              <w:autoSpaceDN w:val="0"/>
              <w:adjustRightInd w:val="0"/>
            </w:pPr>
            <w:r w:rsidRPr="00B85D15">
              <w:t>Todo titular de una instalación, tanto de incineración, de</w:t>
            </w:r>
            <w:r>
              <w:t xml:space="preserve"> </w:t>
            </w:r>
            <w:r w:rsidRPr="00B85D15">
              <w:t>coprocesamiento como de coincineración, regulada por este decreto, debe presentar en</w:t>
            </w:r>
            <w:r>
              <w:t xml:space="preserve"> </w:t>
            </w:r>
            <w:r w:rsidRPr="00B85D15">
              <w:t>el mes de enero de cada año, ante la Superintendencia del Medio Ambiente, un informe</w:t>
            </w:r>
            <w:r>
              <w:t xml:space="preserve"> </w:t>
            </w:r>
            <w:r w:rsidRPr="00B85D15">
              <w:t>técnico del año calendario anterior que explicite la siguiente información en</w:t>
            </w:r>
            <w:r>
              <w:t xml:space="preserve"> </w:t>
            </w:r>
            <w:r w:rsidRPr="00B85D15">
              <w:t>forma procesada:</w:t>
            </w:r>
          </w:p>
          <w:p w14:paraId="0656D912" w14:textId="77777777" w:rsidR="00B85D15" w:rsidRPr="00B85D15" w:rsidRDefault="00B85D15" w:rsidP="00B85D15">
            <w:pPr>
              <w:autoSpaceDE w:val="0"/>
              <w:autoSpaceDN w:val="0"/>
              <w:adjustRightInd w:val="0"/>
            </w:pPr>
            <w:r w:rsidRPr="00B85D15">
              <w:t>a) Los resultados de las mediciones discretas realizadas.</w:t>
            </w:r>
          </w:p>
          <w:p w14:paraId="4CD241C2" w14:textId="77777777" w:rsidR="00B85D15" w:rsidRPr="00B85D15" w:rsidRDefault="00B85D15" w:rsidP="00B85D15">
            <w:pPr>
              <w:autoSpaceDE w:val="0"/>
              <w:autoSpaceDN w:val="0"/>
              <w:adjustRightInd w:val="0"/>
            </w:pPr>
            <w:r w:rsidRPr="00B85D15">
              <w:t>b) Los registros de las mediciones continuas de la instalación.</w:t>
            </w:r>
          </w:p>
          <w:p w14:paraId="39318E7D" w14:textId="77777777" w:rsidR="00B85D15" w:rsidRPr="00B85D15" w:rsidRDefault="00B85D15" w:rsidP="00B85D15">
            <w:pPr>
              <w:autoSpaceDE w:val="0"/>
              <w:autoSpaceDN w:val="0"/>
              <w:adjustRightInd w:val="0"/>
            </w:pPr>
            <w:r w:rsidRPr="00B85D15">
              <w:t>c) Las especificaciones técnicas de los equipos de medición utilizados.</w:t>
            </w:r>
          </w:p>
          <w:p w14:paraId="1183B4EE" w14:textId="11C9CBA8" w:rsidR="00B85D15" w:rsidRPr="00B85D15" w:rsidRDefault="00B85D15" w:rsidP="00B85D15">
            <w:pPr>
              <w:autoSpaceDE w:val="0"/>
              <w:autoSpaceDN w:val="0"/>
              <w:adjustRightInd w:val="0"/>
            </w:pPr>
            <w:r w:rsidRPr="00B85D15">
              <w:t>d) Las condiciones de operación en el período de evaluación y bajo las cuales se</w:t>
            </w:r>
            <w:r>
              <w:t xml:space="preserve"> </w:t>
            </w:r>
            <w:r w:rsidRPr="00B85D15">
              <w:t>han realizado las mediciones.</w:t>
            </w:r>
          </w:p>
          <w:p w14:paraId="73FF0D49" w14:textId="00F03331" w:rsidR="00B85D15" w:rsidRPr="00B85D15" w:rsidRDefault="00B85D15" w:rsidP="00B85D15">
            <w:pPr>
              <w:autoSpaceDE w:val="0"/>
              <w:autoSpaceDN w:val="0"/>
              <w:adjustRightInd w:val="0"/>
            </w:pPr>
            <w:r w:rsidRPr="00B85D15">
              <w:t>e) En el caso de las instalaciones de coincineración y coprocesamiento, los tipos</w:t>
            </w:r>
            <w:r>
              <w:t xml:space="preserve"> </w:t>
            </w:r>
            <w:r w:rsidRPr="00B85D15">
              <w:t>y cantidades de sustancias y materiales utilizados como combustible.</w:t>
            </w:r>
          </w:p>
          <w:p w14:paraId="10E80BE4" w14:textId="0B0F7628" w:rsidR="00B85D15" w:rsidRPr="00B85D15" w:rsidRDefault="00B85D15" w:rsidP="00B85D15">
            <w:pPr>
              <w:autoSpaceDE w:val="0"/>
              <w:autoSpaceDN w:val="0"/>
              <w:adjustRightInd w:val="0"/>
            </w:pPr>
            <w:r w:rsidRPr="00B85D15">
              <w:t>f) El resumen de las situaciones anormales de funcionamiento y las medidas</w:t>
            </w:r>
            <w:r>
              <w:t xml:space="preserve"> </w:t>
            </w:r>
            <w:r w:rsidRPr="00B85D15">
              <w:t>aplicadas.</w:t>
            </w:r>
          </w:p>
          <w:p w14:paraId="6B34A53F" w14:textId="77777777" w:rsidR="00B85D15" w:rsidRDefault="00B85D15" w:rsidP="00B85D15">
            <w:pPr>
              <w:autoSpaceDE w:val="0"/>
              <w:autoSpaceDN w:val="0"/>
              <w:adjustRightInd w:val="0"/>
            </w:pPr>
          </w:p>
          <w:p w14:paraId="2C2A708E" w14:textId="74A89EB6" w:rsidR="0035258D" w:rsidRPr="00FB3B08" w:rsidRDefault="00B85D15" w:rsidP="004B2F3C">
            <w:pPr>
              <w:autoSpaceDE w:val="0"/>
              <w:autoSpaceDN w:val="0"/>
              <w:adjustRightInd w:val="0"/>
              <w:rPr>
                <w:b/>
                <w:highlight w:val="yellow"/>
              </w:rPr>
            </w:pPr>
            <w:r w:rsidRPr="00B85D15">
              <w:t>La información base que sirva de sustento al informe anual deberá estar</w:t>
            </w:r>
            <w:r>
              <w:t xml:space="preserve"> </w:t>
            </w:r>
            <w:r w:rsidRPr="00B85D15">
              <w:t>disponible en las instalaciones de incineración, coprocesamiento y coincineración</w:t>
            </w:r>
            <w:r>
              <w:t xml:space="preserve"> </w:t>
            </w:r>
            <w:r w:rsidRPr="00B85D15">
              <w:t>reguladas</w:t>
            </w:r>
            <w:r>
              <w:t xml:space="preserve"> </w:t>
            </w:r>
            <w:r w:rsidRPr="00B85D15">
              <w:t>por este decreto, a lo menos por 2 años.</w:t>
            </w:r>
          </w:p>
        </w:tc>
      </w:tr>
      <w:tr w:rsidR="0035258D" w:rsidRPr="00FB3B08" w14:paraId="30226C12" w14:textId="77777777" w:rsidTr="00D417E0">
        <w:trPr>
          <w:trHeight w:val="142"/>
        </w:trPr>
        <w:tc>
          <w:tcPr>
            <w:tcW w:w="5000" w:type="pct"/>
            <w:gridSpan w:val="2"/>
            <w:tcBorders>
              <w:bottom w:val="single" w:sz="4" w:space="0" w:color="auto"/>
            </w:tcBorders>
          </w:tcPr>
          <w:p w14:paraId="1954154F" w14:textId="77777777" w:rsidR="0035258D" w:rsidRPr="00982DD4" w:rsidRDefault="0035258D" w:rsidP="00D417E0">
            <w:pPr>
              <w:rPr>
                <w:rFonts w:eastAsia="Times New Roman"/>
                <w:b/>
                <w:bCs/>
                <w:color w:val="000000"/>
                <w:lang w:eastAsia="es-CL"/>
              </w:rPr>
            </w:pPr>
            <w:r w:rsidRPr="00982DD4">
              <w:rPr>
                <w:rFonts w:eastAsia="Times New Roman"/>
                <w:b/>
                <w:bCs/>
                <w:color w:val="000000"/>
                <w:lang w:eastAsia="es-CL"/>
              </w:rPr>
              <w:t>Documentación entregada:</w:t>
            </w:r>
          </w:p>
          <w:p w14:paraId="2BECDCF4" w14:textId="77777777" w:rsidR="00D74FF9" w:rsidRPr="00D74FF9" w:rsidRDefault="00D74FF9" w:rsidP="00157676">
            <w:pPr>
              <w:pStyle w:val="Prrafodelista"/>
              <w:numPr>
                <w:ilvl w:val="0"/>
                <w:numId w:val="3"/>
              </w:numPr>
              <w:ind w:left="142" w:hanging="142"/>
              <w:rPr>
                <w:rFonts w:eastAsia="Times New Roman"/>
                <w:b/>
                <w:bCs/>
                <w:color w:val="000000"/>
                <w:lang w:eastAsia="es-CL"/>
              </w:rPr>
            </w:pPr>
            <w:r w:rsidRPr="00982DD4">
              <w:rPr>
                <w:rFonts w:eastAsia="Times New Roman"/>
                <w:bCs/>
                <w:color w:val="000000"/>
                <w:lang w:eastAsia="es-CL"/>
              </w:rPr>
              <w:t xml:space="preserve">Carta de fecha </w:t>
            </w:r>
            <w:r>
              <w:rPr>
                <w:rFonts w:eastAsia="Times New Roman"/>
                <w:bCs/>
                <w:color w:val="000000"/>
                <w:lang w:eastAsia="es-CL"/>
              </w:rPr>
              <w:t>17</w:t>
            </w:r>
            <w:r w:rsidRPr="00982DD4">
              <w:rPr>
                <w:rFonts w:eastAsia="Times New Roman"/>
                <w:bCs/>
                <w:color w:val="000000"/>
                <w:lang w:eastAsia="es-CL"/>
              </w:rPr>
              <w:t>/</w:t>
            </w:r>
            <w:r>
              <w:rPr>
                <w:rFonts w:eastAsia="Times New Roman"/>
                <w:bCs/>
                <w:color w:val="000000"/>
                <w:lang w:eastAsia="es-CL"/>
              </w:rPr>
              <w:t>08</w:t>
            </w:r>
            <w:r w:rsidRPr="00982DD4">
              <w:rPr>
                <w:rFonts w:eastAsia="Times New Roman"/>
                <w:bCs/>
                <w:color w:val="000000"/>
                <w:lang w:eastAsia="es-CL"/>
              </w:rPr>
              <w:t>/1</w:t>
            </w:r>
            <w:r>
              <w:rPr>
                <w:rFonts w:eastAsia="Times New Roman"/>
                <w:bCs/>
                <w:color w:val="000000"/>
                <w:lang w:eastAsia="es-CL"/>
              </w:rPr>
              <w:t>5</w:t>
            </w:r>
            <w:r w:rsidRPr="00982DD4">
              <w:rPr>
                <w:rFonts w:eastAsia="Times New Roman"/>
                <w:bCs/>
                <w:color w:val="000000"/>
                <w:lang w:eastAsia="es-CL"/>
              </w:rPr>
              <w:t xml:space="preserve">, emitida por la empresa Servicios de Acuicultura Acuimag S.A. (Ver Anexo </w:t>
            </w:r>
            <w:r>
              <w:rPr>
                <w:rFonts w:eastAsia="Times New Roman"/>
                <w:bCs/>
                <w:color w:val="000000"/>
                <w:lang w:eastAsia="es-CL"/>
              </w:rPr>
              <w:t>5</w:t>
            </w:r>
            <w:r w:rsidRPr="00982DD4">
              <w:rPr>
                <w:rFonts w:eastAsia="Times New Roman"/>
                <w:bCs/>
                <w:color w:val="000000"/>
                <w:lang w:eastAsia="es-CL"/>
              </w:rPr>
              <w:t>).</w:t>
            </w:r>
          </w:p>
          <w:p w14:paraId="5CB194B8" w14:textId="38E53A3C" w:rsidR="00726BEF" w:rsidRPr="00982DD4" w:rsidRDefault="00726BEF" w:rsidP="00157676">
            <w:pPr>
              <w:pStyle w:val="Prrafodelista"/>
              <w:numPr>
                <w:ilvl w:val="0"/>
                <w:numId w:val="3"/>
              </w:numPr>
              <w:ind w:left="142" w:hanging="142"/>
              <w:rPr>
                <w:rFonts w:eastAsia="Times New Roman"/>
                <w:b/>
                <w:bCs/>
                <w:color w:val="000000"/>
                <w:lang w:eastAsia="es-CL"/>
              </w:rPr>
            </w:pPr>
            <w:r w:rsidRPr="00982DD4">
              <w:rPr>
                <w:rFonts w:eastAsia="Times New Roman"/>
                <w:bCs/>
                <w:color w:val="000000"/>
                <w:lang w:eastAsia="es-CL"/>
              </w:rPr>
              <w:t>Carta de fecha 30/10/12, emitida por la empresa Salmones Magallanes (Servicios de Acuicultura Acuimag S.A). (Ver Anexo 2).</w:t>
            </w:r>
          </w:p>
          <w:p w14:paraId="1E9CE309" w14:textId="64DA77D0" w:rsidR="00726BEF" w:rsidRPr="00982DD4" w:rsidRDefault="00726BEF" w:rsidP="00157676">
            <w:pPr>
              <w:pStyle w:val="Prrafodelista"/>
              <w:numPr>
                <w:ilvl w:val="0"/>
                <w:numId w:val="3"/>
              </w:numPr>
              <w:ind w:left="142" w:hanging="142"/>
              <w:rPr>
                <w:rFonts w:eastAsia="Times New Roman"/>
                <w:b/>
                <w:bCs/>
                <w:color w:val="000000"/>
                <w:lang w:eastAsia="es-CL"/>
              </w:rPr>
            </w:pPr>
            <w:r w:rsidRPr="00982DD4">
              <w:rPr>
                <w:rFonts w:eastAsia="Times New Roman"/>
                <w:bCs/>
                <w:color w:val="000000"/>
                <w:lang w:eastAsia="es-CL"/>
              </w:rPr>
              <w:t>Carta N°069 de fecha 12/04/13, emitida por la Dirección Regional del Servicio de Evaluación Ambiental de Magallanes (Ver Anexo 2).</w:t>
            </w:r>
          </w:p>
          <w:p w14:paraId="49C2257B" w14:textId="26B03C83" w:rsidR="0035258D" w:rsidRPr="00982DD4" w:rsidRDefault="0035258D" w:rsidP="00157676">
            <w:pPr>
              <w:pStyle w:val="Prrafodelista"/>
              <w:numPr>
                <w:ilvl w:val="0"/>
                <w:numId w:val="3"/>
              </w:numPr>
              <w:ind w:left="142" w:hanging="142"/>
              <w:rPr>
                <w:rFonts w:eastAsia="Times New Roman"/>
                <w:b/>
                <w:bCs/>
                <w:color w:val="000000"/>
                <w:lang w:eastAsia="es-CL"/>
              </w:rPr>
            </w:pPr>
            <w:r w:rsidRPr="00982DD4">
              <w:rPr>
                <w:rFonts w:eastAsia="Times New Roman"/>
                <w:bCs/>
                <w:color w:val="000000"/>
                <w:lang w:eastAsia="es-CL"/>
              </w:rPr>
              <w:t xml:space="preserve">Carta </w:t>
            </w:r>
            <w:r w:rsidR="00A12D97" w:rsidRPr="00982DD4">
              <w:rPr>
                <w:rFonts w:eastAsia="Times New Roman"/>
                <w:bCs/>
                <w:color w:val="000000"/>
                <w:lang w:eastAsia="es-CL"/>
              </w:rPr>
              <w:t xml:space="preserve">D.T. N°39 de fecha 14/05/13, emitida por la empresa Servicios de Acuicultura Acuimag S.A. </w:t>
            </w:r>
            <w:r w:rsidRPr="00982DD4">
              <w:rPr>
                <w:rFonts w:eastAsia="Times New Roman"/>
                <w:bCs/>
                <w:color w:val="000000"/>
                <w:lang w:eastAsia="es-CL"/>
              </w:rPr>
              <w:t>(Ver Anexo 2).</w:t>
            </w:r>
          </w:p>
          <w:p w14:paraId="520E4122" w14:textId="0D2A19C4" w:rsidR="00A12D97" w:rsidRPr="00982DD4" w:rsidRDefault="00A12D97" w:rsidP="00157676">
            <w:pPr>
              <w:pStyle w:val="Prrafodelista"/>
              <w:numPr>
                <w:ilvl w:val="0"/>
                <w:numId w:val="3"/>
              </w:numPr>
              <w:ind w:left="142" w:hanging="142"/>
              <w:rPr>
                <w:rFonts w:eastAsia="Times New Roman"/>
                <w:b/>
                <w:bCs/>
                <w:color w:val="000000"/>
                <w:lang w:eastAsia="es-CL"/>
              </w:rPr>
            </w:pPr>
            <w:r w:rsidRPr="00982DD4">
              <w:rPr>
                <w:rFonts w:eastAsia="Times New Roman"/>
                <w:bCs/>
                <w:color w:val="000000"/>
                <w:lang w:eastAsia="es-CL"/>
              </w:rPr>
              <w:t>Carta N°084 de fecha 16/05/13, emitida por la Dirección Regional del Servicio de Evaluación Ambiental de Magallanes (Ver Anexo 2).</w:t>
            </w:r>
          </w:p>
          <w:p w14:paraId="49BDB309" w14:textId="77777777" w:rsidR="00AA2DDC" w:rsidRPr="00982DD4" w:rsidRDefault="00A12D97" w:rsidP="00157676">
            <w:pPr>
              <w:pStyle w:val="Prrafodelista"/>
              <w:numPr>
                <w:ilvl w:val="0"/>
                <w:numId w:val="3"/>
              </w:numPr>
              <w:ind w:left="142" w:hanging="142"/>
              <w:rPr>
                <w:rFonts w:eastAsia="Times New Roman"/>
                <w:b/>
                <w:bCs/>
                <w:color w:val="000000"/>
                <w:lang w:eastAsia="es-CL"/>
              </w:rPr>
            </w:pPr>
            <w:r w:rsidRPr="00982DD4">
              <w:rPr>
                <w:rFonts w:eastAsia="Times New Roman"/>
                <w:bCs/>
                <w:color w:val="000000"/>
                <w:lang w:eastAsia="es-CL"/>
              </w:rPr>
              <w:t>Ord. N°1546 de fecha 20/12/12, emitido por la Seremi de Salud de Magallanes (Ver Anexo 2).</w:t>
            </w:r>
          </w:p>
          <w:p w14:paraId="73D43C83" w14:textId="49DEC385" w:rsidR="009E36B6" w:rsidRPr="00D74FF9" w:rsidRDefault="00982DD4" w:rsidP="00D74FF9">
            <w:pPr>
              <w:pStyle w:val="Prrafodelista"/>
              <w:numPr>
                <w:ilvl w:val="0"/>
                <w:numId w:val="3"/>
              </w:numPr>
              <w:ind w:left="142" w:hanging="142"/>
              <w:rPr>
                <w:rFonts w:eastAsia="Times New Roman"/>
                <w:b/>
                <w:bCs/>
                <w:color w:val="000000"/>
                <w:lang w:eastAsia="es-CL"/>
              </w:rPr>
            </w:pPr>
            <w:r w:rsidRPr="00982DD4">
              <w:rPr>
                <w:rFonts w:eastAsia="Times New Roman"/>
                <w:bCs/>
                <w:color w:val="000000"/>
                <w:lang w:eastAsia="es-CL"/>
              </w:rPr>
              <w:lastRenderedPageBreak/>
              <w:t>Resolución Exenta N°002 de fecha 06/01/15, emitida por la Oficina Provincial de Última Esperanza de la Seremi de Salud Magallanes (Ver Anexo 2).</w:t>
            </w:r>
          </w:p>
        </w:tc>
      </w:tr>
      <w:tr w:rsidR="0035258D" w:rsidRPr="0025129B" w14:paraId="16BC4AD4" w14:textId="77777777" w:rsidTr="00D417E0">
        <w:trPr>
          <w:trHeight w:val="416"/>
        </w:trPr>
        <w:tc>
          <w:tcPr>
            <w:tcW w:w="5000" w:type="pct"/>
            <w:gridSpan w:val="2"/>
          </w:tcPr>
          <w:p w14:paraId="3398B965" w14:textId="331D5B27" w:rsidR="0035258D" w:rsidRPr="006B3943" w:rsidRDefault="0035258D" w:rsidP="00D417E0">
            <w:pPr>
              <w:jc w:val="left"/>
              <w:rPr>
                <w:color w:val="FF0000"/>
              </w:rPr>
            </w:pPr>
            <w:r w:rsidRPr="006B3943">
              <w:rPr>
                <w:b/>
              </w:rPr>
              <w:lastRenderedPageBreak/>
              <w:t>Hecho (s):</w:t>
            </w:r>
          </w:p>
          <w:p w14:paraId="301146D4" w14:textId="0D0CD407" w:rsidR="00CB18EE" w:rsidRPr="006B3943" w:rsidRDefault="002B1758" w:rsidP="00157676">
            <w:pPr>
              <w:pStyle w:val="Prrafodelista"/>
              <w:numPr>
                <w:ilvl w:val="0"/>
                <w:numId w:val="8"/>
              </w:numPr>
              <w:ind w:left="284" w:hanging="284"/>
            </w:pPr>
            <w:r w:rsidRPr="006B3943">
              <w:rPr>
                <w:rFonts w:ascii="Calibri" w:eastAsia="Times New Roman" w:hAnsi="Calibri"/>
                <w:color w:val="000000"/>
                <w:lang w:eastAsia="es-CL"/>
              </w:rPr>
              <w:t xml:space="preserve">Durante la inspección ambiental realizada el día </w:t>
            </w:r>
            <w:r w:rsidR="00407B75" w:rsidRPr="006B3943">
              <w:rPr>
                <w:rFonts w:ascii="Calibri" w:eastAsia="Times New Roman" w:hAnsi="Calibri"/>
                <w:color w:val="000000"/>
                <w:lang w:eastAsia="es-CL"/>
              </w:rPr>
              <w:t>10</w:t>
            </w:r>
            <w:r w:rsidRPr="006B3943">
              <w:rPr>
                <w:rFonts w:ascii="Calibri" w:eastAsia="Times New Roman" w:hAnsi="Calibri"/>
                <w:color w:val="000000"/>
                <w:lang w:eastAsia="es-CL"/>
              </w:rPr>
              <w:t xml:space="preserve"> de </w:t>
            </w:r>
            <w:r w:rsidR="00407B75" w:rsidRPr="006B3943">
              <w:rPr>
                <w:rFonts w:ascii="Calibri" w:eastAsia="Times New Roman" w:hAnsi="Calibri"/>
                <w:color w:val="000000"/>
                <w:lang w:eastAsia="es-CL"/>
              </w:rPr>
              <w:t>agosto</w:t>
            </w:r>
            <w:r w:rsidRPr="006B3943">
              <w:rPr>
                <w:rFonts w:ascii="Calibri" w:eastAsia="Times New Roman" w:hAnsi="Calibri"/>
                <w:color w:val="000000"/>
                <w:lang w:eastAsia="es-CL"/>
              </w:rPr>
              <w:t xml:space="preserve"> de 2015 se constató que</w:t>
            </w:r>
            <w:r w:rsidR="00A4489D" w:rsidRPr="006B3943">
              <w:rPr>
                <w:rFonts w:ascii="Calibri" w:eastAsia="Times New Roman" w:hAnsi="Calibri"/>
                <w:color w:val="000000"/>
                <w:lang w:eastAsia="es-CL"/>
              </w:rPr>
              <w:t xml:space="preserve"> </w:t>
            </w:r>
            <w:r w:rsidR="00407B75" w:rsidRPr="006B3943">
              <w:rPr>
                <w:rFonts w:ascii="Calibri" w:eastAsia="Times New Roman" w:hAnsi="Calibri"/>
                <w:color w:val="000000"/>
                <w:lang w:eastAsia="es-CL"/>
              </w:rPr>
              <w:t>el incinerador utilizado para el manejo de la mortalidad de</w:t>
            </w:r>
            <w:r w:rsidR="00F43492" w:rsidRPr="006B3943">
              <w:rPr>
                <w:rFonts w:ascii="Calibri" w:eastAsia="Times New Roman" w:hAnsi="Calibri"/>
                <w:color w:val="000000"/>
                <w:lang w:eastAsia="es-CL"/>
              </w:rPr>
              <w:t xml:space="preserve"> </w:t>
            </w:r>
            <w:r w:rsidR="00407B75" w:rsidRPr="006B3943">
              <w:rPr>
                <w:rFonts w:ascii="Calibri" w:eastAsia="Times New Roman" w:hAnsi="Calibri"/>
                <w:color w:val="000000"/>
                <w:lang w:eastAsia="es-CL"/>
              </w:rPr>
              <w:t>l</w:t>
            </w:r>
            <w:r w:rsidR="00F43492" w:rsidRPr="006B3943">
              <w:rPr>
                <w:rFonts w:ascii="Calibri" w:eastAsia="Times New Roman" w:hAnsi="Calibri"/>
                <w:color w:val="000000"/>
                <w:lang w:eastAsia="es-CL"/>
              </w:rPr>
              <w:t>a</w:t>
            </w:r>
            <w:r w:rsidR="00407B75" w:rsidRPr="006B3943">
              <w:rPr>
                <w:rFonts w:ascii="Calibri" w:eastAsia="Times New Roman" w:hAnsi="Calibri"/>
                <w:color w:val="000000"/>
                <w:lang w:eastAsia="es-CL"/>
              </w:rPr>
              <w:t xml:space="preserve"> </w:t>
            </w:r>
            <w:r w:rsidR="00F43492" w:rsidRPr="006B3943">
              <w:rPr>
                <w:rFonts w:ascii="Calibri" w:eastAsia="Times New Roman" w:hAnsi="Calibri"/>
                <w:color w:val="000000"/>
                <w:lang w:eastAsia="es-CL"/>
              </w:rPr>
              <w:t xml:space="preserve">instalación </w:t>
            </w:r>
            <w:r w:rsidR="00407B75" w:rsidRPr="006B3943">
              <w:rPr>
                <w:rFonts w:ascii="Calibri" w:eastAsia="Times New Roman" w:hAnsi="Calibri"/>
                <w:color w:val="000000"/>
                <w:lang w:eastAsia="es-CL"/>
              </w:rPr>
              <w:t xml:space="preserve">es utilizado todos los días, </w:t>
            </w:r>
            <w:r w:rsidR="0001147D" w:rsidRPr="006B3943">
              <w:rPr>
                <w:rFonts w:ascii="Calibri" w:eastAsia="Times New Roman" w:hAnsi="Calibri"/>
                <w:color w:val="000000"/>
                <w:lang w:eastAsia="es-CL"/>
              </w:rPr>
              <w:t xml:space="preserve">alcanzando durante el mes de julio de 2015 </w:t>
            </w:r>
            <w:r w:rsidR="00407B75" w:rsidRPr="006B3943">
              <w:rPr>
                <w:rFonts w:ascii="Calibri" w:eastAsia="Times New Roman" w:hAnsi="Calibri"/>
                <w:color w:val="000000"/>
                <w:lang w:eastAsia="es-CL"/>
              </w:rPr>
              <w:t xml:space="preserve">un promedio </w:t>
            </w:r>
            <w:r w:rsidR="0001147D" w:rsidRPr="006B3943">
              <w:rPr>
                <w:rFonts w:ascii="Calibri" w:eastAsia="Times New Roman" w:hAnsi="Calibri"/>
                <w:color w:val="000000"/>
                <w:lang w:eastAsia="es-CL"/>
              </w:rPr>
              <w:t xml:space="preserve">diario </w:t>
            </w:r>
            <w:r w:rsidR="00CB18EE" w:rsidRPr="006B3943">
              <w:rPr>
                <w:rFonts w:ascii="Calibri" w:eastAsia="Times New Roman" w:hAnsi="Calibri"/>
                <w:color w:val="000000"/>
                <w:lang w:eastAsia="es-CL"/>
              </w:rPr>
              <w:t xml:space="preserve">de 120 Kg. </w:t>
            </w:r>
            <w:r w:rsidR="0001147D" w:rsidRPr="006B3943">
              <w:rPr>
                <w:rFonts w:ascii="Calibri" w:eastAsia="Times New Roman" w:hAnsi="Calibri"/>
                <w:color w:val="000000"/>
                <w:lang w:eastAsia="es-CL"/>
              </w:rPr>
              <w:t>de biomasa incinerada</w:t>
            </w:r>
            <w:r w:rsidR="00CB18EE" w:rsidRPr="006B3943">
              <w:rPr>
                <w:rFonts w:ascii="Calibri" w:eastAsia="Times New Roman" w:hAnsi="Calibri"/>
                <w:color w:val="000000"/>
                <w:lang w:eastAsia="es-CL"/>
              </w:rPr>
              <w:t xml:space="preserve">, </w:t>
            </w:r>
            <w:r w:rsidR="0001147D" w:rsidRPr="006B3943">
              <w:rPr>
                <w:rFonts w:ascii="Calibri" w:eastAsia="Times New Roman" w:hAnsi="Calibri"/>
                <w:color w:val="000000"/>
                <w:lang w:eastAsia="es-CL"/>
              </w:rPr>
              <w:t>con u</w:t>
            </w:r>
            <w:r w:rsidR="00CB18EE" w:rsidRPr="006B3943">
              <w:rPr>
                <w:rFonts w:ascii="Calibri" w:eastAsia="Times New Roman" w:hAnsi="Calibri"/>
                <w:color w:val="000000"/>
                <w:lang w:eastAsia="es-CL"/>
              </w:rPr>
              <w:t xml:space="preserve">n mínimo de 9 </w:t>
            </w:r>
            <w:r w:rsidR="00223C6A" w:rsidRPr="006B3943">
              <w:rPr>
                <w:rFonts w:ascii="Calibri" w:eastAsia="Times New Roman" w:hAnsi="Calibri"/>
                <w:color w:val="000000"/>
                <w:lang w:eastAsia="es-CL"/>
              </w:rPr>
              <w:t>Kg.</w:t>
            </w:r>
            <w:r w:rsidR="00CB18EE" w:rsidRPr="006B3943">
              <w:rPr>
                <w:rFonts w:ascii="Calibri" w:eastAsia="Times New Roman" w:hAnsi="Calibri"/>
                <w:color w:val="000000"/>
                <w:lang w:eastAsia="es-CL"/>
              </w:rPr>
              <w:t xml:space="preserve"> y un máximo de 640 </w:t>
            </w:r>
            <w:r w:rsidR="00223C6A" w:rsidRPr="006B3943">
              <w:rPr>
                <w:rFonts w:ascii="Calibri" w:eastAsia="Times New Roman" w:hAnsi="Calibri"/>
                <w:color w:val="000000"/>
                <w:lang w:eastAsia="es-CL"/>
              </w:rPr>
              <w:t>Kg.</w:t>
            </w:r>
          </w:p>
          <w:p w14:paraId="4944CC82" w14:textId="77777777" w:rsidR="00D90775" w:rsidRPr="006B3943" w:rsidRDefault="00D90775" w:rsidP="003D4E62"/>
          <w:p w14:paraId="5FA6AB17" w14:textId="77777777" w:rsidR="003D4E62" w:rsidRPr="006B3943" w:rsidRDefault="003D4E62" w:rsidP="003D4E62">
            <w:pPr>
              <w:jc w:val="left"/>
              <w:rPr>
                <w:b/>
              </w:rPr>
            </w:pPr>
            <w:r w:rsidRPr="006B3943">
              <w:rPr>
                <w:b/>
              </w:rPr>
              <w:t>Resultado (s) examen de Información:</w:t>
            </w:r>
          </w:p>
          <w:p w14:paraId="44984C08" w14:textId="77777777" w:rsidR="004B609E" w:rsidRPr="006B3943" w:rsidRDefault="003544EE" w:rsidP="003544EE">
            <w:pPr>
              <w:pStyle w:val="Prrafodelista"/>
              <w:numPr>
                <w:ilvl w:val="0"/>
                <w:numId w:val="8"/>
              </w:numPr>
              <w:ind w:left="284" w:hanging="284"/>
            </w:pPr>
            <w:r w:rsidRPr="006B3943">
              <w:rPr>
                <w:rFonts w:ascii="Calibri" w:eastAsia="Times New Roman" w:hAnsi="Calibri"/>
                <w:color w:val="000000"/>
                <w:lang w:eastAsia="es-CL"/>
              </w:rPr>
              <w:t xml:space="preserve">El Titular, mediante carta </w:t>
            </w:r>
            <w:r w:rsidR="004B609E" w:rsidRPr="006B3943">
              <w:rPr>
                <w:rFonts w:ascii="Calibri" w:eastAsia="Times New Roman" w:hAnsi="Calibri"/>
                <w:color w:val="000000"/>
                <w:lang w:eastAsia="es-CL"/>
              </w:rPr>
              <w:t>de fecha 17/08/15</w:t>
            </w:r>
            <w:r w:rsidRPr="006B3943">
              <w:rPr>
                <w:rFonts w:ascii="Calibri" w:eastAsia="Times New Roman" w:hAnsi="Calibri"/>
                <w:color w:val="000000"/>
                <w:lang w:eastAsia="es-CL"/>
              </w:rPr>
              <w:t>, en respuesta a lo solicitado</w:t>
            </w:r>
            <w:r w:rsidR="004B609E" w:rsidRPr="006B3943">
              <w:rPr>
                <w:rFonts w:ascii="Calibri" w:eastAsia="Times New Roman" w:hAnsi="Calibri"/>
                <w:color w:val="000000"/>
                <w:lang w:eastAsia="es-CL"/>
              </w:rPr>
              <w:t xml:space="preserve"> durante la inspección ambiental realizada</w:t>
            </w:r>
            <w:r w:rsidRPr="006B3943">
              <w:rPr>
                <w:rFonts w:ascii="Calibri" w:eastAsia="Times New Roman" w:hAnsi="Calibri"/>
                <w:color w:val="000000"/>
                <w:lang w:eastAsia="es-CL"/>
              </w:rPr>
              <w:t xml:space="preserve">, </w:t>
            </w:r>
            <w:r w:rsidR="004B609E" w:rsidRPr="006B3943">
              <w:rPr>
                <w:rFonts w:ascii="Calibri" w:eastAsia="Times New Roman" w:hAnsi="Calibri"/>
                <w:color w:val="000000"/>
                <w:lang w:eastAsia="es-CL"/>
              </w:rPr>
              <w:t>informó lo siguiente:</w:t>
            </w:r>
          </w:p>
          <w:p w14:paraId="5D438553" w14:textId="77777777" w:rsidR="00BD17DF" w:rsidRPr="006B3943" w:rsidRDefault="004B609E" w:rsidP="00BD17DF">
            <w:pPr>
              <w:pStyle w:val="Prrafodelista"/>
              <w:numPr>
                <w:ilvl w:val="0"/>
                <w:numId w:val="14"/>
              </w:numPr>
              <w:ind w:left="426" w:hanging="142"/>
              <w:rPr>
                <w:rFonts w:ascii="Calibri" w:eastAsia="Times New Roman" w:hAnsi="Calibri"/>
                <w:color w:val="000000"/>
                <w:lang w:eastAsia="es-CL"/>
              </w:rPr>
            </w:pPr>
            <w:r w:rsidRPr="006B3943">
              <w:rPr>
                <w:rFonts w:ascii="Calibri" w:eastAsia="Times New Roman" w:hAnsi="Calibri"/>
                <w:color w:val="000000"/>
                <w:lang w:eastAsia="es-CL"/>
              </w:rPr>
              <w:t>En la instalación fiscalizada se ha presentado una notoria baja en la mortalidad, lo cual ha generado que los procesos de incineración de peces se desarrollen en el mínimo de la capacidad de funcionamiento de los equipos (50 Kg/hora), debido a la poca biomasa a incinerar.</w:t>
            </w:r>
          </w:p>
          <w:p w14:paraId="3CE30CAD" w14:textId="77777777" w:rsidR="00BD17DF" w:rsidRPr="006B3943" w:rsidRDefault="004B609E" w:rsidP="00BD17DF">
            <w:pPr>
              <w:pStyle w:val="Prrafodelista"/>
              <w:numPr>
                <w:ilvl w:val="0"/>
                <w:numId w:val="14"/>
              </w:numPr>
              <w:ind w:left="426" w:hanging="142"/>
              <w:rPr>
                <w:rFonts w:ascii="Calibri" w:eastAsia="Times New Roman" w:hAnsi="Calibri"/>
                <w:color w:val="000000"/>
                <w:lang w:eastAsia="es-CL"/>
              </w:rPr>
            </w:pPr>
            <w:r w:rsidRPr="006B3943">
              <w:rPr>
                <w:rFonts w:ascii="Calibri" w:eastAsia="Times New Roman" w:hAnsi="Calibri"/>
                <w:color w:val="000000"/>
                <w:lang w:eastAsia="es-CL"/>
              </w:rPr>
              <w:t>La situación antes descrita imposibilitaría realizar las correspondientes mediciones atmosféricas del incinerador instalado, dado que para ello sería necesario mantener en operación el equipo aproximadamente 4 días, por al menos 7 horas diarias a su máxima capacidad.</w:t>
            </w:r>
          </w:p>
          <w:p w14:paraId="368BB20B" w14:textId="6D6A23CF" w:rsidR="002D4004" w:rsidRPr="006B3943" w:rsidRDefault="004B609E" w:rsidP="00BD17DF">
            <w:pPr>
              <w:pStyle w:val="Prrafodelista"/>
              <w:numPr>
                <w:ilvl w:val="0"/>
                <w:numId w:val="14"/>
              </w:numPr>
              <w:ind w:left="426" w:hanging="142"/>
              <w:rPr>
                <w:rFonts w:ascii="Calibri" w:eastAsia="Times New Roman" w:hAnsi="Calibri"/>
                <w:color w:val="000000"/>
                <w:lang w:eastAsia="es-CL"/>
              </w:rPr>
            </w:pPr>
            <w:r w:rsidRPr="006B3943">
              <w:rPr>
                <w:rFonts w:ascii="Calibri" w:eastAsia="Times New Roman" w:hAnsi="Calibri"/>
                <w:color w:val="000000"/>
                <w:lang w:eastAsia="es-CL"/>
              </w:rPr>
              <w:t>Para poder efectuar las mediciones de emisiones se requerirían condiciones meteorológicas exentas de lluvias y vientos</w:t>
            </w:r>
            <w:r w:rsidR="002D4004" w:rsidRPr="006B3943">
              <w:rPr>
                <w:rFonts w:ascii="Calibri" w:eastAsia="Times New Roman" w:hAnsi="Calibri"/>
                <w:color w:val="000000"/>
                <w:lang w:eastAsia="es-CL"/>
              </w:rPr>
              <w:t>, lo cual dificultaría su realización, dado que éstas son condiciones meteorológicas normales en la región.</w:t>
            </w:r>
          </w:p>
          <w:p w14:paraId="1BECA9AC" w14:textId="56B1DEDF" w:rsidR="00BD17DF" w:rsidRPr="006B3943" w:rsidRDefault="005F787B" w:rsidP="00BD17DF">
            <w:pPr>
              <w:pStyle w:val="Prrafodelista"/>
              <w:numPr>
                <w:ilvl w:val="0"/>
                <w:numId w:val="14"/>
              </w:numPr>
              <w:ind w:left="426" w:hanging="142"/>
              <w:rPr>
                <w:rFonts w:ascii="Calibri" w:eastAsia="Times New Roman" w:hAnsi="Calibri"/>
                <w:color w:val="000000"/>
                <w:lang w:eastAsia="es-CL"/>
              </w:rPr>
            </w:pPr>
            <w:r w:rsidRPr="006B3943">
              <w:rPr>
                <w:rFonts w:ascii="Calibri" w:eastAsia="Times New Roman" w:hAnsi="Calibri"/>
                <w:color w:val="000000"/>
                <w:lang w:eastAsia="es-CL"/>
              </w:rPr>
              <w:t xml:space="preserve">La alta tecnología del incinerador, sumado al hecho de que </w:t>
            </w:r>
            <w:r w:rsidR="00914108">
              <w:rPr>
                <w:rFonts w:ascii="Calibri" w:eastAsia="Times New Roman" w:hAnsi="Calibri"/>
                <w:color w:val="000000"/>
                <w:lang w:eastAsia="es-CL"/>
              </w:rPr>
              <w:t>é</w:t>
            </w:r>
            <w:r w:rsidRPr="006B3943">
              <w:rPr>
                <w:rFonts w:ascii="Calibri" w:eastAsia="Times New Roman" w:hAnsi="Calibri"/>
                <w:color w:val="000000"/>
                <w:lang w:eastAsia="es-CL"/>
              </w:rPr>
              <w:t>ste cuenta con un segundo quemador, además de las continuas mantenciones que se realizan a dicho equipo, darían la tranquilidad de una combustión libre de emisiones adversas.</w:t>
            </w:r>
          </w:p>
          <w:p w14:paraId="4ECEA417" w14:textId="77777777" w:rsidR="008408D3" w:rsidRPr="006B3943" w:rsidRDefault="008408D3" w:rsidP="00BD17DF">
            <w:pPr>
              <w:pStyle w:val="Prrafodelista"/>
              <w:numPr>
                <w:ilvl w:val="0"/>
                <w:numId w:val="14"/>
              </w:numPr>
              <w:ind w:left="426" w:hanging="142"/>
              <w:rPr>
                <w:rFonts w:ascii="Calibri" w:eastAsia="Times New Roman" w:hAnsi="Calibri"/>
                <w:color w:val="000000"/>
                <w:lang w:eastAsia="es-CL"/>
              </w:rPr>
            </w:pPr>
            <w:r w:rsidRPr="006B3943">
              <w:rPr>
                <w:rFonts w:ascii="Calibri" w:eastAsia="Times New Roman" w:hAnsi="Calibri"/>
                <w:color w:val="000000"/>
                <w:lang w:eastAsia="es-CL"/>
              </w:rPr>
              <w:t>La empresa habría informado a la Dirección Regional del SEA respecto del problema existente para efectuar los monitoreos de emisiones generadas en el incinerador, habiendo propuesto como alternativa la realización de los monitoreos comprendidos en el MARPOL (Convenio Internacional para prevenir la contaminación por los Buques), Anexo VI, Apéndice IV “Homologación y Límites de Servicios de Incineradores de a Bordo”, Regla 16, el cual detalla límites específicos para O</w:t>
            </w:r>
            <w:r w:rsidRPr="006B3943">
              <w:rPr>
                <w:rFonts w:ascii="Calibri" w:eastAsia="Times New Roman" w:hAnsi="Calibri"/>
                <w:color w:val="000000"/>
                <w:vertAlign w:val="subscript"/>
                <w:lang w:eastAsia="es-CL"/>
              </w:rPr>
              <w:t>2</w:t>
            </w:r>
            <w:r w:rsidRPr="006B3943">
              <w:rPr>
                <w:rFonts w:ascii="Calibri" w:eastAsia="Times New Roman" w:hAnsi="Calibri"/>
                <w:color w:val="000000"/>
                <w:lang w:eastAsia="es-CL"/>
              </w:rPr>
              <w:t>, CO, Hollín, ceniza y temperatura.</w:t>
            </w:r>
          </w:p>
          <w:p w14:paraId="1D143141" w14:textId="7526C8B8" w:rsidR="005F787B" w:rsidRPr="006B3943" w:rsidRDefault="008408D3" w:rsidP="00BD17DF">
            <w:pPr>
              <w:pStyle w:val="Prrafodelista"/>
              <w:numPr>
                <w:ilvl w:val="0"/>
                <w:numId w:val="14"/>
              </w:numPr>
              <w:ind w:left="426" w:hanging="142"/>
              <w:rPr>
                <w:rFonts w:ascii="Calibri" w:eastAsia="Times New Roman" w:hAnsi="Calibri"/>
                <w:color w:val="000000"/>
                <w:lang w:eastAsia="es-CL"/>
              </w:rPr>
            </w:pPr>
            <w:r w:rsidRPr="006B3943">
              <w:rPr>
                <w:rFonts w:ascii="Calibri" w:eastAsia="Times New Roman" w:hAnsi="Calibri"/>
                <w:color w:val="000000"/>
                <w:lang w:eastAsia="es-CL"/>
              </w:rPr>
              <w:t xml:space="preserve">La Dirección Regional del SEA se habría pronunciado en relación a lo requerido </w:t>
            </w:r>
            <w:r w:rsidR="000D674E" w:rsidRPr="006B3943">
              <w:rPr>
                <w:rFonts w:ascii="Calibri" w:eastAsia="Times New Roman" w:hAnsi="Calibri"/>
                <w:color w:val="000000"/>
                <w:lang w:eastAsia="es-CL"/>
              </w:rPr>
              <w:t xml:space="preserve">por el titular </w:t>
            </w:r>
            <w:r w:rsidRPr="006B3943">
              <w:rPr>
                <w:rFonts w:ascii="Calibri" w:eastAsia="Times New Roman" w:hAnsi="Calibri"/>
                <w:color w:val="000000"/>
                <w:lang w:eastAsia="es-CL"/>
              </w:rPr>
              <w:t xml:space="preserve">señalando que el órgano competente para pronunciarse sobre la materia </w:t>
            </w:r>
            <w:r w:rsidR="000D674E" w:rsidRPr="006B3943">
              <w:rPr>
                <w:rFonts w:ascii="Calibri" w:eastAsia="Times New Roman" w:hAnsi="Calibri"/>
                <w:color w:val="000000"/>
                <w:lang w:eastAsia="es-CL"/>
              </w:rPr>
              <w:t xml:space="preserve">sería </w:t>
            </w:r>
            <w:r w:rsidRPr="006B3943">
              <w:rPr>
                <w:rFonts w:ascii="Calibri" w:eastAsia="Times New Roman" w:hAnsi="Calibri"/>
                <w:color w:val="000000"/>
                <w:lang w:eastAsia="es-CL"/>
              </w:rPr>
              <w:t>la SMA.</w:t>
            </w:r>
          </w:p>
          <w:p w14:paraId="3FDBF080" w14:textId="77777777" w:rsidR="00C0460D" w:rsidRPr="006B3943" w:rsidRDefault="004F23F5" w:rsidP="00C0460D">
            <w:pPr>
              <w:pStyle w:val="Prrafodelista"/>
              <w:numPr>
                <w:ilvl w:val="0"/>
                <w:numId w:val="14"/>
              </w:numPr>
              <w:ind w:left="426" w:hanging="142"/>
              <w:rPr>
                <w:rFonts w:ascii="Calibri" w:eastAsia="Times New Roman" w:hAnsi="Calibri"/>
                <w:color w:val="000000"/>
                <w:lang w:eastAsia="es-CL"/>
              </w:rPr>
            </w:pPr>
            <w:r w:rsidRPr="006B3943">
              <w:rPr>
                <w:rFonts w:ascii="Calibri" w:eastAsia="Times New Roman" w:hAnsi="Calibri"/>
                <w:color w:val="000000"/>
                <w:lang w:eastAsia="es-CL"/>
              </w:rPr>
              <w:t>El Permiso Ambiental Sectorial (PAS) correspondiente al Artículo 93 del D.S. MINSEGPRES N°95/2001 (antiguo Reglamento del SEIA)</w:t>
            </w:r>
            <w:r w:rsidR="00166AC5" w:rsidRPr="006B3943">
              <w:rPr>
                <w:rFonts w:ascii="Calibri" w:eastAsia="Times New Roman" w:hAnsi="Calibri"/>
                <w:color w:val="000000"/>
                <w:lang w:eastAsia="es-CL"/>
              </w:rPr>
              <w:t xml:space="preserve"> otorgado por la Autoridad Sanitaria</w:t>
            </w:r>
            <w:r w:rsidRPr="006B3943">
              <w:rPr>
                <w:rFonts w:ascii="Calibri" w:eastAsia="Times New Roman" w:hAnsi="Calibri"/>
                <w:color w:val="000000"/>
                <w:lang w:eastAsia="es-CL"/>
              </w:rPr>
              <w:t xml:space="preserve">, </w:t>
            </w:r>
            <w:r w:rsidR="00DD166E" w:rsidRPr="006B3943">
              <w:rPr>
                <w:rFonts w:ascii="Calibri" w:eastAsia="Times New Roman" w:hAnsi="Calibri"/>
                <w:color w:val="000000"/>
                <w:lang w:eastAsia="es-CL"/>
              </w:rPr>
              <w:t xml:space="preserve">habría </w:t>
            </w:r>
            <w:r w:rsidRPr="006B3943">
              <w:rPr>
                <w:rFonts w:ascii="Calibri" w:eastAsia="Times New Roman" w:hAnsi="Calibri"/>
                <w:color w:val="000000"/>
                <w:lang w:eastAsia="es-CL"/>
              </w:rPr>
              <w:t>omiti</w:t>
            </w:r>
            <w:r w:rsidR="00DD166E" w:rsidRPr="006B3943">
              <w:rPr>
                <w:rFonts w:ascii="Calibri" w:eastAsia="Times New Roman" w:hAnsi="Calibri"/>
                <w:color w:val="000000"/>
                <w:lang w:eastAsia="es-CL"/>
              </w:rPr>
              <w:t>do</w:t>
            </w:r>
            <w:r w:rsidRPr="006B3943">
              <w:rPr>
                <w:rFonts w:ascii="Calibri" w:eastAsia="Times New Roman" w:hAnsi="Calibri"/>
                <w:color w:val="000000"/>
                <w:lang w:eastAsia="es-CL"/>
              </w:rPr>
              <w:t xml:space="preserve"> </w:t>
            </w:r>
            <w:r w:rsidR="00166AC5" w:rsidRPr="006B3943">
              <w:rPr>
                <w:rFonts w:ascii="Calibri" w:eastAsia="Times New Roman" w:hAnsi="Calibri"/>
                <w:color w:val="000000"/>
                <w:lang w:eastAsia="es-CL"/>
              </w:rPr>
              <w:t xml:space="preserve">un </w:t>
            </w:r>
            <w:r w:rsidRPr="006B3943">
              <w:rPr>
                <w:rFonts w:ascii="Calibri" w:eastAsia="Times New Roman" w:hAnsi="Calibri"/>
                <w:color w:val="000000"/>
                <w:lang w:eastAsia="es-CL"/>
              </w:rPr>
              <w:t xml:space="preserve">pronunciamiento respecto </w:t>
            </w:r>
            <w:r w:rsidR="00DD166E" w:rsidRPr="006B3943">
              <w:rPr>
                <w:rFonts w:ascii="Calibri" w:eastAsia="Times New Roman" w:hAnsi="Calibri"/>
                <w:color w:val="000000"/>
                <w:lang w:eastAsia="es-CL"/>
              </w:rPr>
              <w:t>del incinerador de la instalación.</w:t>
            </w:r>
          </w:p>
          <w:p w14:paraId="1D3FC2BB" w14:textId="73A62F58" w:rsidR="004B609E" w:rsidRPr="006B3943" w:rsidRDefault="00904925" w:rsidP="00C0460D">
            <w:pPr>
              <w:pStyle w:val="Prrafodelista"/>
              <w:numPr>
                <w:ilvl w:val="0"/>
                <w:numId w:val="14"/>
              </w:numPr>
              <w:ind w:left="426" w:hanging="142"/>
              <w:rPr>
                <w:rFonts w:ascii="Calibri" w:eastAsia="Times New Roman" w:hAnsi="Calibri"/>
                <w:color w:val="000000"/>
                <w:lang w:eastAsia="es-CL"/>
              </w:rPr>
            </w:pPr>
            <w:r w:rsidRPr="006B3943">
              <w:rPr>
                <w:rFonts w:ascii="Calibri" w:eastAsia="Times New Roman" w:hAnsi="Calibri"/>
                <w:color w:val="000000"/>
                <w:lang w:eastAsia="es-CL"/>
              </w:rPr>
              <w:t xml:space="preserve">El titular plantea que pese a </w:t>
            </w:r>
            <w:r w:rsidR="00AC3322" w:rsidRPr="006B3943">
              <w:rPr>
                <w:rFonts w:ascii="Calibri" w:eastAsia="Times New Roman" w:hAnsi="Calibri"/>
                <w:color w:val="000000"/>
                <w:lang w:eastAsia="es-CL"/>
              </w:rPr>
              <w:t>existir la intención de resolver el problema existente para efectuar la medición de las emisiones del incinerador, esta situación no ha sido resuelta por la autoridad.</w:t>
            </w:r>
            <w:r w:rsidR="002D4004" w:rsidRPr="006B3943">
              <w:rPr>
                <w:rFonts w:ascii="Calibri" w:eastAsia="Times New Roman" w:hAnsi="Calibri"/>
                <w:color w:val="000000"/>
                <w:lang w:eastAsia="es-CL"/>
              </w:rPr>
              <w:t xml:space="preserve"> </w:t>
            </w:r>
          </w:p>
          <w:p w14:paraId="427239BA" w14:textId="341ABCD8" w:rsidR="004421DA" w:rsidRPr="006B3943" w:rsidRDefault="00BF6BA8" w:rsidP="00BF6BA8">
            <w:pPr>
              <w:pStyle w:val="Prrafodelista"/>
              <w:numPr>
                <w:ilvl w:val="0"/>
                <w:numId w:val="8"/>
              </w:numPr>
              <w:ind w:left="284" w:hanging="284"/>
            </w:pPr>
            <w:r w:rsidRPr="006B3943">
              <w:rPr>
                <w:rFonts w:ascii="Calibri" w:eastAsia="Times New Roman" w:hAnsi="Calibri"/>
                <w:color w:val="000000"/>
                <w:lang w:eastAsia="es-CL"/>
              </w:rPr>
              <w:t xml:space="preserve">Adicionalmente, conforme a la información proporcionada por el titular, se advierte que mediante Carta N°069 de fecha 12/04/13, la Dirección Regional del SEA Magallanes y La Antártica Chilena, respondió </w:t>
            </w:r>
            <w:r w:rsidR="008C38D6" w:rsidRPr="006B3943">
              <w:rPr>
                <w:rFonts w:ascii="Calibri" w:eastAsia="Times New Roman" w:hAnsi="Calibri"/>
                <w:color w:val="000000"/>
                <w:lang w:eastAsia="es-CL"/>
              </w:rPr>
              <w:t xml:space="preserve">una </w:t>
            </w:r>
            <w:r w:rsidRPr="006B3943">
              <w:rPr>
                <w:rFonts w:ascii="Calibri" w:eastAsia="Times New Roman" w:hAnsi="Calibri"/>
                <w:color w:val="000000"/>
                <w:lang w:eastAsia="es-CL"/>
              </w:rPr>
              <w:t>solicitud planteada por el titular para realizar los monitoreos de emisiones atmosféricas de distintos incineradores</w:t>
            </w:r>
            <w:r w:rsidR="003439C3" w:rsidRPr="006B3943">
              <w:rPr>
                <w:rFonts w:ascii="Calibri" w:eastAsia="Times New Roman" w:hAnsi="Calibri"/>
                <w:color w:val="000000"/>
                <w:lang w:eastAsia="es-CL"/>
              </w:rPr>
              <w:t xml:space="preserve"> </w:t>
            </w:r>
            <w:r w:rsidR="008C38D6" w:rsidRPr="006B3943">
              <w:rPr>
                <w:rFonts w:ascii="Calibri" w:eastAsia="Times New Roman" w:hAnsi="Calibri"/>
                <w:color w:val="000000"/>
                <w:lang w:eastAsia="es-CL"/>
              </w:rPr>
              <w:t>emplazados en centros de cultivo de salmones en mar conforme al</w:t>
            </w:r>
            <w:r w:rsidRPr="006B3943">
              <w:rPr>
                <w:rFonts w:ascii="Calibri" w:eastAsia="Times New Roman" w:hAnsi="Calibri"/>
                <w:color w:val="000000"/>
                <w:lang w:eastAsia="es-CL"/>
              </w:rPr>
              <w:t xml:space="preserve"> MARPOL</w:t>
            </w:r>
            <w:r w:rsidR="008C38D6" w:rsidRPr="006B3943">
              <w:rPr>
                <w:rFonts w:ascii="Calibri" w:eastAsia="Times New Roman" w:hAnsi="Calibri"/>
                <w:color w:val="000000"/>
                <w:lang w:eastAsia="es-CL"/>
              </w:rPr>
              <w:t xml:space="preserve"> (</w:t>
            </w:r>
            <w:r w:rsidRPr="006B3943">
              <w:rPr>
                <w:rFonts w:ascii="Calibri" w:eastAsia="Times New Roman" w:hAnsi="Calibri"/>
                <w:color w:val="000000"/>
                <w:lang w:eastAsia="es-CL"/>
              </w:rPr>
              <w:t>específicamente su Anexo VI, Apéndice IV “Homologación y Límites de Servicios de Incineradores de abordo el que establece (Regla 16)”</w:t>
            </w:r>
            <w:r w:rsidR="008C38D6" w:rsidRPr="006B3943">
              <w:rPr>
                <w:rFonts w:ascii="Calibri" w:eastAsia="Times New Roman" w:hAnsi="Calibri"/>
                <w:color w:val="000000"/>
                <w:lang w:eastAsia="es-CL"/>
              </w:rPr>
              <w:t>),</w:t>
            </w:r>
            <w:r w:rsidRPr="006B3943">
              <w:rPr>
                <w:rFonts w:ascii="Calibri" w:eastAsia="Times New Roman" w:hAnsi="Calibri"/>
                <w:color w:val="000000"/>
                <w:lang w:eastAsia="es-CL"/>
              </w:rPr>
              <w:t xml:space="preserve"> dada la imposibilidad de realizar los monitoreos indicados en el D.S. MINSEGPRES N°45/2007. Al respecto, </w:t>
            </w:r>
            <w:r w:rsidR="004421DA" w:rsidRPr="006B3943">
              <w:rPr>
                <w:rFonts w:ascii="Calibri" w:eastAsia="Times New Roman" w:hAnsi="Calibri"/>
                <w:color w:val="000000"/>
                <w:lang w:eastAsia="es-CL"/>
              </w:rPr>
              <w:t>se advierte lo siguiente:</w:t>
            </w:r>
          </w:p>
          <w:p w14:paraId="6422F662" w14:textId="48EAD39D" w:rsidR="004421DA" w:rsidRPr="006B3943" w:rsidRDefault="004421DA" w:rsidP="004421DA">
            <w:pPr>
              <w:pStyle w:val="Prrafodelista"/>
              <w:numPr>
                <w:ilvl w:val="0"/>
                <w:numId w:val="15"/>
              </w:numPr>
              <w:ind w:left="426" w:hanging="142"/>
            </w:pPr>
            <w:r w:rsidRPr="006B3943">
              <w:rPr>
                <w:rFonts w:ascii="Calibri" w:eastAsia="Times New Roman" w:hAnsi="Calibri"/>
                <w:b/>
                <w:color w:val="000000"/>
                <w:u w:val="single"/>
                <w:lang w:eastAsia="es-CL"/>
              </w:rPr>
              <w:t>L</w:t>
            </w:r>
            <w:r w:rsidR="003439C3" w:rsidRPr="006B3943">
              <w:rPr>
                <w:rFonts w:ascii="Calibri" w:eastAsia="Times New Roman" w:hAnsi="Calibri"/>
                <w:b/>
                <w:color w:val="000000"/>
                <w:u w:val="single"/>
                <w:lang w:eastAsia="es-CL"/>
              </w:rPr>
              <w:t>a solicitud efectuada por el titular no incluyó al incinerador de la piscicultura</w:t>
            </w:r>
            <w:r w:rsidR="003439C3" w:rsidRPr="006B3943">
              <w:rPr>
                <w:rFonts w:ascii="Calibri" w:eastAsia="Times New Roman" w:hAnsi="Calibri"/>
                <w:color w:val="000000"/>
                <w:lang w:eastAsia="es-CL"/>
              </w:rPr>
              <w:t xml:space="preserve">, sino solo aquellos equipos de incineración emplazados en centros de cultivo de salmones en </w:t>
            </w:r>
            <w:r w:rsidR="006B3943" w:rsidRPr="006B3943">
              <w:rPr>
                <w:rFonts w:ascii="Calibri" w:eastAsia="Times New Roman" w:hAnsi="Calibri"/>
                <w:color w:val="000000"/>
                <w:lang w:eastAsia="es-CL"/>
              </w:rPr>
              <w:t>mar</w:t>
            </w:r>
            <w:r w:rsidR="003439C3" w:rsidRPr="006B3943">
              <w:rPr>
                <w:rFonts w:ascii="Calibri" w:eastAsia="Times New Roman" w:hAnsi="Calibri"/>
                <w:color w:val="000000"/>
                <w:lang w:eastAsia="es-CL"/>
              </w:rPr>
              <w:t xml:space="preserve">. </w:t>
            </w:r>
          </w:p>
          <w:p w14:paraId="28B08145" w14:textId="73C4FA9C" w:rsidR="00BF6BA8" w:rsidRPr="006B3943" w:rsidRDefault="004421DA" w:rsidP="004421DA">
            <w:pPr>
              <w:pStyle w:val="Prrafodelista"/>
              <w:numPr>
                <w:ilvl w:val="0"/>
                <w:numId w:val="15"/>
              </w:numPr>
              <w:ind w:left="426" w:hanging="142"/>
            </w:pPr>
            <w:r w:rsidRPr="006B3943">
              <w:rPr>
                <w:rFonts w:ascii="Calibri" w:eastAsia="Times New Roman" w:hAnsi="Calibri"/>
                <w:color w:val="000000"/>
                <w:lang w:eastAsia="es-CL"/>
              </w:rPr>
              <w:t>E</w:t>
            </w:r>
            <w:r w:rsidR="003439C3" w:rsidRPr="006B3943">
              <w:rPr>
                <w:rFonts w:ascii="Calibri" w:eastAsia="Times New Roman" w:hAnsi="Calibri"/>
                <w:color w:val="000000"/>
                <w:lang w:eastAsia="es-CL"/>
              </w:rPr>
              <w:t xml:space="preserve">l documento </w:t>
            </w:r>
            <w:r w:rsidR="006B3943" w:rsidRPr="006B3943">
              <w:rPr>
                <w:rFonts w:ascii="Calibri" w:eastAsia="Times New Roman" w:hAnsi="Calibri"/>
                <w:color w:val="000000"/>
                <w:lang w:eastAsia="es-CL"/>
              </w:rPr>
              <w:t xml:space="preserve">referido </w:t>
            </w:r>
            <w:r w:rsidR="003439C3" w:rsidRPr="006B3943">
              <w:rPr>
                <w:rFonts w:ascii="Calibri" w:eastAsia="Times New Roman" w:hAnsi="Calibri"/>
                <w:color w:val="000000"/>
                <w:lang w:eastAsia="es-CL"/>
              </w:rPr>
              <w:t xml:space="preserve">señala expresamente que dado que se especifica en las respectivas RCA de los proyectos </w:t>
            </w:r>
            <w:r w:rsidRPr="006B3943">
              <w:rPr>
                <w:rFonts w:ascii="Calibri" w:eastAsia="Times New Roman" w:hAnsi="Calibri"/>
                <w:color w:val="000000"/>
                <w:lang w:eastAsia="es-CL"/>
              </w:rPr>
              <w:t>consultados</w:t>
            </w:r>
            <w:r w:rsidR="00470A9E" w:rsidRPr="006B3943">
              <w:rPr>
                <w:rFonts w:ascii="Calibri" w:eastAsia="Times New Roman" w:hAnsi="Calibri"/>
                <w:color w:val="000000"/>
                <w:lang w:eastAsia="es-CL"/>
              </w:rPr>
              <w:t>,</w:t>
            </w:r>
            <w:r w:rsidR="003439C3" w:rsidRPr="006B3943">
              <w:rPr>
                <w:rFonts w:ascii="Calibri" w:eastAsia="Times New Roman" w:hAnsi="Calibri"/>
                <w:color w:val="000000"/>
                <w:lang w:eastAsia="es-CL"/>
              </w:rPr>
              <w:t xml:space="preserve"> que una de las normas y condiciones bajo las cuales se aprobaron </w:t>
            </w:r>
            <w:r w:rsidRPr="006B3943">
              <w:rPr>
                <w:rFonts w:ascii="Calibri" w:eastAsia="Times New Roman" w:hAnsi="Calibri"/>
                <w:color w:val="000000"/>
                <w:lang w:eastAsia="es-CL"/>
              </w:rPr>
              <w:t xml:space="preserve">éstos </w:t>
            </w:r>
            <w:r w:rsidR="003439C3" w:rsidRPr="006B3943">
              <w:rPr>
                <w:rFonts w:ascii="Calibri" w:eastAsia="Times New Roman" w:hAnsi="Calibri"/>
                <w:color w:val="000000"/>
                <w:lang w:eastAsia="es-CL"/>
              </w:rPr>
              <w:t xml:space="preserve">fue la de dar cumplimiento al D.S. MINSEGPRES N°45/2007 en lo relativo al monitoreo de las emisiones al aire generadas por los equipos incineradores, </w:t>
            </w:r>
            <w:r w:rsidR="003439C3" w:rsidRPr="006B3943">
              <w:rPr>
                <w:rFonts w:ascii="Calibri" w:eastAsia="Times New Roman" w:hAnsi="Calibri"/>
                <w:b/>
                <w:color w:val="000000"/>
                <w:u w:val="single"/>
                <w:lang w:eastAsia="es-CL"/>
              </w:rPr>
              <w:t>e</w:t>
            </w:r>
            <w:r w:rsidRPr="006B3943">
              <w:rPr>
                <w:rFonts w:ascii="Calibri" w:eastAsia="Times New Roman" w:hAnsi="Calibri"/>
                <w:b/>
                <w:color w:val="000000"/>
                <w:u w:val="single"/>
                <w:lang w:eastAsia="es-CL"/>
              </w:rPr>
              <w:t xml:space="preserve">l </w:t>
            </w:r>
            <w:r w:rsidR="003439C3" w:rsidRPr="006B3943">
              <w:rPr>
                <w:rFonts w:ascii="Calibri" w:eastAsia="Times New Roman" w:hAnsi="Calibri"/>
                <w:b/>
                <w:color w:val="000000"/>
                <w:u w:val="single"/>
                <w:lang w:eastAsia="es-CL"/>
              </w:rPr>
              <w:t xml:space="preserve">titular </w:t>
            </w:r>
            <w:r w:rsidRPr="006B3943">
              <w:rPr>
                <w:rFonts w:ascii="Calibri" w:eastAsia="Times New Roman" w:hAnsi="Calibri"/>
                <w:b/>
                <w:color w:val="000000"/>
                <w:u w:val="single"/>
                <w:lang w:eastAsia="es-CL"/>
              </w:rPr>
              <w:t>se encuentra obligado a dar cumplimiento a los monitoreos de emisiones al aire establecidos en el artículo 12 de la respectiva norma de emisión antes descrita.</w:t>
            </w:r>
          </w:p>
          <w:p w14:paraId="63741CE6" w14:textId="33C8E52D" w:rsidR="007C0FC0" w:rsidRPr="006B3943" w:rsidRDefault="007C0FC0" w:rsidP="007C0FC0">
            <w:pPr>
              <w:pStyle w:val="Prrafodelista"/>
              <w:numPr>
                <w:ilvl w:val="0"/>
                <w:numId w:val="15"/>
              </w:numPr>
              <w:ind w:left="426" w:hanging="142"/>
            </w:pPr>
            <w:r w:rsidRPr="006B3943">
              <w:rPr>
                <w:rFonts w:ascii="Calibri" w:eastAsia="Times New Roman" w:hAnsi="Calibri"/>
                <w:color w:val="000000"/>
                <w:lang w:eastAsia="es-CL"/>
              </w:rPr>
              <w:t xml:space="preserve">El organismo consultado (SEA) informó </w:t>
            </w:r>
            <w:r w:rsidR="006B3943" w:rsidRPr="006B3943">
              <w:rPr>
                <w:rFonts w:ascii="Calibri" w:eastAsia="Times New Roman" w:hAnsi="Calibri"/>
                <w:color w:val="000000"/>
                <w:lang w:eastAsia="es-CL"/>
              </w:rPr>
              <w:t xml:space="preserve">además </w:t>
            </w:r>
            <w:r w:rsidRPr="006B3943">
              <w:rPr>
                <w:rFonts w:ascii="Calibri" w:eastAsia="Times New Roman" w:hAnsi="Calibri"/>
                <w:color w:val="000000"/>
                <w:lang w:eastAsia="es-CL"/>
              </w:rPr>
              <w:t xml:space="preserve">a través del documento antes mencionado que no podía autorizar o pronunciarse respecto de </w:t>
            </w:r>
            <w:r w:rsidR="00BA3DFC" w:rsidRPr="006B3943">
              <w:rPr>
                <w:rFonts w:ascii="Calibri" w:eastAsia="Times New Roman" w:hAnsi="Calibri"/>
                <w:color w:val="000000"/>
                <w:lang w:eastAsia="es-CL"/>
              </w:rPr>
              <w:t xml:space="preserve">una modificación a </w:t>
            </w:r>
            <w:r w:rsidR="00BA3DFC" w:rsidRPr="006B3943">
              <w:rPr>
                <w:rFonts w:ascii="Calibri" w:eastAsia="Times New Roman" w:hAnsi="Calibri"/>
                <w:color w:val="000000"/>
                <w:lang w:eastAsia="es-CL"/>
              </w:rPr>
              <w:lastRenderedPageBreak/>
              <w:t xml:space="preserve">la forma en que se debe dar </w:t>
            </w:r>
            <w:r w:rsidRPr="006B3943">
              <w:rPr>
                <w:rFonts w:ascii="Calibri" w:eastAsia="Times New Roman" w:hAnsi="Calibri"/>
                <w:color w:val="000000"/>
                <w:lang w:eastAsia="es-CL"/>
              </w:rPr>
              <w:t xml:space="preserve">cumplimiento </w:t>
            </w:r>
            <w:r w:rsidR="00BA3DFC" w:rsidRPr="006B3943">
              <w:rPr>
                <w:rFonts w:ascii="Calibri" w:eastAsia="Times New Roman" w:hAnsi="Calibri"/>
                <w:color w:val="000000"/>
                <w:lang w:eastAsia="es-CL"/>
              </w:rPr>
              <w:t>a</w:t>
            </w:r>
            <w:r w:rsidRPr="006B3943">
              <w:rPr>
                <w:rFonts w:ascii="Calibri" w:eastAsia="Times New Roman" w:hAnsi="Calibri"/>
                <w:color w:val="000000"/>
                <w:lang w:eastAsia="es-CL"/>
              </w:rPr>
              <w:t xml:space="preserve"> una norma </w:t>
            </w:r>
            <w:r w:rsidR="00BA3DFC" w:rsidRPr="006B3943">
              <w:rPr>
                <w:rFonts w:ascii="Calibri" w:eastAsia="Times New Roman" w:hAnsi="Calibri"/>
                <w:color w:val="000000"/>
                <w:lang w:eastAsia="es-CL"/>
              </w:rPr>
              <w:t>de emisión</w:t>
            </w:r>
            <w:r w:rsidRPr="006B3943">
              <w:rPr>
                <w:rFonts w:ascii="Calibri" w:eastAsia="Times New Roman" w:hAnsi="Calibri"/>
                <w:color w:val="000000"/>
                <w:lang w:eastAsia="es-CL"/>
              </w:rPr>
              <w:t xml:space="preserve">, </w:t>
            </w:r>
            <w:r w:rsidR="00E83E7C" w:rsidRPr="006B3943">
              <w:rPr>
                <w:rFonts w:ascii="Calibri" w:eastAsia="Times New Roman" w:hAnsi="Calibri"/>
                <w:color w:val="000000"/>
                <w:lang w:eastAsia="es-CL"/>
              </w:rPr>
              <w:t xml:space="preserve">por cuanto ello </w:t>
            </w:r>
            <w:r w:rsidRPr="006B3943">
              <w:rPr>
                <w:rFonts w:ascii="Calibri" w:eastAsia="Times New Roman" w:hAnsi="Calibri"/>
                <w:color w:val="000000"/>
                <w:lang w:eastAsia="es-CL"/>
              </w:rPr>
              <w:t>escaparía de sus facultades legales.</w:t>
            </w:r>
          </w:p>
          <w:p w14:paraId="7231167B" w14:textId="391AA149" w:rsidR="004421DA" w:rsidRPr="006B3943" w:rsidRDefault="004421DA" w:rsidP="004421DA">
            <w:pPr>
              <w:pStyle w:val="Prrafodelista"/>
              <w:numPr>
                <w:ilvl w:val="0"/>
                <w:numId w:val="15"/>
              </w:numPr>
              <w:ind w:left="426" w:hanging="142"/>
            </w:pPr>
            <w:r w:rsidRPr="006B3943">
              <w:t xml:space="preserve">El documento mencionado señala </w:t>
            </w:r>
            <w:r w:rsidR="006B3943" w:rsidRPr="006B3943">
              <w:t xml:space="preserve">también </w:t>
            </w:r>
            <w:r w:rsidRPr="006B3943">
              <w:t>que la autoridad competente para el seguimiento y fiscalización del cumplimiento de las normas y condiciones bajo las cuales se calificó una DIA</w:t>
            </w:r>
            <w:r w:rsidR="007743C0" w:rsidRPr="006B3943">
              <w:t xml:space="preserve"> </w:t>
            </w:r>
            <w:r w:rsidRPr="006B3943">
              <w:t>es la Superintendencia del Medio Ambiente.</w:t>
            </w:r>
          </w:p>
          <w:p w14:paraId="3BE1DF59" w14:textId="765E2239" w:rsidR="00691FAC" w:rsidRPr="006B3943" w:rsidRDefault="006978A9" w:rsidP="00691FAC">
            <w:pPr>
              <w:pStyle w:val="Prrafodelista"/>
              <w:numPr>
                <w:ilvl w:val="0"/>
                <w:numId w:val="8"/>
              </w:numPr>
              <w:ind w:left="284" w:hanging="284"/>
            </w:pPr>
            <w:r w:rsidRPr="006B3943">
              <w:t>Por otra parte, el titular remit</w:t>
            </w:r>
            <w:r w:rsidR="00B00872" w:rsidRPr="006B3943">
              <w:t xml:space="preserve">ió </w:t>
            </w:r>
            <w:r w:rsidRPr="006B3943">
              <w:t xml:space="preserve">también copia de la Resolución Exenta N°002 de fecha 06/01/15, emitida por la Oficina Provincial de Última Esperanza de la Seremi de Salud Magallanes, a través de la cual se aprobó el </w:t>
            </w:r>
            <w:r w:rsidR="002D3DFA" w:rsidRPr="006B3943">
              <w:t>“P</w:t>
            </w:r>
            <w:r w:rsidRPr="006B3943">
              <w:t xml:space="preserve">royecto y </w:t>
            </w:r>
            <w:r w:rsidR="002D3DFA" w:rsidRPr="006B3943">
              <w:t>F</w:t>
            </w:r>
            <w:r w:rsidRPr="006B3943">
              <w:t xml:space="preserve">uncionamiento del sistema de </w:t>
            </w:r>
            <w:r w:rsidR="002D3DFA" w:rsidRPr="006B3943">
              <w:t>M</w:t>
            </w:r>
            <w:r w:rsidRPr="006B3943">
              <w:t xml:space="preserve">anejo, </w:t>
            </w:r>
            <w:r w:rsidR="002D3DFA" w:rsidRPr="006B3943">
              <w:t>T</w:t>
            </w:r>
            <w:r w:rsidRPr="006B3943">
              <w:t xml:space="preserve">ratamiento y </w:t>
            </w:r>
            <w:r w:rsidR="002D3DFA" w:rsidRPr="006B3943">
              <w:t>D</w:t>
            </w:r>
            <w:r w:rsidRPr="006B3943">
              <w:t xml:space="preserve">isposición final de </w:t>
            </w:r>
            <w:r w:rsidR="002D3DFA" w:rsidRPr="006B3943">
              <w:t>R</w:t>
            </w:r>
            <w:r w:rsidRPr="006B3943">
              <w:t xml:space="preserve">esiduos </w:t>
            </w:r>
            <w:r w:rsidR="002D3DFA" w:rsidRPr="006B3943">
              <w:t>I</w:t>
            </w:r>
            <w:r w:rsidRPr="006B3943">
              <w:t xml:space="preserve">ndustriales </w:t>
            </w:r>
            <w:r w:rsidR="002D3DFA" w:rsidRPr="006B3943">
              <w:t>S</w:t>
            </w:r>
            <w:r w:rsidRPr="006B3943">
              <w:t>ólidos</w:t>
            </w:r>
            <w:r w:rsidR="002D3DFA" w:rsidRPr="006B3943">
              <w:t>”</w:t>
            </w:r>
            <w:r w:rsidRPr="006B3943">
              <w:t xml:space="preserve"> de la Piscicultura Río Hollemberg</w:t>
            </w:r>
            <w:r w:rsidR="002D3DFA" w:rsidRPr="006B3943">
              <w:t xml:space="preserve">. Al respecto, se </w:t>
            </w:r>
            <w:r w:rsidR="001057DC" w:rsidRPr="006B3943">
              <w:t>corrobora que la Autoridad Sanitaria no se pronunció respecto de la autorización del sistema de incineración para el manejo de la mortalidad generada.</w:t>
            </w:r>
          </w:p>
          <w:p w14:paraId="17FE6D85" w14:textId="5C458025" w:rsidR="00F32D2C" w:rsidRPr="006B3943" w:rsidRDefault="00F32D2C" w:rsidP="00E5042B">
            <w:pPr>
              <w:pStyle w:val="Prrafodelista"/>
              <w:numPr>
                <w:ilvl w:val="0"/>
                <w:numId w:val="8"/>
              </w:numPr>
              <w:ind w:left="284" w:hanging="284"/>
            </w:pPr>
            <w:r w:rsidRPr="006B3943">
              <w:rPr>
                <w:rFonts w:cstheme="minorHAnsi"/>
                <w:lang w:val="es-ES" w:eastAsia="es-ES"/>
              </w:rPr>
              <w:t xml:space="preserve">Como resultado del análisis de la información </w:t>
            </w:r>
            <w:r w:rsidR="00691FAC" w:rsidRPr="006B3943">
              <w:rPr>
                <w:rFonts w:cstheme="minorHAnsi"/>
                <w:lang w:val="es-ES" w:eastAsia="es-ES"/>
              </w:rPr>
              <w:t>proporcionada por el titular</w:t>
            </w:r>
            <w:r w:rsidRPr="006B3943">
              <w:rPr>
                <w:rFonts w:cstheme="minorHAnsi"/>
                <w:lang w:val="es-ES" w:eastAsia="es-ES"/>
              </w:rPr>
              <w:t xml:space="preserve">, se </w:t>
            </w:r>
            <w:r w:rsidR="00691FAC" w:rsidRPr="006B3943">
              <w:rPr>
                <w:rFonts w:cstheme="minorHAnsi"/>
                <w:lang w:val="es-ES" w:eastAsia="es-ES"/>
              </w:rPr>
              <w:t xml:space="preserve">advierte que éste </w:t>
            </w:r>
            <w:r w:rsidRPr="006B3943">
              <w:rPr>
                <w:rFonts w:cstheme="minorHAnsi"/>
                <w:lang w:val="es-ES" w:eastAsia="es-ES"/>
              </w:rPr>
              <w:t xml:space="preserve">no ha realizado mediciones de las emisiones generadas </w:t>
            </w:r>
            <w:r w:rsidR="00E5042B">
              <w:rPr>
                <w:rFonts w:cstheme="minorHAnsi"/>
                <w:lang w:val="es-ES" w:eastAsia="es-ES"/>
              </w:rPr>
              <w:t xml:space="preserve">como resultado </w:t>
            </w:r>
            <w:r w:rsidRPr="006B3943">
              <w:rPr>
                <w:rFonts w:cstheme="minorHAnsi"/>
                <w:lang w:val="es-ES" w:eastAsia="es-ES"/>
              </w:rPr>
              <w:t>de la operación del incinerador de</w:t>
            </w:r>
            <w:r w:rsidR="00691FAC" w:rsidRPr="006B3943">
              <w:rPr>
                <w:rFonts w:cstheme="minorHAnsi"/>
                <w:lang w:val="es-ES" w:eastAsia="es-ES"/>
              </w:rPr>
              <w:t xml:space="preserve"> </w:t>
            </w:r>
            <w:r w:rsidRPr="006B3943">
              <w:rPr>
                <w:rFonts w:cstheme="minorHAnsi"/>
                <w:lang w:val="es-ES" w:eastAsia="es-ES"/>
              </w:rPr>
              <w:t>l</w:t>
            </w:r>
            <w:r w:rsidR="00691FAC" w:rsidRPr="006B3943">
              <w:rPr>
                <w:rFonts w:cstheme="minorHAnsi"/>
                <w:lang w:val="es-ES" w:eastAsia="es-ES"/>
              </w:rPr>
              <w:t>a</w:t>
            </w:r>
            <w:r w:rsidRPr="006B3943">
              <w:rPr>
                <w:rFonts w:cstheme="minorHAnsi"/>
                <w:lang w:val="es-ES" w:eastAsia="es-ES"/>
              </w:rPr>
              <w:t xml:space="preserve"> </w:t>
            </w:r>
            <w:r w:rsidR="00691FAC" w:rsidRPr="006B3943">
              <w:rPr>
                <w:rFonts w:cstheme="minorHAnsi"/>
                <w:lang w:val="es-ES" w:eastAsia="es-ES"/>
              </w:rPr>
              <w:t xml:space="preserve">piscicultura </w:t>
            </w:r>
            <w:r w:rsidRPr="006B3943">
              <w:rPr>
                <w:rFonts w:cstheme="minorHAnsi"/>
                <w:lang w:val="es-ES" w:eastAsia="es-ES"/>
              </w:rPr>
              <w:t>inspeccionad</w:t>
            </w:r>
            <w:r w:rsidR="00691FAC" w:rsidRPr="006B3943">
              <w:rPr>
                <w:rFonts w:cstheme="minorHAnsi"/>
                <w:lang w:val="es-ES" w:eastAsia="es-ES"/>
              </w:rPr>
              <w:t>a</w:t>
            </w:r>
            <w:r w:rsidRPr="006B3943">
              <w:rPr>
                <w:rFonts w:cstheme="minorHAnsi"/>
                <w:lang w:val="es-ES" w:eastAsia="es-ES"/>
              </w:rPr>
              <w:t xml:space="preserve">, no habiendo además elaborado ni presentado ante la </w:t>
            </w:r>
            <w:r w:rsidR="00A945CE" w:rsidRPr="006B3943">
              <w:rPr>
                <w:rFonts w:cstheme="minorHAnsi"/>
                <w:lang w:val="es-ES" w:eastAsia="es-ES"/>
              </w:rPr>
              <w:t xml:space="preserve">Seremi de Salud Magallanes </w:t>
            </w:r>
            <w:r w:rsidRPr="006B3943">
              <w:rPr>
                <w:rFonts w:cstheme="minorHAnsi"/>
                <w:lang w:val="es-ES" w:eastAsia="es-ES"/>
              </w:rPr>
              <w:t>el Informe Técnico correspondiente</w:t>
            </w:r>
            <w:r w:rsidR="0076409C" w:rsidRPr="006B3943">
              <w:rPr>
                <w:rFonts w:cstheme="minorHAnsi"/>
                <w:lang w:val="es-ES" w:eastAsia="es-ES"/>
              </w:rPr>
              <w:t xml:space="preserve"> al año 2014</w:t>
            </w:r>
            <w:r w:rsidRPr="006B3943">
              <w:rPr>
                <w:rFonts w:cstheme="minorHAnsi"/>
                <w:lang w:val="es-ES" w:eastAsia="es-ES"/>
              </w:rPr>
              <w:t xml:space="preserve">, conforme a los requisitos establecidos en el artículo 13° del D.S. </w:t>
            </w:r>
            <w:r w:rsidR="00A945CE" w:rsidRPr="006B3943">
              <w:rPr>
                <w:rFonts w:cstheme="minorHAnsi"/>
                <w:lang w:val="es-ES" w:eastAsia="es-ES"/>
              </w:rPr>
              <w:t xml:space="preserve">MMA </w:t>
            </w:r>
            <w:r w:rsidRPr="006B3943">
              <w:rPr>
                <w:rFonts w:cstheme="minorHAnsi"/>
                <w:lang w:val="es-ES" w:eastAsia="es-ES"/>
              </w:rPr>
              <w:t>N°</w:t>
            </w:r>
            <w:r w:rsidR="00A945CE" w:rsidRPr="006B3943">
              <w:rPr>
                <w:rFonts w:cstheme="minorHAnsi"/>
                <w:lang w:val="es-ES" w:eastAsia="es-ES"/>
              </w:rPr>
              <w:t>29</w:t>
            </w:r>
            <w:r w:rsidRPr="006B3943">
              <w:rPr>
                <w:rFonts w:cstheme="minorHAnsi"/>
                <w:lang w:val="es-ES" w:eastAsia="es-ES"/>
              </w:rPr>
              <w:t>/20</w:t>
            </w:r>
            <w:r w:rsidR="00A945CE" w:rsidRPr="006B3943">
              <w:rPr>
                <w:rFonts w:cstheme="minorHAnsi"/>
                <w:lang w:val="es-ES" w:eastAsia="es-ES"/>
              </w:rPr>
              <w:t>13 y lo establecido en el literal c) del Artículo segundo de la Resolución Exenta N°234/2013</w:t>
            </w:r>
            <w:r w:rsidRPr="006B3943">
              <w:rPr>
                <w:rFonts w:cstheme="minorHAnsi"/>
                <w:lang w:val="es-ES" w:eastAsia="es-ES"/>
              </w:rPr>
              <w:t>, siendo imposible por tanto, realizar la evaluación del grado de cumplimiento de dicha norma de emisión.</w:t>
            </w:r>
          </w:p>
        </w:tc>
      </w:tr>
    </w:tbl>
    <w:p w14:paraId="508F73BE" w14:textId="77777777" w:rsidR="0035258D" w:rsidRDefault="0035258D" w:rsidP="0035258D"/>
    <w:p w14:paraId="2A5819DD" w14:textId="77777777" w:rsidR="003331F0" w:rsidRDefault="003331F0" w:rsidP="0035258D"/>
    <w:p w14:paraId="095A69CD" w14:textId="77777777" w:rsidR="007131D8" w:rsidRDefault="007131D8" w:rsidP="0035258D"/>
    <w:p w14:paraId="6C998D33" w14:textId="77777777" w:rsidR="007131D8" w:rsidRDefault="007131D8" w:rsidP="0035258D"/>
    <w:p w14:paraId="469021E8" w14:textId="77777777" w:rsidR="000B2B13" w:rsidRDefault="000B2B13" w:rsidP="0035258D"/>
    <w:p w14:paraId="22719FB1" w14:textId="77777777" w:rsidR="000B2B13" w:rsidRDefault="000B2B13" w:rsidP="0035258D"/>
    <w:p w14:paraId="7C081E0B" w14:textId="77777777" w:rsidR="000B2B13" w:rsidRDefault="000B2B13" w:rsidP="0035258D"/>
    <w:p w14:paraId="5E75768B" w14:textId="77777777" w:rsidR="000B2B13" w:rsidRDefault="000B2B13" w:rsidP="0035258D"/>
    <w:p w14:paraId="5B5197B9" w14:textId="77777777" w:rsidR="000B2B13" w:rsidRDefault="000B2B13" w:rsidP="0035258D"/>
    <w:p w14:paraId="64367D41" w14:textId="77777777" w:rsidR="000B2B13" w:rsidRDefault="000B2B13" w:rsidP="0035258D"/>
    <w:p w14:paraId="197019C8" w14:textId="77777777" w:rsidR="000B2B13" w:rsidRDefault="000B2B13" w:rsidP="0035258D"/>
    <w:p w14:paraId="7C99C819" w14:textId="77777777" w:rsidR="000B2B13" w:rsidRDefault="000B2B13" w:rsidP="0035258D"/>
    <w:p w14:paraId="7B3D3281" w14:textId="77777777" w:rsidR="001A243A" w:rsidRDefault="001A243A" w:rsidP="0035258D"/>
    <w:p w14:paraId="75C789B4" w14:textId="77777777" w:rsidR="001A243A" w:rsidRDefault="001A243A" w:rsidP="0035258D"/>
    <w:p w14:paraId="427C5A81" w14:textId="77777777" w:rsidR="00E46B6B" w:rsidRDefault="00E46B6B" w:rsidP="0035258D"/>
    <w:p w14:paraId="4021C161" w14:textId="77777777" w:rsidR="001057DC" w:rsidRDefault="001057DC" w:rsidP="0035258D"/>
    <w:p w14:paraId="6A046F84" w14:textId="77777777" w:rsidR="001057DC" w:rsidRDefault="001057DC" w:rsidP="0035258D"/>
    <w:p w14:paraId="47370D85" w14:textId="77777777" w:rsidR="001057DC" w:rsidRDefault="001057DC" w:rsidP="0035258D"/>
    <w:p w14:paraId="260E76BE" w14:textId="77777777" w:rsidR="001057DC" w:rsidRDefault="001057DC" w:rsidP="0035258D"/>
    <w:p w14:paraId="13EE1F2F" w14:textId="77777777" w:rsidR="001057DC" w:rsidRDefault="001057DC" w:rsidP="0035258D"/>
    <w:p w14:paraId="312EFE7B" w14:textId="77777777" w:rsidR="001057DC" w:rsidRDefault="001057DC" w:rsidP="0035258D"/>
    <w:p w14:paraId="72E57532" w14:textId="77777777" w:rsidR="001057DC" w:rsidRDefault="001057DC" w:rsidP="0035258D"/>
    <w:p w14:paraId="67CDE810" w14:textId="77777777" w:rsidR="001057DC" w:rsidRDefault="001057DC" w:rsidP="0035258D"/>
    <w:p w14:paraId="614C930A" w14:textId="77777777" w:rsidR="001057DC" w:rsidRDefault="001057DC" w:rsidP="0035258D"/>
    <w:p w14:paraId="51B1CFAE" w14:textId="77777777" w:rsidR="001057DC" w:rsidRDefault="001057DC" w:rsidP="0035258D"/>
    <w:p w14:paraId="7D7C5287" w14:textId="13FE3223" w:rsidR="00D21966" w:rsidRPr="007F1810" w:rsidRDefault="005F6F19" w:rsidP="00D21966">
      <w:pPr>
        <w:pStyle w:val="Ttulo2"/>
      </w:pPr>
      <w:bookmarkStart w:id="157" w:name="_Toc441505805"/>
      <w:r>
        <w:lastRenderedPageBreak/>
        <w:t>Calidad del efluente antes de la descarga</w:t>
      </w:r>
      <w:r w:rsidR="00B53CC9">
        <w:t>.</w:t>
      </w:r>
      <w:bookmarkEnd w:id="157"/>
    </w:p>
    <w:p w14:paraId="2576F2AA" w14:textId="77777777" w:rsidR="00D21966" w:rsidRPr="00EF38CD" w:rsidRDefault="00D21966" w:rsidP="00D21966">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D21966" w:rsidRPr="0033784D" w14:paraId="10DF4570" w14:textId="77777777" w:rsidTr="005821CB">
        <w:trPr>
          <w:trHeight w:val="142"/>
        </w:trPr>
        <w:tc>
          <w:tcPr>
            <w:tcW w:w="1389" w:type="pct"/>
          </w:tcPr>
          <w:p w14:paraId="5F4833B4" w14:textId="1107E68B" w:rsidR="00D21966" w:rsidRPr="0033784D" w:rsidRDefault="00D21966" w:rsidP="007B5F30">
            <w:r w:rsidRPr="0033784D">
              <w:rPr>
                <w:rFonts w:eastAsia="Times New Roman"/>
                <w:b/>
                <w:bCs/>
                <w:color w:val="000000"/>
                <w:lang w:eastAsia="es-CL"/>
              </w:rPr>
              <w:t>Número de hecho constatado</w:t>
            </w:r>
            <w:r w:rsidRPr="0033784D">
              <w:rPr>
                <w:rFonts w:eastAsia="Times New Roman"/>
                <w:color w:val="000000"/>
                <w:lang w:eastAsia="es-CL"/>
              </w:rPr>
              <w:t xml:space="preserve">: </w:t>
            </w:r>
            <w:r w:rsidR="007B5F30">
              <w:rPr>
                <w:b/>
              </w:rPr>
              <w:t>5</w:t>
            </w:r>
          </w:p>
        </w:tc>
        <w:tc>
          <w:tcPr>
            <w:tcW w:w="3611" w:type="pct"/>
          </w:tcPr>
          <w:p w14:paraId="6FF47953" w14:textId="6CFFA474" w:rsidR="00D21966" w:rsidRPr="00A33D86" w:rsidRDefault="00D21966" w:rsidP="00F91F54">
            <w:r w:rsidRPr="00A33D86">
              <w:rPr>
                <w:rFonts w:eastAsia="Times New Roman"/>
                <w:b/>
                <w:bCs/>
                <w:color w:val="000000"/>
                <w:lang w:eastAsia="es-CL"/>
              </w:rPr>
              <w:t>Estación N°</w:t>
            </w:r>
            <w:r w:rsidRPr="00A33D86">
              <w:rPr>
                <w:rFonts w:eastAsia="Times New Roman"/>
                <w:color w:val="000000"/>
                <w:lang w:eastAsia="es-CL"/>
              </w:rPr>
              <w:t xml:space="preserve">: </w:t>
            </w:r>
            <w:r w:rsidR="00962905">
              <w:rPr>
                <w:rFonts w:eastAsia="Times New Roman"/>
                <w:color w:val="000000"/>
                <w:lang w:eastAsia="es-CL"/>
              </w:rPr>
              <w:t>4</w:t>
            </w:r>
          </w:p>
        </w:tc>
      </w:tr>
      <w:tr w:rsidR="00D21966" w:rsidRPr="0033784D" w14:paraId="78291EFA" w14:textId="77777777" w:rsidTr="005821CB">
        <w:trPr>
          <w:trHeight w:val="319"/>
        </w:trPr>
        <w:tc>
          <w:tcPr>
            <w:tcW w:w="5000" w:type="pct"/>
            <w:gridSpan w:val="2"/>
            <w:tcBorders>
              <w:bottom w:val="single" w:sz="4" w:space="0" w:color="auto"/>
            </w:tcBorders>
          </w:tcPr>
          <w:p w14:paraId="60779CE6" w14:textId="77777777" w:rsidR="00D21966" w:rsidRPr="001339FF" w:rsidRDefault="00D21966" w:rsidP="005821CB">
            <w:pPr>
              <w:rPr>
                <w:color w:val="FF0000"/>
              </w:rPr>
            </w:pPr>
            <w:r w:rsidRPr="001339FF">
              <w:rPr>
                <w:b/>
              </w:rPr>
              <w:t>Exigencia (s):</w:t>
            </w:r>
          </w:p>
          <w:p w14:paraId="67CAFAC5" w14:textId="48E6ADF2" w:rsidR="00C119FA" w:rsidRPr="001339FF" w:rsidRDefault="00C119FA" w:rsidP="00C119FA">
            <w:pPr>
              <w:rPr>
                <w:b/>
              </w:rPr>
            </w:pPr>
            <w:r w:rsidRPr="001339FF">
              <w:rPr>
                <w:b/>
              </w:rPr>
              <w:t>Considerando 3.</w:t>
            </w:r>
            <w:r w:rsidR="00F27D6E" w:rsidRPr="001339FF">
              <w:rPr>
                <w:b/>
              </w:rPr>
              <w:t>5</w:t>
            </w:r>
            <w:r w:rsidRPr="001339FF">
              <w:rPr>
                <w:b/>
              </w:rPr>
              <w:t>.</w:t>
            </w:r>
            <w:r w:rsidR="00F27D6E" w:rsidRPr="001339FF">
              <w:rPr>
                <w:b/>
              </w:rPr>
              <w:t>2.2.2</w:t>
            </w:r>
            <w:r w:rsidRPr="001339FF">
              <w:rPr>
                <w:b/>
              </w:rPr>
              <w:t xml:space="preserve"> RCA N°2/201</w:t>
            </w:r>
            <w:r w:rsidR="00F27D6E" w:rsidRPr="001339FF">
              <w:rPr>
                <w:b/>
              </w:rPr>
              <w:t>2</w:t>
            </w:r>
          </w:p>
          <w:p w14:paraId="06F7C8BF" w14:textId="5A8B7D49" w:rsidR="00F27D6E" w:rsidRPr="00F27D6E" w:rsidRDefault="00F27D6E" w:rsidP="0052013B">
            <w:r w:rsidRPr="001339FF">
              <w:t xml:space="preserve">[…] </w:t>
            </w:r>
            <w:r w:rsidR="009E36B6">
              <w:t>–</w:t>
            </w:r>
            <w:r w:rsidRPr="00F27D6E">
              <w:t xml:space="preserve"> Tratamiento de RILES, Lodos y agua de recambio: </w:t>
            </w:r>
            <w:r w:rsidR="0052013B" w:rsidRPr="001339FF">
              <w:t>[…]</w:t>
            </w:r>
          </w:p>
          <w:p w14:paraId="6ADD0799" w14:textId="545089E9" w:rsidR="0052013B" w:rsidRPr="001339FF" w:rsidRDefault="00F27D6E" w:rsidP="0052013B">
            <w:r w:rsidRPr="00F27D6E">
              <w:t xml:space="preserve">Una vez aprobada la concesión marítima se habilitará una línea de aducción para el ingreso de agua de mar al sistema, posteriormente a ello podrá ser construido un emisario submarino para la eliminación de las aguas provenientes del proceso productivo, previo paso por la planta de tratamiento correspondiente, y esta vez, cumpliendo lo señalado en el D.S. N°90, en su tabla N° 5, para descargas al mar fuera de la zona de protección litoral. </w:t>
            </w:r>
            <w:r w:rsidR="0052013B" w:rsidRPr="001339FF">
              <w:t>[…]</w:t>
            </w:r>
          </w:p>
          <w:p w14:paraId="3C796BF9" w14:textId="18D67006" w:rsidR="00F27D6E" w:rsidRPr="001339FF" w:rsidRDefault="00F27D6E" w:rsidP="00F27D6E"/>
          <w:p w14:paraId="593C95B5" w14:textId="76348F73" w:rsidR="00B129E2" w:rsidRPr="001339FF" w:rsidRDefault="00B129E2" w:rsidP="00B129E2">
            <w:pPr>
              <w:rPr>
                <w:b/>
              </w:rPr>
            </w:pPr>
            <w:r w:rsidRPr="001339FF">
              <w:rPr>
                <w:b/>
              </w:rPr>
              <w:t>Considerando 5.1.5</w:t>
            </w:r>
            <w:r w:rsidR="00876FAE" w:rsidRPr="001339FF">
              <w:rPr>
                <w:b/>
              </w:rPr>
              <w:t>.b</w:t>
            </w:r>
            <w:r w:rsidRPr="001339FF">
              <w:rPr>
                <w:b/>
              </w:rPr>
              <w:t xml:space="preserve"> RCA N°2/2012</w:t>
            </w:r>
          </w:p>
          <w:p w14:paraId="06F13BA3" w14:textId="196030FB" w:rsidR="00B129E2" w:rsidRPr="00B129E2" w:rsidRDefault="00B129E2" w:rsidP="00B129E2">
            <w:r w:rsidRPr="00B129E2">
              <w:t>D.S. 90, Norma de Emisión para la Regulación de Contaminantes Asociados a las Descargas de Residuos Líquidos a Aguas Marinas y Continentales Superficiales</w:t>
            </w:r>
            <w:r w:rsidR="00B441A3" w:rsidRPr="001339FF">
              <w:t xml:space="preserve"> […]</w:t>
            </w:r>
          </w:p>
          <w:p w14:paraId="4510E0D2" w14:textId="2B279EA2" w:rsidR="00B129E2" w:rsidRPr="00B129E2" w:rsidRDefault="00B129E2" w:rsidP="00B441A3">
            <w:r w:rsidRPr="00B129E2">
              <w:t>b) Una vez que se concrete la descarga al medio marino, de acuerdo a los procedimientos establecidos en la legislación, efluente deberá cumplir con la Tabla N°5 del D.S. 90/00</w:t>
            </w:r>
            <w:r w:rsidR="00B441A3" w:rsidRPr="001339FF">
              <w:t xml:space="preserve"> […]</w:t>
            </w:r>
          </w:p>
          <w:p w14:paraId="768576C9" w14:textId="77777777" w:rsidR="00F27D6E" w:rsidRPr="001339FF" w:rsidRDefault="00F27D6E" w:rsidP="00C14C41"/>
          <w:p w14:paraId="24D8DA50" w14:textId="4A5158C2" w:rsidR="00354915" w:rsidRPr="001339FF" w:rsidRDefault="00354915" w:rsidP="00354915">
            <w:pPr>
              <w:rPr>
                <w:b/>
              </w:rPr>
            </w:pPr>
            <w:r w:rsidRPr="001339FF">
              <w:rPr>
                <w:b/>
              </w:rPr>
              <w:t>Considerando 5.1.13 RCA N°2/2012</w:t>
            </w:r>
          </w:p>
          <w:p w14:paraId="48D0A6FC" w14:textId="77777777" w:rsidR="00354915" w:rsidRPr="00354915" w:rsidRDefault="00354915" w:rsidP="00354915">
            <w:r w:rsidRPr="00354915">
              <w:t>D.S. Nº 90/00 “Norma Emisión Regulación de Contaminantes Asociados a las Descargas de Residuos Líquidos a Aguas Marinas y Continentales Superficiales</w:t>
            </w:r>
          </w:p>
          <w:p w14:paraId="15EB1FA1" w14:textId="203E5FA1" w:rsidR="00BE05B2" w:rsidRPr="001339FF" w:rsidRDefault="00354915" w:rsidP="00C14C41">
            <w:r w:rsidRPr="00354915">
              <w:t>Se adoptan las medidas necesarias para no sobrepasar los límites establecidos en la presente norma de emisión y se llevará el autocontrol mensual que fije la SISS para esta piscicultura. El titular se compromete a realizar los muestreos exigidos por la autoridad.</w:t>
            </w:r>
          </w:p>
        </w:tc>
      </w:tr>
      <w:tr w:rsidR="002960E9" w:rsidRPr="0033784D" w14:paraId="10C33230" w14:textId="77777777" w:rsidTr="005821CB">
        <w:trPr>
          <w:trHeight w:val="142"/>
        </w:trPr>
        <w:tc>
          <w:tcPr>
            <w:tcW w:w="5000" w:type="pct"/>
            <w:gridSpan w:val="2"/>
            <w:tcBorders>
              <w:bottom w:val="single" w:sz="4" w:space="0" w:color="auto"/>
            </w:tcBorders>
          </w:tcPr>
          <w:p w14:paraId="72E82B95" w14:textId="77777777" w:rsidR="002960E9" w:rsidRPr="00730570" w:rsidRDefault="002960E9" w:rsidP="00611366">
            <w:pPr>
              <w:rPr>
                <w:rFonts w:eastAsia="Times New Roman"/>
                <w:b/>
                <w:bCs/>
                <w:lang w:eastAsia="es-CL"/>
              </w:rPr>
            </w:pPr>
            <w:r w:rsidRPr="00730570">
              <w:rPr>
                <w:rFonts w:eastAsia="Times New Roman"/>
                <w:b/>
                <w:bCs/>
                <w:lang w:eastAsia="es-CL"/>
              </w:rPr>
              <w:t xml:space="preserve">Documentación entregada: </w:t>
            </w:r>
          </w:p>
          <w:p w14:paraId="3D4215AF" w14:textId="77777777" w:rsidR="002960E9" w:rsidRPr="00730570" w:rsidRDefault="00377E25" w:rsidP="00157676">
            <w:pPr>
              <w:pStyle w:val="Prrafodelista"/>
              <w:numPr>
                <w:ilvl w:val="0"/>
                <w:numId w:val="11"/>
              </w:numPr>
              <w:ind w:left="142" w:hanging="142"/>
              <w:rPr>
                <w:b/>
              </w:rPr>
            </w:pPr>
            <w:r w:rsidRPr="00730570">
              <w:rPr>
                <w:rFonts w:eastAsia="Times New Roman"/>
                <w:bCs/>
                <w:lang w:eastAsia="es-CL"/>
              </w:rPr>
              <w:t>Informes</w:t>
            </w:r>
            <w:r w:rsidR="002960E9" w:rsidRPr="00730570">
              <w:rPr>
                <w:rFonts w:eastAsia="Times New Roman"/>
                <w:bCs/>
                <w:lang w:eastAsia="es-CL"/>
              </w:rPr>
              <w:t xml:space="preserve"> Técnico</w:t>
            </w:r>
            <w:r w:rsidRPr="00730570">
              <w:rPr>
                <w:rFonts w:eastAsia="Times New Roman"/>
                <w:bCs/>
                <w:lang w:eastAsia="es-CL"/>
              </w:rPr>
              <w:t>s</w:t>
            </w:r>
            <w:r w:rsidR="002960E9" w:rsidRPr="00730570">
              <w:rPr>
                <w:rFonts w:eastAsia="Times New Roman"/>
                <w:bCs/>
                <w:lang w:eastAsia="es-CL"/>
              </w:rPr>
              <w:t xml:space="preserve"> </w:t>
            </w:r>
            <w:r w:rsidRPr="00730570">
              <w:rPr>
                <w:rFonts w:eastAsia="Times New Roman"/>
                <w:bCs/>
                <w:lang w:eastAsia="es-CL"/>
              </w:rPr>
              <w:t>Ambientales “Caracterización de RILES según D.S.90”</w:t>
            </w:r>
            <w:r w:rsidR="002960E9" w:rsidRPr="00730570">
              <w:rPr>
                <w:rFonts w:eastAsia="Times New Roman"/>
                <w:bCs/>
                <w:lang w:eastAsia="es-CL"/>
              </w:rPr>
              <w:t xml:space="preserve">, emitidos por </w:t>
            </w:r>
            <w:r w:rsidRPr="00730570">
              <w:rPr>
                <w:rFonts w:eastAsia="Times New Roman"/>
                <w:bCs/>
                <w:lang w:eastAsia="es-CL"/>
              </w:rPr>
              <w:t>la empresa CONEMI Control de Emisiones Ltda. y cor</w:t>
            </w:r>
            <w:r w:rsidR="002960E9" w:rsidRPr="00730570">
              <w:rPr>
                <w:rFonts w:eastAsia="Times New Roman"/>
                <w:bCs/>
                <w:lang w:eastAsia="es-CL"/>
              </w:rPr>
              <w:t xml:space="preserve">respondientes a los monitoreos de autocontrol de los efluentes líquidos descargados a través del emisario submarino de la instalación, efectuados entre los meses de </w:t>
            </w:r>
            <w:r w:rsidRPr="00730570">
              <w:rPr>
                <w:rFonts w:eastAsia="Times New Roman"/>
                <w:bCs/>
                <w:lang w:eastAsia="es-CL"/>
              </w:rPr>
              <w:t xml:space="preserve">febrero </w:t>
            </w:r>
            <w:r w:rsidR="002960E9" w:rsidRPr="00730570">
              <w:rPr>
                <w:rFonts w:eastAsia="Times New Roman"/>
                <w:bCs/>
                <w:lang w:eastAsia="es-CL"/>
              </w:rPr>
              <w:t xml:space="preserve">y </w:t>
            </w:r>
            <w:r w:rsidRPr="00730570">
              <w:rPr>
                <w:rFonts w:eastAsia="Times New Roman"/>
                <w:bCs/>
                <w:lang w:eastAsia="es-CL"/>
              </w:rPr>
              <w:t xml:space="preserve">mayo </w:t>
            </w:r>
            <w:r w:rsidR="002960E9" w:rsidRPr="00730570">
              <w:rPr>
                <w:rFonts w:eastAsia="Times New Roman"/>
                <w:bCs/>
                <w:lang w:eastAsia="es-CL"/>
              </w:rPr>
              <w:t>de 2015</w:t>
            </w:r>
            <w:r w:rsidR="002960E9" w:rsidRPr="00730570">
              <w:t xml:space="preserve"> (Ver Anexo 2</w:t>
            </w:r>
            <w:r w:rsidR="002960E9" w:rsidRPr="00730570">
              <w:rPr>
                <w:rFonts w:eastAsia="Times New Roman"/>
                <w:bCs/>
                <w:lang w:eastAsia="es-CL"/>
              </w:rPr>
              <w:t>).</w:t>
            </w:r>
          </w:p>
          <w:p w14:paraId="5C966590" w14:textId="31FCA5B5" w:rsidR="00377E25" w:rsidRPr="00730570" w:rsidRDefault="00377E25" w:rsidP="00157676">
            <w:pPr>
              <w:pStyle w:val="Prrafodelista"/>
              <w:numPr>
                <w:ilvl w:val="0"/>
                <w:numId w:val="11"/>
              </w:numPr>
              <w:ind w:left="142" w:hanging="142"/>
              <w:rPr>
                <w:b/>
              </w:rPr>
            </w:pPr>
            <w:r w:rsidRPr="00730570">
              <w:rPr>
                <w:rFonts w:eastAsia="Times New Roman"/>
                <w:bCs/>
                <w:lang w:eastAsia="es-CL"/>
              </w:rPr>
              <w:t>Informes Técnicos Ambientales “Autocontrol de RILES según D.S.90”, emitidos por la empresa CONEMI Control de Emisiones Ltda. y correspondientes a los monitoreos de autocontrol de los efluentes líquidos descargados a través del emisario submarino de la instalación, efectuados entre los meses de junio y julio de 2015</w:t>
            </w:r>
            <w:r w:rsidRPr="00730570">
              <w:t xml:space="preserve"> (Ver Anexo 2</w:t>
            </w:r>
            <w:r w:rsidRPr="00730570">
              <w:rPr>
                <w:rFonts w:eastAsia="Times New Roman"/>
                <w:bCs/>
                <w:lang w:eastAsia="es-CL"/>
              </w:rPr>
              <w:t>).</w:t>
            </w:r>
          </w:p>
        </w:tc>
      </w:tr>
      <w:tr w:rsidR="00D50476" w:rsidRPr="0025129B" w14:paraId="051F1E6B" w14:textId="77777777" w:rsidTr="003A454E">
        <w:trPr>
          <w:trHeight w:val="273"/>
        </w:trPr>
        <w:tc>
          <w:tcPr>
            <w:tcW w:w="5000" w:type="pct"/>
            <w:gridSpan w:val="2"/>
          </w:tcPr>
          <w:p w14:paraId="23BFFE22" w14:textId="204B9836" w:rsidR="00D50476" w:rsidRPr="004A6AC4" w:rsidRDefault="00D50476" w:rsidP="00611366">
            <w:pPr>
              <w:jc w:val="left"/>
              <w:rPr>
                <w:b/>
              </w:rPr>
            </w:pPr>
            <w:r w:rsidRPr="004A6AC4">
              <w:rPr>
                <w:b/>
              </w:rPr>
              <w:t>Resultado (s) examen de Información:</w:t>
            </w:r>
          </w:p>
          <w:p w14:paraId="17852B15" w14:textId="77777777" w:rsidR="00D50476" w:rsidRPr="004A6AC4" w:rsidRDefault="00D50476" w:rsidP="00157676">
            <w:pPr>
              <w:pStyle w:val="Prrafodelista"/>
              <w:numPr>
                <w:ilvl w:val="0"/>
                <w:numId w:val="10"/>
              </w:numPr>
              <w:ind w:left="284" w:hanging="284"/>
              <w:rPr>
                <w:rFonts w:ascii="Calibri" w:eastAsia="Times New Roman" w:hAnsi="Calibri"/>
                <w:color w:val="000000"/>
                <w:lang w:eastAsia="es-CL"/>
              </w:rPr>
            </w:pPr>
            <w:r w:rsidRPr="004A6AC4">
              <w:rPr>
                <w:rFonts w:ascii="Calibri" w:eastAsia="Times New Roman" w:hAnsi="Calibri"/>
                <w:color w:val="000000"/>
                <w:lang w:eastAsia="es-CL"/>
              </w:rPr>
              <w:t>Como resultado del análisis de los documentos proporcionados por el titular, se advierte lo siguiente:</w:t>
            </w:r>
          </w:p>
          <w:p w14:paraId="6AD2781A" w14:textId="2161B14F" w:rsidR="00D50476" w:rsidRPr="009C7F2E" w:rsidRDefault="00D50476" w:rsidP="00157676">
            <w:pPr>
              <w:pStyle w:val="Prrafodelista"/>
              <w:numPr>
                <w:ilvl w:val="0"/>
                <w:numId w:val="5"/>
              </w:numPr>
              <w:ind w:left="426" w:hanging="142"/>
              <w:rPr>
                <w:rFonts w:ascii="Calibri" w:eastAsia="Times New Roman" w:hAnsi="Calibri"/>
                <w:color w:val="000000"/>
                <w:lang w:eastAsia="es-CL"/>
              </w:rPr>
            </w:pPr>
            <w:r w:rsidRPr="004A6AC4">
              <w:rPr>
                <w:rFonts w:ascii="Calibri" w:eastAsia="Times New Roman" w:hAnsi="Calibri"/>
                <w:color w:val="000000"/>
                <w:lang w:eastAsia="es-CL"/>
              </w:rPr>
              <w:t xml:space="preserve">El titular efectuó entre los meses de </w:t>
            </w:r>
            <w:r w:rsidR="004A6AC4" w:rsidRPr="009C7F2E">
              <w:rPr>
                <w:rFonts w:ascii="Calibri" w:eastAsia="Times New Roman" w:hAnsi="Calibri"/>
                <w:color w:val="000000"/>
                <w:lang w:eastAsia="es-CL"/>
              </w:rPr>
              <w:t xml:space="preserve">febrero </w:t>
            </w:r>
            <w:r w:rsidRPr="009C7F2E">
              <w:rPr>
                <w:rFonts w:ascii="Calibri" w:eastAsia="Times New Roman" w:hAnsi="Calibri"/>
                <w:color w:val="000000"/>
                <w:lang w:eastAsia="es-CL"/>
              </w:rPr>
              <w:t xml:space="preserve">y </w:t>
            </w:r>
            <w:r w:rsidR="004A6AC4" w:rsidRPr="009C7F2E">
              <w:rPr>
                <w:rFonts w:ascii="Calibri" w:eastAsia="Times New Roman" w:hAnsi="Calibri"/>
                <w:color w:val="000000"/>
                <w:lang w:eastAsia="es-CL"/>
              </w:rPr>
              <w:t xml:space="preserve">julio </w:t>
            </w:r>
            <w:r w:rsidRPr="009C7F2E">
              <w:rPr>
                <w:rFonts w:ascii="Calibri" w:eastAsia="Times New Roman" w:hAnsi="Calibri"/>
                <w:color w:val="000000"/>
                <w:lang w:eastAsia="es-CL"/>
              </w:rPr>
              <w:t>de 2015 el monitoreo mensual de los efluentes descargados a través de su emisario submarino</w:t>
            </w:r>
            <w:r w:rsidR="004A6AC4" w:rsidRPr="009C7F2E">
              <w:rPr>
                <w:rFonts w:ascii="Calibri" w:eastAsia="Times New Roman" w:hAnsi="Calibri"/>
                <w:color w:val="000000"/>
                <w:lang w:eastAsia="es-CL"/>
              </w:rPr>
              <w:t xml:space="preserve"> </w:t>
            </w:r>
            <w:r w:rsidR="00264B19" w:rsidRPr="009C7F2E">
              <w:rPr>
                <w:rFonts w:ascii="Calibri" w:eastAsia="Times New Roman" w:hAnsi="Calibri"/>
                <w:color w:val="000000"/>
                <w:lang w:eastAsia="es-CL"/>
              </w:rPr>
              <w:t xml:space="preserve">en virtud de la frecuencia </w:t>
            </w:r>
            <w:r w:rsidR="004A6AC4" w:rsidRPr="009C7F2E">
              <w:rPr>
                <w:rFonts w:ascii="Calibri" w:eastAsia="Times New Roman" w:hAnsi="Calibri"/>
                <w:color w:val="000000"/>
                <w:lang w:eastAsia="es-CL"/>
              </w:rPr>
              <w:t>establecid</w:t>
            </w:r>
            <w:r w:rsidR="00264B19" w:rsidRPr="009C7F2E">
              <w:rPr>
                <w:rFonts w:ascii="Calibri" w:eastAsia="Times New Roman" w:hAnsi="Calibri"/>
                <w:color w:val="000000"/>
                <w:lang w:eastAsia="es-CL"/>
              </w:rPr>
              <w:t>a</w:t>
            </w:r>
            <w:r w:rsidR="004A6AC4" w:rsidRPr="009C7F2E">
              <w:rPr>
                <w:rFonts w:ascii="Calibri" w:eastAsia="Times New Roman" w:hAnsi="Calibri"/>
                <w:color w:val="000000"/>
                <w:lang w:eastAsia="es-CL"/>
              </w:rPr>
              <w:t xml:space="preserve"> en las Resoluciones Exentas N°393 de fecha 28/07/14 y N°409 de fecha 20/05/15, ambas emitidas por la Superintendencia del Medio Ambiente</w:t>
            </w:r>
            <w:r w:rsidRPr="009C7F2E">
              <w:rPr>
                <w:rFonts w:ascii="Calibri" w:eastAsia="Times New Roman" w:hAnsi="Calibri"/>
                <w:color w:val="000000"/>
                <w:lang w:eastAsia="es-CL"/>
              </w:rPr>
              <w:t>.</w:t>
            </w:r>
          </w:p>
          <w:p w14:paraId="195E0E27" w14:textId="689F41CC" w:rsidR="00B15478" w:rsidRPr="006A54AE" w:rsidRDefault="00B15478" w:rsidP="00157676">
            <w:pPr>
              <w:pStyle w:val="Prrafodelista"/>
              <w:numPr>
                <w:ilvl w:val="0"/>
                <w:numId w:val="5"/>
              </w:numPr>
              <w:ind w:left="426" w:hanging="142"/>
              <w:rPr>
                <w:rFonts w:ascii="Calibri" w:eastAsia="Times New Roman" w:hAnsi="Calibri"/>
                <w:color w:val="000000"/>
                <w:lang w:eastAsia="es-CL"/>
              </w:rPr>
            </w:pPr>
            <w:r w:rsidRPr="009C7F2E">
              <w:rPr>
                <w:rFonts w:ascii="Calibri" w:eastAsia="Times New Roman" w:hAnsi="Calibri"/>
                <w:color w:val="000000"/>
                <w:lang w:eastAsia="es-CL"/>
              </w:rPr>
              <w:t xml:space="preserve">Las muestras </w:t>
            </w:r>
            <w:r w:rsidR="00502197">
              <w:rPr>
                <w:rFonts w:ascii="Calibri" w:eastAsia="Times New Roman" w:hAnsi="Calibri"/>
                <w:color w:val="000000"/>
                <w:lang w:eastAsia="es-CL"/>
              </w:rPr>
              <w:t xml:space="preserve">para </w:t>
            </w:r>
            <w:r w:rsidRPr="009C7F2E">
              <w:rPr>
                <w:rFonts w:ascii="Calibri" w:eastAsia="Times New Roman" w:hAnsi="Calibri"/>
                <w:color w:val="000000"/>
                <w:lang w:eastAsia="es-CL"/>
              </w:rPr>
              <w:t xml:space="preserve">las cuales se </w:t>
            </w:r>
            <w:r w:rsidR="00502197" w:rsidRPr="006A54AE">
              <w:rPr>
                <w:rFonts w:ascii="Calibri" w:eastAsia="Times New Roman" w:hAnsi="Calibri"/>
                <w:color w:val="000000"/>
                <w:lang w:eastAsia="es-CL"/>
              </w:rPr>
              <w:t xml:space="preserve">analizó </w:t>
            </w:r>
            <w:r w:rsidRPr="006A54AE">
              <w:rPr>
                <w:rFonts w:ascii="Calibri" w:eastAsia="Times New Roman" w:hAnsi="Calibri"/>
                <w:color w:val="000000"/>
                <w:lang w:eastAsia="es-CL"/>
              </w:rPr>
              <w:t>el parámetro Coliformes Fecales entre los meses de febrero y abril de 2015, fueron del tipo compuesto, en circunstancias que la Resolución Exenta (SMA) N°393 de fecha 28/07/14 estableció que debían ser de tipo puntual.</w:t>
            </w:r>
          </w:p>
          <w:p w14:paraId="3D597053" w14:textId="29BDB008" w:rsidR="00B15478" w:rsidRPr="006A54AE" w:rsidRDefault="00B15478" w:rsidP="00B15478">
            <w:pPr>
              <w:pStyle w:val="Prrafodelista"/>
              <w:numPr>
                <w:ilvl w:val="0"/>
                <w:numId w:val="5"/>
              </w:numPr>
              <w:ind w:left="426" w:hanging="142"/>
              <w:rPr>
                <w:rFonts w:ascii="Calibri" w:eastAsia="Times New Roman" w:hAnsi="Calibri"/>
                <w:color w:val="000000"/>
                <w:lang w:eastAsia="es-CL"/>
              </w:rPr>
            </w:pPr>
            <w:r w:rsidRPr="006A54AE">
              <w:rPr>
                <w:rFonts w:ascii="Calibri" w:eastAsia="Times New Roman" w:hAnsi="Calibri"/>
                <w:color w:val="000000"/>
                <w:lang w:eastAsia="es-CL"/>
              </w:rPr>
              <w:t>Las muestras para las cuales se midió el parámetro Sólidos Sedimentables entre los meses de febrero y junio de 2015, fueron del tipo compuesto, en circunstancias que las Resoluciones Exentas (SMA) N°393 de fecha 28/07/14 y N°409 de fecha 20/05/15 establecieron que debían ser de tipo puntual.</w:t>
            </w:r>
          </w:p>
          <w:p w14:paraId="65A7E4D7" w14:textId="6287C840" w:rsidR="00B15478" w:rsidRPr="006A54AE" w:rsidRDefault="00B73151" w:rsidP="00B15478">
            <w:pPr>
              <w:pStyle w:val="Prrafodelista"/>
              <w:numPr>
                <w:ilvl w:val="0"/>
                <w:numId w:val="5"/>
              </w:numPr>
              <w:ind w:left="426" w:hanging="142"/>
              <w:rPr>
                <w:rFonts w:ascii="Calibri" w:eastAsia="Times New Roman" w:hAnsi="Calibri"/>
                <w:color w:val="000000"/>
                <w:lang w:eastAsia="es-CL"/>
              </w:rPr>
            </w:pPr>
            <w:r w:rsidRPr="006A54AE">
              <w:rPr>
                <w:rFonts w:ascii="Calibri" w:eastAsia="Times New Roman" w:hAnsi="Calibri"/>
                <w:color w:val="000000"/>
                <w:lang w:eastAsia="es-CL"/>
              </w:rPr>
              <w:t xml:space="preserve">Durante el mes de marzo de 2015 no se efectuó </w:t>
            </w:r>
            <w:r w:rsidR="00502197" w:rsidRPr="006A54AE">
              <w:rPr>
                <w:rFonts w:ascii="Calibri" w:eastAsia="Times New Roman" w:hAnsi="Calibri"/>
                <w:color w:val="000000"/>
                <w:lang w:eastAsia="es-CL"/>
              </w:rPr>
              <w:t xml:space="preserve">el análisis </w:t>
            </w:r>
            <w:r w:rsidRPr="006A54AE">
              <w:rPr>
                <w:rFonts w:ascii="Calibri" w:eastAsia="Times New Roman" w:hAnsi="Calibri"/>
                <w:color w:val="000000"/>
                <w:lang w:eastAsia="es-CL"/>
              </w:rPr>
              <w:t>del parámetro Coliformes Fecales, conforme a lo establecido en la Resolución Exenta (SMA) N°393 de fecha 28/07/14.</w:t>
            </w:r>
          </w:p>
          <w:p w14:paraId="27AE41A0" w14:textId="77777777" w:rsidR="00F84A03" w:rsidRPr="006A54AE" w:rsidRDefault="00402DD3" w:rsidP="00F84A03">
            <w:pPr>
              <w:pStyle w:val="Prrafodelista"/>
              <w:numPr>
                <w:ilvl w:val="0"/>
                <w:numId w:val="5"/>
              </w:numPr>
              <w:ind w:left="426" w:hanging="142"/>
              <w:rPr>
                <w:rFonts w:ascii="Calibri" w:eastAsia="Times New Roman" w:hAnsi="Calibri"/>
                <w:color w:val="000000"/>
                <w:lang w:eastAsia="es-CL"/>
              </w:rPr>
            </w:pPr>
            <w:r w:rsidRPr="006A54AE">
              <w:rPr>
                <w:rFonts w:ascii="Calibri" w:eastAsia="Times New Roman" w:hAnsi="Calibri"/>
                <w:color w:val="000000"/>
                <w:lang w:eastAsia="es-CL"/>
              </w:rPr>
              <w:t xml:space="preserve">Durante el mes de julio de 2015 no se efectuó el análisis de la </w:t>
            </w:r>
            <w:r w:rsidRPr="006A54AE">
              <w:rPr>
                <w:rFonts w:ascii="Calibri" w:eastAsia="Times New Roman" w:hAnsi="Calibri"/>
                <w:color w:val="000000"/>
                <w:u w:val="single"/>
                <w:lang w:eastAsia="es-CL"/>
              </w:rPr>
              <w:t>totalidad</w:t>
            </w:r>
            <w:r w:rsidRPr="006A54AE">
              <w:rPr>
                <w:rFonts w:ascii="Calibri" w:eastAsia="Times New Roman" w:hAnsi="Calibri"/>
                <w:color w:val="000000"/>
                <w:lang w:eastAsia="es-CL"/>
              </w:rPr>
              <w:t xml:space="preserve"> de los parámetros establecidos en la Tabla N°5 del D.S. MINSEGPRES N°90/2000, </w:t>
            </w:r>
            <w:r w:rsidRPr="006A54AE">
              <w:rPr>
                <w:rFonts w:ascii="Calibri" w:eastAsia="Times New Roman" w:hAnsi="Calibri"/>
                <w:color w:val="000000"/>
                <w:lang w:eastAsia="es-CL"/>
              </w:rPr>
              <w:lastRenderedPageBreak/>
              <w:t xml:space="preserve">conforme a lo establecido en el literal </w:t>
            </w:r>
            <w:r w:rsidR="00980FF1" w:rsidRPr="006A54AE">
              <w:rPr>
                <w:rFonts w:ascii="Calibri" w:eastAsia="Times New Roman" w:hAnsi="Calibri"/>
                <w:color w:val="000000"/>
                <w:lang w:eastAsia="es-CL"/>
              </w:rPr>
              <w:t xml:space="preserve">d) del Resuelvo 1.6 de </w:t>
            </w:r>
            <w:r w:rsidRPr="006A54AE">
              <w:rPr>
                <w:rFonts w:ascii="Calibri" w:eastAsia="Times New Roman" w:hAnsi="Calibri"/>
                <w:color w:val="000000"/>
                <w:lang w:eastAsia="es-CL"/>
              </w:rPr>
              <w:t>la Resolución Exenta (SMA) N°</w:t>
            </w:r>
            <w:r w:rsidR="00980FF1" w:rsidRPr="006A54AE">
              <w:rPr>
                <w:rFonts w:ascii="Calibri" w:eastAsia="Times New Roman" w:hAnsi="Calibri"/>
                <w:color w:val="000000"/>
                <w:lang w:eastAsia="es-CL"/>
              </w:rPr>
              <w:t>409</w:t>
            </w:r>
            <w:r w:rsidRPr="006A54AE">
              <w:rPr>
                <w:rFonts w:ascii="Calibri" w:eastAsia="Times New Roman" w:hAnsi="Calibri"/>
                <w:color w:val="000000"/>
                <w:lang w:eastAsia="es-CL"/>
              </w:rPr>
              <w:t xml:space="preserve"> de fecha 2</w:t>
            </w:r>
            <w:r w:rsidR="00980FF1" w:rsidRPr="006A54AE">
              <w:rPr>
                <w:rFonts w:ascii="Calibri" w:eastAsia="Times New Roman" w:hAnsi="Calibri"/>
                <w:color w:val="000000"/>
                <w:lang w:eastAsia="es-CL"/>
              </w:rPr>
              <w:t>0</w:t>
            </w:r>
            <w:r w:rsidRPr="006A54AE">
              <w:rPr>
                <w:rFonts w:ascii="Calibri" w:eastAsia="Times New Roman" w:hAnsi="Calibri"/>
                <w:color w:val="000000"/>
                <w:lang w:eastAsia="es-CL"/>
              </w:rPr>
              <w:t>/0</w:t>
            </w:r>
            <w:r w:rsidR="00980FF1" w:rsidRPr="006A54AE">
              <w:rPr>
                <w:rFonts w:ascii="Calibri" w:eastAsia="Times New Roman" w:hAnsi="Calibri"/>
                <w:color w:val="000000"/>
                <w:lang w:eastAsia="es-CL"/>
              </w:rPr>
              <w:t>5</w:t>
            </w:r>
            <w:r w:rsidRPr="006A54AE">
              <w:rPr>
                <w:rFonts w:ascii="Calibri" w:eastAsia="Times New Roman" w:hAnsi="Calibri"/>
                <w:color w:val="000000"/>
                <w:lang w:eastAsia="es-CL"/>
              </w:rPr>
              <w:t>/1</w:t>
            </w:r>
            <w:r w:rsidR="00980FF1" w:rsidRPr="006A54AE">
              <w:rPr>
                <w:rFonts w:ascii="Calibri" w:eastAsia="Times New Roman" w:hAnsi="Calibri"/>
                <w:color w:val="000000"/>
                <w:lang w:eastAsia="es-CL"/>
              </w:rPr>
              <w:t>5</w:t>
            </w:r>
            <w:r w:rsidRPr="006A54AE">
              <w:rPr>
                <w:rFonts w:ascii="Calibri" w:eastAsia="Times New Roman" w:hAnsi="Calibri"/>
                <w:color w:val="000000"/>
                <w:lang w:eastAsia="es-CL"/>
              </w:rPr>
              <w:t>.</w:t>
            </w:r>
          </w:p>
          <w:p w14:paraId="653FF9A1" w14:textId="6D8DAB03" w:rsidR="00F84A03" w:rsidRPr="006A54AE" w:rsidRDefault="00F84A03" w:rsidP="00F84A03">
            <w:pPr>
              <w:pStyle w:val="Prrafodelista"/>
              <w:numPr>
                <w:ilvl w:val="0"/>
                <w:numId w:val="5"/>
              </w:numPr>
              <w:ind w:left="426" w:hanging="142"/>
              <w:rPr>
                <w:rFonts w:ascii="Calibri" w:eastAsia="Times New Roman" w:hAnsi="Calibri"/>
                <w:color w:val="000000"/>
                <w:lang w:eastAsia="es-CL"/>
              </w:rPr>
            </w:pPr>
            <w:r w:rsidRPr="006A54AE">
              <w:t>En las muestras correspondientes a los meses de febrero, marzo y abril de 2015 se superó el tiempo máximo de envase definido en el Anexo C de la NCh411/10.Of2005, para efectuar los análisis del parámetro Hidrocarburos Volátiles</w:t>
            </w:r>
            <w:r w:rsidR="00BA4102" w:rsidRPr="006A54AE">
              <w:t xml:space="preserve"> (24 horas)</w:t>
            </w:r>
            <w:r w:rsidRPr="006A54AE">
              <w:t>.</w:t>
            </w:r>
            <w:r w:rsidR="00BA4102" w:rsidRPr="006A54AE">
              <w:t xml:space="preserve"> Al respecto, se constató que los respectivos análisis de</w:t>
            </w:r>
            <w:r w:rsidR="00681B7F" w:rsidRPr="006A54AE">
              <w:t xml:space="preserve"> dicho </w:t>
            </w:r>
            <w:r w:rsidR="00BA4102" w:rsidRPr="006A54AE">
              <w:t xml:space="preserve">parámetro fueron </w:t>
            </w:r>
            <w:r w:rsidR="00681B7F" w:rsidRPr="006A54AE">
              <w:t xml:space="preserve">realizados </w:t>
            </w:r>
            <w:r w:rsidR="00BA4102" w:rsidRPr="006A54AE">
              <w:t xml:space="preserve">luego de transcurrir entre 40,5 y 95,5 horas </w:t>
            </w:r>
            <w:r w:rsidR="00681B7F" w:rsidRPr="006A54AE">
              <w:t xml:space="preserve">desde el término de </w:t>
            </w:r>
            <w:r w:rsidR="00BA4102" w:rsidRPr="006A54AE">
              <w:t>los correspondientes muestreos.</w:t>
            </w:r>
          </w:p>
          <w:p w14:paraId="3D996BD7" w14:textId="538E6464" w:rsidR="00664EA0" w:rsidRPr="006A54AE" w:rsidRDefault="00664EA0" w:rsidP="00664EA0">
            <w:pPr>
              <w:pStyle w:val="Prrafodelista"/>
              <w:numPr>
                <w:ilvl w:val="0"/>
                <w:numId w:val="5"/>
              </w:numPr>
              <w:ind w:left="426" w:hanging="142"/>
              <w:rPr>
                <w:rFonts w:ascii="Calibri" w:eastAsia="Times New Roman" w:hAnsi="Calibri"/>
                <w:color w:val="000000"/>
                <w:lang w:eastAsia="es-CL"/>
              </w:rPr>
            </w:pPr>
            <w:r w:rsidRPr="006A54AE">
              <w:t>En las muestra correspondiente al mes de abril de 2015 se superó el tiempo máximo de envase definido en el Anexo C de la NCh411/10.Of2005, para efectuar el análisis de</w:t>
            </w:r>
            <w:r w:rsidR="00897633" w:rsidRPr="006A54AE">
              <w:t xml:space="preserve"> </w:t>
            </w:r>
            <w:r w:rsidRPr="006A54AE">
              <w:t>l</w:t>
            </w:r>
            <w:r w:rsidR="00897633" w:rsidRPr="006A54AE">
              <w:t>os</w:t>
            </w:r>
            <w:r w:rsidRPr="006A54AE">
              <w:t xml:space="preserve"> parámetro</w:t>
            </w:r>
            <w:r w:rsidR="00897633" w:rsidRPr="006A54AE">
              <w:t>s</w:t>
            </w:r>
            <w:r w:rsidRPr="006A54AE">
              <w:t xml:space="preserve"> Coliformes Fecales </w:t>
            </w:r>
            <w:r w:rsidR="00897633" w:rsidRPr="006A54AE">
              <w:t xml:space="preserve">y Cromo Hexavalente </w:t>
            </w:r>
            <w:r w:rsidRPr="006A54AE">
              <w:t xml:space="preserve">(24 horas). Al respecto, se constató que </w:t>
            </w:r>
            <w:r w:rsidR="00897633" w:rsidRPr="006A54AE">
              <w:t xml:space="preserve">los </w:t>
            </w:r>
            <w:r w:rsidRPr="006A54AE">
              <w:t>análisis de dicho</w:t>
            </w:r>
            <w:r w:rsidR="00897633" w:rsidRPr="006A54AE">
              <w:t>s</w:t>
            </w:r>
            <w:r w:rsidRPr="006A54AE">
              <w:t xml:space="preserve"> parámetro</w:t>
            </w:r>
            <w:r w:rsidR="00897633" w:rsidRPr="006A54AE">
              <w:t>s</w:t>
            </w:r>
            <w:r w:rsidRPr="006A54AE">
              <w:t xml:space="preserve"> fue</w:t>
            </w:r>
            <w:r w:rsidR="00897633" w:rsidRPr="006A54AE">
              <w:t>ron</w:t>
            </w:r>
            <w:r w:rsidRPr="006A54AE">
              <w:t xml:space="preserve"> realizado</w:t>
            </w:r>
            <w:r w:rsidR="00897633" w:rsidRPr="006A54AE">
              <w:t>s</w:t>
            </w:r>
            <w:r w:rsidRPr="006A54AE">
              <w:t xml:space="preserve"> luego de transcurrir aproximadamente 94 horas desde el término del correspondiente muestreo.</w:t>
            </w:r>
          </w:p>
          <w:p w14:paraId="67C17A5E" w14:textId="7250394F" w:rsidR="0028793D" w:rsidRPr="006A54AE" w:rsidRDefault="0028793D" w:rsidP="0028793D">
            <w:pPr>
              <w:pStyle w:val="Prrafodelista"/>
              <w:numPr>
                <w:ilvl w:val="0"/>
                <w:numId w:val="5"/>
              </w:numPr>
              <w:ind w:left="426" w:hanging="142"/>
              <w:rPr>
                <w:rFonts w:ascii="Calibri" w:eastAsia="Times New Roman" w:hAnsi="Calibri"/>
                <w:color w:val="000000"/>
                <w:lang w:eastAsia="es-CL"/>
              </w:rPr>
            </w:pPr>
            <w:r w:rsidRPr="006A54AE">
              <w:t xml:space="preserve">En la muestra correspondiente al mes de abril de 2015 se superó el tiempo máximo de envase definido en el Anexo C de la NCh411/10.Of2005, para efectuar el análisis del parámetro </w:t>
            </w:r>
            <w:r w:rsidR="00E93D77" w:rsidRPr="006A54AE">
              <w:t>DBO</w:t>
            </w:r>
            <w:r w:rsidR="00E93D77" w:rsidRPr="006A54AE">
              <w:rPr>
                <w:vertAlign w:val="subscript"/>
              </w:rPr>
              <w:t>5</w:t>
            </w:r>
            <w:r w:rsidRPr="006A54AE">
              <w:t xml:space="preserve"> (24 horas). Al respecto, se constató que el análisis de dicho parámetro fue realizado luego de transcurrir 9</w:t>
            </w:r>
            <w:r w:rsidR="00E93D77" w:rsidRPr="006A54AE">
              <w:t>2</w:t>
            </w:r>
            <w:r w:rsidRPr="006A54AE">
              <w:t xml:space="preserve"> horas desde el término del correspondiente muestreo.</w:t>
            </w:r>
          </w:p>
          <w:p w14:paraId="360F7E94" w14:textId="556B614D" w:rsidR="00BE5911" w:rsidRPr="006A54AE" w:rsidRDefault="00BE5911" w:rsidP="00BE5911">
            <w:pPr>
              <w:pStyle w:val="Prrafodelista"/>
              <w:numPr>
                <w:ilvl w:val="0"/>
                <w:numId w:val="5"/>
              </w:numPr>
              <w:ind w:left="426" w:hanging="142"/>
              <w:rPr>
                <w:rFonts w:ascii="Calibri" w:eastAsia="Times New Roman" w:hAnsi="Calibri"/>
                <w:color w:val="000000"/>
                <w:lang w:eastAsia="es-CL"/>
              </w:rPr>
            </w:pPr>
            <w:r w:rsidRPr="006A54AE">
              <w:t>En la muestra correspondiente al mes de julio de 2015 se superó el tiempo máximo de envase definido en el Anexo C de la NCh411/10.Of2005, para efectuar el análisis del parámetro Sólidos Suspendidos Totales (24 horas). Al respecto, se constató que el análisis de dicho parámetro fue realizado luego de transcurrir aproximadamente 25,5 horas desde el término del correspondiente muestreo.</w:t>
            </w:r>
          </w:p>
          <w:p w14:paraId="2924C8B2" w14:textId="138099EC" w:rsidR="00BE5911" w:rsidRPr="009C7F2E" w:rsidRDefault="00BE5911" w:rsidP="00BE5911">
            <w:pPr>
              <w:pStyle w:val="Prrafodelista"/>
              <w:numPr>
                <w:ilvl w:val="0"/>
                <w:numId w:val="5"/>
              </w:numPr>
              <w:ind w:left="426" w:hanging="142"/>
              <w:rPr>
                <w:rFonts w:ascii="Calibri" w:eastAsia="Times New Roman" w:hAnsi="Calibri"/>
                <w:color w:val="000000"/>
                <w:lang w:eastAsia="es-CL"/>
              </w:rPr>
            </w:pPr>
            <w:r w:rsidRPr="006A54AE">
              <w:t>En la muestra correspondiente al mes de julio de 2015 se superó el tiempo máximo de envase definido en el Anexo C de la NCh411/10.Of2005, para efectuar el análisis del parámetro Sólidos Sedimentables (24 horas). Al respecto</w:t>
            </w:r>
            <w:r w:rsidRPr="009C7F2E">
              <w:t>, se constató que el análisis de dicho parámetro fue realizado luego de transcurrir aproximadamente 26,5 horas desde el término del correspondiente muestreo.</w:t>
            </w:r>
          </w:p>
          <w:p w14:paraId="136C577A" w14:textId="77777777" w:rsidR="00416D57" w:rsidRPr="00042D5C" w:rsidRDefault="00947B67" w:rsidP="00416D57">
            <w:pPr>
              <w:pStyle w:val="Prrafodelista"/>
              <w:numPr>
                <w:ilvl w:val="0"/>
                <w:numId w:val="5"/>
              </w:numPr>
              <w:ind w:left="426" w:hanging="142"/>
              <w:rPr>
                <w:rFonts w:ascii="Calibri" w:eastAsia="Times New Roman" w:hAnsi="Calibri"/>
                <w:color w:val="000000"/>
                <w:lang w:eastAsia="es-CL"/>
              </w:rPr>
            </w:pPr>
            <w:r w:rsidRPr="009C7F2E">
              <w:rPr>
                <w:rFonts w:ascii="Calibri" w:eastAsia="Times New Roman" w:hAnsi="Calibri"/>
                <w:color w:val="000000"/>
                <w:lang w:eastAsia="es-CL"/>
              </w:rPr>
              <w:t xml:space="preserve">La obtención de las </w:t>
            </w:r>
            <w:r w:rsidRPr="00042D5C">
              <w:rPr>
                <w:rFonts w:ascii="Calibri" w:eastAsia="Times New Roman" w:hAnsi="Calibri"/>
                <w:color w:val="000000"/>
                <w:lang w:eastAsia="es-CL"/>
              </w:rPr>
              <w:t>muestras compuestas y puntuales fueron efectuadas por la empresa Control de Emisiones Ltda.</w:t>
            </w:r>
          </w:p>
          <w:p w14:paraId="0C2FD9E7" w14:textId="3DAE722F" w:rsidR="00416D57" w:rsidRPr="00042D5C" w:rsidRDefault="00416D57" w:rsidP="00416D57">
            <w:pPr>
              <w:pStyle w:val="Prrafodelista"/>
              <w:numPr>
                <w:ilvl w:val="0"/>
                <w:numId w:val="5"/>
              </w:numPr>
              <w:ind w:left="426" w:hanging="142"/>
              <w:rPr>
                <w:rFonts w:ascii="Calibri" w:eastAsia="Times New Roman" w:hAnsi="Calibri"/>
                <w:color w:val="000000"/>
                <w:lang w:eastAsia="es-CL"/>
              </w:rPr>
            </w:pPr>
            <w:r w:rsidRPr="00042D5C">
              <w:rPr>
                <w:rFonts w:ascii="Calibri" w:eastAsia="Times New Roman" w:hAnsi="Calibri"/>
                <w:color w:val="000000"/>
                <w:lang w:eastAsia="es-CL"/>
              </w:rPr>
              <w:t xml:space="preserve">El resultado del análisis de la muestra correspondiente al mes de </w:t>
            </w:r>
            <w:r w:rsidR="00042D5C" w:rsidRPr="00042D5C">
              <w:rPr>
                <w:rFonts w:ascii="Calibri" w:eastAsia="Times New Roman" w:hAnsi="Calibri"/>
                <w:color w:val="000000"/>
                <w:lang w:eastAsia="es-CL"/>
              </w:rPr>
              <w:t xml:space="preserve">marzo </w:t>
            </w:r>
            <w:r w:rsidRPr="00042D5C">
              <w:rPr>
                <w:rFonts w:ascii="Calibri" w:eastAsia="Times New Roman" w:hAnsi="Calibri"/>
                <w:color w:val="000000"/>
                <w:lang w:eastAsia="es-CL"/>
              </w:rPr>
              <w:t>de 201</w:t>
            </w:r>
            <w:r w:rsidR="00042D5C" w:rsidRPr="00042D5C">
              <w:rPr>
                <w:rFonts w:ascii="Calibri" w:eastAsia="Times New Roman" w:hAnsi="Calibri"/>
                <w:color w:val="000000"/>
                <w:lang w:eastAsia="es-CL"/>
              </w:rPr>
              <w:t>5</w:t>
            </w:r>
            <w:r w:rsidRPr="00042D5C">
              <w:rPr>
                <w:rFonts w:ascii="Calibri" w:eastAsia="Times New Roman" w:hAnsi="Calibri"/>
                <w:color w:val="000000"/>
                <w:lang w:eastAsia="es-CL"/>
              </w:rPr>
              <w:t xml:space="preserve"> excedió el límite máximo establecido en la Tabla N°</w:t>
            </w:r>
            <w:r w:rsidR="00042D5C" w:rsidRPr="00042D5C">
              <w:rPr>
                <w:rFonts w:ascii="Calibri" w:eastAsia="Times New Roman" w:hAnsi="Calibri"/>
                <w:color w:val="000000"/>
                <w:lang w:eastAsia="es-CL"/>
              </w:rPr>
              <w:t>4</w:t>
            </w:r>
            <w:r w:rsidRPr="00042D5C">
              <w:rPr>
                <w:rFonts w:ascii="Calibri" w:eastAsia="Times New Roman" w:hAnsi="Calibri"/>
                <w:color w:val="000000"/>
                <w:lang w:eastAsia="es-CL"/>
              </w:rPr>
              <w:t xml:space="preserve"> del D.S. MINSEGPRES N°90/</w:t>
            </w:r>
            <w:r w:rsidR="00042D5C">
              <w:rPr>
                <w:rFonts w:ascii="Calibri" w:eastAsia="Times New Roman" w:hAnsi="Calibri"/>
                <w:color w:val="000000"/>
                <w:lang w:eastAsia="es-CL"/>
              </w:rPr>
              <w:t>20</w:t>
            </w:r>
            <w:r w:rsidRPr="00042D5C">
              <w:rPr>
                <w:rFonts w:ascii="Calibri" w:eastAsia="Times New Roman" w:hAnsi="Calibri"/>
                <w:color w:val="000000"/>
                <w:lang w:eastAsia="es-CL"/>
              </w:rPr>
              <w:t xml:space="preserve">00 </w:t>
            </w:r>
            <w:r w:rsidR="00042D5C" w:rsidRPr="00042D5C">
              <w:rPr>
                <w:rFonts w:ascii="Calibri" w:eastAsia="Times New Roman" w:hAnsi="Calibri"/>
                <w:color w:val="000000"/>
                <w:lang w:eastAsia="es-CL"/>
              </w:rPr>
              <w:t xml:space="preserve">y Resolución Exenta N°393 de fecha 28/07/14 </w:t>
            </w:r>
            <w:r w:rsidRPr="00042D5C">
              <w:rPr>
                <w:rFonts w:ascii="Calibri" w:eastAsia="Times New Roman" w:hAnsi="Calibri"/>
                <w:color w:val="000000"/>
                <w:lang w:eastAsia="es-CL"/>
              </w:rPr>
              <w:t xml:space="preserve">para el parámetro </w:t>
            </w:r>
            <w:r w:rsidR="00042D5C" w:rsidRPr="00042D5C">
              <w:rPr>
                <w:rFonts w:ascii="Calibri" w:eastAsia="Times New Roman" w:hAnsi="Calibri"/>
                <w:color w:val="000000"/>
                <w:lang w:eastAsia="es-CL"/>
              </w:rPr>
              <w:t>Sólidos Sedimentables</w:t>
            </w:r>
            <w:r w:rsidRPr="00042D5C">
              <w:rPr>
                <w:rFonts w:ascii="Calibri" w:eastAsia="Times New Roman" w:hAnsi="Calibri"/>
                <w:color w:val="000000"/>
                <w:lang w:eastAsia="es-CL"/>
              </w:rPr>
              <w:t>, sin embargo, no se superó el 100% de dicho valor (Ver Tabla 1).</w:t>
            </w:r>
          </w:p>
          <w:p w14:paraId="1FFEE83E" w14:textId="4A4D2C1B" w:rsidR="00416D57" w:rsidRPr="00CA6148" w:rsidRDefault="00416D57" w:rsidP="00416D57">
            <w:pPr>
              <w:pStyle w:val="Prrafodelista"/>
              <w:numPr>
                <w:ilvl w:val="0"/>
                <w:numId w:val="5"/>
              </w:numPr>
              <w:ind w:left="426" w:hanging="142"/>
              <w:rPr>
                <w:rFonts w:ascii="Calibri" w:eastAsia="Times New Roman" w:hAnsi="Calibri"/>
                <w:color w:val="000000"/>
                <w:lang w:eastAsia="es-CL"/>
              </w:rPr>
            </w:pPr>
            <w:r w:rsidRPr="00CA6148">
              <w:rPr>
                <w:rFonts w:ascii="Calibri" w:eastAsia="Times New Roman" w:hAnsi="Calibri"/>
                <w:color w:val="000000"/>
                <w:lang w:eastAsia="es-CL"/>
              </w:rPr>
              <w:t>El resultado de</w:t>
            </w:r>
            <w:r w:rsidR="00042D5C" w:rsidRPr="00CA6148">
              <w:rPr>
                <w:rFonts w:ascii="Calibri" w:eastAsia="Times New Roman" w:hAnsi="Calibri"/>
                <w:color w:val="000000"/>
                <w:lang w:eastAsia="es-CL"/>
              </w:rPr>
              <w:t xml:space="preserve"> </w:t>
            </w:r>
            <w:r w:rsidR="00CA6148" w:rsidRPr="00CA6148">
              <w:rPr>
                <w:rFonts w:ascii="Calibri" w:eastAsia="Times New Roman" w:hAnsi="Calibri"/>
                <w:color w:val="000000"/>
                <w:lang w:eastAsia="es-CL"/>
              </w:rPr>
              <w:t xml:space="preserve">sólo </w:t>
            </w:r>
            <w:r w:rsidR="00042D5C" w:rsidRPr="00CA6148">
              <w:rPr>
                <w:rFonts w:ascii="Calibri" w:eastAsia="Times New Roman" w:hAnsi="Calibri"/>
                <w:color w:val="000000"/>
                <w:lang w:eastAsia="es-CL"/>
              </w:rPr>
              <w:t xml:space="preserve">1 de las 24 </w:t>
            </w:r>
            <w:r w:rsidR="008F339C" w:rsidRPr="00CA6148">
              <w:rPr>
                <w:rFonts w:ascii="Calibri" w:eastAsia="Times New Roman" w:hAnsi="Calibri"/>
                <w:color w:val="000000"/>
                <w:lang w:eastAsia="es-CL"/>
              </w:rPr>
              <w:t xml:space="preserve">muestras </w:t>
            </w:r>
            <w:r w:rsidR="00042D5C" w:rsidRPr="00CA6148">
              <w:rPr>
                <w:rFonts w:ascii="Calibri" w:eastAsia="Times New Roman" w:hAnsi="Calibri"/>
                <w:color w:val="000000"/>
                <w:lang w:eastAsia="es-CL"/>
              </w:rPr>
              <w:t xml:space="preserve">puntuales </w:t>
            </w:r>
            <w:r w:rsidR="00CA6148" w:rsidRPr="00CA6148">
              <w:rPr>
                <w:rFonts w:ascii="Calibri" w:eastAsia="Times New Roman" w:hAnsi="Calibri"/>
                <w:color w:val="000000"/>
                <w:lang w:eastAsia="es-CL"/>
              </w:rPr>
              <w:t xml:space="preserve">a las cuales se les midió el </w:t>
            </w:r>
            <w:r w:rsidR="00042D5C" w:rsidRPr="00CA6148">
              <w:rPr>
                <w:rFonts w:ascii="Calibri" w:eastAsia="Times New Roman" w:hAnsi="Calibri"/>
                <w:color w:val="000000"/>
                <w:lang w:eastAsia="es-CL"/>
              </w:rPr>
              <w:t>pH durante e</w:t>
            </w:r>
            <w:r w:rsidRPr="00CA6148">
              <w:rPr>
                <w:rFonts w:ascii="Calibri" w:eastAsia="Times New Roman" w:hAnsi="Calibri"/>
                <w:color w:val="000000"/>
                <w:lang w:eastAsia="es-CL"/>
              </w:rPr>
              <w:t xml:space="preserve">l mes de </w:t>
            </w:r>
            <w:r w:rsidR="00042D5C" w:rsidRPr="00CA6148">
              <w:rPr>
                <w:rFonts w:ascii="Calibri" w:eastAsia="Times New Roman" w:hAnsi="Calibri"/>
                <w:color w:val="000000"/>
                <w:lang w:eastAsia="es-CL"/>
              </w:rPr>
              <w:t xml:space="preserve">abril </w:t>
            </w:r>
            <w:r w:rsidRPr="00CA6148">
              <w:rPr>
                <w:rFonts w:ascii="Calibri" w:eastAsia="Times New Roman" w:hAnsi="Calibri"/>
                <w:color w:val="000000"/>
                <w:lang w:eastAsia="es-CL"/>
              </w:rPr>
              <w:t>de 201</w:t>
            </w:r>
            <w:r w:rsidR="00042D5C" w:rsidRPr="00CA6148">
              <w:rPr>
                <w:rFonts w:ascii="Calibri" w:eastAsia="Times New Roman" w:hAnsi="Calibri"/>
                <w:color w:val="000000"/>
                <w:lang w:eastAsia="es-CL"/>
              </w:rPr>
              <w:t>5</w:t>
            </w:r>
            <w:r w:rsidR="00CA6148" w:rsidRPr="00CA6148">
              <w:rPr>
                <w:rFonts w:ascii="Calibri" w:eastAsia="Times New Roman" w:hAnsi="Calibri"/>
                <w:color w:val="000000"/>
                <w:lang w:eastAsia="es-CL"/>
              </w:rPr>
              <w:t>,</w:t>
            </w:r>
            <w:r w:rsidRPr="00CA6148">
              <w:rPr>
                <w:rFonts w:ascii="Calibri" w:eastAsia="Times New Roman" w:hAnsi="Calibri"/>
                <w:color w:val="000000"/>
                <w:lang w:eastAsia="es-CL"/>
              </w:rPr>
              <w:t xml:space="preserve"> </w:t>
            </w:r>
            <w:r w:rsidR="00042D5C" w:rsidRPr="00CA6148">
              <w:rPr>
                <w:rFonts w:ascii="Calibri" w:eastAsia="Times New Roman" w:hAnsi="Calibri"/>
                <w:color w:val="000000"/>
                <w:lang w:eastAsia="es-CL"/>
              </w:rPr>
              <w:t xml:space="preserve">registró </w:t>
            </w:r>
            <w:r w:rsidR="00CA6148" w:rsidRPr="00CA6148">
              <w:rPr>
                <w:rFonts w:ascii="Calibri" w:eastAsia="Times New Roman" w:hAnsi="Calibri"/>
                <w:color w:val="000000"/>
                <w:lang w:eastAsia="es-CL"/>
              </w:rPr>
              <w:t xml:space="preserve">un valor </w:t>
            </w:r>
            <w:r w:rsidR="00042D5C" w:rsidRPr="00CA6148">
              <w:rPr>
                <w:rFonts w:ascii="Calibri" w:eastAsia="Times New Roman" w:hAnsi="Calibri"/>
                <w:color w:val="000000"/>
                <w:lang w:eastAsia="es-CL"/>
              </w:rPr>
              <w:t xml:space="preserve">fuera del rango </w:t>
            </w:r>
            <w:r w:rsidRPr="00CA6148">
              <w:rPr>
                <w:rFonts w:ascii="Calibri" w:eastAsia="Times New Roman" w:hAnsi="Calibri"/>
                <w:color w:val="000000"/>
                <w:lang w:eastAsia="es-CL"/>
              </w:rPr>
              <w:t>establecido en la Tabla N°</w:t>
            </w:r>
            <w:r w:rsidR="00042D5C" w:rsidRPr="00CA6148">
              <w:rPr>
                <w:rFonts w:ascii="Calibri" w:eastAsia="Times New Roman" w:hAnsi="Calibri"/>
                <w:color w:val="000000"/>
                <w:lang w:eastAsia="es-CL"/>
              </w:rPr>
              <w:t>4</w:t>
            </w:r>
            <w:r w:rsidRPr="00CA6148">
              <w:rPr>
                <w:rFonts w:ascii="Calibri" w:eastAsia="Times New Roman" w:hAnsi="Calibri"/>
                <w:color w:val="000000"/>
                <w:lang w:eastAsia="es-CL"/>
              </w:rPr>
              <w:t xml:space="preserve"> del D.S. MINSEGPRES N°90/</w:t>
            </w:r>
            <w:r w:rsidR="00042D5C" w:rsidRPr="00CA6148">
              <w:rPr>
                <w:rFonts w:ascii="Calibri" w:eastAsia="Times New Roman" w:hAnsi="Calibri"/>
                <w:color w:val="000000"/>
                <w:lang w:eastAsia="es-CL"/>
              </w:rPr>
              <w:t>20</w:t>
            </w:r>
            <w:r w:rsidRPr="00CA6148">
              <w:rPr>
                <w:rFonts w:ascii="Calibri" w:eastAsia="Times New Roman" w:hAnsi="Calibri"/>
                <w:color w:val="000000"/>
                <w:lang w:eastAsia="es-CL"/>
              </w:rPr>
              <w:t xml:space="preserve">00 </w:t>
            </w:r>
            <w:r w:rsidR="00042D5C" w:rsidRPr="00CA6148">
              <w:rPr>
                <w:rFonts w:ascii="Calibri" w:eastAsia="Times New Roman" w:hAnsi="Calibri"/>
                <w:color w:val="000000"/>
                <w:lang w:eastAsia="es-CL"/>
              </w:rPr>
              <w:t xml:space="preserve">y </w:t>
            </w:r>
            <w:r w:rsidR="00CA6148" w:rsidRPr="00CA6148">
              <w:rPr>
                <w:rFonts w:ascii="Calibri" w:eastAsia="Times New Roman" w:hAnsi="Calibri"/>
                <w:color w:val="000000"/>
                <w:lang w:eastAsia="es-CL"/>
              </w:rPr>
              <w:t xml:space="preserve">la </w:t>
            </w:r>
            <w:r w:rsidR="00042D5C" w:rsidRPr="00CA6148">
              <w:rPr>
                <w:rFonts w:ascii="Calibri" w:eastAsia="Times New Roman" w:hAnsi="Calibri"/>
                <w:color w:val="000000"/>
                <w:lang w:eastAsia="es-CL"/>
              </w:rPr>
              <w:t>Resolución Exenta N°393 de fecha 28/07/14</w:t>
            </w:r>
            <w:r w:rsidR="000805E9">
              <w:rPr>
                <w:rFonts w:ascii="Calibri" w:eastAsia="Times New Roman" w:hAnsi="Calibri"/>
                <w:color w:val="000000"/>
                <w:lang w:eastAsia="es-CL"/>
              </w:rPr>
              <w:t xml:space="preserve"> para dicho parámetro</w:t>
            </w:r>
            <w:r w:rsidRPr="00CA6148">
              <w:rPr>
                <w:rFonts w:ascii="Calibri" w:eastAsia="Times New Roman" w:hAnsi="Calibri"/>
                <w:color w:val="000000"/>
                <w:lang w:eastAsia="es-CL"/>
              </w:rPr>
              <w:t xml:space="preserve">, sin embargo, </w:t>
            </w:r>
            <w:r w:rsidR="00803DF6" w:rsidRPr="00CA6148">
              <w:rPr>
                <w:rFonts w:ascii="Calibri" w:eastAsia="Times New Roman" w:hAnsi="Calibri"/>
                <w:color w:val="000000"/>
                <w:lang w:eastAsia="es-CL"/>
              </w:rPr>
              <w:t xml:space="preserve">menos del 10% del número total de </w:t>
            </w:r>
            <w:r w:rsidR="000805E9">
              <w:rPr>
                <w:rFonts w:ascii="Calibri" w:eastAsia="Times New Roman" w:hAnsi="Calibri"/>
                <w:color w:val="000000"/>
                <w:lang w:eastAsia="es-CL"/>
              </w:rPr>
              <w:t xml:space="preserve">las </w:t>
            </w:r>
            <w:r w:rsidR="00803DF6" w:rsidRPr="00CA6148">
              <w:rPr>
                <w:rFonts w:ascii="Calibri" w:eastAsia="Times New Roman" w:hAnsi="Calibri"/>
                <w:color w:val="000000"/>
                <w:lang w:eastAsia="es-CL"/>
              </w:rPr>
              <w:t xml:space="preserve">muestras analizadas se encontró fuera del rango señalado </w:t>
            </w:r>
            <w:r w:rsidRPr="00CA6148">
              <w:rPr>
                <w:rFonts w:ascii="Calibri" w:eastAsia="Times New Roman" w:hAnsi="Calibri"/>
                <w:color w:val="000000"/>
                <w:lang w:eastAsia="es-CL"/>
              </w:rPr>
              <w:t xml:space="preserve">(Ver Tabla </w:t>
            </w:r>
            <w:r w:rsidR="00042D5C" w:rsidRPr="00CA6148">
              <w:rPr>
                <w:rFonts w:ascii="Calibri" w:eastAsia="Times New Roman" w:hAnsi="Calibri"/>
                <w:color w:val="000000"/>
                <w:lang w:eastAsia="es-CL"/>
              </w:rPr>
              <w:t>2</w:t>
            </w:r>
            <w:r w:rsidRPr="00CA6148">
              <w:rPr>
                <w:rFonts w:ascii="Calibri" w:eastAsia="Times New Roman" w:hAnsi="Calibri"/>
                <w:color w:val="000000"/>
                <w:lang w:eastAsia="es-CL"/>
              </w:rPr>
              <w:t>).</w:t>
            </w:r>
          </w:p>
          <w:p w14:paraId="643C5716" w14:textId="03ED5A7E" w:rsidR="00947B67" w:rsidRPr="000E0EC8" w:rsidRDefault="00947B67" w:rsidP="00947B67">
            <w:pPr>
              <w:pStyle w:val="Prrafodelista"/>
              <w:numPr>
                <w:ilvl w:val="0"/>
                <w:numId w:val="5"/>
              </w:numPr>
              <w:ind w:left="426" w:hanging="142"/>
              <w:rPr>
                <w:rFonts w:ascii="Calibri" w:eastAsia="Times New Roman" w:hAnsi="Calibri"/>
                <w:color w:val="000000"/>
                <w:lang w:eastAsia="es-CL"/>
              </w:rPr>
            </w:pPr>
            <w:r w:rsidRPr="006F3EC7">
              <w:rPr>
                <w:rFonts w:ascii="Calibri" w:eastAsia="Times New Roman" w:hAnsi="Calibri"/>
                <w:color w:val="000000"/>
                <w:lang w:eastAsia="es-CL"/>
              </w:rPr>
              <w:t>Los análisis correspondientes al período comprendido entre los meses de febrero y abril de 2015 fueron realizados por el Laboratorio Análisis Ambientales S.A. (ANAM) en Santiago</w:t>
            </w:r>
            <w:r w:rsidR="009C7F2E" w:rsidRPr="006F3EC7">
              <w:rPr>
                <w:rFonts w:ascii="Calibri" w:eastAsia="Times New Roman" w:hAnsi="Calibri"/>
                <w:color w:val="000000"/>
                <w:lang w:eastAsia="es-CL"/>
              </w:rPr>
              <w:t xml:space="preserve">, el cual posee acreditaciones vigentes en el Sistema Nacional de Acreditación del INN como Laboratorio de Ensayo hasta abril de 2017 (Áreas de “Físico-química para aguas” y “Microbiología y muestreo para aguas”) para </w:t>
            </w:r>
            <w:r w:rsidR="009C7F2E" w:rsidRPr="000E0EC8">
              <w:rPr>
                <w:rFonts w:ascii="Calibri" w:eastAsia="Times New Roman" w:hAnsi="Calibri"/>
                <w:color w:val="000000"/>
                <w:lang w:eastAsia="es-CL"/>
              </w:rPr>
              <w:t xml:space="preserve">efectuar el análisis de los parámetros controlados (Ver Anexo </w:t>
            </w:r>
            <w:r w:rsidR="009A0108" w:rsidRPr="000E0EC8">
              <w:rPr>
                <w:rFonts w:ascii="Calibri" w:eastAsia="Times New Roman" w:hAnsi="Calibri"/>
                <w:color w:val="000000"/>
                <w:lang w:eastAsia="es-CL"/>
              </w:rPr>
              <w:t>6</w:t>
            </w:r>
            <w:r w:rsidR="009C7F2E" w:rsidRPr="000E0EC8">
              <w:rPr>
                <w:rFonts w:ascii="Calibri" w:eastAsia="Times New Roman" w:hAnsi="Calibri"/>
                <w:color w:val="000000"/>
                <w:lang w:eastAsia="es-CL"/>
              </w:rPr>
              <w:t>).</w:t>
            </w:r>
          </w:p>
          <w:p w14:paraId="2BEA01D1" w14:textId="2E9B4FEB" w:rsidR="00F84A03" w:rsidRPr="000E0EC8" w:rsidRDefault="009C7F2E" w:rsidP="00416D57">
            <w:pPr>
              <w:pStyle w:val="Prrafodelista"/>
              <w:numPr>
                <w:ilvl w:val="0"/>
                <w:numId w:val="5"/>
              </w:numPr>
              <w:ind w:left="426" w:hanging="142"/>
              <w:rPr>
                <w:rFonts w:ascii="Calibri" w:eastAsia="Times New Roman" w:hAnsi="Calibri"/>
                <w:color w:val="000000"/>
                <w:lang w:eastAsia="es-CL"/>
              </w:rPr>
            </w:pPr>
            <w:r w:rsidRPr="000E0EC8">
              <w:rPr>
                <w:rFonts w:ascii="Calibri" w:eastAsia="Times New Roman" w:hAnsi="Calibri"/>
                <w:color w:val="000000"/>
                <w:lang w:eastAsia="es-CL"/>
              </w:rPr>
              <w:t>Los análisis correspondientes al período comprendido entre los meses de mayo y julio de 2015 fueron realizados por el Laboratorio Hidrolab en Santiago, el cual posee acreditación vigente en el Sistema Nacional de Acreditación del INN como Laboratorio de Ensayo hasta mayo de 2017 (Área</w:t>
            </w:r>
            <w:r w:rsidR="000E0EC8" w:rsidRPr="000E0EC8">
              <w:rPr>
                <w:rFonts w:ascii="Calibri" w:eastAsia="Times New Roman" w:hAnsi="Calibri"/>
                <w:color w:val="000000"/>
                <w:lang w:eastAsia="es-CL"/>
              </w:rPr>
              <w:t>s</w:t>
            </w:r>
            <w:r w:rsidRPr="000E0EC8">
              <w:rPr>
                <w:rFonts w:ascii="Calibri" w:eastAsia="Times New Roman" w:hAnsi="Calibri"/>
                <w:color w:val="000000"/>
                <w:lang w:eastAsia="es-CL"/>
              </w:rPr>
              <w:t xml:space="preserve"> de “Físico-química y muestreo para aguas”</w:t>
            </w:r>
            <w:r w:rsidR="000E0EC8" w:rsidRPr="000E0EC8">
              <w:rPr>
                <w:rFonts w:ascii="Calibri" w:eastAsia="Times New Roman" w:hAnsi="Calibri"/>
                <w:color w:val="000000"/>
                <w:lang w:eastAsia="es-CL"/>
              </w:rPr>
              <w:t xml:space="preserve"> y “Microbiología y muestreo para aguas”</w:t>
            </w:r>
            <w:r w:rsidRPr="000E0EC8">
              <w:rPr>
                <w:rFonts w:ascii="Calibri" w:eastAsia="Times New Roman" w:hAnsi="Calibri"/>
                <w:color w:val="000000"/>
                <w:lang w:eastAsia="es-CL"/>
              </w:rPr>
              <w:t xml:space="preserve">) para efectuar el análisis de los parámetros controlados (Ver Anexo </w:t>
            </w:r>
            <w:r w:rsidR="009A0108" w:rsidRPr="000E0EC8">
              <w:rPr>
                <w:rFonts w:ascii="Calibri" w:eastAsia="Times New Roman" w:hAnsi="Calibri"/>
                <w:color w:val="000000"/>
                <w:lang w:eastAsia="es-CL"/>
              </w:rPr>
              <w:t>7</w:t>
            </w:r>
            <w:r w:rsidR="00416D57" w:rsidRPr="000E0EC8">
              <w:rPr>
                <w:rFonts w:ascii="Calibri" w:eastAsia="Times New Roman" w:hAnsi="Calibri"/>
                <w:color w:val="000000"/>
                <w:lang w:eastAsia="es-CL"/>
              </w:rPr>
              <w:t>).</w:t>
            </w:r>
          </w:p>
          <w:p w14:paraId="58BCB847" w14:textId="77777777" w:rsidR="00DC13E5" w:rsidRDefault="00DC13E5" w:rsidP="00DC13E5">
            <w:pPr>
              <w:rPr>
                <w:highlight w:val="red"/>
              </w:rPr>
            </w:pPr>
          </w:p>
          <w:p w14:paraId="77B2DEF6" w14:textId="77777777" w:rsidR="001640FF" w:rsidRPr="00686898" w:rsidRDefault="001640FF" w:rsidP="001640FF">
            <w:pPr>
              <w:jc w:val="left"/>
              <w:rPr>
                <w:b/>
              </w:rPr>
            </w:pPr>
            <w:r w:rsidRPr="00686898">
              <w:rPr>
                <w:b/>
              </w:rPr>
              <w:t>Medición (es) y Análisis:</w:t>
            </w:r>
          </w:p>
          <w:p w14:paraId="65C18B00" w14:textId="30F231F6" w:rsidR="00B16AEC" w:rsidRPr="00686898" w:rsidRDefault="00175BD4" w:rsidP="001640FF">
            <w:pPr>
              <w:pStyle w:val="Prrafodelista"/>
              <w:numPr>
                <w:ilvl w:val="0"/>
                <w:numId w:val="10"/>
              </w:numPr>
              <w:ind w:left="284" w:hanging="284"/>
              <w:rPr>
                <w:rFonts w:ascii="Calibri" w:eastAsia="Times New Roman" w:hAnsi="Calibri"/>
                <w:color w:val="000000"/>
                <w:lang w:eastAsia="es-CL"/>
              </w:rPr>
            </w:pPr>
            <w:r w:rsidRPr="00686898">
              <w:rPr>
                <w:rFonts w:cstheme="minorHAnsi"/>
              </w:rPr>
              <w:t>Entre los días 09/11/15 y 10/11/15 la Superintendencia del Medio Ambiente efectuó a través del Laboratorio SGS Chile Ltda.</w:t>
            </w:r>
            <w:r w:rsidR="009A20E2" w:rsidRPr="00686898">
              <w:rPr>
                <w:rFonts w:cstheme="minorHAnsi"/>
              </w:rPr>
              <w:t xml:space="preserve"> (</w:t>
            </w:r>
            <w:r w:rsidR="00B16AEC" w:rsidRPr="00686898">
              <w:rPr>
                <w:rFonts w:cstheme="minorHAnsi"/>
              </w:rPr>
              <w:t xml:space="preserve">que </w:t>
            </w:r>
            <w:r w:rsidR="00B16AEC" w:rsidRPr="00686898">
              <w:rPr>
                <w:rFonts w:ascii="Calibri" w:eastAsia="Times New Roman" w:hAnsi="Calibri"/>
                <w:color w:val="000000"/>
                <w:lang w:eastAsia="es-CL"/>
              </w:rPr>
              <w:t>posee acreditación vigente en el Sistema Nacional de Acreditación del INN como Laboratorio de Ensayo</w:t>
            </w:r>
            <w:r w:rsidR="009A20E2" w:rsidRPr="00686898">
              <w:rPr>
                <w:rFonts w:ascii="Calibri" w:eastAsia="Times New Roman" w:hAnsi="Calibri"/>
                <w:color w:val="000000"/>
                <w:lang w:eastAsia="es-CL"/>
              </w:rPr>
              <w:t>)</w:t>
            </w:r>
            <w:r w:rsidR="00B16AEC" w:rsidRPr="00686898">
              <w:rPr>
                <w:rFonts w:ascii="Calibri" w:eastAsia="Times New Roman" w:hAnsi="Calibri"/>
                <w:color w:val="000000"/>
                <w:lang w:eastAsia="es-CL"/>
              </w:rPr>
              <w:t xml:space="preserve">, </w:t>
            </w:r>
            <w:r w:rsidRPr="00686898">
              <w:rPr>
                <w:rFonts w:cstheme="minorHAnsi"/>
              </w:rPr>
              <w:t>un monitoreo al efluente final descargado por la Piscicultura Río Hollemberg</w:t>
            </w:r>
            <w:r w:rsidR="00B16AEC" w:rsidRPr="00686898">
              <w:rPr>
                <w:rFonts w:cstheme="minorHAnsi"/>
              </w:rPr>
              <w:t>.</w:t>
            </w:r>
          </w:p>
          <w:p w14:paraId="596B8AAF" w14:textId="242B7374" w:rsidR="00B16AEC" w:rsidRPr="00686898" w:rsidRDefault="00B16AEC" w:rsidP="001640FF">
            <w:pPr>
              <w:pStyle w:val="Prrafodelista"/>
              <w:numPr>
                <w:ilvl w:val="0"/>
                <w:numId w:val="10"/>
              </w:numPr>
              <w:ind w:left="284" w:hanging="284"/>
              <w:rPr>
                <w:rFonts w:ascii="Calibri" w:eastAsia="Times New Roman" w:hAnsi="Calibri"/>
                <w:color w:val="000000"/>
                <w:lang w:eastAsia="es-CL"/>
              </w:rPr>
            </w:pPr>
            <w:r w:rsidRPr="00686898">
              <w:rPr>
                <w:rFonts w:ascii="Calibri" w:eastAsia="Times New Roman" w:hAnsi="Calibri"/>
                <w:color w:val="000000"/>
                <w:lang w:eastAsia="es-CL"/>
              </w:rPr>
              <w:t xml:space="preserve">El monitoreo antes señalado consistió en </w:t>
            </w:r>
            <w:r w:rsidR="009A20E2" w:rsidRPr="00686898">
              <w:rPr>
                <w:rFonts w:ascii="Calibri" w:eastAsia="Times New Roman" w:hAnsi="Calibri"/>
                <w:color w:val="000000"/>
                <w:lang w:eastAsia="es-CL"/>
              </w:rPr>
              <w:t xml:space="preserve">la obtención de una </w:t>
            </w:r>
            <w:r w:rsidRPr="00686898">
              <w:rPr>
                <w:rFonts w:ascii="Calibri" w:eastAsia="Times New Roman" w:hAnsi="Calibri"/>
                <w:color w:val="000000"/>
                <w:lang w:eastAsia="es-CL"/>
              </w:rPr>
              <w:t>muestr</w:t>
            </w:r>
            <w:r w:rsidR="009A20E2" w:rsidRPr="00686898">
              <w:rPr>
                <w:rFonts w:ascii="Calibri" w:eastAsia="Times New Roman" w:hAnsi="Calibri"/>
                <w:color w:val="000000"/>
                <w:lang w:eastAsia="es-CL"/>
              </w:rPr>
              <w:t>a</w:t>
            </w:r>
            <w:r w:rsidRPr="00686898">
              <w:rPr>
                <w:rFonts w:ascii="Calibri" w:eastAsia="Times New Roman" w:hAnsi="Calibri"/>
                <w:color w:val="000000"/>
                <w:lang w:eastAsia="es-CL"/>
              </w:rPr>
              <w:t xml:space="preserve"> compuest</w:t>
            </w:r>
            <w:r w:rsidR="009A20E2" w:rsidRPr="00686898">
              <w:rPr>
                <w:rFonts w:ascii="Calibri" w:eastAsia="Times New Roman" w:hAnsi="Calibri"/>
                <w:color w:val="000000"/>
                <w:lang w:eastAsia="es-CL"/>
              </w:rPr>
              <w:t>a</w:t>
            </w:r>
            <w:r w:rsidRPr="00686898">
              <w:rPr>
                <w:rFonts w:ascii="Calibri" w:eastAsia="Times New Roman" w:hAnsi="Calibri"/>
                <w:color w:val="000000"/>
                <w:lang w:eastAsia="es-CL"/>
              </w:rPr>
              <w:t xml:space="preserve"> </w:t>
            </w:r>
            <w:r w:rsidR="001C60EB" w:rsidRPr="00686898">
              <w:rPr>
                <w:rFonts w:ascii="Calibri" w:eastAsia="Times New Roman" w:hAnsi="Calibri"/>
                <w:color w:val="000000"/>
                <w:lang w:eastAsia="es-CL"/>
              </w:rPr>
              <w:t>proporcional al caudal</w:t>
            </w:r>
            <w:r w:rsidR="009A20E2" w:rsidRPr="00686898">
              <w:rPr>
                <w:rFonts w:ascii="Calibri" w:eastAsia="Times New Roman" w:hAnsi="Calibri"/>
                <w:color w:val="000000"/>
                <w:lang w:eastAsia="es-CL"/>
              </w:rPr>
              <w:t xml:space="preserve"> de descarga</w:t>
            </w:r>
            <w:r w:rsidR="001C60EB" w:rsidRPr="00686898">
              <w:rPr>
                <w:rFonts w:ascii="Calibri" w:eastAsia="Times New Roman" w:hAnsi="Calibri"/>
                <w:color w:val="000000"/>
                <w:lang w:eastAsia="es-CL"/>
              </w:rPr>
              <w:t xml:space="preserve">, </w:t>
            </w:r>
            <w:r w:rsidR="009A20E2" w:rsidRPr="00686898">
              <w:rPr>
                <w:rFonts w:ascii="Calibri" w:eastAsia="Times New Roman" w:hAnsi="Calibri"/>
                <w:color w:val="000000"/>
                <w:lang w:eastAsia="es-CL"/>
              </w:rPr>
              <w:t xml:space="preserve">la cual </w:t>
            </w:r>
            <w:r w:rsidR="001C60EB" w:rsidRPr="00686898">
              <w:rPr>
                <w:rFonts w:ascii="Calibri" w:eastAsia="Times New Roman" w:hAnsi="Calibri"/>
                <w:color w:val="000000"/>
                <w:lang w:eastAsia="es-CL"/>
              </w:rPr>
              <w:t>fue conformad</w:t>
            </w:r>
            <w:r w:rsidR="009A20E2" w:rsidRPr="00686898">
              <w:rPr>
                <w:rFonts w:ascii="Calibri" w:eastAsia="Times New Roman" w:hAnsi="Calibri"/>
                <w:color w:val="000000"/>
                <w:lang w:eastAsia="es-CL"/>
              </w:rPr>
              <w:t>a</w:t>
            </w:r>
            <w:r w:rsidR="001C60EB" w:rsidRPr="00686898">
              <w:rPr>
                <w:rFonts w:ascii="Calibri" w:eastAsia="Times New Roman" w:hAnsi="Calibri"/>
                <w:color w:val="000000"/>
                <w:lang w:eastAsia="es-CL"/>
              </w:rPr>
              <w:t xml:space="preserve"> </w:t>
            </w:r>
            <w:r w:rsidR="009A20E2" w:rsidRPr="00686898">
              <w:rPr>
                <w:rFonts w:ascii="Calibri" w:eastAsia="Times New Roman" w:hAnsi="Calibri"/>
                <w:color w:val="000000"/>
                <w:lang w:eastAsia="es-CL"/>
              </w:rPr>
              <w:t xml:space="preserve">en base a 24 </w:t>
            </w:r>
            <w:r w:rsidR="001C60EB" w:rsidRPr="00686898">
              <w:rPr>
                <w:rFonts w:ascii="Calibri" w:eastAsia="Times New Roman" w:hAnsi="Calibri"/>
                <w:color w:val="000000"/>
                <w:lang w:eastAsia="es-CL"/>
              </w:rPr>
              <w:t>muestras puntuales obtenidas cada 1 hora. Adicionalmente, se efectuaron mediciones de pH en cada una de las muestras puntuales señaladas.</w:t>
            </w:r>
          </w:p>
          <w:p w14:paraId="612FE2DD" w14:textId="46361EDD" w:rsidR="00175BD4" w:rsidRPr="00175BD4" w:rsidRDefault="00DC13E5" w:rsidP="00EF4A98">
            <w:pPr>
              <w:pStyle w:val="Prrafodelista"/>
              <w:numPr>
                <w:ilvl w:val="0"/>
                <w:numId w:val="10"/>
              </w:numPr>
              <w:ind w:left="284" w:hanging="284"/>
              <w:rPr>
                <w:rFonts w:ascii="Calibri" w:eastAsia="Times New Roman" w:hAnsi="Calibri"/>
                <w:color w:val="000000"/>
                <w:lang w:eastAsia="es-CL"/>
              </w:rPr>
            </w:pPr>
            <w:r w:rsidRPr="00686898">
              <w:rPr>
                <w:rFonts w:ascii="Calibri" w:eastAsia="Times New Roman" w:hAnsi="Calibri"/>
                <w:color w:val="000000"/>
                <w:lang w:eastAsia="es-CL"/>
              </w:rPr>
              <w:t>Los resultados de l</w:t>
            </w:r>
            <w:r w:rsidR="00EF4A98">
              <w:rPr>
                <w:rFonts w:ascii="Calibri" w:eastAsia="Times New Roman" w:hAnsi="Calibri"/>
                <w:color w:val="000000"/>
                <w:lang w:eastAsia="es-CL"/>
              </w:rPr>
              <w:t>as</w:t>
            </w:r>
            <w:r w:rsidRPr="00686898">
              <w:rPr>
                <w:rFonts w:ascii="Calibri" w:eastAsia="Times New Roman" w:hAnsi="Calibri"/>
                <w:color w:val="000000"/>
                <w:lang w:eastAsia="es-CL"/>
              </w:rPr>
              <w:t xml:space="preserve"> mediciones </w:t>
            </w:r>
            <w:r w:rsidR="00EF4A98">
              <w:rPr>
                <w:rFonts w:ascii="Calibri" w:eastAsia="Times New Roman" w:hAnsi="Calibri"/>
                <w:color w:val="000000"/>
                <w:lang w:eastAsia="es-CL"/>
              </w:rPr>
              <w:t xml:space="preserve">y análisis </w:t>
            </w:r>
            <w:r w:rsidRPr="00686898">
              <w:rPr>
                <w:rFonts w:ascii="Calibri" w:eastAsia="Times New Roman" w:hAnsi="Calibri"/>
                <w:color w:val="000000"/>
                <w:lang w:eastAsia="es-CL"/>
              </w:rPr>
              <w:t>efectuad</w:t>
            </w:r>
            <w:r w:rsidR="00EF4A98">
              <w:rPr>
                <w:rFonts w:ascii="Calibri" w:eastAsia="Times New Roman" w:hAnsi="Calibri"/>
                <w:color w:val="000000"/>
                <w:lang w:eastAsia="es-CL"/>
              </w:rPr>
              <w:t>o</w:t>
            </w:r>
            <w:r w:rsidRPr="00686898">
              <w:rPr>
                <w:rFonts w:ascii="Calibri" w:eastAsia="Times New Roman" w:hAnsi="Calibri"/>
                <w:color w:val="000000"/>
                <w:lang w:eastAsia="es-CL"/>
              </w:rPr>
              <w:t xml:space="preserve">s por la Superintendencia del Medio Ambiente permiten advertir que </w:t>
            </w:r>
            <w:r w:rsidR="00934B77" w:rsidRPr="00686898">
              <w:rPr>
                <w:rFonts w:ascii="Calibri" w:eastAsia="Times New Roman" w:hAnsi="Calibri"/>
                <w:color w:val="000000"/>
                <w:lang w:eastAsia="es-CL"/>
              </w:rPr>
              <w:t>n</w:t>
            </w:r>
            <w:r w:rsidR="00175BD4" w:rsidRPr="00686898">
              <w:rPr>
                <w:rFonts w:ascii="Calibri" w:eastAsia="Times New Roman" w:hAnsi="Calibri"/>
                <w:color w:val="000000"/>
                <w:lang w:eastAsia="es-CL"/>
              </w:rPr>
              <w:t xml:space="preserve">inguna de las muestras </w:t>
            </w:r>
            <w:r w:rsidR="00EF4A98">
              <w:rPr>
                <w:rFonts w:ascii="Calibri" w:eastAsia="Times New Roman" w:hAnsi="Calibri"/>
                <w:color w:val="000000"/>
                <w:lang w:eastAsia="es-CL"/>
              </w:rPr>
              <w:t xml:space="preserve">examinadas </w:t>
            </w:r>
            <w:r w:rsidR="00175BD4" w:rsidRPr="00686898">
              <w:rPr>
                <w:rFonts w:ascii="Calibri" w:eastAsia="Times New Roman" w:hAnsi="Calibri"/>
                <w:color w:val="000000"/>
                <w:lang w:eastAsia="es-CL"/>
              </w:rPr>
              <w:t xml:space="preserve">excedió </w:t>
            </w:r>
            <w:r w:rsidR="00686898" w:rsidRPr="00686898">
              <w:rPr>
                <w:rFonts w:ascii="Calibri" w:eastAsia="Times New Roman" w:hAnsi="Calibri"/>
                <w:color w:val="000000"/>
                <w:lang w:eastAsia="es-CL"/>
              </w:rPr>
              <w:t xml:space="preserve">o se encontró fuera de </w:t>
            </w:r>
            <w:r w:rsidR="00EF4A98">
              <w:rPr>
                <w:rFonts w:ascii="Calibri" w:eastAsia="Times New Roman" w:hAnsi="Calibri"/>
                <w:color w:val="000000"/>
                <w:lang w:eastAsia="es-CL"/>
              </w:rPr>
              <w:t xml:space="preserve">rango respecto de </w:t>
            </w:r>
            <w:r w:rsidR="00175BD4" w:rsidRPr="00686898">
              <w:rPr>
                <w:rFonts w:ascii="Calibri" w:eastAsia="Times New Roman" w:hAnsi="Calibri"/>
                <w:color w:val="000000"/>
                <w:lang w:eastAsia="es-CL"/>
              </w:rPr>
              <w:t>los límites máximos permitidos en la Tabla N°5 del D.S. MINSEGPRES N°90/</w:t>
            </w:r>
            <w:r w:rsidR="00934B77" w:rsidRPr="00686898">
              <w:rPr>
                <w:rFonts w:ascii="Calibri" w:eastAsia="Times New Roman" w:hAnsi="Calibri"/>
                <w:color w:val="000000"/>
                <w:lang w:eastAsia="es-CL"/>
              </w:rPr>
              <w:t>20</w:t>
            </w:r>
            <w:r w:rsidR="00175BD4" w:rsidRPr="00686898">
              <w:rPr>
                <w:rFonts w:ascii="Calibri" w:eastAsia="Times New Roman" w:hAnsi="Calibri"/>
                <w:color w:val="000000"/>
                <w:lang w:eastAsia="es-CL"/>
              </w:rPr>
              <w:t xml:space="preserve">00 </w:t>
            </w:r>
            <w:r w:rsidR="00686898" w:rsidRPr="00686898">
              <w:rPr>
                <w:rFonts w:ascii="Calibri" w:eastAsia="Times New Roman" w:hAnsi="Calibri"/>
                <w:color w:val="000000"/>
                <w:lang w:eastAsia="es-CL"/>
              </w:rPr>
              <w:t xml:space="preserve">y la Resolución Exenta (SMA) N°409 de fecha 20/05/15 </w:t>
            </w:r>
            <w:r w:rsidR="00175BD4" w:rsidRPr="00686898">
              <w:rPr>
                <w:rFonts w:ascii="Calibri" w:eastAsia="Times New Roman" w:hAnsi="Calibri"/>
                <w:color w:val="000000"/>
                <w:lang w:eastAsia="es-CL"/>
              </w:rPr>
              <w:t>(Ver Tablas 1 y 2).</w:t>
            </w:r>
          </w:p>
        </w:tc>
      </w:tr>
    </w:tbl>
    <w:p w14:paraId="15DE9217" w14:textId="77777777" w:rsidR="009A4523" w:rsidRDefault="009A4523" w:rsidP="00015A3C">
      <w:pPr>
        <w:jc w:val="left"/>
        <w:rPr>
          <w:rFonts w:cstheme="minorHAnsi"/>
          <w:b/>
          <w:sz w:val="14"/>
          <w:szCs w:val="24"/>
        </w:rPr>
      </w:pPr>
    </w:p>
    <w:p w14:paraId="16973E12" w14:textId="77777777" w:rsidR="003D2B78" w:rsidRDefault="003D2B78" w:rsidP="003D2B78">
      <w:pPr>
        <w:pStyle w:val="Ttulo2"/>
        <w:numPr>
          <w:ilvl w:val="0"/>
          <w:numId w:val="0"/>
        </w:numPr>
        <w:ind w:left="576" w:hanging="576"/>
      </w:pPr>
    </w:p>
    <w:tbl>
      <w:tblPr>
        <w:tblW w:w="13747" w:type="dxa"/>
        <w:jc w:val="center"/>
        <w:tblCellMar>
          <w:left w:w="70" w:type="dxa"/>
          <w:right w:w="70" w:type="dxa"/>
        </w:tblCellMar>
        <w:tblLook w:val="04A0" w:firstRow="1" w:lastRow="0" w:firstColumn="1" w:lastColumn="0" w:noHBand="0" w:noVBand="1"/>
      </w:tblPr>
      <w:tblGrid>
        <w:gridCol w:w="6170"/>
        <w:gridCol w:w="7577"/>
      </w:tblGrid>
      <w:tr w:rsidR="00230DD6" w:rsidRPr="00230DD6" w14:paraId="241DB8D5" w14:textId="77777777" w:rsidTr="00611366">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1BF1BE49" w14:textId="77777777" w:rsidR="00230DD6" w:rsidRPr="006C14A3" w:rsidRDefault="00230DD6" w:rsidP="00611366">
            <w:pPr>
              <w:jc w:val="center"/>
              <w:rPr>
                <w:rFonts w:eastAsia="Times New Roman"/>
                <w:b/>
                <w:bCs/>
                <w:color w:val="000000"/>
                <w:sz w:val="20"/>
                <w:szCs w:val="20"/>
                <w:lang w:eastAsia="es-CL"/>
              </w:rPr>
            </w:pPr>
            <w:r w:rsidRPr="006C14A3">
              <w:rPr>
                <w:rFonts w:eastAsia="Times New Roman"/>
                <w:b/>
                <w:bCs/>
                <w:color w:val="000000"/>
                <w:sz w:val="20"/>
                <w:szCs w:val="20"/>
                <w:lang w:eastAsia="es-CL"/>
              </w:rPr>
              <w:t>Registros</w:t>
            </w:r>
          </w:p>
        </w:tc>
      </w:tr>
      <w:tr w:rsidR="00230DD6" w:rsidRPr="00230DD6" w14:paraId="0EE74269" w14:textId="77777777" w:rsidTr="00611366">
        <w:trPr>
          <w:trHeight w:val="1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234893B4" w14:textId="77777777" w:rsidR="00230DD6" w:rsidRPr="00230DD6" w:rsidRDefault="00230DD6" w:rsidP="00611366">
            <w:pPr>
              <w:ind w:left="142"/>
              <w:jc w:val="left"/>
              <w:rPr>
                <w:rFonts w:ascii="Calibri" w:eastAsia="Times New Roman" w:hAnsi="Calibri"/>
                <w:color w:val="000000"/>
                <w:sz w:val="20"/>
                <w:szCs w:val="20"/>
                <w:highlight w:val="yellow"/>
                <w:lang w:eastAsia="es-CL"/>
              </w:rPr>
            </w:pPr>
          </w:p>
          <w:tbl>
            <w:tblPr>
              <w:tblW w:w="13587" w:type="dxa"/>
              <w:jc w:val="center"/>
              <w:tblCellMar>
                <w:left w:w="70" w:type="dxa"/>
                <w:right w:w="70" w:type="dxa"/>
              </w:tblCellMar>
              <w:tblLook w:val="04A0" w:firstRow="1" w:lastRow="0" w:firstColumn="1" w:lastColumn="0" w:noHBand="0" w:noVBand="1"/>
            </w:tblPr>
            <w:tblGrid>
              <w:gridCol w:w="1811"/>
              <w:gridCol w:w="749"/>
              <w:gridCol w:w="2268"/>
              <w:gridCol w:w="921"/>
              <w:gridCol w:w="1125"/>
              <w:gridCol w:w="1125"/>
              <w:gridCol w:w="1125"/>
              <w:gridCol w:w="1124"/>
              <w:gridCol w:w="1082"/>
              <w:gridCol w:w="1109"/>
              <w:gridCol w:w="1148"/>
            </w:tblGrid>
            <w:tr w:rsidR="00E72B08" w:rsidRPr="00230DD6" w14:paraId="53B843F1" w14:textId="77777777" w:rsidTr="00074E0C">
              <w:trPr>
                <w:trHeight w:val="465"/>
                <w:jc w:val="center"/>
              </w:trPr>
              <w:tc>
                <w:tcPr>
                  <w:tcW w:w="5749"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32572F71" w14:textId="77777777" w:rsidR="00611366" w:rsidRPr="00D01748" w:rsidRDefault="00611366" w:rsidP="00611366">
                  <w:pPr>
                    <w:jc w:val="left"/>
                    <w:rPr>
                      <w:rFonts w:eastAsia="Times New Roman"/>
                      <w:bCs/>
                      <w:color w:val="000000"/>
                      <w:sz w:val="20"/>
                      <w:szCs w:val="20"/>
                      <w:lang w:eastAsia="es-CL"/>
                    </w:rPr>
                  </w:pPr>
                  <w:r w:rsidRPr="00D01748">
                    <w:rPr>
                      <w:rFonts w:eastAsia="Times New Roman"/>
                      <w:b/>
                      <w:bCs/>
                      <w:color w:val="000000"/>
                      <w:sz w:val="20"/>
                      <w:szCs w:val="20"/>
                      <w:lang w:eastAsia="es-CL"/>
                    </w:rPr>
                    <w:t>Lugar</w:t>
                  </w:r>
                </w:p>
              </w:tc>
              <w:tc>
                <w:tcPr>
                  <w:tcW w:w="7838"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55C3CDBA" w14:textId="1357ABA7" w:rsidR="00611366" w:rsidRPr="009E0D17" w:rsidRDefault="00611366" w:rsidP="009E0D17">
                  <w:pPr>
                    <w:jc w:val="center"/>
                    <w:rPr>
                      <w:rFonts w:eastAsia="Times New Roman"/>
                      <w:bCs/>
                      <w:color w:val="000000"/>
                      <w:sz w:val="20"/>
                      <w:szCs w:val="20"/>
                      <w:lang w:eastAsia="es-CL"/>
                    </w:rPr>
                  </w:pPr>
                  <w:r w:rsidRPr="009E0D17">
                    <w:rPr>
                      <w:rFonts w:eastAsia="Times New Roman"/>
                      <w:bCs/>
                      <w:color w:val="000000"/>
                      <w:sz w:val="20"/>
                      <w:szCs w:val="20"/>
                      <w:lang w:eastAsia="es-CL"/>
                    </w:rPr>
                    <w:t xml:space="preserve">Cámara de </w:t>
                  </w:r>
                  <w:r w:rsidR="009E0D17" w:rsidRPr="009E0D17">
                    <w:rPr>
                      <w:rFonts w:eastAsia="Times New Roman"/>
                      <w:bCs/>
                      <w:color w:val="000000"/>
                      <w:sz w:val="20"/>
                      <w:szCs w:val="20"/>
                      <w:lang w:eastAsia="es-CL"/>
                    </w:rPr>
                    <w:t>m</w:t>
                  </w:r>
                  <w:r w:rsidRPr="009E0D17">
                    <w:rPr>
                      <w:rFonts w:eastAsia="Times New Roman"/>
                      <w:bCs/>
                      <w:color w:val="000000"/>
                      <w:sz w:val="20"/>
                      <w:szCs w:val="20"/>
                      <w:lang w:eastAsia="es-CL"/>
                    </w:rPr>
                    <w:t>uestreo</w:t>
                  </w:r>
                </w:p>
              </w:tc>
            </w:tr>
            <w:tr w:rsidR="00074E0C" w:rsidRPr="00230DD6" w14:paraId="01D61D28" w14:textId="77777777" w:rsidTr="00074E0C">
              <w:trPr>
                <w:trHeight w:val="315"/>
                <w:jc w:val="center"/>
              </w:trPr>
              <w:tc>
                <w:tcPr>
                  <w:tcW w:w="5749"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5F13598D" w14:textId="77777777" w:rsidR="00611366" w:rsidRPr="00D01748" w:rsidRDefault="00611366" w:rsidP="00611366">
                  <w:pPr>
                    <w:jc w:val="left"/>
                    <w:rPr>
                      <w:rFonts w:eastAsia="Times New Roman"/>
                      <w:color w:val="000000"/>
                      <w:sz w:val="20"/>
                      <w:szCs w:val="20"/>
                      <w:lang w:eastAsia="es-CL"/>
                    </w:rPr>
                  </w:pPr>
                  <w:r w:rsidRPr="00D01748">
                    <w:rPr>
                      <w:rFonts w:eastAsia="Times New Roman"/>
                      <w:b/>
                      <w:bCs/>
                      <w:color w:val="000000"/>
                      <w:sz w:val="20"/>
                      <w:szCs w:val="20"/>
                      <w:lang w:eastAsia="es-CL"/>
                    </w:rPr>
                    <w:t>Fecha Término Muestreo</w:t>
                  </w:r>
                </w:p>
              </w:tc>
              <w:tc>
                <w:tcPr>
                  <w:tcW w:w="1125" w:type="dxa"/>
                  <w:tcBorders>
                    <w:top w:val="nil"/>
                    <w:left w:val="single" w:sz="8" w:space="0" w:color="auto"/>
                    <w:bottom w:val="single" w:sz="8" w:space="0" w:color="auto"/>
                    <w:right w:val="single" w:sz="8" w:space="0" w:color="auto"/>
                  </w:tcBorders>
                  <w:shd w:val="clear" w:color="auto" w:fill="auto"/>
                  <w:vAlign w:val="center"/>
                </w:tcPr>
                <w:p w14:paraId="045F70BC" w14:textId="3E00A0C5" w:rsidR="00611366" w:rsidRPr="000920D8" w:rsidRDefault="00611366" w:rsidP="000920D8">
                  <w:pPr>
                    <w:jc w:val="center"/>
                    <w:rPr>
                      <w:rFonts w:eastAsia="Times New Roman"/>
                      <w:color w:val="000000"/>
                      <w:sz w:val="20"/>
                      <w:szCs w:val="20"/>
                      <w:lang w:eastAsia="es-CL"/>
                    </w:rPr>
                  </w:pPr>
                  <w:r w:rsidRPr="000920D8">
                    <w:rPr>
                      <w:rFonts w:eastAsia="Times New Roman"/>
                      <w:color w:val="000000"/>
                      <w:sz w:val="20"/>
                      <w:szCs w:val="20"/>
                      <w:lang w:eastAsia="es-CL"/>
                    </w:rPr>
                    <w:t>1</w:t>
                  </w:r>
                  <w:r w:rsidR="000920D8" w:rsidRPr="000920D8">
                    <w:rPr>
                      <w:rFonts w:eastAsia="Times New Roman"/>
                      <w:color w:val="000000"/>
                      <w:sz w:val="20"/>
                      <w:szCs w:val="20"/>
                      <w:lang w:eastAsia="es-CL"/>
                    </w:rPr>
                    <w:t>1</w:t>
                  </w:r>
                  <w:r w:rsidRPr="000920D8">
                    <w:rPr>
                      <w:rFonts w:eastAsia="Times New Roman"/>
                      <w:color w:val="000000"/>
                      <w:sz w:val="20"/>
                      <w:szCs w:val="20"/>
                      <w:lang w:eastAsia="es-CL"/>
                    </w:rPr>
                    <w:t>-</w:t>
                  </w:r>
                  <w:r w:rsidR="000920D8" w:rsidRPr="000920D8">
                    <w:rPr>
                      <w:rFonts w:eastAsia="Times New Roman"/>
                      <w:color w:val="000000"/>
                      <w:sz w:val="20"/>
                      <w:szCs w:val="20"/>
                      <w:lang w:eastAsia="es-CL"/>
                    </w:rPr>
                    <w:t>02</w:t>
                  </w:r>
                  <w:r w:rsidRPr="000920D8">
                    <w:rPr>
                      <w:rFonts w:eastAsia="Times New Roman"/>
                      <w:color w:val="000000"/>
                      <w:sz w:val="20"/>
                      <w:szCs w:val="20"/>
                      <w:lang w:eastAsia="es-CL"/>
                    </w:rPr>
                    <w:t>-1</w:t>
                  </w:r>
                  <w:r w:rsidR="000920D8" w:rsidRPr="000920D8">
                    <w:rPr>
                      <w:rFonts w:eastAsia="Times New Roman"/>
                      <w:color w:val="000000"/>
                      <w:sz w:val="20"/>
                      <w:szCs w:val="20"/>
                      <w:lang w:eastAsia="es-CL"/>
                    </w:rPr>
                    <w:t>5</w:t>
                  </w:r>
                </w:p>
              </w:tc>
              <w:tc>
                <w:tcPr>
                  <w:tcW w:w="1125" w:type="dxa"/>
                  <w:tcBorders>
                    <w:top w:val="nil"/>
                    <w:left w:val="nil"/>
                    <w:bottom w:val="single" w:sz="8" w:space="0" w:color="auto"/>
                    <w:right w:val="single" w:sz="8" w:space="0" w:color="auto"/>
                  </w:tcBorders>
                  <w:shd w:val="clear" w:color="auto" w:fill="auto"/>
                  <w:vAlign w:val="center"/>
                </w:tcPr>
                <w:p w14:paraId="5C748F19" w14:textId="68DE46C0" w:rsidR="00611366" w:rsidRPr="00D9314F" w:rsidRDefault="00611366" w:rsidP="00D9314F">
                  <w:pPr>
                    <w:jc w:val="center"/>
                    <w:rPr>
                      <w:rFonts w:eastAsia="Times New Roman"/>
                      <w:color w:val="000000"/>
                      <w:sz w:val="20"/>
                      <w:szCs w:val="20"/>
                      <w:lang w:eastAsia="es-CL"/>
                    </w:rPr>
                  </w:pPr>
                  <w:r w:rsidRPr="00D9314F">
                    <w:rPr>
                      <w:rFonts w:eastAsia="Times New Roman"/>
                      <w:color w:val="000000"/>
                      <w:sz w:val="20"/>
                      <w:szCs w:val="20"/>
                      <w:lang w:eastAsia="es-CL"/>
                    </w:rPr>
                    <w:t>0</w:t>
                  </w:r>
                  <w:r w:rsidR="00D9314F" w:rsidRPr="00D9314F">
                    <w:rPr>
                      <w:rFonts w:eastAsia="Times New Roman"/>
                      <w:color w:val="000000"/>
                      <w:sz w:val="20"/>
                      <w:szCs w:val="20"/>
                      <w:lang w:eastAsia="es-CL"/>
                    </w:rPr>
                    <w:t>4</w:t>
                  </w:r>
                  <w:r w:rsidRPr="00D9314F">
                    <w:rPr>
                      <w:rFonts w:eastAsia="Times New Roman"/>
                      <w:color w:val="000000"/>
                      <w:sz w:val="20"/>
                      <w:szCs w:val="20"/>
                      <w:lang w:eastAsia="es-CL"/>
                    </w:rPr>
                    <w:t>-</w:t>
                  </w:r>
                  <w:r w:rsidR="00D9314F" w:rsidRPr="00D9314F">
                    <w:rPr>
                      <w:rFonts w:eastAsia="Times New Roman"/>
                      <w:color w:val="000000"/>
                      <w:sz w:val="20"/>
                      <w:szCs w:val="20"/>
                      <w:lang w:eastAsia="es-CL"/>
                    </w:rPr>
                    <w:t>03</w:t>
                  </w:r>
                  <w:r w:rsidRPr="00D9314F">
                    <w:rPr>
                      <w:rFonts w:eastAsia="Times New Roman"/>
                      <w:color w:val="000000"/>
                      <w:sz w:val="20"/>
                      <w:szCs w:val="20"/>
                      <w:lang w:eastAsia="es-CL"/>
                    </w:rPr>
                    <w:t>-1</w:t>
                  </w:r>
                  <w:r w:rsidR="00D9314F" w:rsidRPr="00D9314F">
                    <w:rPr>
                      <w:rFonts w:eastAsia="Times New Roman"/>
                      <w:color w:val="000000"/>
                      <w:sz w:val="20"/>
                      <w:szCs w:val="20"/>
                      <w:lang w:eastAsia="es-CL"/>
                    </w:rPr>
                    <w:t>5</w:t>
                  </w:r>
                </w:p>
              </w:tc>
              <w:tc>
                <w:tcPr>
                  <w:tcW w:w="1125" w:type="dxa"/>
                  <w:tcBorders>
                    <w:top w:val="nil"/>
                    <w:left w:val="nil"/>
                    <w:bottom w:val="single" w:sz="8" w:space="0" w:color="auto"/>
                    <w:right w:val="single" w:sz="8" w:space="0" w:color="auto"/>
                  </w:tcBorders>
                  <w:vAlign w:val="center"/>
                </w:tcPr>
                <w:p w14:paraId="7EA291C3" w14:textId="7C891F6A" w:rsidR="00611366" w:rsidRPr="006E5BBD" w:rsidRDefault="006E5BBD" w:rsidP="006E5BBD">
                  <w:pPr>
                    <w:jc w:val="center"/>
                    <w:rPr>
                      <w:rFonts w:eastAsia="Times New Roman"/>
                      <w:color w:val="000000"/>
                      <w:sz w:val="20"/>
                      <w:szCs w:val="20"/>
                      <w:lang w:eastAsia="es-CL"/>
                    </w:rPr>
                  </w:pPr>
                  <w:r w:rsidRPr="006E5BBD">
                    <w:rPr>
                      <w:rFonts w:eastAsia="Times New Roman"/>
                      <w:color w:val="000000"/>
                      <w:sz w:val="20"/>
                      <w:szCs w:val="20"/>
                      <w:lang w:eastAsia="es-CL"/>
                    </w:rPr>
                    <w:t>08</w:t>
                  </w:r>
                  <w:r w:rsidR="00611366" w:rsidRPr="006E5BBD">
                    <w:rPr>
                      <w:rFonts w:eastAsia="Times New Roman"/>
                      <w:color w:val="000000"/>
                      <w:sz w:val="20"/>
                      <w:szCs w:val="20"/>
                      <w:lang w:eastAsia="es-CL"/>
                    </w:rPr>
                    <w:t>-</w:t>
                  </w:r>
                  <w:r w:rsidRPr="006E5BBD">
                    <w:rPr>
                      <w:rFonts w:eastAsia="Times New Roman"/>
                      <w:color w:val="000000"/>
                      <w:sz w:val="20"/>
                      <w:szCs w:val="20"/>
                      <w:lang w:eastAsia="es-CL"/>
                    </w:rPr>
                    <w:t>04</w:t>
                  </w:r>
                  <w:r w:rsidR="00611366" w:rsidRPr="006E5BBD">
                    <w:rPr>
                      <w:rFonts w:eastAsia="Times New Roman"/>
                      <w:color w:val="000000"/>
                      <w:sz w:val="20"/>
                      <w:szCs w:val="20"/>
                      <w:lang w:eastAsia="es-CL"/>
                    </w:rPr>
                    <w:t>-1</w:t>
                  </w:r>
                  <w:r w:rsidRPr="006E5BBD">
                    <w:rPr>
                      <w:rFonts w:eastAsia="Times New Roman"/>
                      <w:color w:val="000000"/>
                      <w:sz w:val="20"/>
                      <w:szCs w:val="20"/>
                      <w:lang w:eastAsia="es-CL"/>
                    </w:rPr>
                    <w:t>5</w:t>
                  </w:r>
                </w:p>
              </w:tc>
              <w:tc>
                <w:tcPr>
                  <w:tcW w:w="1124" w:type="dxa"/>
                  <w:tcBorders>
                    <w:top w:val="nil"/>
                    <w:left w:val="nil"/>
                    <w:bottom w:val="single" w:sz="8" w:space="0" w:color="auto"/>
                    <w:right w:val="single" w:sz="4" w:space="0" w:color="auto"/>
                  </w:tcBorders>
                  <w:vAlign w:val="center"/>
                </w:tcPr>
                <w:p w14:paraId="3DBEE452" w14:textId="74B5602B" w:rsidR="00611366" w:rsidRPr="00A04EEB" w:rsidRDefault="00611366" w:rsidP="00A04EEB">
                  <w:pPr>
                    <w:jc w:val="center"/>
                    <w:rPr>
                      <w:rFonts w:eastAsia="Times New Roman"/>
                      <w:color w:val="000000"/>
                      <w:sz w:val="20"/>
                      <w:szCs w:val="20"/>
                      <w:lang w:eastAsia="es-CL"/>
                    </w:rPr>
                  </w:pPr>
                  <w:r w:rsidRPr="00A04EEB">
                    <w:rPr>
                      <w:rFonts w:eastAsia="Times New Roman"/>
                      <w:color w:val="000000"/>
                      <w:sz w:val="20"/>
                      <w:szCs w:val="20"/>
                      <w:lang w:eastAsia="es-CL"/>
                    </w:rPr>
                    <w:t>1</w:t>
                  </w:r>
                  <w:r w:rsidR="00A04EEB" w:rsidRPr="00A04EEB">
                    <w:rPr>
                      <w:rFonts w:eastAsia="Times New Roman"/>
                      <w:color w:val="000000"/>
                      <w:sz w:val="20"/>
                      <w:szCs w:val="20"/>
                      <w:lang w:eastAsia="es-CL"/>
                    </w:rPr>
                    <w:t>3</w:t>
                  </w:r>
                  <w:r w:rsidRPr="00A04EEB">
                    <w:rPr>
                      <w:rFonts w:eastAsia="Times New Roman"/>
                      <w:color w:val="000000"/>
                      <w:sz w:val="20"/>
                      <w:szCs w:val="20"/>
                      <w:lang w:eastAsia="es-CL"/>
                    </w:rPr>
                    <w:t>-0</w:t>
                  </w:r>
                  <w:r w:rsidR="00A04EEB" w:rsidRPr="00A04EEB">
                    <w:rPr>
                      <w:rFonts w:eastAsia="Times New Roman"/>
                      <w:color w:val="000000"/>
                      <w:sz w:val="20"/>
                      <w:szCs w:val="20"/>
                      <w:lang w:eastAsia="es-CL"/>
                    </w:rPr>
                    <w:t>5</w:t>
                  </w:r>
                  <w:r w:rsidRPr="00A04EEB">
                    <w:rPr>
                      <w:rFonts w:eastAsia="Times New Roman"/>
                      <w:color w:val="000000"/>
                      <w:sz w:val="20"/>
                      <w:szCs w:val="20"/>
                      <w:lang w:eastAsia="es-CL"/>
                    </w:rPr>
                    <w:t>-15</w:t>
                  </w:r>
                </w:p>
              </w:tc>
              <w:tc>
                <w:tcPr>
                  <w:tcW w:w="1082" w:type="dxa"/>
                  <w:tcBorders>
                    <w:top w:val="single" w:sz="4" w:space="0" w:color="auto"/>
                    <w:left w:val="single" w:sz="4" w:space="0" w:color="auto"/>
                    <w:bottom w:val="single" w:sz="4" w:space="0" w:color="auto"/>
                    <w:right w:val="single" w:sz="4" w:space="0" w:color="auto"/>
                  </w:tcBorders>
                  <w:vAlign w:val="center"/>
                </w:tcPr>
                <w:p w14:paraId="38D1354D" w14:textId="3E2D19ED" w:rsidR="00611366" w:rsidRPr="00B403DC" w:rsidRDefault="00B403DC" w:rsidP="00B403DC">
                  <w:pPr>
                    <w:jc w:val="center"/>
                    <w:rPr>
                      <w:rFonts w:eastAsia="Times New Roman"/>
                      <w:color w:val="000000"/>
                      <w:sz w:val="20"/>
                      <w:szCs w:val="20"/>
                      <w:lang w:eastAsia="es-CL"/>
                    </w:rPr>
                  </w:pPr>
                  <w:r w:rsidRPr="00B403DC">
                    <w:rPr>
                      <w:rFonts w:eastAsia="Times New Roman"/>
                      <w:color w:val="000000"/>
                      <w:sz w:val="20"/>
                      <w:szCs w:val="20"/>
                      <w:lang w:eastAsia="es-CL"/>
                    </w:rPr>
                    <w:t>03-06-15</w:t>
                  </w:r>
                </w:p>
              </w:tc>
              <w:tc>
                <w:tcPr>
                  <w:tcW w:w="1109" w:type="dxa"/>
                  <w:tcBorders>
                    <w:top w:val="single" w:sz="4" w:space="0" w:color="auto"/>
                    <w:left w:val="single" w:sz="4" w:space="0" w:color="auto"/>
                    <w:bottom w:val="single" w:sz="4" w:space="0" w:color="auto"/>
                    <w:right w:val="single" w:sz="4" w:space="0" w:color="auto"/>
                  </w:tcBorders>
                  <w:vAlign w:val="center"/>
                </w:tcPr>
                <w:p w14:paraId="5F49E8A4" w14:textId="56D70B6C" w:rsidR="00611366" w:rsidRPr="00E72B08" w:rsidRDefault="00611366" w:rsidP="00E72B08">
                  <w:pPr>
                    <w:jc w:val="center"/>
                    <w:rPr>
                      <w:rFonts w:eastAsia="Times New Roman"/>
                      <w:color w:val="000000"/>
                      <w:sz w:val="20"/>
                      <w:szCs w:val="20"/>
                      <w:lang w:eastAsia="es-CL"/>
                    </w:rPr>
                  </w:pPr>
                  <w:r w:rsidRPr="00E72B08">
                    <w:rPr>
                      <w:rFonts w:eastAsia="Times New Roman"/>
                      <w:color w:val="000000"/>
                      <w:sz w:val="20"/>
                      <w:szCs w:val="20"/>
                      <w:lang w:eastAsia="es-CL"/>
                    </w:rPr>
                    <w:t>1</w:t>
                  </w:r>
                  <w:r w:rsidR="00E72B08" w:rsidRPr="00E72B08">
                    <w:rPr>
                      <w:rFonts w:eastAsia="Times New Roman"/>
                      <w:color w:val="000000"/>
                      <w:sz w:val="20"/>
                      <w:szCs w:val="20"/>
                      <w:lang w:eastAsia="es-CL"/>
                    </w:rPr>
                    <w:t>4</w:t>
                  </w:r>
                  <w:r w:rsidRPr="00E72B08">
                    <w:rPr>
                      <w:rFonts w:eastAsia="Times New Roman"/>
                      <w:color w:val="000000"/>
                      <w:sz w:val="20"/>
                      <w:szCs w:val="20"/>
                      <w:lang w:eastAsia="es-CL"/>
                    </w:rPr>
                    <w:t>-0</w:t>
                  </w:r>
                  <w:r w:rsidR="00E72B08" w:rsidRPr="00E72B08">
                    <w:rPr>
                      <w:rFonts w:eastAsia="Times New Roman"/>
                      <w:color w:val="000000"/>
                      <w:sz w:val="20"/>
                      <w:szCs w:val="20"/>
                      <w:lang w:eastAsia="es-CL"/>
                    </w:rPr>
                    <w:t>7</w:t>
                  </w:r>
                  <w:r w:rsidRPr="00E72B08">
                    <w:rPr>
                      <w:rFonts w:eastAsia="Times New Roman"/>
                      <w:color w:val="000000"/>
                      <w:sz w:val="20"/>
                      <w:szCs w:val="20"/>
                      <w:lang w:eastAsia="es-CL"/>
                    </w:rPr>
                    <w:t>-15</w:t>
                  </w:r>
                </w:p>
              </w:tc>
              <w:tc>
                <w:tcPr>
                  <w:tcW w:w="1148" w:type="dxa"/>
                  <w:tcBorders>
                    <w:top w:val="nil"/>
                    <w:left w:val="single" w:sz="4" w:space="0" w:color="auto"/>
                    <w:bottom w:val="single" w:sz="8" w:space="0" w:color="auto"/>
                    <w:right w:val="single" w:sz="8" w:space="0" w:color="auto"/>
                  </w:tcBorders>
                  <w:vAlign w:val="center"/>
                </w:tcPr>
                <w:p w14:paraId="316EC707" w14:textId="180E03CE" w:rsidR="00611366" w:rsidRPr="004905D6" w:rsidRDefault="00382AFB" w:rsidP="00382AFB">
                  <w:pPr>
                    <w:jc w:val="center"/>
                    <w:rPr>
                      <w:rFonts w:eastAsia="Times New Roman"/>
                      <w:color w:val="000000"/>
                      <w:sz w:val="20"/>
                      <w:szCs w:val="20"/>
                      <w:lang w:eastAsia="es-CL"/>
                    </w:rPr>
                  </w:pPr>
                  <w:r>
                    <w:rPr>
                      <w:rFonts w:eastAsia="Times New Roman"/>
                      <w:color w:val="000000"/>
                      <w:sz w:val="20"/>
                      <w:szCs w:val="20"/>
                      <w:lang w:eastAsia="es-CL"/>
                    </w:rPr>
                    <w:t>10</w:t>
                  </w:r>
                  <w:r w:rsidR="00611366" w:rsidRPr="004905D6">
                    <w:rPr>
                      <w:rFonts w:eastAsia="Times New Roman"/>
                      <w:color w:val="000000"/>
                      <w:sz w:val="20"/>
                      <w:szCs w:val="20"/>
                      <w:lang w:eastAsia="es-CL"/>
                    </w:rPr>
                    <w:t>-</w:t>
                  </w:r>
                  <w:r w:rsidR="004905D6" w:rsidRPr="004905D6">
                    <w:rPr>
                      <w:rFonts w:eastAsia="Times New Roman"/>
                      <w:color w:val="000000"/>
                      <w:sz w:val="20"/>
                      <w:szCs w:val="20"/>
                      <w:lang w:eastAsia="es-CL"/>
                    </w:rPr>
                    <w:t>11</w:t>
                  </w:r>
                  <w:r w:rsidR="00611366" w:rsidRPr="004905D6">
                    <w:rPr>
                      <w:rFonts w:eastAsia="Times New Roman"/>
                      <w:color w:val="000000"/>
                      <w:sz w:val="20"/>
                      <w:szCs w:val="20"/>
                      <w:lang w:eastAsia="es-CL"/>
                    </w:rPr>
                    <w:t>-15</w:t>
                  </w:r>
                  <w:r w:rsidR="00095D6C">
                    <w:rPr>
                      <w:rFonts w:eastAsia="Times New Roman"/>
                      <w:color w:val="000000"/>
                      <w:sz w:val="20"/>
                      <w:szCs w:val="20"/>
                      <w:lang w:eastAsia="es-CL"/>
                    </w:rPr>
                    <w:t>*</w:t>
                  </w:r>
                </w:p>
              </w:tc>
            </w:tr>
            <w:tr w:rsidR="00074E0C" w:rsidRPr="00230DD6" w14:paraId="792461EB" w14:textId="77777777" w:rsidTr="00074E0C">
              <w:trPr>
                <w:trHeight w:val="315"/>
                <w:jc w:val="center"/>
              </w:trPr>
              <w:tc>
                <w:tcPr>
                  <w:tcW w:w="5749"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0E293132" w14:textId="77777777" w:rsidR="00611366" w:rsidRPr="00D01748" w:rsidRDefault="00611366" w:rsidP="00611366">
                  <w:pPr>
                    <w:jc w:val="left"/>
                    <w:rPr>
                      <w:rFonts w:eastAsia="Times New Roman"/>
                      <w:color w:val="000000"/>
                      <w:sz w:val="20"/>
                      <w:szCs w:val="20"/>
                      <w:lang w:eastAsia="es-CL"/>
                    </w:rPr>
                  </w:pPr>
                  <w:r w:rsidRPr="00D01748">
                    <w:rPr>
                      <w:rFonts w:eastAsia="Times New Roman"/>
                      <w:b/>
                      <w:bCs/>
                      <w:color w:val="000000"/>
                      <w:sz w:val="20"/>
                      <w:szCs w:val="20"/>
                      <w:lang w:eastAsia="es-CL"/>
                    </w:rPr>
                    <w:t>Informe N°</w:t>
                  </w:r>
                </w:p>
              </w:tc>
              <w:tc>
                <w:tcPr>
                  <w:tcW w:w="1125" w:type="dxa"/>
                  <w:tcBorders>
                    <w:top w:val="nil"/>
                    <w:left w:val="single" w:sz="8" w:space="0" w:color="auto"/>
                    <w:bottom w:val="single" w:sz="8" w:space="0" w:color="auto"/>
                    <w:right w:val="single" w:sz="8" w:space="0" w:color="auto"/>
                  </w:tcBorders>
                  <w:shd w:val="clear" w:color="auto" w:fill="auto"/>
                  <w:vAlign w:val="center"/>
                </w:tcPr>
                <w:p w14:paraId="5D50FE57" w14:textId="47AC0D32" w:rsidR="00611366" w:rsidRPr="000920D8" w:rsidRDefault="000920D8" w:rsidP="000920D8">
                  <w:pPr>
                    <w:jc w:val="center"/>
                    <w:rPr>
                      <w:rFonts w:eastAsia="Times New Roman"/>
                      <w:color w:val="000000"/>
                      <w:sz w:val="20"/>
                      <w:szCs w:val="20"/>
                      <w:lang w:eastAsia="es-CL"/>
                    </w:rPr>
                  </w:pPr>
                  <w:r w:rsidRPr="000920D8">
                    <w:rPr>
                      <w:rFonts w:eastAsia="Times New Roman"/>
                      <w:color w:val="000000"/>
                      <w:sz w:val="20"/>
                      <w:szCs w:val="20"/>
                      <w:lang w:eastAsia="es-CL"/>
                    </w:rPr>
                    <w:t>3035420</w:t>
                  </w:r>
                </w:p>
              </w:tc>
              <w:tc>
                <w:tcPr>
                  <w:tcW w:w="1125" w:type="dxa"/>
                  <w:tcBorders>
                    <w:top w:val="nil"/>
                    <w:left w:val="nil"/>
                    <w:bottom w:val="single" w:sz="8" w:space="0" w:color="auto"/>
                    <w:right w:val="single" w:sz="8" w:space="0" w:color="auto"/>
                  </w:tcBorders>
                  <w:shd w:val="clear" w:color="auto" w:fill="auto"/>
                  <w:vAlign w:val="center"/>
                </w:tcPr>
                <w:p w14:paraId="073A42C6" w14:textId="20D7463C" w:rsidR="00611366" w:rsidRPr="00D9314F" w:rsidRDefault="00D9314F" w:rsidP="00D9314F">
                  <w:pPr>
                    <w:jc w:val="center"/>
                    <w:rPr>
                      <w:rFonts w:eastAsia="Times New Roman"/>
                      <w:color w:val="000000"/>
                      <w:sz w:val="20"/>
                      <w:szCs w:val="20"/>
                      <w:lang w:eastAsia="es-CL"/>
                    </w:rPr>
                  </w:pPr>
                  <w:r w:rsidRPr="00D9314F">
                    <w:rPr>
                      <w:rFonts w:eastAsia="Times New Roman"/>
                      <w:color w:val="000000"/>
                      <w:sz w:val="20"/>
                      <w:szCs w:val="20"/>
                      <w:lang w:eastAsia="es-CL"/>
                    </w:rPr>
                    <w:t>3089336</w:t>
                  </w:r>
                </w:p>
              </w:tc>
              <w:tc>
                <w:tcPr>
                  <w:tcW w:w="1125" w:type="dxa"/>
                  <w:tcBorders>
                    <w:top w:val="nil"/>
                    <w:left w:val="nil"/>
                    <w:bottom w:val="single" w:sz="8" w:space="0" w:color="auto"/>
                    <w:right w:val="single" w:sz="8" w:space="0" w:color="auto"/>
                  </w:tcBorders>
                  <w:vAlign w:val="center"/>
                </w:tcPr>
                <w:p w14:paraId="6120605F" w14:textId="69E85945" w:rsidR="00611366" w:rsidRPr="006E5BBD" w:rsidRDefault="006E5BBD" w:rsidP="00611366">
                  <w:pPr>
                    <w:jc w:val="center"/>
                    <w:rPr>
                      <w:rFonts w:eastAsia="Times New Roman"/>
                      <w:color w:val="000000"/>
                      <w:sz w:val="20"/>
                      <w:szCs w:val="20"/>
                      <w:lang w:eastAsia="es-CL"/>
                    </w:rPr>
                  </w:pPr>
                  <w:r w:rsidRPr="006E5BBD">
                    <w:rPr>
                      <w:rFonts w:eastAsia="Times New Roman"/>
                      <w:color w:val="000000"/>
                      <w:sz w:val="20"/>
                      <w:szCs w:val="20"/>
                      <w:lang w:eastAsia="es-CL"/>
                    </w:rPr>
                    <w:t>3141739</w:t>
                  </w:r>
                </w:p>
              </w:tc>
              <w:tc>
                <w:tcPr>
                  <w:tcW w:w="1124" w:type="dxa"/>
                  <w:tcBorders>
                    <w:top w:val="nil"/>
                    <w:left w:val="nil"/>
                    <w:bottom w:val="single" w:sz="8" w:space="0" w:color="auto"/>
                    <w:right w:val="single" w:sz="4" w:space="0" w:color="auto"/>
                  </w:tcBorders>
                  <w:vAlign w:val="center"/>
                </w:tcPr>
                <w:p w14:paraId="149CFA1F" w14:textId="77777777" w:rsidR="00611366" w:rsidRPr="00A04EEB" w:rsidRDefault="00611366" w:rsidP="00A04EEB">
                  <w:pPr>
                    <w:jc w:val="center"/>
                    <w:rPr>
                      <w:rFonts w:eastAsia="Times New Roman"/>
                      <w:color w:val="000000"/>
                      <w:sz w:val="20"/>
                      <w:szCs w:val="20"/>
                      <w:lang w:eastAsia="es-CL"/>
                    </w:rPr>
                  </w:pPr>
                  <w:r w:rsidRPr="00A04EEB">
                    <w:rPr>
                      <w:rFonts w:eastAsia="Times New Roman"/>
                      <w:color w:val="000000"/>
                      <w:sz w:val="20"/>
                      <w:szCs w:val="20"/>
                      <w:lang w:eastAsia="es-CL"/>
                    </w:rPr>
                    <w:t>2</w:t>
                  </w:r>
                  <w:r w:rsidR="00A04EEB" w:rsidRPr="00A04EEB">
                    <w:rPr>
                      <w:rFonts w:eastAsia="Times New Roman"/>
                      <w:color w:val="000000"/>
                      <w:sz w:val="20"/>
                      <w:szCs w:val="20"/>
                      <w:lang w:eastAsia="es-CL"/>
                    </w:rPr>
                    <w:t>62122</w:t>
                  </w:r>
                  <w:r w:rsidRPr="00A04EEB">
                    <w:rPr>
                      <w:rFonts w:eastAsia="Times New Roman"/>
                      <w:color w:val="000000"/>
                      <w:sz w:val="20"/>
                      <w:szCs w:val="20"/>
                      <w:lang w:eastAsia="es-CL"/>
                    </w:rPr>
                    <w:t>-01</w:t>
                  </w:r>
                </w:p>
                <w:p w14:paraId="321E106D" w14:textId="4C3B7A99" w:rsidR="00A04EEB" w:rsidRPr="00A04EEB" w:rsidRDefault="00A04EEB" w:rsidP="00A04EEB">
                  <w:pPr>
                    <w:jc w:val="center"/>
                    <w:rPr>
                      <w:rFonts w:eastAsia="Times New Roman"/>
                      <w:color w:val="000000"/>
                      <w:sz w:val="20"/>
                      <w:szCs w:val="20"/>
                      <w:lang w:eastAsia="es-CL"/>
                    </w:rPr>
                  </w:pPr>
                  <w:r w:rsidRPr="00A04EEB">
                    <w:rPr>
                      <w:rFonts w:eastAsia="Times New Roman"/>
                      <w:color w:val="000000"/>
                      <w:sz w:val="20"/>
                      <w:szCs w:val="20"/>
                      <w:lang w:eastAsia="es-CL"/>
                    </w:rPr>
                    <w:t>262063-01</w:t>
                  </w:r>
                </w:p>
              </w:tc>
              <w:tc>
                <w:tcPr>
                  <w:tcW w:w="1082" w:type="dxa"/>
                  <w:tcBorders>
                    <w:top w:val="single" w:sz="4" w:space="0" w:color="auto"/>
                    <w:left w:val="single" w:sz="4" w:space="0" w:color="auto"/>
                    <w:bottom w:val="single" w:sz="4" w:space="0" w:color="auto"/>
                    <w:right w:val="single" w:sz="4" w:space="0" w:color="auto"/>
                  </w:tcBorders>
                  <w:vAlign w:val="center"/>
                </w:tcPr>
                <w:p w14:paraId="48FE3A1A" w14:textId="77777777" w:rsidR="00B403DC" w:rsidRPr="00B403DC" w:rsidRDefault="00B403DC" w:rsidP="00B403DC">
                  <w:pPr>
                    <w:jc w:val="center"/>
                    <w:rPr>
                      <w:rFonts w:eastAsia="Times New Roman"/>
                      <w:color w:val="000000"/>
                      <w:sz w:val="20"/>
                      <w:szCs w:val="20"/>
                      <w:lang w:eastAsia="es-CL"/>
                    </w:rPr>
                  </w:pPr>
                  <w:r w:rsidRPr="00B403DC">
                    <w:rPr>
                      <w:rFonts w:eastAsia="Times New Roman"/>
                      <w:color w:val="000000"/>
                      <w:sz w:val="20"/>
                      <w:szCs w:val="20"/>
                      <w:lang w:eastAsia="es-CL"/>
                    </w:rPr>
                    <w:t>262122-01</w:t>
                  </w:r>
                </w:p>
                <w:p w14:paraId="2C2C1C19" w14:textId="2ADB8D8C" w:rsidR="00611366" w:rsidRPr="00B403DC" w:rsidRDefault="00B403DC" w:rsidP="00B403DC">
                  <w:pPr>
                    <w:jc w:val="center"/>
                    <w:rPr>
                      <w:rFonts w:eastAsia="Times New Roman"/>
                      <w:color w:val="000000"/>
                      <w:sz w:val="20"/>
                      <w:szCs w:val="20"/>
                      <w:lang w:eastAsia="es-CL"/>
                    </w:rPr>
                  </w:pPr>
                  <w:r w:rsidRPr="00B403DC">
                    <w:rPr>
                      <w:rFonts w:eastAsia="Times New Roman"/>
                      <w:color w:val="000000"/>
                      <w:sz w:val="20"/>
                      <w:szCs w:val="20"/>
                      <w:lang w:eastAsia="es-CL"/>
                    </w:rPr>
                    <w:t>262122-02</w:t>
                  </w:r>
                </w:p>
              </w:tc>
              <w:tc>
                <w:tcPr>
                  <w:tcW w:w="1109" w:type="dxa"/>
                  <w:tcBorders>
                    <w:top w:val="single" w:sz="4" w:space="0" w:color="auto"/>
                    <w:left w:val="single" w:sz="4" w:space="0" w:color="auto"/>
                    <w:bottom w:val="single" w:sz="4" w:space="0" w:color="auto"/>
                    <w:right w:val="single" w:sz="4" w:space="0" w:color="auto"/>
                  </w:tcBorders>
                  <w:vAlign w:val="center"/>
                </w:tcPr>
                <w:p w14:paraId="3867A2B1" w14:textId="77777777" w:rsidR="00611366" w:rsidRPr="00E72B08" w:rsidRDefault="00E72B08" w:rsidP="00E72B08">
                  <w:pPr>
                    <w:jc w:val="center"/>
                    <w:rPr>
                      <w:rFonts w:eastAsia="Times New Roman"/>
                      <w:color w:val="000000"/>
                      <w:sz w:val="20"/>
                      <w:szCs w:val="20"/>
                      <w:lang w:eastAsia="es-CL"/>
                    </w:rPr>
                  </w:pPr>
                  <w:r w:rsidRPr="00E72B08">
                    <w:rPr>
                      <w:rFonts w:eastAsia="Times New Roman"/>
                      <w:color w:val="000000"/>
                      <w:sz w:val="20"/>
                      <w:szCs w:val="20"/>
                      <w:lang w:eastAsia="es-CL"/>
                    </w:rPr>
                    <w:t>271733-01</w:t>
                  </w:r>
                </w:p>
                <w:p w14:paraId="4668FF5D" w14:textId="47820609" w:rsidR="00E72B08" w:rsidRPr="00E72B08" w:rsidRDefault="00E72B08" w:rsidP="00E72B08">
                  <w:pPr>
                    <w:jc w:val="center"/>
                    <w:rPr>
                      <w:rFonts w:eastAsia="Times New Roman"/>
                      <w:color w:val="000000"/>
                      <w:sz w:val="20"/>
                      <w:szCs w:val="20"/>
                      <w:lang w:eastAsia="es-CL"/>
                    </w:rPr>
                  </w:pPr>
                  <w:r w:rsidRPr="00E72B08">
                    <w:rPr>
                      <w:rFonts w:eastAsia="Times New Roman"/>
                      <w:color w:val="000000"/>
                      <w:sz w:val="20"/>
                      <w:szCs w:val="20"/>
                      <w:lang w:eastAsia="es-CL"/>
                    </w:rPr>
                    <w:t>271733-02</w:t>
                  </w:r>
                </w:p>
              </w:tc>
              <w:tc>
                <w:tcPr>
                  <w:tcW w:w="1148" w:type="dxa"/>
                  <w:tcBorders>
                    <w:top w:val="nil"/>
                    <w:left w:val="single" w:sz="4" w:space="0" w:color="auto"/>
                    <w:bottom w:val="single" w:sz="8" w:space="0" w:color="auto"/>
                    <w:right w:val="single" w:sz="8" w:space="0" w:color="auto"/>
                  </w:tcBorders>
                  <w:vAlign w:val="center"/>
                </w:tcPr>
                <w:p w14:paraId="45195D7D" w14:textId="0A3B258F" w:rsidR="00611366" w:rsidRPr="004905D6" w:rsidRDefault="004905D6" w:rsidP="00611366">
                  <w:pPr>
                    <w:jc w:val="center"/>
                    <w:rPr>
                      <w:rFonts w:eastAsia="Times New Roman"/>
                      <w:color w:val="000000"/>
                      <w:sz w:val="20"/>
                      <w:szCs w:val="20"/>
                      <w:lang w:eastAsia="es-CL"/>
                    </w:rPr>
                  </w:pPr>
                  <w:r w:rsidRPr="004905D6">
                    <w:rPr>
                      <w:rFonts w:eastAsia="Times New Roman"/>
                      <w:color w:val="000000"/>
                      <w:sz w:val="20"/>
                      <w:szCs w:val="20"/>
                      <w:lang w:eastAsia="es-CL"/>
                    </w:rPr>
                    <w:t>ES15-53240</w:t>
                  </w:r>
                </w:p>
              </w:tc>
            </w:tr>
            <w:tr w:rsidR="00080D9F" w:rsidRPr="00230DD6" w14:paraId="765D8F15" w14:textId="77777777" w:rsidTr="00074E0C">
              <w:trPr>
                <w:trHeight w:val="357"/>
                <w:jc w:val="center"/>
              </w:trPr>
              <w:tc>
                <w:tcPr>
                  <w:tcW w:w="1811" w:type="dxa"/>
                  <w:tcBorders>
                    <w:top w:val="nil"/>
                    <w:left w:val="single" w:sz="8" w:space="0" w:color="auto"/>
                    <w:bottom w:val="single" w:sz="8" w:space="0" w:color="auto"/>
                    <w:right w:val="single" w:sz="8" w:space="0" w:color="auto"/>
                  </w:tcBorders>
                  <w:shd w:val="clear" w:color="000000" w:fill="D9D9D9"/>
                  <w:vAlign w:val="center"/>
                  <w:hideMark/>
                </w:tcPr>
                <w:p w14:paraId="03CD6897" w14:textId="77777777" w:rsidR="00611366" w:rsidRPr="00D01748" w:rsidRDefault="00611366" w:rsidP="00611366">
                  <w:pPr>
                    <w:jc w:val="center"/>
                    <w:rPr>
                      <w:rFonts w:eastAsia="Times New Roman"/>
                      <w:b/>
                      <w:bCs/>
                      <w:color w:val="000000"/>
                      <w:sz w:val="20"/>
                      <w:szCs w:val="20"/>
                      <w:lang w:eastAsia="es-CL"/>
                    </w:rPr>
                  </w:pPr>
                  <w:r w:rsidRPr="00D01748">
                    <w:rPr>
                      <w:rFonts w:eastAsia="Times New Roman"/>
                      <w:b/>
                      <w:bCs/>
                      <w:color w:val="000000"/>
                      <w:sz w:val="20"/>
                      <w:szCs w:val="20"/>
                      <w:lang w:eastAsia="es-CL"/>
                    </w:rPr>
                    <w:t>Parámetro</w:t>
                  </w:r>
                </w:p>
              </w:tc>
              <w:tc>
                <w:tcPr>
                  <w:tcW w:w="749" w:type="dxa"/>
                  <w:tcBorders>
                    <w:top w:val="nil"/>
                    <w:left w:val="nil"/>
                    <w:bottom w:val="single" w:sz="8" w:space="0" w:color="auto"/>
                    <w:right w:val="single" w:sz="8" w:space="0" w:color="auto"/>
                  </w:tcBorders>
                  <w:shd w:val="clear" w:color="000000" w:fill="D9D9D9"/>
                  <w:vAlign w:val="center"/>
                  <w:hideMark/>
                </w:tcPr>
                <w:p w14:paraId="7A3211D7" w14:textId="77777777" w:rsidR="00611366" w:rsidRPr="00D01748" w:rsidRDefault="00611366" w:rsidP="00611366">
                  <w:pPr>
                    <w:jc w:val="center"/>
                    <w:rPr>
                      <w:rFonts w:eastAsia="Times New Roman"/>
                      <w:b/>
                      <w:bCs/>
                      <w:color w:val="000000"/>
                      <w:sz w:val="20"/>
                      <w:szCs w:val="20"/>
                      <w:lang w:eastAsia="es-CL"/>
                    </w:rPr>
                  </w:pPr>
                  <w:r w:rsidRPr="00D01748">
                    <w:rPr>
                      <w:rFonts w:eastAsia="Times New Roman"/>
                      <w:b/>
                      <w:bCs/>
                      <w:color w:val="000000"/>
                      <w:sz w:val="20"/>
                      <w:szCs w:val="20"/>
                      <w:lang w:eastAsia="es-CL"/>
                    </w:rPr>
                    <w:t>Unidad</w:t>
                  </w:r>
                </w:p>
              </w:tc>
              <w:tc>
                <w:tcPr>
                  <w:tcW w:w="2268" w:type="dxa"/>
                  <w:tcBorders>
                    <w:top w:val="nil"/>
                    <w:left w:val="nil"/>
                    <w:bottom w:val="single" w:sz="8" w:space="0" w:color="auto"/>
                    <w:right w:val="single" w:sz="8" w:space="0" w:color="auto"/>
                  </w:tcBorders>
                  <w:shd w:val="clear" w:color="000000" w:fill="D9D9D9"/>
                  <w:vAlign w:val="center"/>
                </w:tcPr>
                <w:p w14:paraId="6DE34CA7" w14:textId="77777777" w:rsidR="00611366" w:rsidRPr="00D01748" w:rsidRDefault="00611366" w:rsidP="00611366">
                  <w:pPr>
                    <w:jc w:val="center"/>
                    <w:rPr>
                      <w:rFonts w:eastAsia="Times New Roman"/>
                      <w:b/>
                      <w:bCs/>
                      <w:color w:val="000000"/>
                      <w:sz w:val="20"/>
                      <w:szCs w:val="20"/>
                      <w:lang w:eastAsia="es-CL"/>
                    </w:rPr>
                  </w:pPr>
                  <w:r w:rsidRPr="00D01748">
                    <w:rPr>
                      <w:rFonts w:eastAsia="Times New Roman"/>
                      <w:b/>
                      <w:bCs/>
                      <w:color w:val="000000"/>
                      <w:sz w:val="20"/>
                      <w:szCs w:val="20"/>
                      <w:lang w:eastAsia="es-CL"/>
                    </w:rPr>
                    <w:t>Referencia</w:t>
                  </w:r>
                </w:p>
              </w:tc>
              <w:tc>
                <w:tcPr>
                  <w:tcW w:w="921" w:type="dxa"/>
                  <w:tcBorders>
                    <w:top w:val="nil"/>
                    <w:left w:val="nil"/>
                    <w:bottom w:val="single" w:sz="8" w:space="0" w:color="auto"/>
                    <w:right w:val="single" w:sz="8" w:space="0" w:color="auto"/>
                  </w:tcBorders>
                  <w:shd w:val="clear" w:color="000000" w:fill="D9D9D9"/>
                  <w:vAlign w:val="center"/>
                </w:tcPr>
                <w:p w14:paraId="4400A412" w14:textId="77777777" w:rsidR="00611366" w:rsidRPr="00D01748" w:rsidRDefault="00611366" w:rsidP="00611366">
                  <w:pPr>
                    <w:jc w:val="center"/>
                    <w:rPr>
                      <w:rFonts w:eastAsia="Times New Roman"/>
                      <w:b/>
                      <w:bCs/>
                      <w:color w:val="000000"/>
                      <w:sz w:val="20"/>
                      <w:szCs w:val="20"/>
                      <w:lang w:eastAsia="es-CL"/>
                    </w:rPr>
                  </w:pPr>
                  <w:r w:rsidRPr="00D01748">
                    <w:rPr>
                      <w:rFonts w:eastAsia="Times New Roman"/>
                      <w:b/>
                      <w:bCs/>
                      <w:color w:val="000000"/>
                      <w:sz w:val="20"/>
                      <w:szCs w:val="20"/>
                      <w:lang w:eastAsia="es-CL"/>
                    </w:rPr>
                    <w:t xml:space="preserve">Límite </w:t>
                  </w:r>
                </w:p>
              </w:tc>
              <w:tc>
                <w:tcPr>
                  <w:tcW w:w="7838" w:type="dxa"/>
                  <w:gridSpan w:val="7"/>
                  <w:tcBorders>
                    <w:top w:val="nil"/>
                    <w:left w:val="single" w:sz="8" w:space="0" w:color="auto"/>
                    <w:bottom w:val="single" w:sz="8" w:space="0" w:color="auto"/>
                    <w:right w:val="single" w:sz="8" w:space="0" w:color="auto"/>
                  </w:tcBorders>
                  <w:shd w:val="clear" w:color="000000" w:fill="D9D9D9"/>
                  <w:vAlign w:val="center"/>
                  <w:hideMark/>
                </w:tcPr>
                <w:p w14:paraId="67A314B0" w14:textId="096B1CBB" w:rsidR="00611366" w:rsidRPr="00D01748" w:rsidRDefault="00611366" w:rsidP="00611366">
                  <w:pPr>
                    <w:jc w:val="center"/>
                    <w:rPr>
                      <w:rFonts w:eastAsia="Times New Roman"/>
                      <w:b/>
                      <w:bCs/>
                      <w:color w:val="000000"/>
                      <w:sz w:val="20"/>
                      <w:szCs w:val="20"/>
                      <w:lang w:eastAsia="es-CL"/>
                    </w:rPr>
                  </w:pPr>
                  <w:r w:rsidRPr="00D01748">
                    <w:rPr>
                      <w:rFonts w:eastAsia="Times New Roman"/>
                      <w:b/>
                      <w:bCs/>
                      <w:color w:val="000000"/>
                      <w:sz w:val="20"/>
                      <w:szCs w:val="20"/>
                      <w:lang w:eastAsia="es-CL"/>
                    </w:rPr>
                    <w:t>Valor Medido</w:t>
                  </w:r>
                </w:p>
              </w:tc>
            </w:tr>
            <w:tr w:rsidR="00074E0C" w:rsidRPr="00230DD6" w14:paraId="59B1435F" w14:textId="77777777" w:rsidTr="00074E0C">
              <w:trPr>
                <w:trHeight w:val="315"/>
                <w:jc w:val="center"/>
              </w:trPr>
              <w:tc>
                <w:tcPr>
                  <w:tcW w:w="1811" w:type="dxa"/>
                  <w:vMerge w:val="restart"/>
                  <w:tcBorders>
                    <w:top w:val="nil"/>
                    <w:left w:val="single" w:sz="8" w:space="0" w:color="auto"/>
                    <w:right w:val="single" w:sz="8" w:space="0" w:color="auto"/>
                  </w:tcBorders>
                  <w:shd w:val="clear" w:color="auto" w:fill="auto"/>
                  <w:vAlign w:val="center"/>
                  <w:hideMark/>
                </w:tcPr>
                <w:p w14:paraId="7E470F16" w14:textId="77777777" w:rsidR="00921FF9" w:rsidRPr="006419DB" w:rsidRDefault="00921FF9" w:rsidP="00611366">
                  <w:pPr>
                    <w:jc w:val="left"/>
                    <w:rPr>
                      <w:rFonts w:eastAsia="Times New Roman"/>
                      <w:color w:val="000000"/>
                      <w:sz w:val="20"/>
                      <w:szCs w:val="20"/>
                      <w:lang w:eastAsia="es-CL"/>
                    </w:rPr>
                  </w:pPr>
                  <w:r w:rsidRPr="006419DB">
                    <w:rPr>
                      <w:rFonts w:eastAsia="Times New Roman"/>
                      <w:color w:val="000000"/>
                      <w:sz w:val="20"/>
                      <w:szCs w:val="20"/>
                      <w:lang w:eastAsia="es-CL"/>
                    </w:rPr>
                    <w:t>pH</w:t>
                  </w:r>
                </w:p>
              </w:tc>
              <w:tc>
                <w:tcPr>
                  <w:tcW w:w="749" w:type="dxa"/>
                  <w:vMerge w:val="restart"/>
                  <w:tcBorders>
                    <w:top w:val="nil"/>
                    <w:left w:val="nil"/>
                    <w:right w:val="single" w:sz="8" w:space="0" w:color="auto"/>
                  </w:tcBorders>
                  <w:shd w:val="clear" w:color="auto" w:fill="auto"/>
                  <w:vAlign w:val="center"/>
                  <w:hideMark/>
                </w:tcPr>
                <w:p w14:paraId="071AC5F1" w14:textId="77777777" w:rsidR="00921FF9" w:rsidRPr="006419DB" w:rsidRDefault="00921FF9" w:rsidP="00611366">
                  <w:pPr>
                    <w:jc w:val="center"/>
                    <w:rPr>
                      <w:rFonts w:eastAsia="Times New Roman"/>
                      <w:color w:val="000000"/>
                      <w:sz w:val="20"/>
                      <w:szCs w:val="20"/>
                      <w:lang w:eastAsia="es-CL"/>
                    </w:rPr>
                  </w:pPr>
                  <w:r w:rsidRPr="006419DB">
                    <w:rPr>
                      <w:rFonts w:eastAsia="Times New Roman"/>
                      <w:color w:val="000000"/>
                      <w:sz w:val="20"/>
                      <w:szCs w:val="20"/>
                      <w:lang w:eastAsia="es-CL"/>
                    </w:rPr>
                    <w:t>---</w:t>
                  </w:r>
                </w:p>
              </w:tc>
              <w:tc>
                <w:tcPr>
                  <w:tcW w:w="2268" w:type="dxa"/>
                  <w:tcBorders>
                    <w:top w:val="nil"/>
                    <w:left w:val="nil"/>
                    <w:bottom w:val="single" w:sz="8" w:space="0" w:color="auto"/>
                    <w:right w:val="single" w:sz="8" w:space="0" w:color="auto"/>
                  </w:tcBorders>
                  <w:shd w:val="clear" w:color="auto" w:fill="auto"/>
                  <w:vAlign w:val="center"/>
                </w:tcPr>
                <w:p w14:paraId="46F95A37" w14:textId="27DD998E" w:rsidR="00921FF9" w:rsidRPr="006419DB" w:rsidRDefault="00921FF9"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N°4 D.S. N°90/00 y</w:t>
                  </w:r>
                </w:p>
                <w:p w14:paraId="0E0EAF2A" w14:textId="1E3161AE" w:rsidR="00921FF9" w:rsidRPr="006419DB" w:rsidRDefault="00921FF9" w:rsidP="00921FF9">
                  <w:pPr>
                    <w:jc w:val="center"/>
                    <w:rPr>
                      <w:rFonts w:eastAsia="Times New Roman"/>
                      <w:color w:val="000000"/>
                      <w:sz w:val="20"/>
                      <w:szCs w:val="20"/>
                      <w:lang w:eastAsia="es-CL"/>
                    </w:rPr>
                  </w:pPr>
                  <w:r w:rsidRPr="006419DB">
                    <w:rPr>
                      <w:rFonts w:eastAsia="Times New Roman"/>
                      <w:bCs/>
                      <w:color w:val="000000"/>
                      <w:sz w:val="20"/>
                      <w:szCs w:val="20"/>
                      <w:lang w:eastAsia="es-CL"/>
                    </w:rPr>
                    <w:t>Res.Ex.(SMA) N°393/2014</w:t>
                  </w:r>
                </w:p>
              </w:tc>
              <w:tc>
                <w:tcPr>
                  <w:tcW w:w="921" w:type="dxa"/>
                  <w:tcBorders>
                    <w:top w:val="nil"/>
                    <w:left w:val="nil"/>
                    <w:bottom w:val="single" w:sz="8" w:space="0" w:color="auto"/>
                    <w:right w:val="single" w:sz="8" w:space="0" w:color="auto"/>
                  </w:tcBorders>
                  <w:vAlign w:val="center"/>
                </w:tcPr>
                <w:p w14:paraId="6462A3B7" w14:textId="5274ABFA" w:rsidR="00921FF9" w:rsidRPr="006419DB" w:rsidRDefault="00921FF9" w:rsidP="00921FF9">
                  <w:pPr>
                    <w:jc w:val="center"/>
                    <w:rPr>
                      <w:rFonts w:eastAsia="Times New Roman"/>
                      <w:color w:val="000000"/>
                      <w:sz w:val="20"/>
                      <w:szCs w:val="20"/>
                      <w:lang w:eastAsia="es-CL"/>
                    </w:rPr>
                  </w:pPr>
                  <w:r w:rsidRPr="006419DB">
                    <w:rPr>
                      <w:rFonts w:eastAsia="Times New Roman"/>
                      <w:color w:val="000000"/>
                      <w:sz w:val="20"/>
                      <w:szCs w:val="20"/>
                      <w:lang w:eastAsia="es-CL"/>
                    </w:rPr>
                    <w:t xml:space="preserve">6,0 </w:t>
                  </w:r>
                  <w:r w:rsidR="009E36B6">
                    <w:rPr>
                      <w:rFonts w:eastAsia="Times New Roman"/>
                      <w:color w:val="000000"/>
                      <w:sz w:val="20"/>
                      <w:szCs w:val="20"/>
                      <w:lang w:eastAsia="es-CL"/>
                    </w:rPr>
                    <w:t>–</w:t>
                  </w:r>
                  <w:r w:rsidRPr="006419DB">
                    <w:rPr>
                      <w:rFonts w:eastAsia="Times New Roman"/>
                      <w:color w:val="000000"/>
                      <w:sz w:val="20"/>
                      <w:szCs w:val="20"/>
                      <w:lang w:eastAsia="es-CL"/>
                    </w:rPr>
                    <w:t xml:space="preserve"> 9,0</w:t>
                  </w:r>
                </w:p>
              </w:tc>
              <w:tc>
                <w:tcPr>
                  <w:tcW w:w="1125" w:type="dxa"/>
                  <w:tcBorders>
                    <w:top w:val="nil"/>
                    <w:left w:val="single" w:sz="8" w:space="0" w:color="auto"/>
                    <w:bottom w:val="single" w:sz="8" w:space="0" w:color="auto"/>
                    <w:right w:val="single" w:sz="8" w:space="0" w:color="auto"/>
                  </w:tcBorders>
                  <w:shd w:val="clear" w:color="auto" w:fill="auto"/>
                  <w:vAlign w:val="center"/>
                </w:tcPr>
                <w:p w14:paraId="372F8BEE" w14:textId="77777777"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Ver Tabla 2</w:t>
                  </w:r>
                </w:p>
              </w:tc>
              <w:tc>
                <w:tcPr>
                  <w:tcW w:w="1125" w:type="dxa"/>
                  <w:tcBorders>
                    <w:top w:val="nil"/>
                    <w:left w:val="nil"/>
                    <w:bottom w:val="single" w:sz="8" w:space="0" w:color="auto"/>
                    <w:right w:val="single" w:sz="8" w:space="0" w:color="auto"/>
                  </w:tcBorders>
                  <w:shd w:val="clear" w:color="auto" w:fill="auto"/>
                  <w:vAlign w:val="center"/>
                </w:tcPr>
                <w:p w14:paraId="36180B3E" w14:textId="77777777"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Ver Tabla 2</w:t>
                  </w:r>
                </w:p>
              </w:tc>
              <w:tc>
                <w:tcPr>
                  <w:tcW w:w="1125" w:type="dxa"/>
                  <w:tcBorders>
                    <w:top w:val="nil"/>
                    <w:left w:val="nil"/>
                    <w:bottom w:val="single" w:sz="8" w:space="0" w:color="auto"/>
                    <w:right w:val="single" w:sz="8" w:space="0" w:color="auto"/>
                  </w:tcBorders>
                  <w:vAlign w:val="center"/>
                </w:tcPr>
                <w:p w14:paraId="537424EF" w14:textId="77777777"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Ver Tabla 2</w:t>
                  </w:r>
                </w:p>
              </w:tc>
              <w:tc>
                <w:tcPr>
                  <w:tcW w:w="1124" w:type="dxa"/>
                  <w:tcBorders>
                    <w:top w:val="nil"/>
                    <w:left w:val="nil"/>
                    <w:bottom w:val="single" w:sz="8" w:space="0" w:color="auto"/>
                    <w:right w:val="single" w:sz="4" w:space="0" w:color="auto"/>
                  </w:tcBorders>
                  <w:vAlign w:val="center"/>
                </w:tcPr>
                <w:p w14:paraId="29B9D5BE" w14:textId="77777777"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Ver Tabla 2</w:t>
                  </w:r>
                </w:p>
              </w:tc>
              <w:tc>
                <w:tcPr>
                  <w:tcW w:w="1082" w:type="dxa"/>
                  <w:tcBorders>
                    <w:top w:val="single" w:sz="4" w:space="0" w:color="auto"/>
                    <w:left w:val="single" w:sz="4" w:space="0" w:color="auto"/>
                    <w:bottom w:val="single" w:sz="4" w:space="0" w:color="auto"/>
                    <w:right w:val="single" w:sz="4" w:space="0" w:color="auto"/>
                  </w:tcBorders>
                  <w:vAlign w:val="center"/>
                </w:tcPr>
                <w:p w14:paraId="528D556D" w14:textId="45929B86" w:rsidR="00921FF9" w:rsidRPr="00E07C23" w:rsidRDefault="00921FF9" w:rsidP="00921FF9">
                  <w:pPr>
                    <w:jc w:val="center"/>
                    <w:rPr>
                      <w:rFonts w:eastAsia="Times New Roman"/>
                      <w:color w:val="000000"/>
                      <w:sz w:val="20"/>
                      <w:szCs w:val="20"/>
                      <w:lang w:eastAsia="es-CL"/>
                    </w:rPr>
                  </w:pPr>
                  <w:r w:rsidRPr="00E07C23">
                    <w:rPr>
                      <w:rFonts w:eastAsia="Times New Roman"/>
                      <w:color w:val="000000"/>
                      <w:sz w:val="20"/>
                      <w:szCs w:val="20"/>
                      <w:lang w:eastAsia="es-CL"/>
                    </w:rPr>
                    <w:t>---</w:t>
                  </w:r>
                </w:p>
              </w:tc>
              <w:tc>
                <w:tcPr>
                  <w:tcW w:w="1109" w:type="dxa"/>
                  <w:tcBorders>
                    <w:top w:val="single" w:sz="4" w:space="0" w:color="auto"/>
                    <w:left w:val="single" w:sz="4" w:space="0" w:color="auto"/>
                    <w:bottom w:val="single" w:sz="4" w:space="0" w:color="auto"/>
                    <w:right w:val="single" w:sz="4" w:space="0" w:color="auto"/>
                  </w:tcBorders>
                  <w:vAlign w:val="center"/>
                </w:tcPr>
                <w:p w14:paraId="5949A999" w14:textId="2B351587"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w:t>
                  </w:r>
                </w:p>
              </w:tc>
              <w:tc>
                <w:tcPr>
                  <w:tcW w:w="1148" w:type="dxa"/>
                  <w:tcBorders>
                    <w:top w:val="nil"/>
                    <w:left w:val="single" w:sz="4" w:space="0" w:color="auto"/>
                    <w:bottom w:val="single" w:sz="8" w:space="0" w:color="auto"/>
                    <w:right w:val="single" w:sz="8" w:space="0" w:color="auto"/>
                  </w:tcBorders>
                  <w:vAlign w:val="center"/>
                </w:tcPr>
                <w:p w14:paraId="79FC28AC" w14:textId="2E87A540"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w:t>
                  </w:r>
                </w:p>
              </w:tc>
            </w:tr>
            <w:tr w:rsidR="00074E0C" w:rsidRPr="00230DD6" w14:paraId="493EC6BB" w14:textId="77777777" w:rsidTr="00074E0C">
              <w:trPr>
                <w:trHeight w:val="315"/>
                <w:jc w:val="center"/>
              </w:trPr>
              <w:tc>
                <w:tcPr>
                  <w:tcW w:w="1811" w:type="dxa"/>
                  <w:vMerge/>
                  <w:tcBorders>
                    <w:left w:val="single" w:sz="8" w:space="0" w:color="auto"/>
                    <w:bottom w:val="single" w:sz="8" w:space="0" w:color="auto"/>
                    <w:right w:val="single" w:sz="8" w:space="0" w:color="auto"/>
                  </w:tcBorders>
                  <w:shd w:val="clear" w:color="auto" w:fill="auto"/>
                  <w:vAlign w:val="center"/>
                </w:tcPr>
                <w:p w14:paraId="3CC476A0" w14:textId="77777777" w:rsidR="00921FF9" w:rsidRPr="006419DB" w:rsidRDefault="00921FF9" w:rsidP="00611366">
                  <w:pPr>
                    <w:jc w:val="left"/>
                    <w:rPr>
                      <w:rFonts w:eastAsia="Times New Roman"/>
                      <w:color w:val="000000"/>
                      <w:sz w:val="20"/>
                      <w:szCs w:val="20"/>
                      <w:lang w:eastAsia="es-CL"/>
                    </w:rPr>
                  </w:pPr>
                </w:p>
              </w:tc>
              <w:tc>
                <w:tcPr>
                  <w:tcW w:w="749" w:type="dxa"/>
                  <w:vMerge/>
                  <w:tcBorders>
                    <w:left w:val="nil"/>
                    <w:bottom w:val="single" w:sz="8" w:space="0" w:color="auto"/>
                    <w:right w:val="single" w:sz="8" w:space="0" w:color="auto"/>
                  </w:tcBorders>
                  <w:shd w:val="clear" w:color="auto" w:fill="auto"/>
                  <w:vAlign w:val="center"/>
                </w:tcPr>
                <w:p w14:paraId="5807A0BB" w14:textId="77777777" w:rsidR="00921FF9" w:rsidRPr="006419DB" w:rsidRDefault="00921FF9" w:rsidP="00611366">
                  <w:pPr>
                    <w:jc w:val="center"/>
                    <w:rPr>
                      <w:rFonts w:eastAsia="Times New Roman"/>
                      <w:color w:val="000000"/>
                      <w:sz w:val="20"/>
                      <w:szCs w:val="20"/>
                      <w:lang w:eastAsia="es-CL"/>
                    </w:rPr>
                  </w:pPr>
                </w:p>
              </w:tc>
              <w:tc>
                <w:tcPr>
                  <w:tcW w:w="2268" w:type="dxa"/>
                  <w:tcBorders>
                    <w:top w:val="nil"/>
                    <w:left w:val="nil"/>
                    <w:bottom w:val="single" w:sz="8" w:space="0" w:color="auto"/>
                    <w:right w:val="single" w:sz="8" w:space="0" w:color="auto"/>
                  </w:tcBorders>
                  <w:shd w:val="clear" w:color="auto" w:fill="auto"/>
                  <w:vAlign w:val="center"/>
                </w:tcPr>
                <w:p w14:paraId="38A78613" w14:textId="77777777" w:rsidR="00921FF9" w:rsidRPr="006419DB" w:rsidRDefault="00921FF9"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N°5 D.S. N°90/00 y</w:t>
                  </w:r>
                </w:p>
                <w:p w14:paraId="37AE0026" w14:textId="330A778D" w:rsidR="00921FF9" w:rsidRPr="006419DB" w:rsidRDefault="00921FF9" w:rsidP="00921FF9">
                  <w:pPr>
                    <w:jc w:val="center"/>
                    <w:rPr>
                      <w:rFonts w:eastAsia="Times New Roman"/>
                      <w:bCs/>
                      <w:color w:val="000000"/>
                      <w:sz w:val="20"/>
                      <w:szCs w:val="20"/>
                      <w:lang w:eastAsia="es-CL"/>
                    </w:rPr>
                  </w:pPr>
                  <w:r w:rsidRPr="00095D6C">
                    <w:rPr>
                      <w:rFonts w:eastAsia="Times New Roman"/>
                      <w:bCs/>
                      <w:color w:val="000000"/>
                      <w:sz w:val="20"/>
                      <w:szCs w:val="20"/>
                      <w:lang w:eastAsia="es-CL"/>
                    </w:rPr>
                    <w:t>Res.Ex.(SMA) N°409/2015</w:t>
                  </w:r>
                </w:p>
              </w:tc>
              <w:tc>
                <w:tcPr>
                  <w:tcW w:w="921" w:type="dxa"/>
                  <w:tcBorders>
                    <w:top w:val="nil"/>
                    <w:left w:val="nil"/>
                    <w:bottom w:val="single" w:sz="8" w:space="0" w:color="auto"/>
                    <w:right w:val="single" w:sz="8" w:space="0" w:color="auto"/>
                  </w:tcBorders>
                  <w:vAlign w:val="center"/>
                </w:tcPr>
                <w:p w14:paraId="29487FF5" w14:textId="6CB5AF11" w:rsidR="00921FF9" w:rsidRPr="006419DB" w:rsidRDefault="00921FF9" w:rsidP="00611366">
                  <w:pPr>
                    <w:jc w:val="center"/>
                    <w:rPr>
                      <w:rFonts w:eastAsia="Times New Roman"/>
                      <w:color w:val="000000"/>
                      <w:sz w:val="20"/>
                      <w:szCs w:val="20"/>
                      <w:lang w:eastAsia="es-CL"/>
                    </w:rPr>
                  </w:pPr>
                  <w:r w:rsidRPr="006419DB">
                    <w:rPr>
                      <w:rFonts w:eastAsia="Times New Roman"/>
                      <w:color w:val="000000"/>
                      <w:sz w:val="20"/>
                      <w:szCs w:val="20"/>
                      <w:lang w:eastAsia="es-CL"/>
                    </w:rPr>
                    <w:t xml:space="preserve">5,5 </w:t>
                  </w:r>
                  <w:r w:rsidR="009E36B6">
                    <w:rPr>
                      <w:rFonts w:eastAsia="Times New Roman"/>
                      <w:color w:val="000000"/>
                      <w:sz w:val="20"/>
                      <w:szCs w:val="20"/>
                      <w:lang w:eastAsia="es-CL"/>
                    </w:rPr>
                    <w:t>–</w:t>
                  </w:r>
                  <w:r w:rsidRPr="006419DB">
                    <w:rPr>
                      <w:rFonts w:eastAsia="Times New Roman"/>
                      <w:color w:val="000000"/>
                      <w:sz w:val="20"/>
                      <w:szCs w:val="20"/>
                      <w:lang w:eastAsia="es-CL"/>
                    </w:rPr>
                    <w:t xml:space="preserve"> 9,0</w:t>
                  </w:r>
                </w:p>
              </w:tc>
              <w:tc>
                <w:tcPr>
                  <w:tcW w:w="1125" w:type="dxa"/>
                  <w:tcBorders>
                    <w:top w:val="nil"/>
                    <w:left w:val="single" w:sz="8" w:space="0" w:color="auto"/>
                    <w:bottom w:val="single" w:sz="8" w:space="0" w:color="auto"/>
                    <w:right w:val="single" w:sz="8" w:space="0" w:color="auto"/>
                  </w:tcBorders>
                  <w:shd w:val="clear" w:color="auto" w:fill="auto"/>
                  <w:vAlign w:val="center"/>
                </w:tcPr>
                <w:p w14:paraId="5D619EC9" w14:textId="24DB4D7C"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shd w:val="clear" w:color="auto" w:fill="auto"/>
                  <w:vAlign w:val="center"/>
                </w:tcPr>
                <w:p w14:paraId="05157B7C" w14:textId="0C386198"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vAlign w:val="center"/>
                </w:tcPr>
                <w:p w14:paraId="242EFE31" w14:textId="6A04CBFF"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w:t>
                  </w:r>
                </w:p>
              </w:tc>
              <w:tc>
                <w:tcPr>
                  <w:tcW w:w="1124" w:type="dxa"/>
                  <w:tcBorders>
                    <w:top w:val="nil"/>
                    <w:left w:val="nil"/>
                    <w:bottom w:val="single" w:sz="8" w:space="0" w:color="auto"/>
                    <w:right w:val="single" w:sz="4" w:space="0" w:color="auto"/>
                  </w:tcBorders>
                  <w:vAlign w:val="center"/>
                </w:tcPr>
                <w:p w14:paraId="39DA75D8" w14:textId="5512F64A"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w:t>
                  </w:r>
                </w:p>
              </w:tc>
              <w:tc>
                <w:tcPr>
                  <w:tcW w:w="1082" w:type="dxa"/>
                  <w:tcBorders>
                    <w:top w:val="single" w:sz="4" w:space="0" w:color="auto"/>
                    <w:left w:val="single" w:sz="4" w:space="0" w:color="auto"/>
                    <w:bottom w:val="single" w:sz="4" w:space="0" w:color="auto"/>
                    <w:right w:val="single" w:sz="4" w:space="0" w:color="auto"/>
                  </w:tcBorders>
                  <w:vAlign w:val="center"/>
                </w:tcPr>
                <w:p w14:paraId="0CE7A35B" w14:textId="61AF98B7" w:rsidR="00921FF9" w:rsidRPr="00E07C23" w:rsidRDefault="00921FF9" w:rsidP="00921FF9">
                  <w:pPr>
                    <w:jc w:val="center"/>
                    <w:rPr>
                      <w:rFonts w:eastAsia="Times New Roman"/>
                      <w:color w:val="000000"/>
                      <w:sz w:val="20"/>
                      <w:szCs w:val="20"/>
                      <w:lang w:eastAsia="es-CL"/>
                    </w:rPr>
                  </w:pPr>
                  <w:r w:rsidRPr="00E07C23">
                    <w:rPr>
                      <w:rFonts w:eastAsia="Times New Roman"/>
                      <w:color w:val="000000"/>
                      <w:sz w:val="20"/>
                      <w:szCs w:val="20"/>
                      <w:lang w:eastAsia="es-CL"/>
                    </w:rPr>
                    <w:t>Ver Tabla 2</w:t>
                  </w:r>
                </w:p>
              </w:tc>
              <w:tc>
                <w:tcPr>
                  <w:tcW w:w="1109" w:type="dxa"/>
                  <w:tcBorders>
                    <w:top w:val="single" w:sz="4" w:space="0" w:color="auto"/>
                    <w:left w:val="single" w:sz="4" w:space="0" w:color="auto"/>
                    <w:bottom w:val="single" w:sz="4" w:space="0" w:color="auto"/>
                    <w:right w:val="single" w:sz="4" w:space="0" w:color="auto"/>
                  </w:tcBorders>
                  <w:vAlign w:val="center"/>
                </w:tcPr>
                <w:p w14:paraId="2D72A344" w14:textId="3234B5F4"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Ver Tabla 2</w:t>
                  </w:r>
                </w:p>
              </w:tc>
              <w:tc>
                <w:tcPr>
                  <w:tcW w:w="1148" w:type="dxa"/>
                  <w:tcBorders>
                    <w:top w:val="nil"/>
                    <w:left w:val="single" w:sz="4" w:space="0" w:color="auto"/>
                    <w:bottom w:val="single" w:sz="8" w:space="0" w:color="auto"/>
                    <w:right w:val="single" w:sz="8" w:space="0" w:color="auto"/>
                  </w:tcBorders>
                  <w:vAlign w:val="center"/>
                </w:tcPr>
                <w:p w14:paraId="21EE2CF0" w14:textId="0B0C1BA4" w:rsidR="00921FF9" w:rsidRPr="00E07C23" w:rsidRDefault="00921FF9" w:rsidP="00611366">
                  <w:pPr>
                    <w:jc w:val="center"/>
                    <w:rPr>
                      <w:rFonts w:eastAsia="Times New Roman"/>
                      <w:color w:val="000000"/>
                      <w:sz w:val="20"/>
                      <w:szCs w:val="20"/>
                      <w:lang w:eastAsia="es-CL"/>
                    </w:rPr>
                  </w:pPr>
                  <w:r w:rsidRPr="00E07C23">
                    <w:rPr>
                      <w:rFonts w:eastAsia="Times New Roman"/>
                      <w:color w:val="000000"/>
                      <w:sz w:val="20"/>
                      <w:szCs w:val="20"/>
                      <w:lang w:eastAsia="es-CL"/>
                    </w:rPr>
                    <w:t>Ver Tabla 2</w:t>
                  </w:r>
                </w:p>
              </w:tc>
            </w:tr>
            <w:tr w:rsidR="00074E0C" w:rsidRPr="00230DD6" w14:paraId="4B36E729" w14:textId="77777777" w:rsidTr="00074E0C">
              <w:trPr>
                <w:trHeight w:val="315"/>
                <w:jc w:val="center"/>
              </w:trPr>
              <w:tc>
                <w:tcPr>
                  <w:tcW w:w="1811" w:type="dxa"/>
                  <w:tcBorders>
                    <w:top w:val="nil"/>
                    <w:left w:val="single" w:sz="8" w:space="0" w:color="auto"/>
                    <w:bottom w:val="single" w:sz="8" w:space="0" w:color="auto"/>
                    <w:right w:val="single" w:sz="8" w:space="0" w:color="auto"/>
                  </w:tcBorders>
                  <w:shd w:val="clear" w:color="auto" w:fill="auto"/>
                  <w:vAlign w:val="center"/>
                </w:tcPr>
                <w:p w14:paraId="5D64F103" w14:textId="144EDD86" w:rsidR="007925C9" w:rsidRPr="006419DB" w:rsidRDefault="007925C9" w:rsidP="00611366">
                  <w:pPr>
                    <w:jc w:val="left"/>
                    <w:rPr>
                      <w:rFonts w:eastAsia="Times New Roman"/>
                      <w:color w:val="000000"/>
                      <w:sz w:val="20"/>
                      <w:szCs w:val="20"/>
                      <w:lang w:eastAsia="es-CL"/>
                    </w:rPr>
                  </w:pPr>
                  <w:r w:rsidRPr="006419DB">
                    <w:rPr>
                      <w:rFonts w:eastAsia="Times New Roman"/>
                      <w:color w:val="000000"/>
                      <w:sz w:val="20"/>
                      <w:szCs w:val="20"/>
                      <w:lang w:eastAsia="es-CL"/>
                    </w:rPr>
                    <w:t>Temperatura</w:t>
                  </w:r>
                </w:p>
              </w:tc>
              <w:tc>
                <w:tcPr>
                  <w:tcW w:w="749" w:type="dxa"/>
                  <w:tcBorders>
                    <w:top w:val="nil"/>
                    <w:left w:val="nil"/>
                    <w:bottom w:val="single" w:sz="8" w:space="0" w:color="auto"/>
                    <w:right w:val="single" w:sz="8" w:space="0" w:color="auto"/>
                  </w:tcBorders>
                  <w:shd w:val="clear" w:color="auto" w:fill="auto"/>
                  <w:vAlign w:val="center"/>
                </w:tcPr>
                <w:p w14:paraId="047ED656" w14:textId="753885D7" w:rsidR="007925C9" w:rsidRPr="006419DB" w:rsidRDefault="007925C9" w:rsidP="006252A5">
                  <w:pPr>
                    <w:jc w:val="center"/>
                    <w:rPr>
                      <w:rFonts w:eastAsia="Times New Roman"/>
                      <w:color w:val="000000"/>
                      <w:sz w:val="20"/>
                      <w:szCs w:val="20"/>
                      <w:lang w:eastAsia="es-CL"/>
                    </w:rPr>
                  </w:pPr>
                  <w:r w:rsidRPr="006419DB">
                    <w:rPr>
                      <w:rFonts w:eastAsia="Times New Roman"/>
                      <w:color w:val="000000"/>
                      <w:sz w:val="20"/>
                      <w:szCs w:val="20"/>
                      <w:lang w:eastAsia="es-CL"/>
                    </w:rPr>
                    <w:t>°C</w:t>
                  </w:r>
                </w:p>
              </w:tc>
              <w:tc>
                <w:tcPr>
                  <w:tcW w:w="2268" w:type="dxa"/>
                  <w:tcBorders>
                    <w:top w:val="nil"/>
                    <w:left w:val="nil"/>
                    <w:bottom w:val="single" w:sz="8" w:space="0" w:color="auto"/>
                    <w:right w:val="single" w:sz="8" w:space="0" w:color="auto"/>
                  </w:tcBorders>
                  <w:shd w:val="clear" w:color="auto" w:fill="auto"/>
                  <w:vAlign w:val="center"/>
                </w:tcPr>
                <w:p w14:paraId="1642A96C" w14:textId="77777777" w:rsidR="007925C9" w:rsidRPr="006419DB" w:rsidRDefault="007925C9"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N°4 D.S. N°90/00 y</w:t>
                  </w:r>
                </w:p>
                <w:p w14:paraId="10F15758" w14:textId="166A550D" w:rsidR="007925C9" w:rsidRPr="006419DB" w:rsidRDefault="007925C9" w:rsidP="00611366">
                  <w:pPr>
                    <w:jc w:val="center"/>
                    <w:rPr>
                      <w:rFonts w:eastAsia="Times New Roman"/>
                      <w:bCs/>
                      <w:color w:val="000000"/>
                      <w:sz w:val="20"/>
                      <w:szCs w:val="20"/>
                      <w:lang w:eastAsia="es-CL"/>
                    </w:rPr>
                  </w:pPr>
                  <w:r w:rsidRPr="006419DB">
                    <w:rPr>
                      <w:rFonts w:eastAsia="Times New Roman"/>
                      <w:bCs/>
                      <w:color w:val="000000"/>
                      <w:sz w:val="20"/>
                      <w:szCs w:val="20"/>
                      <w:lang w:eastAsia="es-CL"/>
                    </w:rPr>
                    <w:t>Res.Ex.(SMA) N°393/2014</w:t>
                  </w:r>
                </w:p>
              </w:tc>
              <w:tc>
                <w:tcPr>
                  <w:tcW w:w="921" w:type="dxa"/>
                  <w:tcBorders>
                    <w:top w:val="nil"/>
                    <w:left w:val="nil"/>
                    <w:bottom w:val="single" w:sz="8" w:space="0" w:color="auto"/>
                    <w:right w:val="single" w:sz="8" w:space="0" w:color="auto"/>
                  </w:tcBorders>
                  <w:vAlign w:val="center"/>
                </w:tcPr>
                <w:p w14:paraId="15B083FE" w14:textId="084D8BC6" w:rsidR="007925C9" w:rsidRPr="006419DB" w:rsidRDefault="007925C9" w:rsidP="00611366">
                  <w:pPr>
                    <w:jc w:val="center"/>
                    <w:rPr>
                      <w:rFonts w:eastAsia="Times New Roman"/>
                      <w:color w:val="000000"/>
                      <w:sz w:val="20"/>
                      <w:szCs w:val="20"/>
                      <w:lang w:eastAsia="es-CL"/>
                    </w:rPr>
                  </w:pPr>
                  <w:r w:rsidRPr="006419DB">
                    <w:rPr>
                      <w:rFonts w:eastAsia="Times New Roman"/>
                      <w:color w:val="000000"/>
                      <w:sz w:val="20"/>
                      <w:szCs w:val="20"/>
                      <w:lang w:eastAsia="es-CL"/>
                    </w:rPr>
                    <w:t>30</w:t>
                  </w:r>
                </w:p>
              </w:tc>
              <w:tc>
                <w:tcPr>
                  <w:tcW w:w="1125" w:type="dxa"/>
                  <w:tcBorders>
                    <w:top w:val="nil"/>
                    <w:left w:val="single" w:sz="8" w:space="0" w:color="auto"/>
                    <w:bottom w:val="single" w:sz="8" w:space="0" w:color="auto"/>
                    <w:right w:val="single" w:sz="8" w:space="0" w:color="auto"/>
                  </w:tcBorders>
                  <w:shd w:val="clear" w:color="auto" w:fill="auto"/>
                  <w:vAlign w:val="center"/>
                </w:tcPr>
                <w:p w14:paraId="2FC46384" w14:textId="7F5DD94A" w:rsidR="007925C9" w:rsidRPr="00A50361" w:rsidRDefault="007925C9" w:rsidP="00E91829">
                  <w:pPr>
                    <w:jc w:val="center"/>
                    <w:rPr>
                      <w:rFonts w:eastAsia="Times New Roman"/>
                      <w:color w:val="000000"/>
                      <w:sz w:val="20"/>
                      <w:szCs w:val="20"/>
                      <w:lang w:eastAsia="es-CL"/>
                    </w:rPr>
                  </w:pPr>
                  <w:r w:rsidRPr="00A50361">
                    <w:rPr>
                      <w:rFonts w:eastAsia="Times New Roman"/>
                      <w:color w:val="000000"/>
                      <w:sz w:val="20"/>
                      <w:szCs w:val="20"/>
                      <w:lang w:eastAsia="es-CL"/>
                    </w:rPr>
                    <w:t xml:space="preserve">Ver Tabla </w:t>
                  </w:r>
                  <w:r w:rsidR="00E91829" w:rsidRPr="00A50361">
                    <w:rPr>
                      <w:rFonts w:eastAsia="Times New Roman"/>
                      <w:color w:val="000000"/>
                      <w:sz w:val="20"/>
                      <w:szCs w:val="20"/>
                      <w:lang w:eastAsia="es-CL"/>
                    </w:rPr>
                    <w:t>2</w:t>
                  </w:r>
                </w:p>
              </w:tc>
              <w:tc>
                <w:tcPr>
                  <w:tcW w:w="1125" w:type="dxa"/>
                  <w:tcBorders>
                    <w:top w:val="nil"/>
                    <w:left w:val="nil"/>
                    <w:bottom w:val="single" w:sz="8" w:space="0" w:color="auto"/>
                    <w:right w:val="single" w:sz="8" w:space="0" w:color="auto"/>
                  </w:tcBorders>
                  <w:shd w:val="clear" w:color="auto" w:fill="auto"/>
                  <w:vAlign w:val="center"/>
                </w:tcPr>
                <w:p w14:paraId="1C2A9A4B" w14:textId="344A7A55" w:rsidR="007925C9" w:rsidRPr="00A50361" w:rsidRDefault="007925C9" w:rsidP="00E91829">
                  <w:pPr>
                    <w:jc w:val="center"/>
                    <w:rPr>
                      <w:rFonts w:eastAsia="Times New Roman"/>
                      <w:color w:val="000000"/>
                      <w:sz w:val="20"/>
                      <w:szCs w:val="20"/>
                      <w:lang w:eastAsia="es-CL"/>
                    </w:rPr>
                  </w:pPr>
                  <w:r w:rsidRPr="00A50361">
                    <w:rPr>
                      <w:rFonts w:eastAsia="Times New Roman"/>
                      <w:color w:val="000000"/>
                      <w:sz w:val="20"/>
                      <w:szCs w:val="20"/>
                      <w:lang w:eastAsia="es-CL"/>
                    </w:rPr>
                    <w:t xml:space="preserve">Ver Tabla </w:t>
                  </w:r>
                  <w:r w:rsidR="00E91829" w:rsidRPr="00A50361">
                    <w:rPr>
                      <w:rFonts w:eastAsia="Times New Roman"/>
                      <w:color w:val="000000"/>
                      <w:sz w:val="20"/>
                      <w:szCs w:val="20"/>
                      <w:lang w:eastAsia="es-CL"/>
                    </w:rPr>
                    <w:t>2</w:t>
                  </w:r>
                </w:p>
              </w:tc>
              <w:tc>
                <w:tcPr>
                  <w:tcW w:w="1125" w:type="dxa"/>
                  <w:tcBorders>
                    <w:top w:val="nil"/>
                    <w:left w:val="nil"/>
                    <w:bottom w:val="single" w:sz="8" w:space="0" w:color="auto"/>
                    <w:right w:val="single" w:sz="8" w:space="0" w:color="auto"/>
                  </w:tcBorders>
                  <w:vAlign w:val="center"/>
                </w:tcPr>
                <w:p w14:paraId="296DF2D5" w14:textId="4BE57ED3" w:rsidR="007925C9" w:rsidRPr="00A50361" w:rsidRDefault="007925C9" w:rsidP="00E91829">
                  <w:pPr>
                    <w:jc w:val="center"/>
                    <w:rPr>
                      <w:rFonts w:eastAsia="Times New Roman"/>
                      <w:color w:val="000000"/>
                      <w:sz w:val="20"/>
                      <w:szCs w:val="20"/>
                      <w:lang w:eastAsia="es-CL"/>
                    </w:rPr>
                  </w:pPr>
                  <w:r w:rsidRPr="00A50361">
                    <w:rPr>
                      <w:rFonts w:eastAsia="Times New Roman"/>
                      <w:color w:val="000000"/>
                      <w:sz w:val="20"/>
                      <w:szCs w:val="20"/>
                      <w:lang w:eastAsia="es-CL"/>
                    </w:rPr>
                    <w:t xml:space="preserve">Ver Tabla </w:t>
                  </w:r>
                  <w:r w:rsidR="00E91829" w:rsidRPr="00A50361">
                    <w:rPr>
                      <w:rFonts w:eastAsia="Times New Roman"/>
                      <w:color w:val="000000"/>
                      <w:sz w:val="20"/>
                      <w:szCs w:val="20"/>
                      <w:lang w:eastAsia="es-CL"/>
                    </w:rPr>
                    <w:t>2</w:t>
                  </w:r>
                </w:p>
              </w:tc>
              <w:tc>
                <w:tcPr>
                  <w:tcW w:w="1124" w:type="dxa"/>
                  <w:tcBorders>
                    <w:top w:val="nil"/>
                    <w:left w:val="nil"/>
                    <w:bottom w:val="single" w:sz="8" w:space="0" w:color="auto"/>
                    <w:right w:val="single" w:sz="4" w:space="0" w:color="auto"/>
                  </w:tcBorders>
                  <w:vAlign w:val="center"/>
                </w:tcPr>
                <w:p w14:paraId="7A09A912" w14:textId="1A02A852" w:rsidR="007925C9" w:rsidRPr="00A50361" w:rsidRDefault="007925C9" w:rsidP="00E91829">
                  <w:pPr>
                    <w:jc w:val="center"/>
                    <w:rPr>
                      <w:rFonts w:eastAsia="Times New Roman"/>
                      <w:color w:val="000000"/>
                      <w:sz w:val="20"/>
                      <w:szCs w:val="20"/>
                      <w:lang w:eastAsia="es-CL"/>
                    </w:rPr>
                  </w:pPr>
                  <w:r w:rsidRPr="00A50361">
                    <w:rPr>
                      <w:rFonts w:eastAsia="Times New Roman"/>
                      <w:color w:val="000000"/>
                      <w:sz w:val="20"/>
                      <w:szCs w:val="20"/>
                      <w:lang w:eastAsia="es-CL"/>
                    </w:rPr>
                    <w:t xml:space="preserve">Ver Tabla </w:t>
                  </w:r>
                  <w:r w:rsidR="00E91829" w:rsidRPr="00A50361">
                    <w:rPr>
                      <w:rFonts w:eastAsia="Times New Roman"/>
                      <w:color w:val="000000"/>
                      <w:sz w:val="20"/>
                      <w:szCs w:val="20"/>
                      <w:lang w:eastAsia="es-CL"/>
                    </w:rPr>
                    <w:t>2</w:t>
                  </w:r>
                </w:p>
              </w:tc>
              <w:tc>
                <w:tcPr>
                  <w:tcW w:w="1082" w:type="dxa"/>
                  <w:tcBorders>
                    <w:top w:val="single" w:sz="4" w:space="0" w:color="auto"/>
                    <w:left w:val="single" w:sz="4" w:space="0" w:color="auto"/>
                    <w:bottom w:val="single" w:sz="4" w:space="0" w:color="auto"/>
                    <w:right w:val="single" w:sz="4" w:space="0" w:color="auto"/>
                  </w:tcBorders>
                  <w:vAlign w:val="center"/>
                </w:tcPr>
                <w:p w14:paraId="5FA8139E" w14:textId="3BCA9EA0" w:rsidR="007925C9" w:rsidRPr="003F7DDE" w:rsidRDefault="007925C9" w:rsidP="00611366">
                  <w:pPr>
                    <w:jc w:val="center"/>
                    <w:rPr>
                      <w:rFonts w:eastAsia="Times New Roman"/>
                      <w:color w:val="000000"/>
                      <w:sz w:val="20"/>
                      <w:szCs w:val="20"/>
                      <w:lang w:eastAsia="es-CL"/>
                    </w:rPr>
                  </w:pPr>
                  <w:r w:rsidRPr="003F7DDE">
                    <w:rPr>
                      <w:rFonts w:eastAsia="Times New Roman"/>
                      <w:color w:val="000000"/>
                      <w:sz w:val="20"/>
                      <w:szCs w:val="20"/>
                      <w:lang w:eastAsia="es-CL"/>
                    </w:rPr>
                    <w:t>---</w:t>
                  </w:r>
                </w:p>
              </w:tc>
              <w:tc>
                <w:tcPr>
                  <w:tcW w:w="1109" w:type="dxa"/>
                  <w:tcBorders>
                    <w:top w:val="single" w:sz="4" w:space="0" w:color="auto"/>
                    <w:left w:val="single" w:sz="4" w:space="0" w:color="auto"/>
                    <w:bottom w:val="single" w:sz="4" w:space="0" w:color="auto"/>
                    <w:right w:val="single" w:sz="4" w:space="0" w:color="auto"/>
                  </w:tcBorders>
                  <w:vAlign w:val="center"/>
                </w:tcPr>
                <w:p w14:paraId="4E058CCF" w14:textId="673425E2" w:rsidR="007925C9" w:rsidRPr="003F7DDE" w:rsidRDefault="007925C9" w:rsidP="00611366">
                  <w:pPr>
                    <w:jc w:val="center"/>
                    <w:rPr>
                      <w:rFonts w:eastAsia="Times New Roman"/>
                      <w:color w:val="000000"/>
                      <w:sz w:val="20"/>
                      <w:szCs w:val="20"/>
                      <w:lang w:eastAsia="es-CL"/>
                    </w:rPr>
                  </w:pPr>
                  <w:r w:rsidRPr="003F7DDE">
                    <w:rPr>
                      <w:rFonts w:eastAsia="Times New Roman"/>
                      <w:color w:val="000000"/>
                      <w:sz w:val="20"/>
                      <w:szCs w:val="20"/>
                      <w:lang w:eastAsia="es-CL"/>
                    </w:rPr>
                    <w:t>---</w:t>
                  </w:r>
                </w:p>
              </w:tc>
              <w:tc>
                <w:tcPr>
                  <w:tcW w:w="1148" w:type="dxa"/>
                  <w:tcBorders>
                    <w:top w:val="nil"/>
                    <w:left w:val="single" w:sz="4" w:space="0" w:color="auto"/>
                    <w:bottom w:val="single" w:sz="8" w:space="0" w:color="auto"/>
                    <w:right w:val="single" w:sz="8" w:space="0" w:color="auto"/>
                  </w:tcBorders>
                  <w:vAlign w:val="center"/>
                </w:tcPr>
                <w:p w14:paraId="45F7B711" w14:textId="569E2D10" w:rsidR="007925C9" w:rsidRPr="003F7DDE" w:rsidRDefault="007925C9" w:rsidP="00611366">
                  <w:pPr>
                    <w:jc w:val="center"/>
                    <w:rPr>
                      <w:rFonts w:eastAsia="Times New Roman"/>
                      <w:color w:val="000000"/>
                      <w:sz w:val="20"/>
                      <w:szCs w:val="20"/>
                      <w:lang w:eastAsia="es-CL"/>
                    </w:rPr>
                  </w:pPr>
                  <w:r w:rsidRPr="003F7DDE">
                    <w:rPr>
                      <w:rFonts w:eastAsia="Times New Roman"/>
                      <w:color w:val="000000"/>
                      <w:sz w:val="20"/>
                      <w:szCs w:val="20"/>
                      <w:lang w:eastAsia="es-CL"/>
                    </w:rPr>
                    <w:t>---</w:t>
                  </w:r>
                </w:p>
              </w:tc>
            </w:tr>
            <w:tr w:rsidR="00074E0C" w:rsidRPr="00230DD6" w14:paraId="40FB1D6E" w14:textId="77777777" w:rsidTr="00074E0C">
              <w:trPr>
                <w:trHeight w:val="315"/>
                <w:jc w:val="center"/>
              </w:trPr>
              <w:tc>
                <w:tcPr>
                  <w:tcW w:w="1811" w:type="dxa"/>
                  <w:vMerge w:val="restart"/>
                  <w:tcBorders>
                    <w:top w:val="nil"/>
                    <w:left w:val="single" w:sz="8" w:space="0" w:color="auto"/>
                    <w:right w:val="single" w:sz="8" w:space="0" w:color="auto"/>
                  </w:tcBorders>
                  <w:shd w:val="clear" w:color="auto" w:fill="auto"/>
                  <w:vAlign w:val="center"/>
                </w:tcPr>
                <w:p w14:paraId="5E8D22ED" w14:textId="7CA4E8B0" w:rsidR="00185CB3" w:rsidRPr="006419DB" w:rsidRDefault="00185CB3" w:rsidP="00611366">
                  <w:pPr>
                    <w:jc w:val="left"/>
                    <w:rPr>
                      <w:rFonts w:eastAsia="Times New Roman"/>
                      <w:color w:val="000000"/>
                      <w:sz w:val="20"/>
                      <w:szCs w:val="20"/>
                      <w:lang w:eastAsia="es-CL"/>
                    </w:rPr>
                  </w:pPr>
                  <w:r w:rsidRPr="006419DB">
                    <w:rPr>
                      <w:rFonts w:eastAsia="Times New Roman"/>
                      <w:color w:val="000000"/>
                      <w:sz w:val="20"/>
                      <w:szCs w:val="20"/>
                      <w:lang w:eastAsia="es-CL"/>
                    </w:rPr>
                    <w:t>Aceites y Grasas</w:t>
                  </w:r>
                </w:p>
              </w:tc>
              <w:tc>
                <w:tcPr>
                  <w:tcW w:w="749" w:type="dxa"/>
                  <w:vMerge w:val="restart"/>
                  <w:tcBorders>
                    <w:top w:val="nil"/>
                    <w:left w:val="nil"/>
                    <w:right w:val="single" w:sz="8" w:space="0" w:color="auto"/>
                  </w:tcBorders>
                  <w:shd w:val="clear" w:color="auto" w:fill="auto"/>
                  <w:vAlign w:val="center"/>
                </w:tcPr>
                <w:p w14:paraId="6781B5D6" w14:textId="6D691D64" w:rsidR="00185CB3" w:rsidRPr="006419DB" w:rsidRDefault="00185CB3" w:rsidP="006252A5">
                  <w:pPr>
                    <w:jc w:val="center"/>
                    <w:rPr>
                      <w:rFonts w:eastAsia="Times New Roman"/>
                      <w:color w:val="000000"/>
                      <w:sz w:val="20"/>
                      <w:szCs w:val="20"/>
                      <w:lang w:eastAsia="es-CL"/>
                    </w:rPr>
                  </w:pPr>
                  <w:r w:rsidRPr="006419DB">
                    <w:rPr>
                      <w:rFonts w:eastAsia="Times New Roman"/>
                      <w:color w:val="000000"/>
                      <w:sz w:val="20"/>
                      <w:szCs w:val="20"/>
                      <w:lang w:eastAsia="es-CL"/>
                    </w:rPr>
                    <w:t>mg/l</w:t>
                  </w:r>
                </w:p>
              </w:tc>
              <w:tc>
                <w:tcPr>
                  <w:tcW w:w="2268" w:type="dxa"/>
                  <w:tcBorders>
                    <w:top w:val="nil"/>
                    <w:left w:val="nil"/>
                    <w:bottom w:val="single" w:sz="8" w:space="0" w:color="auto"/>
                    <w:right w:val="single" w:sz="8" w:space="0" w:color="auto"/>
                  </w:tcBorders>
                  <w:shd w:val="clear" w:color="auto" w:fill="auto"/>
                  <w:vAlign w:val="center"/>
                </w:tcPr>
                <w:p w14:paraId="7811E5F7" w14:textId="77777777" w:rsidR="00185CB3" w:rsidRPr="006419DB" w:rsidRDefault="00185CB3"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N°4 D.S. N°90/00 y</w:t>
                  </w:r>
                </w:p>
                <w:p w14:paraId="7629C77A" w14:textId="61B020DA" w:rsidR="00185CB3" w:rsidRPr="006419DB" w:rsidRDefault="00185CB3"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N°393/2014</w:t>
                  </w:r>
                </w:p>
              </w:tc>
              <w:tc>
                <w:tcPr>
                  <w:tcW w:w="921" w:type="dxa"/>
                  <w:tcBorders>
                    <w:top w:val="nil"/>
                    <w:left w:val="nil"/>
                    <w:bottom w:val="single" w:sz="8" w:space="0" w:color="auto"/>
                    <w:right w:val="single" w:sz="8" w:space="0" w:color="auto"/>
                  </w:tcBorders>
                  <w:vAlign w:val="center"/>
                </w:tcPr>
                <w:p w14:paraId="3BD69360" w14:textId="25FE7EE0" w:rsidR="00185CB3" w:rsidRPr="006419DB" w:rsidRDefault="00185CB3" w:rsidP="00611366">
                  <w:pPr>
                    <w:jc w:val="center"/>
                    <w:rPr>
                      <w:rFonts w:eastAsia="Times New Roman"/>
                      <w:color w:val="000000"/>
                      <w:sz w:val="20"/>
                      <w:szCs w:val="20"/>
                      <w:lang w:eastAsia="es-CL"/>
                    </w:rPr>
                  </w:pPr>
                  <w:r w:rsidRPr="006419DB">
                    <w:rPr>
                      <w:rFonts w:eastAsia="Times New Roman"/>
                      <w:color w:val="000000"/>
                      <w:sz w:val="20"/>
                      <w:szCs w:val="20"/>
                      <w:lang w:eastAsia="es-CL"/>
                    </w:rPr>
                    <w:t>20</w:t>
                  </w:r>
                </w:p>
              </w:tc>
              <w:tc>
                <w:tcPr>
                  <w:tcW w:w="1125" w:type="dxa"/>
                  <w:tcBorders>
                    <w:top w:val="nil"/>
                    <w:left w:val="single" w:sz="8" w:space="0" w:color="auto"/>
                    <w:bottom w:val="single" w:sz="8" w:space="0" w:color="auto"/>
                    <w:right w:val="single" w:sz="8" w:space="0" w:color="auto"/>
                  </w:tcBorders>
                  <w:shd w:val="clear" w:color="auto" w:fill="auto"/>
                  <w:vAlign w:val="center"/>
                </w:tcPr>
                <w:p w14:paraId="31E08DB0" w14:textId="6C29BB1C" w:rsidR="00185CB3" w:rsidRPr="00230DD6" w:rsidRDefault="000920D8" w:rsidP="00611366">
                  <w:pPr>
                    <w:jc w:val="center"/>
                    <w:rPr>
                      <w:rFonts w:eastAsia="Times New Roman"/>
                      <w:color w:val="000000"/>
                      <w:sz w:val="20"/>
                      <w:szCs w:val="20"/>
                      <w:highlight w:val="yellow"/>
                      <w:lang w:eastAsia="es-CL"/>
                    </w:rPr>
                  </w:pPr>
                  <w:r w:rsidRPr="000920D8">
                    <w:rPr>
                      <w:rFonts w:eastAsia="Times New Roman"/>
                      <w:color w:val="000000"/>
                      <w:sz w:val="20"/>
                      <w:szCs w:val="20"/>
                      <w:lang w:eastAsia="es-CL"/>
                    </w:rPr>
                    <w:t>3</w:t>
                  </w:r>
                </w:p>
              </w:tc>
              <w:tc>
                <w:tcPr>
                  <w:tcW w:w="1125" w:type="dxa"/>
                  <w:tcBorders>
                    <w:top w:val="nil"/>
                    <w:left w:val="nil"/>
                    <w:bottom w:val="single" w:sz="8" w:space="0" w:color="auto"/>
                    <w:right w:val="single" w:sz="8" w:space="0" w:color="auto"/>
                  </w:tcBorders>
                  <w:shd w:val="clear" w:color="auto" w:fill="auto"/>
                  <w:vAlign w:val="center"/>
                </w:tcPr>
                <w:p w14:paraId="0EA85B2D" w14:textId="62E2920D" w:rsidR="00185CB3" w:rsidRPr="00230DD6" w:rsidRDefault="00E855AC" w:rsidP="00611366">
                  <w:pPr>
                    <w:jc w:val="center"/>
                    <w:rPr>
                      <w:rFonts w:eastAsia="Times New Roman"/>
                      <w:color w:val="000000"/>
                      <w:sz w:val="20"/>
                      <w:szCs w:val="20"/>
                      <w:highlight w:val="yellow"/>
                      <w:lang w:eastAsia="es-CL"/>
                    </w:rPr>
                  </w:pPr>
                  <w:r w:rsidRPr="00E855AC">
                    <w:rPr>
                      <w:rFonts w:eastAsia="Times New Roman"/>
                      <w:color w:val="000000"/>
                      <w:sz w:val="20"/>
                      <w:szCs w:val="20"/>
                      <w:lang w:eastAsia="es-CL"/>
                    </w:rPr>
                    <w:t>17</w:t>
                  </w:r>
                </w:p>
              </w:tc>
              <w:tc>
                <w:tcPr>
                  <w:tcW w:w="1125" w:type="dxa"/>
                  <w:tcBorders>
                    <w:top w:val="nil"/>
                    <w:left w:val="nil"/>
                    <w:bottom w:val="single" w:sz="8" w:space="0" w:color="auto"/>
                    <w:right w:val="single" w:sz="8" w:space="0" w:color="auto"/>
                  </w:tcBorders>
                  <w:vAlign w:val="center"/>
                </w:tcPr>
                <w:p w14:paraId="6BBE96B3" w14:textId="11B58A8E" w:rsidR="00185CB3" w:rsidRPr="00230DD6" w:rsidRDefault="006E5BBD" w:rsidP="00611366">
                  <w:pPr>
                    <w:jc w:val="center"/>
                    <w:rPr>
                      <w:rFonts w:eastAsia="Times New Roman"/>
                      <w:color w:val="000000"/>
                      <w:sz w:val="20"/>
                      <w:szCs w:val="20"/>
                      <w:highlight w:val="yellow"/>
                      <w:lang w:eastAsia="es-CL"/>
                    </w:rPr>
                  </w:pPr>
                  <w:r w:rsidRPr="006E5BBD">
                    <w:rPr>
                      <w:rFonts w:eastAsia="Times New Roman"/>
                      <w:color w:val="000000"/>
                      <w:sz w:val="20"/>
                      <w:szCs w:val="20"/>
                      <w:lang w:eastAsia="es-CL"/>
                    </w:rPr>
                    <w:t>&lt;1</w:t>
                  </w:r>
                </w:p>
              </w:tc>
              <w:tc>
                <w:tcPr>
                  <w:tcW w:w="1124" w:type="dxa"/>
                  <w:tcBorders>
                    <w:top w:val="nil"/>
                    <w:left w:val="nil"/>
                    <w:bottom w:val="single" w:sz="8" w:space="0" w:color="auto"/>
                    <w:right w:val="single" w:sz="4" w:space="0" w:color="auto"/>
                  </w:tcBorders>
                  <w:vAlign w:val="center"/>
                </w:tcPr>
                <w:p w14:paraId="09A84A91" w14:textId="4D678128" w:rsidR="00185CB3" w:rsidRPr="00230DD6" w:rsidRDefault="00AE46D3" w:rsidP="00611366">
                  <w:pPr>
                    <w:jc w:val="center"/>
                    <w:rPr>
                      <w:rFonts w:eastAsia="Times New Roman"/>
                      <w:color w:val="000000"/>
                      <w:sz w:val="20"/>
                      <w:szCs w:val="20"/>
                      <w:highlight w:val="yellow"/>
                      <w:lang w:eastAsia="es-CL"/>
                    </w:rPr>
                  </w:pPr>
                  <w:r w:rsidRPr="00AE46D3">
                    <w:rPr>
                      <w:rFonts w:eastAsia="Times New Roman"/>
                      <w:color w:val="000000"/>
                      <w:sz w:val="20"/>
                      <w:szCs w:val="20"/>
                      <w:lang w:eastAsia="es-CL"/>
                    </w:rPr>
                    <w:t>&lt;5,0</w:t>
                  </w:r>
                </w:p>
              </w:tc>
              <w:tc>
                <w:tcPr>
                  <w:tcW w:w="1082" w:type="dxa"/>
                  <w:tcBorders>
                    <w:top w:val="single" w:sz="4" w:space="0" w:color="auto"/>
                    <w:left w:val="single" w:sz="4" w:space="0" w:color="auto"/>
                    <w:bottom w:val="single" w:sz="4" w:space="0" w:color="auto"/>
                    <w:right w:val="single" w:sz="4" w:space="0" w:color="auto"/>
                  </w:tcBorders>
                  <w:vAlign w:val="center"/>
                </w:tcPr>
                <w:p w14:paraId="184141C5" w14:textId="140D71CF" w:rsidR="00185CB3" w:rsidRPr="002B4B5A" w:rsidRDefault="00185CB3" w:rsidP="00611366">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09" w:type="dxa"/>
                  <w:tcBorders>
                    <w:top w:val="single" w:sz="4" w:space="0" w:color="auto"/>
                    <w:left w:val="single" w:sz="4" w:space="0" w:color="auto"/>
                    <w:bottom w:val="single" w:sz="4" w:space="0" w:color="auto"/>
                    <w:right w:val="single" w:sz="4" w:space="0" w:color="auto"/>
                  </w:tcBorders>
                  <w:vAlign w:val="center"/>
                </w:tcPr>
                <w:p w14:paraId="1A84D2AC" w14:textId="62D3CAFE" w:rsidR="00185CB3" w:rsidRPr="002B4B5A" w:rsidRDefault="00185CB3" w:rsidP="00611366">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48" w:type="dxa"/>
                  <w:tcBorders>
                    <w:top w:val="nil"/>
                    <w:left w:val="single" w:sz="4" w:space="0" w:color="auto"/>
                    <w:bottom w:val="single" w:sz="8" w:space="0" w:color="auto"/>
                    <w:right w:val="single" w:sz="8" w:space="0" w:color="auto"/>
                  </w:tcBorders>
                  <w:vAlign w:val="center"/>
                </w:tcPr>
                <w:p w14:paraId="7492DB7C" w14:textId="721F6656" w:rsidR="00185CB3" w:rsidRPr="002B4B5A" w:rsidRDefault="00185CB3" w:rsidP="00611366">
                  <w:pPr>
                    <w:jc w:val="center"/>
                    <w:rPr>
                      <w:rFonts w:eastAsia="Times New Roman"/>
                      <w:color w:val="000000"/>
                      <w:sz w:val="20"/>
                      <w:szCs w:val="20"/>
                      <w:lang w:eastAsia="es-CL"/>
                    </w:rPr>
                  </w:pPr>
                  <w:r w:rsidRPr="002B4B5A">
                    <w:rPr>
                      <w:rFonts w:eastAsia="Times New Roman"/>
                      <w:color w:val="000000"/>
                      <w:sz w:val="20"/>
                      <w:szCs w:val="20"/>
                      <w:lang w:eastAsia="es-CL"/>
                    </w:rPr>
                    <w:t>---</w:t>
                  </w:r>
                </w:p>
              </w:tc>
            </w:tr>
            <w:tr w:rsidR="00074E0C" w:rsidRPr="00230DD6" w14:paraId="3744DE9A" w14:textId="77777777" w:rsidTr="00074E0C">
              <w:trPr>
                <w:trHeight w:val="315"/>
                <w:jc w:val="center"/>
              </w:trPr>
              <w:tc>
                <w:tcPr>
                  <w:tcW w:w="1811" w:type="dxa"/>
                  <w:vMerge/>
                  <w:tcBorders>
                    <w:left w:val="single" w:sz="8" w:space="0" w:color="auto"/>
                    <w:bottom w:val="single" w:sz="8" w:space="0" w:color="auto"/>
                    <w:right w:val="single" w:sz="8" w:space="0" w:color="auto"/>
                  </w:tcBorders>
                  <w:shd w:val="clear" w:color="auto" w:fill="auto"/>
                  <w:vAlign w:val="center"/>
                </w:tcPr>
                <w:p w14:paraId="49A9AC23" w14:textId="77777777" w:rsidR="00185CB3" w:rsidRPr="006419DB" w:rsidRDefault="00185CB3" w:rsidP="00611366">
                  <w:pPr>
                    <w:jc w:val="left"/>
                    <w:rPr>
                      <w:rFonts w:eastAsia="Times New Roman"/>
                      <w:color w:val="000000"/>
                      <w:sz w:val="20"/>
                      <w:szCs w:val="20"/>
                      <w:lang w:eastAsia="es-CL"/>
                    </w:rPr>
                  </w:pPr>
                </w:p>
              </w:tc>
              <w:tc>
                <w:tcPr>
                  <w:tcW w:w="749" w:type="dxa"/>
                  <w:vMerge/>
                  <w:tcBorders>
                    <w:left w:val="nil"/>
                    <w:bottom w:val="single" w:sz="8" w:space="0" w:color="auto"/>
                    <w:right w:val="single" w:sz="8" w:space="0" w:color="auto"/>
                  </w:tcBorders>
                  <w:shd w:val="clear" w:color="auto" w:fill="auto"/>
                  <w:vAlign w:val="center"/>
                </w:tcPr>
                <w:p w14:paraId="0D3D9B27" w14:textId="77777777" w:rsidR="00185CB3" w:rsidRPr="006419DB" w:rsidRDefault="00185CB3" w:rsidP="006252A5">
                  <w:pPr>
                    <w:jc w:val="center"/>
                    <w:rPr>
                      <w:rFonts w:eastAsia="Times New Roman"/>
                      <w:color w:val="000000"/>
                      <w:sz w:val="20"/>
                      <w:szCs w:val="20"/>
                      <w:lang w:eastAsia="es-CL"/>
                    </w:rPr>
                  </w:pPr>
                </w:p>
              </w:tc>
              <w:tc>
                <w:tcPr>
                  <w:tcW w:w="2268" w:type="dxa"/>
                  <w:tcBorders>
                    <w:top w:val="nil"/>
                    <w:left w:val="nil"/>
                    <w:bottom w:val="single" w:sz="8" w:space="0" w:color="auto"/>
                    <w:right w:val="single" w:sz="8" w:space="0" w:color="auto"/>
                  </w:tcBorders>
                  <w:shd w:val="clear" w:color="auto" w:fill="auto"/>
                  <w:vAlign w:val="center"/>
                </w:tcPr>
                <w:p w14:paraId="3CE9293B" w14:textId="77777777" w:rsidR="00185CB3" w:rsidRPr="006419DB" w:rsidRDefault="00185CB3"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N°5 D.S. N°90/00 y</w:t>
                  </w:r>
                </w:p>
                <w:p w14:paraId="0F75D1E1" w14:textId="57DF94B3" w:rsidR="00185CB3" w:rsidRPr="006419DB" w:rsidRDefault="00185CB3"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N°409/2015</w:t>
                  </w:r>
                </w:p>
              </w:tc>
              <w:tc>
                <w:tcPr>
                  <w:tcW w:w="921" w:type="dxa"/>
                  <w:tcBorders>
                    <w:top w:val="nil"/>
                    <w:left w:val="nil"/>
                    <w:bottom w:val="single" w:sz="8" w:space="0" w:color="auto"/>
                    <w:right w:val="single" w:sz="8" w:space="0" w:color="auto"/>
                  </w:tcBorders>
                  <w:vAlign w:val="center"/>
                </w:tcPr>
                <w:p w14:paraId="36016CBF" w14:textId="2F56126B" w:rsidR="00185CB3" w:rsidRPr="006419DB" w:rsidRDefault="00185CB3" w:rsidP="00611366">
                  <w:pPr>
                    <w:jc w:val="center"/>
                    <w:rPr>
                      <w:rFonts w:eastAsia="Times New Roman"/>
                      <w:color w:val="000000"/>
                      <w:sz w:val="20"/>
                      <w:szCs w:val="20"/>
                      <w:lang w:eastAsia="es-CL"/>
                    </w:rPr>
                  </w:pPr>
                  <w:r w:rsidRPr="006419DB">
                    <w:rPr>
                      <w:rFonts w:eastAsia="Times New Roman"/>
                      <w:color w:val="000000"/>
                      <w:sz w:val="20"/>
                      <w:szCs w:val="20"/>
                      <w:lang w:eastAsia="es-CL"/>
                    </w:rPr>
                    <w:t>150</w:t>
                  </w:r>
                </w:p>
              </w:tc>
              <w:tc>
                <w:tcPr>
                  <w:tcW w:w="1125" w:type="dxa"/>
                  <w:tcBorders>
                    <w:top w:val="nil"/>
                    <w:left w:val="single" w:sz="8" w:space="0" w:color="auto"/>
                    <w:bottom w:val="single" w:sz="8" w:space="0" w:color="auto"/>
                    <w:right w:val="single" w:sz="8" w:space="0" w:color="auto"/>
                  </w:tcBorders>
                  <w:shd w:val="clear" w:color="auto" w:fill="auto"/>
                  <w:vAlign w:val="center"/>
                </w:tcPr>
                <w:p w14:paraId="6FB5A437" w14:textId="39A5D8F2" w:rsidR="00185CB3" w:rsidRPr="002B4B5A" w:rsidRDefault="00185CB3" w:rsidP="00611366">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shd w:val="clear" w:color="auto" w:fill="auto"/>
                  <w:vAlign w:val="center"/>
                </w:tcPr>
                <w:p w14:paraId="2669C11A" w14:textId="2A807E61" w:rsidR="00185CB3" w:rsidRPr="002B4B5A" w:rsidRDefault="00185CB3" w:rsidP="00611366">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vAlign w:val="center"/>
                </w:tcPr>
                <w:p w14:paraId="4221C44F" w14:textId="1E7D0723" w:rsidR="00185CB3" w:rsidRPr="002B4B5A" w:rsidRDefault="00185CB3" w:rsidP="00611366">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4" w:type="dxa"/>
                  <w:tcBorders>
                    <w:top w:val="nil"/>
                    <w:left w:val="nil"/>
                    <w:bottom w:val="single" w:sz="8" w:space="0" w:color="auto"/>
                    <w:right w:val="single" w:sz="4" w:space="0" w:color="auto"/>
                  </w:tcBorders>
                  <w:vAlign w:val="center"/>
                </w:tcPr>
                <w:p w14:paraId="2474D794" w14:textId="3D879086" w:rsidR="00185CB3" w:rsidRPr="002B4B5A" w:rsidRDefault="00185CB3" w:rsidP="00611366">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082" w:type="dxa"/>
                  <w:tcBorders>
                    <w:top w:val="single" w:sz="4" w:space="0" w:color="auto"/>
                    <w:left w:val="single" w:sz="4" w:space="0" w:color="auto"/>
                    <w:bottom w:val="single" w:sz="4" w:space="0" w:color="auto"/>
                    <w:right w:val="single" w:sz="4" w:space="0" w:color="auto"/>
                  </w:tcBorders>
                  <w:vAlign w:val="center"/>
                </w:tcPr>
                <w:p w14:paraId="317F0A2E" w14:textId="57C71889" w:rsidR="00185CB3" w:rsidRDefault="00C609CB" w:rsidP="00611366">
                  <w:pPr>
                    <w:jc w:val="center"/>
                    <w:rPr>
                      <w:rFonts w:eastAsia="Times New Roman"/>
                      <w:color w:val="000000"/>
                      <w:sz w:val="20"/>
                      <w:szCs w:val="20"/>
                      <w:highlight w:val="yellow"/>
                      <w:lang w:eastAsia="es-CL"/>
                    </w:rPr>
                  </w:pPr>
                  <w:r w:rsidRPr="00C609CB">
                    <w:rPr>
                      <w:rFonts w:eastAsia="Times New Roman"/>
                      <w:color w:val="000000"/>
                      <w:sz w:val="20"/>
                      <w:szCs w:val="20"/>
                      <w:lang w:eastAsia="es-CL"/>
                    </w:rPr>
                    <w:t>&lt;5,0</w:t>
                  </w:r>
                </w:p>
              </w:tc>
              <w:tc>
                <w:tcPr>
                  <w:tcW w:w="1109" w:type="dxa"/>
                  <w:tcBorders>
                    <w:top w:val="single" w:sz="4" w:space="0" w:color="auto"/>
                    <w:left w:val="single" w:sz="4" w:space="0" w:color="auto"/>
                    <w:bottom w:val="single" w:sz="4" w:space="0" w:color="auto"/>
                    <w:right w:val="single" w:sz="4" w:space="0" w:color="auto"/>
                  </w:tcBorders>
                  <w:vAlign w:val="center"/>
                </w:tcPr>
                <w:p w14:paraId="71B65023" w14:textId="6811A934" w:rsidR="00185CB3" w:rsidRDefault="00543AE1" w:rsidP="00611366">
                  <w:pPr>
                    <w:jc w:val="center"/>
                    <w:rPr>
                      <w:rFonts w:eastAsia="Times New Roman"/>
                      <w:color w:val="000000"/>
                      <w:sz w:val="20"/>
                      <w:szCs w:val="20"/>
                      <w:highlight w:val="yellow"/>
                      <w:lang w:eastAsia="es-CL"/>
                    </w:rPr>
                  </w:pPr>
                  <w:r w:rsidRPr="00C609CB">
                    <w:rPr>
                      <w:rFonts w:eastAsia="Times New Roman"/>
                      <w:color w:val="000000"/>
                      <w:sz w:val="20"/>
                      <w:szCs w:val="20"/>
                      <w:lang w:eastAsia="es-CL"/>
                    </w:rPr>
                    <w:t>&lt;5,0</w:t>
                  </w:r>
                </w:p>
              </w:tc>
              <w:tc>
                <w:tcPr>
                  <w:tcW w:w="1148" w:type="dxa"/>
                  <w:tcBorders>
                    <w:top w:val="nil"/>
                    <w:left w:val="single" w:sz="4" w:space="0" w:color="auto"/>
                    <w:bottom w:val="single" w:sz="8" w:space="0" w:color="auto"/>
                    <w:right w:val="single" w:sz="8" w:space="0" w:color="auto"/>
                  </w:tcBorders>
                  <w:vAlign w:val="center"/>
                </w:tcPr>
                <w:p w14:paraId="7A2D4F37" w14:textId="01987115" w:rsidR="00185CB3" w:rsidRPr="004905D6" w:rsidRDefault="004905D6" w:rsidP="00611366">
                  <w:pPr>
                    <w:jc w:val="center"/>
                    <w:rPr>
                      <w:rFonts w:eastAsia="Times New Roman"/>
                      <w:color w:val="000000"/>
                      <w:sz w:val="20"/>
                      <w:szCs w:val="20"/>
                      <w:lang w:eastAsia="es-CL"/>
                    </w:rPr>
                  </w:pPr>
                  <w:r w:rsidRPr="004905D6">
                    <w:rPr>
                      <w:rFonts w:eastAsia="Times New Roman"/>
                      <w:color w:val="000000"/>
                      <w:sz w:val="20"/>
                      <w:szCs w:val="20"/>
                      <w:lang w:eastAsia="es-CL"/>
                    </w:rPr>
                    <w:t>&lt;10</w:t>
                  </w:r>
                  <w:r>
                    <w:rPr>
                      <w:rFonts w:eastAsia="Times New Roman"/>
                      <w:color w:val="000000"/>
                      <w:sz w:val="20"/>
                      <w:szCs w:val="20"/>
                      <w:lang w:eastAsia="es-CL"/>
                    </w:rPr>
                    <w:t>,0</w:t>
                  </w:r>
                </w:p>
              </w:tc>
            </w:tr>
            <w:tr w:rsidR="00074E0C" w:rsidRPr="00230DD6" w14:paraId="27EB076A" w14:textId="77777777" w:rsidTr="00074E0C">
              <w:trPr>
                <w:trHeight w:val="315"/>
                <w:jc w:val="center"/>
              </w:trPr>
              <w:tc>
                <w:tcPr>
                  <w:tcW w:w="1811" w:type="dxa"/>
                  <w:tcBorders>
                    <w:top w:val="nil"/>
                    <w:left w:val="single" w:sz="8" w:space="0" w:color="auto"/>
                    <w:bottom w:val="single" w:sz="8" w:space="0" w:color="auto"/>
                    <w:right w:val="single" w:sz="8" w:space="0" w:color="auto"/>
                  </w:tcBorders>
                  <w:shd w:val="clear" w:color="auto" w:fill="auto"/>
                  <w:vAlign w:val="center"/>
                </w:tcPr>
                <w:p w14:paraId="00727B24" w14:textId="77777777" w:rsidR="006B3464" w:rsidRPr="006419DB" w:rsidRDefault="006B3464" w:rsidP="00611366">
                  <w:pPr>
                    <w:jc w:val="left"/>
                    <w:rPr>
                      <w:rFonts w:eastAsia="Times New Roman"/>
                      <w:color w:val="000000"/>
                      <w:sz w:val="20"/>
                      <w:szCs w:val="20"/>
                      <w:lang w:eastAsia="es-CL"/>
                    </w:rPr>
                  </w:pPr>
                  <w:r w:rsidRPr="006419DB">
                    <w:rPr>
                      <w:rFonts w:eastAsia="Times New Roman"/>
                      <w:color w:val="000000"/>
                      <w:sz w:val="20"/>
                      <w:szCs w:val="20"/>
                      <w:lang w:eastAsia="es-CL"/>
                    </w:rPr>
                    <w:t>Aluminio</w:t>
                  </w:r>
                </w:p>
              </w:tc>
              <w:tc>
                <w:tcPr>
                  <w:tcW w:w="749" w:type="dxa"/>
                  <w:tcBorders>
                    <w:top w:val="nil"/>
                    <w:left w:val="nil"/>
                    <w:bottom w:val="single" w:sz="8" w:space="0" w:color="auto"/>
                    <w:right w:val="single" w:sz="8" w:space="0" w:color="auto"/>
                  </w:tcBorders>
                  <w:shd w:val="clear" w:color="auto" w:fill="auto"/>
                  <w:vAlign w:val="center"/>
                </w:tcPr>
                <w:p w14:paraId="42EACF92" w14:textId="77777777" w:rsidR="006B3464" w:rsidRPr="006419DB" w:rsidRDefault="006B3464" w:rsidP="00611366">
                  <w:pPr>
                    <w:jc w:val="center"/>
                    <w:rPr>
                      <w:rFonts w:eastAsia="Times New Roman"/>
                      <w:color w:val="000000"/>
                      <w:sz w:val="20"/>
                      <w:szCs w:val="20"/>
                      <w:lang w:eastAsia="es-CL"/>
                    </w:rPr>
                  </w:pPr>
                  <w:r w:rsidRPr="006419DB">
                    <w:rPr>
                      <w:rFonts w:eastAsia="Times New Roman"/>
                      <w:color w:val="000000"/>
                      <w:sz w:val="20"/>
                      <w:szCs w:val="20"/>
                      <w:lang w:eastAsia="es-CL"/>
                    </w:rPr>
                    <w:t>mg/l</w:t>
                  </w:r>
                </w:p>
              </w:tc>
              <w:tc>
                <w:tcPr>
                  <w:tcW w:w="2268" w:type="dxa"/>
                  <w:tcBorders>
                    <w:top w:val="nil"/>
                    <w:left w:val="nil"/>
                    <w:bottom w:val="single" w:sz="8" w:space="0" w:color="auto"/>
                    <w:right w:val="single" w:sz="8" w:space="0" w:color="auto"/>
                  </w:tcBorders>
                  <w:shd w:val="clear" w:color="auto" w:fill="auto"/>
                  <w:vAlign w:val="center"/>
                </w:tcPr>
                <w:p w14:paraId="3361102C" w14:textId="77777777" w:rsidR="006B3464" w:rsidRPr="006419DB" w:rsidRDefault="006B3464"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N°5 D.S. N°90/00 y</w:t>
                  </w:r>
                </w:p>
                <w:p w14:paraId="75DF5F21" w14:textId="2DB63EE7" w:rsidR="006B3464" w:rsidRPr="006419DB" w:rsidRDefault="006B3464" w:rsidP="00611366">
                  <w:pPr>
                    <w:jc w:val="center"/>
                    <w:rPr>
                      <w:rFonts w:eastAsia="Times New Roman"/>
                      <w:color w:val="000000"/>
                      <w:sz w:val="20"/>
                      <w:szCs w:val="20"/>
                      <w:lang w:eastAsia="es-CL"/>
                    </w:rPr>
                  </w:pPr>
                  <w:r w:rsidRPr="006419DB">
                    <w:rPr>
                      <w:rFonts w:eastAsia="Times New Roman"/>
                      <w:bCs/>
                      <w:color w:val="000000"/>
                      <w:sz w:val="20"/>
                      <w:szCs w:val="20"/>
                      <w:lang w:eastAsia="es-CL"/>
                    </w:rPr>
                    <w:t>Res.Ex.(SMA) N°409/2015</w:t>
                  </w:r>
                </w:p>
              </w:tc>
              <w:tc>
                <w:tcPr>
                  <w:tcW w:w="921" w:type="dxa"/>
                  <w:tcBorders>
                    <w:top w:val="nil"/>
                    <w:left w:val="nil"/>
                    <w:bottom w:val="single" w:sz="8" w:space="0" w:color="auto"/>
                    <w:right w:val="single" w:sz="8" w:space="0" w:color="auto"/>
                  </w:tcBorders>
                  <w:vAlign w:val="center"/>
                </w:tcPr>
                <w:p w14:paraId="15516349" w14:textId="77777777" w:rsidR="006B3464" w:rsidRPr="006419DB" w:rsidRDefault="006B3464" w:rsidP="00611366">
                  <w:pPr>
                    <w:jc w:val="center"/>
                    <w:rPr>
                      <w:rFonts w:eastAsia="Times New Roman"/>
                      <w:color w:val="000000"/>
                      <w:sz w:val="20"/>
                      <w:szCs w:val="20"/>
                      <w:lang w:eastAsia="es-CL"/>
                    </w:rPr>
                  </w:pPr>
                  <w:r w:rsidRPr="006419DB">
                    <w:rPr>
                      <w:rFonts w:eastAsia="Times New Roman"/>
                      <w:color w:val="000000"/>
                      <w:sz w:val="20"/>
                      <w:szCs w:val="20"/>
                      <w:lang w:eastAsia="es-CL"/>
                    </w:rPr>
                    <w:t>10</w:t>
                  </w:r>
                </w:p>
              </w:tc>
              <w:tc>
                <w:tcPr>
                  <w:tcW w:w="1125" w:type="dxa"/>
                  <w:tcBorders>
                    <w:top w:val="nil"/>
                    <w:left w:val="single" w:sz="8" w:space="0" w:color="auto"/>
                    <w:bottom w:val="single" w:sz="8" w:space="0" w:color="auto"/>
                    <w:right w:val="single" w:sz="8" w:space="0" w:color="auto"/>
                  </w:tcBorders>
                  <w:shd w:val="clear" w:color="auto" w:fill="auto"/>
                  <w:vAlign w:val="center"/>
                </w:tcPr>
                <w:p w14:paraId="6E5AA961" w14:textId="6E8CAC9F" w:rsidR="006B3464" w:rsidRPr="002B4B5A" w:rsidRDefault="006B3464"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shd w:val="clear" w:color="auto" w:fill="auto"/>
                  <w:vAlign w:val="center"/>
                </w:tcPr>
                <w:p w14:paraId="2720E17B" w14:textId="25C73DE9" w:rsidR="006B3464" w:rsidRPr="002B4B5A" w:rsidRDefault="006B3464"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vAlign w:val="center"/>
                </w:tcPr>
                <w:p w14:paraId="3376ED3F" w14:textId="679EC7B8" w:rsidR="006B3464" w:rsidRPr="002B4B5A" w:rsidRDefault="006B3464"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4" w:type="dxa"/>
                  <w:tcBorders>
                    <w:top w:val="nil"/>
                    <w:left w:val="nil"/>
                    <w:bottom w:val="single" w:sz="8" w:space="0" w:color="auto"/>
                    <w:right w:val="single" w:sz="4" w:space="0" w:color="auto"/>
                  </w:tcBorders>
                  <w:vAlign w:val="center"/>
                </w:tcPr>
                <w:p w14:paraId="74786140" w14:textId="5160C0E6" w:rsidR="006B3464" w:rsidRPr="002B4B5A" w:rsidRDefault="006B3464"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082" w:type="dxa"/>
                  <w:tcBorders>
                    <w:top w:val="single" w:sz="4" w:space="0" w:color="auto"/>
                    <w:left w:val="single" w:sz="4" w:space="0" w:color="auto"/>
                    <w:bottom w:val="single" w:sz="4" w:space="0" w:color="auto"/>
                    <w:right w:val="single" w:sz="4" w:space="0" w:color="auto"/>
                  </w:tcBorders>
                  <w:vAlign w:val="center"/>
                </w:tcPr>
                <w:p w14:paraId="5DE324ED" w14:textId="212471B1" w:rsidR="006B3464" w:rsidRPr="00230DD6" w:rsidRDefault="00012821" w:rsidP="006B3464">
                  <w:pPr>
                    <w:jc w:val="center"/>
                    <w:rPr>
                      <w:rFonts w:eastAsia="Times New Roman"/>
                      <w:color w:val="000000"/>
                      <w:sz w:val="20"/>
                      <w:szCs w:val="20"/>
                      <w:highlight w:val="yellow"/>
                      <w:lang w:eastAsia="es-CL"/>
                    </w:rPr>
                  </w:pPr>
                  <w:r w:rsidRPr="00012821">
                    <w:rPr>
                      <w:rFonts w:eastAsia="Times New Roman"/>
                      <w:color w:val="000000"/>
                      <w:sz w:val="20"/>
                      <w:szCs w:val="20"/>
                      <w:lang w:eastAsia="es-CL"/>
                    </w:rPr>
                    <w:t>0,22</w:t>
                  </w:r>
                  <w:r w:rsidR="00543AE1">
                    <w:rPr>
                      <w:rFonts w:eastAsia="Times New Roman"/>
                      <w:color w:val="000000"/>
                      <w:sz w:val="20"/>
                      <w:szCs w:val="20"/>
                      <w:lang w:eastAsia="es-CL"/>
                    </w:rPr>
                    <w:t>0</w:t>
                  </w:r>
                </w:p>
              </w:tc>
              <w:tc>
                <w:tcPr>
                  <w:tcW w:w="1109" w:type="dxa"/>
                  <w:tcBorders>
                    <w:top w:val="single" w:sz="4" w:space="0" w:color="auto"/>
                    <w:left w:val="single" w:sz="4" w:space="0" w:color="auto"/>
                    <w:bottom w:val="single" w:sz="4" w:space="0" w:color="auto"/>
                    <w:right w:val="single" w:sz="4" w:space="0" w:color="auto"/>
                  </w:tcBorders>
                  <w:vAlign w:val="center"/>
                </w:tcPr>
                <w:p w14:paraId="4937CC82" w14:textId="09E49493" w:rsidR="006B3464" w:rsidRPr="00230DD6" w:rsidRDefault="006B3464" w:rsidP="00543AE1">
                  <w:pPr>
                    <w:jc w:val="center"/>
                    <w:rPr>
                      <w:rFonts w:eastAsia="Times New Roman"/>
                      <w:color w:val="000000"/>
                      <w:sz w:val="20"/>
                      <w:szCs w:val="20"/>
                      <w:highlight w:val="yellow"/>
                      <w:lang w:eastAsia="es-CL"/>
                    </w:rPr>
                  </w:pPr>
                  <w:r w:rsidRPr="00543AE1">
                    <w:rPr>
                      <w:rFonts w:eastAsia="Times New Roman"/>
                      <w:color w:val="000000"/>
                      <w:sz w:val="20"/>
                      <w:szCs w:val="20"/>
                      <w:lang w:eastAsia="es-CL"/>
                    </w:rPr>
                    <w:t>0,2</w:t>
                  </w:r>
                  <w:r w:rsidR="00543AE1" w:rsidRPr="00543AE1">
                    <w:rPr>
                      <w:rFonts w:eastAsia="Times New Roman"/>
                      <w:color w:val="000000"/>
                      <w:sz w:val="20"/>
                      <w:szCs w:val="20"/>
                      <w:lang w:eastAsia="es-CL"/>
                    </w:rPr>
                    <w:t>12</w:t>
                  </w:r>
                </w:p>
              </w:tc>
              <w:tc>
                <w:tcPr>
                  <w:tcW w:w="1148" w:type="dxa"/>
                  <w:tcBorders>
                    <w:top w:val="nil"/>
                    <w:left w:val="single" w:sz="4" w:space="0" w:color="auto"/>
                    <w:bottom w:val="single" w:sz="8" w:space="0" w:color="auto"/>
                    <w:right w:val="single" w:sz="8" w:space="0" w:color="auto"/>
                  </w:tcBorders>
                  <w:vAlign w:val="center"/>
                </w:tcPr>
                <w:p w14:paraId="7CAD8598" w14:textId="5A1F65FD" w:rsidR="006B3464" w:rsidRPr="004905D6" w:rsidRDefault="006B3464" w:rsidP="004905D6">
                  <w:pPr>
                    <w:jc w:val="center"/>
                    <w:rPr>
                      <w:rFonts w:eastAsia="Times New Roman"/>
                      <w:color w:val="000000"/>
                      <w:sz w:val="20"/>
                      <w:szCs w:val="20"/>
                      <w:lang w:eastAsia="es-CL"/>
                    </w:rPr>
                  </w:pPr>
                  <w:r w:rsidRPr="004905D6">
                    <w:rPr>
                      <w:rFonts w:eastAsia="Times New Roman"/>
                      <w:color w:val="000000"/>
                      <w:sz w:val="20"/>
                      <w:szCs w:val="20"/>
                      <w:lang w:eastAsia="es-CL"/>
                    </w:rPr>
                    <w:t>0,</w:t>
                  </w:r>
                  <w:r w:rsidR="004905D6" w:rsidRPr="004905D6">
                    <w:rPr>
                      <w:rFonts w:eastAsia="Times New Roman"/>
                      <w:color w:val="000000"/>
                      <w:sz w:val="20"/>
                      <w:szCs w:val="20"/>
                      <w:lang w:eastAsia="es-CL"/>
                    </w:rPr>
                    <w:t>37</w:t>
                  </w:r>
                  <w:r w:rsidR="004905D6">
                    <w:rPr>
                      <w:rFonts w:eastAsia="Times New Roman"/>
                      <w:color w:val="000000"/>
                      <w:sz w:val="20"/>
                      <w:szCs w:val="20"/>
                      <w:lang w:eastAsia="es-CL"/>
                    </w:rPr>
                    <w:t>0</w:t>
                  </w:r>
                </w:p>
              </w:tc>
            </w:tr>
            <w:tr w:rsidR="00074E0C" w:rsidRPr="00230DD6" w14:paraId="3AFA5289" w14:textId="77777777" w:rsidTr="007C12EB">
              <w:trPr>
                <w:trHeight w:val="315"/>
                <w:jc w:val="center"/>
              </w:trPr>
              <w:tc>
                <w:tcPr>
                  <w:tcW w:w="1811" w:type="dxa"/>
                  <w:tcBorders>
                    <w:top w:val="nil"/>
                    <w:left w:val="single" w:sz="8" w:space="0" w:color="auto"/>
                    <w:bottom w:val="single" w:sz="8" w:space="0" w:color="auto"/>
                    <w:right w:val="single" w:sz="8" w:space="0" w:color="auto"/>
                  </w:tcBorders>
                  <w:shd w:val="clear" w:color="auto" w:fill="auto"/>
                  <w:vAlign w:val="center"/>
                </w:tcPr>
                <w:p w14:paraId="7DC09BCF" w14:textId="77777777" w:rsidR="00DA0E73" w:rsidRPr="006419DB" w:rsidRDefault="00DA0E73" w:rsidP="00611366">
                  <w:pPr>
                    <w:jc w:val="left"/>
                    <w:rPr>
                      <w:rFonts w:eastAsia="Times New Roman"/>
                      <w:color w:val="000000"/>
                      <w:sz w:val="20"/>
                      <w:szCs w:val="20"/>
                      <w:lang w:eastAsia="es-CL"/>
                    </w:rPr>
                  </w:pPr>
                  <w:r w:rsidRPr="006419DB">
                    <w:rPr>
                      <w:rFonts w:eastAsia="Times New Roman"/>
                      <w:color w:val="000000"/>
                      <w:sz w:val="20"/>
                      <w:szCs w:val="20"/>
                      <w:lang w:eastAsia="es-CL"/>
                    </w:rPr>
                    <w:t>Cobre</w:t>
                  </w:r>
                </w:p>
              </w:tc>
              <w:tc>
                <w:tcPr>
                  <w:tcW w:w="749" w:type="dxa"/>
                  <w:tcBorders>
                    <w:top w:val="nil"/>
                    <w:left w:val="nil"/>
                    <w:bottom w:val="single" w:sz="8" w:space="0" w:color="auto"/>
                    <w:right w:val="single" w:sz="8" w:space="0" w:color="auto"/>
                  </w:tcBorders>
                  <w:shd w:val="clear" w:color="auto" w:fill="auto"/>
                  <w:vAlign w:val="center"/>
                </w:tcPr>
                <w:p w14:paraId="612653CD" w14:textId="77777777" w:rsidR="00DA0E73" w:rsidRPr="006419DB" w:rsidRDefault="00DA0E73" w:rsidP="00611366">
                  <w:pPr>
                    <w:jc w:val="center"/>
                    <w:rPr>
                      <w:rFonts w:eastAsia="Times New Roman"/>
                      <w:color w:val="000000"/>
                      <w:sz w:val="20"/>
                      <w:szCs w:val="20"/>
                      <w:lang w:eastAsia="es-CL"/>
                    </w:rPr>
                  </w:pPr>
                  <w:r w:rsidRPr="006419DB">
                    <w:rPr>
                      <w:rFonts w:eastAsia="Times New Roman"/>
                      <w:color w:val="000000"/>
                      <w:sz w:val="20"/>
                      <w:szCs w:val="20"/>
                      <w:lang w:eastAsia="es-CL"/>
                    </w:rPr>
                    <w:t>mg/l</w:t>
                  </w:r>
                </w:p>
              </w:tc>
              <w:tc>
                <w:tcPr>
                  <w:tcW w:w="2268" w:type="dxa"/>
                  <w:tcBorders>
                    <w:top w:val="nil"/>
                    <w:left w:val="nil"/>
                    <w:bottom w:val="single" w:sz="8" w:space="0" w:color="auto"/>
                    <w:right w:val="single" w:sz="8" w:space="0" w:color="auto"/>
                  </w:tcBorders>
                  <w:shd w:val="clear" w:color="auto" w:fill="auto"/>
                  <w:vAlign w:val="center"/>
                </w:tcPr>
                <w:p w14:paraId="5667DBC1" w14:textId="77777777" w:rsidR="00DA0E73" w:rsidRPr="006419DB" w:rsidRDefault="00DA0E73"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N°5 D.S. N°90/00 y</w:t>
                  </w:r>
                </w:p>
                <w:p w14:paraId="72E56D7D" w14:textId="69666FED" w:rsidR="00DA0E73" w:rsidRPr="006419DB" w:rsidRDefault="00DA0E73" w:rsidP="00611366">
                  <w:pPr>
                    <w:jc w:val="center"/>
                    <w:rPr>
                      <w:rFonts w:eastAsia="Times New Roman"/>
                      <w:color w:val="000000"/>
                      <w:sz w:val="20"/>
                      <w:szCs w:val="20"/>
                      <w:lang w:eastAsia="es-CL"/>
                    </w:rPr>
                  </w:pPr>
                  <w:r w:rsidRPr="006419DB">
                    <w:rPr>
                      <w:rFonts w:eastAsia="Times New Roman"/>
                      <w:bCs/>
                      <w:color w:val="000000"/>
                      <w:sz w:val="20"/>
                      <w:szCs w:val="20"/>
                      <w:lang w:eastAsia="es-CL"/>
                    </w:rPr>
                    <w:t>Res.Ex.(SMA) N°409/2015</w:t>
                  </w:r>
                </w:p>
              </w:tc>
              <w:tc>
                <w:tcPr>
                  <w:tcW w:w="921" w:type="dxa"/>
                  <w:tcBorders>
                    <w:top w:val="nil"/>
                    <w:left w:val="nil"/>
                    <w:bottom w:val="single" w:sz="8" w:space="0" w:color="auto"/>
                    <w:right w:val="single" w:sz="8" w:space="0" w:color="auto"/>
                  </w:tcBorders>
                  <w:vAlign w:val="center"/>
                </w:tcPr>
                <w:p w14:paraId="66A641E1" w14:textId="77777777" w:rsidR="00DA0E73" w:rsidRPr="006419DB" w:rsidRDefault="00DA0E73" w:rsidP="00611366">
                  <w:pPr>
                    <w:jc w:val="center"/>
                    <w:rPr>
                      <w:rFonts w:eastAsia="Times New Roman"/>
                      <w:color w:val="000000"/>
                      <w:sz w:val="20"/>
                      <w:szCs w:val="20"/>
                      <w:lang w:eastAsia="es-CL"/>
                    </w:rPr>
                  </w:pPr>
                  <w:r w:rsidRPr="006419DB">
                    <w:rPr>
                      <w:rFonts w:eastAsia="Times New Roman"/>
                      <w:color w:val="000000"/>
                      <w:sz w:val="20"/>
                      <w:szCs w:val="20"/>
                      <w:lang w:eastAsia="es-CL"/>
                    </w:rPr>
                    <w:t>3</w:t>
                  </w:r>
                </w:p>
              </w:tc>
              <w:tc>
                <w:tcPr>
                  <w:tcW w:w="1125" w:type="dxa"/>
                  <w:tcBorders>
                    <w:top w:val="nil"/>
                    <w:left w:val="single" w:sz="8" w:space="0" w:color="auto"/>
                    <w:bottom w:val="single" w:sz="8" w:space="0" w:color="auto"/>
                    <w:right w:val="single" w:sz="8" w:space="0" w:color="auto"/>
                  </w:tcBorders>
                  <w:shd w:val="clear" w:color="auto" w:fill="auto"/>
                  <w:vAlign w:val="center"/>
                </w:tcPr>
                <w:p w14:paraId="133A3D1E" w14:textId="1921E14B" w:rsidR="00DA0E73" w:rsidRPr="002B4B5A" w:rsidRDefault="00DA0E73"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shd w:val="clear" w:color="auto" w:fill="auto"/>
                  <w:vAlign w:val="center"/>
                </w:tcPr>
                <w:p w14:paraId="3C475C59" w14:textId="43CCAB8D" w:rsidR="00DA0E73" w:rsidRPr="002B4B5A" w:rsidRDefault="00DA0E73"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vAlign w:val="center"/>
                </w:tcPr>
                <w:p w14:paraId="18AEA1DE" w14:textId="1DDE07A2" w:rsidR="00DA0E73" w:rsidRPr="002B4B5A" w:rsidRDefault="00DA0E73"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4" w:type="dxa"/>
                  <w:tcBorders>
                    <w:top w:val="nil"/>
                    <w:left w:val="nil"/>
                    <w:bottom w:val="single" w:sz="8" w:space="0" w:color="auto"/>
                    <w:right w:val="single" w:sz="4" w:space="0" w:color="auto"/>
                  </w:tcBorders>
                  <w:vAlign w:val="center"/>
                </w:tcPr>
                <w:p w14:paraId="7E848BD3" w14:textId="69D7894C" w:rsidR="00DA0E73" w:rsidRPr="002B4B5A" w:rsidRDefault="00DA0E73"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082" w:type="dxa"/>
                  <w:tcBorders>
                    <w:top w:val="single" w:sz="4" w:space="0" w:color="auto"/>
                    <w:left w:val="single" w:sz="4" w:space="0" w:color="auto"/>
                    <w:bottom w:val="single" w:sz="4" w:space="0" w:color="auto"/>
                    <w:right w:val="single" w:sz="4" w:space="0" w:color="auto"/>
                  </w:tcBorders>
                  <w:vAlign w:val="center"/>
                </w:tcPr>
                <w:p w14:paraId="03012695" w14:textId="465138C1" w:rsidR="00DA0E73" w:rsidRPr="00230DD6" w:rsidRDefault="009376E3" w:rsidP="006B3464">
                  <w:pPr>
                    <w:jc w:val="center"/>
                    <w:rPr>
                      <w:rFonts w:eastAsia="Times New Roman"/>
                      <w:color w:val="000000"/>
                      <w:sz w:val="20"/>
                      <w:szCs w:val="20"/>
                      <w:highlight w:val="yellow"/>
                      <w:lang w:eastAsia="es-CL"/>
                    </w:rPr>
                  </w:pPr>
                  <w:r w:rsidRPr="009376E3">
                    <w:rPr>
                      <w:rFonts w:eastAsia="Times New Roman"/>
                      <w:color w:val="000000"/>
                      <w:sz w:val="20"/>
                      <w:szCs w:val="20"/>
                      <w:lang w:eastAsia="es-CL"/>
                    </w:rPr>
                    <w:t>0,024</w:t>
                  </w:r>
                </w:p>
              </w:tc>
              <w:tc>
                <w:tcPr>
                  <w:tcW w:w="1109" w:type="dxa"/>
                  <w:tcBorders>
                    <w:top w:val="single" w:sz="4" w:space="0" w:color="auto"/>
                    <w:left w:val="single" w:sz="4" w:space="0" w:color="auto"/>
                    <w:bottom w:val="single" w:sz="4" w:space="0" w:color="auto"/>
                    <w:right w:val="single" w:sz="4" w:space="0" w:color="auto"/>
                  </w:tcBorders>
                  <w:vAlign w:val="center"/>
                </w:tcPr>
                <w:p w14:paraId="3DF5171D" w14:textId="59FF5A4E" w:rsidR="00DA0E73" w:rsidRPr="00543AE1" w:rsidRDefault="00DA0E73" w:rsidP="00543AE1">
                  <w:pPr>
                    <w:jc w:val="center"/>
                    <w:rPr>
                      <w:rFonts w:eastAsia="Times New Roman"/>
                      <w:color w:val="000000"/>
                      <w:sz w:val="20"/>
                      <w:szCs w:val="20"/>
                      <w:lang w:eastAsia="es-CL"/>
                    </w:rPr>
                  </w:pPr>
                  <w:r w:rsidRPr="00543AE1">
                    <w:rPr>
                      <w:rFonts w:eastAsia="Times New Roman"/>
                      <w:color w:val="000000"/>
                      <w:sz w:val="20"/>
                      <w:szCs w:val="20"/>
                      <w:lang w:eastAsia="es-CL"/>
                    </w:rPr>
                    <w:t>0,0</w:t>
                  </w:r>
                  <w:r w:rsidR="00543AE1" w:rsidRPr="00543AE1">
                    <w:rPr>
                      <w:rFonts w:eastAsia="Times New Roman"/>
                      <w:color w:val="000000"/>
                      <w:sz w:val="20"/>
                      <w:szCs w:val="20"/>
                      <w:lang w:eastAsia="es-CL"/>
                    </w:rPr>
                    <w:t>09</w:t>
                  </w:r>
                </w:p>
              </w:tc>
              <w:tc>
                <w:tcPr>
                  <w:tcW w:w="1148" w:type="dxa"/>
                  <w:tcBorders>
                    <w:top w:val="nil"/>
                    <w:left w:val="single" w:sz="4" w:space="0" w:color="auto"/>
                    <w:bottom w:val="single" w:sz="8" w:space="0" w:color="auto"/>
                    <w:right w:val="single" w:sz="8" w:space="0" w:color="auto"/>
                  </w:tcBorders>
                  <w:vAlign w:val="center"/>
                </w:tcPr>
                <w:p w14:paraId="7E8477F1" w14:textId="5036E1C2" w:rsidR="00DA0E73" w:rsidRPr="004905D6" w:rsidRDefault="004905D6" w:rsidP="004905D6">
                  <w:pPr>
                    <w:jc w:val="center"/>
                    <w:rPr>
                      <w:rFonts w:eastAsia="Times New Roman"/>
                      <w:color w:val="000000"/>
                      <w:sz w:val="20"/>
                      <w:szCs w:val="20"/>
                      <w:lang w:eastAsia="es-CL"/>
                    </w:rPr>
                  </w:pPr>
                  <w:r w:rsidRPr="004905D6">
                    <w:rPr>
                      <w:rFonts w:eastAsia="Times New Roman"/>
                      <w:color w:val="000000"/>
                      <w:sz w:val="20"/>
                      <w:szCs w:val="20"/>
                      <w:lang w:eastAsia="es-CL"/>
                    </w:rPr>
                    <w:t>&lt;</w:t>
                  </w:r>
                  <w:r w:rsidR="00DA0E73" w:rsidRPr="004905D6">
                    <w:rPr>
                      <w:rFonts w:eastAsia="Times New Roman"/>
                      <w:color w:val="000000"/>
                      <w:sz w:val="20"/>
                      <w:szCs w:val="20"/>
                      <w:lang w:eastAsia="es-CL"/>
                    </w:rPr>
                    <w:t>0,0</w:t>
                  </w:r>
                  <w:r w:rsidRPr="004905D6">
                    <w:rPr>
                      <w:rFonts w:eastAsia="Times New Roman"/>
                      <w:color w:val="000000"/>
                      <w:sz w:val="20"/>
                      <w:szCs w:val="20"/>
                      <w:lang w:eastAsia="es-CL"/>
                    </w:rPr>
                    <w:t>1</w:t>
                  </w:r>
                  <w:r>
                    <w:rPr>
                      <w:rFonts w:eastAsia="Times New Roman"/>
                      <w:color w:val="000000"/>
                      <w:sz w:val="20"/>
                      <w:szCs w:val="20"/>
                      <w:lang w:eastAsia="es-CL"/>
                    </w:rPr>
                    <w:t>0</w:t>
                  </w:r>
                </w:p>
              </w:tc>
            </w:tr>
            <w:tr w:rsidR="00074E0C" w:rsidRPr="00230DD6" w14:paraId="0440D7DE" w14:textId="77777777" w:rsidTr="007C12EB">
              <w:trPr>
                <w:trHeight w:val="315"/>
                <w:jc w:val="center"/>
              </w:trPr>
              <w:tc>
                <w:tcPr>
                  <w:tcW w:w="1811" w:type="dxa"/>
                  <w:tcBorders>
                    <w:top w:val="nil"/>
                    <w:left w:val="single" w:sz="8" w:space="0" w:color="auto"/>
                    <w:bottom w:val="single" w:sz="8" w:space="0" w:color="auto"/>
                    <w:right w:val="single" w:sz="8" w:space="0" w:color="auto"/>
                  </w:tcBorders>
                  <w:shd w:val="clear" w:color="auto" w:fill="auto"/>
                  <w:vAlign w:val="center"/>
                </w:tcPr>
                <w:p w14:paraId="533D0C84" w14:textId="69480601" w:rsidR="00C52BC9" w:rsidRPr="006419DB" w:rsidRDefault="00C52BC9" w:rsidP="00611366">
                  <w:pPr>
                    <w:jc w:val="left"/>
                    <w:rPr>
                      <w:rFonts w:eastAsia="Times New Roman"/>
                      <w:color w:val="000000"/>
                      <w:sz w:val="20"/>
                      <w:szCs w:val="20"/>
                      <w:lang w:eastAsia="es-CL"/>
                    </w:rPr>
                  </w:pPr>
                  <w:r w:rsidRPr="006419DB">
                    <w:rPr>
                      <w:rFonts w:eastAsia="Times New Roman"/>
                      <w:color w:val="000000"/>
                      <w:sz w:val="20"/>
                      <w:szCs w:val="20"/>
                      <w:lang w:eastAsia="es-CL"/>
                    </w:rPr>
                    <w:t>Coliformes Fecales o Termotolerantes</w:t>
                  </w:r>
                </w:p>
              </w:tc>
              <w:tc>
                <w:tcPr>
                  <w:tcW w:w="749" w:type="dxa"/>
                  <w:tcBorders>
                    <w:top w:val="nil"/>
                    <w:left w:val="nil"/>
                    <w:bottom w:val="single" w:sz="8" w:space="0" w:color="auto"/>
                    <w:right w:val="single" w:sz="8" w:space="0" w:color="auto"/>
                  </w:tcBorders>
                  <w:shd w:val="clear" w:color="auto" w:fill="auto"/>
                  <w:vAlign w:val="center"/>
                </w:tcPr>
                <w:p w14:paraId="1FDE7A9F" w14:textId="77777777" w:rsidR="00080D9F" w:rsidRDefault="00C52BC9" w:rsidP="00611366">
                  <w:pPr>
                    <w:jc w:val="center"/>
                    <w:rPr>
                      <w:rFonts w:eastAsia="Times New Roman"/>
                      <w:color w:val="000000"/>
                      <w:sz w:val="20"/>
                      <w:szCs w:val="20"/>
                      <w:lang w:eastAsia="es-CL"/>
                    </w:rPr>
                  </w:pPr>
                  <w:r w:rsidRPr="006419DB">
                    <w:rPr>
                      <w:rFonts w:eastAsia="Times New Roman"/>
                      <w:color w:val="000000"/>
                      <w:sz w:val="20"/>
                      <w:szCs w:val="20"/>
                      <w:lang w:eastAsia="es-CL"/>
                    </w:rPr>
                    <w:t>NMP/</w:t>
                  </w:r>
                </w:p>
                <w:p w14:paraId="68160ECC" w14:textId="3512DB90" w:rsidR="00C52BC9" w:rsidRPr="006419DB" w:rsidRDefault="00C52BC9" w:rsidP="00611366">
                  <w:pPr>
                    <w:jc w:val="center"/>
                    <w:rPr>
                      <w:rFonts w:eastAsia="Times New Roman"/>
                      <w:color w:val="000000"/>
                      <w:sz w:val="20"/>
                      <w:szCs w:val="20"/>
                      <w:lang w:eastAsia="es-CL"/>
                    </w:rPr>
                  </w:pPr>
                  <w:r w:rsidRPr="006419DB">
                    <w:rPr>
                      <w:rFonts w:eastAsia="Times New Roman"/>
                      <w:color w:val="000000"/>
                      <w:sz w:val="20"/>
                      <w:szCs w:val="20"/>
                      <w:lang w:eastAsia="es-CL"/>
                    </w:rPr>
                    <w:t>100 ml</w:t>
                  </w:r>
                </w:p>
              </w:tc>
              <w:tc>
                <w:tcPr>
                  <w:tcW w:w="2268" w:type="dxa"/>
                  <w:tcBorders>
                    <w:top w:val="nil"/>
                    <w:left w:val="nil"/>
                    <w:bottom w:val="single" w:sz="8" w:space="0" w:color="auto"/>
                    <w:right w:val="single" w:sz="8" w:space="0" w:color="auto"/>
                  </w:tcBorders>
                  <w:shd w:val="clear" w:color="auto" w:fill="auto"/>
                  <w:vAlign w:val="center"/>
                </w:tcPr>
                <w:p w14:paraId="62C59468" w14:textId="77777777" w:rsidR="00C52BC9" w:rsidRPr="006419DB" w:rsidRDefault="00C52BC9"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N°4 D.S. N°90/00 y</w:t>
                  </w:r>
                </w:p>
                <w:p w14:paraId="3142A910" w14:textId="50DB3E42" w:rsidR="00C52BC9" w:rsidRPr="006419DB" w:rsidRDefault="00C52BC9"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N°393/2014</w:t>
                  </w:r>
                </w:p>
              </w:tc>
              <w:tc>
                <w:tcPr>
                  <w:tcW w:w="921" w:type="dxa"/>
                  <w:tcBorders>
                    <w:top w:val="nil"/>
                    <w:left w:val="nil"/>
                    <w:bottom w:val="single" w:sz="8" w:space="0" w:color="auto"/>
                    <w:right w:val="single" w:sz="8" w:space="0" w:color="auto"/>
                  </w:tcBorders>
                  <w:vAlign w:val="center"/>
                </w:tcPr>
                <w:p w14:paraId="655C9570" w14:textId="05F05A13" w:rsidR="00C52BC9" w:rsidRPr="006419DB" w:rsidRDefault="00C52BC9" w:rsidP="00611366">
                  <w:pPr>
                    <w:jc w:val="center"/>
                    <w:rPr>
                      <w:rFonts w:eastAsia="Times New Roman"/>
                      <w:color w:val="000000"/>
                      <w:sz w:val="20"/>
                      <w:szCs w:val="20"/>
                      <w:lang w:eastAsia="es-CL"/>
                    </w:rPr>
                  </w:pPr>
                  <w:r w:rsidRPr="006419DB">
                    <w:rPr>
                      <w:rFonts w:eastAsia="Times New Roman"/>
                      <w:color w:val="000000"/>
                      <w:sz w:val="20"/>
                      <w:szCs w:val="20"/>
                      <w:lang w:eastAsia="es-CL"/>
                    </w:rPr>
                    <w:t>1000</w:t>
                  </w:r>
                </w:p>
              </w:tc>
              <w:tc>
                <w:tcPr>
                  <w:tcW w:w="1125" w:type="dxa"/>
                  <w:tcBorders>
                    <w:top w:val="nil"/>
                    <w:left w:val="single" w:sz="8" w:space="0" w:color="auto"/>
                    <w:bottom w:val="single" w:sz="8" w:space="0" w:color="auto"/>
                    <w:right w:val="single" w:sz="8" w:space="0" w:color="auto"/>
                  </w:tcBorders>
                  <w:shd w:val="clear" w:color="auto" w:fill="auto"/>
                  <w:vAlign w:val="center"/>
                </w:tcPr>
                <w:p w14:paraId="2BDDE698" w14:textId="3468DC7E" w:rsidR="00C52BC9" w:rsidRDefault="004451BB" w:rsidP="006B3464">
                  <w:pPr>
                    <w:jc w:val="center"/>
                    <w:rPr>
                      <w:rFonts w:eastAsia="Times New Roman"/>
                      <w:color w:val="000000"/>
                      <w:sz w:val="20"/>
                      <w:szCs w:val="20"/>
                      <w:highlight w:val="yellow"/>
                      <w:lang w:eastAsia="es-CL"/>
                    </w:rPr>
                  </w:pPr>
                  <w:r w:rsidRPr="004451BB">
                    <w:rPr>
                      <w:rFonts w:eastAsia="Times New Roman"/>
                      <w:color w:val="000000"/>
                      <w:sz w:val="20"/>
                      <w:szCs w:val="20"/>
                      <w:lang w:eastAsia="es-CL"/>
                    </w:rPr>
                    <w:t>130</w:t>
                  </w:r>
                </w:p>
              </w:tc>
              <w:tc>
                <w:tcPr>
                  <w:tcW w:w="1125" w:type="dxa"/>
                  <w:tcBorders>
                    <w:top w:val="single" w:sz="8" w:space="0" w:color="auto"/>
                    <w:left w:val="nil"/>
                    <w:bottom w:val="single" w:sz="8" w:space="0" w:color="auto"/>
                    <w:right w:val="single" w:sz="8" w:space="0" w:color="auto"/>
                  </w:tcBorders>
                  <w:shd w:val="clear" w:color="auto" w:fill="92D050"/>
                  <w:vAlign w:val="center"/>
                </w:tcPr>
                <w:p w14:paraId="7AE42730" w14:textId="2909E938" w:rsidR="00C52BC9" w:rsidRPr="00DA7006" w:rsidRDefault="00E855AC" w:rsidP="006B3464">
                  <w:pPr>
                    <w:jc w:val="center"/>
                    <w:rPr>
                      <w:rFonts w:eastAsia="Times New Roman"/>
                      <w:b/>
                      <w:color w:val="000000"/>
                      <w:sz w:val="20"/>
                      <w:szCs w:val="20"/>
                      <w:highlight w:val="yellow"/>
                      <w:lang w:eastAsia="es-CL"/>
                    </w:rPr>
                  </w:pPr>
                  <w:r w:rsidRPr="00DA7006">
                    <w:rPr>
                      <w:rFonts w:eastAsia="Times New Roman"/>
                      <w:b/>
                      <w:color w:val="000000"/>
                      <w:sz w:val="20"/>
                      <w:szCs w:val="20"/>
                      <w:lang w:eastAsia="es-CL"/>
                    </w:rPr>
                    <w:t>NI</w:t>
                  </w:r>
                </w:p>
              </w:tc>
              <w:tc>
                <w:tcPr>
                  <w:tcW w:w="1125" w:type="dxa"/>
                  <w:tcBorders>
                    <w:top w:val="nil"/>
                    <w:left w:val="nil"/>
                    <w:bottom w:val="single" w:sz="8" w:space="0" w:color="auto"/>
                    <w:right w:val="single" w:sz="8" w:space="0" w:color="auto"/>
                  </w:tcBorders>
                  <w:vAlign w:val="center"/>
                </w:tcPr>
                <w:p w14:paraId="1DC051B4" w14:textId="7C911EEE" w:rsidR="00C52BC9" w:rsidRDefault="006E5BBD" w:rsidP="006B3464">
                  <w:pPr>
                    <w:jc w:val="center"/>
                    <w:rPr>
                      <w:rFonts w:eastAsia="Times New Roman"/>
                      <w:color w:val="000000"/>
                      <w:sz w:val="20"/>
                      <w:szCs w:val="20"/>
                      <w:highlight w:val="yellow"/>
                      <w:lang w:eastAsia="es-CL"/>
                    </w:rPr>
                  </w:pPr>
                  <w:r w:rsidRPr="006E5BBD">
                    <w:rPr>
                      <w:rFonts w:eastAsia="Times New Roman"/>
                      <w:color w:val="000000"/>
                      <w:sz w:val="20"/>
                      <w:szCs w:val="20"/>
                      <w:lang w:eastAsia="es-CL"/>
                    </w:rPr>
                    <w:t>220</w:t>
                  </w:r>
                </w:p>
              </w:tc>
              <w:tc>
                <w:tcPr>
                  <w:tcW w:w="1124" w:type="dxa"/>
                  <w:tcBorders>
                    <w:top w:val="nil"/>
                    <w:left w:val="nil"/>
                    <w:bottom w:val="single" w:sz="8" w:space="0" w:color="auto"/>
                    <w:right w:val="single" w:sz="4" w:space="0" w:color="auto"/>
                  </w:tcBorders>
                  <w:vAlign w:val="center"/>
                </w:tcPr>
                <w:p w14:paraId="760B2434" w14:textId="119E983A" w:rsidR="00C52BC9" w:rsidRDefault="006F79C0" w:rsidP="006B3464">
                  <w:pPr>
                    <w:jc w:val="center"/>
                    <w:rPr>
                      <w:rFonts w:eastAsia="Times New Roman"/>
                      <w:color w:val="000000"/>
                      <w:sz w:val="20"/>
                      <w:szCs w:val="20"/>
                      <w:highlight w:val="yellow"/>
                      <w:lang w:eastAsia="es-CL"/>
                    </w:rPr>
                  </w:pPr>
                  <w:r w:rsidRPr="006F79C0">
                    <w:rPr>
                      <w:rFonts w:eastAsia="Times New Roman"/>
                      <w:color w:val="000000"/>
                      <w:sz w:val="20"/>
                      <w:szCs w:val="20"/>
                      <w:lang w:eastAsia="es-CL"/>
                    </w:rPr>
                    <w:t>&lt;2</w:t>
                  </w:r>
                </w:p>
              </w:tc>
              <w:tc>
                <w:tcPr>
                  <w:tcW w:w="1082" w:type="dxa"/>
                  <w:tcBorders>
                    <w:top w:val="single" w:sz="4" w:space="0" w:color="auto"/>
                    <w:left w:val="single" w:sz="4" w:space="0" w:color="auto"/>
                    <w:bottom w:val="single" w:sz="4" w:space="0" w:color="auto"/>
                    <w:right w:val="single" w:sz="4" w:space="0" w:color="auto"/>
                  </w:tcBorders>
                  <w:vAlign w:val="center"/>
                </w:tcPr>
                <w:p w14:paraId="2478D97A" w14:textId="70BC342F" w:rsidR="00C52BC9" w:rsidRPr="002B4B5A" w:rsidRDefault="00C52BC9"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09" w:type="dxa"/>
                  <w:tcBorders>
                    <w:top w:val="single" w:sz="4" w:space="0" w:color="auto"/>
                    <w:left w:val="single" w:sz="4" w:space="0" w:color="auto"/>
                    <w:bottom w:val="single" w:sz="4" w:space="0" w:color="auto"/>
                    <w:right w:val="single" w:sz="4" w:space="0" w:color="auto"/>
                  </w:tcBorders>
                  <w:vAlign w:val="center"/>
                </w:tcPr>
                <w:p w14:paraId="4B3BD717" w14:textId="7F2AF27F" w:rsidR="00C52BC9" w:rsidRPr="002B4B5A" w:rsidRDefault="00C52BC9"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48" w:type="dxa"/>
                  <w:tcBorders>
                    <w:top w:val="nil"/>
                    <w:left w:val="single" w:sz="4" w:space="0" w:color="auto"/>
                    <w:bottom w:val="single" w:sz="8" w:space="0" w:color="auto"/>
                    <w:right w:val="single" w:sz="8" w:space="0" w:color="auto"/>
                  </w:tcBorders>
                  <w:vAlign w:val="center"/>
                </w:tcPr>
                <w:p w14:paraId="51B768EB" w14:textId="2DA5E30E" w:rsidR="00C52BC9" w:rsidRPr="002B4B5A" w:rsidRDefault="00C52BC9"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r>
            <w:tr w:rsidR="00074E0C" w:rsidRPr="00230DD6" w14:paraId="3F46C7C2" w14:textId="77777777" w:rsidTr="00074E0C">
              <w:trPr>
                <w:trHeight w:val="315"/>
                <w:jc w:val="center"/>
              </w:trPr>
              <w:tc>
                <w:tcPr>
                  <w:tcW w:w="1811" w:type="dxa"/>
                  <w:tcBorders>
                    <w:top w:val="nil"/>
                    <w:left w:val="single" w:sz="8" w:space="0" w:color="auto"/>
                    <w:bottom w:val="single" w:sz="8" w:space="0" w:color="auto"/>
                    <w:right w:val="single" w:sz="8" w:space="0" w:color="auto"/>
                  </w:tcBorders>
                  <w:shd w:val="clear" w:color="auto" w:fill="auto"/>
                  <w:vAlign w:val="center"/>
                </w:tcPr>
                <w:p w14:paraId="28FF3B4C" w14:textId="1A37F758" w:rsidR="00C7654A" w:rsidRPr="006419DB" w:rsidRDefault="00C7654A" w:rsidP="00611366">
                  <w:pPr>
                    <w:jc w:val="left"/>
                    <w:rPr>
                      <w:rFonts w:eastAsia="Times New Roman"/>
                      <w:color w:val="000000"/>
                      <w:sz w:val="20"/>
                      <w:szCs w:val="20"/>
                      <w:lang w:eastAsia="es-CL"/>
                    </w:rPr>
                  </w:pPr>
                  <w:r w:rsidRPr="006419DB">
                    <w:rPr>
                      <w:rFonts w:eastAsia="Times New Roman"/>
                      <w:color w:val="000000"/>
                      <w:sz w:val="20"/>
                      <w:szCs w:val="20"/>
                      <w:lang w:eastAsia="es-CL"/>
                    </w:rPr>
                    <w:t>DBO</w:t>
                  </w:r>
                  <w:r w:rsidRPr="006419DB">
                    <w:rPr>
                      <w:rFonts w:eastAsia="Times New Roman"/>
                      <w:color w:val="000000"/>
                      <w:sz w:val="20"/>
                      <w:szCs w:val="20"/>
                      <w:vertAlign w:val="subscript"/>
                      <w:lang w:eastAsia="es-CL"/>
                    </w:rPr>
                    <w:t>5</w:t>
                  </w:r>
                </w:p>
              </w:tc>
              <w:tc>
                <w:tcPr>
                  <w:tcW w:w="749" w:type="dxa"/>
                  <w:tcBorders>
                    <w:top w:val="nil"/>
                    <w:left w:val="nil"/>
                    <w:bottom w:val="single" w:sz="8" w:space="0" w:color="auto"/>
                    <w:right w:val="single" w:sz="8" w:space="0" w:color="auto"/>
                  </w:tcBorders>
                  <w:shd w:val="clear" w:color="auto" w:fill="auto"/>
                  <w:vAlign w:val="center"/>
                </w:tcPr>
                <w:p w14:paraId="62929ECF" w14:textId="5B114C3F" w:rsidR="00C7654A" w:rsidRPr="006419DB" w:rsidRDefault="00C7654A" w:rsidP="00611366">
                  <w:pPr>
                    <w:jc w:val="center"/>
                    <w:rPr>
                      <w:rFonts w:eastAsia="Times New Roman"/>
                      <w:color w:val="000000"/>
                      <w:sz w:val="20"/>
                      <w:szCs w:val="20"/>
                      <w:lang w:eastAsia="es-CL"/>
                    </w:rPr>
                  </w:pPr>
                  <w:r w:rsidRPr="006419DB">
                    <w:rPr>
                      <w:rFonts w:eastAsia="Times New Roman"/>
                      <w:color w:val="000000"/>
                      <w:sz w:val="20"/>
                      <w:szCs w:val="20"/>
                      <w:lang w:eastAsia="es-CL"/>
                    </w:rPr>
                    <w:t>mg/l</w:t>
                  </w:r>
                </w:p>
              </w:tc>
              <w:tc>
                <w:tcPr>
                  <w:tcW w:w="2268" w:type="dxa"/>
                  <w:tcBorders>
                    <w:top w:val="nil"/>
                    <w:left w:val="nil"/>
                    <w:bottom w:val="single" w:sz="8" w:space="0" w:color="auto"/>
                    <w:right w:val="single" w:sz="8" w:space="0" w:color="auto"/>
                  </w:tcBorders>
                  <w:shd w:val="clear" w:color="auto" w:fill="auto"/>
                  <w:vAlign w:val="center"/>
                </w:tcPr>
                <w:p w14:paraId="756A8F46" w14:textId="77777777" w:rsidR="00C7654A" w:rsidRPr="006419DB" w:rsidRDefault="00C7654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N°4 D.S. N°90/00 y</w:t>
                  </w:r>
                </w:p>
                <w:p w14:paraId="2DE360FD" w14:textId="14077056" w:rsidR="00C7654A" w:rsidRPr="006419DB" w:rsidRDefault="00C7654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N°393/2014</w:t>
                  </w:r>
                </w:p>
              </w:tc>
              <w:tc>
                <w:tcPr>
                  <w:tcW w:w="921" w:type="dxa"/>
                  <w:tcBorders>
                    <w:top w:val="nil"/>
                    <w:left w:val="nil"/>
                    <w:bottom w:val="single" w:sz="8" w:space="0" w:color="auto"/>
                    <w:right w:val="single" w:sz="8" w:space="0" w:color="auto"/>
                  </w:tcBorders>
                  <w:vAlign w:val="center"/>
                </w:tcPr>
                <w:p w14:paraId="070C9212" w14:textId="7C6D491D" w:rsidR="00C7654A" w:rsidRPr="006419DB" w:rsidRDefault="00C7654A" w:rsidP="00611366">
                  <w:pPr>
                    <w:jc w:val="center"/>
                    <w:rPr>
                      <w:rFonts w:eastAsia="Times New Roman"/>
                      <w:color w:val="000000"/>
                      <w:sz w:val="20"/>
                      <w:szCs w:val="20"/>
                      <w:lang w:eastAsia="es-CL"/>
                    </w:rPr>
                  </w:pPr>
                  <w:r w:rsidRPr="006419DB">
                    <w:rPr>
                      <w:rFonts w:eastAsia="Times New Roman"/>
                      <w:color w:val="000000"/>
                      <w:sz w:val="20"/>
                      <w:szCs w:val="20"/>
                      <w:lang w:eastAsia="es-CL"/>
                    </w:rPr>
                    <w:t>60</w:t>
                  </w:r>
                </w:p>
              </w:tc>
              <w:tc>
                <w:tcPr>
                  <w:tcW w:w="1125" w:type="dxa"/>
                  <w:tcBorders>
                    <w:top w:val="nil"/>
                    <w:left w:val="single" w:sz="8" w:space="0" w:color="auto"/>
                    <w:bottom w:val="single" w:sz="8" w:space="0" w:color="auto"/>
                    <w:right w:val="single" w:sz="8" w:space="0" w:color="auto"/>
                  </w:tcBorders>
                  <w:shd w:val="clear" w:color="auto" w:fill="auto"/>
                  <w:vAlign w:val="center"/>
                </w:tcPr>
                <w:p w14:paraId="084C6CF2" w14:textId="7E935EE7" w:rsidR="00C7654A" w:rsidRDefault="00C81ACE" w:rsidP="006B3464">
                  <w:pPr>
                    <w:jc w:val="center"/>
                    <w:rPr>
                      <w:rFonts w:eastAsia="Times New Roman"/>
                      <w:color w:val="000000"/>
                      <w:sz w:val="20"/>
                      <w:szCs w:val="20"/>
                      <w:highlight w:val="yellow"/>
                      <w:lang w:eastAsia="es-CL"/>
                    </w:rPr>
                  </w:pPr>
                  <w:r w:rsidRPr="00C81ACE">
                    <w:rPr>
                      <w:rFonts w:eastAsia="Times New Roman"/>
                      <w:color w:val="000000"/>
                      <w:sz w:val="20"/>
                      <w:szCs w:val="20"/>
                      <w:lang w:eastAsia="es-CL"/>
                    </w:rPr>
                    <w:t>41</w:t>
                  </w:r>
                </w:p>
              </w:tc>
              <w:tc>
                <w:tcPr>
                  <w:tcW w:w="1125" w:type="dxa"/>
                  <w:tcBorders>
                    <w:top w:val="nil"/>
                    <w:left w:val="nil"/>
                    <w:bottom w:val="single" w:sz="8" w:space="0" w:color="auto"/>
                    <w:right w:val="single" w:sz="8" w:space="0" w:color="auto"/>
                  </w:tcBorders>
                  <w:shd w:val="clear" w:color="auto" w:fill="auto"/>
                  <w:vAlign w:val="center"/>
                </w:tcPr>
                <w:p w14:paraId="76FC406D" w14:textId="4E625017" w:rsidR="00C7654A" w:rsidRDefault="007E6054" w:rsidP="006B3464">
                  <w:pPr>
                    <w:jc w:val="center"/>
                    <w:rPr>
                      <w:rFonts w:eastAsia="Times New Roman"/>
                      <w:color w:val="000000"/>
                      <w:sz w:val="20"/>
                      <w:szCs w:val="20"/>
                      <w:highlight w:val="yellow"/>
                      <w:lang w:eastAsia="es-CL"/>
                    </w:rPr>
                  </w:pPr>
                  <w:r w:rsidRPr="007E6054">
                    <w:rPr>
                      <w:rFonts w:eastAsia="Times New Roman"/>
                      <w:color w:val="000000"/>
                      <w:sz w:val="20"/>
                      <w:szCs w:val="20"/>
                      <w:lang w:eastAsia="es-CL"/>
                    </w:rPr>
                    <w:t>22</w:t>
                  </w:r>
                </w:p>
              </w:tc>
              <w:tc>
                <w:tcPr>
                  <w:tcW w:w="1125" w:type="dxa"/>
                  <w:tcBorders>
                    <w:top w:val="nil"/>
                    <w:left w:val="nil"/>
                    <w:bottom w:val="single" w:sz="8" w:space="0" w:color="auto"/>
                    <w:right w:val="single" w:sz="8" w:space="0" w:color="auto"/>
                  </w:tcBorders>
                  <w:vAlign w:val="center"/>
                </w:tcPr>
                <w:p w14:paraId="46407E7F" w14:textId="664E9087" w:rsidR="00C7654A" w:rsidRDefault="00F0083E" w:rsidP="006B3464">
                  <w:pPr>
                    <w:jc w:val="center"/>
                    <w:rPr>
                      <w:rFonts w:eastAsia="Times New Roman"/>
                      <w:color w:val="000000"/>
                      <w:sz w:val="20"/>
                      <w:szCs w:val="20"/>
                      <w:highlight w:val="yellow"/>
                      <w:lang w:eastAsia="es-CL"/>
                    </w:rPr>
                  </w:pPr>
                  <w:r w:rsidRPr="00F0083E">
                    <w:rPr>
                      <w:rFonts w:eastAsia="Times New Roman"/>
                      <w:color w:val="000000"/>
                      <w:sz w:val="20"/>
                      <w:szCs w:val="20"/>
                      <w:lang w:eastAsia="es-CL"/>
                    </w:rPr>
                    <w:t>22</w:t>
                  </w:r>
                </w:p>
              </w:tc>
              <w:tc>
                <w:tcPr>
                  <w:tcW w:w="1124" w:type="dxa"/>
                  <w:tcBorders>
                    <w:top w:val="nil"/>
                    <w:left w:val="nil"/>
                    <w:bottom w:val="single" w:sz="8" w:space="0" w:color="auto"/>
                    <w:right w:val="single" w:sz="4" w:space="0" w:color="auto"/>
                  </w:tcBorders>
                  <w:vAlign w:val="center"/>
                </w:tcPr>
                <w:p w14:paraId="3341B35E" w14:textId="5DA39DF0" w:rsidR="00C7654A" w:rsidRDefault="00C64B27" w:rsidP="006B3464">
                  <w:pPr>
                    <w:jc w:val="center"/>
                    <w:rPr>
                      <w:rFonts w:eastAsia="Times New Roman"/>
                      <w:color w:val="000000"/>
                      <w:sz w:val="20"/>
                      <w:szCs w:val="20"/>
                      <w:highlight w:val="yellow"/>
                      <w:lang w:eastAsia="es-CL"/>
                    </w:rPr>
                  </w:pPr>
                  <w:r w:rsidRPr="00C64B27">
                    <w:rPr>
                      <w:rFonts w:eastAsia="Times New Roman"/>
                      <w:color w:val="000000"/>
                      <w:sz w:val="20"/>
                      <w:szCs w:val="20"/>
                      <w:lang w:eastAsia="es-CL"/>
                    </w:rPr>
                    <w:t>15</w:t>
                  </w:r>
                </w:p>
              </w:tc>
              <w:tc>
                <w:tcPr>
                  <w:tcW w:w="1082" w:type="dxa"/>
                  <w:tcBorders>
                    <w:top w:val="single" w:sz="4" w:space="0" w:color="auto"/>
                    <w:left w:val="single" w:sz="4" w:space="0" w:color="auto"/>
                    <w:bottom w:val="single" w:sz="4" w:space="0" w:color="auto"/>
                    <w:right w:val="single" w:sz="4" w:space="0" w:color="auto"/>
                  </w:tcBorders>
                  <w:vAlign w:val="center"/>
                </w:tcPr>
                <w:p w14:paraId="7A8ADFD5" w14:textId="079ACE62" w:rsidR="00C7654A" w:rsidRPr="002B4B5A" w:rsidRDefault="00C7654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09" w:type="dxa"/>
                  <w:tcBorders>
                    <w:top w:val="single" w:sz="4" w:space="0" w:color="auto"/>
                    <w:left w:val="single" w:sz="4" w:space="0" w:color="auto"/>
                    <w:bottom w:val="single" w:sz="4" w:space="0" w:color="auto"/>
                    <w:right w:val="single" w:sz="4" w:space="0" w:color="auto"/>
                  </w:tcBorders>
                  <w:vAlign w:val="center"/>
                </w:tcPr>
                <w:p w14:paraId="3CB9E18B" w14:textId="58EC27FE" w:rsidR="00C7654A" w:rsidRPr="002B4B5A" w:rsidRDefault="00C7654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48" w:type="dxa"/>
                  <w:tcBorders>
                    <w:top w:val="nil"/>
                    <w:left w:val="single" w:sz="4" w:space="0" w:color="auto"/>
                    <w:bottom w:val="single" w:sz="8" w:space="0" w:color="auto"/>
                    <w:right w:val="single" w:sz="8" w:space="0" w:color="auto"/>
                  </w:tcBorders>
                  <w:vAlign w:val="center"/>
                </w:tcPr>
                <w:p w14:paraId="420E7261" w14:textId="76C7236C" w:rsidR="00C7654A" w:rsidRPr="002B4B5A" w:rsidRDefault="00C7654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r>
            <w:tr w:rsidR="00074E0C" w:rsidRPr="00230DD6" w14:paraId="4353836C" w14:textId="77777777" w:rsidTr="00074E0C">
              <w:trPr>
                <w:trHeight w:val="315"/>
                <w:jc w:val="center"/>
              </w:trPr>
              <w:tc>
                <w:tcPr>
                  <w:tcW w:w="1811" w:type="dxa"/>
                  <w:tcBorders>
                    <w:top w:val="nil"/>
                    <w:left w:val="single" w:sz="8" w:space="0" w:color="auto"/>
                    <w:bottom w:val="single" w:sz="8" w:space="0" w:color="auto"/>
                    <w:right w:val="single" w:sz="8" w:space="0" w:color="auto"/>
                  </w:tcBorders>
                  <w:shd w:val="clear" w:color="auto" w:fill="auto"/>
                  <w:vAlign w:val="center"/>
                </w:tcPr>
                <w:p w14:paraId="58E56AAD" w14:textId="04382D38" w:rsidR="004A5D57" w:rsidRPr="006419DB" w:rsidRDefault="004A5D57" w:rsidP="00611366">
                  <w:pPr>
                    <w:jc w:val="left"/>
                    <w:rPr>
                      <w:rFonts w:eastAsia="Times New Roman"/>
                      <w:color w:val="000000"/>
                      <w:sz w:val="20"/>
                      <w:szCs w:val="20"/>
                      <w:lang w:eastAsia="es-CL"/>
                    </w:rPr>
                  </w:pPr>
                  <w:r w:rsidRPr="006419DB">
                    <w:rPr>
                      <w:rFonts w:eastAsia="Times New Roman"/>
                      <w:color w:val="000000"/>
                      <w:sz w:val="20"/>
                      <w:szCs w:val="20"/>
                      <w:lang w:eastAsia="es-CL"/>
                    </w:rPr>
                    <w:t>Fósforo</w:t>
                  </w:r>
                </w:p>
              </w:tc>
              <w:tc>
                <w:tcPr>
                  <w:tcW w:w="749" w:type="dxa"/>
                  <w:tcBorders>
                    <w:top w:val="nil"/>
                    <w:left w:val="nil"/>
                    <w:bottom w:val="single" w:sz="8" w:space="0" w:color="auto"/>
                    <w:right w:val="single" w:sz="8" w:space="0" w:color="auto"/>
                  </w:tcBorders>
                  <w:shd w:val="clear" w:color="auto" w:fill="auto"/>
                  <w:vAlign w:val="center"/>
                </w:tcPr>
                <w:p w14:paraId="743A507A" w14:textId="6A511D81" w:rsidR="004A5D57" w:rsidRPr="006419DB" w:rsidRDefault="004A5D57" w:rsidP="00611366">
                  <w:pPr>
                    <w:jc w:val="center"/>
                    <w:rPr>
                      <w:rFonts w:eastAsia="Times New Roman"/>
                      <w:color w:val="000000"/>
                      <w:sz w:val="20"/>
                      <w:szCs w:val="20"/>
                      <w:lang w:eastAsia="es-CL"/>
                    </w:rPr>
                  </w:pPr>
                  <w:r w:rsidRPr="006419DB">
                    <w:rPr>
                      <w:rFonts w:eastAsia="Times New Roman"/>
                      <w:color w:val="000000"/>
                      <w:sz w:val="20"/>
                      <w:szCs w:val="20"/>
                      <w:lang w:eastAsia="es-CL"/>
                    </w:rPr>
                    <w:t>mg/l</w:t>
                  </w:r>
                </w:p>
              </w:tc>
              <w:tc>
                <w:tcPr>
                  <w:tcW w:w="2268" w:type="dxa"/>
                  <w:tcBorders>
                    <w:top w:val="nil"/>
                    <w:left w:val="nil"/>
                    <w:bottom w:val="single" w:sz="8" w:space="0" w:color="auto"/>
                    <w:right w:val="single" w:sz="8" w:space="0" w:color="auto"/>
                  </w:tcBorders>
                  <w:shd w:val="clear" w:color="auto" w:fill="auto"/>
                  <w:vAlign w:val="center"/>
                </w:tcPr>
                <w:p w14:paraId="76DFE6F4" w14:textId="77777777" w:rsidR="004A5D57" w:rsidRPr="006419DB" w:rsidRDefault="004A5D57"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N°4 D.S. N°90/00 y</w:t>
                  </w:r>
                </w:p>
                <w:p w14:paraId="7C2E4C28" w14:textId="06AC175B" w:rsidR="004A5D57" w:rsidRPr="006419DB" w:rsidRDefault="004A5D57"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N°393/2014</w:t>
                  </w:r>
                </w:p>
              </w:tc>
              <w:tc>
                <w:tcPr>
                  <w:tcW w:w="921" w:type="dxa"/>
                  <w:tcBorders>
                    <w:top w:val="nil"/>
                    <w:left w:val="nil"/>
                    <w:bottom w:val="single" w:sz="8" w:space="0" w:color="auto"/>
                    <w:right w:val="single" w:sz="8" w:space="0" w:color="auto"/>
                  </w:tcBorders>
                  <w:vAlign w:val="center"/>
                </w:tcPr>
                <w:p w14:paraId="172C93D8" w14:textId="1308A327" w:rsidR="004A5D57" w:rsidRPr="006419DB" w:rsidRDefault="004A5D57" w:rsidP="00611366">
                  <w:pPr>
                    <w:jc w:val="center"/>
                    <w:rPr>
                      <w:rFonts w:eastAsia="Times New Roman"/>
                      <w:color w:val="000000"/>
                      <w:sz w:val="20"/>
                      <w:szCs w:val="20"/>
                      <w:lang w:eastAsia="es-CL"/>
                    </w:rPr>
                  </w:pPr>
                  <w:r w:rsidRPr="006419DB">
                    <w:rPr>
                      <w:rFonts w:eastAsia="Times New Roman"/>
                      <w:color w:val="000000"/>
                      <w:sz w:val="20"/>
                      <w:szCs w:val="20"/>
                      <w:lang w:eastAsia="es-CL"/>
                    </w:rPr>
                    <w:t>5</w:t>
                  </w:r>
                </w:p>
              </w:tc>
              <w:tc>
                <w:tcPr>
                  <w:tcW w:w="1125" w:type="dxa"/>
                  <w:tcBorders>
                    <w:top w:val="nil"/>
                    <w:left w:val="single" w:sz="8" w:space="0" w:color="auto"/>
                    <w:bottom w:val="single" w:sz="8" w:space="0" w:color="auto"/>
                    <w:right w:val="single" w:sz="8" w:space="0" w:color="auto"/>
                  </w:tcBorders>
                  <w:shd w:val="clear" w:color="auto" w:fill="auto"/>
                  <w:vAlign w:val="center"/>
                </w:tcPr>
                <w:p w14:paraId="24307BF2" w14:textId="76ACCFBB" w:rsidR="004A5D57" w:rsidRPr="00C81ACE" w:rsidRDefault="00C81ACE" w:rsidP="006B3464">
                  <w:pPr>
                    <w:jc w:val="center"/>
                    <w:rPr>
                      <w:rFonts w:eastAsia="Times New Roman"/>
                      <w:color w:val="000000"/>
                      <w:sz w:val="20"/>
                      <w:szCs w:val="20"/>
                      <w:lang w:eastAsia="es-CL"/>
                    </w:rPr>
                  </w:pPr>
                  <w:r w:rsidRPr="00C81ACE">
                    <w:rPr>
                      <w:rFonts w:eastAsia="Times New Roman"/>
                      <w:color w:val="000000"/>
                      <w:sz w:val="20"/>
                      <w:szCs w:val="20"/>
                      <w:lang w:eastAsia="es-CL"/>
                    </w:rPr>
                    <w:t>&lt;0,033</w:t>
                  </w:r>
                </w:p>
              </w:tc>
              <w:tc>
                <w:tcPr>
                  <w:tcW w:w="1125" w:type="dxa"/>
                  <w:tcBorders>
                    <w:top w:val="nil"/>
                    <w:left w:val="nil"/>
                    <w:bottom w:val="single" w:sz="8" w:space="0" w:color="auto"/>
                    <w:right w:val="single" w:sz="8" w:space="0" w:color="auto"/>
                  </w:tcBorders>
                  <w:shd w:val="clear" w:color="auto" w:fill="auto"/>
                  <w:vAlign w:val="center"/>
                </w:tcPr>
                <w:p w14:paraId="730FA869" w14:textId="2E181E5A" w:rsidR="004A5D57" w:rsidRDefault="007E6054" w:rsidP="006B3464">
                  <w:pPr>
                    <w:jc w:val="center"/>
                    <w:rPr>
                      <w:rFonts w:eastAsia="Times New Roman"/>
                      <w:color w:val="000000"/>
                      <w:sz w:val="20"/>
                      <w:szCs w:val="20"/>
                      <w:highlight w:val="yellow"/>
                      <w:lang w:eastAsia="es-CL"/>
                    </w:rPr>
                  </w:pPr>
                  <w:r w:rsidRPr="00C81ACE">
                    <w:rPr>
                      <w:rFonts w:eastAsia="Times New Roman"/>
                      <w:color w:val="000000"/>
                      <w:sz w:val="20"/>
                      <w:szCs w:val="20"/>
                      <w:lang w:eastAsia="es-CL"/>
                    </w:rPr>
                    <w:t>&lt;0,033</w:t>
                  </w:r>
                </w:p>
              </w:tc>
              <w:tc>
                <w:tcPr>
                  <w:tcW w:w="1125" w:type="dxa"/>
                  <w:tcBorders>
                    <w:top w:val="nil"/>
                    <w:left w:val="nil"/>
                    <w:bottom w:val="single" w:sz="8" w:space="0" w:color="auto"/>
                    <w:right w:val="single" w:sz="8" w:space="0" w:color="auto"/>
                  </w:tcBorders>
                  <w:vAlign w:val="center"/>
                </w:tcPr>
                <w:p w14:paraId="3ABCB882" w14:textId="1957258D" w:rsidR="004A5D57" w:rsidRDefault="00F0083E" w:rsidP="006B3464">
                  <w:pPr>
                    <w:jc w:val="center"/>
                    <w:rPr>
                      <w:rFonts w:eastAsia="Times New Roman"/>
                      <w:color w:val="000000"/>
                      <w:sz w:val="20"/>
                      <w:szCs w:val="20"/>
                      <w:highlight w:val="yellow"/>
                      <w:lang w:eastAsia="es-CL"/>
                    </w:rPr>
                  </w:pPr>
                  <w:r w:rsidRPr="00C81ACE">
                    <w:rPr>
                      <w:rFonts w:eastAsia="Times New Roman"/>
                      <w:color w:val="000000"/>
                      <w:sz w:val="20"/>
                      <w:szCs w:val="20"/>
                      <w:lang w:eastAsia="es-CL"/>
                    </w:rPr>
                    <w:t>&lt;0,033</w:t>
                  </w:r>
                </w:p>
              </w:tc>
              <w:tc>
                <w:tcPr>
                  <w:tcW w:w="1124" w:type="dxa"/>
                  <w:tcBorders>
                    <w:top w:val="nil"/>
                    <w:left w:val="nil"/>
                    <w:bottom w:val="single" w:sz="8" w:space="0" w:color="auto"/>
                    <w:right w:val="single" w:sz="4" w:space="0" w:color="auto"/>
                  </w:tcBorders>
                  <w:vAlign w:val="center"/>
                </w:tcPr>
                <w:p w14:paraId="74FF3082" w14:textId="39C23CB8" w:rsidR="004A5D57" w:rsidRDefault="009C08C6" w:rsidP="006B3464">
                  <w:pPr>
                    <w:jc w:val="center"/>
                    <w:rPr>
                      <w:rFonts w:eastAsia="Times New Roman"/>
                      <w:color w:val="000000"/>
                      <w:sz w:val="20"/>
                      <w:szCs w:val="20"/>
                      <w:highlight w:val="yellow"/>
                      <w:lang w:eastAsia="es-CL"/>
                    </w:rPr>
                  </w:pPr>
                  <w:r w:rsidRPr="009C08C6">
                    <w:rPr>
                      <w:rFonts w:eastAsia="Times New Roman"/>
                      <w:color w:val="000000"/>
                      <w:sz w:val="20"/>
                      <w:szCs w:val="20"/>
                      <w:lang w:eastAsia="es-CL"/>
                    </w:rPr>
                    <w:t>&lt;0,20</w:t>
                  </w:r>
                </w:p>
              </w:tc>
              <w:tc>
                <w:tcPr>
                  <w:tcW w:w="1082" w:type="dxa"/>
                  <w:tcBorders>
                    <w:top w:val="single" w:sz="4" w:space="0" w:color="auto"/>
                    <w:left w:val="single" w:sz="4" w:space="0" w:color="auto"/>
                    <w:bottom w:val="single" w:sz="4" w:space="0" w:color="auto"/>
                    <w:right w:val="single" w:sz="4" w:space="0" w:color="auto"/>
                  </w:tcBorders>
                  <w:vAlign w:val="center"/>
                </w:tcPr>
                <w:p w14:paraId="7CF4F0E5" w14:textId="4D67BF45" w:rsidR="004A5D57" w:rsidRPr="002B4B5A" w:rsidRDefault="004A5D57"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09" w:type="dxa"/>
                  <w:tcBorders>
                    <w:top w:val="single" w:sz="4" w:space="0" w:color="auto"/>
                    <w:left w:val="single" w:sz="4" w:space="0" w:color="auto"/>
                    <w:bottom w:val="single" w:sz="4" w:space="0" w:color="auto"/>
                    <w:right w:val="single" w:sz="4" w:space="0" w:color="auto"/>
                  </w:tcBorders>
                  <w:vAlign w:val="center"/>
                </w:tcPr>
                <w:p w14:paraId="5BCA8331" w14:textId="2021AB6F" w:rsidR="004A5D57" w:rsidRPr="002B4B5A" w:rsidRDefault="004A5D57"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48" w:type="dxa"/>
                  <w:tcBorders>
                    <w:top w:val="nil"/>
                    <w:left w:val="single" w:sz="4" w:space="0" w:color="auto"/>
                    <w:bottom w:val="single" w:sz="8" w:space="0" w:color="auto"/>
                    <w:right w:val="single" w:sz="8" w:space="0" w:color="auto"/>
                  </w:tcBorders>
                  <w:vAlign w:val="center"/>
                </w:tcPr>
                <w:p w14:paraId="0317CE57" w14:textId="46BA9458" w:rsidR="004A5D57" w:rsidRPr="002B4B5A" w:rsidRDefault="004A5D57"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r>
            <w:tr w:rsidR="00074E0C" w:rsidRPr="00230DD6" w14:paraId="45DF5BA4" w14:textId="77777777" w:rsidTr="00074E0C">
              <w:trPr>
                <w:trHeight w:val="315"/>
                <w:jc w:val="center"/>
              </w:trPr>
              <w:tc>
                <w:tcPr>
                  <w:tcW w:w="1811" w:type="dxa"/>
                  <w:tcBorders>
                    <w:top w:val="nil"/>
                    <w:left w:val="single" w:sz="8" w:space="0" w:color="auto"/>
                    <w:bottom w:val="single" w:sz="8" w:space="0" w:color="auto"/>
                    <w:right w:val="single" w:sz="8" w:space="0" w:color="auto"/>
                  </w:tcBorders>
                  <w:shd w:val="clear" w:color="auto" w:fill="auto"/>
                  <w:vAlign w:val="center"/>
                </w:tcPr>
                <w:p w14:paraId="76321293" w14:textId="5A9354E3" w:rsidR="00F04BEA" w:rsidRPr="006419DB" w:rsidRDefault="00F04BEA" w:rsidP="00611366">
                  <w:pPr>
                    <w:jc w:val="left"/>
                    <w:rPr>
                      <w:rFonts w:eastAsia="Times New Roman"/>
                      <w:color w:val="000000"/>
                      <w:sz w:val="20"/>
                      <w:szCs w:val="20"/>
                      <w:lang w:eastAsia="es-CL"/>
                    </w:rPr>
                  </w:pPr>
                  <w:r w:rsidRPr="006419DB">
                    <w:rPr>
                      <w:rFonts w:eastAsia="Times New Roman"/>
                      <w:color w:val="000000"/>
                      <w:sz w:val="20"/>
                      <w:szCs w:val="20"/>
                      <w:lang w:eastAsia="es-CL"/>
                    </w:rPr>
                    <w:t>Nitrógeno Total Kjeldahl</w:t>
                  </w:r>
                </w:p>
              </w:tc>
              <w:tc>
                <w:tcPr>
                  <w:tcW w:w="749" w:type="dxa"/>
                  <w:tcBorders>
                    <w:top w:val="nil"/>
                    <w:left w:val="nil"/>
                    <w:bottom w:val="single" w:sz="8" w:space="0" w:color="auto"/>
                    <w:right w:val="single" w:sz="8" w:space="0" w:color="auto"/>
                  </w:tcBorders>
                  <w:shd w:val="clear" w:color="auto" w:fill="auto"/>
                  <w:vAlign w:val="center"/>
                </w:tcPr>
                <w:p w14:paraId="79FF99D8" w14:textId="7DAEB47F" w:rsidR="00F04BEA" w:rsidRPr="006419DB" w:rsidRDefault="00F04BEA" w:rsidP="00611366">
                  <w:pPr>
                    <w:jc w:val="center"/>
                    <w:rPr>
                      <w:rFonts w:eastAsia="Times New Roman"/>
                      <w:color w:val="000000"/>
                      <w:sz w:val="20"/>
                      <w:szCs w:val="20"/>
                      <w:lang w:eastAsia="es-CL"/>
                    </w:rPr>
                  </w:pPr>
                  <w:r w:rsidRPr="006419DB">
                    <w:rPr>
                      <w:rFonts w:eastAsia="Times New Roman"/>
                      <w:color w:val="000000"/>
                      <w:sz w:val="20"/>
                      <w:szCs w:val="20"/>
                      <w:lang w:eastAsia="es-CL"/>
                    </w:rPr>
                    <w:t>mg/l</w:t>
                  </w:r>
                </w:p>
              </w:tc>
              <w:tc>
                <w:tcPr>
                  <w:tcW w:w="2268" w:type="dxa"/>
                  <w:tcBorders>
                    <w:top w:val="nil"/>
                    <w:left w:val="nil"/>
                    <w:bottom w:val="single" w:sz="8" w:space="0" w:color="auto"/>
                    <w:right w:val="single" w:sz="8" w:space="0" w:color="auto"/>
                  </w:tcBorders>
                  <w:shd w:val="clear" w:color="auto" w:fill="auto"/>
                  <w:vAlign w:val="center"/>
                </w:tcPr>
                <w:p w14:paraId="59A65C69" w14:textId="77777777"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N°4 D.S. N°90/00 y</w:t>
                  </w:r>
                </w:p>
                <w:p w14:paraId="5DBDEAD4" w14:textId="5E33FCE3"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N°393/2014</w:t>
                  </w:r>
                </w:p>
              </w:tc>
              <w:tc>
                <w:tcPr>
                  <w:tcW w:w="921" w:type="dxa"/>
                  <w:tcBorders>
                    <w:top w:val="nil"/>
                    <w:left w:val="nil"/>
                    <w:bottom w:val="single" w:sz="8" w:space="0" w:color="auto"/>
                    <w:right w:val="single" w:sz="8" w:space="0" w:color="auto"/>
                  </w:tcBorders>
                  <w:vAlign w:val="center"/>
                </w:tcPr>
                <w:p w14:paraId="59E6AE7E" w14:textId="0B797B04" w:rsidR="00F04BEA" w:rsidRPr="006419DB" w:rsidRDefault="00F04BEA" w:rsidP="00611366">
                  <w:pPr>
                    <w:jc w:val="center"/>
                    <w:rPr>
                      <w:rFonts w:eastAsia="Times New Roman"/>
                      <w:color w:val="000000"/>
                      <w:sz w:val="20"/>
                      <w:szCs w:val="20"/>
                      <w:lang w:eastAsia="es-CL"/>
                    </w:rPr>
                  </w:pPr>
                  <w:r w:rsidRPr="006419DB">
                    <w:rPr>
                      <w:rFonts w:eastAsia="Times New Roman"/>
                      <w:color w:val="000000"/>
                      <w:sz w:val="20"/>
                      <w:szCs w:val="20"/>
                      <w:lang w:eastAsia="es-CL"/>
                    </w:rPr>
                    <w:t>50</w:t>
                  </w:r>
                </w:p>
              </w:tc>
              <w:tc>
                <w:tcPr>
                  <w:tcW w:w="1125" w:type="dxa"/>
                  <w:tcBorders>
                    <w:top w:val="nil"/>
                    <w:left w:val="single" w:sz="8" w:space="0" w:color="auto"/>
                    <w:bottom w:val="single" w:sz="8" w:space="0" w:color="auto"/>
                    <w:right w:val="single" w:sz="8" w:space="0" w:color="auto"/>
                  </w:tcBorders>
                  <w:shd w:val="clear" w:color="auto" w:fill="auto"/>
                  <w:vAlign w:val="center"/>
                </w:tcPr>
                <w:p w14:paraId="01C0EBB2" w14:textId="430E4915" w:rsidR="00F04BEA" w:rsidRPr="00C81ACE" w:rsidRDefault="00C81ACE" w:rsidP="006B3464">
                  <w:pPr>
                    <w:jc w:val="center"/>
                    <w:rPr>
                      <w:rFonts w:eastAsia="Times New Roman"/>
                      <w:color w:val="000000"/>
                      <w:sz w:val="20"/>
                      <w:szCs w:val="20"/>
                      <w:lang w:eastAsia="es-CL"/>
                    </w:rPr>
                  </w:pPr>
                  <w:r w:rsidRPr="00C81ACE">
                    <w:rPr>
                      <w:rFonts w:eastAsia="Times New Roman"/>
                      <w:color w:val="000000"/>
                      <w:sz w:val="20"/>
                      <w:szCs w:val="20"/>
                      <w:lang w:eastAsia="es-CL"/>
                    </w:rPr>
                    <w:t>11,20</w:t>
                  </w:r>
                </w:p>
              </w:tc>
              <w:tc>
                <w:tcPr>
                  <w:tcW w:w="1125" w:type="dxa"/>
                  <w:tcBorders>
                    <w:top w:val="nil"/>
                    <w:left w:val="nil"/>
                    <w:bottom w:val="single" w:sz="8" w:space="0" w:color="auto"/>
                    <w:right w:val="single" w:sz="8" w:space="0" w:color="auto"/>
                  </w:tcBorders>
                  <w:shd w:val="clear" w:color="auto" w:fill="auto"/>
                  <w:vAlign w:val="center"/>
                </w:tcPr>
                <w:p w14:paraId="611ECFEC" w14:textId="6E512933" w:rsidR="00F04BEA" w:rsidRDefault="007E6054" w:rsidP="006B3464">
                  <w:pPr>
                    <w:jc w:val="center"/>
                    <w:rPr>
                      <w:rFonts w:eastAsia="Times New Roman"/>
                      <w:color w:val="000000"/>
                      <w:sz w:val="20"/>
                      <w:szCs w:val="20"/>
                      <w:highlight w:val="yellow"/>
                      <w:lang w:eastAsia="es-CL"/>
                    </w:rPr>
                  </w:pPr>
                  <w:r w:rsidRPr="007E6054">
                    <w:rPr>
                      <w:rFonts w:eastAsia="Times New Roman"/>
                      <w:color w:val="000000"/>
                      <w:sz w:val="20"/>
                      <w:szCs w:val="20"/>
                      <w:lang w:eastAsia="es-CL"/>
                    </w:rPr>
                    <w:t>4,20</w:t>
                  </w:r>
                </w:p>
              </w:tc>
              <w:tc>
                <w:tcPr>
                  <w:tcW w:w="1125" w:type="dxa"/>
                  <w:tcBorders>
                    <w:top w:val="nil"/>
                    <w:left w:val="nil"/>
                    <w:bottom w:val="single" w:sz="8" w:space="0" w:color="auto"/>
                    <w:right w:val="single" w:sz="8" w:space="0" w:color="auto"/>
                  </w:tcBorders>
                  <w:vAlign w:val="center"/>
                </w:tcPr>
                <w:p w14:paraId="761B7CC8" w14:textId="3F48647F" w:rsidR="00F04BEA" w:rsidRDefault="00F0083E" w:rsidP="006B3464">
                  <w:pPr>
                    <w:jc w:val="center"/>
                    <w:rPr>
                      <w:rFonts w:eastAsia="Times New Roman"/>
                      <w:color w:val="000000"/>
                      <w:sz w:val="20"/>
                      <w:szCs w:val="20"/>
                      <w:highlight w:val="yellow"/>
                      <w:lang w:eastAsia="es-CL"/>
                    </w:rPr>
                  </w:pPr>
                  <w:r w:rsidRPr="00F0083E">
                    <w:rPr>
                      <w:rFonts w:eastAsia="Times New Roman"/>
                      <w:color w:val="000000"/>
                      <w:sz w:val="20"/>
                      <w:szCs w:val="20"/>
                      <w:lang w:eastAsia="es-CL"/>
                    </w:rPr>
                    <w:t>4,12</w:t>
                  </w:r>
                </w:p>
              </w:tc>
              <w:tc>
                <w:tcPr>
                  <w:tcW w:w="1124" w:type="dxa"/>
                  <w:tcBorders>
                    <w:top w:val="nil"/>
                    <w:left w:val="nil"/>
                    <w:bottom w:val="single" w:sz="8" w:space="0" w:color="auto"/>
                    <w:right w:val="single" w:sz="4" w:space="0" w:color="auto"/>
                  </w:tcBorders>
                  <w:vAlign w:val="center"/>
                </w:tcPr>
                <w:p w14:paraId="178EF2A7" w14:textId="6BA02EB7" w:rsidR="00F04BEA" w:rsidRDefault="009C08C6" w:rsidP="006B3464">
                  <w:pPr>
                    <w:jc w:val="center"/>
                    <w:rPr>
                      <w:rFonts w:eastAsia="Times New Roman"/>
                      <w:color w:val="000000"/>
                      <w:sz w:val="20"/>
                      <w:szCs w:val="20"/>
                      <w:highlight w:val="yellow"/>
                      <w:lang w:eastAsia="es-CL"/>
                    </w:rPr>
                  </w:pPr>
                  <w:r w:rsidRPr="009C08C6">
                    <w:rPr>
                      <w:rFonts w:eastAsia="Times New Roman"/>
                      <w:color w:val="000000"/>
                      <w:sz w:val="20"/>
                      <w:szCs w:val="20"/>
                      <w:lang w:eastAsia="es-CL"/>
                    </w:rPr>
                    <w:t>9,53</w:t>
                  </w:r>
                </w:p>
              </w:tc>
              <w:tc>
                <w:tcPr>
                  <w:tcW w:w="1082" w:type="dxa"/>
                  <w:tcBorders>
                    <w:top w:val="single" w:sz="4" w:space="0" w:color="auto"/>
                    <w:left w:val="single" w:sz="4" w:space="0" w:color="auto"/>
                    <w:bottom w:val="single" w:sz="4" w:space="0" w:color="auto"/>
                    <w:right w:val="single" w:sz="4" w:space="0" w:color="auto"/>
                  </w:tcBorders>
                  <w:vAlign w:val="center"/>
                </w:tcPr>
                <w:p w14:paraId="61FFBD05" w14:textId="4E71072B"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09" w:type="dxa"/>
                  <w:tcBorders>
                    <w:top w:val="single" w:sz="4" w:space="0" w:color="auto"/>
                    <w:left w:val="single" w:sz="4" w:space="0" w:color="auto"/>
                    <w:bottom w:val="single" w:sz="4" w:space="0" w:color="auto"/>
                    <w:right w:val="single" w:sz="4" w:space="0" w:color="auto"/>
                  </w:tcBorders>
                  <w:vAlign w:val="center"/>
                </w:tcPr>
                <w:p w14:paraId="2B03462E" w14:textId="612CD7BB"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48" w:type="dxa"/>
                  <w:tcBorders>
                    <w:top w:val="nil"/>
                    <w:left w:val="single" w:sz="4" w:space="0" w:color="auto"/>
                    <w:bottom w:val="single" w:sz="8" w:space="0" w:color="auto"/>
                    <w:right w:val="single" w:sz="8" w:space="0" w:color="auto"/>
                  </w:tcBorders>
                  <w:vAlign w:val="center"/>
                </w:tcPr>
                <w:p w14:paraId="37A812A0" w14:textId="105D1C58"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r>
            <w:tr w:rsidR="00074E0C" w:rsidRPr="00230DD6" w14:paraId="533AA5D0" w14:textId="77777777" w:rsidTr="00074E0C">
              <w:trPr>
                <w:trHeight w:val="315"/>
                <w:jc w:val="center"/>
              </w:trPr>
              <w:tc>
                <w:tcPr>
                  <w:tcW w:w="1811" w:type="dxa"/>
                  <w:vMerge w:val="restart"/>
                  <w:tcBorders>
                    <w:top w:val="nil"/>
                    <w:left w:val="single" w:sz="8" w:space="0" w:color="auto"/>
                    <w:right w:val="single" w:sz="8" w:space="0" w:color="auto"/>
                  </w:tcBorders>
                  <w:shd w:val="clear" w:color="auto" w:fill="auto"/>
                  <w:vAlign w:val="center"/>
                </w:tcPr>
                <w:p w14:paraId="77C84D08" w14:textId="48527905" w:rsidR="00F04BEA" w:rsidRPr="006419DB" w:rsidRDefault="00F04BEA" w:rsidP="00611366">
                  <w:pPr>
                    <w:jc w:val="left"/>
                    <w:rPr>
                      <w:rFonts w:eastAsia="Times New Roman"/>
                      <w:color w:val="000000"/>
                      <w:sz w:val="20"/>
                      <w:szCs w:val="20"/>
                      <w:lang w:eastAsia="es-CL"/>
                    </w:rPr>
                  </w:pPr>
                  <w:r w:rsidRPr="006419DB">
                    <w:rPr>
                      <w:rFonts w:eastAsia="Times New Roman"/>
                      <w:color w:val="000000"/>
                      <w:sz w:val="20"/>
                      <w:szCs w:val="20"/>
                      <w:lang w:eastAsia="es-CL"/>
                    </w:rPr>
                    <w:t>SAAM</w:t>
                  </w:r>
                </w:p>
              </w:tc>
              <w:tc>
                <w:tcPr>
                  <w:tcW w:w="749" w:type="dxa"/>
                  <w:vMerge w:val="restart"/>
                  <w:tcBorders>
                    <w:top w:val="nil"/>
                    <w:left w:val="nil"/>
                    <w:right w:val="single" w:sz="8" w:space="0" w:color="auto"/>
                  </w:tcBorders>
                  <w:shd w:val="clear" w:color="auto" w:fill="auto"/>
                  <w:vAlign w:val="center"/>
                </w:tcPr>
                <w:p w14:paraId="5A403313" w14:textId="1EF99686" w:rsidR="00F04BEA" w:rsidRPr="006419DB" w:rsidRDefault="00F04BEA" w:rsidP="00611366">
                  <w:pPr>
                    <w:jc w:val="center"/>
                    <w:rPr>
                      <w:rFonts w:eastAsia="Times New Roman"/>
                      <w:color w:val="000000"/>
                      <w:sz w:val="20"/>
                      <w:szCs w:val="20"/>
                      <w:lang w:eastAsia="es-CL"/>
                    </w:rPr>
                  </w:pPr>
                  <w:r w:rsidRPr="006419DB">
                    <w:rPr>
                      <w:rFonts w:eastAsia="Times New Roman"/>
                      <w:color w:val="000000"/>
                      <w:sz w:val="20"/>
                      <w:szCs w:val="20"/>
                      <w:lang w:eastAsia="es-CL"/>
                    </w:rPr>
                    <w:t>mg/l</w:t>
                  </w:r>
                </w:p>
              </w:tc>
              <w:tc>
                <w:tcPr>
                  <w:tcW w:w="2268" w:type="dxa"/>
                  <w:tcBorders>
                    <w:top w:val="nil"/>
                    <w:left w:val="nil"/>
                    <w:bottom w:val="single" w:sz="8" w:space="0" w:color="auto"/>
                    <w:right w:val="single" w:sz="8" w:space="0" w:color="auto"/>
                  </w:tcBorders>
                  <w:shd w:val="clear" w:color="auto" w:fill="auto"/>
                  <w:vAlign w:val="center"/>
                </w:tcPr>
                <w:p w14:paraId="585C7667" w14:textId="77777777"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N°4 D.S. N°90/00 y</w:t>
                  </w:r>
                </w:p>
                <w:p w14:paraId="6BF453D0" w14:textId="6E372BAD"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N°393/2014</w:t>
                  </w:r>
                </w:p>
              </w:tc>
              <w:tc>
                <w:tcPr>
                  <w:tcW w:w="921" w:type="dxa"/>
                  <w:tcBorders>
                    <w:top w:val="nil"/>
                    <w:left w:val="nil"/>
                    <w:bottom w:val="single" w:sz="8" w:space="0" w:color="auto"/>
                    <w:right w:val="single" w:sz="8" w:space="0" w:color="auto"/>
                  </w:tcBorders>
                  <w:vAlign w:val="center"/>
                </w:tcPr>
                <w:p w14:paraId="174052B1" w14:textId="03CB39B4" w:rsidR="00F04BEA" w:rsidRPr="006419DB" w:rsidRDefault="00F04BEA" w:rsidP="004930DC">
                  <w:pPr>
                    <w:jc w:val="center"/>
                    <w:rPr>
                      <w:rFonts w:eastAsia="Times New Roman"/>
                      <w:color w:val="000000"/>
                      <w:sz w:val="20"/>
                      <w:szCs w:val="20"/>
                      <w:lang w:eastAsia="es-CL"/>
                    </w:rPr>
                  </w:pPr>
                  <w:r w:rsidRPr="006419DB">
                    <w:rPr>
                      <w:rFonts w:eastAsia="Times New Roman"/>
                      <w:color w:val="000000"/>
                      <w:sz w:val="20"/>
                      <w:szCs w:val="20"/>
                      <w:lang w:eastAsia="es-CL"/>
                    </w:rPr>
                    <w:t>10</w:t>
                  </w:r>
                </w:p>
              </w:tc>
              <w:tc>
                <w:tcPr>
                  <w:tcW w:w="1125" w:type="dxa"/>
                  <w:tcBorders>
                    <w:top w:val="nil"/>
                    <w:left w:val="single" w:sz="8" w:space="0" w:color="auto"/>
                    <w:bottom w:val="single" w:sz="8" w:space="0" w:color="auto"/>
                    <w:right w:val="single" w:sz="8" w:space="0" w:color="auto"/>
                  </w:tcBorders>
                  <w:shd w:val="clear" w:color="auto" w:fill="auto"/>
                  <w:vAlign w:val="center"/>
                </w:tcPr>
                <w:p w14:paraId="19B11B28" w14:textId="16168B4A" w:rsidR="00F04BEA" w:rsidRDefault="00C81ACE" w:rsidP="006B3464">
                  <w:pPr>
                    <w:jc w:val="center"/>
                    <w:rPr>
                      <w:rFonts w:eastAsia="Times New Roman"/>
                      <w:color w:val="000000"/>
                      <w:sz w:val="20"/>
                      <w:szCs w:val="20"/>
                      <w:highlight w:val="yellow"/>
                      <w:lang w:eastAsia="es-CL"/>
                    </w:rPr>
                  </w:pPr>
                  <w:r w:rsidRPr="00C81ACE">
                    <w:rPr>
                      <w:rFonts w:eastAsia="Times New Roman"/>
                      <w:color w:val="000000"/>
                      <w:sz w:val="20"/>
                      <w:szCs w:val="20"/>
                      <w:lang w:eastAsia="es-CL"/>
                    </w:rPr>
                    <w:t>&lt;0,17</w:t>
                  </w:r>
                </w:p>
              </w:tc>
              <w:tc>
                <w:tcPr>
                  <w:tcW w:w="1125" w:type="dxa"/>
                  <w:tcBorders>
                    <w:top w:val="nil"/>
                    <w:left w:val="nil"/>
                    <w:bottom w:val="single" w:sz="8" w:space="0" w:color="auto"/>
                    <w:right w:val="single" w:sz="8" w:space="0" w:color="auto"/>
                  </w:tcBorders>
                  <w:shd w:val="clear" w:color="auto" w:fill="auto"/>
                  <w:vAlign w:val="center"/>
                </w:tcPr>
                <w:p w14:paraId="3A6B929E" w14:textId="3AA686CF" w:rsidR="00F04BEA" w:rsidRDefault="007E6054" w:rsidP="006B3464">
                  <w:pPr>
                    <w:jc w:val="center"/>
                    <w:rPr>
                      <w:rFonts w:eastAsia="Times New Roman"/>
                      <w:color w:val="000000"/>
                      <w:sz w:val="20"/>
                      <w:szCs w:val="20"/>
                      <w:highlight w:val="yellow"/>
                      <w:lang w:eastAsia="es-CL"/>
                    </w:rPr>
                  </w:pPr>
                  <w:r w:rsidRPr="007E6054">
                    <w:rPr>
                      <w:rFonts w:eastAsia="Times New Roman"/>
                      <w:color w:val="000000"/>
                      <w:sz w:val="20"/>
                      <w:szCs w:val="20"/>
                      <w:lang w:eastAsia="es-CL"/>
                    </w:rPr>
                    <w:t>0,26</w:t>
                  </w:r>
                </w:p>
              </w:tc>
              <w:tc>
                <w:tcPr>
                  <w:tcW w:w="1125" w:type="dxa"/>
                  <w:tcBorders>
                    <w:top w:val="nil"/>
                    <w:left w:val="nil"/>
                    <w:bottom w:val="single" w:sz="8" w:space="0" w:color="auto"/>
                    <w:right w:val="single" w:sz="8" w:space="0" w:color="auto"/>
                  </w:tcBorders>
                  <w:vAlign w:val="center"/>
                </w:tcPr>
                <w:p w14:paraId="4BE47D02" w14:textId="5744208C" w:rsidR="00F04BEA" w:rsidRDefault="00F0083E" w:rsidP="006B3464">
                  <w:pPr>
                    <w:jc w:val="center"/>
                    <w:rPr>
                      <w:rFonts w:eastAsia="Times New Roman"/>
                      <w:color w:val="000000"/>
                      <w:sz w:val="20"/>
                      <w:szCs w:val="20"/>
                      <w:highlight w:val="yellow"/>
                      <w:lang w:eastAsia="es-CL"/>
                    </w:rPr>
                  </w:pPr>
                  <w:r w:rsidRPr="00F0083E">
                    <w:rPr>
                      <w:rFonts w:eastAsia="Times New Roman"/>
                      <w:color w:val="000000"/>
                      <w:sz w:val="20"/>
                      <w:szCs w:val="20"/>
                      <w:lang w:eastAsia="es-CL"/>
                    </w:rPr>
                    <w:t>&lt;0,17</w:t>
                  </w:r>
                </w:p>
              </w:tc>
              <w:tc>
                <w:tcPr>
                  <w:tcW w:w="1124" w:type="dxa"/>
                  <w:tcBorders>
                    <w:top w:val="nil"/>
                    <w:left w:val="nil"/>
                    <w:bottom w:val="single" w:sz="8" w:space="0" w:color="auto"/>
                    <w:right w:val="single" w:sz="4" w:space="0" w:color="auto"/>
                  </w:tcBorders>
                  <w:vAlign w:val="center"/>
                </w:tcPr>
                <w:p w14:paraId="179C85C1" w14:textId="127289E0" w:rsidR="00F04BEA" w:rsidRDefault="00E82C38" w:rsidP="006B3464">
                  <w:pPr>
                    <w:jc w:val="center"/>
                    <w:rPr>
                      <w:rFonts w:eastAsia="Times New Roman"/>
                      <w:color w:val="000000"/>
                      <w:sz w:val="20"/>
                      <w:szCs w:val="20"/>
                      <w:highlight w:val="yellow"/>
                      <w:lang w:eastAsia="es-CL"/>
                    </w:rPr>
                  </w:pPr>
                  <w:r w:rsidRPr="00E82C38">
                    <w:rPr>
                      <w:rFonts w:eastAsia="Times New Roman"/>
                      <w:color w:val="000000"/>
                      <w:sz w:val="20"/>
                      <w:szCs w:val="20"/>
                      <w:lang w:eastAsia="es-CL"/>
                    </w:rPr>
                    <w:t>&lt;0,10</w:t>
                  </w:r>
                </w:p>
              </w:tc>
              <w:tc>
                <w:tcPr>
                  <w:tcW w:w="1082" w:type="dxa"/>
                  <w:tcBorders>
                    <w:top w:val="single" w:sz="4" w:space="0" w:color="auto"/>
                    <w:left w:val="single" w:sz="4" w:space="0" w:color="auto"/>
                    <w:bottom w:val="single" w:sz="4" w:space="0" w:color="auto"/>
                    <w:right w:val="single" w:sz="4" w:space="0" w:color="auto"/>
                  </w:tcBorders>
                  <w:vAlign w:val="center"/>
                </w:tcPr>
                <w:p w14:paraId="6AC3F049" w14:textId="267155CE" w:rsidR="00F04BEA" w:rsidRPr="002B4B5A" w:rsidRDefault="00F04BEA" w:rsidP="009D4B03">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09" w:type="dxa"/>
                  <w:tcBorders>
                    <w:top w:val="single" w:sz="4" w:space="0" w:color="auto"/>
                    <w:left w:val="single" w:sz="4" w:space="0" w:color="auto"/>
                    <w:bottom w:val="single" w:sz="4" w:space="0" w:color="auto"/>
                    <w:right w:val="single" w:sz="4" w:space="0" w:color="auto"/>
                  </w:tcBorders>
                  <w:vAlign w:val="center"/>
                </w:tcPr>
                <w:p w14:paraId="79E6230B" w14:textId="12C68398" w:rsidR="00F04BEA" w:rsidRPr="002B4B5A" w:rsidRDefault="00F04BEA" w:rsidP="004930DC">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48" w:type="dxa"/>
                  <w:tcBorders>
                    <w:top w:val="nil"/>
                    <w:left w:val="single" w:sz="4" w:space="0" w:color="auto"/>
                    <w:bottom w:val="single" w:sz="8" w:space="0" w:color="auto"/>
                    <w:right w:val="single" w:sz="8" w:space="0" w:color="auto"/>
                  </w:tcBorders>
                  <w:vAlign w:val="center"/>
                </w:tcPr>
                <w:p w14:paraId="0CDB46E0" w14:textId="6E300645" w:rsidR="00F04BEA" w:rsidRPr="002B4B5A" w:rsidRDefault="00F04BEA" w:rsidP="004930DC">
                  <w:pPr>
                    <w:jc w:val="center"/>
                    <w:rPr>
                      <w:rFonts w:eastAsia="Times New Roman"/>
                      <w:color w:val="000000"/>
                      <w:sz w:val="20"/>
                      <w:szCs w:val="20"/>
                      <w:lang w:eastAsia="es-CL"/>
                    </w:rPr>
                  </w:pPr>
                  <w:r w:rsidRPr="002B4B5A">
                    <w:rPr>
                      <w:rFonts w:eastAsia="Times New Roman"/>
                      <w:color w:val="000000"/>
                      <w:sz w:val="20"/>
                      <w:szCs w:val="20"/>
                      <w:lang w:eastAsia="es-CL"/>
                    </w:rPr>
                    <w:t>---</w:t>
                  </w:r>
                </w:p>
              </w:tc>
            </w:tr>
            <w:tr w:rsidR="00074E0C" w:rsidRPr="00230DD6" w14:paraId="7CD23D8F" w14:textId="77777777" w:rsidTr="00074E0C">
              <w:trPr>
                <w:trHeight w:val="315"/>
                <w:jc w:val="center"/>
              </w:trPr>
              <w:tc>
                <w:tcPr>
                  <w:tcW w:w="1811" w:type="dxa"/>
                  <w:vMerge/>
                  <w:tcBorders>
                    <w:left w:val="single" w:sz="8" w:space="0" w:color="auto"/>
                    <w:bottom w:val="single" w:sz="8" w:space="0" w:color="auto"/>
                    <w:right w:val="single" w:sz="8" w:space="0" w:color="auto"/>
                  </w:tcBorders>
                  <w:shd w:val="clear" w:color="auto" w:fill="auto"/>
                  <w:vAlign w:val="center"/>
                </w:tcPr>
                <w:p w14:paraId="678EECC1" w14:textId="77777777" w:rsidR="009376E3" w:rsidRPr="006419DB" w:rsidRDefault="009376E3" w:rsidP="00611366">
                  <w:pPr>
                    <w:jc w:val="left"/>
                    <w:rPr>
                      <w:rFonts w:eastAsia="Times New Roman"/>
                      <w:color w:val="000000"/>
                      <w:sz w:val="20"/>
                      <w:szCs w:val="20"/>
                      <w:lang w:eastAsia="es-CL"/>
                    </w:rPr>
                  </w:pPr>
                </w:p>
              </w:tc>
              <w:tc>
                <w:tcPr>
                  <w:tcW w:w="749" w:type="dxa"/>
                  <w:vMerge/>
                  <w:tcBorders>
                    <w:left w:val="nil"/>
                    <w:bottom w:val="single" w:sz="8" w:space="0" w:color="auto"/>
                    <w:right w:val="single" w:sz="8" w:space="0" w:color="auto"/>
                  </w:tcBorders>
                  <w:shd w:val="clear" w:color="auto" w:fill="auto"/>
                  <w:vAlign w:val="center"/>
                </w:tcPr>
                <w:p w14:paraId="711D973B" w14:textId="77777777" w:rsidR="009376E3" w:rsidRPr="006419DB" w:rsidRDefault="009376E3" w:rsidP="00611366">
                  <w:pPr>
                    <w:jc w:val="center"/>
                    <w:rPr>
                      <w:rFonts w:eastAsia="Times New Roman"/>
                      <w:color w:val="000000"/>
                      <w:sz w:val="20"/>
                      <w:szCs w:val="20"/>
                      <w:lang w:eastAsia="es-CL"/>
                    </w:rPr>
                  </w:pPr>
                </w:p>
              </w:tc>
              <w:tc>
                <w:tcPr>
                  <w:tcW w:w="2268" w:type="dxa"/>
                  <w:tcBorders>
                    <w:top w:val="nil"/>
                    <w:left w:val="nil"/>
                    <w:bottom w:val="single" w:sz="8" w:space="0" w:color="auto"/>
                    <w:right w:val="single" w:sz="8" w:space="0" w:color="auto"/>
                  </w:tcBorders>
                  <w:shd w:val="clear" w:color="auto" w:fill="auto"/>
                  <w:vAlign w:val="center"/>
                </w:tcPr>
                <w:p w14:paraId="55937904" w14:textId="77777777" w:rsidR="009376E3" w:rsidRPr="006419DB" w:rsidRDefault="009376E3"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N°5 D.S. N°90/00 y</w:t>
                  </w:r>
                </w:p>
                <w:p w14:paraId="173F9A96" w14:textId="15968152" w:rsidR="009376E3" w:rsidRPr="006419DB" w:rsidRDefault="009376E3"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N°409/2015</w:t>
                  </w:r>
                </w:p>
              </w:tc>
              <w:tc>
                <w:tcPr>
                  <w:tcW w:w="921" w:type="dxa"/>
                  <w:tcBorders>
                    <w:top w:val="nil"/>
                    <w:left w:val="nil"/>
                    <w:bottom w:val="single" w:sz="8" w:space="0" w:color="auto"/>
                    <w:right w:val="single" w:sz="8" w:space="0" w:color="auto"/>
                  </w:tcBorders>
                  <w:vAlign w:val="center"/>
                </w:tcPr>
                <w:p w14:paraId="7E1A328C" w14:textId="468615E6" w:rsidR="009376E3" w:rsidRPr="006419DB" w:rsidRDefault="009376E3" w:rsidP="00611366">
                  <w:pPr>
                    <w:jc w:val="center"/>
                    <w:rPr>
                      <w:rFonts w:eastAsia="Times New Roman"/>
                      <w:color w:val="000000"/>
                      <w:sz w:val="20"/>
                      <w:szCs w:val="20"/>
                      <w:lang w:eastAsia="es-CL"/>
                    </w:rPr>
                  </w:pPr>
                  <w:r w:rsidRPr="006419DB">
                    <w:rPr>
                      <w:rFonts w:eastAsia="Times New Roman"/>
                      <w:color w:val="000000"/>
                      <w:sz w:val="20"/>
                      <w:szCs w:val="20"/>
                      <w:lang w:eastAsia="es-CL"/>
                    </w:rPr>
                    <w:t>15</w:t>
                  </w:r>
                </w:p>
              </w:tc>
              <w:tc>
                <w:tcPr>
                  <w:tcW w:w="1125" w:type="dxa"/>
                  <w:tcBorders>
                    <w:top w:val="nil"/>
                    <w:left w:val="single" w:sz="8" w:space="0" w:color="auto"/>
                    <w:bottom w:val="single" w:sz="8" w:space="0" w:color="auto"/>
                    <w:right w:val="single" w:sz="8" w:space="0" w:color="auto"/>
                  </w:tcBorders>
                  <w:shd w:val="clear" w:color="auto" w:fill="auto"/>
                  <w:vAlign w:val="center"/>
                </w:tcPr>
                <w:p w14:paraId="4E121EB1" w14:textId="16BC3F83" w:rsidR="009376E3" w:rsidRPr="002B4B5A" w:rsidRDefault="009376E3"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shd w:val="clear" w:color="auto" w:fill="auto"/>
                  <w:vAlign w:val="center"/>
                </w:tcPr>
                <w:p w14:paraId="283053A1" w14:textId="4EDD39DD" w:rsidR="009376E3" w:rsidRPr="002B4B5A" w:rsidRDefault="009376E3"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vAlign w:val="center"/>
                </w:tcPr>
                <w:p w14:paraId="61050D78" w14:textId="1801B2BF" w:rsidR="009376E3" w:rsidRPr="002B4B5A" w:rsidRDefault="009376E3"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4" w:type="dxa"/>
                  <w:tcBorders>
                    <w:top w:val="nil"/>
                    <w:left w:val="nil"/>
                    <w:bottom w:val="single" w:sz="8" w:space="0" w:color="auto"/>
                    <w:right w:val="single" w:sz="4" w:space="0" w:color="auto"/>
                  </w:tcBorders>
                  <w:vAlign w:val="center"/>
                </w:tcPr>
                <w:p w14:paraId="19E2A776" w14:textId="14330C9A" w:rsidR="009376E3" w:rsidRPr="002B4B5A" w:rsidRDefault="009376E3"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082" w:type="dxa"/>
                  <w:tcBorders>
                    <w:top w:val="single" w:sz="4" w:space="0" w:color="auto"/>
                    <w:left w:val="single" w:sz="4" w:space="0" w:color="auto"/>
                    <w:bottom w:val="single" w:sz="4" w:space="0" w:color="auto"/>
                    <w:right w:val="single" w:sz="4" w:space="0" w:color="auto"/>
                  </w:tcBorders>
                  <w:vAlign w:val="center"/>
                </w:tcPr>
                <w:p w14:paraId="273F1ECE" w14:textId="5F28F510" w:rsidR="009376E3" w:rsidRPr="00230DD6" w:rsidRDefault="009376E3" w:rsidP="009D4B03">
                  <w:pPr>
                    <w:jc w:val="center"/>
                    <w:rPr>
                      <w:rFonts w:eastAsia="Times New Roman"/>
                      <w:color w:val="000000"/>
                      <w:sz w:val="20"/>
                      <w:szCs w:val="20"/>
                      <w:highlight w:val="yellow"/>
                      <w:lang w:eastAsia="es-CL"/>
                    </w:rPr>
                  </w:pPr>
                  <w:r w:rsidRPr="00E82C38">
                    <w:rPr>
                      <w:rFonts w:eastAsia="Times New Roman"/>
                      <w:color w:val="000000"/>
                      <w:sz w:val="20"/>
                      <w:szCs w:val="20"/>
                      <w:lang w:eastAsia="es-CL"/>
                    </w:rPr>
                    <w:t>&lt;0,10</w:t>
                  </w:r>
                </w:p>
              </w:tc>
              <w:tc>
                <w:tcPr>
                  <w:tcW w:w="1109" w:type="dxa"/>
                  <w:tcBorders>
                    <w:top w:val="single" w:sz="4" w:space="0" w:color="auto"/>
                    <w:left w:val="single" w:sz="4" w:space="0" w:color="auto"/>
                    <w:bottom w:val="single" w:sz="4" w:space="0" w:color="auto"/>
                    <w:right w:val="single" w:sz="4" w:space="0" w:color="auto"/>
                  </w:tcBorders>
                  <w:vAlign w:val="center"/>
                </w:tcPr>
                <w:p w14:paraId="3B8D7C82" w14:textId="281B2109" w:rsidR="009376E3" w:rsidRPr="00230DD6" w:rsidRDefault="00543AE1" w:rsidP="006B3464">
                  <w:pPr>
                    <w:jc w:val="center"/>
                    <w:rPr>
                      <w:rFonts w:eastAsia="Times New Roman"/>
                      <w:color w:val="000000"/>
                      <w:sz w:val="20"/>
                      <w:szCs w:val="20"/>
                      <w:highlight w:val="yellow"/>
                      <w:lang w:eastAsia="es-CL"/>
                    </w:rPr>
                  </w:pPr>
                  <w:r w:rsidRPr="00E82C38">
                    <w:rPr>
                      <w:rFonts w:eastAsia="Times New Roman"/>
                      <w:color w:val="000000"/>
                      <w:sz w:val="20"/>
                      <w:szCs w:val="20"/>
                      <w:lang w:eastAsia="es-CL"/>
                    </w:rPr>
                    <w:t>&lt;0,10</w:t>
                  </w:r>
                </w:p>
              </w:tc>
              <w:tc>
                <w:tcPr>
                  <w:tcW w:w="1148" w:type="dxa"/>
                  <w:tcBorders>
                    <w:top w:val="nil"/>
                    <w:left w:val="single" w:sz="4" w:space="0" w:color="auto"/>
                    <w:bottom w:val="single" w:sz="8" w:space="0" w:color="auto"/>
                    <w:right w:val="single" w:sz="8" w:space="0" w:color="auto"/>
                  </w:tcBorders>
                  <w:vAlign w:val="center"/>
                </w:tcPr>
                <w:p w14:paraId="3DEE5F7E" w14:textId="1CF76661" w:rsidR="009376E3" w:rsidRPr="004905D6" w:rsidRDefault="004905D6" w:rsidP="006B3464">
                  <w:pPr>
                    <w:jc w:val="center"/>
                    <w:rPr>
                      <w:rFonts w:eastAsia="Times New Roman"/>
                      <w:color w:val="000000"/>
                      <w:sz w:val="20"/>
                      <w:szCs w:val="20"/>
                      <w:lang w:eastAsia="es-CL"/>
                    </w:rPr>
                  </w:pPr>
                  <w:r w:rsidRPr="004905D6">
                    <w:rPr>
                      <w:rFonts w:eastAsia="Times New Roman"/>
                      <w:color w:val="000000"/>
                      <w:sz w:val="20"/>
                      <w:szCs w:val="20"/>
                      <w:lang w:eastAsia="es-CL"/>
                    </w:rPr>
                    <w:t>1,3</w:t>
                  </w:r>
                  <w:r>
                    <w:rPr>
                      <w:rFonts w:eastAsia="Times New Roman"/>
                      <w:color w:val="000000"/>
                      <w:sz w:val="20"/>
                      <w:szCs w:val="20"/>
                      <w:lang w:eastAsia="es-CL"/>
                    </w:rPr>
                    <w:t>0</w:t>
                  </w:r>
                </w:p>
              </w:tc>
            </w:tr>
            <w:tr w:rsidR="00074E0C" w:rsidRPr="00230DD6" w14:paraId="4F3FDA7C" w14:textId="77777777" w:rsidTr="00074E0C">
              <w:trPr>
                <w:trHeight w:val="315"/>
                <w:jc w:val="center"/>
              </w:trPr>
              <w:tc>
                <w:tcPr>
                  <w:tcW w:w="1811" w:type="dxa"/>
                  <w:vMerge w:val="restart"/>
                  <w:tcBorders>
                    <w:top w:val="nil"/>
                    <w:left w:val="single" w:sz="8" w:space="0" w:color="auto"/>
                    <w:right w:val="single" w:sz="8" w:space="0" w:color="auto"/>
                  </w:tcBorders>
                  <w:shd w:val="clear" w:color="auto" w:fill="auto"/>
                  <w:vAlign w:val="center"/>
                </w:tcPr>
                <w:p w14:paraId="79A9091C" w14:textId="269FB874" w:rsidR="00F04BEA" w:rsidRPr="006419DB" w:rsidRDefault="00F04BEA" w:rsidP="00611366">
                  <w:pPr>
                    <w:jc w:val="left"/>
                    <w:rPr>
                      <w:rFonts w:eastAsia="Times New Roman"/>
                      <w:color w:val="000000"/>
                      <w:sz w:val="20"/>
                      <w:szCs w:val="20"/>
                      <w:lang w:eastAsia="es-CL"/>
                    </w:rPr>
                  </w:pPr>
                  <w:r w:rsidRPr="006419DB">
                    <w:rPr>
                      <w:rFonts w:eastAsia="Times New Roman"/>
                      <w:color w:val="000000"/>
                      <w:sz w:val="20"/>
                      <w:szCs w:val="20"/>
                      <w:lang w:eastAsia="es-CL"/>
                    </w:rPr>
                    <w:lastRenderedPageBreak/>
                    <w:t>Sólidos Sedimentables</w:t>
                  </w:r>
                </w:p>
              </w:tc>
              <w:tc>
                <w:tcPr>
                  <w:tcW w:w="749" w:type="dxa"/>
                  <w:vMerge w:val="restart"/>
                  <w:tcBorders>
                    <w:top w:val="nil"/>
                    <w:left w:val="nil"/>
                    <w:right w:val="single" w:sz="8" w:space="0" w:color="auto"/>
                  </w:tcBorders>
                  <w:shd w:val="clear" w:color="auto" w:fill="auto"/>
                  <w:vAlign w:val="center"/>
                </w:tcPr>
                <w:p w14:paraId="64CF5DD2" w14:textId="58740811" w:rsidR="00F04BEA" w:rsidRPr="006419DB" w:rsidRDefault="00F04BEA" w:rsidP="00611366">
                  <w:pPr>
                    <w:jc w:val="center"/>
                    <w:rPr>
                      <w:rFonts w:eastAsia="Times New Roman"/>
                      <w:color w:val="000000"/>
                      <w:sz w:val="20"/>
                      <w:szCs w:val="20"/>
                      <w:lang w:eastAsia="es-CL"/>
                    </w:rPr>
                  </w:pPr>
                  <w:r w:rsidRPr="006419DB">
                    <w:rPr>
                      <w:rFonts w:eastAsia="Times New Roman"/>
                      <w:color w:val="000000"/>
                      <w:sz w:val="20"/>
                      <w:szCs w:val="20"/>
                      <w:lang w:eastAsia="es-CL"/>
                    </w:rPr>
                    <w:t>ml/l/h</w:t>
                  </w:r>
                </w:p>
              </w:tc>
              <w:tc>
                <w:tcPr>
                  <w:tcW w:w="2268" w:type="dxa"/>
                  <w:tcBorders>
                    <w:top w:val="nil"/>
                    <w:left w:val="nil"/>
                    <w:bottom w:val="single" w:sz="8" w:space="0" w:color="auto"/>
                    <w:right w:val="single" w:sz="8" w:space="0" w:color="auto"/>
                  </w:tcBorders>
                  <w:shd w:val="clear" w:color="auto" w:fill="auto"/>
                  <w:vAlign w:val="center"/>
                </w:tcPr>
                <w:p w14:paraId="1F3F7105" w14:textId="77777777"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N°4 D.S. N°90/00 y</w:t>
                  </w:r>
                </w:p>
                <w:p w14:paraId="024F3BCD" w14:textId="5FDFA2AF"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N°393/2014</w:t>
                  </w:r>
                </w:p>
              </w:tc>
              <w:tc>
                <w:tcPr>
                  <w:tcW w:w="921" w:type="dxa"/>
                  <w:tcBorders>
                    <w:top w:val="nil"/>
                    <w:left w:val="nil"/>
                    <w:bottom w:val="single" w:sz="8" w:space="0" w:color="auto"/>
                    <w:right w:val="single" w:sz="8" w:space="0" w:color="auto"/>
                  </w:tcBorders>
                  <w:vAlign w:val="center"/>
                </w:tcPr>
                <w:p w14:paraId="34B5DA46" w14:textId="04583EA2" w:rsidR="00F04BEA" w:rsidRPr="006419DB" w:rsidRDefault="00F04BEA" w:rsidP="00611952">
                  <w:pPr>
                    <w:jc w:val="center"/>
                    <w:rPr>
                      <w:rFonts w:eastAsia="Times New Roman"/>
                      <w:color w:val="000000"/>
                      <w:sz w:val="20"/>
                      <w:szCs w:val="20"/>
                      <w:lang w:eastAsia="es-CL"/>
                    </w:rPr>
                  </w:pPr>
                  <w:r w:rsidRPr="006419DB">
                    <w:rPr>
                      <w:rFonts w:eastAsia="Times New Roman"/>
                      <w:color w:val="000000"/>
                      <w:sz w:val="20"/>
                      <w:szCs w:val="20"/>
                      <w:lang w:eastAsia="es-CL"/>
                    </w:rPr>
                    <w:t>5</w:t>
                  </w:r>
                </w:p>
              </w:tc>
              <w:tc>
                <w:tcPr>
                  <w:tcW w:w="1125" w:type="dxa"/>
                  <w:tcBorders>
                    <w:top w:val="nil"/>
                    <w:left w:val="single" w:sz="8" w:space="0" w:color="auto"/>
                    <w:bottom w:val="single" w:sz="8" w:space="0" w:color="auto"/>
                    <w:right w:val="single" w:sz="8" w:space="0" w:color="auto"/>
                  </w:tcBorders>
                  <w:shd w:val="clear" w:color="auto" w:fill="auto"/>
                  <w:vAlign w:val="center"/>
                </w:tcPr>
                <w:p w14:paraId="3F838F1E" w14:textId="70F44ED5" w:rsidR="00F04BEA" w:rsidRPr="00F912E9" w:rsidRDefault="00F912E9" w:rsidP="006B3464">
                  <w:pPr>
                    <w:jc w:val="center"/>
                    <w:rPr>
                      <w:rFonts w:eastAsia="Times New Roman"/>
                      <w:color w:val="000000"/>
                      <w:sz w:val="20"/>
                      <w:szCs w:val="20"/>
                      <w:lang w:eastAsia="es-CL"/>
                    </w:rPr>
                  </w:pPr>
                  <w:r w:rsidRPr="00F912E9">
                    <w:rPr>
                      <w:rFonts w:eastAsia="Times New Roman"/>
                      <w:color w:val="000000"/>
                      <w:sz w:val="20"/>
                      <w:szCs w:val="20"/>
                      <w:lang w:eastAsia="es-CL"/>
                    </w:rPr>
                    <w:t>1,5</w:t>
                  </w:r>
                </w:p>
              </w:tc>
              <w:tc>
                <w:tcPr>
                  <w:tcW w:w="1125" w:type="dxa"/>
                  <w:tcBorders>
                    <w:top w:val="single" w:sz="8" w:space="0" w:color="auto"/>
                    <w:left w:val="nil"/>
                    <w:bottom w:val="single" w:sz="8" w:space="0" w:color="auto"/>
                    <w:right w:val="single" w:sz="8" w:space="0" w:color="auto"/>
                  </w:tcBorders>
                  <w:shd w:val="clear" w:color="auto" w:fill="FFFF00"/>
                  <w:vAlign w:val="center"/>
                </w:tcPr>
                <w:p w14:paraId="35163AA8" w14:textId="50057F08" w:rsidR="00F04BEA" w:rsidRPr="00A54F3B" w:rsidRDefault="000E4DA7" w:rsidP="006B3464">
                  <w:pPr>
                    <w:jc w:val="center"/>
                    <w:rPr>
                      <w:rFonts w:eastAsia="Times New Roman"/>
                      <w:b/>
                      <w:color w:val="000000"/>
                      <w:sz w:val="20"/>
                      <w:szCs w:val="20"/>
                      <w:lang w:eastAsia="es-CL"/>
                    </w:rPr>
                  </w:pPr>
                  <w:r w:rsidRPr="00A54F3B">
                    <w:rPr>
                      <w:rFonts w:eastAsia="Times New Roman"/>
                      <w:b/>
                      <w:color w:val="000000"/>
                      <w:sz w:val="20"/>
                      <w:szCs w:val="20"/>
                      <w:lang w:eastAsia="es-CL"/>
                    </w:rPr>
                    <w:t>9,0</w:t>
                  </w:r>
                </w:p>
              </w:tc>
              <w:tc>
                <w:tcPr>
                  <w:tcW w:w="1125" w:type="dxa"/>
                  <w:tcBorders>
                    <w:top w:val="nil"/>
                    <w:left w:val="nil"/>
                    <w:bottom w:val="single" w:sz="8" w:space="0" w:color="auto"/>
                    <w:right w:val="single" w:sz="8" w:space="0" w:color="auto"/>
                  </w:tcBorders>
                  <w:vAlign w:val="center"/>
                </w:tcPr>
                <w:p w14:paraId="30D500D2" w14:textId="16E8A8C3" w:rsidR="00F04BEA" w:rsidRPr="004251FD" w:rsidRDefault="004251FD" w:rsidP="006B3464">
                  <w:pPr>
                    <w:jc w:val="center"/>
                    <w:rPr>
                      <w:rFonts w:eastAsia="Times New Roman"/>
                      <w:color w:val="000000"/>
                      <w:sz w:val="20"/>
                      <w:szCs w:val="20"/>
                      <w:lang w:eastAsia="es-CL"/>
                    </w:rPr>
                  </w:pPr>
                  <w:r w:rsidRPr="004251FD">
                    <w:rPr>
                      <w:rFonts w:eastAsia="Times New Roman"/>
                      <w:color w:val="000000"/>
                      <w:sz w:val="20"/>
                      <w:szCs w:val="20"/>
                      <w:lang w:eastAsia="es-CL"/>
                    </w:rPr>
                    <w:t>2,6</w:t>
                  </w:r>
                </w:p>
              </w:tc>
              <w:tc>
                <w:tcPr>
                  <w:tcW w:w="1124" w:type="dxa"/>
                  <w:tcBorders>
                    <w:top w:val="nil"/>
                    <w:left w:val="nil"/>
                    <w:bottom w:val="single" w:sz="8" w:space="0" w:color="auto"/>
                    <w:right w:val="single" w:sz="4" w:space="0" w:color="auto"/>
                  </w:tcBorders>
                  <w:vAlign w:val="center"/>
                </w:tcPr>
                <w:p w14:paraId="768D3E32" w14:textId="2CA04245" w:rsidR="00F04BEA" w:rsidRPr="00692376" w:rsidRDefault="00692376" w:rsidP="00692376">
                  <w:pPr>
                    <w:jc w:val="center"/>
                    <w:rPr>
                      <w:rFonts w:eastAsia="Times New Roman"/>
                      <w:color w:val="000000"/>
                      <w:sz w:val="20"/>
                      <w:szCs w:val="20"/>
                      <w:lang w:eastAsia="es-CL"/>
                    </w:rPr>
                  </w:pPr>
                  <w:r w:rsidRPr="00692376">
                    <w:rPr>
                      <w:rFonts w:eastAsia="Times New Roman"/>
                      <w:color w:val="000000"/>
                      <w:sz w:val="20"/>
                      <w:szCs w:val="20"/>
                      <w:lang w:eastAsia="es-CL"/>
                    </w:rPr>
                    <w:t>&lt;0,1</w:t>
                  </w:r>
                </w:p>
              </w:tc>
              <w:tc>
                <w:tcPr>
                  <w:tcW w:w="1082" w:type="dxa"/>
                  <w:tcBorders>
                    <w:top w:val="single" w:sz="4" w:space="0" w:color="auto"/>
                    <w:left w:val="single" w:sz="4" w:space="0" w:color="auto"/>
                    <w:bottom w:val="single" w:sz="4" w:space="0" w:color="auto"/>
                    <w:right w:val="single" w:sz="4" w:space="0" w:color="auto"/>
                  </w:tcBorders>
                  <w:vAlign w:val="center"/>
                </w:tcPr>
                <w:p w14:paraId="2397F010" w14:textId="42BEEA33" w:rsidR="00F04BEA" w:rsidRPr="002B4B5A" w:rsidRDefault="00F04BEA" w:rsidP="00E875F7">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09" w:type="dxa"/>
                  <w:tcBorders>
                    <w:top w:val="single" w:sz="4" w:space="0" w:color="auto"/>
                    <w:left w:val="single" w:sz="4" w:space="0" w:color="auto"/>
                    <w:bottom w:val="single" w:sz="4" w:space="0" w:color="auto"/>
                    <w:right w:val="single" w:sz="4" w:space="0" w:color="auto"/>
                  </w:tcBorders>
                  <w:vAlign w:val="center"/>
                </w:tcPr>
                <w:p w14:paraId="16E15EDF" w14:textId="397C8FF1"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48" w:type="dxa"/>
                  <w:tcBorders>
                    <w:top w:val="nil"/>
                    <w:left w:val="single" w:sz="4" w:space="0" w:color="auto"/>
                    <w:bottom w:val="single" w:sz="8" w:space="0" w:color="auto"/>
                    <w:right w:val="single" w:sz="8" w:space="0" w:color="auto"/>
                  </w:tcBorders>
                  <w:vAlign w:val="center"/>
                </w:tcPr>
                <w:p w14:paraId="5F01484F" w14:textId="25973914"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r>
            <w:tr w:rsidR="00074E0C" w:rsidRPr="00230DD6" w14:paraId="17A91495" w14:textId="77777777" w:rsidTr="00074E0C">
              <w:trPr>
                <w:trHeight w:val="315"/>
                <w:jc w:val="center"/>
              </w:trPr>
              <w:tc>
                <w:tcPr>
                  <w:tcW w:w="1811" w:type="dxa"/>
                  <w:vMerge/>
                  <w:tcBorders>
                    <w:left w:val="single" w:sz="8" w:space="0" w:color="auto"/>
                    <w:bottom w:val="single" w:sz="8" w:space="0" w:color="auto"/>
                    <w:right w:val="single" w:sz="8" w:space="0" w:color="auto"/>
                  </w:tcBorders>
                  <w:shd w:val="clear" w:color="auto" w:fill="auto"/>
                  <w:vAlign w:val="center"/>
                </w:tcPr>
                <w:p w14:paraId="0473A2C5" w14:textId="77777777" w:rsidR="00F04BEA" w:rsidRPr="006419DB" w:rsidRDefault="00F04BEA" w:rsidP="00611366">
                  <w:pPr>
                    <w:jc w:val="left"/>
                    <w:rPr>
                      <w:rFonts w:eastAsia="Times New Roman"/>
                      <w:color w:val="000000"/>
                      <w:sz w:val="20"/>
                      <w:szCs w:val="20"/>
                      <w:lang w:eastAsia="es-CL"/>
                    </w:rPr>
                  </w:pPr>
                </w:p>
              </w:tc>
              <w:tc>
                <w:tcPr>
                  <w:tcW w:w="749" w:type="dxa"/>
                  <w:vMerge/>
                  <w:tcBorders>
                    <w:left w:val="nil"/>
                    <w:bottom w:val="single" w:sz="8" w:space="0" w:color="auto"/>
                    <w:right w:val="single" w:sz="8" w:space="0" w:color="auto"/>
                  </w:tcBorders>
                  <w:shd w:val="clear" w:color="auto" w:fill="auto"/>
                  <w:vAlign w:val="center"/>
                </w:tcPr>
                <w:p w14:paraId="63381450" w14:textId="77777777" w:rsidR="00F04BEA" w:rsidRPr="006419DB" w:rsidRDefault="00F04BEA" w:rsidP="00611366">
                  <w:pPr>
                    <w:jc w:val="center"/>
                    <w:rPr>
                      <w:rFonts w:eastAsia="Times New Roman"/>
                      <w:color w:val="000000"/>
                      <w:sz w:val="20"/>
                      <w:szCs w:val="20"/>
                      <w:lang w:eastAsia="es-CL"/>
                    </w:rPr>
                  </w:pPr>
                </w:p>
              </w:tc>
              <w:tc>
                <w:tcPr>
                  <w:tcW w:w="2268" w:type="dxa"/>
                  <w:tcBorders>
                    <w:top w:val="nil"/>
                    <w:left w:val="nil"/>
                    <w:bottom w:val="single" w:sz="8" w:space="0" w:color="auto"/>
                    <w:right w:val="single" w:sz="8" w:space="0" w:color="auto"/>
                  </w:tcBorders>
                  <w:shd w:val="clear" w:color="auto" w:fill="auto"/>
                  <w:vAlign w:val="center"/>
                </w:tcPr>
                <w:p w14:paraId="2170F38F" w14:textId="77777777"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N°5 D.S. N°90/00 y</w:t>
                  </w:r>
                </w:p>
                <w:p w14:paraId="79703C77" w14:textId="053C8294"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N°409/2015</w:t>
                  </w:r>
                </w:p>
              </w:tc>
              <w:tc>
                <w:tcPr>
                  <w:tcW w:w="921" w:type="dxa"/>
                  <w:tcBorders>
                    <w:top w:val="nil"/>
                    <w:left w:val="nil"/>
                    <w:bottom w:val="single" w:sz="8" w:space="0" w:color="auto"/>
                    <w:right w:val="single" w:sz="8" w:space="0" w:color="auto"/>
                  </w:tcBorders>
                  <w:vAlign w:val="center"/>
                </w:tcPr>
                <w:p w14:paraId="61CCA7A6" w14:textId="48676C9F" w:rsidR="00F04BEA" w:rsidRPr="006419DB" w:rsidRDefault="00F04BEA" w:rsidP="00611366">
                  <w:pPr>
                    <w:jc w:val="center"/>
                    <w:rPr>
                      <w:rFonts w:eastAsia="Times New Roman"/>
                      <w:color w:val="000000"/>
                      <w:sz w:val="20"/>
                      <w:szCs w:val="20"/>
                      <w:lang w:eastAsia="es-CL"/>
                    </w:rPr>
                  </w:pPr>
                  <w:r w:rsidRPr="006419DB">
                    <w:rPr>
                      <w:rFonts w:eastAsia="Times New Roman"/>
                      <w:color w:val="000000"/>
                      <w:sz w:val="20"/>
                      <w:szCs w:val="20"/>
                      <w:lang w:eastAsia="es-CL"/>
                    </w:rPr>
                    <w:t>20</w:t>
                  </w:r>
                </w:p>
              </w:tc>
              <w:tc>
                <w:tcPr>
                  <w:tcW w:w="1125" w:type="dxa"/>
                  <w:tcBorders>
                    <w:top w:val="nil"/>
                    <w:left w:val="single" w:sz="8" w:space="0" w:color="auto"/>
                    <w:bottom w:val="single" w:sz="8" w:space="0" w:color="auto"/>
                    <w:right w:val="single" w:sz="8" w:space="0" w:color="auto"/>
                  </w:tcBorders>
                  <w:shd w:val="clear" w:color="auto" w:fill="auto"/>
                  <w:vAlign w:val="center"/>
                </w:tcPr>
                <w:p w14:paraId="0348866A" w14:textId="3B422171"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shd w:val="clear" w:color="auto" w:fill="auto"/>
                  <w:vAlign w:val="center"/>
                </w:tcPr>
                <w:p w14:paraId="105954B2" w14:textId="7309C9EF"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vAlign w:val="center"/>
                </w:tcPr>
                <w:p w14:paraId="4E12EF61" w14:textId="5994C684"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4" w:type="dxa"/>
                  <w:tcBorders>
                    <w:top w:val="nil"/>
                    <w:left w:val="nil"/>
                    <w:bottom w:val="single" w:sz="8" w:space="0" w:color="auto"/>
                    <w:right w:val="single" w:sz="4" w:space="0" w:color="auto"/>
                  </w:tcBorders>
                  <w:vAlign w:val="center"/>
                </w:tcPr>
                <w:p w14:paraId="47764E5B" w14:textId="3B9096FC"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082" w:type="dxa"/>
                  <w:tcBorders>
                    <w:top w:val="single" w:sz="4" w:space="0" w:color="auto"/>
                    <w:left w:val="single" w:sz="4" w:space="0" w:color="auto"/>
                    <w:bottom w:val="single" w:sz="4" w:space="0" w:color="auto"/>
                    <w:right w:val="single" w:sz="4" w:space="0" w:color="auto"/>
                  </w:tcBorders>
                  <w:vAlign w:val="center"/>
                </w:tcPr>
                <w:p w14:paraId="20A8C50A" w14:textId="24C1E5ED" w:rsidR="00F04BEA" w:rsidRPr="00F974BE" w:rsidRDefault="002847D9" w:rsidP="00E875F7">
                  <w:pPr>
                    <w:jc w:val="center"/>
                    <w:rPr>
                      <w:rFonts w:eastAsia="Times New Roman"/>
                      <w:color w:val="000000"/>
                      <w:sz w:val="20"/>
                      <w:szCs w:val="20"/>
                      <w:lang w:eastAsia="es-CL"/>
                    </w:rPr>
                  </w:pPr>
                  <w:r>
                    <w:rPr>
                      <w:rFonts w:eastAsia="Times New Roman"/>
                      <w:color w:val="000000"/>
                      <w:sz w:val="20"/>
                      <w:szCs w:val="20"/>
                      <w:lang w:eastAsia="es-CL"/>
                    </w:rPr>
                    <w:t>&lt;0,1</w:t>
                  </w:r>
                </w:p>
              </w:tc>
              <w:tc>
                <w:tcPr>
                  <w:tcW w:w="1109" w:type="dxa"/>
                  <w:tcBorders>
                    <w:top w:val="single" w:sz="4" w:space="0" w:color="auto"/>
                    <w:left w:val="single" w:sz="4" w:space="0" w:color="auto"/>
                    <w:bottom w:val="single" w:sz="4" w:space="0" w:color="auto"/>
                    <w:right w:val="single" w:sz="4" w:space="0" w:color="auto"/>
                  </w:tcBorders>
                  <w:vAlign w:val="center"/>
                </w:tcPr>
                <w:p w14:paraId="059BCB28" w14:textId="05BEDA0D" w:rsidR="00F04BEA" w:rsidRPr="00230DD6" w:rsidRDefault="00F974BE" w:rsidP="006B3464">
                  <w:pPr>
                    <w:jc w:val="center"/>
                    <w:rPr>
                      <w:rFonts w:eastAsia="Times New Roman"/>
                      <w:color w:val="000000"/>
                      <w:sz w:val="20"/>
                      <w:szCs w:val="20"/>
                      <w:highlight w:val="yellow"/>
                      <w:lang w:eastAsia="es-CL"/>
                    </w:rPr>
                  </w:pPr>
                  <w:r w:rsidRPr="00F974BE">
                    <w:rPr>
                      <w:rFonts w:eastAsia="Times New Roman"/>
                      <w:color w:val="000000"/>
                      <w:sz w:val="20"/>
                      <w:szCs w:val="20"/>
                      <w:lang w:eastAsia="es-CL"/>
                    </w:rPr>
                    <w:t>0,2</w:t>
                  </w:r>
                </w:p>
              </w:tc>
              <w:tc>
                <w:tcPr>
                  <w:tcW w:w="1148" w:type="dxa"/>
                  <w:tcBorders>
                    <w:top w:val="nil"/>
                    <w:left w:val="single" w:sz="4" w:space="0" w:color="auto"/>
                    <w:bottom w:val="single" w:sz="8" w:space="0" w:color="auto"/>
                    <w:right w:val="single" w:sz="8" w:space="0" w:color="auto"/>
                  </w:tcBorders>
                  <w:vAlign w:val="center"/>
                </w:tcPr>
                <w:p w14:paraId="44CD6BB0" w14:textId="73C2E85D" w:rsidR="00F04BEA" w:rsidRPr="00107AF8" w:rsidRDefault="00107AF8" w:rsidP="006B3464">
                  <w:pPr>
                    <w:jc w:val="center"/>
                    <w:rPr>
                      <w:rFonts w:eastAsia="Times New Roman"/>
                      <w:color w:val="000000"/>
                      <w:sz w:val="20"/>
                      <w:szCs w:val="20"/>
                      <w:lang w:eastAsia="es-CL"/>
                    </w:rPr>
                  </w:pPr>
                  <w:r w:rsidRPr="00107AF8">
                    <w:rPr>
                      <w:rFonts w:eastAsia="Times New Roman"/>
                      <w:color w:val="000000"/>
                      <w:sz w:val="20"/>
                      <w:szCs w:val="20"/>
                      <w:lang w:eastAsia="es-CL"/>
                    </w:rPr>
                    <w:t>0,5</w:t>
                  </w:r>
                </w:p>
              </w:tc>
            </w:tr>
            <w:tr w:rsidR="00074E0C" w:rsidRPr="00230DD6" w14:paraId="10E3F009" w14:textId="77777777" w:rsidTr="00074E0C">
              <w:trPr>
                <w:trHeight w:val="315"/>
                <w:jc w:val="center"/>
              </w:trPr>
              <w:tc>
                <w:tcPr>
                  <w:tcW w:w="1811" w:type="dxa"/>
                  <w:vMerge w:val="restart"/>
                  <w:tcBorders>
                    <w:left w:val="single" w:sz="8" w:space="0" w:color="auto"/>
                    <w:right w:val="single" w:sz="8" w:space="0" w:color="auto"/>
                  </w:tcBorders>
                  <w:shd w:val="clear" w:color="auto" w:fill="auto"/>
                  <w:vAlign w:val="center"/>
                </w:tcPr>
                <w:p w14:paraId="4F121C2B" w14:textId="1A1EAB2B" w:rsidR="00F04BEA" w:rsidRPr="006419DB" w:rsidRDefault="00F04BEA" w:rsidP="00611366">
                  <w:pPr>
                    <w:jc w:val="left"/>
                    <w:rPr>
                      <w:rFonts w:eastAsia="Times New Roman"/>
                      <w:color w:val="000000"/>
                      <w:sz w:val="20"/>
                      <w:szCs w:val="20"/>
                      <w:lang w:eastAsia="es-CL"/>
                    </w:rPr>
                  </w:pPr>
                  <w:r w:rsidRPr="006419DB">
                    <w:rPr>
                      <w:rFonts w:eastAsia="Times New Roman"/>
                      <w:color w:val="000000"/>
                      <w:sz w:val="20"/>
                      <w:szCs w:val="20"/>
                      <w:lang w:eastAsia="es-CL"/>
                    </w:rPr>
                    <w:t>Sólidos Suspendidos Totales</w:t>
                  </w:r>
                </w:p>
              </w:tc>
              <w:tc>
                <w:tcPr>
                  <w:tcW w:w="749" w:type="dxa"/>
                  <w:vMerge w:val="restart"/>
                  <w:tcBorders>
                    <w:left w:val="nil"/>
                    <w:right w:val="single" w:sz="8" w:space="0" w:color="auto"/>
                  </w:tcBorders>
                  <w:shd w:val="clear" w:color="auto" w:fill="auto"/>
                  <w:vAlign w:val="center"/>
                </w:tcPr>
                <w:p w14:paraId="04CF8999" w14:textId="25996212" w:rsidR="00F04BEA" w:rsidRPr="006419DB" w:rsidRDefault="00F04BEA" w:rsidP="00611366">
                  <w:pPr>
                    <w:jc w:val="center"/>
                    <w:rPr>
                      <w:rFonts w:eastAsia="Times New Roman"/>
                      <w:color w:val="000000"/>
                      <w:sz w:val="20"/>
                      <w:szCs w:val="20"/>
                      <w:lang w:eastAsia="es-CL"/>
                    </w:rPr>
                  </w:pPr>
                  <w:r w:rsidRPr="006419DB">
                    <w:rPr>
                      <w:rFonts w:eastAsia="Times New Roman"/>
                      <w:color w:val="000000"/>
                      <w:sz w:val="20"/>
                      <w:szCs w:val="20"/>
                      <w:lang w:eastAsia="es-CL"/>
                    </w:rPr>
                    <w:t>mg/l</w:t>
                  </w:r>
                </w:p>
              </w:tc>
              <w:tc>
                <w:tcPr>
                  <w:tcW w:w="2268" w:type="dxa"/>
                  <w:tcBorders>
                    <w:top w:val="nil"/>
                    <w:left w:val="nil"/>
                    <w:bottom w:val="single" w:sz="8" w:space="0" w:color="auto"/>
                    <w:right w:val="single" w:sz="8" w:space="0" w:color="auto"/>
                  </w:tcBorders>
                  <w:shd w:val="clear" w:color="auto" w:fill="auto"/>
                  <w:vAlign w:val="center"/>
                </w:tcPr>
                <w:p w14:paraId="72E2238F" w14:textId="77777777"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N°4 D.S. N°90/00 y</w:t>
                  </w:r>
                </w:p>
                <w:p w14:paraId="28DE5C3E" w14:textId="687B1D5B"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N°393/2014</w:t>
                  </w:r>
                </w:p>
              </w:tc>
              <w:tc>
                <w:tcPr>
                  <w:tcW w:w="921" w:type="dxa"/>
                  <w:tcBorders>
                    <w:top w:val="nil"/>
                    <w:left w:val="nil"/>
                    <w:bottom w:val="single" w:sz="8" w:space="0" w:color="auto"/>
                    <w:right w:val="single" w:sz="8" w:space="0" w:color="auto"/>
                  </w:tcBorders>
                  <w:vAlign w:val="center"/>
                </w:tcPr>
                <w:p w14:paraId="7585900F" w14:textId="22E1D9B2" w:rsidR="00F04BEA" w:rsidRPr="006419DB" w:rsidRDefault="00F04BEA" w:rsidP="004305CA">
                  <w:pPr>
                    <w:jc w:val="center"/>
                    <w:rPr>
                      <w:rFonts w:eastAsia="Times New Roman"/>
                      <w:color w:val="000000"/>
                      <w:sz w:val="20"/>
                      <w:szCs w:val="20"/>
                      <w:lang w:eastAsia="es-CL"/>
                    </w:rPr>
                  </w:pPr>
                  <w:r w:rsidRPr="006419DB">
                    <w:rPr>
                      <w:rFonts w:eastAsia="Times New Roman"/>
                      <w:color w:val="000000"/>
                      <w:sz w:val="20"/>
                      <w:szCs w:val="20"/>
                      <w:lang w:eastAsia="es-CL"/>
                    </w:rPr>
                    <w:t>100</w:t>
                  </w:r>
                </w:p>
              </w:tc>
              <w:tc>
                <w:tcPr>
                  <w:tcW w:w="1125" w:type="dxa"/>
                  <w:tcBorders>
                    <w:top w:val="nil"/>
                    <w:left w:val="single" w:sz="8" w:space="0" w:color="auto"/>
                    <w:bottom w:val="single" w:sz="8" w:space="0" w:color="auto"/>
                    <w:right w:val="single" w:sz="8" w:space="0" w:color="auto"/>
                  </w:tcBorders>
                  <w:shd w:val="clear" w:color="auto" w:fill="auto"/>
                  <w:vAlign w:val="center"/>
                </w:tcPr>
                <w:p w14:paraId="1FF491FA" w14:textId="5948131E" w:rsidR="00F04BEA" w:rsidRDefault="00717ADA" w:rsidP="00717ADA">
                  <w:pPr>
                    <w:jc w:val="center"/>
                    <w:rPr>
                      <w:rFonts w:eastAsia="Times New Roman"/>
                      <w:color w:val="000000"/>
                      <w:sz w:val="20"/>
                      <w:szCs w:val="20"/>
                      <w:highlight w:val="yellow"/>
                      <w:lang w:eastAsia="es-CL"/>
                    </w:rPr>
                  </w:pPr>
                  <w:r w:rsidRPr="00717ADA">
                    <w:rPr>
                      <w:rFonts w:eastAsia="Times New Roman"/>
                      <w:color w:val="000000"/>
                      <w:sz w:val="20"/>
                      <w:szCs w:val="20"/>
                      <w:lang w:eastAsia="es-CL"/>
                    </w:rPr>
                    <w:t>42</w:t>
                  </w:r>
                </w:p>
              </w:tc>
              <w:tc>
                <w:tcPr>
                  <w:tcW w:w="1125" w:type="dxa"/>
                  <w:tcBorders>
                    <w:top w:val="nil"/>
                    <w:left w:val="nil"/>
                    <w:bottom w:val="single" w:sz="8" w:space="0" w:color="auto"/>
                    <w:right w:val="single" w:sz="8" w:space="0" w:color="auto"/>
                  </w:tcBorders>
                  <w:shd w:val="clear" w:color="auto" w:fill="auto"/>
                  <w:vAlign w:val="center"/>
                </w:tcPr>
                <w:p w14:paraId="0490E77C" w14:textId="073779A6" w:rsidR="00F04BEA" w:rsidRPr="007E6054" w:rsidRDefault="007E6054" w:rsidP="007E6054">
                  <w:pPr>
                    <w:jc w:val="center"/>
                    <w:rPr>
                      <w:rFonts w:eastAsia="Times New Roman"/>
                      <w:color w:val="000000"/>
                      <w:sz w:val="20"/>
                      <w:szCs w:val="20"/>
                      <w:lang w:eastAsia="es-CL"/>
                    </w:rPr>
                  </w:pPr>
                  <w:r w:rsidRPr="007E6054">
                    <w:rPr>
                      <w:rFonts w:eastAsia="Times New Roman"/>
                      <w:color w:val="000000"/>
                      <w:sz w:val="20"/>
                      <w:szCs w:val="20"/>
                      <w:lang w:eastAsia="es-CL"/>
                    </w:rPr>
                    <w:t>78</w:t>
                  </w:r>
                </w:p>
              </w:tc>
              <w:tc>
                <w:tcPr>
                  <w:tcW w:w="1125" w:type="dxa"/>
                  <w:tcBorders>
                    <w:top w:val="nil"/>
                    <w:left w:val="nil"/>
                    <w:bottom w:val="single" w:sz="8" w:space="0" w:color="auto"/>
                    <w:right w:val="single" w:sz="8" w:space="0" w:color="auto"/>
                  </w:tcBorders>
                  <w:vAlign w:val="center"/>
                </w:tcPr>
                <w:p w14:paraId="460D3459" w14:textId="39522749" w:rsidR="00F04BEA" w:rsidRPr="00B81839" w:rsidRDefault="00B81839" w:rsidP="00B81839">
                  <w:pPr>
                    <w:jc w:val="center"/>
                    <w:rPr>
                      <w:rFonts w:eastAsia="Times New Roman"/>
                      <w:color w:val="000000"/>
                      <w:sz w:val="20"/>
                      <w:szCs w:val="20"/>
                      <w:lang w:eastAsia="es-CL"/>
                    </w:rPr>
                  </w:pPr>
                  <w:r w:rsidRPr="00B81839">
                    <w:rPr>
                      <w:rFonts w:eastAsia="Times New Roman"/>
                      <w:color w:val="000000"/>
                      <w:sz w:val="20"/>
                      <w:szCs w:val="20"/>
                      <w:lang w:eastAsia="es-CL"/>
                    </w:rPr>
                    <w:t>25</w:t>
                  </w:r>
                </w:p>
              </w:tc>
              <w:tc>
                <w:tcPr>
                  <w:tcW w:w="1124" w:type="dxa"/>
                  <w:tcBorders>
                    <w:top w:val="nil"/>
                    <w:left w:val="nil"/>
                    <w:bottom w:val="single" w:sz="8" w:space="0" w:color="auto"/>
                    <w:right w:val="single" w:sz="4" w:space="0" w:color="auto"/>
                  </w:tcBorders>
                  <w:vAlign w:val="center"/>
                </w:tcPr>
                <w:p w14:paraId="039E0BEF" w14:textId="5596D6C7" w:rsidR="00F04BEA" w:rsidRPr="0013146D" w:rsidRDefault="0013146D" w:rsidP="0013146D">
                  <w:pPr>
                    <w:jc w:val="center"/>
                    <w:rPr>
                      <w:rFonts w:eastAsia="Times New Roman"/>
                      <w:color w:val="000000"/>
                      <w:sz w:val="20"/>
                      <w:szCs w:val="20"/>
                      <w:lang w:eastAsia="es-CL"/>
                    </w:rPr>
                  </w:pPr>
                  <w:r w:rsidRPr="0013146D">
                    <w:rPr>
                      <w:rFonts w:eastAsia="Times New Roman"/>
                      <w:color w:val="000000"/>
                      <w:sz w:val="20"/>
                      <w:szCs w:val="20"/>
                      <w:lang w:eastAsia="es-CL"/>
                    </w:rPr>
                    <w:t>18</w:t>
                  </w:r>
                </w:p>
              </w:tc>
              <w:tc>
                <w:tcPr>
                  <w:tcW w:w="1082" w:type="dxa"/>
                  <w:tcBorders>
                    <w:top w:val="single" w:sz="4" w:space="0" w:color="auto"/>
                    <w:left w:val="single" w:sz="4" w:space="0" w:color="auto"/>
                    <w:bottom w:val="single" w:sz="4" w:space="0" w:color="auto"/>
                    <w:right w:val="single" w:sz="4" w:space="0" w:color="auto"/>
                  </w:tcBorders>
                  <w:vAlign w:val="center"/>
                </w:tcPr>
                <w:p w14:paraId="613C7BE1" w14:textId="34C9B133" w:rsidR="00F04BEA" w:rsidRPr="002B4B5A" w:rsidRDefault="00F04BEA" w:rsidP="004305CA">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09" w:type="dxa"/>
                  <w:tcBorders>
                    <w:top w:val="single" w:sz="4" w:space="0" w:color="auto"/>
                    <w:left w:val="single" w:sz="4" w:space="0" w:color="auto"/>
                    <w:bottom w:val="single" w:sz="4" w:space="0" w:color="auto"/>
                    <w:right w:val="single" w:sz="4" w:space="0" w:color="auto"/>
                  </w:tcBorders>
                  <w:vAlign w:val="center"/>
                </w:tcPr>
                <w:p w14:paraId="68695F72" w14:textId="44C2B3D4"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48" w:type="dxa"/>
                  <w:tcBorders>
                    <w:top w:val="nil"/>
                    <w:left w:val="single" w:sz="4" w:space="0" w:color="auto"/>
                    <w:bottom w:val="single" w:sz="8" w:space="0" w:color="auto"/>
                    <w:right w:val="single" w:sz="8" w:space="0" w:color="auto"/>
                  </w:tcBorders>
                  <w:vAlign w:val="center"/>
                </w:tcPr>
                <w:p w14:paraId="2D7F8A28" w14:textId="2AA1B738" w:rsidR="00F04BEA" w:rsidRPr="002B4B5A" w:rsidRDefault="00F04BEA" w:rsidP="004305CA">
                  <w:pPr>
                    <w:jc w:val="center"/>
                    <w:rPr>
                      <w:rFonts w:eastAsia="Times New Roman"/>
                      <w:color w:val="000000"/>
                      <w:sz w:val="20"/>
                      <w:szCs w:val="20"/>
                      <w:lang w:eastAsia="es-CL"/>
                    </w:rPr>
                  </w:pPr>
                  <w:r w:rsidRPr="002B4B5A">
                    <w:rPr>
                      <w:rFonts w:eastAsia="Times New Roman"/>
                      <w:color w:val="000000"/>
                      <w:sz w:val="20"/>
                      <w:szCs w:val="20"/>
                      <w:lang w:eastAsia="es-CL"/>
                    </w:rPr>
                    <w:t>---</w:t>
                  </w:r>
                </w:p>
              </w:tc>
            </w:tr>
            <w:tr w:rsidR="00074E0C" w:rsidRPr="00230DD6" w14:paraId="3B3DF820" w14:textId="77777777" w:rsidTr="00074E0C">
              <w:trPr>
                <w:trHeight w:val="315"/>
                <w:jc w:val="center"/>
              </w:trPr>
              <w:tc>
                <w:tcPr>
                  <w:tcW w:w="1811" w:type="dxa"/>
                  <w:vMerge/>
                  <w:tcBorders>
                    <w:left w:val="single" w:sz="8" w:space="0" w:color="auto"/>
                    <w:bottom w:val="single" w:sz="8" w:space="0" w:color="auto"/>
                    <w:right w:val="single" w:sz="8" w:space="0" w:color="auto"/>
                  </w:tcBorders>
                  <w:shd w:val="clear" w:color="auto" w:fill="auto"/>
                  <w:vAlign w:val="center"/>
                </w:tcPr>
                <w:p w14:paraId="452959C2" w14:textId="77777777" w:rsidR="00F04BEA" w:rsidRPr="006419DB" w:rsidRDefault="00F04BEA" w:rsidP="00611366">
                  <w:pPr>
                    <w:jc w:val="left"/>
                    <w:rPr>
                      <w:rFonts w:eastAsia="Times New Roman"/>
                      <w:color w:val="000000"/>
                      <w:sz w:val="20"/>
                      <w:szCs w:val="20"/>
                      <w:lang w:eastAsia="es-CL"/>
                    </w:rPr>
                  </w:pPr>
                </w:p>
              </w:tc>
              <w:tc>
                <w:tcPr>
                  <w:tcW w:w="749" w:type="dxa"/>
                  <w:vMerge/>
                  <w:tcBorders>
                    <w:left w:val="nil"/>
                    <w:bottom w:val="single" w:sz="8" w:space="0" w:color="auto"/>
                    <w:right w:val="single" w:sz="8" w:space="0" w:color="auto"/>
                  </w:tcBorders>
                  <w:shd w:val="clear" w:color="auto" w:fill="auto"/>
                  <w:vAlign w:val="center"/>
                </w:tcPr>
                <w:p w14:paraId="5E6536D3" w14:textId="77777777" w:rsidR="00F04BEA" w:rsidRPr="006419DB" w:rsidRDefault="00F04BEA" w:rsidP="00611366">
                  <w:pPr>
                    <w:jc w:val="center"/>
                    <w:rPr>
                      <w:rFonts w:eastAsia="Times New Roman"/>
                      <w:color w:val="000000"/>
                      <w:sz w:val="20"/>
                      <w:szCs w:val="20"/>
                      <w:lang w:eastAsia="es-CL"/>
                    </w:rPr>
                  </w:pPr>
                </w:p>
              </w:tc>
              <w:tc>
                <w:tcPr>
                  <w:tcW w:w="2268" w:type="dxa"/>
                  <w:tcBorders>
                    <w:top w:val="nil"/>
                    <w:left w:val="nil"/>
                    <w:bottom w:val="single" w:sz="8" w:space="0" w:color="auto"/>
                    <w:right w:val="single" w:sz="8" w:space="0" w:color="auto"/>
                  </w:tcBorders>
                  <w:shd w:val="clear" w:color="auto" w:fill="auto"/>
                  <w:vAlign w:val="center"/>
                </w:tcPr>
                <w:p w14:paraId="5622285D" w14:textId="77777777"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N°5 D.S. N°90/00 y</w:t>
                  </w:r>
                </w:p>
                <w:p w14:paraId="6BF52433" w14:textId="77735EBC"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Res.Ex.(SMA) N°409/2015</w:t>
                  </w:r>
                </w:p>
              </w:tc>
              <w:tc>
                <w:tcPr>
                  <w:tcW w:w="921" w:type="dxa"/>
                  <w:tcBorders>
                    <w:top w:val="nil"/>
                    <w:left w:val="nil"/>
                    <w:bottom w:val="single" w:sz="8" w:space="0" w:color="auto"/>
                    <w:right w:val="single" w:sz="8" w:space="0" w:color="auto"/>
                  </w:tcBorders>
                  <w:vAlign w:val="center"/>
                </w:tcPr>
                <w:p w14:paraId="367AB9C8" w14:textId="4D693E0E" w:rsidR="00F04BEA" w:rsidRPr="006419DB" w:rsidRDefault="00F04BEA" w:rsidP="00611366">
                  <w:pPr>
                    <w:jc w:val="center"/>
                    <w:rPr>
                      <w:rFonts w:eastAsia="Times New Roman"/>
                      <w:color w:val="000000"/>
                      <w:sz w:val="20"/>
                      <w:szCs w:val="20"/>
                      <w:lang w:eastAsia="es-CL"/>
                    </w:rPr>
                  </w:pPr>
                  <w:r w:rsidRPr="006419DB">
                    <w:rPr>
                      <w:rFonts w:eastAsia="Times New Roman"/>
                      <w:color w:val="000000"/>
                      <w:sz w:val="20"/>
                      <w:szCs w:val="20"/>
                      <w:lang w:eastAsia="es-CL"/>
                    </w:rPr>
                    <w:t>300</w:t>
                  </w:r>
                </w:p>
              </w:tc>
              <w:tc>
                <w:tcPr>
                  <w:tcW w:w="1125" w:type="dxa"/>
                  <w:tcBorders>
                    <w:top w:val="nil"/>
                    <w:left w:val="single" w:sz="8" w:space="0" w:color="auto"/>
                    <w:bottom w:val="single" w:sz="8" w:space="0" w:color="auto"/>
                    <w:right w:val="single" w:sz="8" w:space="0" w:color="auto"/>
                  </w:tcBorders>
                  <w:shd w:val="clear" w:color="auto" w:fill="auto"/>
                  <w:vAlign w:val="center"/>
                </w:tcPr>
                <w:p w14:paraId="1D35EDDF" w14:textId="597E885C"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shd w:val="clear" w:color="auto" w:fill="auto"/>
                  <w:vAlign w:val="center"/>
                </w:tcPr>
                <w:p w14:paraId="38F3510A" w14:textId="66421320"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vAlign w:val="center"/>
                </w:tcPr>
                <w:p w14:paraId="6978BBFB" w14:textId="0FE4AD70"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4" w:type="dxa"/>
                  <w:tcBorders>
                    <w:top w:val="nil"/>
                    <w:left w:val="nil"/>
                    <w:bottom w:val="single" w:sz="8" w:space="0" w:color="auto"/>
                    <w:right w:val="single" w:sz="4" w:space="0" w:color="auto"/>
                  </w:tcBorders>
                  <w:vAlign w:val="center"/>
                </w:tcPr>
                <w:p w14:paraId="57D073BC" w14:textId="52DE4A00" w:rsidR="00F04BEA" w:rsidRPr="002B4B5A" w:rsidRDefault="00F04BEA" w:rsidP="006B3464">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082" w:type="dxa"/>
                  <w:tcBorders>
                    <w:top w:val="single" w:sz="4" w:space="0" w:color="auto"/>
                    <w:left w:val="single" w:sz="4" w:space="0" w:color="auto"/>
                    <w:bottom w:val="single" w:sz="4" w:space="0" w:color="auto"/>
                    <w:right w:val="single" w:sz="4" w:space="0" w:color="auto"/>
                  </w:tcBorders>
                  <w:vAlign w:val="center"/>
                </w:tcPr>
                <w:p w14:paraId="72F4CE2F" w14:textId="414E43A6" w:rsidR="00F04BEA" w:rsidRPr="009376E3" w:rsidRDefault="009376E3" w:rsidP="00E875F7">
                  <w:pPr>
                    <w:jc w:val="center"/>
                    <w:rPr>
                      <w:rFonts w:eastAsia="Times New Roman"/>
                      <w:color w:val="000000"/>
                      <w:sz w:val="20"/>
                      <w:szCs w:val="20"/>
                      <w:lang w:eastAsia="es-CL"/>
                    </w:rPr>
                  </w:pPr>
                  <w:r w:rsidRPr="009376E3">
                    <w:rPr>
                      <w:rFonts w:eastAsia="Times New Roman"/>
                      <w:color w:val="000000"/>
                      <w:sz w:val="20"/>
                      <w:szCs w:val="20"/>
                      <w:lang w:eastAsia="es-CL"/>
                    </w:rPr>
                    <w:t>&lt;5,0</w:t>
                  </w:r>
                </w:p>
              </w:tc>
              <w:tc>
                <w:tcPr>
                  <w:tcW w:w="1109" w:type="dxa"/>
                  <w:tcBorders>
                    <w:top w:val="single" w:sz="4" w:space="0" w:color="auto"/>
                    <w:left w:val="single" w:sz="4" w:space="0" w:color="auto"/>
                    <w:bottom w:val="single" w:sz="4" w:space="0" w:color="auto"/>
                    <w:right w:val="single" w:sz="4" w:space="0" w:color="auto"/>
                  </w:tcBorders>
                  <w:vAlign w:val="center"/>
                </w:tcPr>
                <w:p w14:paraId="3496C794" w14:textId="072FCE5F" w:rsidR="00F04BEA" w:rsidRPr="00230DD6" w:rsidRDefault="00E93B31" w:rsidP="006B3464">
                  <w:pPr>
                    <w:jc w:val="center"/>
                    <w:rPr>
                      <w:rFonts w:eastAsia="Times New Roman"/>
                      <w:color w:val="000000"/>
                      <w:sz w:val="20"/>
                      <w:szCs w:val="20"/>
                      <w:highlight w:val="yellow"/>
                      <w:lang w:eastAsia="es-CL"/>
                    </w:rPr>
                  </w:pPr>
                  <w:r w:rsidRPr="00E93B31">
                    <w:rPr>
                      <w:rFonts w:eastAsia="Times New Roman"/>
                      <w:color w:val="000000"/>
                      <w:sz w:val="20"/>
                      <w:szCs w:val="20"/>
                      <w:lang w:eastAsia="es-CL"/>
                    </w:rPr>
                    <w:t>10,0</w:t>
                  </w:r>
                </w:p>
              </w:tc>
              <w:tc>
                <w:tcPr>
                  <w:tcW w:w="1148" w:type="dxa"/>
                  <w:tcBorders>
                    <w:top w:val="nil"/>
                    <w:left w:val="single" w:sz="4" w:space="0" w:color="auto"/>
                    <w:bottom w:val="single" w:sz="8" w:space="0" w:color="auto"/>
                    <w:right w:val="single" w:sz="8" w:space="0" w:color="auto"/>
                  </w:tcBorders>
                  <w:vAlign w:val="center"/>
                </w:tcPr>
                <w:p w14:paraId="17733ED4" w14:textId="18077D49" w:rsidR="00F04BEA" w:rsidRPr="004905D6" w:rsidRDefault="004905D6" w:rsidP="006B3464">
                  <w:pPr>
                    <w:jc w:val="center"/>
                    <w:rPr>
                      <w:rFonts w:eastAsia="Times New Roman"/>
                      <w:color w:val="000000"/>
                      <w:sz w:val="20"/>
                      <w:szCs w:val="20"/>
                      <w:lang w:eastAsia="es-CL"/>
                    </w:rPr>
                  </w:pPr>
                  <w:r w:rsidRPr="004905D6">
                    <w:rPr>
                      <w:rFonts w:eastAsia="Times New Roman"/>
                      <w:color w:val="000000"/>
                      <w:sz w:val="20"/>
                      <w:szCs w:val="20"/>
                      <w:lang w:eastAsia="es-CL"/>
                    </w:rPr>
                    <w:t>53,0</w:t>
                  </w:r>
                </w:p>
              </w:tc>
            </w:tr>
            <w:tr w:rsidR="00074E0C" w:rsidRPr="00230DD6" w14:paraId="6BEB076E" w14:textId="77777777" w:rsidTr="00074E0C">
              <w:trPr>
                <w:trHeight w:val="315"/>
                <w:jc w:val="center"/>
              </w:trPr>
              <w:tc>
                <w:tcPr>
                  <w:tcW w:w="1811" w:type="dxa"/>
                  <w:tcBorders>
                    <w:top w:val="nil"/>
                    <w:left w:val="single" w:sz="8" w:space="0" w:color="auto"/>
                    <w:bottom w:val="single" w:sz="8" w:space="0" w:color="auto"/>
                    <w:right w:val="single" w:sz="8" w:space="0" w:color="auto"/>
                  </w:tcBorders>
                  <w:shd w:val="clear" w:color="auto" w:fill="auto"/>
                  <w:vAlign w:val="center"/>
                </w:tcPr>
                <w:p w14:paraId="08A29FF8" w14:textId="77777777" w:rsidR="00F04BEA" w:rsidRPr="006419DB" w:rsidRDefault="00F04BEA" w:rsidP="00611366">
                  <w:pPr>
                    <w:jc w:val="left"/>
                    <w:rPr>
                      <w:rFonts w:eastAsia="Times New Roman"/>
                      <w:color w:val="000000"/>
                      <w:sz w:val="20"/>
                      <w:szCs w:val="20"/>
                      <w:lang w:eastAsia="es-CL"/>
                    </w:rPr>
                  </w:pPr>
                  <w:r w:rsidRPr="006419DB">
                    <w:rPr>
                      <w:rFonts w:eastAsia="Times New Roman"/>
                      <w:color w:val="000000"/>
                      <w:sz w:val="20"/>
                      <w:szCs w:val="20"/>
                      <w:lang w:eastAsia="es-CL"/>
                    </w:rPr>
                    <w:t>Zinc</w:t>
                  </w:r>
                </w:p>
              </w:tc>
              <w:tc>
                <w:tcPr>
                  <w:tcW w:w="749" w:type="dxa"/>
                  <w:tcBorders>
                    <w:top w:val="nil"/>
                    <w:left w:val="nil"/>
                    <w:bottom w:val="single" w:sz="8" w:space="0" w:color="auto"/>
                    <w:right w:val="single" w:sz="8" w:space="0" w:color="auto"/>
                  </w:tcBorders>
                  <w:shd w:val="clear" w:color="auto" w:fill="auto"/>
                  <w:vAlign w:val="center"/>
                </w:tcPr>
                <w:p w14:paraId="61DFA045" w14:textId="77777777" w:rsidR="00F04BEA" w:rsidRPr="006419DB" w:rsidRDefault="00F04BEA" w:rsidP="00611366">
                  <w:pPr>
                    <w:jc w:val="center"/>
                    <w:rPr>
                      <w:rFonts w:eastAsia="Times New Roman"/>
                      <w:color w:val="000000"/>
                      <w:sz w:val="20"/>
                      <w:szCs w:val="20"/>
                      <w:lang w:eastAsia="es-CL"/>
                    </w:rPr>
                  </w:pPr>
                  <w:r w:rsidRPr="006419DB">
                    <w:rPr>
                      <w:rFonts w:eastAsia="Times New Roman"/>
                      <w:color w:val="000000"/>
                      <w:sz w:val="20"/>
                      <w:szCs w:val="20"/>
                      <w:lang w:eastAsia="es-CL"/>
                    </w:rPr>
                    <w:t>mg/l</w:t>
                  </w:r>
                </w:p>
              </w:tc>
              <w:tc>
                <w:tcPr>
                  <w:tcW w:w="2268" w:type="dxa"/>
                  <w:tcBorders>
                    <w:top w:val="nil"/>
                    <w:left w:val="nil"/>
                    <w:bottom w:val="single" w:sz="8" w:space="0" w:color="auto"/>
                    <w:right w:val="single" w:sz="8" w:space="0" w:color="auto"/>
                  </w:tcBorders>
                  <w:shd w:val="clear" w:color="auto" w:fill="auto"/>
                  <w:vAlign w:val="center"/>
                </w:tcPr>
                <w:p w14:paraId="3287C052" w14:textId="77777777" w:rsidR="00F04BEA" w:rsidRPr="006419DB" w:rsidRDefault="00F04BEA" w:rsidP="00CD04CC">
                  <w:pPr>
                    <w:jc w:val="center"/>
                    <w:rPr>
                      <w:rFonts w:eastAsia="Times New Roman"/>
                      <w:bCs/>
                      <w:color w:val="000000"/>
                      <w:sz w:val="20"/>
                      <w:szCs w:val="20"/>
                      <w:lang w:eastAsia="es-CL"/>
                    </w:rPr>
                  </w:pPr>
                  <w:r w:rsidRPr="006419DB">
                    <w:rPr>
                      <w:rFonts w:eastAsia="Times New Roman"/>
                      <w:bCs/>
                      <w:color w:val="000000"/>
                      <w:sz w:val="20"/>
                      <w:szCs w:val="20"/>
                      <w:lang w:eastAsia="es-CL"/>
                    </w:rPr>
                    <w:t>Tabla N°5 D.S. N°90/00 y</w:t>
                  </w:r>
                </w:p>
                <w:p w14:paraId="35C9C1F2" w14:textId="1CE9E355" w:rsidR="00F04BEA" w:rsidRPr="006419DB" w:rsidRDefault="00F04BEA" w:rsidP="00611366">
                  <w:pPr>
                    <w:jc w:val="center"/>
                    <w:rPr>
                      <w:rFonts w:eastAsia="Times New Roman"/>
                      <w:color w:val="000000"/>
                      <w:sz w:val="20"/>
                      <w:szCs w:val="20"/>
                      <w:lang w:eastAsia="es-CL"/>
                    </w:rPr>
                  </w:pPr>
                  <w:r w:rsidRPr="006419DB">
                    <w:rPr>
                      <w:rFonts w:eastAsia="Times New Roman"/>
                      <w:bCs/>
                      <w:color w:val="000000"/>
                      <w:sz w:val="20"/>
                      <w:szCs w:val="20"/>
                      <w:lang w:eastAsia="es-CL"/>
                    </w:rPr>
                    <w:t>Res.Ex.(SMA) N°409/2015</w:t>
                  </w:r>
                </w:p>
              </w:tc>
              <w:tc>
                <w:tcPr>
                  <w:tcW w:w="921" w:type="dxa"/>
                  <w:tcBorders>
                    <w:top w:val="nil"/>
                    <w:left w:val="nil"/>
                    <w:bottom w:val="single" w:sz="8" w:space="0" w:color="auto"/>
                    <w:right w:val="single" w:sz="8" w:space="0" w:color="auto"/>
                  </w:tcBorders>
                  <w:vAlign w:val="center"/>
                </w:tcPr>
                <w:p w14:paraId="18222DA5" w14:textId="77777777" w:rsidR="00F04BEA" w:rsidRPr="006419DB" w:rsidRDefault="00F04BEA" w:rsidP="00611366">
                  <w:pPr>
                    <w:jc w:val="center"/>
                    <w:rPr>
                      <w:rFonts w:eastAsia="Times New Roman"/>
                      <w:color w:val="000000"/>
                      <w:sz w:val="20"/>
                      <w:szCs w:val="20"/>
                      <w:lang w:eastAsia="es-CL"/>
                    </w:rPr>
                  </w:pPr>
                  <w:r w:rsidRPr="006419DB">
                    <w:rPr>
                      <w:rFonts w:eastAsia="Times New Roman"/>
                      <w:color w:val="000000"/>
                      <w:sz w:val="20"/>
                      <w:szCs w:val="20"/>
                      <w:lang w:eastAsia="es-CL"/>
                    </w:rPr>
                    <w:t>5</w:t>
                  </w:r>
                </w:p>
              </w:tc>
              <w:tc>
                <w:tcPr>
                  <w:tcW w:w="1125" w:type="dxa"/>
                  <w:tcBorders>
                    <w:top w:val="nil"/>
                    <w:left w:val="single" w:sz="8" w:space="0" w:color="auto"/>
                    <w:bottom w:val="single" w:sz="8" w:space="0" w:color="auto"/>
                    <w:right w:val="single" w:sz="8" w:space="0" w:color="auto"/>
                  </w:tcBorders>
                  <w:shd w:val="clear" w:color="auto" w:fill="auto"/>
                  <w:vAlign w:val="center"/>
                </w:tcPr>
                <w:p w14:paraId="723DC66A" w14:textId="5BE2E16E" w:rsidR="00F04BEA" w:rsidRPr="002B4B5A" w:rsidRDefault="00F04BEA" w:rsidP="00611366">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shd w:val="clear" w:color="auto" w:fill="auto"/>
                  <w:vAlign w:val="center"/>
                </w:tcPr>
                <w:p w14:paraId="46F1C88B" w14:textId="29EF125A" w:rsidR="00F04BEA" w:rsidRPr="002B4B5A" w:rsidRDefault="00F04BEA" w:rsidP="00611366">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5" w:type="dxa"/>
                  <w:tcBorders>
                    <w:top w:val="nil"/>
                    <w:left w:val="nil"/>
                    <w:bottom w:val="single" w:sz="8" w:space="0" w:color="auto"/>
                    <w:right w:val="single" w:sz="8" w:space="0" w:color="auto"/>
                  </w:tcBorders>
                  <w:vAlign w:val="center"/>
                </w:tcPr>
                <w:p w14:paraId="44A75609" w14:textId="539FD4EB" w:rsidR="00F04BEA" w:rsidRPr="002B4B5A" w:rsidRDefault="00F04BEA" w:rsidP="00611366">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124" w:type="dxa"/>
                  <w:tcBorders>
                    <w:top w:val="nil"/>
                    <w:left w:val="nil"/>
                    <w:bottom w:val="single" w:sz="8" w:space="0" w:color="auto"/>
                    <w:right w:val="single" w:sz="8" w:space="0" w:color="auto"/>
                  </w:tcBorders>
                  <w:vAlign w:val="center"/>
                </w:tcPr>
                <w:p w14:paraId="629C736E" w14:textId="35B82D7D" w:rsidR="00F04BEA" w:rsidRPr="002B4B5A" w:rsidRDefault="00F04BEA" w:rsidP="00611366">
                  <w:pPr>
                    <w:jc w:val="center"/>
                    <w:rPr>
                      <w:rFonts w:eastAsia="Times New Roman"/>
                      <w:color w:val="000000"/>
                      <w:sz w:val="20"/>
                      <w:szCs w:val="20"/>
                      <w:lang w:eastAsia="es-CL"/>
                    </w:rPr>
                  </w:pPr>
                  <w:r w:rsidRPr="002B4B5A">
                    <w:rPr>
                      <w:rFonts w:eastAsia="Times New Roman"/>
                      <w:color w:val="000000"/>
                      <w:sz w:val="20"/>
                      <w:szCs w:val="20"/>
                      <w:lang w:eastAsia="es-CL"/>
                    </w:rPr>
                    <w:t>---</w:t>
                  </w:r>
                </w:p>
              </w:tc>
              <w:tc>
                <w:tcPr>
                  <w:tcW w:w="1082" w:type="dxa"/>
                  <w:tcBorders>
                    <w:top w:val="single" w:sz="8" w:space="0" w:color="auto"/>
                    <w:left w:val="single" w:sz="8" w:space="0" w:color="auto"/>
                    <w:bottom w:val="single" w:sz="8" w:space="0" w:color="auto"/>
                    <w:right w:val="single" w:sz="8" w:space="0" w:color="auto"/>
                  </w:tcBorders>
                  <w:vAlign w:val="center"/>
                </w:tcPr>
                <w:p w14:paraId="4A5FA31D" w14:textId="2EE2E066" w:rsidR="00F04BEA" w:rsidRPr="009376E3" w:rsidRDefault="009376E3" w:rsidP="009376E3">
                  <w:pPr>
                    <w:jc w:val="center"/>
                    <w:rPr>
                      <w:rFonts w:eastAsia="Times New Roman"/>
                      <w:color w:val="000000"/>
                      <w:sz w:val="20"/>
                      <w:szCs w:val="20"/>
                      <w:lang w:eastAsia="es-CL"/>
                    </w:rPr>
                  </w:pPr>
                  <w:r w:rsidRPr="009376E3">
                    <w:rPr>
                      <w:rFonts w:eastAsia="Times New Roman"/>
                      <w:color w:val="000000"/>
                      <w:sz w:val="20"/>
                      <w:szCs w:val="20"/>
                      <w:lang w:eastAsia="es-CL"/>
                    </w:rPr>
                    <w:t>0,093</w:t>
                  </w:r>
                </w:p>
              </w:tc>
              <w:tc>
                <w:tcPr>
                  <w:tcW w:w="1109" w:type="dxa"/>
                  <w:tcBorders>
                    <w:top w:val="single" w:sz="8" w:space="0" w:color="auto"/>
                    <w:left w:val="single" w:sz="8" w:space="0" w:color="auto"/>
                    <w:bottom w:val="single" w:sz="8" w:space="0" w:color="auto"/>
                    <w:right w:val="single" w:sz="8" w:space="0" w:color="auto"/>
                  </w:tcBorders>
                  <w:vAlign w:val="center"/>
                </w:tcPr>
                <w:p w14:paraId="27052CD6" w14:textId="0601163B" w:rsidR="00F04BEA" w:rsidRPr="00CA6F6B" w:rsidRDefault="00F04BEA" w:rsidP="00CA6F6B">
                  <w:pPr>
                    <w:jc w:val="center"/>
                    <w:rPr>
                      <w:rFonts w:eastAsia="Times New Roman"/>
                      <w:color w:val="000000"/>
                      <w:sz w:val="20"/>
                      <w:szCs w:val="20"/>
                      <w:lang w:eastAsia="es-CL"/>
                    </w:rPr>
                  </w:pPr>
                  <w:r w:rsidRPr="00CA6F6B">
                    <w:rPr>
                      <w:rFonts w:eastAsia="Times New Roman"/>
                      <w:color w:val="000000"/>
                      <w:sz w:val="20"/>
                      <w:szCs w:val="20"/>
                      <w:lang w:eastAsia="es-CL"/>
                    </w:rPr>
                    <w:t>0,</w:t>
                  </w:r>
                  <w:r w:rsidR="00CA6F6B" w:rsidRPr="00CA6F6B">
                    <w:rPr>
                      <w:rFonts w:eastAsia="Times New Roman"/>
                      <w:color w:val="000000"/>
                      <w:sz w:val="20"/>
                      <w:szCs w:val="20"/>
                      <w:lang w:eastAsia="es-CL"/>
                    </w:rPr>
                    <w:t>105</w:t>
                  </w:r>
                </w:p>
              </w:tc>
              <w:tc>
                <w:tcPr>
                  <w:tcW w:w="1148" w:type="dxa"/>
                  <w:tcBorders>
                    <w:top w:val="nil"/>
                    <w:left w:val="single" w:sz="8" w:space="0" w:color="auto"/>
                    <w:bottom w:val="single" w:sz="8" w:space="0" w:color="auto"/>
                    <w:right w:val="single" w:sz="8" w:space="0" w:color="auto"/>
                  </w:tcBorders>
                  <w:vAlign w:val="center"/>
                </w:tcPr>
                <w:p w14:paraId="0C95DA79" w14:textId="725E0BCB" w:rsidR="00F04BEA" w:rsidRPr="004905D6" w:rsidRDefault="00F04BEA" w:rsidP="004905D6">
                  <w:pPr>
                    <w:jc w:val="center"/>
                    <w:rPr>
                      <w:rFonts w:eastAsia="Times New Roman"/>
                      <w:color w:val="000000"/>
                      <w:sz w:val="20"/>
                      <w:szCs w:val="20"/>
                      <w:lang w:eastAsia="es-CL"/>
                    </w:rPr>
                  </w:pPr>
                  <w:r w:rsidRPr="004905D6">
                    <w:rPr>
                      <w:rFonts w:eastAsia="Times New Roman"/>
                      <w:color w:val="000000"/>
                      <w:sz w:val="20"/>
                      <w:szCs w:val="20"/>
                      <w:lang w:eastAsia="es-CL"/>
                    </w:rPr>
                    <w:t>0,0</w:t>
                  </w:r>
                  <w:r w:rsidR="004905D6" w:rsidRPr="004905D6">
                    <w:rPr>
                      <w:rFonts w:eastAsia="Times New Roman"/>
                      <w:color w:val="000000"/>
                      <w:sz w:val="20"/>
                      <w:szCs w:val="20"/>
                      <w:lang w:eastAsia="es-CL"/>
                    </w:rPr>
                    <w:t>4</w:t>
                  </w:r>
                  <w:r w:rsidR="004905D6">
                    <w:rPr>
                      <w:rFonts w:eastAsia="Times New Roman"/>
                      <w:color w:val="000000"/>
                      <w:sz w:val="20"/>
                      <w:szCs w:val="20"/>
                      <w:lang w:eastAsia="es-CL"/>
                    </w:rPr>
                    <w:t>0</w:t>
                  </w:r>
                </w:p>
              </w:tc>
            </w:tr>
          </w:tbl>
          <w:p w14:paraId="39C6FFBB" w14:textId="77777777" w:rsidR="00230DD6" w:rsidRDefault="00230DD6" w:rsidP="00F2102C">
            <w:pPr>
              <w:jc w:val="left"/>
              <w:rPr>
                <w:rFonts w:ascii="Calibri" w:eastAsia="Times New Roman" w:hAnsi="Calibri"/>
                <w:color w:val="000000"/>
                <w:sz w:val="20"/>
                <w:szCs w:val="20"/>
                <w:lang w:eastAsia="es-CL"/>
              </w:rPr>
            </w:pPr>
            <w:r w:rsidRPr="006419DB">
              <w:rPr>
                <w:rFonts w:ascii="Calibri" w:eastAsia="Times New Roman" w:hAnsi="Calibri"/>
                <w:color w:val="000000"/>
                <w:sz w:val="20"/>
                <w:szCs w:val="20"/>
                <w:lang w:eastAsia="es-CL"/>
              </w:rPr>
              <w:t>Fuente: Elaboración Propia.</w:t>
            </w:r>
          </w:p>
          <w:p w14:paraId="26457F57" w14:textId="28E55B60" w:rsidR="00095D6C" w:rsidRPr="006419DB" w:rsidRDefault="00095D6C" w:rsidP="00F2102C">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 Actividad de Medición y Análisis efectuada por la Superintendencia del Medio Ambiente.</w:t>
            </w:r>
          </w:p>
          <w:p w14:paraId="224D69F9" w14:textId="7C44E3C7" w:rsidR="00230DD6" w:rsidRPr="00230DD6" w:rsidRDefault="00E855AC" w:rsidP="00611366">
            <w:pPr>
              <w:jc w:val="left"/>
              <w:rPr>
                <w:rFonts w:ascii="Calibri" w:eastAsia="Times New Roman" w:hAnsi="Calibri"/>
                <w:color w:val="000000"/>
                <w:sz w:val="20"/>
                <w:szCs w:val="20"/>
                <w:highlight w:val="yellow"/>
                <w:lang w:eastAsia="es-CL"/>
              </w:rPr>
            </w:pPr>
            <w:r w:rsidRPr="006419DB">
              <w:rPr>
                <w:rFonts w:ascii="Calibri" w:eastAsia="Times New Roman" w:hAnsi="Calibri"/>
                <w:color w:val="000000"/>
                <w:sz w:val="20"/>
                <w:szCs w:val="20"/>
                <w:lang w:eastAsia="es-CL"/>
              </w:rPr>
              <w:t>NI: No Informado.</w:t>
            </w:r>
          </w:p>
        </w:tc>
      </w:tr>
      <w:tr w:rsidR="00230DD6" w:rsidRPr="00230DD6" w14:paraId="0B034536" w14:textId="77777777" w:rsidTr="00611366">
        <w:trPr>
          <w:trHeight w:val="300"/>
          <w:jc w:val="center"/>
        </w:trPr>
        <w:tc>
          <w:tcPr>
            <w:tcW w:w="2244" w:type="pct"/>
            <w:tcBorders>
              <w:top w:val="single" w:sz="4" w:space="0" w:color="auto"/>
              <w:left w:val="single" w:sz="4" w:space="0" w:color="auto"/>
              <w:bottom w:val="single" w:sz="4" w:space="0" w:color="000000"/>
              <w:right w:val="single" w:sz="4" w:space="0" w:color="000000"/>
            </w:tcBorders>
            <w:noWrap/>
            <w:vAlign w:val="center"/>
            <w:hideMark/>
          </w:tcPr>
          <w:p w14:paraId="58EB7E86" w14:textId="77777777" w:rsidR="00230DD6" w:rsidRPr="00D24143" w:rsidRDefault="00230DD6" w:rsidP="00611366">
            <w:pPr>
              <w:pStyle w:val="Epgrafe"/>
              <w:rPr>
                <w:rFonts w:eastAsia="Times New Roman"/>
                <w:color w:val="000000"/>
                <w:szCs w:val="18"/>
                <w:lang w:eastAsia="es-CL"/>
              </w:rPr>
            </w:pPr>
            <w:bookmarkStart w:id="158" w:name="_Toc358743814"/>
            <w:bookmarkStart w:id="159" w:name="_Toc369440977"/>
            <w:bookmarkStart w:id="160" w:name="_Toc369441347"/>
            <w:bookmarkStart w:id="161" w:name="_Toc369475140"/>
            <w:bookmarkStart w:id="162" w:name="_Toc439846764"/>
            <w:bookmarkStart w:id="163" w:name="_Toc441505806"/>
            <w:r w:rsidRPr="00D24143">
              <w:lastRenderedPageBreak/>
              <w:t xml:space="preserve">Tabla </w:t>
            </w:r>
            <w:r w:rsidRPr="00D24143">
              <w:fldChar w:fldCharType="begin"/>
            </w:r>
            <w:r w:rsidRPr="00D24143">
              <w:instrText xml:space="preserve"> SEQ Tabla \* ARABIC </w:instrText>
            </w:r>
            <w:r w:rsidRPr="00D24143">
              <w:fldChar w:fldCharType="separate"/>
            </w:r>
            <w:r w:rsidRPr="00D24143">
              <w:rPr>
                <w:noProof/>
              </w:rPr>
              <w:t>1</w:t>
            </w:r>
            <w:r w:rsidRPr="00D24143">
              <w:fldChar w:fldCharType="end"/>
            </w:r>
            <w:r w:rsidRPr="00D24143">
              <w:rPr>
                <w:szCs w:val="18"/>
              </w:rPr>
              <w:t>.</w:t>
            </w:r>
            <w:bookmarkEnd w:id="158"/>
            <w:bookmarkEnd w:id="159"/>
            <w:bookmarkEnd w:id="160"/>
            <w:bookmarkEnd w:id="161"/>
            <w:bookmarkEnd w:id="162"/>
            <w:bookmarkEnd w:id="163"/>
          </w:p>
        </w:tc>
        <w:tc>
          <w:tcPr>
            <w:tcW w:w="2756" w:type="pct"/>
            <w:tcBorders>
              <w:top w:val="single" w:sz="4" w:space="0" w:color="auto"/>
              <w:left w:val="single" w:sz="4" w:space="0" w:color="auto"/>
              <w:bottom w:val="single" w:sz="4" w:space="0" w:color="000000"/>
              <w:right w:val="single" w:sz="4" w:space="0" w:color="000000"/>
            </w:tcBorders>
            <w:noWrap/>
            <w:vAlign w:val="center"/>
            <w:hideMark/>
          </w:tcPr>
          <w:p w14:paraId="5D61C65A" w14:textId="510C4049" w:rsidR="00230DD6" w:rsidRPr="00D24143" w:rsidRDefault="00230DD6" w:rsidP="006E3ED9">
            <w:pPr>
              <w:jc w:val="left"/>
              <w:rPr>
                <w:rFonts w:ascii="Calibri" w:eastAsia="Times New Roman" w:hAnsi="Calibri"/>
                <w:b/>
                <w:color w:val="000000"/>
                <w:sz w:val="18"/>
                <w:szCs w:val="18"/>
                <w:lang w:eastAsia="es-CL"/>
              </w:rPr>
            </w:pPr>
            <w:r w:rsidRPr="00D24143">
              <w:rPr>
                <w:rFonts w:ascii="Calibri" w:eastAsia="Times New Roman" w:hAnsi="Calibri"/>
                <w:b/>
                <w:color w:val="000000"/>
                <w:sz w:val="18"/>
                <w:szCs w:val="18"/>
                <w:lang w:eastAsia="es-CL"/>
              </w:rPr>
              <w:t xml:space="preserve">Fecha : </w:t>
            </w:r>
            <w:r w:rsidR="006E3ED9" w:rsidRPr="00D24143">
              <w:rPr>
                <w:rFonts w:ascii="Calibri" w:eastAsia="Times New Roman" w:hAnsi="Calibri"/>
                <w:color w:val="000000"/>
                <w:sz w:val="18"/>
                <w:szCs w:val="18"/>
                <w:lang w:eastAsia="es-CL"/>
              </w:rPr>
              <w:t>12</w:t>
            </w:r>
            <w:r w:rsidRPr="00D24143">
              <w:rPr>
                <w:rFonts w:ascii="Calibri" w:eastAsia="Times New Roman" w:hAnsi="Calibri"/>
                <w:color w:val="000000"/>
                <w:sz w:val="18"/>
                <w:szCs w:val="18"/>
                <w:lang w:eastAsia="es-CL"/>
              </w:rPr>
              <w:t>-</w:t>
            </w:r>
            <w:r w:rsidR="006E3ED9" w:rsidRPr="00D24143">
              <w:rPr>
                <w:rFonts w:ascii="Calibri" w:eastAsia="Times New Roman" w:hAnsi="Calibri"/>
                <w:color w:val="000000"/>
                <w:sz w:val="18"/>
                <w:szCs w:val="18"/>
                <w:lang w:eastAsia="es-CL"/>
              </w:rPr>
              <w:t>01</w:t>
            </w:r>
            <w:r w:rsidRPr="00D24143">
              <w:rPr>
                <w:rFonts w:ascii="Calibri" w:eastAsia="Times New Roman" w:hAnsi="Calibri"/>
                <w:color w:val="000000"/>
                <w:sz w:val="18"/>
                <w:szCs w:val="18"/>
                <w:lang w:eastAsia="es-CL"/>
              </w:rPr>
              <w:t>-201</w:t>
            </w:r>
            <w:r w:rsidR="006E3ED9" w:rsidRPr="00D24143">
              <w:rPr>
                <w:rFonts w:ascii="Calibri" w:eastAsia="Times New Roman" w:hAnsi="Calibri"/>
                <w:color w:val="000000"/>
                <w:sz w:val="18"/>
                <w:szCs w:val="18"/>
                <w:lang w:eastAsia="es-CL"/>
              </w:rPr>
              <w:t>6</w:t>
            </w:r>
            <w:r w:rsidRPr="00D24143">
              <w:rPr>
                <w:rFonts w:ascii="Calibri" w:eastAsia="Times New Roman" w:hAnsi="Calibri"/>
                <w:color w:val="000000"/>
                <w:sz w:val="18"/>
                <w:szCs w:val="18"/>
                <w:lang w:eastAsia="es-CL"/>
              </w:rPr>
              <w:t xml:space="preserve"> (Fecha de elaboración)</w:t>
            </w:r>
          </w:p>
        </w:tc>
      </w:tr>
      <w:tr w:rsidR="00230DD6" w:rsidRPr="00A83D8B" w14:paraId="14AF3A76" w14:textId="77777777" w:rsidTr="0061136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782EC48" w14:textId="16E3B410" w:rsidR="00230DD6" w:rsidRPr="007A4739" w:rsidRDefault="00230DD6" w:rsidP="007A4739">
            <w:pPr>
              <w:rPr>
                <w:rFonts w:ascii="Calibri" w:eastAsia="Times New Roman" w:hAnsi="Calibri"/>
                <w:color w:val="000000"/>
                <w:sz w:val="18"/>
                <w:szCs w:val="18"/>
                <w:lang w:eastAsia="es-CL"/>
              </w:rPr>
            </w:pPr>
            <w:r w:rsidRPr="007A4739">
              <w:rPr>
                <w:rFonts w:ascii="Calibri" w:eastAsia="Times New Roman" w:hAnsi="Calibri"/>
                <w:b/>
                <w:color w:val="000000"/>
                <w:sz w:val="18"/>
                <w:szCs w:val="18"/>
                <w:lang w:eastAsia="es-CL"/>
              </w:rPr>
              <w:t>Descripción de Medio de Prueba:</w:t>
            </w:r>
            <w:r w:rsidRPr="007A4739">
              <w:rPr>
                <w:rFonts w:ascii="Calibri" w:eastAsia="Times New Roman" w:hAnsi="Calibri"/>
                <w:color w:val="000000"/>
                <w:sz w:val="18"/>
                <w:szCs w:val="18"/>
                <w:lang w:eastAsia="es-CL"/>
              </w:rPr>
              <w:t xml:space="preserve"> Resultados de monitoreos de autocontrol del efluente descargado al emisario submarino, correspondientes al período comprendido entre los meses de </w:t>
            </w:r>
            <w:r w:rsidR="006E3ED9" w:rsidRPr="007A4739">
              <w:rPr>
                <w:rFonts w:ascii="Calibri" w:eastAsia="Times New Roman" w:hAnsi="Calibri"/>
                <w:color w:val="000000"/>
                <w:sz w:val="18"/>
                <w:szCs w:val="18"/>
                <w:lang w:eastAsia="es-CL"/>
              </w:rPr>
              <w:t xml:space="preserve">febrero </w:t>
            </w:r>
            <w:r w:rsidRPr="007A4739">
              <w:rPr>
                <w:rFonts w:ascii="Calibri" w:eastAsia="Times New Roman" w:hAnsi="Calibri"/>
                <w:color w:val="000000"/>
                <w:sz w:val="18"/>
                <w:szCs w:val="18"/>
                <w:lang w:eastAsia="es-CL"/>
              </w:rPr>
              <w:t xml:space="preserve">y </w:t>
            </w:r>
            <w:r w:rsidR="006E3ED9" w:rsidRPr="007A4739">
              <w:rPr>
                <w:rFonts w:ascii="Calibri" w:eastAsia="Times New Roman" w:hAnsi="Calibri"/>
                <w:color w:val="000000"/>
                <w:sz w:val="18"/>
                <w:szCs w:val="18"/>
                <w:lang w:eastAsia="es-CL"/>
              </w:rPr>
              <w:t xml:space="preserve">julio </w:t>
            </w:r>
            <w:r w:rsidRPr="007A4739">
              <w:rPr>
                <w:rFonts w:ascii="Calibri" w:eastAsia="Times New Roman" w:hAnsi="Calibri"/>
                <w:color w:val="000000"/>
                <w:sz w:val="18"/>
                <w:szCs w:val="18"/>
                <w:lang w:eastAsia="es-CL"/>
              </w:rPr>
              <w:t>de 2015.</w:t>
            </w:r>
            <w:r w:rsidR="00AA5B86" w:rsidRPr="007A4739">
              <w:rPr>
                <w:rFonts w:ascii="Calibri" w:eastAsia="Times New Roman" w:hAnsi="Calibri"/>
                <w:color w:val="000000"/>
                <w:sz w:val="18"/>
                <w:szCs w:val="18"/>
                <w:lang w:eastAsia="es-CL"/>
              </w:rPr>
              <w:t xml:space="preserve"> Adicionalmente se presentan resultados de actividad de medición y análisis efectuada por la Superintendencia del Medio Ambiente durante el mes de noviembre de 2015.</w:t>
            </w:r>
            <w:r w:rsidR="00621D25" w:rsidRPr="007A4739">
              <w:rPr>
                <w:rFonts w:ascii="Calibri" w:eastAsia="Times New Roman" w:hAnsi="Calibri"/>
                <w:color w:val="000000"/>
                <w:sz w:val="18"/>
                <w:szCs w:val="18"/>
                <w:lang w:eastAsia="es-CL"/>
              </w:rPr>
              <w:t xml:space="preserve"> En color amarillo se destaca medición de Sólidos Sedimentables cuyo valor exced</w:t>
            </w:r>
            <w:r w:rsidR="007A4739" w:rsidRPr="007A4739">
              <w:rPr>
                <w:rFonts w:ascii="Calibri" w:eastAsia="Times New Roman" w:hAnsi="Calibri"/>
                <w:color w:val="000000"/>
                <w:sz w:val="18"/>
                <w:szCs w:val="18"/>
                <w:lang w:eastAsia="es-CL"/>
              </w:rPr>
              <w:t>ió</w:t>
            </w:r>
            <w:r w:rsidR="00621D25" w:rsidRPr="007A4739">
              <w:rPr>
                <w:rFonts w:ascii="Calibri" w:eastAsia="Times New Roman" w:hAnsi="Calibri"/>
                <w:color w:val="000000"/>
                <w:sz w:val="18"/>
                <w:szCs w:val="18"/>
                <w:lang w:eastAsia="es-CL"/>
              </w:rPr>
              <w:t xml:space="preserve"> el límite máximo especificado en la Res.Ex.(SMA) N°393/2014.</w:t>
            </w:r>
            <w:r w:rsidR="007A4739" w:rsidRPr="007A4739">
              <w:rPr>
                <w:rFonts w:ascii="Calibri" w:eastAsia="Times New Roman" w:hAnsi="Calibri"/>
                <w:color w:val="000000"/>
                <w:sz w:val="18"/>
                <w:szCs w:val="18"/>
                <w:lang w:eastAsia="es-CL"/>
              </w:rPr>
              <w:t xml:space="preserve"> Adicionalmente se destaca en color verde análisis para el cual no se informó el resultado del parámetro Coliformes Fecales</w:t>
            </w:r>
            <w:r w:rsidR="007A4739">
              <w:rPr>
                <w:rFonts w:ascii="Calibri" w:eastAsia="Times New Roman" w:hAnsi="Calibri"/>
                <w:color w:val="000000"/>
                <w:sz w:val="18"/>
                <w:szCs w:val="18"/>
                <w:lang w:eastAsia="es-CL"/>
              </w:rPr>
              <w:t>, correspondiente al mes de marzo de 2015</w:t>
            </w:r>
            <w:r w:rsidR="007A4739" w:rsidRPr="007A4739">
              <w:rPr>
                <w:rFonts w:ascii="Calibri" w:eastAsia="Times New Roman" w:hAnsi="Calibri"/>
                <w:color w:val="000000"/>
                <w:sz w:val="18"/>
                <w:szCs w:val="18"/>
                <w:lang w:eastAsia="es-CL"/>
              </w:rPr>
              <w:t>.</w:t>
            </w:r>
          </w:p>
        </w:tc>
      </w:tr>
      <w:tr w:rsidR="00230DD6" w:rsidRPr="00F551C3" w14:paraId="57D9F3DE" w14:textId="77777777" w:rsidTr="00611366">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1626C1A" w14:textId="77777777" w:rsidR="00230DD6" w:rsidRPr="00F551C3" w:rsidRDefault="00230DD6" w:rsidP="00611366">
            <w:pPr>
              <w:jc w:val="left"/>
              <w:rPr>
                <w:rFonts w:ascii="Calibri" w:eastAsia="Times New Roman" w:hAnsi="Calibri"/>
                <w:color w:val="000000"/>
                <w:lang w:eastAsia="es-CL"/>
              </w:rPr>
            </w:pPr>
          </w:p>
        </w:tc>
      </w:tr>
    </w:tbl>
    <w:p w14:paraId="26F50ED8" w14:textId="77777777" w:rsidR="0013486E" w:rsidRDefault="0013486E" w:rsidP="0033784D"/>
    <w:p w14:paraId="54B150B1" w14:textId="77777777" w:rsidR="00230DD6" w:rsidRDefault="00230DD6" w:rsidP="0033784D"/>
    <w:p w14:paraId="31717BC1" w14:textId="77777777" w:rsidR="00230DD6" w:rsidRDefault="00230DD6" w:rsidP="0033784D"/>
    <w:p w14:paraId="704B44D1" w14:textId="77777777" w:rsidR="006F2801" w:rsidRDefault="006F2801" w:rsidP="0033784D"/>
    <w:p w14:paraId="129BF14D" w14:textId="77777777" w:rsidR="006F2801" w:rsidRDefault="006F2801" w:rsidP="0033784D"/>
    <w:p w14:paraId="0384D5B1" w14:textId="77777777" w:rsidR="006F2801" w:rsidRDefault="006F2801" w:rsidP="0033784D"/>
    <w:p w14:paraId="1A069C0E" w14:textId="77777777" w:rsidR="006F2801" w:rsidRDefault="006F2801" w:rsidP="0033784D"/>
    <w:p w14:paraId="0A9D73C5" w14:textId="77777777" w:rsidR="006F2801" w:rsidRDefault="006F2801" w:rsidP="0033784D"/>
    <w:p w14:paraId="556F0643" w14:textId="77777777" w:rsidR="006F2801" w:rsidRDefault="006F2801" w:rsidP="0033784D"/>
    <w:p w14:paraId="1F500CF0" w14:textId="77777777" w:rsidR="006F2801" w:rsidRDefault="006F2801" w:rsidP="0033784D"/>
    <w:p w14:paraId="5D0D096F" w14:textId="77777777" w:rsidR="006F2801" w:rsidRDefault="006F2801" w:rsidP="0033784D"/>
    <w:p w14:paraId="582FD4A5" w14:textId="77777777" w:rsidR="006F2801" w:rsidRDefault="006F2801" w:rsidP="0033784D"/>
    <w:p w14:paraId="3DFD984E" w14:textId="77777777" w:rsidR="006F2801" w:rsidRDefault="006F2801" w:rsidP="0033784D"/>
    <w:p w14:paraId="44C8C46C" w14:textId="77777777" w:rsidR="006F2801" w:rsidRDefault="006F2801" w:rsidP="0033784D"/>
    <w:p w14:paraId="65244623" w14:textId="77777777" w:rsidR="006F2801" w:rsidRDefault="006F2801" w:rsidP="0033784D"/>
    <w:p w14:paraId="3BA3A3ED" w14:textId="77777777" w:rsidR="006F2801" w:rsidRDefault="006F2801" w:rsidP="0033784D"/>
    <w:p w14:paraId="69542D81" w14:textId="77777777" w:rsidR="006F2801" w:rsidRDefault="006F2801" w:rsidP="0033784D"/>
    <w:p w14:paraId="254AE492" w14:textId="77777777" w:rsidR="00EF4A98" w:rsidRDefault="00EF4A98" w:rsidP="0033784D"/>
    <w:p w14:paraId="452F782D" w14:textId="77777777" w:rsidR="00EF4A98" w:rsidRDefault="00EF4A98" w:rsidP="0033784D"/>
    <w:tbl>
      <w:tblPr>
        <w:tblW w:w="13763" w:type="dxa"/>
        <w:jc w:val="center"/>
        <w:tblLayout w:type="fixed"/>
        <w:tblCellMar>
          <w:left w:w="70" w:type="dxa"/>
          <w:right w:w="70" w:type="dxa"/>
        </w:tblCellMar>
        <w:tblLook w:val="04A0" w:firstRow="1" w:lastRow="0" w:firstColumn="1" w:lastColumn="0" w:noHBand="0" w:noVBand="1"/>
      </w:tblPr>
      <w:tblGrid>
        <w:gridCol w:w="6163"/>
        <w:gridCol w:w="7600"/>
      </w:tblGrid>
      <w:tr w:rsidR="00230DD6" w:rsidRPr="00323E76" w14:paraId="6712DCDD" w14:textId="77777777" w:rsidTr="00611366">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6BE90FDF" w14:textId="77777777" w:rsidR="00230DD6" w:rsidRPr="00323E76" w:rsidRDefault="00230DD6" w:rsidP="00611366">
            <w:pPr>
              <w:jc w:val="center"/>
              <w:rPr>
                <w:rFonts w:eastAsia="Times New Roman"/>
                <w:b/>
                <w:bCs/>
                <w:color w:val="000000"/>
                <w:sz w:val="20"/>
                <w:szCs w:val="20"/>
                <w:lang w:eastAsia="es-CL"/>
              </w:rPr>
            </w:pPr>
            <w:r w:rsidRPr="00323E76">
              <w:rPr>
                <w:rFonts w:eastAsia="Times New Roman"/>
                <w:b/>
                <w:bCs/>
                <w:color w:val="000000"/>
                <w:sz w:val="20"/>
                <w:szCs w:val="20"/>
                <w:lang w:eastAsia="es-CL"/>
              </w:rPr>
              <w:t>Registros</w:t>
            </w:r>
          </w:p>
        </w:tc>
      </w:tr>
      <w:tr w:rsidR="00230DD6" w:rsidRPr="00323E76" w14:paraId="1A9998A9" w14:textId="77777777" w:rsidTr="00611366">
        <w:trPr>
          <w:trHeight w:val="1255"/>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14:paraId="59AFF80E" w14:textId="77777777" w:rsidR="00230DD6" w:rsidRPr="00323E76" w:rsidRDefault="00230DD6" w:rsidP="00611366"/>
          <w:p w14:paraId="3F7FE643" w14:textId="77777777" w:rsidR="00B87F37" w:rsidRPr="00323E76" w:rsidRDefault="00B87F37" w:rsidP="00611366"/>
          <w:tbl>
            <w:tblPr>
              <w:tblW w:w="12737" w:type="dxa"/>
              <w:jc w:val="center"/>
              <w:tblLayout w:type="fixed"/>
              <w:tblCellMar>
                <w:left w:w="70" w:type="dxa"/>
                <w:right w:w="70" w:type="dxa"/>
              </w:tblCellMar>
              <w:tblLook w:val="04A0" w:firstRow="1" w:lastRow="0" w:firstColumn="1" w:lastColumn="0" w:noHBand="0" w:noVBand="1"/>
            </w:tblPr>
            <w:tblGrid>
              <w:gridCol w:w="1481"/>
              <w:gridCol w:w="1008"/>
              <w:gridCol w:w="1022"/>
              <w:gridCol w:w="1022"/>
              <w:gridCol w:w="1008"/>
              <w:gridCol w:w="1007"/>
              <w:gridCol w:w="1008"/>
              <w:gridCol w:w="1120"/>
              <w:gridCol w:w="1022"/>
              <w:gridCol w:w="1008"/>
              <w:gridCol w:w="1007"/>
              <w:gridCol w:w="1024"/>
            </w:tblGrid>
            <w:tr w:rsidR="00E91829" w:rsidRPr="00323E76" w14:paraId="74810628" w14:textId="24A6CB06" w:rsidTr="001C61E8">
              <w:trPr>
                <w:trHeight w:val="357"/>
                <w:jc w:val="center"/>
              </w:trPr>
              <w:tc>
                <w:tcPr>
                  <w:tcW w:w="1481"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4ECC0EE5" w14:textId="77777777" w:rsidR="00E91829" w:rsidRPr="00323E76" w:rsidRDefault="00E91829" w:rsidP="00611366">
                  <w:pPr>
                    <w:jc w:val="left"/>
                    <w:rPr>
                      <w:rFonts w:eastAsia="Times New Roman"/>
                      <w:bCs/>
                      <w:color w:val="000000"/>
                      <w:sz w:val="20"/>
                      <w:szCs w:val="20"/>
                      <w:lang w:eastAsia="es-CL"/>
                    </w:rPr>
                  </w:pPr>
                  <w:r w:rsidRPr="00323E76">
                    <w:rPr>
                      <w:rFonts w:eastAsia="Times New Roman"/>
                      <w:b/>
                      <w:bCs/>
                      <w:color w:val="000000"/>
                      <w:sz w:val="20"/>
                      <w:szCs w:val="20"/>
                      <w:lang w:eastAsia="es-CL"/>
                    </w:rPr>
                    <w:t>Lugar</w:t>
                  </w:r>
                </w:p>
              </w:tc>
              <w:tc>
                <w:tcPr>
                  <w:tcW w:w="11256" w:type="dxa"/>
                  <w:gridSpan w:val="11"/>
                  <w:tcBorders>
                    <w:top w:val="single" w:sz="8" w:space="0" w:color="auto"/>
                    <w:left w:val="single" w:sz="8" w:space="0" w:color="auto"/>
                    <w:bottom w:val="single" w:sz="8" w:space="0" w:color="auto"/>
                    <w:right w:val="single" w:sz="8" w:space="0" w:color="auto"/>
                  </w:tcBorders>
                  <w:shd w:val="clear" w:color="000000" w:fill="auto"/>
                  <w:vAlign w:val="center"/>
                </w:tcPr>
                <w:p w14:paraId="2DC778A7" w14:textId="667D28C5" w:rsidR="00E91829" w:rsidRPr="00323E76" w:rsidRDefault="00E91829" w:rsidP="00611366">
                  <w:pPr>
                    <w:jc w:val="center"/>
                    <w:rPr>
                      <w:rFonts w:eastAsia="Times New Roman"/>
                      <w:bCs/>
                      <w:color w:val="000000"/>
                      <w:sz w:val="20"/>
                      <w:szCs w:val="20"/>
                      <w:lang w:eastAsia="es-CL"/>
                    </w:rPr>
                  </w:pPr>
                  <w:r w:rsidRPr="00323E76">
                    <w:rPr>
                      <w:rFonts w:eastAsia="Times New Roman"/>
                      <w:bCs/>
                      <w:color w:val="000000"/>
                      <w:sz w:val="20"/>
                      <w:szCs w:val="20"/>
                      <w:lang w:eastAsia="es-CL"/>
                    </w:rPr>
                    <w:t>Cámara de muestreo</w:t>
                  </w:r>
                </w:p>
              </w:tc>
            </w:tr>
            <w:tr w:rsidR="00E91829" w:rsidRPr="00323E76" w14:paraId="1953DB78" w14:textId="586C5F7B" w:rsidTr="001C61E8">
              <w:trPr>
                <w:trHeight w:val="357"/>
                <w:jc w:val="center"/>
              </w:trPr>
              <w:tc>
                <w:tcPr>
                  <w:tcW w:w="1481"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14D634FB" w14:textId="77777777" w:rsidR="00E91829" w:rsidRPr="00323E76" w:rsidRDefault="00E91829" w:rsidP="00611366">
                  <w:pPr>
                    <w:jc w:val="left"/>
                    <w:rPr>
                      <w:rFonts w:eastAsia="Times New Roman"/>
                      <w:b/>
                      <w:color w:val="000000"/>
                      <w:sz w:val="20"/>
                      <w:szCs w:val="20"/>
                      <w:lang w:eastAsia="es-CL"/>
                    </w:rPr>
                  </w:pPr>
                  <w:r w:rsidRPr="00323E76">
                    <w:rPr>
                      <w:rFonts w:eastAsia="Times New Roman"/>
                      <w:b/>
                      <w:color w:val="000000"/>
                      <w:sz w:val="20"/>
                      <w:szCs w:val="20"/>
                      <w:lang w:eastAsia="es-CL"/>
                    </w:rPr>
                    <w:t>Parámetro</w:t>
                  </w:r>
                </w:p>
              </w:tc>
              <w:tc>
                <w:tcPr>
                  <w:tcW w:w="7195" w:type="dxa"/>
                  <w:gridSpan w:val="7"/>
                  <w:tcBorders>
                    <w:top w:val="single" w:sz="8" w:space="0" w:color="auto"/>
                    <w:left w:val="single" w:sz="8" w:space="0" w:color="auto"/>
                    <w:bottom w:val="single" w:sz="8" w:space="0" w:color="auto"/>
                    <w:right w:val="single" w:sz="8" w:space="0" w:color="auto"/>
                  </w:tcBorders>
                  <w:shd w:val="clear" w:color="000000" w:fill="auto"/>
                  <w:vAlign w:val="center"/>
                </w:tcPr>
                <w:p w14:paraId="2FD4FE2E" w14:textId="3FB86277" w:rsidR="00E91829" w:rsidRPr="00323E76" w:rsidRDefault="00E91829" w:rsidP="00611366">
                  <w:pPr>
                    <w:jc w:val="center"/>
                    <w:rPr>
                      <w:rFonts w:eastAsia="Times New Roman"/>
                      <w:bCs/>
                      <w:color w:val="000000"/>
                      <w:sz w:val="20"/>
                      <w:szCs w:val="20"/>
                      <w:lang w:eastAsia="es-CL"/>
                    </w:rPr>
                  </w:pPr>
                  <w:r w:rsidRPr="00323E76">
                    <w:rPr>
                      <w:rFonts w:eastAsia="Times New Roman"/>
                      <w:bCs/>
                      <w:color w:val="000000"/>
                      <w:sz w:val="20"/>
                      <w:szCs w:val="20"/>
                      <w:lang w:eastAsia="es-CL"/>
                    </w:rPr>
                    <w:t>pH</w:t>
                  </w:r>
                </w:p>
              </w:tc>
              <w:tc>
                <w:tcPr>
                  <w:tcW w:w="4061" w:type="dxa"/>
                  <w:gridSpan w:val="4"/>
                  <w:tcBorders>
                    <w:top w:val="single" w:sz="8" w:space="0" w:color="auto"/>
                    <w:left w:val="single" w:sz="8" w:space="0" w:color="auto"/>
                    <w:bottom w:val="single" w:sz="8" w:space="0" w:color="auto"/>
                    <w:right w:val="single" w:sz="8" w:space="0" w:color="auto"/>
                  </w:tcBorders>
                  <w:shd w:val="clear" w:color="000000" w:fill="auto"/>
                  <w:vAlign w:val="center"/>
                </w:tcPr>
                <w:p w14:paraId="5097D018" w14:textId="1A51F74F" w:rsidR="00E91829" w:rsidRPr="00323E76" w:rsidRDefault="00E91829" w:rsidP="00E91829">
                  <w:pPr>
                    <w:jc w:val="center"/>
                    <w:rPr>
                      <w:rFonts w:eastAsia="Times New Roman"/>
                      <w:bCs/>
                      <w:color w:val="000000"/>
                      <w:sz w:val="20"/>
                      <w:szCs w:val="20"/>
                      <w:lang w:eastAsia="es-CL"/>
                    </w:rPr>
                  </w:pPr>
                  <w:r>
                    <w:rPr>
                      <w:rFonts w:eastAsia="Times New Roman"/>
                      <w:bCs/>
                      <w:color w:val="000000"/>
                      <w:sz w:val="20"/>
                      <w:szCs w:val="20"/>
                      <w:lang w:eastAsia="es-CL"/>
                    </w:rPr>
                    <w:t>Temperatura (°C)</w:t>
                  </w:r>
                </w:p>
              </w:tc>
            </w:tr>
            <w:tr w:rsidR="001C61E8" w:rsidRPr="00323E76" w14:paraId="4A345353" w14:textId="6B16FD76" w:rsidTr="001C61E8">
              <w:trPr>
                <w:trHeight w:val="357"/>
                <w:jc w:val="center"/>
              </w:trPr>
              <w:tc>
                <w:tcPr>
                  <w:tcW w:w="1481"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411752FA" w14:textId="77777777" w:rsidR="00E91829" w:rsidRPr="00323E76" w:rsidRDefault="00E91829" w:rsidP="00611366">
                  <w:pPr>
                    <w:jc w:val="left"/>
                    <w:rPr>
                      <w:rFonts w:eastAsia="Times New Roman"/>
                      <w:color w:val="000000"/>
                      <w:sz w:val="20"/>
                      <w:szCs w:val="20"/>
                      <w:lang w:eastAsia="es-CL"/>
                    </w:rPr>
                  </w:pPr>
                  <w:r w:rsidRPr="00323E76">
                    <w:rPr>
                      <w:rFonts w:eastAsia="Times New Roman"/>
                      <w:b/>
                      <w:bCs/>
                      <w:color w:val="000000"/>
                      <w:sz w:val="20"/>
                      <w:szCs w:val="20"/>
                      <w:lang w:eastAsia="es-CL"/>
                    </w:rPr>
                    <w:t>Fecha Medición</w:t>
                  </w:r>
                </w:p>
              </w:tc>
              <w:tc>
                <w:tcPr>
                  <w:tcW w:w="1008" w:type="dxa"/>
                  <w:tcBorders>
                    <w:top w:val="single" w:sz="8" w:space="0" w:color="auto"/>
                    <w:left w:val="single" w:sz="8" w:space="0" w:color="auto"/>
                    <w:bottom w:val="single" w:sz="8" w:space="0" w:color="auto"/>
                    <w:right w:val="single" w:sz="8" w:space="0" w:color="auto"/>
                  </w:tcBorders>
                  <w:shd w:val="clear" w:color="000000" w:fill="auto"/>
                  <w:vAlign w:val="center"/>
                </w:tcPr>
                <w:p w14:paraId="1659171D" w14:textId="384D4EFE" w:rsidR="0048418A" w:rsidRDefault="0048418A" w:rsidP="00611366">
                  <w:pPr>
                    <w:jc w:val="center"/>
                    <w:rPr>
                      <w:rFonts w:eastAsia="Times New Roman"/>
                      <w:color w:val="000000"/>
                      <w:sz w:val="20"/>
                      <w:szCs w:val="20"/>
                      <w:lang w:eastAsia="es-CL"/>
                    </w:rPr>
                  </w:pPr>
                  <w:r>
                    <w:rPr>
                      <w:rFonts w:eastAsia="Times New Roman"/>
                      <w:color w:val="000000"/>
                      <w:sz w:val="20"/>
                      <w:szCs w:val="20"/>
                      <w:lang w:eastAsia="es-CL"/>
                    </w:rPr>
                    <w:t>10-02-15</w:t>
                  </w:r>
                </w:p>
                <w:p w14:paraId="36D70621" w14:textId="40A828AB" w:rsidR="00E91829" w:rsidRPr="00323E76" w:rsidRDefault="00E91829" w:rsidP="00611366">
                  <w:pPr>
                    <w:jc w:val="center"/>
                    <w:rPr>
                      <w:rFonts w:eastAsia="Times New Roman"/>
                      <w:b/>
                      <w:bCs/>
                      <w:color w:val="000000"/>
                      <w:sz w:val="20"/>
                      <w:szCs w:val="20"/>
                      <w:lang w:eastAsia="es-CL"/>
                    </w:rPr>
                  </w:pPr>
                  <w:r w:rsidRPr="00323E76">
                    <w:rPr>
                      <w:rFonts w:eastAsia="Times New Roman"/>
                      <w:color w:val="000000"/>
                      <w:sz w:val="20"/>
                      <w:szCs w:val="20"/>
                      <w:lang w:eastAsia="es-CL"/>
                    </w:rPr>
                    <w:t>11-02-15</w:t>
                  </w:r>
                </w:p>
              </w:tc>
              <w:tc>
                <w:tcPr>
                  <w:tcW w:w="1022" w:type="dxa"/>
                  <w:tcBorders>
                    <w:top w:val="single" w:sz="8" w:space="0" w:color="auto"/>
                    <w:left w:val="nil"/>
                    <w:bottom w:val="single" w:sz="8" w:space="0" w:color="auto"/>
                    <w:right w:val="single" w:sz="8" w:space="0" w:color="auto"/>
                  </w:tcBorders>
                  <w:shd w:val="clear" w:color="000000" w:fill="auto"/>
                  <w:vAlign w:val="center"/>
                </w:tcPr>
                <w:p w14:paraId="08DC3C85" w14:textId="040A706B" w:rsidR="0048418A" w:rsidRDefault="0048418A" w:rsidP="00611366">
                  <w:pPr>
                    <w:jc w:val="center"/>
                    <w:rPr>
                      <w:rFonts w:eastAsia="Times New Roman"/>
                      <w:color w:val="000000"/>
                      <w:sz w:val="20"/>
                      <w:szCs w:val="20"/>
                      <w:lang w:eastAsia="es-CL"/>
                    </w:rPr>
                  </w:pPr>
                  <w:r>
                    <w:rPr>
                      <w:rFonts w:eastAsia="Times New Roman"/>
                      <w:color w:val="000000"/>
                      <w:sz w:val="20"/>
                      <w:szCs w:val="20"/>
                      <w:lang w:eastAsia="es-CL"/>
                    </w:rPr>
                    <w:t>03-03-15</w:t>
                  </w:r>
                </w:p>
                <w:p w14:paraId="7212FA80" w14:textId="70DBFE96" w:rsidR="00E91829" w:rsidRPr="00323E76" w:rsidRDefault="00E91829" w:rsidP="00611366">
                  <w:pPr>
                    <w:jc w:val="center"/>
                    <w:rPr>
                      <w:rFonts w:eastAsia="Times New Roman"/>
                      <w:color w:val="000000"/>
                      <w:sz w:val="20"/>
                      <w:szCs w:val="20"/>
                      <w:lang w:eastAsia="es-CL"/>
                    </w:rPr>
                  </w:pPr>
                  <w:r w:rsidRPr="00323E76">
                    <w:rPr>
                      <w:rFonts w:eastAsia="Times New Roman"/>
                      <w:color w:val="000000"/>
                      <w:sz w:val="20"/>
                      <w:szCs w:val="20"/>
                      <w:lang w:eastAsia="es-CL"/>
                    </w:rPr>
                    <w:t>04-03-15</w:t>
                  </w:r>
                </w:p>
              </w:tc>
              <w:tc>
                <w:tcPr>
                  <w:tcW w:w="1022" w:type="dxa"/>
                  <w:tcBorders>
                    <w:top w:val="single" w:sz="8" w:space="0" w:color="auto"/>
                    <w:left w:val="nil"/>
                    <w:bottom w:val="single" w:sz="8" w:space="0" w:color="auto"/>
                    <w:right w:val="single" w:sz="8" w:space="0" w:color="auto"/>
                  </w:tcBorders>
                  <w:shd w:val="clear" w:color="000000" w:fill="auto"/>
                  <w:vAlign w:val="center"/>
                </w:tcPr>
                <w:p w14:paraId="1F8771E5" w14:textId="2A291A6F" w:rsidR="0048418A" w:rsidRDefault="0048418A" w:rsidP="00611366">
                  <w:pPr>
                    <w:jc w:val="center"/>
                    <w:rPr>
                      <w:rFonts w:eastAsia="Times New Roman"/>
                      <w:color w:val="000000"/>
                      <w:sz w:val="20"/>
                      <w:szCs w:val="20"/>
                      <w:lang w:eastAsia="es-CL"/>
                    </w:rPr>
                  </w:pPr>
                  <w:r>
                    <w:rPr>
                      <w:rFonts w:eastAsia="Times New Roman"/>
                      <w:color w:val="000000"/>
                      <w:sz w:val="20"/>
                      <w:szCs w:val="20"/>
                      <w:lang w:eastAsia="es-CL"/>
                    </w:rPr>
                    <w:t>07-04-15</w:t>
                  </w:r>
                </w:p>
                <w:p w14:paraId="5D20EA86" w14:textId="43590A91" w:rsidR="00E91829" w:rsidRPr="00323E76" w:rsidRDefault="00E91829" w:rsidP="00611366">
                  <w:pPr>
                    <w:jc w:val="center"/>
                    <w:rPr>
                      <w:rFonts w:eastAsia="Times New Roman"/>
                      <w:color w:val="000000"/>
                      <w:sz w:val="20"/>
                      <w:szCs w:val="20"/>
                      <w:lang w:eastAsia="es-CL"/>
                    </w:rPr>
                  </w:pPr>
                  <w:r w:rsidRPr="00323E76">
                    <w:rPr>
                      <w:rFonts w:eastAsia="Times New Roman"/>
                      <w:color w:val="000000"/>
                      <w:sz w:val="20"/>
                      <w:szCs w:val="20"/>
                      <w:lang w:eastAsia="es-CL"/>
                    </w:rPr>
                    <w:t>08-04-15</w:t>
                  </w:r>
                </w:p>
              </w:tc>
              <w:tc>
                <w:tcPr>
                  <w:tcW w:w="1008" w:type="dxa"/>
                  <w:tcBorders>
                    <w:top w:val="single" w:sz="8" w:space="0" w:color="auto"/>
                    <w:left w:val="nil"/>
                    <w:bottom w:val="single" w:sz="8" w:space="0" w:color="auto"/>
                    <w:right w:val="single" w:sz="8" w:space="0" w:color="auto"/>
                  </w:tcBorders>
                  <w:shd w:val="clear" w:color="000000" w:fill="auto"/>
                  <w:vAlign w:val="center"/>
                </w:tcPr>
                <w:p w14:paraId="05E7EFAA" w14:textId="2DE21058" w:rsidR="0048418A" w:rsidRDefault="0048418A" w:rsidP="00611366">
                  <w:pPr>
                    <w:jc w:val="center"/>
                    <w:rPr>
                      <w:rFonts w:eastAsia="Times New Roman"/>
                      <w:color w:val="000000"/>
                      <w:sz w:val="20"/>
                      <w:szCs w:val="20"/>
                      <w:lang w:eastAsia="es-CL"/>
                    </w:rPr>
                  </w:pPr>
                  <w:r>
                    <w:rPr>
                      <w:rFonts w:eastAsia="Times New Roman"/>
                      <w:color w:val="000000"/>
                      <w:sz w:val="20"/>
                      <w:szCs w:val="20"/>
                      <w:lang w:eastAsia="es-CL"/>
                    </w:rPr>
                    <w:t>12-05-15</w:t>
                  </w:r>
                </w:p>
                <w:p w14:paraId="52D1F16B" w14:textId="2D7D05E9" w:rsidR="00E91829" w:rsidRPr="00323E76" w:rsidRDefault="00E91829" w:rsidP="00611366">
                  <w:pPr>
                    <w:jc w:val="center"/>
                    <w:rPr>
                      <w:rFonts w:eastAsia="Times New Roman"/>
                      <w:color w:val="000000"/>
                      <w:sz w:val="20"/>
                      <w:szCs w:val="20"/>
                      <w:lang w:eastAsia="es-CL"/>
                    </w:rPr>
                  </w:pPr>
                  <w:r w:rsidRPr="00323E76">
                    <w:rPr>
                      <w:rFonts w:eastAsia="Times New Roman"/>
                      <w:color w:val="000000"/>
                      <w:sz w:val="20"/>
                      <w:szCs w:val="20"/>
                      <w:lang w:eastAsia="es-CL"/>
                    </w:rPr>
                    <w:t>13-05-15</w:t>
                  </w:r>
                </w:p>
              </w:tc>
              <w:tc>
                <w:tcPr>
                  <w:tcW w:w="1007" w:type="dxa"/>
                  <w:tcBorders>
                    <w:top w:val="single" w:sz="8" w:space="0" w:color="auto"/>
                    <w:left w:val="single" w:sz="8" w:space="0" w:color="auto"/>
                    <w:bottom w:val="single" w:sz="8" w:space="0" w:color="auto"/>
                    <w:right w:val="single" w:sz="8" w:space="0" w:color="auto"/>
                  </w:tcBorders>
                  <w:shd w:val="clear" w:color="000000" w:fill="auto"/>
                  <w:vAlign w:val="center"/>
                </w:tcPr>
                <w:p w14:paraId="5499D3AA" w14:textId="2C59F67A" w:rsidR="0048418A" w:rsidRDefault="0048418A" w:rsidP="00611366">
                  <w:pPr>
                    <w:jc w:val="center"/>
                    <w:rPr>
                      <w:rFonts w:eastAsia="Times New Roman"/>
                      <w:color w:val="000000"/>
                      <w:sz w:val="20"/>
                      <w:szCs w:val="20"/>
                      <w:lang w:eastAsia="es-CL"/>
                    </w:rPr>
                  </w:pPr>
                  <w:r>
                    <w:rPr>
                      <w:rFonts w:eastAsia="Times New Roman"/>
                      <w:color w:val="000000"/>
                      <w:sz w:val="20"/>
                      <w:szCs w:val="20"/>
                      <w:lang w:eastAsia="es-CL"/>
                    </w:rPr>
                    <w:t>02-06-15</w:t>
                  </w:r>
                </w:p>
                <w:p w14:paraId="5B276E6F" w14:textId="4D3B57F5" w:rsidR="00E91829" w:rsidRPr="00323E76" w:rsidRDefault="00E91829" w:rsidP="00611366">
                  <w:pPr>
                    <w:jc w:val="center"/>
                    <w:rPr>
                      <w:rFonts w:eastAsia="Times New Roman"/>
                      <w:color w:val="000000"/>
                      <w:sz w:val="20"/>
                      <w:szCs w:val="20"/>
                      <w:lang w:eastAsia="es-CL"/>
                    </w:rPr>
                  </w:pPr>
                  <w:r w:rsidRPr="00323E76">
                    <w:rPr>
                      <w:rFonts w:eastAsia="Times New Roman"/>
                      <w:color w:val="000000"/>
                      <w:sz w:val="20"/>
                      <w:szCs w:val="20"/>
                      <w:lang w:eastAsia="es-CL"/>
                    </w:rPr>
                    <w:t>03-06-15</w:t>
                  </w:r>
                </w:p>
              </w:tc>
              <w:tc>
                <w:tcPr>
                  <w:tcW w:w="1008" w:type="dxa"/>
                  <w:tcBorders>
                    <w:top w:val="single" w:sz="8" w:space="0" w:color="auto"/>
                    <w:left w:val="single" w:sz="8" w:space="0" w:color="auto"/>
                    <w:bottom w:val="single" w:sz="8" w:space="0" w:color="auto"/>
                    <w:right w:val="single" w:sz="8" w:space="0" w:color="auto"/>
                  </w:tcBorders>
                  <w:shd w:val="clear" w:color="000000" w:fill="auto"/>
                  <w:vAlign w:val="center"/>
                </w:tcPr>
                <w:p w14:paraId="1251785F" w14:textId="5A838404" w:rsidR="0048418A" w:rsidRDefault="0048418A" w:rsidP="00611366">
                  <w:pPr>
                    <w:jc w:val="center"/>
                    <w:rPr>
                      <w:rFonts w:eastAsia="Times New Roman"/>
                      <w:color w:val="000000"/>
                      <w:sz w:val="20"/>
                      <w:szCs w:val="20"/>
                      <w:lang w:eastAsia="es-CL"/>
                    </w:rPr>
                  </w:pPr>
                  <w:r>
                    <w:rPr>
                      <w:rFonts w:eastAsia="Times New Roman"/>
                      <w:color w:val="000000"/>
                      <w:sz w:val="20"/>
                      <w:szCs w:val="20"/>
                      <w:lang w:eastAsia="es-CL"/>
                    </w:rPr>
                    <w:t>13-07-15</w:t>
                  </w:r>
                </w:p>
                <w:p w14:paraId="12C48CFE" w14:textId="33B42B64" w:rsidR="00E91829" w:rsidRPr="00323E76" w:rsidRDefault="00E91829" w:rsidP="00611366">
                  <w:pPr>
                    <w:jc w:val="center"/>
                    <w:rPr>
                      <w:rFonts w:eastAsia="Times New Roman"/>
                      <w:color w:val="000000"/>
                      <w:sz w:val="20"/>
                      <w:szCs w:val="20"/>
                      <w:lang w:eastAsia="es-CL"/>
                    </w:rPr>
                  </w:pPr>
                  <w:r w:rsidRPr="00323E76">
                    <w:rPr>
                      <w:rFonts w:eastAsia="Times New Roman"/>
                      <w:color w:val="000000"/>
                      <w:sz w:val="20"/>
                      <w:szCs w:val="20"/>
                      <w:lang w:eastAsia="es-CL"/>
                    </w:rPr>
                    <w:t>14-07-15</w:t>
                  </w:r>
                </w:p>
              </w:tc>
              <w:tc>
                <w:tcPr>
                  <w:tcW w:w="1120" w:type="dxa"/>
                  <w:tcBorders>
                    <w:top w:val="single" w:sz="8" w:space="0" w:color="auto"/>
                    <w:left w:val="single" w:sz="8" w:space="0" w:color="auto"/>
                    <w:bottom w:val="single" w:sz="8" w:space="0" w:color="auto"/>
                    <w:right w:val="single" w:sz="8" w:space="0" w:color="auto"/>
                  </w:tcBorders>
                  <w:shd w:val="clear" w:color="000000" w:fill="auto"/>
                  <w:vAlign w:val="center"/>
                </w:tcPr>
                <w:p w14:paraId="026C6D71" w14:textId="48409FB2" w:rsidR="0048418A" w:rsidRDefault="0048418A" w:rsidP="00611366">
                  <w:pPr>
                    <w:jc w:val="center"/>
                    <w:rPr>
                      <w:rFonts w:eastAsia="Times New Roman"/>
                      <w:color w:val="000000"/>
                      <w:sz w:val="20"/>
                      <w:szCs w:val="20"/>
                      <w:lang w:eastAsia="es-CL"/>
                    </w:rPr>
                  </w:pPr>
                  <w:r>
                    <w:rPr>
                      <w:rFonts w:eastAsia="Times New Roman"/>
                      <w:color w:val="000000"/>
                      <w:sz w:val="20"/>
                      <w:szCs w:val="20"/>
                      <w:lang w:eastAsia="es-CL"/>
                    </w:rPr>
                    <w:t>09-11-15*</w:t>
                  </w:r>
                </w:p>
                <w:p w14:paraId="2F5A65DC" w14:textId="4B76C98F" w:rsidR="00E91829" w:rsidRPr="00323E76" w:rsidRDefault="0048418A" w:rsidP="0048418A">
                  <w:pPr>
                    <w:jc w:val="center"/>
                    <w:rPr>
                      <w:rFonts w:eastAsia="Times New Roman"/>
                      <w:color w:val="000000"/>
                      <w:sz w:val="20"/>
                      <w:szCs w:val="20"/>
                      <w:lang w:eastAsia="es-CL"/>
                    </w:rPr>
                  </w:pPr>
                  <w:r>
                    <w:rPr>
                      <w:rFonts w:eastAsia="Times New Roman"/>
                      <w:color w:val="000000"/>
                      <w:sz w:val="20"/>
                      <w:szCs w:val="20"/>
                      <w:lang w:eastAsia="es-CL"/>
                    </w:rPr>
                    <w:t>10</w:t>
                  </w:r>
                  <w:r w:rsidR="00E91829" w:rsidRPr="00323E76">
                    <w:rPr>
                      <w:rFonts w:eastAsia="Times New Roman"/>
                      <w:color w:val="000000"/>
                      <w:sz w:val="20"/>
                      <w:szCs w:val="20"/>
                      <w:lang w:eastAsia="es-CL"/>
                    </w:rPr>
                    <w:t>-11-15*</w:t>
                  </w:r>
                </w:p>
              </w:tc>
              <w:tc>
                <w:tcPr>
                  <w:tcW w:w="1022" w:type="dxa"/>
                  <w:tcBorders>
                    <w:top w:val="single" w:sz="8" w:space="0" w:color="auto"/>
                    <w:left w:val="single" w:sz="8" w:space="0" w:color="auto"/>
                    <w:bottom w:val="single" w:sz="8" w:space="0" w:color="auto"/>
                    <w:right w:val="single" w:sz="8" w:space="0" w:color="auto"/>
                  </w:tcBorders>
                  <w:shd w:val="clear" w:color="000000" w:fill="auto"/>
                  <w:vAlign w:val="center"/>
                </w:tcPr>
                <w:p w14:paraId="42059FA9" w14:textId="77777777" w:rsidR="00506227" w:rsidRDefault="00506227" w:rsidP="00E91829">
                  <w:pPr>
                    <w:jc w:val="center"/>
                    <w:rPr>
                      <w:rFonts w:eastAsia="Times New Roman"/>
                      <w:color w:val="000000"/>
                      <w:sz w:val="20"/>
                      <w:szCs w:val="20"/>
                      <w:lang w:eastAsia="es-CL"/>
                    </w:rPr>
                  </w:pPr>
                  <w:r>
                    <w:rPr>
                      <w:rFonts w:eastAsia="Times New Roman"/>
                      <w:color w:val="000000"/>
                      <w:sz w:val="20"/>
                      <w:szCs w:val="20"/>
                      <w:lang w:eastAsia="es-CL"/>
                    </w:rPr>
                    <w:t>10-02-15</w:t>
                  </w:r>
                </w:p>
                <w:p w14:paraId="79C56D49" w14:textId="39B40417" w:rsidR="00E91829" w:rsidRPr="00323E76" w:rsidRDefault="00E91829" w:rsidP="00E91829">
                  <w:pPr>
                    <w:jc w:val="center"/>
                    <w:rPr>
                      <w:rFonts w:eastAsia="Times New Roman"/>
                      <w:color w:val="000000"/>
                      <w:sz w:val="20"/>
                      <w:szCs w:val="20"/>
                      <w:lang w:eastAsia="es-CL"/>
                    </w:rPr>
                  </w:pPr>
                  <w:r w:rsidRPr="00323E76">
                    <w:rPr>
                      <w:rFonts w:eastAsia="Times New Roman"/>
                      <w:color w:val="000000"/>
                      <w:sz w:val="20"/>
                      <w:szCs w:val="20"/>
                      <w:lang w:eastAsia="es-CL"/>
                    </w:rPr>
                    <w:t>11-02-15</w:t>
                  </w:r>
                </w:p>
              </w:tc>
              <w:tc>
                <w:tcPr>
                  <w:tcW w:w="1008" w:type="dxa"/>
                  <w:tcBorders>
                    <w:top w:val="single" w:sz="8" w:space="0" w:color="auto"/>
                    <w:left w:val="single" w:sz="8" w:space="0" w:color="auto"/>
                    <w:bottom w:val="single" w:sz="8" w:space="0" w:color="auto"/>
                    <w:right w:val="single" w:sz="8" w:space="0" w:color="auto"/>
                  </w:tcBorders>
                  <w:shd w:val="clear" w:color="000000" w:fill="auto"/>
                  <w:vAlign w:val="center"/>
                </w:tcPr>
                <w:p w14:paraId="3E4CD80B" w14:textId="72CABB92" w:rsidR="00506227" w:rsidRDefault="00506227" w:rsidP="00E91829">
                  <w:pPr>
                    <w:jc w:val="center"/>
                    <w:rPr>
                      <w:rFonts w:eastAsia="Times New Roman"/>
                      <w:color w:val="000000"/>
                      <w:sz w:val="20"/>
                      <w:szCs w:val="20"/>
                      <w:lang w:eastAsia="es-CL"/>
                    </w:rPr>
                  </w:pPr>
                  <w:r>
                    <w:rPr>
                      <w:rFonts w:eastAsia="Times New Roman"/>
                      <w:color w:val="000000"/>
                      <w:sz w:val="20"/>
                      <w:szCs w:val="20"/>
                      <w:lang w:eastAsia="es-CL"/>
                    </w:rPr>
                    <w:t>03-03-15</w:t>
                  </w:r>
                </w:p>
                <w:p w14:paraId="23519A07" w14:textId="4A0DB1F5" w:rsidR="00E91829" w:rsidRPr="00323E76" w:rsidRDefault="00E91829" w:rsidP="00E91829">
                  <w:pPr>
                    <w:jc w:val="center"/>
                    <w:rPr>
                      <w:rFonts w:eastAsia="Times New Roman"/>
                      <w:color w:val="000000"/>
                      <w:sz w:val="20"/>
                      <w:szCs w:val="20"/>
                      <w:lang w:eastAsia="es-CL"/>
                    </w:rPr>
                  </w:pPr>
                  <w:r w:rsidRPr="00323E76">
                    <w:rPr>
                      <w:rFonts w:eastAsia="Times New Roman"/>
                      <w:color w:val="000000"/>
                      <w:sz w:val="20"/>
                      <w:szCs w:val="20"/>
                      <w:lang w:eastAsia="es-CL"/>
                    </w:rPr>
                    <w:t>04-03-15</w:t>
                  </w:r>
                </w:p>
              </w:tc>
              <w:tc>
                <w:tcPr>
                  <w:tcW w:w="1007" w:type="dxa"/>
                  <w:tcBorders>
                    <w:top w:val="single" w:sz="8" w:space="0" w:color="auto"/>
                    <w:left w:val="single" w:sz="8" w:space="0" w:color="auto"/>
                    <w:bottom w:val="single" w:sz="8" w:space="0" w:color="auto"/>
                    <w:right w:val="single" w:sz="8" w:space="0" w:color="auto"/>
                  </w:tcBorders>
                  <w:shd w:val="clear" w:color="000000" w:fill="auto"/>
                  <w:vAlign w:val="center"/>
                </w:tcPr>
                <w:p w14:paraId="668AC453" w14:textId="749AA0C1" w:rsidR="00506227" w:rsidRDefault="00506227" w:rsidP="00E91829">
                  <w:pPr>
                    <w:jc w:val="center"/>
                    <w:rPr>
                      <w:rFonts w:eastAsia="Times New Roman"/>
                      <w:color w:val="000000"/>
                      <w:sz w:val="20"/>
                      <w:szCs w:val="20"/>
                      <w:lang w:eastAsia="es-CL"/>
                    </w:rPr>
                  </w:pPr>
                  <w:r>
                    <w:rPr>
                      <w:rFonts w:eastAsia="Times New Roman"/>
                      <w:color w:val="000000"/>
                      <w:sz w:val="20"/>
                      <w:szCs w:val="20"/>
                      <w:lang w:eastAsia="es-CL"/>
                    </w:rPr>
                    <w:t>07-04-15</w:t>
                  </w:r>
                </w:p>
                <w:p w14:paraId="000F25D4" w14:textId="0A70E869" w:rsidR="00E91829" w:rsidRPr="00323E76" w:rsidRDefault="00E91829" w:rsidP="00E91829">
                  <w:pPr>
                    <w:jc w:val="center"/>
                    <w:rPr>
                      <w:rFonts w:eastAsia="Times New Roman"/>
                      <w:color w:val="000000"/>
                      <w:sz w:val="20"/>
                      <w:szCs w:val="20"/>
                      <w:lang w:eastAsia="es-CL"/>
                    </w:rPr>
                  </w:pPr>
                  <w:r w:rsidRPr="00323E76">
                    <w:rPr>
                      <w:rFonts w:eastAsia="Times New Roman"/>
                      <w:color w:val="000000"/>
                      <w:sz w:val="20"/>
                      <w:szCs w:val="20"/>
                      <w:lang w:eastAsia="es-CL"/>
                    </w:rPr>
                    <w:t>08-04-15</w:t>
                  </w:r>
                </w:p>
              </w:tc>
              <w:tc>
                <w:tcPr>
                  <w:tcW w:w="1024" w:type="dxa"/>
                  <w:tcBorders>
                    <w:top w:val="single" w:sz="8" w:space="0" w:color="auto"/>
                    <w:left w:val="single" w:sz="8" w:space="0" w:color="auto"/>
                    <w:bottom w:val="single" w:sz="8" w:space="0" w:color="auto"/>
                    <w:right w:val="single" w:sz="8" w:space="0" w:color="auto"/>
                  </w:tcBorders>
                  <w:shd w:val="clear" w:color="000000" w:fill="auto"/>
                  <w:vAlign w:val="center"/>
                </w:tcPr>
                <w:p w14:paraId="6B160EF0" w14:textId="4847ECB9" w:rsidR="00506227" w:rsidRDefault="00506227" w:rsidP="00E91829">
                  <w:pPr>
                    <w:jc w:val="center"/>
                    <w:rPr>
                      <w:rFonts w:eastAsia="Times New Roman"/>
                      <w:color w:val="000000"/>
                      <w:sz w:val="20"/>
                      <w:szCs w:val="20"/>
                      <w:lang w:eastAsia="es-CL"/>
                    </w:rPr>
                  </w:pPr>
                  <w:r>
                    <w:rPr>
                      <w:rFonts w:eastAsia="Times New Roman"/>
                      <w:color w:val="000000"/>
                      <w:sz w:val="20"/>
                      <w:szCs w:val="20"/>
                      <w:lang w:eastAsia="es-CL"/>
                    </w:rPr>
                    <w:t>12-05-15</w:t>
                  </w:r>
                </w:p>
                <w:p w14:paraId="6C06826A" w14:textId="2890C6E8" w:rsidR="00E91829" w:rsidRPr="00323E76" w:rsidRDefault="00E91829" w:rsidP="00E91829">
                  <w:pPr>
                    <w:jc w:val="center"/>
                    <w:rPr>
                      <w:rFonts w:eastAsia="Times New Roman"/>
                      <w:color w:val="000000"/>
                      <w:sz w:val="20"/>
                      <w:szCs w:val="20"/>
                      <w:lang w:eastAsia="es-CL"/>
                    </w:rPr>
                  </w:pPr>
                  <w:r w:rsidRPr="00323E76">
                    <w:rPr>
                      <w:rFonts w:eastAsia="Times New Roman"/>
                      <w:color w:val="000000"/>
                      <w:sz w:val="20"/>
                      <w:szCs w:val="20"/>
                      <w:lang w:eastAsia="es-CL"/>
                    </w:rPr>
                    <w:t>13-05-15</w:t>
                  </w:r>
                </w:p>
              </w:tc>
            </w:tr>
            <w:tr w:rsidR="001C61E8" w:rsidRPr="00323E76" w14:paraId="5BF67ACD" w14:textId="50C601BC" w:rsidTr="001C61E8">
              <w:trPr>
                <w:trHeight w:val="357"/>
                <w:jc w:val="center"/>
              </w:trPr>
              <w:tc>
                <w:tcPr>
                  <w:tcW w:w="1481"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14:paraId="546D7374" w14:textId="6CCAE1FF" w:rsidR="00E91829" w:rsidRPr="00323E76" w:rsidRDefault="00E91829" w:rsidP="00611366">
                  <w:pPr>
                    <w:jc w:val="left"/>
                    <w:rPr>
                      <w:rFonts w:eastAsia="Times New Roman"/>
                      <w:b/>
                      <w:bCs/>
                      <w:color w:val="000000"/>
                      <w:sz w:val="20"/>
                      <w:szCs w:val="20"/>
                      <w:lang w:eastAsia="es-CL"/>
                    </w:rPr>
                  </w:pPr>
                  <w:r w:rsidRPr="00323E76">
                    <w:rPr>
                      <w:rFonts w:eastAsia="Times New Roman"/>
                      <w:b/>
                      <w:bCs/>
                      <w:color w:val="000000"/>
                      <w:sz w:val="20"/>
                      <w:szCs w:val="20"/>
                      <w:lang w:eastAsia="es-CL"/>
                    </w:rPr>
                    <w:t>Fuente</w:t>
                  </w:r>
                </w:p>
              </w:tc>
              <w:tc>
                <w:tcPr>
                  <w:tcW w:w="1008" w:type="dxa"/>
                  <w:tcBorders>
                    <w:top w:val="single" w:sz="8" w:space="0" w:color="auto"/>
                    <w:left w:val="single" w:sz="8" w:space="0" w:color="auto"/>
                    <w:bottom w:val="single" w:sz="8" w:space="0" w:color="auto"/>
                    <w:right w:val="single" w:sz="8" w:space="0" w:color="auto"/>
                  </w:tcBorders>
                  <w:shd w:val="clear" w:color="000000" w:fill="auto"/>
                  <w:vAlign w:val="center"/>
                </w:tcPr>
                <w:p w14:paraId="05F311AB" w14:textId="2CCD868A" w:rsidR="00E91829" w:rsidRPr="00323E76" w:rsidRDefault="00E91829" w:rsidP="00140428">
                  <w:pPr>
                    <w:jc w:val="center"/>
                    <w:rPr>
                      <w:rFonts w:eastAsia="Times New Roman"/>
                      <w:b/>
                      <w:bCs/>
                      <w:color w:val="000000"/>
                      <w:sz w:val="20"/>
                      <w:szCs w:val="20"/>
                      <w:lang w:eastAsia="es-CL"/>
                    </w:rPr>
                  </w:pPr>
                  <w:r w:rsidRPr="00323E76">
                    <w:rPr>
                      <w:rFonts w:eastAsia="Times New Roman"/>
                      <w:b/>
                      <w:bCs/>
                      <w:color w:val="000000"/>
                      <w:sz w:val="20"/>
                      <w:szCs w:val="20"/>
                      <w:lang w:eastAsia="es-CL"/>
                    </w:rPr>
                    <w:t>Planilla de Muestreo N°1733</w:t>
                  </w:r>
                </w:p>
              </w:tc>
              <w:tc>
                <w:tcPr>
                  <w:tcW w:w="1022" w:type="dxa"/>
                  <w:tcBorders>
                    <w:top w:val="single" w:sz="8" w:space="0" w:color="auto"/>
                    <w:left w:val="nil"/>
                    <w:bottom w:val="single" w:sz="8" w:space="0" w:color="auto"/>
                    <w:right w:val="single" w:sz="8" w:space="0" w:color="auto"/>
                  </w:tcBorders>
                  <w:shd w:val="clear" w:color="000000" w:fill="auto"/>
                  <w:vAlign w:val="center"/>
                </w:tcPr>
                <w:p w14:paraId="58F98F82" w14:textId="60EA2E5C" w:rsidR="00E91829" w:rsidRPr="00323E76" w:rsidRDefault="00E91829" w:rsidP="00140428">
                  <w:pPr>
                    <w:jc w:val="center"/>
                    <w:rPr>
                      <w:rFonts w:eastAsia="Times New Roman"/>
                      <w:b/>
                      <w:bCs/>
                      <w:color w:val="000000"/>
                      <w:sz w:val="20"/>
                      <w:szCs w:val="20"/>
                      <w:lang w:eastAsia="es-CL"/>
                    </w:rPr>
                  </w:pPr>
                  <w:r w:rsidRPr="00323E76">
                    <w:rPr>
                      <w:rFonts w:eastAsia="Times New Roman"/>
                      <w:b/>
                      <w:bCs/>
                      <w:color w:val="000000"/>
                      <w:sz w:val="20"/>
                      <w:szCs w:val="20"/>
                      <w:lang w:eastAsia="es-CL"/>
                    </w:rPr>
                    <w:t>Planilla de Muestreo N°2746</w:t>
                  </w:r>
                </w:p>
              </w:tc>
              <w:tc>
                <w:tcPr>
                  <w:tcW w:w="1022" w:type="dxa"/>
                  <w:tcBorders>
                    <w:top w:val="single" w:sz="8" w:space="0" w:color="auto"/>
                    <w:left w:val="nil"/>
                    <w:bottom w:val="single" w:sz="8" w:space="0" w:color="auto"/>
                    <w:right w:val="single" w:sz="8" w:space="0" w:color="auto"/>
                  </w:tcBorders>
                  <w:shd w:val="clear" w:color="000000" w:fill="auto"/>
                  <w:vAlign w:val="center"/>
                </w:tcPr>
                <w:p w14:paraId="79034584" w14:textId="2F89964D" w:rsidR="00E91829" w:rsidRPr="00323E76" w:rsidRDefault="00E91829" w:rsidP="00140428">
                  <w:pPr>
                    <w:jc w:val="center"/>
                    <w:rPr>
                      <w:rFonts w:eastAsia="Times New Roman"/>
                      <w:b/>
                      <w:bCs/>
                      <w:color w:val="000000"/>
                      <w:sz w:val="20"/>
                      <w:szCs w:val="20"/>
                      <w:lang w:eastAsia="es-CL"/>
                    </w:rPr>
                  </w:pPr>
                  <w:r w:rsidRPr="00323E76">
                    <w:rPr>
                      <w:rFonts w:eastAsia="Times New Roman"/>
                      <w:b/>
                      <w:bCs/>
                      <w:color w:val="000000"/>
                      <w:sz w:val="20"/>
                      <w:szCs w:val="20"/>
                      <w:lang w:eastAsia="es-CL"/>
                    </w:rPr>
                    <w:t>Planilla de Muestreo N°2765</w:t>
                  </w:r>
                </w:p>
              </w:tc>
              <w:tc>
                <w:tcPr>
                  <w:tcW w:w="1008" w:type="dxa"/>
                  <w:tcBorders>
                    <w:top w:val="single" w:sz="8" w:space="0" w:color="auto"/>
                    <w:left w:val="nil"/>
                    <w:bottom w:val="single" w:sz="8" w:space="0" w:color="auto"/>
                    <w:right w:val="single" w:sz="8" w:space="0" w:color="auto"/>
                  </w:tcBorders>
                  <w:shd w:val="clear" w:color="000000" w:fill="auto"/>
                  <w:vAlign w:val="center"/>
                </w:tcPr>
                <w:p w14:paraId="0D8ECA40" w14:textId="2951EED6" w:rsidR="00E91829" w:rsidRPr="00323E76" w:rsidRDefault="00E91829" w:rsidP="00140428">
                  <w:pPr>
                    <w:jc w:val="center"/>
                    <w:rPr>
                      <w:rFonts w:eastAsia="Times New Roman"/>
                      <w:b/>
                      <w:bCs/>
                      <w:color w:val="000000"/>
                      <w:sz w:val="20"/>
                      <w:szCs w:val="20"/>
                      <w:lang w:eastAsia="es-CL"/>
                    </w:rPr>
                  </w:pPr>
                  <w:r w:rsidRPr="00323E76">
                    <w:rPr>
                      <w:rFonts w:eastAsia="Times New Roman"/>
                      <w:b/>
                      <w:bCs/>
                      <w:color w:val="000000"/>
                      <w:sz w:val="20"/>
                      <w:szCs w:val="20"/>
                      <w:lang w:eastAsia="es-CL"/>
                    </w:rPr>
                    <w:t>Planilla de Muestreo N°2765</w:t>
                  </w:r>
                </w:p>
              </w:tc>
              <w:tc>
                <w:tcPr>
                  <w:tcW w:w="1007" w:type="dxa"/>
                  <w:tcBorders>
                    <w:top w:val="single" w:sz="8" w:space="0" w:color="auto"/>
                    <w:left w:val="single" w:sz="8" w:space="0" w:color="auto"/>
                    <w:bottom w:val="single" w:sz="8" w:space="0" w:color="auto"/>
                    <w:right w:val="single" w:sz="8" w:space="0" w:color="auto"/>
                  </w:tcBorders>
                  <w:shd w:val="clear" w:color="000000" w:fill="auto"/>
                  <w:vAlign w:val="center"/>
                </w:tcPr>
                <w:p w14:paraId="39F19EF1" w14:textId="56B8AA0C" w:rsidR="00E91829" w:rsidRPr="00323E76" w:rsidRDefault="00E91829" w:rsidP="00140428">
                  <w:pPr>
                    <w:jc w:val="center"/>
                    <w:rPr>
                      <w:rFonts w:eastAsia="Times New Roman"/>
                      <w:b/>
                      <w:bCs/>
                      <w:color w:val="000000"/>
                      <w:sz w:val="20"/>
                      <w:szCs w:val="20"/>
                      <w:lang w:eastAsia="es-CL"/>
                    </w:rPr>
                  </w:pPr>
                  <w:r w:rsidRPr="00323E76">
                    <w:rPr>
                      <w:rFonts w:eastAsia="Times New Roman"/>
                      <w:b/>
                      <w:bCs/>
                      <w:color w:val="000000"/>
                      <w:sz w:val="20"/>
                      <w:szCs w:val="20"/>
                      <w:lang w:eastAsia="es-CL"/>
                    </w:rPr>
                    <w:t>Planilla de Muestreo N°2796</w:t>
                  </w:r>
                </w:p>
              </w:tc>
              <w:tc>
                <w:tcPr>
                  <w:tcW w:w="1008" w:type="dxa"/>
                  <w:tcBorders>
                    <w:top w:val="single" w:sz="8" w:space="0" w:color="auto"/>
                    <w:left w:val="single" w:sz="8" w:space="0" w:color="auto"/>
                    <w:bottom w:val="single" w:sz="8" w:space="0" w:color="auto"/>
                    <w:right w:val="single" w:sz="8" w:space="0" w:color="auto"/>
                  </w:tcBorders>
                  <w:shd w:val="clear" w:color="000000" w:fill="auto"/>
                  <w:vAlign w:val="center"/>
                </w:tcPr>
                <w:p w14:paraId="056B450B" w14:textId="78B30F71" w:rsidR="00E91829" w:rsidRPr="00323E76" w:rsidRDefault="00E91829" w:rsidP="00140428">
                  <w:pPr>
                    <w:jc w:val="center"/>
                    <w:rPr>
                      <w:rFonts w:eastAsia="Times New Roman"/>
                      <w:b/>
                      <w:bCs/>
                      <w:color w:val="000000"/>
                      <w:sz w:val="20"/>
                      <w:szCs w:val="20"/>
                      <w:lang w:eastAsia="es-CL"/>
                    </w:rPr>
                  </w:pPr>
                  <w:r w:rsidRPr="00323E76">
                    <w:rPr>
                      <w:rFonts w:eastAsia="Times New Roman"/>
                      <w:b/>
                      <w:bCs/>
                      <w:color w:val="000000"/>
                      <w:sz w:val="20"/>
                      <w:szCs w:val="20"/>
                      <w:lang w:eastAsia="es-CL"/>
                    </w:rPr>
                    <w:t>Planilla de Muestreo N°3114</w:t>
                  </w:r>
                </w:p>
              </w:tc>
              <w:tc>
                <w:tcPr>
                  <w:tcW w:w="1120" w:type="dxa"/>
                  <w:tcBorders>
                    <w:top w:val="single" w:sz="8" w:space="0" w:color="auto"/>
                    <w:left w:val="single" w:sz="8" w:space="0" w:color="auto"/>
                    <w:bottom w:val="single" w:sz="8" w:space="0" w:color="auto"/>
                    <w:right w:val="single" w:sz="8" w:space="0" w:color="auto"/>
                  </w:tcBorders>
                  <w:shd w:val="clear" w:color="000000" w:fill="auto"/>
                  <w:vAlign w:val="center"/>
                </w:tcPr>
                <w:p w14:paraId="0E1CFBFB" w14:textId="6FE77AC7" w:rsidR="00E91829" w:rsidRPr="00323E76" w:rsidRDefault="00E91829" w:rsidP="00611366">
                  <w:pPr>
                    <w:jc w:val="center"/>
                    <w:rPr>
                      <w:rFonts w:eastAsia="Times New Roman"/>
                      <w:b/>
                      <w:bCs/>
                      <w:color w:val="000000"/>
                      <w:sz w:val="20"/>
                      <w:szCs w:val="20"/>
                      <w:lang w:eastAsia="es-CL"/>
                    </w:rPr>
                  </w:pPr>
                  <w:r w:rsidRPr="00323E76">
                    <w:rPr>
                      <w:rFonts w:eastAsia="Times New Roman"/>
                      <w:b/>
                      <w:color w:val="000000"/>
                      <w:sz w:val="20"/>
                      <w:szCs w:val="20"/>
                      <w:lang w:eastAsia="es-CL"/>
                    </w:rPr>
                    <w:t>Informe de Terreno ES15-53240</w:t>
                  </w:r>
                </w:p>
              </w:tc>
              <w:tc>
                <w:tcPr>
                  <w:tcW w:w="1022" w:type="dxa"/>
                  <w:tcBorders>
                    <w:top w:val="single" w:sz="8" w:space="0" w:color="auto"/>
                    <w:left w:val="single" w:sz="8" w:space="0" w:color="auto"/>
                    <w:bottom w:val="single" w:sz="8" w:space="0" w:color="auto"/>
                    <w:right w:val="single" w:sz="8" w:space="0" w:color="auto"/>
                  </w:tcBorders>
                  <w:shd w:val="clear" w:color="000000" w:fill="auto"/>
                  <w:vAlign w:val="center"/>
                </w:tcPr>
                <w:p w14:paraId="31F90451" w14:textId="19C2DB41" w:rsidR="00E91829" w:rsidRPr="00323E76" w:rsidRDefault="00E91829" w:rsidP="00611366">
                  <w:pPr>
                    <w:jc w:val="center"/>
                    <w:rPr>
                      <w:rFonts w:eastAsia="Times New Roman"/>
                      <w:b/>
                      <w:color w:val="000000"/>
                      <w:sz w:val="20"/>
                      <w:szCs w:val="20"/>
                      <w:lang w:eastAsia="es-CL"/>
                    </w:rPr>
                  </w:pPr>
                  <w:r w:rsidRPr="00323E76">
                    <w:rPr>
                      <w:rFonts w:eastAsia="Times New Roman"/>
                      <w:b/>
                      <w:bCs/>
                      <w:color w:val="000000"/>
                      <w:sz w:val="20"/>
                      <w:szCs w:val="20"/>
                      <w:lang w:eastAsia="es-CL"/>
                    </w:rPr>
                    <w:t>Planilla de Muestreo N°1733</w:t>
                  </w:r>
                </w:p>
              </w:tc>
              <w:tc>
                <w:tcPr>
                  <w:tcW w:w="1008" w:type="dxa"/>
                  <w:tcBorders>
                    <w:top w:val="single" w:sz="8" w:space="0" w:color="auto"/>
                    <w:left w:val="single" w:sz="8" w:space="0" w:color="auto"/>
                    <w:bottom w:val="single" w:sz="8" w:space="0" w:color="auto"/>
                    <w:right w:val="single" w:sz="8" w:space="0" w:color="auto"/>
                  </w:tcBorders>
                  <w:shd w:val="clear" w:color="000000" w:fill="auto"/>
                  <w:vAlign w:val="center"/>
                </w:tcPr>
                <w:p w14:paraId="5A13B2B1" w14:textId="63621B96" w:rsidR="00E91829" w:rsidRPr="00323E76" w:rsidRDefault="00E91829" w:rsidP="00611366">
                  <w:pPr>
                    <w:jc w:val="center"/>
                    <w:rPr>
                      <w:rFonts w:eastAsia="Times New Roman"/>
                      <w:b/>
                      <w:color w:val="000000"/>
                      <w:sz w:val="20"/>
                      <w:szCs w:val="20"/>
                      <w:lang w:eastAsia="es-CL"/>
                    </w:rPr>
                  </w:pPr>
                  <w:r w:rsidRPr="00323E76">
                    <w:rPr>
                      <w:rFonts w:eastAsia="Times New Roman"/>
                      <w:b/>
                      <w:bCs/>
                      <w:color w:val="000000"/>
                      <w:sz w:val="20"/>
                      <w:szCs w:val="20"/>
                      <w:lang w:eastAsia="es-CL"/>
                    </w:rPr>
                    <w:t>Planilla de Muestreo N°2746</w:t>
                  </w:r>
                </w:p>
              </w:tc>
              <w:tc>
                <w:tcPr>
                  <w:tcW w:w="1007" w:type="dxa"/>
                  <w:tcBorders>
                    <w:top w:val="single" w:sz="8" w:space="0" w:color="auto"/>
                    <w:left w:val="single" w:sz="8" w:space="0" w:color="auto"/>
                    <w:bottom w:val="single" w:sz="8" w:space="0" w:color="auto"/>
                    <w:right w:val="single" w:sz="8" w:space="0" w:color="auto"/>
                  </w:tcBorders>
                  <w:shd w:val="clear" w:color="000000" w:fill="auto"/>
                  <w:vAlign w:val="center"/>
                </w:tcPr>
                <w:p w14:paraId="664FBAD8" w14:textId="45C93491" w:rsidR="00E91829" w:rsidRPr="00323E76" w:rsidRDefault="00E91829" w:rsidP="00611366">
                  <w:pPr>
                    <w:jc w:val="center"/>
                    <w:rPr>
                      <w:rFonts w:eastAsia="Times New Roman"/>
                      <w:b/>
                      <w:color w:val="000000"/>
                      <w:sz w:val="20"/>
                      <w:szCs w:val="20"/>
                      <w:lang w:eastAsia="es-CL"/>
                    </w:rPr>
                  </w:pPr>
                  <w:r w:rsidRPr="00323E76">
                    <w:rPr>
                      <w:rFonts w:eastAsia="Times New Roman"/>
                      <w:b/>
                      <w:bCs/>
                      <w:color w:val="000000"/>
                      <w:sz w:val="20"/>
                      <w:szCs w:val="20"/>
                      <w:lang w:eastAsia="es-CL"/>
                    </w:rPr>
                    <w:t>Planilla de Muestreo N°2765</w:t>
                  </w:r>
                </w:p>
              </w:tc>
              <w:tc>
                <w:tcPr>
                  <w:tcW w:w="1024" w:type="dxa"/>
                  <w:tcBorders>
                    <w:top w:val="single" w:sz="8" w:space="0" w:color="auto"/>
                    <w:left w:val="single" w:sz="8" w:space="0" w:color="auto"/>
                    <w:bottom w:val="single" w:sz="8" w:space="0" w:color="auto"/>
                    <w:right w:val="single" w:sz="8" w:space="0" w:color="auto"/>
                  </w:tcBorders>
                  <w:shd w:val="clear" w:color="000000" w:fill="auto"/>
                  <w:vAlign w:val="center"/>
                </w:tcPr>
                <w:p w14:paraId="573D726C" w14:textId="52F267CE" w:rsidR="00E91829" w:rsidRPr="00323E76" w:rsidRDefault="00E91829" w:rsidP="00611366">
                  <w:pPr>
                    <w:jc w:val="center"/>
                    <w:rPr>
                      <w:rFonts w:eastAsia="Times New Roman"/>
                      <w:b/>
                      <w:color w:val="000000"/>
                      <w:sz w:val="20"/>
                      <w:szCs w:val="20"/>
                      <w:lang w:eastAsia="es-CL"/>
                    </w:rPr>
                  </w:pPr>
                  <w:r w:rsidRPr="00323E76">
                    <w:rPr>
                      <w:rFonts w:eastAsia="Times New Roman"/>
                      <w:b/>
                      <w:bCs/>
                      <w:color w:val="000000"/>
                      <w:sz w:val="20"/>
                      <w:szCs w:val="20"/>
                      <w:lang w:eastAsia="es-CL"/>
                    </w:rPr>
                    <w:t>Planilla de Muestreo N°2765</w:t>
                  </w:r>
                </w:p>
              </w:tc>
            </w:tr>
            <w:tr w:rsidR="00E91829" w:rsidRPr="00323E76" w14:paraId="3765AF9E" w14:textId="6B5B6D00" w:rsidTr="001C61E8">
              <w:trPr>
                <w:trHeight w:val="357"/>
                <w:jc w:val="center"/>
              </w:trPr>
              <w:tc>
                <w:tcPr>
                  <w:tcW w:w="1481" w:type="dxa"/>
                  <w:tcBorders>
                    <w:top w:val="single" w:sz="8" w:space="0" w:color="auto"/>
                    <w:left w:val="single" w:sz="8" w:space="0" w:color="auto"/>
                    <w:bottom w:val="single" w:sz="8" w:space="0" w:color="auto"/>
                    <w:right w:val="single" w:sz="8" w:space="0" w:color="auto"/>
                  </w:tcBorders>
                  <w:shd w:val="clear" w:color="000000" w:fill="D9D9D9"/>
                  <w:vAlign w:val="center"/>
                </w:tcPr>
                <w:p w14:paraId="19D1FB64" w14:textId="7563DE54" w:rsidR="00E91829" w:rsidRPr="00323E76" w:rsidRDefault="00E91829" w:rsidP="00B87F37">
                  <w:pPr>
                    <w:jc w:val="center"/>
                    <w:rPr>
                      <w:rFonts w:eastAsia="Times New Roman"/>
                      <w:b/>
                      <w:bCs/>
                      <w:color w:val="000000"/>
                      <w:sz w:val="20"/>
                      <w:szCs w:val="20"/>
                      <w:lang w:eastAsia="es-CL"/>
                    </w:rPr>
                  </w:pPr>
                  <w:r w:rsidRPr="00323E76">
                    <w:rPr>
                      <w:rFonts w:eastAsia="Times New Roman"/>
                      <w:b/>
                      <w:bCs/>
                      <w:color w:val="000000"/>
                      <w:sz w:val="20"/>
                      <w:szCs w:val="20"/>
                      <w:lang w:eastAsia="es-CL"/>
                    </w:rPr>
                    <w:t>Medición N°</w:t>
                  </w:r>
                </w:p>
              </w:tc>
              <w:tc>
                <w:tcPr>
                  <w:tcW w:w="7195" w:type="dxa"/>
                  <w:gridSpan w:val="7"/>
                  <w:tcBorders>
                    <w:top w:val="single" w:sz="8" w:space="0" w:color="auto"/>
                    <w:left w:val="single" w:sz="8" w:space="0" w:color="auto"/>
                    <w:bottom w:val="single" w:sz="8" w:space="0" w:color="auto"/>
                    <w:right w:val="single" w:sz="8" w:space="0" w:color="auto"/>
                  </w:tcBorders>
                  <w:shd w:val="clear" w:color="000000" w:fill="D9D9D9"/>
                  <w:vAlign w:val="center"/>
                </w:tcPr>
                <w:p w14:paraId="32C7CECB" w14:textId="566DEF7D" w:rsidR="00E91829" w:rsidRPr="00323E76" w:rsidRDefault="00E91829" w:rsidP="00611366">
                  <w:pPr>
                    <w:jc w:val="center"/>
                    <w:rPr>
                      <w:rFonts w:eastAsia="Times New Roman"/>
                      <w:b/>
                      <w:bCs/>
                      <w:color w:val="000000"/>
                      <w:sz w:val="20"/>
                      <w:szCs w:val="20"/>
                      <w:lang w:eastAsia="es-CL"/>
                    </w:rPr>
                  </w:pPr>
                  <w:r w:rsidRPr="00323E76">
                    <w:rPr>
                      <w:rFonts w:eastAsia="Times New Roman"/>
                      <w:b/>
                      <w:bCs/>
                      <w:color w:val="000000"/>
                      <w:sz w:val="20"/>
                      <w:szCs w:val="20"/>
                      <w:lang w:eastAsia="es-CL"/>
                    </w:rPr>
                    <w:t>Valor Medido</w:t>
                  </w:r>
                </w:p>
              </w:tc>
              <w:tc>
                <w:tcPr>
                  <w:tcW w:w="4061" w:type="dxa"/>
                  <w:gridSpan w:val="4"/>
                  <w:tcBorders>
                    <w:top w:val="single" w:sz="8" w:space="0" w:color="auto"/>
                    <w:left w:val="single" w:sz="8" w:space="0" w:color="auto"/>
                    <w:bottom w:val="single" w:sz="8" w:space="0" w:color="auto"/>
                    <w:right w:val="single" w:sz="8" w:space="0" w:color="auto"/>
                  </w:tcBorders>
                  <w:shd w:val="clear" w:color="000000" w:fill="D9D9D9"/>
                  <w:vAlign w:val="center"/>
                </w:tcPr>
                <w:p w14:paraId="2D719C0D" w14:textId="069914F0" w:rsidR="00E91829" w:rsidRPr="00323E76" w:rsidRDefault="00E91829" w:rsidP="00611366">
                  <w:pPr>
                    <w:jc w:val="center"/>
                    <w:rPr>
                      <w:rFonts w:eastAsia="Times New Roman"/>
                      <w:b/>
                      <w:bCs/>
                      <w:color w:val="000000"/>
                      <w:sz w:val="20"/>
                      <w:szCs w:val="20"/>
                      <w:lang w:eastAsia="es-CL"/>
                    </w:rPr>
                  </w:pPr>
                  <w:r w:rsidRPr="00323E76">
                    <w:rPr>
                      <w:rFonts w:eastAsia="Times New Roman"/>
                      <w:b/>
                      <w:bCs/>
                      <w:color w:val="000000"/>
                      <w:sz w:val="20"/>
                      <w:szCs w:val="20"/>
                      <w:lang w:eastAsia="es-CL"/>
                    </w:rPr>
                    <w:t>Valor Medido</w:t>
                  </w:r>
                </w:p>
              </w:tc>
            </w:tr>
            <w:tr w:rsidR="001C61E8" w:rsidRPr="00323E76" w14:paraId="3C07CBB8" w14:textId="7A7C6CB8"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73F550DC" w14:textId="0A78C1D7"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1</w:t>
                  </w:r>
                </w:p>
              </w:tc>
              <w:tc>
                <w:tcPr>
                  <w:tcW w:w="1008" w:type="dxa"/>
                  <w:tcBorders>
                    <w:top w:val="nil"/>
                    <w:left w:val="single" w:sz="8" w:space="0" w:color="auto"/>
                    <w:bottom w:val="single" w:sz="8" w:space="0" w:color="auto"/>
                    <w:right w:val="single" w:sz="8" w:space="0" w:color="auto"/>
                  </w:tcBorders>
                  <w:shd w:val="clear" w:color="auto" w:fill="auto"/>
                  <w:vAlign w:val="center"/>
                </w:tcPr>
                <w:p w14:paraId="252C1038" w14:textId="23AE9908"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7,10</w:t>
                  </w:r>
                </w:p>
              </w:tc>
              <w:tc>
                <w:tcPr>
                  <w:tcW w:w="1022" w:type="dxa"/>
                  <w:tcBorders>
                    <w:top w:val="nil"/>
                    <w:left w:val="nil"/>
                    <w:bottom w:val="single" w:sz="8" w:space="0" w:color="auto"/>
                    <w:right w:val="single" w:sz="8" w:space="0" w:color="auto"/>
                  </w:tcBorders>
                  <w:shd w:val="clear" w:color="auto" w:fill="auto"/>
                  <w:vAlign w:val="center"/>
                </w:tcPr>
                <w:p w14:paraId="2676F768" w14:textId="6E20FBB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6,92</w:t>
                  </w:r>
                </w:p>
              </w:tc>
              <w:tc>
                <w:tcPr>
                  <w:tcW w:w="1022" w:type="dxa"/>
                  <w:tcBorders>
                    <w:top w:val="nil"/>
                    <w:left w:val="nil"/>
                    <w:bottom w:val="single" w:sz="8" w:space="0" w:color="auto"/>
                    <w:right w:val="single" w:sz="8" w:space="0" w:color="auto"/>
                  </w:tcBorders>
                  <w:shd w:val="clear" w:color="auto" w:fill="FFFF00"/>
                  <w:vAlign w:val="center"/>
                </w:tcPr>
                <w:p w14:paraId="3CFE1A10" w14:textId="6AE73F3E" w:rsidR="00E91829" w:rsidRPr="007700EF" w:rsidRDefault="00E91829" w:rsidP="00611366">
                  <w:pPr>
                    <w:jc w:val="center"/>
                    <w:rPr>
                      <w:rFonts w:eastAsia="Times New Roman"/>
                      <w:b/>
                      <w:color w:val="000000"/>
                      <w:sz w:val="20"/>
                      <w:szCs w:val="20"/>
                      <w:lang w:eastAsia="es-CL"/>
                    </w:rPr>
                  </w:pPr>
                  <w:r w:rsidRPr="007700EF">
                    <w:rPr>
                      <w:rFonts w:eastAsia="Times New Roman"/>
                      <w:b/>
                      <w:color w:val="000000"/>
                      <w:sz w:val="20"/>
                      <w:szCs w:val="20"/>
                      <w:lang w:eastAsia="es-CL"/>
                    </w:rPr>
                    <w:t>4,98</w:t>
                  </w:r>
                </w:p>
              </w:tc>
              <w:tc>
                <w:tcPr>
                  <w:tcW w:w="1008" w:type="dxa"/>
                  <w:tcBorders>
                    <w:top w:val="single" w:sz="8" w:space="0" w:color="auto"/>
                    <w:left w:val="nil"/>
                    <w:bottom w:val="single" w:sz="8" w:space="0" w:color="auto"/>
                    <w:right w:val="single" w:sz="8" w:space="0" w:color="auto"/>
                  </w:tcBorders>
                  <w:vAlign w:val="center"/>
                </w:tcPr>
                <w:p w14:paraId="7B3AA403" w14:textId="276C9BE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6,92</w:t>
                  </w:r>
                </w:p>
              </w:tc>
              <w:tc>
                <w:tcPr>
                  <w:tcW w:w="1007" w:type="dxa"/>
                  <w:tcBorders>
                    <w:top w:val="nil"/>
                    <w:left w:val="single" w:sz="8" w:space="0" w:color="auto"/>
                    <w:bottom w:val="single" w:sz="8" w:space="0" w:color="auto"/>
                    <w:right w:val="single" w:sz="8" w:space="0" w:color="auto"/>
                  </w:tcBorders>
                  <w:vAlign w:val="center"/>
                </w:tcPr>
                <w:p w14:paraId="13B2FCE1" w14:textId="44FD566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6,08</w:t>
                  </w:r>
                </w:p>
              </w:tc>
              <w:tc>
                <w:tcPr>
                  <w:tcW w:w="1008" w:type="dxa"/>
                  <w:tcBorders>
                    <w:top w:val="nil"/>
                    <w:left w:val="single" w:sz="8" w:space="0" w:color="auto"/>
                    <w:bottom w:val="single" w:sz="8" w:space="0" w:color="auto"/>
                    <w:right w:val="single" w:sz="8" w:space="0" w:color="auto"/>
                  </w:tcBorders>
                  <w:vAlign w:val="center"/>
                </w:tcPr>
                <w:p w14:paraId="549C0BE5" w14:textId="0E4766F3"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7,24</w:t>
                  </w:r>
                </w:p>
              </w:tc>
              <w:tc>
                <w:tcPr>
                  <w:tcW w:w="1120" w:type="dxa"/>
                  <w:tcBorders>
                    <w:top w:val="nil"/>
                    <w:left w:val="single" w:sz="8" w:space="0" w:color="auto"/>
                    <w:bottom w:val="single" w:sz="8" w:space="0" w:color="auto"/>
                    <w:right w:val="single" w:sz="8" w:space="0" w:color="auto"/>
                  </w:tcBorders>
                  <w:vAlign w:val="center"/>
                </w:tcPr>
                <w:p w14:paraId="779D775B" w14:textId="3F63D02F"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7,9</w:t>
                  </w:r>
                </w:p>
              </w:tc>
              <w:tc>
                <w:tcPr>
                  <w:tcW w:w="1022" w:type="dxa"/>
                  <w:tcBorders>
                    <w:top w:val="nil"/>
                    <w:left w:val="single" w:sz="8" w:space="0" w:color="auto"/>
                    <w:bottom w:val="single" w:sz="8" w:space="0" w:color="auto"/>
                    <w:right w:val="single" w:sz="8" w:space="0" w:color="auto"/>
                  </w:tcBorders>
                  <w:vAlign w:val="center"/>
                </w:tcPr>
                <w:p w14:paraId="0677AE3A" w14:textId="46FE2474"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14,1</w:t>
                  </w:r>
                </w:p>
              </w:tc>
              <w:tc>
                <w:tcPr>
                  <w:tcW w:w="1008" w:type="dxa"/>
                  <w:tcBorders>
                    <w:top w:val="nil"/>
                    <w:left w:val="single" w:sz="8" w:space="0" w:color="auto"/>
                    <w:bottom w:val="single" w:sz="8" w:space="0" w:color="auto"/>
                    <w:right w:val="single" w:sz="8" w:space="0" w:color="auto"/>
                  </w:tcBorders>
                  <w:vAlign w:val="center"/>
                </w:tcPr>
                <w:p w14:paraId="47C23545" w14:textId="04116117"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16,5</w:t>
                  </w:r>
                </w:p>
              </w:tc>
              <w:tc>
                <w:tcPr>
                  <w:tcW w:w="1007" w:type="dxa"/>
                  <w:tcBorders>
                    <w:top w:val="nil"/>
                    <w:left w:val="single" w:sz="8" w:space="0" w:color="auto"/>
                    <w:bottom w:val="single" w:sz="8" w:space="0" w:color="auto"/>
                    <w:right w:val="single" w:sz="8" w:space="0" w:color="auto"/>
                  </w:tcBorders>
                  <w:vAlign w:val="center"/>
                </w:tcPr>
                <w:p w14:paraId="38322672" w14:textId="38153022" w:rsidR="00E91829" w:rsidRDefault="007A7A15" w:rsidP="00CB2CDB">
                  <w:pPr>
                    <w:jc w:val="center"/>
                    <w:rPr>
                      <w:rFonts w:eastAsia="Times New Roman"/>
                      <w:color w:val="000000"/>
                      <w:sz w:val="20"/>
                      <w:szCs w:val="20"/>
                      <w:lang w:eastAsia="es-CL"/>
                    </w:rPr>
                  </w:pPr>
                  <w:r>
                    <w:rPr>
                      <w:rFonts w:eastAsia="Times New Roman"/>
                      <w:color w:val="000000"/>
                      <w:sz w:val="20"/>
                      <w:szCs w:val="20"/>
                      <w:lang w:eastAsia="es-CL"/>
                    </w:rPr>
                    <w:t>17,5</w:t>
                  </w:r>
                </w:p>
              </w:tc>
              <w:tc>
                <w:tcPr>
                  <w:tcW w:w="1024" w:type="dxa"/>
                  <w:tcBorders>
                    <w:top w:val="nil"/>
                    <w:left w:val="single" w:sz="8" w:space="0" w:color="auto"/>
                    <w:bottom w:val="single" w:sz="8" w:space="0" w:color="auto"/>
                    <w:right w:val="single" w:sz="8" w:space="0" w:color="auto"/>
                  </w:tcBorders>
                  <w:vAlign w:val="center"/>
                </w:tcPr>
                <w:p w14:paraId="1263D26C" w14:textId="271A03DF"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13,5</w:t>
                  </w:r>
                </w:p>
              </w:tc>
            </w:tr>
            <w:tr w:rsidR="001C61E8" w:rsidRPr="00323E76" w14:paraId="3649B7F0" w14:textId="1A8C2B37"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121F1DAD" w14:textId="55B11BC3"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2</w:t>
                  </w:r>
                </w:p>
              </w:tc>
              <w:tc>
                <w:tcPr>
                  <w:tcW w:w="1008" w:type="dxa"/>
                  <w:tcBorders>
                    <w:top w:val="nil"/>
                    <w:left w:val="single" w:sz="8" w:space="0" w:color="auto"/>
                    <w:bottom w:val="single" w:sz="8" w:space="0" w:color="auto"/>
                    <w:right w:val="single" w:sz="8" w:space="0" w:color="auto"/>
                  </w:tcBorders>
                  <w:shd w:val="clear" w:color="auto" w:fill="auto"/>
                  <w:vAlign w:val="center"/>
                </w:tcPr>
                <w:p w14:paraId="4EC2226E" w14:textId="7C319C92"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7,16</w:t>
                  </w:r>
                </w:p>
              </w:tc>
              <w:tc>
                <w:tcPr>
                  <w:tcW w:w="1022" w:type="dxa"/>
                  <w:tcBorders>
                    <w:top w:val="nil"/>
                    <w:left w:val="nil"/>
                    <w:bottom w:val="single" w:sz="8" w:space="0" w:color="auto"/>
                    <w:right w:val="single" w:sz="8" w:space="0" w:color="auto"/>
                  </w:tcBorders>
                  <w:shd w:val="clear" w:color="auto" w:fill="auto"/>
                  <w:vAlign w:val="center"/>
                </w:tcPr>
                <w:p w14:paraId="08AFB2BA" w14:textId="02648481"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7,36</w:t>
                  </w:r>
                </w:p>
              </w:tc>
              <w:tc>
                <w:tcPr>
                  <w:tcW w:w="1022" w:type="dxa"/>
                  <w:tcBorders>
                    <w:top w:val="nil"/>
                    <w:left w:val="nil"/>
                    <w:bottom w:val="single" w:sz="8" w:space="0" w:color="auto"/>
                    <w:right w:val="single" w:sz="8" w:space="0" w:color="auto"/>
                  </w:tcBorders>
                  <w:vAlign w:val="center"/>
                </w:tcPr>
                <w:p w14:paraId="5768381A" w14:textId="447227F5"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7,09</w:t>
                  </w:r>
                </w:p>
              </w:tc>
              <w:tc>
                <w:tcPr>
                  <w:tcW w:w="1008" w:type="dxa"/>
                  <w:tcBorders>
                    <w:top w:val="single" w:sz="8" w:space="0" w:color="auto"/>
                    <w:left w:val="nil"/>
                    <w:bottom w:val="single" w:sz="8" w:space="0" w:color="auto"/>
                    <w:right w:val="single" w:sz="8" w:space="0" w:color="auto"/>
                  </w:tcBorders>
                  <w:vAlign w:val="center"/>
                </w:tcPr>
                <w:p w14:paraId="543D0F91" w14:textId="0CA4B16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7,01</w:t>
                  </w:r>
                </w:p>
              </w:tc>
              <w:tc>
                <w:tcPr>
                  <w:tcW w:w="1007" w:type="dxa"/>
                  <w:tcBorders>
                    <w:top w:val="nil"/>
                    <w:left w:val="single" w:sz="8" w:space="0" w:color="auto"/>
                    <w:bottom w:val="single" w:sz="8" w:space="0" w:color="auto"/>
                    <w:right w:val="single" w:sz="8" w:space="0" w:color="auto"/>
                  </w:tcBorders>
                  <w:vAlign w:val="center"/>
                </w:tcPr>
                <w:p w14:paraId="458B0A83" w14:textId="45E93F5B"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6,74</w:t>
                  </w:r>
                </w:p>
              </w:tc>
              <w:tc>
                <w:tcPr>
                  <w:tcW w:w="1008" w:type="dxa"/>
                  <w:tcBorders>
                    <w:top w:val="nil"/>
                    <w:left w:val="single" w:sz="8" w:space="0" w:color="auto"/>
                    <w:bottom w:val="single" w:sz="8" w:space="0" w:color="auto"/>
                    <w:right w:val="single" w:sz="8" w:space="0" w:color="auto"/>
                  </w:tcBorders>
                  <w:vAlign w:val="center"/>
                </w:tcPr>
                <w:p w14:paraId="021F1F75" w14:textId="644537BD"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7,13</w:t>
                  </w:r>
                </w:p>
              </w:tc>
              <w:tc>
                <w:tcPr>
                  <w:tcW w:w="1120" w:type="dxa"/>
                  <w:tcBorders>
                    <w:top w:val="nil"/>
                    <w:left w:val="single" w:sz="8" w:space="0" w:color="auto"/>
                    <w:bottom w:val="single" w:sz="8" w:space="0" w:color="auto"/>
                    <w:right w:val="single" w:sz="8" w:space="0" w:color="auto"/>
                  </w:tcBorders>
                  <w:vAlign w:val="center"/>
                </w:tcPr>
                <w:p w14:paraId="5909A967" w14:textId="73366746"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7,8</w:t>
                  </w:r>
                </w:p>
              </w:tc>
              <w:tc>
                <w:tcPr>
                  <w:tcW w:w="1022" w:type="dxa"/>
                  <w:tcBorders>
                    <w:top w:val="nil"/>
                    <w:left w:val="single" w:sz="8" w:space="0" w:color="auto"/>
                    <w:bottom w:val="single" w:sz="8" w:space="0" w:color="auto"/>
                    <w:right w:val="single" w:sz="8" w:space="0" w:color="auto"/>
                  </w:tcBorders>
                  <w:vAlign w:val="center"/>
                </w:tcPr>
                <w:p w14:paraId="60691BD0" w14:textId="1EC94544"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14,1</w:t>
                  </w:r>
                </w:p>
              </w:tc>
              <w:tc>
                <w:tcPr>
                  <w:tcW w:w="1008" w:type="dxa"/>
                  <w:tcBorders>
                    <w:top w:val="nil"/>
                    <w:left w:val="single" w:sz="8" w:space="0" w:color="auto"/>
                    <w:bottom w:val="single" w:sz="8" w:space="0" w:color="auto"/>
                    <w:right w:val="single" w:sz="8" w:space="0" w:color="auto"/>
                  </w:tcBorders>
                  <w:vAlign w:val="center"/>
                </w:tcPr>
                <w:p w14:paraId="2A3E4197" w14:textId="63D24C8C"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16,5</w:t>
                  </w:r>
                </w:p>
              </w:tc>
              <w:tc>
                <w:tcPr>
                  <w:tcW w:w="1007" w:type="dxa"/>
                  <w:tcBorders>
                    <w:top w:val="nil"/>
                    <w:left w:val="single" w:sz="8" w:space="0" w:color="auto"/>
                    <w:bottom w:val="single" w:sz="8" w:space="0" w:color="auto"/>
                    <w:right w:val="single" w:sz="8" w:space="0" w:color="auto"/>
                  </w:tcBorders>
                  <w:vAlign w:val="center"/>
                </w:tcPr>
                <w:p w14:paraId="62ED1A2B" w14:textId="1FE46231" w:rsidR="00E91829" w:rsidRDefault="007A7A15" w:rsidP="00CB2CDB">
                  <w:pPr>
                    <w:jc w:val="center"/>
                    <w:rPr>
                      <w:rFonts w:eastAsia="Times New Roman"/>
                      <w:color w:val="000000"/>
                      <w:sz w:val="20"/>
                      <w:szCs w:val="20"/>
                      <w:lang w:eastAsia="es-CL"/>
                    </w:rPr>
                  </w:pPr>
                  <w:r>
                    <w:rPr>
                      <w:rFonts w:eastAsia="Times New Roman"/>
                      <w:color w:val="000000"/>
                      <w:sz w:val="20"/>
                      <w:szCs w:val="20"/>
                      <w:lang w:eastAsia="es-CL"/>
                    </w:rPr>
                    <w:t>16,1</w:t>
                  </w:r>
                </w:p>
              </w:tc>
              <w:tc>
                <w:tcPr>
                  <w:tcW w:w="1024" w:type="dxa"/>
                  <w:tcBorders>
                    <w:top w:val="nil"/>
                    <w:left w:val="single" w:sz="8" w:space="0" w:color="auto"/>
                    <w:bottom w:val="single" w:sz="8" w:space="0" w:color="auto"/>
                    <w:right w:val="single" w:sz="8" w:space="0" w:color="auto"/>
                  </w:tcBorders>
                  <w:vAlign w:val="center"/>
                </w:tcPr>
                <w:p w14:paraId="0E629661" w14:textId="2C134D04"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13,9</w:t>
                  </w:r>
                </w:p>
              </w:tc>
            </w:tr>
            <w:tr w:rsidR="001C61E8" w:rsidRPr="00323E76" w14:paraId="45A262D1" w14:textId="772FBFF5"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700763E8" w14:textId="0682F833"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3</w:t>
                  </w:r>
                </w:p>
              </w:tc>
              <w:tc>
                <w:tcPr>
                  <w:tcW w:w="1008" w:type="dxa"/>
                  <w:tcBorders>
                    <w:top w:val="nil"/>
                    <w:left w:val="single" w:sz="8" w:space="0" w:color="auto"/>
                    <w:bottom w:val="single" w:sz="8" w:space="0" w:color="auto"/>
                    <w:right w:val="single" w:sz="8" w:space="0" w:color="auto"/>
                  </w:tcBorders>
                  <w:shd w:val="clear" w:color="auto" w:fill="auto"/>
                  <w:vAlign w:val="center"/>
                </w:tcPr>
                <w:p w14:paraId="6690A8E6" w14:textId="165096F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7,14</w:t>
                  </w:r>
                </w:p>
              </w:tc>
              <w:tc>
                <w:tcPr>
                  <w:tcW w:w="1022" w:type="dxa"/>
                  <w:tcBorders>
                    <w:top w:val="nil"/>
                    <w:left w:val="nil"/>
                    <w:bottom w:val="single" w:sz="8" w:space="0" w:color="auto"/>
                    <w:right w:val="single" w:sz="8" w:space="0" w:color="auto"/>
                  </w:tcBorders>
                  <w:shd w:val="clear" w:color="auto" w:fill="auto"/>
                  <w:vAlign w:val="center"/>
                </w:tcPr>
                <w:p w14:paraId="56AC75DE" w14:textId="653BFC3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7,22</w:t>
                  </w:r>
                </w:p>
              </w:tc>
              <w:tc>
                <w:tcPr>
                  <w:tcW w:w="1022" w:type="dxa"/>
                  <w:tcBorders>
                    <w:top w:val="nil"/>
                    <w:left w:val="nil"/>
                    <w:bottom w:val="single" w:sz="8" w:space="0" w:color="auto"/>
                    <w:right w:val="single" w:sz="8" w:space="0" w:color="auto"/>
                  </w:tcBorders>
                  <w:vAlign w:val="center"/>
                </w:tcPr>
                <w:p w14:paraId="31329838" w14:textId="6A73B45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6,96</w:t>
                  </w:r>
                </w:p>
              </w:tc>
              <w:tc>
                <w:tcPr>
                  <w:tcW w:w="1008" w:type="dxa"/>
                  <w:tcBorders>
                    <w:top w:val="single" w:sz="8" w:space="0" w:color="auto"/>
                    <w:left w:val="nil"/>
                    <w:bottom w:val="single" w:sz="8" w:space="0" w:color="auto"/>
                    <w:right w:val="single" w:sz="8" w:space="0" w:color="auto"/>
                  </w:tcBorders>
                  <w:vAlign w:val="center"/>
                </w:tcPr>
                <w:p w14:paraId="7D067CA0" w14:textId="253570EA"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7,10</w:t>
                  </w:r>
                </w:p>
              </w:tc>
              <w:tc>
                <w:tcPr>
                  <w:tcW w:w="1007" w:type="dxa"/>
                  <w:tcBorders>
                    <w:top w:val="nil"/>
                    <w:left w:val="single" w:sz="8" w:space="0" w:color="auto"/>
                    <w:bottom w:val="single" w:sz="8" w:space="0" w:color="auto"/>
                    <w:right w:val="single" w:sz="8" w:space="0" w:color="auto"/>
                  </w:tcBorders>
                  <w:vAlign w:val="center"/>
                </w:tcPr>
                <w:p w14:paraId="7CE7EF9F" w14:textId="203062E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6,89</w:t>
                  </w:r>
                </w:p>
              </w:tc>
              <w:tc>
                <w:tcPr>
                  <w:tcW w:w="1008" w:type="dxa"/>
                  <w:tcBorders>
                    <w:top w:val="nil"/>
                    <w:left w:val="single" w:sz="8" w:space="0" w:color="auto"/>
                    <w:bottom w:val="single" w:sz="8" w:space="0" w:color="auto"/>
                    <w:right w:val="single" w:sz="8" w:space="0" w:color="auto"/>
                  </w:tcBorders>
                  <w:vAlign w:val="center"/>
                </w:tcPr>
                <w:p w14:paraId="68E09D5F" w14:textId="4E784818"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7,09</w:t>
                  </w:r>
                </w:p>
              </w:tc>
              <w:tc>
                <w:tcPr>
                  <w:tcW w:w="1120" w:type="dxa"/>
                  <w:tcBorders>
                    <w:top w:val="nil"/>
                    <w:left w:val="single" w:sz="8" w:space="0" w:color="auto"/>
                    <w:bottom w:val="single" w:sz="8" w:space="0" w:color="auto"/>
                    <w:right w:val="single" w:sz="8" w:space="0" w:color="auto"/>
                  </w:tcBorders>
                  <w:vAlign w:val="center"/>
                </w:tcPr>
                <w:p w14:paraId="4790F707" w14:textId="0924DE38"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7,2</w:t>
                  </w:r>
                </w:p>
              </w:tc>
              <w:tc>
                <w:tcPr>
                  <w:tcW w:w="1022" w:type="dxa"/>
                  <w:tcBorders>
                    <w:top w:val="nil"/>
                    <w:left w:val="single" w:sz="8" w:space="0" w:color="auto"/>
                    <w:bottom w:val="single" w:sz="8" w:space="0" w:color="auto"/>
                    <w:right w:val="single" w:sz="8" w:space="0" w:color="auto"/>
                  </w:tcBorders>
                  <w:vAlign w:val="center"/>
                </w:tcPr>
                <w:p w14:paraId="77833497" w14:textId="2A73145A"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14,0</w:t>
                  </w:r>
                </w:p>
              </w:tc>
              <w:tc>
                <w:tcPr>
                  <w:tcW w:w="1008" w:type="dxa"/>
                  <w:tcBorders>
                    <w:top w:val="nil"/>
                    <w:left w:val="single" w:sz="8" w:space="0" w:color="auto"/>
                    <w:bottom w:val="single" w:sz="8" w:space="0" w:color="auto"/>
                    <w:right w:val="single" w:sz="8" w:space="0" w:color="auto"/>
                  </w:tcBorders>
                  <w:vAlign w:val="center"/>
                </w:tcPr>
                <w:p w14:paraId="56D794F2" w14:textId="15CF7E1D"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16,5</w:t>
                  </w:r>
                </w:p>
              </w:tc>
              <w:tc>
                <w:tcPr>
                  <w:tcW w:w="1007" w:type="dxa"/>
                  <w:tcBorders>
                    <w:top w:val="nil"/>
                    <w:left w:val="single" w:sz="8" w:space="0" w:color="auto"/>
                    <w:bottom w:val="single" w:sz="8" w:space="0" w:color="auto"/>
                    <w:right w:val="single" w:sz="8" w:space="0" w:color="auto"/>
                  </w:tcBorders>
                  <w:vAlign w:val="center"/>
                </w:tcPr>
                <w:p w14:paraId="6D61A0BE" w14:textId="1797C37A" w:rsidR="00E91829" w:rsidRDefault="007A7A15" w:rsidP="00CB2CDB">
                  <w:pPr>
                    <w:jc w:val="center"/>
                    <w:rPr>
                      <w:rFonts w:eastAsia="Times New Roman"/>
                      <w:color w:val="000000"/>
                      <w:sz w:val="20"/>
                      <w:szCs w:val="20"/>
                      <w:lang w:eastAsia="es-CL"/>
                    </w:rPr>
                  </w:pPr>
                  <w:r>
                    <w:rPr>
                      <w:rFonts w:eastAsia="Times New Roman"/>
                      <w:color w:val="000000"/>
                      <w:sz w:val="20"/>
                      <w:szCs w:val="20"/>
                      <w:lang w:eastAsia="es-CL"/>
                    </w:rPr>
                    <w:t>15,4</w:t>
                  </w:r>
                </w:p>
              </w:tc>
              <w:tc>
                <w:tcPr>
                  <w:tcW w:w="1024" w:type="dxa"/>
                  <w:tcBorders>
                    <w:top w:val="nil"/>
                    <w:left w:val="single" w:sz="8" w:space="0" w:color="auto"/>
                    <w:bottom w:val="single" w:sz="8" w:space="0" w:color="auto"/>
                    <w:right w:val="single" w:sz="8" w:space="0" w:color="auto"/>
                  </w:tcBorders>
                  <w:vAlign w:val="center"/>
                </w:tcPr>
                <w:p w14:paraId="7DE40719" w14:textId="7B7E6578"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13,3</w:t>
                  </w:r>
                </w:p>
              </w:tc>
            </w:tr>
            <w:tr w:rsidR="001C61E8" w:rsidRPr="00323E76" w14:paraId="4069B238" w14:textId="2FF135E8"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4522327A" w14:textId="69786AFB"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4</w:t>
                  </w:r>
                </w:p>
              </w:tc>
              <w:tc>
                <w:tcPr>
                  <w:tcW w:w="1008" w:type="dxa"/>
                  <w:tcBorders>
                    <w:top w:val="nil"/>
                    <w:left w:val="single" w:sz="8" w:space="0" w:color="auto"/>
                    <w:bottom w:val="single" w:sz="8" w:space="0" w:color="auto"/>
                    <w:right w:val="single" w:sz="8" w:space="0" w:color="auto"/>
                  </w:tcBorders>
                  <w:shd w:val="clear" w:color="auto" w:fill="auto"/>
                  <w:vAlign w:val="center"/>
                </w:tcPr>
                <w:p w14:paraId="4BF74651" w14:textId="2CBD047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7,08</w:t>
                  </w:r>
                </w:p>
              </w:tc>
              <w:tc>
                <w:tcPr>
                  <w:tcW w:w="1022" w:type="dxa"/>
                  <w:tcBorders>
                    <w:top w:val="nil"/>
                    <w:left w:val="nil"/>
                    <w:bottom w:val="single" w:sz="8" w:space="0" w:color="auto"/>
                    <w:right w:val="single" w:sz="8" w:space="0" w:color="auto"/>
                  </w:tcBorders>
                  <w:shd w:val="clear" w:color="auto" w:fill="auto"/>
                  <w:vAlign w:val="center"/>
                </w:tcPr>
                <w:p w14:paraId="68515CA7" w14:textId="4946A78A"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7,22</w:t>
                  </w:r>
                </w:p>
              </w:tc>
              <w:tc>
                <w:tcPr>
                  <w:tcW w:w="1022" w:type="dxa"/>
                  <w:tcBorders>
                    <w:top w:val="nil"/>
                    <w:left w:val="nil"/>
                    <w:bottom w:val="single" w:sz="8" w:space="0" w:color="auto"/>
                    <w:right w:val="single" w:sz="8" w:space="0" w:color="auto"/>
                  </w:tcBorders>
                  <w:vAlign w:val="center"/>
                </w:tcPr>
                <w:p w14:paraId="145C5A99" w14:textId="73DAAC12"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6,91</w:t>
                  </w:r>
                </w:p>
              </w:tc>
              <w:tc>
                <w:tcPr>
                  <w:tcW w:w="1008" w:type="dxa"/>
                  <w:tcBorders>
                    <w:top w:val="single" w:sz="8" w:space="0" w:color="auto"/>
                    <w:left w:val="nil"/>
                    <w:bottom w:val="single" w:sz="8" w:space="0" w:color="auto"/>
                    <w:right w:val="single" w:sz="8" w:space="0" w:color="auto"/>
                  </w:tcBorders>
                  <w:vAlign w:val="center"/>
                </w:tcPr>
                <w:p w14:paraId="360C5096" w14:textId="0E398DF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6,92</w:t>
                  </w:r>
                </w:p>
              </w:tc>
              <w:tc>
                <w:tcPr>
                  <w:tcW w:w="1007" w:type="dxa"/>
                  <w:tcBorders>
                    <w:top w:val="nil"/>
                    <w:left w:val="single" w:sz="8" w:space="0" w:color="auto"/>
                    <w:bottom w:val="single" w:sz="8" w:space="0" w:color="auto"/>
                    <w:right w:val="single" w:sz="8" w:space="0" w:color="auto"/>
                  </w:tcBorders>
                  <w:vAlign w:val="center"/>
                </w:tcPr>
                <w:p w14:paraId="117C5C64" w14:textId="7B4EC70D"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6,70</w:t>
                  </w:r>
                </w:p>
              </w:tc>
              <w:tc>
                <w:tcPr>
                  <w:tcW w:w="1008" w:type="dxa"/>
                  <w:tcBorders>
                    <w:top w:val="nil"/>
                    <w:left w:val="single" w:sz="8" w:space="0" w:color="auto"/>
                    <w:bottom w:val="single" w:sz="8" w:space="0" w:color="auto"/>
                    <w:right w:val="single" w:sz="8" w:space="0" w:color="auto"/>
                  </w:tcBorders>
                  <w:vAlign w:val="center"/>
                </w:tcPr>
                <w:p w14:paraId="6AF13042" w14:textId="777292E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6,61</w:t>
                  </w:r>
                </w:p>
              </w:tc>
              <w:tc>
                <w:tcPr>
                  <w:tcW w:w="1120" w:type="dxa"/>
                  <w:tcBorders>
                    <w:top w:val="nil"/>
                    <w:left w:val="single" w:sz="8" w:space="0" w:color="auto"/>
                    <w:bottom w:val="single" w:sz="8" w:space="0" w:color="auto"/>
                    <w:right w:val="single" w:sz="8" w:space="0" w:color="auto"/>
                  </w:tcBorders>
                  <w:vAlign w:val="center"/>
                </w:tcPr>
                <w:p w14:paraId="0202A10D" w14:textId="666DD27F"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7,2</w:t>
                  </w:r>
                </w:p>
              </w:tc>
              <w:tc>
                <w:tcPr>
                  <w:tcW w:w="1022" w:type="dxa"/>
                  <w:tcBorders>
                    <w:top w:val="nil"/>
                    <w:left w:val="single" w:sz="8" w:space="0" w:color="auto"/>
                    <w:bottom w:val="single" w:sz="8" w:space="0" w:color="auto"/>
                    <w:right w:val="single" w:sz="8" w:space="0" w:color="auto"/>
                  </w:tcBorders>
                  <w:vAlign w:val="center"/>
                </w:tcPr>
                <w:p w14:paraId="3E9C55A6" w14:textId="1BE08196"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14,0</w:t>
                  </w:r>
                </w:p>
              </w:tc>
              <w:tc>
                <w:tcPr>
                  <w:tcW w:w="1008" w:type="dxa"/>
                  <w:tcBorders>
                    <w:top w:val="nil"/>
                    <w:left w:val="single" w:sz="8" w:space="0" w:color="auto"/>
                    <w:bottom w:val="single" w:sz="8" w:space="0" w:color="auto"/>
                    <w:right w:val="single" w:sz="8" w:space="0" w:color="auto"/>
                  </w:tcBorders>
                  <w:vAlign w:val="center"/>
                </w:tcPr>
                <w:p w14:paraId="0BBDB4E8" w14:textId="5425DD8D"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16,6</w:t>
                  </w:r>
                </w:p>
              </w:tc>
              <w:tc>
                <w:tcPr>
                  <w:tcW w:w="1007" w:type="dxa"/>
                  <w:tcBorders>
                    <w:top w:val="nil"/>
                    <w:left w:val="single" w:sz="8" w:space="0" w:color="auto"/>
                    <w:bottom w:val="single" w:sz="8" w:space="0" w:color="auto"/>
                    <w:right w:val="single" w:sz="8" w:space="0" w:color="auto"/>
                  </w:tcBorders>
                  <w:vAlign w:val="center"/>
                </w:tcPr>
                <w:p w14:paraId="74116CC4" w14:textId="3432D259" w:rsidR="00E91829" w:rsidRDefault="007A7A15" w:rsidP="00CB2CDB">
                  <w:pPr>
                    <w:jc w:val="center"/>
                    <w:rPr>
                      <w:rFonts w:eastAsia="Times New Roman"/>
                      <w:color w:val="000000"/>
                      <w:sz w:val="20"/>
                      <w:szCs w:val="20"/>
                      <w:lang w:eastAsia="es-CL"/>
                    </w:rPr>
                  </w:pPr>
                  <w:r>
                    <w:rPr>
                      <w:rFonts w:eastAsia="Times New Roman"/>
                      <w:color w:val="000000"/>
                      <w:sz w:val="20"/>
                      <w:szCs w:val="20"/>
                      <w:lang w:eastAsia="es-CL"/>
                    </w:rPr>
                    <w:t>15,3</w:t>
                  </w:r>
                </w:p>
              </w:tc>
              <w:tc>
                <w:tcPr>
                  <w:tcW w:w="1024" w:type="dxa"/>
                  <w:tcBorders>
                    <w:top w:val="nil"/>
                    <w:left w:val="single" w:sz="8" w:space="0" w:color="auto"/>
                    <w:bottom w:val="single" w:sz="8" w:space="0" w:color="auto"/>
                    <w:right w:val="single" w:sz="8" w:space="0" w:color="auto"/>
                  </w:tcBorders>
                  <w:vAlign w:val="center"/>
                </w:tcPr>
                <w:p w14:paraId="53ADC771" w14:textId="1DF34E7C"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13,3</w:t>
                  </w:r>
                </w:p>
              </w:tc>
            </w:tr>
            <w:tr w:rsidR="001C61E8" w:rsidRPr="00323E76" w14:paraId="152D9885" w14:textId="4CC922CD"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7BA03DE8" w14:textId="4BAD10B3"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5</w:t>
                  </w:r>
                </w:p>
              </w:tc>
              <w:tc>
                <w:tcPr>
                  <w:tcW w:w="1008" w:type="dxa"/>
                  <w:tcBorders>
                    <w:top w:val="nil"/>
                    <w:left w:val="single" w:sz="8" w:space="0" w:color="auto"/>
                    <w:bottom w:val="single" w:sz="8" w:space="0" w:color="auto"/>
                    <w:right w:val="single" w:sz="8" w:space="0" w:color="auto"/>
                  </w:tcBorders>
                  <w:shd w:val="clear" w:color="auto" w:fill="auto"/>
                  <w:vAlign w:val="center"/>
                </w:tcPr>
                <w:p w14:paraId="4D73DF06" w14:textId="6A60DE35"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7,18</w:t>
                  </w:r>
                </w:p>
              </w:tc>
              <w:tc>
                <w:tcPr>
                  <w:tcW w:w="1022" w:type="dxa"/>
                  <w:tcBorders>
                    <w:top w:val="nil"/>
                    <w:left w:val="nil"/>
                    <w:bottom w:val="single" w:sz="8" w:space="0" w:color="auto"/>
                    <w:right w:val="single" w:sz="8" w:space="0" w:color="auto"/>
                  </w:tcBorders>
                  <w:shd w:val="clear" w:color="auto" w:fill="auto"/>
                  <w:vAlign w:val="center"/>
                </w:tcPr>
                <w:p w14:paraId="713FB8D3" w14:textId="36962B68"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7,24</w:t>
                  </w:r>
                </w:p>
              </w:tc>
              <w:tc>
                <w:tcPr>
                  <w:tcW w:w="1022" w:type="dxa"/>
                  <w:tcBorders>
                    <w:top w:val="nil"/>
                    <w:left w:val="nil"/>
                    <w:bottom w:val="single" w:sz="8" w:space="0" w:color="auto"/>
                    <w:right w:val="single" w:sz="8" w:space="0" w:color="auto"/>
                  </w:tcBorders>
                  <w:vAlign w:val="center"/>
                </w:tcPr>
                <w:p w14:paraId="34A27A14" w14:textId="27082467"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7,00</w:t>
                  </w:r>
                </w:p>
              </w:tc>
              <w:tc>
                <w:tcPr>
                  <w:tcW w:w="1008" w:type="dxa"/>
                  <w:tcBorders>
                    <w:top w:val="single" w:sz="8" w:space="0" w:color="auto"/>
                    <w:left w:val="nil"/>
                    <w:bottom w:val="single" w:sz="8" w:space="0" w:color="auto"/>
                    <w:right w:val="single" w:sz="8" w:space="0" w:color="auto"/>
                  </w:tcBorders>
                  <w:vAlign w:val="center"/>
                </w:tcPr>
                <w:p w14:paraId="58321BD1" w14:textId="5107DEBF"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6,92</w:t>
                  </w:r>
                </w:p>
              </w:tc>
              <w:tc>
                <w:tcPr>
                  <w:tcW w:w="1007" w:type="dxa"/>
                  <w:tcBorders>
                    <w:top w:val="nil"/>
                    <w:left w:val="single" w:sz="8" w:space="0" w:color="auto"/>
                    <w:bottom w:val="single" w:sz="8" w:space="0" w:color="auto"/>
                    <w:right w:val="single" w:sz="8" w:space="0" w:color="auto"/>
                  </w:tcBorders>
                  <w:vAlign w:val="center"/>
                </w:tcPr>
                <w:p w14:paraId="156216DE" w14:textId="18373217"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7,12</w:t>
                  </w:r>
                </w:p>
              </w:tc>
              <w:tc>
                <w:tcPr>
                  <w:tcW w:w="1008" w:type="dxa"/>
                  <w:tcBorders>
                    <w:top w:val="nil"/>
                    <w:left w:val="single" w:sz="8" w:space="0" w:color="auto"/>
                    <w:bottom w:val="single" w:sz="8" w:space="0" w:color="auto"/>
                    <w:right w:val="single" w:sz="8" w:space="0" w:color="auto"/>
                  </w:tcBorders>
                  <w:vAlign w:val="center"/>
                </w:tcPr>
                <w:p w14:paraId="6F13F260" w14:textId="017AFED1"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6,37</w:t>
                  </w:r>
                </w:p>
              </w:tc>
              <w:tc>
                <w:tcPr>
                  <w:tcW w:w="1120" w:type="dxa"/>
                  <w:tcBorders>
                    <w:top w:val="nil"/>
                    <w:left w:val="single" w:sz="8" w:space="0" w:color="auto"/>
                    <w:bottom w:val="single" w:sz="8" w:space="0" w:color="auto"/>
                    <w:right w:val="single" w:sz="8" w:space="0" w:color="auto"/>
                  </w:tcBorders>
                  <w:vAlign w:val="center"/>
                </w:tcPr>
                <w:p w14:paraId="3E4EC058" w14:textId="1E314F45"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7,4</w:t>
                  </w:r>
                </w:p>
              </w:tc>
              <w:tc>
                <w:tcPr>
                  <w:tcW w:w="1022" w:type="dxa"/>
                  <w:tcBorders>
                    <w:top w:val="nil"/>
                    <w:left w:val="single" w:sz="8" w:space="0" w:color="auto"/>
                    <w:bottom w:val="single" w:sz="8" w:space="0" w:color="auto"/>
                    <w:right w:val="single" w:sz="8" w:space="0" w:color="auto"/>
                  </w:tcBorders>
                  <w:vAlign w:val="center"/>
                </w:tcPr>
                <w:p w14:paraId="11191E26" w14:textId="0ED81683"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13,9</w:t>
                  </w:r>
                </w:p>
              </w:tc>
              <w:tc>
                <w:tcPr>
                  <w:tcW w:w="1008" w:type="dxa"/>
                  <w:tcBorders>
                    <w:top w:val="nil"/>
                    <w:left w:val="single" w:sz="8" w:space="0" w:color="auto"/>
                    <w:bottom w:val="single" w:sz="8" w:space="0" w:color="auto"/>
                    <w:right w:val="single" w:sz="8" w:space="0" w:color="auto"/>
                  </w:tcBorders>
                  <w:vAlign w:val="center"/>
                </w:tcPr>
                <w:p w14:paraId="182ABBB0" w14:textId="4BB13AD8"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16,4</w:t>
                  </w:r>
                </w:p>
              </w:tc>
              <w:tc>
                <w:tcPr>
                  <w:tcW w:w="1007" w:type="dxa"/>
                  <w:tcBorders>
                    <w:top w:val="nil"/>
                    <w:left w:val="single" w:sz="8" w:space="0" w:color="auto"/>
                    <w:bottom w:val="single" w:sz="8" w:space="0" w:color="auto"/>
                    <w:right w:val="single" w:sz="8" w:space="0" w:color="auto"/>
                  </w:tcBorders>
                  <w:vAlign w:val="center"/>
                </w:tcPr>
                <w:p w14:paraId="538F32C6" w14:textId="4A34D85E" w:rsidR="00E91829" w:rsidRDefault="007A7A15" w:rsidP="00CB2CDB">
                  <w:pPr>
                    <w:jc w:val="center"/>
                    <w:rPr>
                      <w:rFonts w:eastAsia="Times New Roman"/>
                      <w:color w:val="000000"/>
                      <w:sz w:val="20"/>
                      <w:szCs w:val="20"/>
                      <w:lang w:eastAsia="es-CL"/>
                    </w:rPr>
                  </w:pPr>
                  <w:r>
                    <w:rPr>
                      <w:rFonts w:eastAsia="Times New Roman"/>
                      <w:color w:val="000000"/>
                      <w:sz w:val="20"/>
                      <w:szCs w:val="20"/>
                      <w:lang w:eastAsia="es-CL"/>
                    </w:rPr>
                    <w:t>15,3</w:t>
                  </w:r>
                </w:p>
              </w:tc>
              <w:tc>
                <w:tcPr>
                  <w:tcW w:w="1024" w:type="dxa"/>
                  <w:tcBorders>
                    <w:top w:val="nil"/>
                    <w:left w:val="single" w:sz="8" w:space="0" w:color="auto"/>
                    <w:bottom w:val="single" w:sz="8" w:space="0" w:color="auto"/>
                    <w:right w:val="single" w:sz="8" w:space="0" w:color="auto"/>
                  </w:tcBorders>
                  <w:vAlign w:val="center"/>
                </w:tcPr>
                <w:p w14:paraId="5B48E9C3" w14:textId="1A16C03E"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13,3</w:t>
                  </w:r>
                </w:p>
              </w:tc>
            </w:tr>
            <w:tr w:rsidR="001C61E8" w:rsidRPr="00323E76" w14:paraId="613264AC" w14:textId="173CCF22"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31E6DFF1" w14:textId="496683FC"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6</w:t>
                  </w:r>
                </w:p>
              </w:tc>
              <w:tc>
                <w:tcPr>
                  <w:tcW w:w="1008" w:type="dxa"/>
                  <w:tcBorders>
                    <w:top w:val="nil"/>
                    <w:left w:val="single" w:sz="8" w:space="0" w:color="auto"/>
                    <w:bottom w:val="single" w:sz="8" w:space="0" w:color="auto"/>
                    <w:right w:val="single" w:sz="8" w:space="0" w:color="auto"/>
                  </w:tcBorders>
                  <w:shd w:val="clear" w:color="auto" w:fill="auto"/>
                  <w:vAlign w:val="center"/>
                </w:tcPr>
                <w:p w14:paraId="0129F2FA" w14:textId="2139921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7,25</w:t>
                  </w:r>
                </w:p>
              </w:tc>
              <w:tc>
                <w:tcPr>
                  <w:tcW w:w="1022" w:type="dxa"/>
                  <w:tcBorders>
                    <w:top w:val="nil"/>
                    <w:left w:val="nil"/>
                    <w:bottom w:val="single" w:sz="8" w:space="0" w:color="auto"/>
                    <w:right w:val="single" w:sz="8" w:space="0" w:color="auto"/>
                  </w:tcBorders>
                  <w:shd w:val="clear" w:color="auto" w:fill="auto"/>
                  <w:vAlign w:val="center"/>
                </w:tcPr>
                <w:p w14:paraId="415B0CCE" w14:textId="3A0BF931"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7,22</w:t>
                  </w:r>
                </w:p>
              </w:tc>
              <w:tc>
                <w:tcPr>
                  <w:tcW w:w="1022" w:type="dxa"/>
                  <w:tcBorders>
                    <w:top w:val="nil"/>
                    <w:left w:val="nil"/>
                    <w:bottom w:val="single" w:sz="8" w:space="0" w:color="auto"/>
                    <w:right w:val="single" w:sz="8" w:space="0" w:color="auto"/>
                  </w:tcBorders>
                  <w:vAlign w:val="center"/>
                </w:tcPr>
                <w:p w14:paraId="5D070637" w14:textId="7E69529D"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6,98</w:t>
                  </w:r>
                </w:p>
              </w:tc>
              <w:tc>
                <w:tcPr>
                  <w:tcW w:w="1008" w:type="dxa"/>
                  <w:tcBorders>
                    <w:top w:val="single" w:sz="8" w:space="0" w:color="auto"/>
                    <w:left w:val="nil"/>
                    <w:bottom w:val="single" w:sz="8" w:space="0" w:color="auto"/>
                    <w:right w:val="single" w:sz="8" w:space="0" w:color="auto"/>
                  </w:tcBorders>
                  <w:vAlign w:val="center"/>
                </w:tcPr>
                <w:p w14:paraId="718646F1" w14:textId="35F9310F"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6,98</w:t>
                  </w:r>
                </w:p>
              </w:tc>
              <w:tc>
                <w:tcPr>
                  <w:tcW w:w="1007" w:type="dxa"/>
                  <w:tcBorders>
                    <w:top w:val="nil"/>
                    <w:left w:val="single" w:sz="8" w:space="0" w:color="auto"/>
                    <w:bottom w:val="single" w:sz="8" w:space="0" w:color="auto"/>
                    <w:right w:val="single" w:sz="8" w:space="0" w:color="auto"/>
                  </w:tcBorders>
                  <w:vAlign w:val="center"/>
                </w:tcPr>
                <w:p w14:paraId="475C7905" w14:textId="18895348"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6,92</w:t>
                  </w:r>
                </w:p>
              </w:tc>
              <w:tc>
                <w:tcPr>
                  <w:tcW w:w="1008" w:type="dxa"/>
                  <w:tcBorders>
                    <w:top w:val="nil"/>
                    <w:left w:val="single" w:sz="8" w:space="0" w:color="auto"/>
                    <w:bottom w:val="single" w:sz="8" w:space="0" w:color="auto"/>
                    <w:right w:val="single" w:sz="8" w:space="0" w:color="auto"/>
                  </w:tcBorders>
                  <w:vAlign w:val="center"/>
                </w:tcPr>
                <w:p w14:paraId="419B9D31" w14:textId="668E494D"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6,51</w:t>
                  </w:r>
                </w:p>
              </w:tc>
              <w:tc>
                <w:tcPr>
                  <w:tcW w:w="1120" w:type="dxa"/>
                  <w:tcBorders>
                    <w:top w:val="nil"/>
                    <w:left w:val="single" w:sz="8" w:space="0" w:color="auto"/>
                    <w:bottom w:val="single" w:sz="8" w:space="0" w:color="auto"/>
                    <w:right w:val="single" w:sz="8" w:space="0" w:color="auto"/>
                  </w:tcBorders>
                  <w:vAlign w:val="center"/>
                </w:tcPr>
                <w:p w14:paraId="1D97DDE3" w14:textId="64BACA94"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7,3</w:t>
                  </w:r>
                </w:p>
              </w:tc>
              <w:tc>
                <w:tcPr>
                  <w:tcW w:w="1022" w:type="dxa"/>
                  <w:tcBorders>
                    <w:top w:val="nil"/>
                    <w:left w:val="single" w:sz="8" w:space="0" w:color="auto"/>
                    <w:bottom w:val="single" w:sz="8" w:space="0" w:color="auto"/>
                    <w:right w:val="single" w:sz="8" w:space="0" w:color="auto"/>
                  </w:tcBorders>
                  <w:vAlign w:val="center"/>
                </w:tcPr>
                <w:p w14:paraId="07DC013A" w14:textId="12E449DA"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13,9</w:t>
                  </w:r>
                </w:p>
              </w:tc>
              <w:tc>
                <w:tcPr>
                  <w:tcW w:w="1008" w:type="dxa"/>
                  <w:tcBorders>
                    <w:top w:val="nil"/>
                    <w:left w:val="single" w:sz="8" w:space="0" w:color="auto"/>
                    <w:bottom w:val="single" w:sz="8" w:space="0" w:color="auto"/>
                    <w:right w:val="single" w:sz="8" w:space="0" w:color="auto"/>
                  </w:tcBorders>
                  <w:vAlign w:val="center"/>
                </w:tcPr>
                <w:p w14:paraId="502F6902" w14:textId="115586FA"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16,4</w:t>
                  </w:r>
                </w:p>
              </w:tc>
              <w:tc>
                <w:tcPr>
                  <w:tcW w:w="1007" w:type="dxa"/>
                  <w:tcBorders>
                    <w:top w:val="nil"/>
                    <w:left w:val="single" w:sz="8" w:space="0" w:color="auto"/>
                    <w:bottom w:val="single" w:sz="8" w:space="0" w:color="auto"/>
                    <w:right w:val="single" w:sz="8" w:space="0" w:color="auto"/>
                  </w:tcBorders>
                  <w:vAlign w:val="center"/>
                </w:tcPr>
                <w:p w14:paraId="6DA6E839" w14:textId="685D6F07" w:rsidR="00E91829" w:rsidRDefault="007A7A15" w:rsidP="00CB2CDB">
                  <w:pPr>
                    <w:jc w:val="center"/>
                    <w:rPr>
                      <w:rFonts w:eastAsia="Times New Roman"/>
                      <w:color w:val="000000"/>
                      <w:sz w:val="20"/>
                      <w:szCs w:val="20"/>
                      <w:lang w:eastAsia="es-CL"/>
                    </w:rPr>
                  </w:pPr>
                  <w:r>
                    <w:rPr>
                      <w:rFonts w:eastAsia="Times New Roman"/>
                      <w:color w:val="000000"/>
                      <w:sz w:val="20"/>
                      <w:szCs w:val="20"/>
                      <w:lang w:eastAsia="es-CL"/>
                    </w:rPr>
                    <w:t>15,3</w:t>
                  </w:r>
                </w:p>
              </w:tc>
              <w:tc>
                <w:tcPr>
                  <w:tcW w:w="1024" w:type="dxa"/>
                  <w:tcBorders>
                    <w:top w:val="nil"/>
                    <w:left w:val="single" w:sz="8" w:space="0" w:color="auto"/>
                    <w:bottom w:val="single" w:sz="8" w:space="0" w:color="auto"/>
                    <w:right w:val="single" w:sz="8" w:space="0" w:color="auto"/>
                  </w:tcBorders>
                  <w:vAlign w:val="center"/>
                </w:tcPr>
                <w:p w14:paraId="12E31768" w14:textId="75D9D227"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13,3</w:t>
                  </w:r>
                </w:p>
              </w:tc>
            </w:tr>
            <w:tr w:rsidR="001C61E8" w:rsidRPr="00323E76" w14:paraId="7BC87ABF" w14:textId="2D05B245"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3CC9484A" w14:textId="7CE23608"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7</w:t>
                  </w:r>
                </w:p>
              </w:tc>
              <w:tc>
                <w:tcPr>
                  <w:tcW w:w="1008" w:type="dxa"/>
                  <w:tcBorders>
                    <w:top w:val="nil"/>
                    <w:left w:val="single" w:sz="8" w:space="0" w:color="auto"/>
                    <w:bottom w:val="single" w:sz="8" w:space="0" w:color="auto"/>
                    <w:right w:val="single" w:sz="8" w:space="0" w:color="auto"/>
                  </w:tcBorders>
                  <w:shd w:val="clear" w:color="auto" w:fill="auto"/>
                  <w:vAlign w:val="center"/>
                </w:tcPr>
                <w:p w14:paraId="10E70F22" w14:textId="38A53E7D"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7,27</w:t>
                  </w:r>
                </w:p>
              </w:tc>
              <w:tc>
                <w:tcPr>
                  <w:tcW w:w="1022" w:type="dxa"/>
                  <w:tcBorders>
                    <w:top w:val="nil"/>
                    <w:left w:val="nil"/>
                    <w:bottom w:val="single" w:sz="8" w:space="0" w:color="auto"/>
                    <w:right w:val="single" w:sz="8" w:space="0" w:color="auto"/>
                  </w:tcBorders>
                  <w:shd w:val="clear" w:color="auto" w:fill="auto"/>
                  <w:vAlign w:val="center"/>
                </w:tcPr>
                <w:p w14:paraId="0B3C5370" w14:textId="7863A06B"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7,20</w:t>
                  </w:r>
                </w:p>
              </w:tc>
              <w:tc>
                <w:tcPr>
                  <w:tcW w:w="1022" w:type="dxa"/>
                  <w:tcBorders>
                    <w:top w:val="nil"/>
                    <w:left w:val="nil"/>
                    <w:bottom w:val="single" w:sz="8" w:space="0" w:color="auto"/>
                    <w:right w:val="single" w:sz="8" w:space="0" w:color="auto"/>
                  </w:tcBorders>
                  <w:vAlign w:val="center"/>
                </w:tcPr>
                <w:p w14:paraId="24599920" w14:textId="29935104"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7,00</w:t>
                  </w:r>
                </w:p>
              </w:tc>
              <w:tc>
                <w:tcPr>
                  <w:tcW w:w="1008" w:type="dxa"/>
                  <w:tcBorders>
                    <w:top w:val="single" w:sz="8" w:space="0" w:color="auto"/>
                    <w:left w:val="nil"/>
                    <w:bottom w:val="single" w:sz="8" w:space="0" w:color="auto"/>
                    <w:right w:val="single" w:sz="8" w:space="0" w:color="auto"/>
                  </w:tcBorders>
                  <w:vAlign w:val="center"/>
                </w:tcPr>
                <w:p w14:paraId="1C542543" w14:textId="33DBE6F7"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7,01</w:t>
                  </w:r>
                </w:p>
              </w:tc>
              <w:tc>
                <w:tcPr>
                  <w:tcW w:w="1007" w:type="dxa"/>
                  <w:tcBorders>
                    <w:top w:val="nil"/>
                    <w:left w:val="single" w:sz="8" w:space="0" w:color="auto"/>
                    <w:bottom w:val="single" w:sz="8" w:space="0" w:color="auto"/>
                    <w:right w:val="single" w:sz="8" w:space="0" w:color="auto"/>
                  </w:tcBorders>
                  <w:vAlign w:val="center"/>
                </w:tcPr>
                <w:p w14:paraId="63263D80" w14:textId="674CAA1A"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7,05</w:t>
                  </w:r>
                </w:p>
              </w:tc>
              <w:tc>
                <w:tcPr>
                  <w:tcW w:w="1008" w:type="dxa"/>
                  <w:tcBorders>
                    <w:top w:val="nil"/>
                    <w:left w:val="single" w:sz="8" w:space="0" w:color="auto"/>
                    <w:bottom w:val="single" w:sz="8" w:space="0" w:color="auto"/>
                    <w:right w:val="single" w:sz="8" w:space="0" w:color="auto"/>
                  </w:tcBorders>
                  <w:vAlign w:val="center"/>
                </w:tcPr>
                <w:p w14:paraId="4D124040" w14:textId="7B9F03B5"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6,38</w:t>
                  </w:r>
                </w:p>
              </w:tc>
              <w:tc>
                <w:tcPr>
                  <w:tcW w:w="1120" w:type="dxa"/>
                  <w:tcBorders>
                    <w:top w:val="nil"/>
                    <w:left w:val="single" w:sz="8" w:space="0" w:color="auto"/>
                    <w:bottom w:val="single" w:sz="8" w:space="0" w:color="auto"/>
                    <w:right w:val="single" w:sz="8" w:space="0" w:color="auto"/>
                  </w:tcBorders>
                  <w:vAlign w:val="center"/>
                </w:tcPr>
                <w:p w14:paraId="291D5F30" w14:textId="6CFA78AA"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7,3</w:t>
                  </w:r>
                </w:p>
              </w:tc>
              <w:tc>
                <w:tcPr>
                  <w:tcW w:w="1022" w:type="dxa"/>
                  <w:tcBorders>
                    <w:top w:val="nil"/>
                    <w:left w:val="single" w:sz="8" w:space="0" w:color="auto"/>
                    <w:bottom w:val="single" w:sz="8" w:space="0" w:color="auto"/>
                    <w:right w:val="single" w:sz="8" w:space="0" w:color="auto"/>
                  </w:tcBorders>
                  <w:vAlign w:val="center"/>
                </w:tcPr>
                <w:p w14:paraId="749AFC27" w14:textId="5AF1F4C1"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13,9</w:t>
                  </w:r>
                </w:p>
              </w:tc>
              <w:tc>
                <w:tcPr>
                  <w:tcW w:w="1008" w:type="dxa"/>
                  <w:tcBorders>
                    <w:top w:val="nil"/>
                    <w:left w:val="single" w:sz="8" w:space="0" w:color="auto"/>
                    <w:bottom w:val="single" w:sz="8" w:space="0" w:color="auto"/>
                    <w:right w:val="single" w:sz="8" w:space="0" w:color="auto"/>
                  </w:tcBorders>
                  <w:vAlign w:val="center"/>
                </w:tcPr>
                <w:p w14:paraId="2D859FC8" w14:textId="1927D560"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16,4</w:t>
                  </w:r>
                </w:p>
              </w:tc>
              <w:tc>
                <w:tcPr>
                  <w:tcW w:w="1007" w:type="dxa"/>
                  <w:tcBorders>
                    <w:top w:val="nil"/>
                    <w:left w:val="single" w:sz="8" w:space="0" w:color="auto"/>
                    <w:bottom w:val="single" w:sz="8" w:space="0" w:color="auto"/>
                    <w:right w:val="single" w:sz="8" w:space="0" w:color="auto"/>
                  </w:tcBorders>
                  <w:vAlign w:val="center"/>
                </w:tcPr>
                <w:p w14:paraId="0C4EF7C7" w14:textId="63795A6C" w:rsidR="00E91829" w:rsidRDefault="007A7A15" w:rsidP="00CB2CDB">
                  <w:pPr>
                    <w:jc w:val="center"/>
                    <w:rPr>
                      <w:rFonts w:eastAsia="Times New Roman"/>
                      <w:color w:val="000000"/>
                      <w:sz w:val="20"/>
                      <w:szCs w:val="20"/>
                      <w:lang w:eastAsia="es-CL"/>
                    </w:rPr>
                  </w:pPr>
                  <w:r>
                    <w:rPr>
                      <w:rFonts w:eastAsia="Times New Roman"/>
                      <w:color w:val="000000"/>
                      <w:sz w:val="20"/>
                      <w:szCs w:val="20"/>
                      <w:lang w:eastAsia="es-CL"/>
                    </w:rPr>
                    <w:t>15,8</w:t>
                  </w:r>
                </w:p>
              </w:tc>
              <w:tc>
                <w:tcPr>
                  <w:tcW w:w="1024" w:type="dxa"/>
                  <w:tcBorders>
                    <w:top w:val="nil"/>
                    <w:left w:val="single" w:sz="8" w:space="0" w:color="auto"/>
                    <w:bottom w:val="single" w:sz="8" w:space="0" w:color="auto"/>
                    <w:right w:val="single" w:sz="8" w:space="0" w:color="auto"/>
                  </w:tcBorders>
                  <w:vAlign w:val="center"/>
                </w:tcPr>
                <w:p w14:paraId="4E94D177" w14:textId="406014E2"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13,3</w:t>
                  </w:r>
                </w:p>
              </w:tc>
            </w:tr>
            <w:tr w:rsidR="001C61E8" w:rsidRPr="00323E76" w14:paraId="070892C7" w14:textId="3E349840"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654D0F98" w14:textId="0D3FC8CC"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8</w:t>
                  </w:r>
                </w:p>
              </w:tc>
              <w:tc>
                <w:tcPr>
                  <w:tcW w:w="1008" w:type="dxa"/>
                  <w:tcBorders>
                    <w:top w:val="nil"/>
                    <w:left w:val="single" w:sz="8" w:space="0" w:color="auto"/>
                    <w:bottom w:val="single" w:sz="8" w:space="0" w:color="auto"/>
                    <w:right w:val="single" w:sz="8" w:space="0" w:color="auto"/>
                  </w:tcBorders>
                  <w:shd w:val="clear" w:color="auto" w:fill="auto"/>
                  <w:vAlign w:val="center"/>
                </w:tcPr>
                <w:p w14:paraId="585C36C0" w14:textId="365B109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7,21</w:t>
                  </w:r>
                </w:p>
              </w:tc>
              <w:tc>
                <w:tcPr>
                  <w:tcW w:w="1022" w:type="dxa"/>
                  <w:tcBorders>
                    <w:top w:val="nil"/>
                    <w:left w:val="nil"/>
                    <w:bottom w:val="single" w:sz="8" w:space="0" w:color="auto"/>
                    <w:right w:val="single" w:sz="8" w:space="0" w:color="auto"/>
                  </w:tcBorders>
                  <w:shd w:val="clear" w:color="auto" w:fill="auto"/>
                  <w:vAlign w:val="center"/>
                </w:tcPr>
                <w:p w14:paraId="64AD393E" w14:textId="210E1DF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7,13</w:t>
                  </w:r>
                </w:p>
              </w:tc>
              <w:tc>
                <w:tcPr>
                  <w:tcW w:w="1022" w:type="dxa"/>
                  <w:tcBorders>
                    <w:top w:val="nil"/>
                    <w:left w:val="nil"/>
                    <w:bottom w:val="single" w:sz="8" w:space="0" w:color="auto"/>
                    <w:right w:val="single" w:sz="8" w:space="0" w:color="auto"/>
                  </w:tcBorders>
                  <w:vAlign w:val="center"/>
                </w:tcPr>
                <w:p w14:paraId="6479E307" w14:textId="1397C33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7,00</w:t>
                  </w:r>
                </w:p>
              </w:tc>
              <w:tc>
                <w:tcPr>
                  <w:tcW w:w="1008" w:type="dxa"/>
                  <w:tcBorders>
                    <w:top w:val="single" w:sz="8" w:space="0" w:color="auto"/>
                    <w:left w:val="nil"/>
                    <w:bottom w:val="single" w:sz="8" w:space="0" w:color="auto"/>
                    <w:right w:val="single" w:sz="8" w:space="0" w:color="auto"/>
                  </w:tcBorders>
                  <w:vAlign w:val="center"/>
                </w:tcPr>
                <w:p w14:paraId="330765C6" w14:textId="16385565"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7,07</w:t>
                  </w:r>
                </w:p>
              </w:tc>
              <w:tc>
                <w:tcPr>
                  <w:tcW w:w="1007" w:type="dxa"/>
                  <w:tcBorders>
                    <w:top w:val="nil"/>
                    <w:left w:val="single" w:sz="8" w:space="0" w:color="auto"/>
                    <w:bottom w:val="single" w:sz="8" w:space="0" w:color="auto"/>
                    <w:right w:val="single" w:sz="8" w:space="0" w:color="auto"/>
                  </w:tcBorders>
                  <w:vAlign w:val="center"/>
                </w:tcPr>
                <w:p w14:paraId="3DD83BCA" w14:textId="0326831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7,00</w:t>
                  </w:r>
                </w:p>
              </w:tc>
              <w:tc>
                <w:tcPr>
                  <w:tcW w:w="1008" w:type="dxa"/>
                  <w:tcBorders>
                    <w:top w:val="nil"/>
                    <w:left w:val="single" w:sz="8" w:space="0" w:color="auto"/>
                    <w:bottom w:val="single" w:sz="8" w:space="0" w:color="auto"/>
                    <w:right w:val="single" w:sz="8" w:space="0" w:color="auto"/>
                  </w:tcBorders>
                  <w:vAlign w:val="center"/>
                </w:tcPr>
                <w:p w14:paraId="2B7A8C93" w14:textId="1E5E424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6,72</w:t>
                  </w:r>
                </w:p>
              </w:tc>
              <w:tc>
                <w:tcPr>
                  <w:tcW w:w="1120" w:type="dxa"/>
                  <w:tcBorders>
                    <w:top w:val="nil"/>
                    <w:left w:val="single" w:sz="8" w:space="0" w:color="auto"/>
                    <w:bottom w:val="single" w:sz="8" w:space="0" w:color="auto"/>
                    <w:right w:val="single" w:sz="8" w:space="0" w:color="auto"/>
                  </w:tcBorders>
                  <w:vAlign w:val="center"/>
                </w:tcPr>
                <w:p w14:paraId="414B6173" w14:textId="5FF3F6FC"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7,3</w:t>
                  </w:r>
                </w:p>
              </w:tc>
              <w:tc>
                <w:tcPr>
                  <w:tcW w:w="1022" w:type="dxa"/>
                  <w:tcBorders>
                    <w:top w:val="nil"/>
                    <w:left w:val="single" w:sz="8" w:space="0" w:color="auto"/>
                    <w:bottom w:val="single" w:sz="8" w:space="0" w:color="auto"/>
                    <w:right w:val="single" w:sz="8" w:space="0" w:color="auto"/>
                  </w:tcBorders>
                  <w:vAlign w:val="center"/>
                </w:tcPr>
                <w:p w14:paraId="37A04636" w14:textId="0F4771AC"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13,8</w:t>
                  </w:r>
                </w:p>
              </w:tc>
              <w:tc>
                <w:tcPr>
                  <w:tcW w:w="1008" w:type="dxa"/>
                  <w:tcBorders>
                    <w:top w:val="nil"/>
                    <w:left w:val="single" w:sz="8" w:space="0" w:color="auto"/>
                    <w:bottom w:val="single" w:sz="8" w:space="0" w:color="auto"/>
                    <w:right w:val="single" w:sz="8" w:space="0" w:color="auto"/>
                  </w:tcBorders>
                  <w:vAlign w:val="center"/>
                </w:tcPr>
                <w:p w14:paraId="59ED7D65" w14:textId="28319254"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16,4</w:t>
                  </w:r>
                </w:p>
              </w:tc>
              <w:tc>
                <w:tcPr>
                  <w:tcW w:w="1007" w:type="dxa"/>
                  <w:tcBorders>
                    <w:top w:val="nil"/>
                    <w:left w:val="single" w:sz="8" w:space="0" w:color="auto"/>
                    <w:bottom w:val="single" w:sz="8" w:space="0" w:color="auto"/>
                    <w:right w:val="single" w:sz="8" w:space="0" w:color="auto"/>
                  </w:tcBorders>
                  <w:vAlign w:val="center"/>
                </w:tcPr>
                <w:p w14:paraId="0B8716C8" w14:textId="418EDD3E" w:rsidR="00E91829" w:rsidRDefault="007A7A15" w:rsidP="00CB2CDB">
                  <w:pPr>
                    <w:jc w:val="center"/>
                    <w:rPr>
                      <w:rFonts w:eastAsia="Times New Roman"/>
                      <w:color w:val="000000"/>
                      <w:sz w:val="20"/>
                      <w:szCs w:val="20"/>
                      <w:lang w:eastAsia="es-CL"/>
                    </w:rPr>
                  </w:pPr>
                  <w:r>
                    <w:rPr>
                      <w:rFonts w:eastAsia="Times New Roman"/>
                      <w:color w:val="000000"/>
                      <w:sz w:val="20"/>
                      <w:szCs w:val="20"/>
                      <w:lang w:eastAsia="es-CL"/>
                    </w:rPr>
                    <w:t>15,8</w:t>
                  </w:r>
                </w:p>
              </w:tc>
              <w:tc>
                <w:tcPr>
                  <w:tcW w:w="1024" w:type="dxa"/>
                  <w:tcBorders>
                    <w:top w:val="nil"/>
                    <w:left w:val="single" w:sz="8" w:space="0" w:color="auto"/>
                    <w:bottom w:val="single" w:sz="8" w:space="0" w:color="auto"/>
                    <w:right w:val="single" w:sz="8" w:space="0" w:color="auto"/>
                  </w:tcBorders>
                  <w:vAlign w:val="center"/>
                </w:tcPr>
                <w:p w14:paraId="02C196D0" w14:textId="410DFF8A"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13,2</w:t>
                  </w:r>
                </w:p>
              </w:tc>
            </w:tr>
            <w:tr w:rsidR="001C61E8" w:rsidRPr="00323E76" w14:paraId="486F551D" w14:textId="57C34895"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0A9C874A" w14:textId="6306DF32"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9</w:t>
                  </w:r>
                </w:p>
              </w:tc>
              <w:tc>
                <w:tcPr>
                  <w:tcW w:w="1008" w:type="dxa"/>
                  <w:tcBorders>
                    <w:top w:val="nil"/>
                    <w:left w:val="single" w:sz="8" w:space="0" w:color="auto"/>
                    <w:bottom w:val="single" w:sz="8" w:space="0" w:color="auto"/>
                    <w:right w:val="single" w:sz="8" w:space="0" w:color="auto"/>
                  </w:tcBorders>
                  <w:shd w:val="clear" w:color="auto" w:fill="auto"/>
                  <w:vAlign w:val="center"/>
                </w:tcPr>
                <w:p w14:paraId="31FED8E2" w14:textId="5E990A4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7,34</w:t>
                  </w:r>
                </w:p>
              </w:tc>
              <w:tc>
                <w:tcPr>
                  <w:tcW w:w="1022" w:type="dxa"/>
                  <w:tcBorders>
                    <w:top w:val="nil"/>
                    <w:left w:val="nil"/>
                    <w:bottom w:val="single" w:sz="8" w:space="0" w:color="auto"/>
                    <w:right w:val="single" w:sz="8" w:space="0" w:color="auto"/>
                  </w:tcBorders>
                  <w:shd w:val="clear" w:color="auto" w:fill="auto"/>
                  <w:vAlign w:val="center"/>
                </w:tcPr>
                <w:p w14:paraId="18D31605" w14:textId="35A122CA"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7,13</w:t>
                  </w:r>
                </w:p>
              </w:tc>
              <w:tc>
                <w:tcPr>
                  <w:tcW w:w="1022" w:type="dxa"/>
                  <w:tcBorders>
                    <w:top w:val="nil"/>
                    <w:left w:val="nil"/>
                    <w:bottom w:val="single" w:sz="8" w:space="0" w:color="auto"/>
                    <w:right w:val="single" w:sz="8" w:space="0" w:color="auto"/>
                  </w:tcBorders>
                  <w:vAlign w:val="center"/>
                </w:tcPr>
                <w:p w14:paraId="75006EF7" w14:textId="4029211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7,00</w:t>
                  </w:r>
                </w:p>
              </w:tc>
              <w:tc>
                <w:tcPr>
                  <w:tcW w:w="1008" w:type="dxa"/>
                  <w:tcBorders>
                    <w:top w:val="single" w:sz="8" w:space="0" w:color="auto"/>
                    <w:left w:val="nil"/>
                    <w:bottom w:val="single" w:sz="8" w:space="0" w:color="auto"/>
                    <w:right w:val="single" w:sz="8" w:space="0" w:color="auto"/>
                  </w:tcBorders>
                  <w:vAlign w:val="center"/>
                </w:tcPr>
                <w:p w14:paraId="2CADFFEE" w14:textId="0A30B7FF"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7,25</w:t>
                  </w:r>
                </w:p>
              </w:tc>
              <w:tc>
                <w:tcPr>
                  <w:tcW w:w="1007" w:type="dxa"/>
                  <w:tcBorders>
                    <w:top w:val="nil"/>
                    <w:left w:val="single" w:sz="8" w:space="0" w:color="auto"/>
                    <w:bottom w:val="single" w:sz="8" w:space="0" w:color="auto"/>
                    <w:right w:val="single" w:sz="8" w:space="0" w:color="auto"/>
                  </w:tcBorders>
                  <w:vAlign w:val="center"/>
                </w:tcPr>
                <w:p w14:paraId="2A400D3A" w14:textId="777F9C1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7,03</w:t>
                  </w:r>
                </w:p>
              </w:tc>
              <w:tc>
                <w:tcPr>
                  <w:tcW w:w="1008" w:type="dxa"/>
                  <w:tcBorders>
                    <w:top w:val="nil"/>
                    <w:left w:val="single" w:sz="8" w:space="0" w:color="auto"/>
                    <w:bottom w:val="single" w:sz="8" w:space="0" w:color="auto"/>
                    <w:right w:val="single" w:sz="8" w:space="0" w:color="auto"/>
                  </w:tcBorders>
                  <w:vAlign w:val="center"/>
                </w:tcPr>
                <w:p w14:paraId="764833A6" w14:textId="2121334D"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6,37</w:t>
                  </w:r>
                </w:p>
              </w:tc>
              <w:tc>
                <w:tcPr>
                  <w:tcW w:w="1120" w:type="dxa"/>
                  <w:tcBorders>
                    <w:top w:val="nil"/>
                    <w:left w:val="single" w:sz="8" w:space="0" w:color="auto"/>
                    <w:bottom w:val="single" w:sz="8" w:space="0" w:color="auto"/>
                    <w:right w:val="single" w:sz="8" w:space="0" w:color="auto"/>
                  </w:tcBorders>
                  <w:vAlign w:val="center"/>
                </w:tcPr>
                <w:p w14:paraId="376C3884" w14:textId="2D570AAC"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7,3</w:t>
                  </w:r>
                </w:p>
              </w:tc>
              <w:tc>
                <w:tcPr>
                  <w:tcW w:w="1022" w:type="dxa"/>
                  <w:tcBorders>
                    <w:top w:val="nil"/>
                    <w:left w:val="single" w:sz="8" w:space="0" w:color="auto"/>
                    <w:bottom w:val="single" w:sz="8" w:space="0" w:color="auto"/>
                    <w:right w:val="single" w:sz="8" w:space="0" w:color="auto"/>
                  </w:tcBorders>
                  <w:vAlign w:val="center"/>
                </w:tcPr>
                <w:p w14:paraId="48389AD9" w14:textId="3D807C31"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13,8</w:t>
                  </w:r>
                </w:p>
              </w:tc>
              <w:tc>
                <w:tcPr>
                  <w:tcW w:w="1008" w:type="dxa"/>
                  <w:tcBorders>
                    <w:top w:val="nil"/>
                    <w:left w:val="single" w:sz="8" w:space="0" w:color="auto"/>
                    <w:bottom w:val="single" w:sz="8" w:space="0" w:color="auto"/>
                    <w:right w:val="single" w:sz="8" w:space="0" w:color="auto"/>
                  </w:tcBorders>
                  <w:vAlign w:val="center"/>
                </w:tcPr>
                <w:p w14:paraId="5042DAC4" w14:textId="10C75AD0"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16,4</w:t>
                  </w:r>
                </w:p>
              </w:tc>
              <w:tc>
                <w:tcPr>
                  <w:tcW w:w="1007" w:type="dxa"/>
                  <w:tcBorders>
                    <w:top w:val="nil"/>
                    <w:left w:val="single" w:sz="8" w:space="0" w:color="auto"/>
                    <w:bottom w:val="single" w:sz="8" w:space="0" w:color="auto"/>
                    <w:right w:val="single" w:sz="8" w:space="0" w:color="auto"/>
                  </w:tcBorders>
                  <w:vAlign w:val="center"/>
                </w:tcPr>
                <w:p w14:paraId="018E0A59" w14:textId="4A3DA488"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16,2</w:t>
                  </w:r>
                </w:p>
              </w:tc>
              <w:tc>
                <w:tcPr>
                  <w:tcW w:w="1024" w:type="dxa"/>
                  <w:tcBorders>
                    <w:top w:val="nil"/>
                    <w:left w:val="single" w:sz="8" w:space="0" w:color="auto"/>
                    <w:bottom w:val="single" w:sz="8" w:space="0" w:color="auto"/>
                    <w:right w:val="single" w:sz="8" w:space="0" w:color="auto"/>
                  </w:tcBorders>
                  <w:vAlign w:val="center"/>
                </w:tcPr>
                <w:p w14:paraId="79C45D9C" w14:textId="1A39790B"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13,2</w:t>
                  </w:r>
                </w:p>
              </w:tc>
            </w:tr>
            <w:tr w:rsidR="001C61E8" w:rsidRPr="00323E76" w14:paraId="3521A10B" w14:textId="7D482693"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6EF38EB8" w14:textId="2FC76AA4"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10</w:t>
                  </w:r>
                </w:p>
              </w:tc>
              <w:tc>
                <w:tcPr>
                  <w:tcW w:w="1008" w:type="dxa"/>
                  <w:tcBorders>
                    <w:top w:val="nil"/>
                    <w:left w:val="single" w:sz="8" w:space="0" w:color="auto"/>
                    <w:bottom w:val="single" w:sz="8" w:space="0" w:color="auto"/>
                    <w:right w:val="single" w:sz="8" w:space="0" w:color="auto"/>
                  </w:tcBorders>
                  <w:shd w:val="clear" w:color="auto" w:fill="auto"/>
                  <w:vAlign w:val="center"/>
                </w:tcPr>
                <w:p w14:paraId="10B70C0D" w14:textId="302C75A7"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7,38</w:t>
                  </w:r>
                </w:p>
              </w:tc>
              <w:tc>
                <w:tcPr>
                  <w:tcW w:w="1022" w:type="dxa"/>
                  <w:tcBorders>
                    <w:top w:val="nil"/>
                    <w:left w:val="nil"/>
                    <w:bottom w:val="single" w:sz="8" w:space="0" w:color="auto"/>
                    <w:right w:val="single" w:sz="8" w:space="0" w:color="auto"/>
                  </w:tcBorders>
                  <w:shd w:val="clear" w:color="auto" w:fill="auto"/>
                  <w:vAlign w:val="center"/>
                </w:tcPr>
                <w:p w14:paraId="59561514" w14:textId="01C07BD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7,08</w:t>
                  </w:r>
                </w:p>
              </w:tc>
              <w:tc>
                <w:tcPr>
                  <w:tcW w:w="1022" w:type="dxa"/>
                  <w:tcBorders>
                    <w:top w:val="nil"/>
                    <w:left w:val="nil"/>
                    <w:bottom w:val="single" w:sz="8" w:space="0" w:color="auto"/>
                    <w:right w:val="single" w:sz="8" w:space="0" w:color="auto"/>
                  </w:tcBorders>
                  <w:vAlign w:val="center"/>
                </w:tcPr>
                <w:p w14:paraId="56738F9C" w14:textId="04E7893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7,03</w:t>
                  </w:r>
                </w:p>
              </w:tc>
              <w:tc>
                <w:tcPr>
                  <w:tcW w:w="1008" w:type="dxa"/>
                  <w:tcBorders>
                    <w:top w:val="single" w:sz="8" w:space="0" w:color="auto"/>
                    <w:left w:val="nil"/>
                    <w:bottom w:val="single" w:sz="8" w:space="0" w:color="auto"/>
                    <w:right w:val="single" w:sz="8" w:space="0" w:color="auto"/>
                  </w:tcBorders>
                  <w:vAlign w:val="center"/>
                </w:tcPr>
                <w:p w14:paraId="2A592A5E" w14:textId="0A0F5CE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7,13</w:t>
                  </w:r>
                </w:p>
              </w:tc>
              <w:tc>
                <w:tcPr>
                  <w:tcW w:w="1007" w:type="dxa"/>
                  <w:tcBorders>
                    <w:top w:val="nil"/>
                    <w:left w:val="single" w:sz="8" w:space="0" w:color="auto"/>
                    <w:bottom w:val="single" w:sz="8" w:space="0" w:color="auto"/>
                    <w:right w:val="single" w:sz="8" w:space="0" w:color="auto"/>
                  </w:tcBorders>
                  <w:vAlign w:val="center"/>
                </w:tcPr>
                <w:p w14:paraId="39BB11B2" w14:textId="7593E191"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7,00</w:t>
                  </w:r>
                </w:p>
              </w:tc>
              <w:tc>
                <w:tcPr>
                  <w:tcW w:w="1008" w:type="dxa"/>
                  <w:tcBorders>
                    <w:top w:val="nil"/>
                    <w:left w:val="single" w:sz="8" w:space="0" w:color="auto"/>
                    <w:bottom w:val="single" w:sz="8" w:space="0" w:color="auto"/>
                    <w:right w:val="single" w:sz="8" w:space="0" w:color="auto"/>
                  </w:tcBorders>
                  <w:vAlign w:val="center"/>
                </w:tcPr>
                <w:p w14:paraId="58A2A052" w14:textId="11B9C97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7,24</w:t>
                  </w:r>
                </w:p>
              </w:tc>
              <w:tc>
                <w:tcPr>
                  <w:tcW w:w="1120" w:type="dxa"/>
                  <w:tcBorders>
                    <w:top w:val="nil"/>
                    <w:left w:val="single" w:sz="8" w:space="0" w:color="auto"/>
                    <w:bottom w:val="single" w:sz="8" w:space="0" w:color="auto"/>
                    <w:right w:val="single" w:sz="8" w:space="0" w:color="auto"/>
                  </w:tcBorders>
                  <w:vAlign w:val="center"/>
                </w:tcPr>
                <w:p w14:paraId="009A62A5" w14:textId="7F413C40"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7,4</w:t>
                  </w:r>
                </w:p>
              </w:tc>
              <w:tc>
                <w:tcPr>
                  <w:tcW w:w="1022" w:type="dxa"/>
                  <w:tcBorders>
                    <w:top w:val="nil"/>
                    <w:left w:val="single" w:sz="8" w:space="0" w:color="auto"/>
                    <w:bottom w:val="single" w:sz="8" w:space="0" w:color="auto"/>
                    <w:right w:val="single" w:sz="8" w:space="0" w:color="auto"/>
                  </w:tcBorders>
                  <w:vAlign w:val="center"/>
                </w:tcPr>
                <w:p w14:paraId="1B09248A" w14:textId="05293241"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13,8</w:t>
                  </w:r>
                </w:p>
              </w:tc>
              <w:tc>
                <w:tcPr>
                  <w:tcW w:w="1008" w:type="dxa"/>
                  <w:tcBorders>
                    <w:top w:val="nil"/>
                    <w:left w:val="single" w:sz="8" w:space="0" w:color="auto"/>
                    <w:bottom w:val="single" w:sz="8" w:space="0" w:color="auto"/>
                    <w:right w:val="single" w:sz="8" w:space="0" w:color="auto"/>
                  </w:tcBorders>
                  <w:vAlign w:val="center"/>
                </w:tcPr>
                <w:p w14:paraId="44C005DB" w14:textId="4AF39D2D"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16,4</w:t>
                  </w:r>
                </w:p>
              </w:tc>
              <w:tc>
                <w:tcPr>
                  <w:tcW w:w="1007" w:type="dxa"/>
                  <w:tcBorders>
                    <w:top w:val="nil"/>
                    <w:left w:val="single" w:sz="8" w:space="0" w:color="auto"/>
                    <w:bottom w:val="single" w:sz="8" w:space="0" w:color="auto"/>
                    <w:right w:val="single" w:sz="8" w:space="0" w:color="auto"/>
                  </w:tcBorders>
                  <w:vAlign w:val="center"/>
                </w:tcPr>
                <w:p w14:paraId="5A8630E6" w14:textId="39DDC1E9"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15,6</w:t>
                  </w:r>
                </w:p>
              </w:tc>
              <w:tc>
                <w:tcPr>
                  <w:tcW w:w="1024" w:type="dxa"/>
                  <w:tcBorders>
                    <w:top w:val="nil"/>
                    <w:left w:val="single" w:sz="8" w:space="0" w:color="auto"/>
                    <w:bottom w:val="single" w:sz="8" w:space="0" w:color="auto"/>
                    <w:right w:val="single" w:sz="8" w:space="0" w:color="auto"/>
                  </w:tcBorders>
                  <w:vAlign w:val="center"/>
                </w:tcPr>
                <w:p w14:paraId="53FCCDD0" w14:textId="29E5572A"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13,2</w:t>
                  </w:r>
                </w:p>
              </w:tc>
            </w:tr>
            <w:tr w:rsidR="001C61E8" w:rsidRPr="00323E76" w14:paraId="0AF58F79" w14:textId="24707A82"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1C33EAF2" w14:textId="1052E89A"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11</w:t>
                  </w:r>
                </w:p>
              </w:tc>
              <w:tc>
                <w:tcPr>
                  <w:tcW w:w="1008" w:type="dxa"/>
                  <w:tcBorders>
                    <w:top w:val="nil"/>
                    <w:left w:val="single" w:sz="8" w:space="0" w:color="auto"/>
                    <w:bottom w:val="single" w:sz="8" w:space="0" w:color="auto"/>
                    <w:right w:val="single" w:sz="8" w:space="0" w:color="auto"/>
                  </w:tcBorders>
                  <w:shd w:val="clear" w:color="auto" w:fill="auto"/>
                  <w:vAlign w:val="center"/>
                </w:tcPr>
                <w:p w14:paraId="0EC90D79" w14:textId="34AA470F"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7,51</w:t>
                  </w:r>
                </w:p>
              </w:tc>
              <w:tc>
                <w:tcPr>
                  <w:tcW w:w="1022" w:type="dxa"/>
                  <w:tcBorders>
                    <w:top w:val="nil"/>
                    <w:left w:val="nil"/>
                    <w:bottom w:val="single" w:sz="8" w:space="0" w:color="auto"/>
                    <w:right w:val="single" w:sz="8" w:space="0" w:color="auto"/>
                  </w:tcBorders>
                  <w:shd w:val="clear" w:color="auto" w:fill="auto"/>
                  <w:vAlign w:val="center"/>
                </w:tcPr>
                <w:p w14:paraId="5216A057" w14:textId="505BECDA"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7,06</w:t>
                  </w:r>
                </w:p>
              </w:tc>
              <w:tc>
                <w:tcPr>
                  <w:tcW w:w="1022" w:type="dxa"/>
                  <w:tcBorders>
                    <w:top w:val="nil"/>
                    <w:left w:val="nil"/>
                    <w:bottom w:val="single" w:sz="8" w:space="0" w:color="auto"/>
                    <w:right w:val="single" w:sz="8" w:space="0" w:color="auto"/>
                  </w:tcBorders>
                  <w:vAlign w:val="center"/>
                </w:tcPr>
                <w:p w14:paraId="49120B16" w14:textId="4186A664"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7,00</w:t>
                  </w:r>
                </w:p>
              </w:tc>
              <w:tc>
                <w:tcPr>
                  <w:tcW w:w="1008" w:type="dxa"/>
                  <w:tcBorders>
                    <w:top w:val="single" w:sz="8" w:space="0" w:color="auto"/>
                    <w:left w:val="nil"/>
                    <w:bottom w:val="single" w:sz="8" w:space="0" w:color="auto"/>
                    <w:right w:val="single" w:sz="8" w:space="0" w:color="auto"/>
                  </w:tcBorders>
                  <w:vAlign w:val="center"/>
                </w:tcPr>
                <w:p w14:paraId="544030E5" w14:textId="0A6AA97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7,19</w:t>
                  </w:r>
                </w:p>
              </w:tc>
              <w:tc>
                <w:tcPr>
                  <w:tcW w:w="1007" w:type="dxa"/>
                  <w:tcBorders>
                    <w:top w:val="nil"/>
                    <w:left w:val="single" w:sz="8" w:space="0" w:color="auto"/>
                    <w:bottom w:val="single" w:sz="8" w:space="0" w:color="auto"/>
                    <w:right w:val="single" w:sz="8" w:space="0" w:color="auto"/>
                  </w:tcBorders>
                  <w:vAlign w:val="center"/>
                </w:tcPr>
                <w:p w14:paraId="3DA09C3B" w14:textId="454165E5"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6,92</w:t>
                  </w:r>
                </w:p>
              </w:tc>
              <w:tc>
                <w:tcPr>
                  <w:tcW w:w="1008" w:type="dxa"/>
                  <w:tcBorders>
                    <w:top w:val="nil"/>
                    <w:left w:val="single" w:sz="8" w:space="0" w:color="auto"/>
                    <w:bottom w:val="single" w:sz="8" w:space="0" w:color="auto"/>
                    <w:right w:val="single" w:sz="8" w:space="0" w:color="auto"/>
                  </w:tcBorders>
                  <w:vAlign w:val="center"/>
                </w:tcPr>
                <w:p w14:paraId="55965182" w14:textId="1F72D8C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7,13</w:t>
                  </w:r>
                </w:p>
              </w:tc>
              <w:tc>
                <w:tcPr>
                  <w:tcW w:w="1120" w:type="dxa"/>
                  <w:tcBorders>
                    <w:top w:val="nil"/>
                    <w:left w:val="single" w:sz="8" w:space="0" w:color="auto"/>
                    <w:bottom w:val="single" w:sz="8" w:space="0" w:color="auto"/>
                    <w:right w:val="single" w:sz="8" w:space="0" w:color="auto"/>
                  </w:tcBorders>
                  <w:vAlign w:val="center"/>
                </w:tcPr>
                <w:p w14:paraId="16C7ED4E" w14:textId="04B1664E"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7,4</w:t>
                  </w:r>
                </w:p>
              </w:tc>
              <w:tc>
                <w:tcPr>
                  <w:tcW w:w="1022" w:type="dxa"/>
                  <w:tcBorders>
                    <w:top w:val="nil"/>
                    <w:left w:val="single" w:sz="8" w:space="0" w:color="auto"/>
                    <w:bottom w:val="single" w:sz="8" w:space="0" w:color="auto"/>
                    <w:right w:val="single" w:sz="8" w:space="0" w:color="auto"/>
                  </w:tcBorders>
                  <w:vAlign w:val="center"/>
                </w:tcPr>
                <w:p w14:paraId="404EF4A3" w14:textId="1879A1E9"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13,8</w:t>
                  </w:r>
                </w:p>
              </w:tc>
              <w:tc>
                <w:tcPr>
                  <w:tcW w:w="1008" w:type="dxa"/>
                  <w:tcBorders>
                    <w:top w:val="nil"/>
                    <w:left w:val="single" w:sz="8" w:space="0" w:color="auto"/>
                    <w:bottom w:val="single" w:sz="8" w:space="0" w:color="auto"/>
                    <w:right w:val="single" w:sz="8" w:space="0" w:color="auto"/>
                  </w:tcBorders>
                  <w:vAlign w:val="center"/>
                </w:tcPr>
                <w:p w14:paraId="3BACA52D" w14:textId="7EE1A95A"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16,3</w:t>
                  </w:r>
                </w:p>
              </w:tc>
              <w:tc>
                <w:tcPr>
                  <w:tcW w:w="1007" w:type="dxa"/>
                  <w:tcBorders>
                    <w:top w:val="nil"/>
                    <w:left w:val="single" w:sz="8" w:space="0" w:color="auto"/>
                    <w:bottom w:val="single" w:sz="8" w:space="0" w:color="auto"/>
                    <w:right w:val="single" w:sz="8" w:space="0" w:color="auto"/>
                  </w:tcBorders>
                  <w:vAlign w:val="center"/>
                </w:tcPr>
                <w:p w14:paraId="7A5CA07A" w14:textId="0B64CC95"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16,8</w:t>
                  </w:r>
                </w:p>
              </w:tc>
              <w:tc>
                <w:tcPr>
                  <w:tcW w:w="1024" w:type="dxa"/>
                  <w:tcBorders>
                    <w:top w:val="nil"/>
                    <w:left w:val="single" w:sz="8" w:space="0" w:color="auto"/>
                    <w:bottom w:val="single" w:sz="8" w:space="0" w:color="auto"/>
                    <w:right w:val="single" w:sz="8" w:space="0" w:color="auto"/>
                  </w:tcBorders>
                  <w:vAlign w:val="center"/>
                </w:tcPr>
                <w:p w14:paraId="0A188DD2" w14:textId="5E4DBAA0"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13,2</w:t>
                  </w:r>
                </w:p>
              </w:tc>
            </w:tr>
            <w:tr w:rsidR="001C61E8" w:rsidRPr="00323E76" w14:paraId="7E48CCFA" w14:textId="6B05546E"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662BF737" w14:textId="57B2194F"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12</w:t>
                  </w:r>
                </w:p>
              </w:tc>
              <w:tc>
                <w:tcPr>
                  <w:tcW w:w="1008" w:type="dxa"/>
                  <w:tcBorders>
                    <w:top w:val="nil"/>
                    <w:left w:val="single" w:sz="8" w:space="0" w:color="auto"/>
                    <w:bottom w:val="single" w:sz="8" w:space="0" w:color="auto"/>
                    <w:right w:val="single" w:sz="8" w:space="0" w:color="auto"/>
                  </w:tcBorders>
                  <w:shd w:val="clear" w:color="auto" w:fill="auto"/>
                  <w:vAlign w:val="center"/>
                </w:tcPr>
                <w:p w14:paraId="3FB7F01E" w14:textId="0374D78E"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7,49</w:t>
                  </w:r>
                </w:p>
              </w:tc>
              <w:tc>
                <w:tcPr>
                  <w:tcW w:w="1022" w:type="dxa"/>
                  <w:tcBorders>
                    <w:top w:val="nil"/>
                    <w:left w:val="nil"/>
                    <w:bottom w:val="single" w:sz="8" w:space="0" w:color="auto"/>
                    <w:right w:val="single" w:sz="8" w:space="0" w:color="auto"/>
                  </w:tcBorders>
                  <w:shd w:val="clear" w:color="auto" w:fill="auto"/>
                  <w:vAlign w:val="center"/>
                </w:tcPr>
                <w:p w14:paraId="0E838166" w14:textId="719A49CD"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7,22</w:t>
                  </w:r>
                </w:p>
              </w:tc>
              <w:tc>
                <w:tcPr>
                  <w:tcW w:w="1022" w:type="dxa"/>
                  <w:tcBorders>
                    <w:top w:val="nil"/>
                    <w:left w:val="nil"/>
                    <w:bottom w:val="single" w:sz="8" w:space="0" w:color="auto"/>
                    <w:right w:val="single" w:sz="8" w:space="0" w:color="auto"/>
                  </w:tcBorders>
                  <w:vAlign w:val="center"/>
                </w:tcPr>
                <w:p w14:paraId="6607D901" w14:textId="65AA2DC2"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7,05</w:t>
                  </w:r>
                </w:p>
              </w:tc>
              <w:tc>
                <w:tcPr>
                  <w:tcW w:w="1008" w:type="dxa"/>
                  <w:tcBorders>
                    <w:top w:val="single" w:sz="8" w:space="0" w:color="auto"/>
                    <w:left w:val="nil"/>
                    <w:bottom w:val="single" w:sz="8" w:space="0" w:color="auto"/>
                    <w:right w:val="single" w:sz="8" w:space="0" w:color="auto"/>
                  </w:tcBorders>
                  <w:vAlign w:val="center"/>
                </w:tcPr>
                <w:p w14:paraId="561CE8FB" w14:textId="38F2D9A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7,25</w:t>
                  </w:r>
                </w:p>
              </w:tc>
              <w:tc>
                <w:tcPr>
                  <w:tcW w:w="1007" w:type="dxa"/>
                  <w:tcBorders>
                    <w:top w:val="nil"/>
                    <w:left w:val="single" w:sz="8" w:space="0" w:color="auto"/>
                    <w:bottom w:val="single" w:sz="8" w:space="0" w:color="auto"/>
                    <w:right w:val="single" w:sz="8" w:space="0" w:color="auto"/>
                  </w:tcBorders>
                  <w:vAlign w:val="center"/>
                </w:tcPr>
                <w:p w14:paraId="2E22DB6C" w14:textId="78EEE385"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6,98</w:t>
                  </w:r>
                </w:p>
              </w:tc>
              <w:tc>
                <w:tcPr>
                  <w:tcW w:w="1008" w:type="dxa"/>
                  <w:tcBorders>
                    <w:top w:val="nil"/>
                    <w:left w:val="single" w:sz="8" w:space="0" w:color="auto"/>
                    <w:bottom w:val="single" w:sz="8" w:space="0" w:color="auto"/>
                    <w:right w:val="single" w:sz="8" w:space="0" w:color="auto"/>
                  </w:tcBorders>
                  <w:vAlign w:val="center"/>
                </w:tcPr>
                <w:p w14:paraId="0A4889D7" w14:textId="13F368D8"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7,49</w:t>
                  </w:r>
                </w:p>
              </w:tc>
              <w:tc>
                <w:tcPr>
                  <w:tcW w:w="1120" w:type="dxa"/>
                  <w:tcBorders>
                    <w:top w:val="nil"/>
                    <w:left w:val="single" w:sz="8" w:space="0" w:color="auto"/>
                    <w:bottom w:val="single" w:sz="8" w:space="0" w:color="auto"/>
                    <w:right w:val="single" w:sz="8" w:space="0" w:color="auto"/>
                  </w:tcBorders>
                  <w:vAlign w:val="center"/>
                </w:tcPr>
                <w:p w14:paraId="65E1F8BC" w14:textId="24AE65FA"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7,4</w:t>
                  </w:r>
                </w:p>
              </w:tc>
              <w:tc>
                <w:tcPr>
                  <w:tcW w:w="1022" w:type="dxa"/>
                  <w:tcBorders>
                    <w:top w:val="nil"/>
                    <w:left w:val="single" w:sz="8" w:space="0" w:color="auto"/>
                    <w:bottom w:val="single" w:sz="8" w:space="0" w:color="auto"/>
                    <w:right w:val="single" w:sz="8" w:space="0" w:color="auto"/>
                  </w:tcBorders>
                  <w:vAlign w:val="center"/>
                </w:tcPr>
                <w:p w14:paraId="54A1459E" w14:textId="0D452743"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13,8</w:t>
                  </w:r>
                </w:p>
              </w:tc>
              <w:tc>
                <w:tcPr>
                  <w:tcW w:w="1008" w:type="dxa"/>
                  <w:tcBorders>
                    <w:top w:val="nil"/>
                    <w:left w:val="single" w:sz="8" w:space="0" w:color="auto"/>
                    <w:bottom w:val="single" w:sz="8" w:space="0" w:color="auto"/>
                    <w:right w:val="single" w:sz="8" w:space="0" w:color="auto"/>
                  </w:tcBorders>
                  <w:vAlign w:val="center"/>
                </w:tcPr>
                <w:p w14:paraId="43661C07" w14:textId="1893E783"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16,3</w:t>
                  </w:r>
                </w:p>
              </w:tc>
              <w:tc>
                <w:tcPr>
                  <w:tcW w:w="1007" w:type="dxa"/>
                  <w:tcBorders>
                    <w:top w:val="nil"/>
                    <w:left w:val="single" w:sz="8" w:space="0" w:color="auto"/>
                    <w:bottom w:val="single" w:sz="8" w:space="0" w:color="auto"/>
                    <w:right w:val="single" w:sz="8" w:space="0" w:color="auto"/>
                  </w:tcBorders>
                  <w:vAlign w:val="center"/>
                </w:tcPr>
                <w:p w14:paraId="6B7B574B" w14:textId="350927CD"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16,2</w:t>
                  </w:r>
                </w:p>
              </w:tc>
              <w:tc>
                <w:tcPr>
                  <w:tcW w:w="1024" w:type="dxa"/>
                  <w:tcBorders>
                    <w:top w:val="nil"/>
                    <w:left w:val="single" w:sz="8" w:space="0" w:color="auto"/>
                    <w:bottom w:val="single" w:sz="8" w:space="0" w:color="auto"/>
                    <w:right w:val="single" w:sz="8" w:space="0" w:color="auto"/>
                  </w:tcBorders>
                  <w:vAlign w:val="center"/>
                </w:tcPr>
                <w:p w14:paraId="4684E111" w14:textId="66FD7A31"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13,2</w:t>
                  </w:r>
                </w:p>
              </w:tc>
            </w:tr>
            <w:tr w:rsidR="001C61E8" w:rsidRPr="00323E76" w14:paraId="0532DDBB" w14:textId="72BB3299"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317C344F" w14:textId="0B566695"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13</w:t>
                  </w:r>
                </w:p>
              </w:tc>
              <w:tc>
                <w:tcPr>
                  <w:tcW w:w="1008" w:type="dxa"/>
                  <w:tcBorders>
                    <w:top w:val="nil"/>
                    <w:left w:val="single" w:sz="8" w:space="0" w:color="auto"/>
                    <w:bottom w:val="single" w:sz="8" w:space="0" w:color="auto"/>
                    <w:right w:val="single" w:sz="8" w:space="0" w:color="auto"/>
                  </w:tcBorders>
                  <w:shd w:val="clear" w:color="auto" w:fill="auto"/>
                  <w:vAlign w:val="center"/>
                </w:tcPr>
                <w:p w14:paraId="04EF78F8" w14:textId="347E128B"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7,25</w:t>
                  </w:r>
                </w:p>
              </w:tc>
              <w:tc>
                <w:tcPr>
                  <w:tcW w:w="1022" w:type="dxa"/>
                  <w:tcBorders>
                    <w:top w:val="nil"/>
                    <w:left w:val="nil"/>
                    <w:bottom w:val="single" w:sz="8" w:space="0" w:color="auto"/>
                    <w:right w:val="single" w:sz="8" w:space="0" w:color="auto"/>
                  </w:tcBorders>
                  <w:shd w:val="clear" w:color="auto" w:fill="auto"/>
                  <w:vAlign w:val="center"/>
                </w:tcPr>
                <w:p w14:paraId="72007365" w14:textId="470E2FD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7,20</w:t>
                  </w:r>
                </w:p>
              </w:tc>
              <w:tc>
                <w:tcPr>
                  <w:tcW w:w="1022" w:type="dxa"/>
                  <w:tcBorders>
                    <w:top w:val="nil"/>
                    <w:left w:val="nil"/>
                    <w:bottom w:val="single" w:sz="8" w:space="0" w:color="auto"/>
                    <w:right w:val="single" w:sz="8" w:space="0" w:color="auto"/>
                  </w:tcBorders>
                  <w:vAlign w:val="center"/>
                </w:tcPr>
                <w:p w14:paraId="1657D777" w14:textId="4CAA46BD"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6,91</w:t>
                  </w:r>
                </w:p>
              </w:tc>
              <w:tc>
                <w:tcPr>
                  <w:tcW w:w="1008" w:type="dxa"/>
                  <w:tcBorders>
                    <w:top w:val="single" w:sz="8" w:space="0" w:color="auto"/>
                    <w:left w:val="nil"/>
                    <w:bottom w:val="single" w:sz="8" w:space="0" w:color="auto"/>
                    <w:right w:val="single" w:sz="8" w:space="0" w:color="auto"/>
                  </w:tcBorders>
                  <w:vAlign w:val="center"/>
                </w:tcPr>
                <w:p w14:paraId="42F1A7C1" w14:textId="579566D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7,25</w:t>
                  </w:r>
                </w:p>
              </w:tc>
              <w:tc>
                <w:tcPr>
                  <w:tcW w:w="1007" w:type="dxa"/>
                  <w:tcBorders>
                    <w:top w:val="nil"/>
                    <w:left w:val="single" w:sz="8" w:space="0" w:color="auto"/>
                    <w:bottom w:val="single" w:sz="8" w:space="0" w:color="auto"/>
                    <w:right w:val="single" w:sz="8" w:space="0" w:color="auto"/>
                  </w:tcBorders>
                  <w:vAlign w:val="center"/>
                </w:tcPr>
                <w:p w14:paraId="4BBD6171" w14:textId="7F9B63A4"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6,83</w:t>
                  </w:r>
                </w:p>
              </w:tc>
              <w:tc>
                <w:tcPr>
                  <w:tcW w:w="1008" w:type="dxa"/>
                  <w:tcBorders>
                    <w:top w:val="nil"/>
                    <w:left w:val="single" w:sz="8" w:space="0" w:color="auto"/>
                    <w:bottom w:val="single" w:sz="8" w:space="0" w:color="auto"/>
                    <w:right w:val="single" w:sz="8" w:space="0" w:color="auto"/>
                  </w:tcBorders>
                  <w:vAlign w:val="center"/>
                </w:tcPr>
                <w:p w14:paraId="3B500D15" w14:textId="7C09E76E"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7,23</w:t>
                  </w:r>
                </w:p>
              </w:tc>
              <w:tc>
                <w:tcPr>
                  <w:tcW w:w="1120" w:type="dxa"/>
                  <w:tcBorders>
                    <w:top w:val="nil"/>
                    <w:left w:val="single" w:sz="8" w:space="0" w:color="auto"/>
                    <w:bottom w:val="single" w:sz="8" w:space="0" w:color="auto"/>
                    <w:right w:val="single" w:sz="8" w:space="0" w:color="auto"/>
                  </w:tcBorders>
                  <w:vAlign w:val="center"/>
                </w:tcPr>
                <w:p w14:paraId="6E6EA7B3" w14:textId="518ADEAB"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7,2</w:t>
                  </w:r>
                </w:p>
              </w:tc>
              <w:tc>
                <w:tcPr>
                  <w:tcW w:w="1022" w:type="dxa"/>
                  <w:tcBorders>
                    <w:top w:val="nil"/>
                    <w:left w:val="single" w:sz="8" w:space="0" w:color="auto"/>
                    <w:bottom w:val="single" w:sz="8" w:space="0" w:color="auto"/>
                    <w:right w:val="single" w:sz="8" w:space="0" w:color="auto"/>
                  </w:tcBorders>
                  <w:vAlign w:val="center"/>
                </w:tcPr>
                <w:p w14:paraId="641FC95C" w14:textId="30FFF0FC"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13,8</w:t>
                  </w:r>
                </w:p>
              </w:tc>
              <w:tc>
                <w:tcPr>
                  <w:tcW w:w="1008" w:type="dxa"/>
                  <w:tcBorders>
                    <w:top w:val="nil"/>
                    <w:left w:val="single" w:sz="8" w:space="0" w:color="auto"/>
                    <w:bottom w:val="single" w:sz="8" w:space="0" w:color="auto"/>
                    <w:right w:val="single" w:sz="8" w:space="0" w:color="auto"/>
                  </w:tcBorders>
                  <w:vAlign w:val="center"/>
                </w:tcPr>
                <w:p w14:paraId="2E722A50" w14:textId="7D2553FE"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16,3</w:t>
                  </w:r>
                </w:p>
              </w:tc>
              <w:tc>
                <w:tcPr>
                  <w:tcW w:w="1007" w:type="dxa"/>
                  <w:tcBorders>
                    <w:top w:val="nil"/>
                    <w:left w:val="single" w:sz="8" w:space="0" w:color="auto"/>
                    <w:bottom w:val="single" w:sz="8" w:space="0" w:color="auto"/>
                    <w:right w:val="single" w:sz="8" w:space="0" w:color="auto"/>
                  </w:tcBorders>
                  <w:vAlign w:val="center"/>
                </w:tcPr>
                <w:p w14:paraId="62F6602F" w14:textId="3B48BBBD"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16,8</w:t>
                  </w:r>
                </w:p>
              </w:tc>
              <w:tc>
                <w:tcPr>
                  <w:tcW w:w="1024" w:type="dxa"/>
                  <w:tcBorders>
                    <w:top w:val="nil"/>
                    <w:left w:val="single" w:sz="8" w:space="0" w:color="auto"/>
                    <w:bottom w:val="single" w:sz="8" w:space="0" w:color="auto"/>
                    <w:right w:val="single" w:sz="8" w:space="0" w:color="auto"/>
                  </w:tcBorders>
                  <w:vAlign w:val="center"/>
                </w:tcPr>
                <w:p w14:paraId="1291073A" w14:textId="2545A37C"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13,2</w:t>
                  </w:r>
                </w:p>
              </w:tc>
            </w:tr>
            <w:tr w:rsidR="001C61E8" w:rsidRPr="00323E76" w14:paraId="2975D10D" w14:textId="60CF086C"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49EC9186" w14:textId="0CAA0BA5"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14</w:t>
                  </w:r>
                </w:p>
              </w:tc>
              <w:tc>
                <w:tcPr>
                  <w:tcW w:w="1008" w:type="dxa"/>
                  <w:tcBorders>
                    <w:top w:val="nil"/>
                    <w:left w:val="single" w:sz="8" w:space="0" w:color="auto"/>
                    <w:bottom w:val="single" w:sz="8" w:space="0" w:color="auto"/>
                    <w:right w:val="single" w:sz="8" w:space="0" w:color="auto"/>
                  </w:tcBorders>
                  <w:shd w:val="clear" w:color="auto" w:fill="auto"/>
                  <w:vAlign w:val="center"/>
                </w:tcPr>
                <w:p w14:paraId="1397A184" w14:textId="639A1B9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7,29</w:t>
                  </w:r>
                </w:p>
              </w:tc>
              <w:tc>
                <w:tcPr>
                  <w:tcW w:w="1022" w:type="dxa"/>
                  <w:tcBorders>
                    <w:top w:val="nil"/>
                    <w:left w:val="nil"/>
                    <w:bottom w:val="single" w:sz="8" w:space="0" w:color="auto"/>
                    <w:right w:val="single" w:sz="8" w:space="0" w:color="auto"/>
                  </w:tcBorders>
                  <w:shd w:val="clear" w:color="auto" w:fill="auto"/>
                  <w:vAlign w:val="center"/>
                </w:tcPr>
                <w:p w14:paraId="3B1C04A5" w14:textId="064D1F9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7,13</w:t>
                  </w:r>
                </w:p>
              </w:tc>
              <w:tc>
                <w:tcPr>
                  <w:tcW w:w="1022" w:type="dxa"/>
                  <w:tcBorders>
                    <w:top w:val="nil"/>
                    <w:left w:val="nil"/>
                    <w:bottom w:val="single" w:sz="8" w:space="0" w:color="auto"/>
                    <w:right w:val="single" w:sz="8" w:space="0" w:color="auto"/>
                  </w:tcBorders>
                  <w:vAlign w:val="center"/>
                </w:tcPr>
                <w:p w14:paraId="3CEAF08E" w14:textId="3B68A3A4"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7,03</w:t>
                  </w:r>
                </w:p>
              </w:tc>
              <w:tc>
                <w:tcPr>
                  <w:tcW w:w="1008" w:type="dxa"/>
                  <w:tcBorders>
                    <w:top w:val="single" w:sz="8" w:space="0" w:color="auto"/>
                    <w:left w:val="nil"/>
                    <w:bottom w:val="single" w:sz="8" w:space="0" w:color="auto"/>
                    <w:right w:val="single" w:sz="8" w:space="0" w:color="auto"/>
                  </w:tcBorders>
                  <w:vAlign w:val="center"/>
                </w:tcPr>
                <w:p w14:paraId="1C1B3D6C" w14:textId="1997FBC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7,25</w:t>
                  </w:r>
                </w:p>
              </w:tc>
              <w:tc>
                <w:tcPr>
                  <w:tcW w:w="1007" w:type="dxa"/>
                  <w:tcBorders>
                    <w:top w:val="nil"/>
                    <w:left w:val="single" w:sz="8" w:space="0" w:color="auto"/>
                    <w:bottom w:val="single" w:sz="8" w:space="0" w:color="auto"/>
                    <w:right w:val="single" w:sz="8" w:space="0" w:color="auto"/>
                  </w:tcBorders>
                  <w:vAlign w:val="center"/>
                </w:tcPr>
                <w:p w14:paraId="5C1016CC" w14:textId="074A946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7,03</w:t>
                  </w:r>
                </w:p>
              </w:tc>
              <w:tc>
                <w:tcPr>
                  <w:tcW w:w="1008" w:type="dxa"/>
                  <w:tcBorders>
                    <w:top w:val="nil"/>
                    <w:left w:val="single" w:sz="8" w:space="0" w:color="auto"/>
                    <w:bottom w:val="single" w:sz="8" w:space="0" w:color="auto"/>
                    <w:right w:val="single" w:sz="8" w:space="0" w:color="auto"/>
                  </w:tcBorders>
                  <w:vAlign w:val="center"/>
                </w:tcPr>
                <w:p w14:paraId="704783A5" w14:textId="2300534F"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7,21</w:t>
                  </w:r>
                </w:p>
              </w:tc>
              <w:tc>
                <w:tcPr>
                  <w:tcW w:w="1120" w:type="dxa"/>
                  <w:tcBorders>
                    <w:top w:val="nil"/>
                    <w:left w:val="single" w:sz="8" w:space="0" w:color="auto"/>
                    <w:bottom w:val="single" w:sz="8" w:space="0" w:color="auto"/>
                    <w:right w:val="single" w:sz="8" w:space="0" w:color="auto"/>
                  </w:tcBorders>
                  <w:vAlign w:val="center"/>
                </w:tcPr>
                <w:p w14:paraId="5C7F43A1" w14:textId="578D1E76"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7,3</w:t>
                  </w:r>
                </w:p>
              </w:tc>
              <w:tc>
                <w:tcPr>
                  <w:tcW w:w="1022" w:type="dxa"/>
                  <w:tcBorders>
                    <w:top w:val="nil"/>
                    <w:left w:val="single" w:sz="8" w:space="0" w:color="auto"/>
                    <w:bottom w:val="single" w:sz="8" w:space="0" w:color="auto"/>
                    <w:right w:val="single" w:sz="8" w:space="0" w:color="auto"/>
                  </w:tcBorders>
                  <w:vAlign w:val="center"/>
                </w:tcPr>
                <w:p w14:paraId="774F35F8" w14:textId="65CCBD80"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13,8</w:t>
                  </w:r>
                </w:p>
              </w:tc>
              <w:tc>
                <w:tcPr>
                  <w:tcW w:w="1008" w:type="dxa"/>
                  <w:tcBorders>
                    <w:top w:val="nil"/>
                    <w:left w:val="single" w:sz="8" w:space="0" w:color="auto"/>
                    <w:bottom w:val="single" w:sz="8" w:space="0" w:color="auto"/>
                    <w:right w:val="single" w:sz="8" w:space="0" w:color="auto"/>
                  </w:tcBorders>
                  <w:vAlign w:val="center"/>
                </w:tcPr>
                <w:p w14:paraId="384AF6DA" w14:textId="1C143B73" w:rsidR="00E91829" w:rsidRDefault="00EB0164" w:rsidP="00CB2CDB">
                  <w:pPr>
                    <w:jc w:val="center"/>
                    <w:rPr>
                      <w:rFonts w:eastAsia="Times New Roman"/>
                      <w:color w:val="000000"/>
                      <w:sz w:val="20"/>
                      <w:szCs w:val="20"/>
                      <w:lang w:eastAsia="es-CL"/>
                    </w:rPr>
                  </w:pPr>
                  <w:r>
                    <w:rPr>
                      <w:rFonts w:eastAsia="Times New Roman"/>
                      <w:color w:val="000000"/>
                      <w:sz w:val="20"/>
                      <w:szCs w:val="20"/>
                      <w:lang w:eastAsia="es-CL"/>
                    </w:rPr>
                    <w:t>16,3</w:t>
                  </w:r>
                </w:p>
              </w:tc>
              <w:tc>
                <w:tcPr>
                  <w:tcW w:w="1007" w:type="dxa"/>
                  <w:tcBorders>
                    <w:top w:val="nil"/>
                    <w:left w:val="single" w:sz="8" w:space="0" w:color="auto"/>
                    <w:bottom w:val="single" w:sz="8" w:space="0" w:color="auto"/>
                    <w:right w:val="single" w:sz="8" w:space="0" w:color="auto"/>
                  </w:tcBorders>
                  <w:vAlign w:val="center"/>
                </w:tcPr>
                <w:p w14:paraId="1DAA15A6" w14:textId="70571A73"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17,0</w:t>
                  </w:r>
                </w:p>
              </w:tc>
              <w:tc>
                <w:tcPr>
                  <w:tcW w:w="1024" w:type="dxa"/>
                  <w:tcBorders>
                    <w:top w:val="nil"/>
                    <w:left w:val="single" w:sz="8" w:space="0" w:color="auto"/>
                    <w:bottom w:val="single" w:sz="8" w:space="0" w:color="auto"/>
                    <w:right w:val="single" w:sz="8" w:space="0" w:color="auto"/>
                  </w:tcBorders>
                  <w:vAlign w:val="center"/>
                </w:tcPr>
                <w:p w14:paraId="0182F499" w14:textId="7B9DA548"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13,2</w:t>
                  </w:r>
                </w:p>
              </w:tc>
            </w:tr>
            <w:tr w:rsidR="001C61E8" w:rsidRPr="00323E76" w14:paraId="5CAEAF3E" w14:textId="17EE5180" w:rsidTr="00CB2CDB">
              <w:trPr>
                <w:trHeight w:val="315"/>
                <w:jc w:val="center"/>
              </w:trPr>
              <w:tc>
                <w:tcPr>
                  <w:tcW w:w="1481" w:type="dxa"/>
                  <w:tcBorders>
                    <w:top w:val="nil"/>
                    <w:left w:val="single" w:sz="8" w:space="0" w:color="auto"/>
                    <w:bottom w:val="single" w:sz="8" w:space="0" w:color="auto"/>
                    <w:right w:val="single" w:sz="8" w:space="0" w:color="auto"/>
                  </w:tcBorders>
                  <w:shd w:val="clear" w:color="auto" w:fill="auto"/>
                  <w:vAlign w:val="center"/>
                </w:tcPr>
                <w:p w14:paraId="1F9B1CF4" w14:textId="728D5E2E"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15</w:t>
                  </w:r>
                </w:p>
              </w:tc>
              <w:tc>
                <w:tcPr>
                  <w:tcW w:w="1008" w:type="dxa"/>
                  <w:tcBorders>
                    <w:top w:val="nil"/>
                    <w:left w:val="single" w:sz="8" w:space="0" w:color="auto"/>
                    <w:bottom w:val="single" w:sz="8" w:space="0" w:color="auto"/>
                    <w:right w:val="single" w:sz="8" w:space="0" w:color="auto"/>
                  </w:tcBorders>
                  <w:shd w:val="clear" w:color="auto" w:fill="auto"/>
                  <w:vAlign w:val="center"/>
                </w:tcPr>
                <w:p w14:paraId="1CB2870C" w14:textId="2A203E94"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7,29</w:t>
                  </w:r>
                </w:p>
              </w:tc>
              <w:tc>
                <w:tcPr>
                  <w:tcW w:w="1022" w:type="dxa"/>
                  <w:tcBorders>
                    <w:top w:val="nil"/>
                    <w:left w:val="nil"/>
                    <w:bottom w:val="single" w:sz="8" w:space="0" w:color="auto"/>
                    <w:right w:val="single" w:sz="8" w:space="0" w:color="auto"/>
                  </w:tcBorders>
                  <w:shd w:val="clear" w:color="auto" w:fill="auto"/>
                  <w:vAlign w:val="center"/>
                </w:tcPr>
                <w:p w14:paraId="07F39900" w14:textId="57C1ECA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7,06</w:t>
                  </w:r>
                </w:p>
              </w:tc>
              <w:tc>
                <w:tcPr>
                  <w:tcW w:w="1022" w:type="dxa"/>
                  <w:tcBorders>
                    <w:top w:val="nil"/>
                    <w:left w:val="nil"/>
                    <w:bottom w:val="single" w:sz="8" w:space="0" w:color="auto"/>
                    <w:right w:val="single" w:sz="8" w:space="0" w:color="auto"/>
                  </w:tcBorders>
                  <w:vAlign w:val="center"/>
                </w:tcPr>
                <w:p w14:paraId="27414CF9" w14:textId="385AA265"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7,09</w:t>
                  </w:r>
                </w:p>
              </w:tc>
              <w:tc>
                <w:tcPr>
                  <w:tcW w:w="1008" w:type="dxa"/>
                  <w:tcBorders>
                    <w:top w:val="single" w:sz="8" w:space="0" w:color="auto"/>
                    <w:left w:val="nil"/>
                    <w:bottom w:val="single" w:sz="8" w:space="0" w:color="auto"/>
                    <w:right w:val="single" w:sz="8" w:space="0" w:color="auto"/>
                  </w:tcBorders>
                  <w:vAlign w:val="center"/>
                </w:tcPr>
                <w:p w14:paraId="0F32BA3C" w14:textId="76A31D24"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7,22</w:t>
                  </w:r>
                </w:p>
              </w:tc>
              <w:tc>
                <w:tcPr>
                  <w:tcW w:w="1007" w:type="dxa"/>
                  <w:tcBorders>
                    <w:top w:val="nil"/>
                    <w:left w:val="single" w:sz="8" w:space="0" w:color="auto"/>
                    <w:bottom w:val="single" w:sz="8" w:space="0" w:color="auto"/>
                    <w:right w:val="single" w:sz="8" w:space="0" w:color="auto"/>
                  </w:tcBorders>
                  <w:vAlign w:val="center"/>
                </w:tcPr>
                <w:p w14:paraId="281F581B" w14:textId="532ADBD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6,62</w:t>
                  </w:r>
                </w:p>
              </w:tc>
              <w:tc>
                <w:tcPr>
                  <w:tcW w:w="1008" w:type="dxa"/>
                  <w:tcBorders>
                    <w:top w:val="nil"/>
                    <w:left w:val="single" w:sz="8" w:space="0" w:color="auto"/>
                    <w:bottom w:val="single" w:sz="8" w:space="0" w:color="auto"/>
                    <w:right w:val="single" w:sz="8" w:space="0" w:color="auto"/>
                  </w:tcBorders>
                  <w:vAlign w:val="center"/>
                </w:tcPr>
                <w:p w14:paraId="5583C226" w14:textId="5E88CA5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7,11</w:t>
                  </w:r>
                </w:p>
              </w:tc>
              <w:tc>
                <w:tcPr>
                  <w:tcW w:w="1120" w:type="dxa"/>
                  <w:tcBorders>
                    <w:top w:val="nil"/>
                    <w:left w:val="single" w:sz="8" w:space="0" w:color="auto"/>
                    <w:bottom w:val="single" w:sz="8" w:space="0" w:color="auto"/>
                    <w:right w:val="single" w:sz="8" w:space="0" w:color="auto"/>
                  </w:tcBorders>
                  <w:vAlign w:val="center"/>
                </w:tcPr>
                <w:p w14:paraId="0AF4BC6B" w14:textId="5BD674A0"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7,3</w:t>
                  </w:r>
                </w:p>
              </w:tc>
              <w:tc>
                <w:tcPr>
                  <w:tcW w:w="1022" w:type="dxa"/>
                  <w:tcBorders>
                    <w:top w:val="nil"/>
                    <w:left w:val="single" w:sz="8" w:space="0" w:color="auto"/>
                    <w:bottom w:val="single" w:sz="8" w:space="0" w:color="auto"/>
                    <w:right w:val="single" w:sz="8" w:space="0" w:color="auto"/>
                  </w:tcBorders>
                  <w:vAlign w:val="center"/>
                </w:tcPr>
                <w:p w14:paraId="1F69652C" w14:textId="7A8EBC0D"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13,7</w:t>
                  </w:r>
                </w:p>
              </w:tc>
              <w:tc>
                <w:tcPr>
                  <w:tcW w:w="1008" w:type="dxa"/>
                  <w:tcBorders>
                    <w:top w:val="nil"/>
                    <w:left w:val="single" w:sz="8" w:space="0" w:color="auto"/>
                    <w:bottom w:val="single" w:sz="8" w:space="0" w:color="auto"/>
                    <w:right w:val="single" w:sz="8" w:space="0" w:color="auto"/>
                  </w:tcBorders>
                  <w:vAlign w:val="center"/>
                </w:tcPr>
                <w:p w14:paraId="4EE0382F" w14:textId="1830CD63" w:rsidR="00E91829" w:rsidRDefault="00C50832" w:rsidP="00CB2CDB">
                  <w:pPr>
                    <w:jc w:val="center"/>
                    <w:rPr>
                      <w:rFonts w:eastAsia="Times New Roman"/>
                      <w:color w:val="000000"/>
                      <w:sz w:val="20"/>
                      <w:szCs w:val="20"/>
                      <w:lang w:eastAsia="es-CL"/>
                    </w:rPr>
                  </w:pPr>
                  <w:r>
                    <w:rPr>
                      <w:rFonts w:eastAsia="Times New Roman"/>
                      <w:color w:val="000000"/>
                      <w:sz w:val="20"/>
                      <w:szCs w:val="20"/>
                      <w:lang w:eastAsia="es-CL"/>
                    </w:rPr>
                    <w:t>16,4</w:t>
                  </w:r>
                </w:p>
              </w:tc>
              <w:tc>
                <w:tcPr>
                  <w:tcW w:w="1007" w:type="dxa"/>
                  <w:tcBorders>
                    <w:top w:val="nil"/>
                    <w:left w:val="single" w:sz="8" w:space="0" w:color="auto"/>
                    <w:bottom w:val="single" w:sz="8" w:space="0" w:color="auto"/>
                    <w:right w:val="single" w:sz="8" w:space="0" w:color="auto"/>
                  </w:tcBorders>
                  <w:vAlign w:val="center"/>
                </w:tcPr>
                <w:p w14:paraId="136C65CC" w14:textId="589E90FB"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16,3</w:t>
                  </w:r>
                </w:p>
              </w:tc>
              <w:tc>
                <w:tcPr>
                  <w:tcW w:w="1024" w:type="dxa"/>
                  <w:tcBorders>
                    <w:top w:val="nil"/>
                    <w:left w:val="single" w:sz="8" w:space="0" w:color="auto"/>
                    <w:bottom w:val="single" w:sz="8" w:space="0" w:color="auto"/>
                    <w:right w:val="single" w:sz="8" w:space="0" w:color="auto"/>
                  </w:tcBorders>
                  <w:vAlign w:val="center"/>
                </w:tcPr>
                <w:p w14:paraId="2CB94CA8" w14:textId="69DAC82B"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13,2</w:t>
                  </w:r>
                </w:p>
              </w:tc>
            </w:tr>
            <w:tr w:rsidR="001C61E8" w:rsidRPr="00323E76" w14:paraId="514BE3B8" w14:textId="5BBE8E00" w:rsidTr="00CB2CDB">
              <w:trPr>
                <w:trHeight w:val="315"/>
                <w:jc w:val="center"/>
              </w:trPr>
              <w:tc>
                <w:tcPr>
                  <w:tcW w:w="1481" w:type="dxa"/>
                  <w:tcBorders>
                    <w:top w:val="single" w:sz="8" w:space="0" w:color="auto"/>
                    <w:left w:val="single" w:sz="8" w:space="0" w:color="auto"/>
                    <w:bottom w:val="single" w:sz="8" w:space="0" w:color="auto"/>
                    <w:right w:val="single" w:sz="8" w:space="0" w:color="auto"/>
                  </w:tcBorders>
                  <w:shd w:val="clear" w:color="auto" w:fill="auto"/>
                  <w:vAlign w:val="center"/>
                </w:tcPr>
                <w:p w14:paraId="27E1B97D" w14:textId="01ECD14C"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16</w:t>
                  </w:r>
                </w:p>
              </w:tc>
              <w:tc>
                <w:tcPr>
                  <w:tcW w:w="1008" w:type="dxa"/>
                  <w:tcBorders>
                    <w:top w:val="single" w:sz="8" w:space="0" w:color="auto"/>
                    <w:left w:val="single" w:sz="8" w:space="0" w:color="auto"/>
                    <w:bottom w:val="single" w:sz="8" w:space="0" w:color="auto"/>
                    <w:right w:val="single" w:sz="8" w:space="0" w:color="auto"/>
                  </w:tcBorders>
                  <w:shd w:val="clear" w:color="auto" w:fill="auto"/>
                  <w:vAlign w:val="center"/>
                </w:tcPr>
                <w:p w14:paraId="1995BB1E" w14:textId="320D7062"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7,27</w:t>
                  </w:r>
                </w:p>
              </w:tc>
              <w:tc>
                <w:tcPr>
                  <w:tcW w:w="1022" w:type="dxa"/>
                  <w:tcBorders>
                    <w:top w:val="single" w:sz="8" w:space="0" w:color="auto"/>
                    <w:left w:val="nil"/>
                    <w:bottom w:val="single" w:sz="8" w:space="0" w:color="auto"/>
                    <w:right w:val="single" w:sz="8" w:space="0" w:color="auto"/>
                  </w:tcBorders>
                  <w:shd w:val="clear" w:color="auto" w:fill="auto"/>
                  <w:vAlign w:val="center"/>
                </w:tcPr>
                <w:p w14:paraId="2038250C" w14:textId="45A1764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7,03</w:t>
                  </w:r>
                </w:p>
              </w:tc>
              <w:tc>
                <w:tcPr>
                  <w:tcW w:w="1022" w:type="dxa"/>
                  <w:tcBorders>
                    <w:top w:val="single" w:sz="8" w:space="0" w:color="auto"/>
                    <w:left w:val="nil"/>
                    <w:bottom w:val="single" w:sz="8" w:space="0" w:color="auto"/>
                    <w:right w:val="single" w:sz="8" w:space="0" w:color="auto"/>
                  </w:tcBorders>
                  <w:vAlign w:val="center"/>
                </w:tcPr>
                <w:p w14:paraId="24F20B36" w14:textId="0814D20A"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7,07</w:t>
                  </w:r>
                </w:p>
              </w:tc>
              <w:tc>
                <w:tcPr>
                  <w:tcW w:w="1008" w:type="dxa"/>
                  <w:tcBorders>
                    <w:top w:val="single" w:sz="8" w:space="0" w:color="auto"/>
                    <w:left w:val="nil"/>
                    <w:bottom w:val="single" w:sz="8" w:space="0" w:color="auto"/>
                    <w:right w:val="single" w:sz="8" w:space="0" w:color="auto"/>
                  </w:tcBorders>
                  <w:vAlign w:val="center"/>
                </w:tcPr>
                <w:p w14:paraId="74A4E5E3" w14:textId="6AA1E71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7,10</w:t>
                  </w:r>
                </w:p>
              </w:tc>
              <w:tc>
                <w:tcPr>
                  <w:tcW w:w="1007" w:type="dxa"/>
                  <w:tcBorders>
                    <w:top w:val="single" w:sz="8" w:space="0" w:color="auto"/>
                    <w:left w:val="single" w:sz="8" w:space="0" w:color="auto"/>
                    <w:bottom w:val="single" w:sz="8" w:space="0" w:color="auto"/>
                    <w:right w:val="single" w:sz="8" w:space="0" w:color="auto"/>
                  </w:tcBorders>
                  <w:vAlign w:val="center"/>
                </w:tcPr>
                <w:p w14:paraId="75143C68" w14:textId="2E40FDC8"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6,47</w:t>
                  </w:r>
                </w:p>
              </w:tc>
              <w:tc>
                <w:tcPr>
                  <w:tcW w:w="1008" w:type="dxa"/>
                  <w:tcBorders>
                    <w:top w:val="single" w:sz="8" w:space="0" w:color="auto"/>
                    <w:left w:val="single" w:sz="8" w:space="0" w:color="auto"/>
                    <w:bottom w:val="single" w:sz="8" w:space="0" w:color="auto"/>
                    <w:right w:val="single" w:sz="8" w:space="0" w:color="auto"/>
                  </w:tcBorders>
                  <w:vAlign w:val="center"/>
                </w:tcPr>
                <w:p w14:paraId="245E673B" w14:textId="40C7B191"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6,89</w:t>
                  </w:r>
                </w:p>
              </w:tc>
              <w:tc>
                <w:tcPr>
                  <w:tcW w:w="1120" w:type="dxa"/>
                  <w:tcBorders>
                    <w:top w:val="single" w:sz="8" w:space="0" w:color="auto"/>
                    <w:left w:val="single" w:sz="8" w:space="0" w:color="auto"/>
                    <w:bottom w:val="single" w:sz="8" w:space="0" w:color="auto"/>
                    <w:right w:val="single" w:sz="8" w:space="0" w:color="auto"/>
                  </w:tcBorders>
                  <w:vAlign w:val="center"/>
                </w:tcPr>
                <w:p w14:paraId="446BFB41" w14:textId="4D44FD35"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7,3</w:t>
                  </w:r>
                </w:p>
              </w:tc>
              <w:tc>
                <w:tcPr>
                  <w:tcW w:w="1022" w:type="dxa"/>
                  <w:tcBorders>
                    <w:top w:val="single" w:sz="8" w:space="0" w:color="auto"/>
                    <w:left w:val="single" w:sz="8" w:space="0" w:color="auto"/>
                    <w:bottom w:val="single" w:sz="8" w:space="0" w:color="auto"/>
                    <w:right w:val="single" w:sz="8" w:space="0" w:color="auto"/>
                  </w:tcBorders>
                  <w:vAlign w:val="center"/>
                </w:tcPr>
                <w:p w14:paraId="235A639E" w14:textId="4BDB572A"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13,7</w:t>
                  </w:r>
                </w:p>
              </w:tc>
              <w:tc>
                <w:tcPr>
                  <w:tcW w:w="1008" w:type="dxa"/>
                  <w:tcBorders>
                    <w:top w:val="single" w:sz="8" w:space="0" w:color="auto"/>
                    <w:left w:val="single" w:sz="8" w:space="0" w:color="auto"/>
                    <w:bottom w:val="single" w:sz="8" w:space="0" w:color="auto"/>
                    <w:right w:val="single" w:sz="8" w:space="0" w:color="auto"/>
                  </w:tcBorders>
                  <w:vAlign w:val="center"/>
                </w:tcPr>
                <w:p w14:paraId="2751CFE7" w14:textId="23440657" w:rsidR="00E91829" w:rsidRDefault="00C50832" w:rsidP="00CB2CDB">
                  <w:pPr>
                    <w:jc w:val="center"/>
                    <w:rPr>
                      <w:rFonts w:eastAsia="Times New Roman"/>
                      <w:color w:val="000000"/>
                      <w:sz w:val="20"/>
                      <w:szCs w:val="20"/>
                      <w:lang w:eastAsia="es-CL"/>
                    </w:rPr>
                  </w:pPr>
                  <w:r>
                    <w:rPr>
                      <w:rFonts w:eastAsia="Times New Roman"/>
                      <w:color w:val="000000"/>
                      <w:sz w:val="20"/>
                      <w:szCs w:val="20"/>
                      <w:lang w:eastAsia="es-CL"/>
                    </w:rPr>
                    <w:t>16,3</w:t>
                  </w:r>
                </w:p>
              </w:tc>
              <w:tc>
                <w:tcPr>
                  <w:tcW w:w="1007" w:type="dxa"/>
                  <w:tcBorders>
                    <w:top w:val="single" w:sz="8" w:space="0" w:color="auto"/>
                    <w:left w:val="single" w:sz="8" w:space="0" w:color="auto"/>
                    <w:bottom w:val="single" w:sz="8" w:space="0" w:color="auto"/>
                    <w:right w:val="single" w:sz="8" w:space="0" w:color="auto"/>
                  </w:tcBorders>
                  <w:vAlign w:val="center"/>
                </w:tcPr>
                <w:p w14:paraId="073030E5" w14:textId="562CD9E7"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15,9</w:t>
                  </w:r>
                </w:p>
              </w:tc>
              <w:tc>
                <w:tcPr>
                  <w:tcW w:w="1024" w:type="dxa"/>
                  <w:tcBorders>
                    <w:top w:val="single" w:sz="8" w:space="0" w:color="auto"/>
                    <w:left w:val="single" w:sz="8" w:space="0" w:color="auto"/>
                    <w:bottom w:val="single" w:sz="8" w:space="0" w:color="auto"/>
                    <w:right w:val="single" w:sz="8" w:space="0" w:color="auto"/>
                  </w:tcBorders>
                  <w:vAlign w:val="center"/>
                </w:tcPr>
                <w:p w14:paraId="385A8AB4" w14:textId="093E1422"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13,2</w:t>
                  </w:r>
                </w:p>
              </w:tc>
            </w:tr>
            <w:tr w:rsidR="001C61E8" w:rsidRPr="00323E76" w14:paraId="0059499C" w14:textId="0487DE61" w:rsidTr="00CB2CDB">
              <w:trPr>
                <w:trHeight w:val="315"/>
                <w:jc w:val="center"/>
              </w:trPr>
              <w:tc>
                <w:tcPr>
                  <w:tcW w:w="1481" w:type="dxa"/>
                  <w:tcBorders>
                    <w:top w:val="single" w:sz="8" w:space="0" w:color="auto"/>
                    <w:left w:val="single" w:sz="8" w:space="0" w:color="auto"/>
                    <w:bottom w:val="single" w:sz="8" w:space="0" w:color="auto"/>
                    <w:right w:val="single" w:sz="8" w:space="0" w:color="auto"/>
                  </w:tcBorders>
                  <w:shd w:val="clear" w:color="auto" w:fill="auto"/>
                  <w:vAlign w:val="center"/>
                </w:tcPr>
                <w:p w14:paraId="2EF27F21" w14:textId="332F27CB"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17</w:t>
                  </w:r>
                </w:p>
              </w:tc>
              <w:tc>
                <w:tcPr>
                  <w:tcW w:w="1008" w:type="dxa"/>
                  <w:tcBorders>
                    <w:top w:val="single" w:sz="8" w:space="0" w:color="auto"/>
                    <w:left w:val="single" w:sz="8" w:space="0" w:color="auto"/>
                    <w:bottom w:val="single" w:sz="8" w:space="0" w:color="auto"/>
                    <w:right w:val="single" w:sz="8" w:space="0" w:color="auto"/>
                  </w:tcBorders>
                  <w:shd w:val="clear" w:color="auto" w:fill="auto"/>
                  <w:vAlign w:val="center"/>
                </w:tcPr>
                <w:p w14:paraId="2803D9A0" w14:textId="489D376B"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7,27</w:t>
                  </w:r>
                </w:p>
              </w:tc>
              <w:tc>
                <w:tcPr>
                  <w:tcW w:w="1022" w:type="dxa"/>
                  <w:tcBorders>
                    <w:top w:val="single" w:sz="8" w:space="0" w:color="auto"/>
                    <w:left w:val="nil"/>
                    <w:bottom w:val="single" w:sz="8" w:space="0" w:color="auto"/>
                    <w:right w:val="single" w:sz="8" w:space="0" w:color="auto"/>
                  </w:tcBorders>
                  <w:shd w:val="clear" w:color="auto" w:fill="auto"/>
                  <w:vAlign w:val="center"/>
                </w:tcPr>
                <w:p w14:paraId="36C0914A" w14:textId="5E424113"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7,01</w:t>
                  </w:r>
                </w:p>
              </w:tc>
              <w:tc>
                <w:tcPr>
                  <w:tcW w:w="1022" w:type="dxa"/>
                  <w:tcBorders>
                    <w:top w:val="single" w:sz="8" w:space="0" w:color="auto"/>
                    <w:left w:val="nil"/>
                    <w:bottom w:val="single" w:sz="8" w:space="0" w:color="auto"/>
                    <w:right w:val="single" w:sz="8" w:space="0" w:color="auto"/>
                  </w:tcBorders>
                  <w:vAlign w:val="center"/>
                </w:tcPr>
                <w:p w14:paraId="14928646" w14:textId="21CA78D7"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7,07</w:t>
                  </w:r>
                </w:p>
              </w:tc>
              <w:tc>
                <w:tcPr>
                  <w:tcW w:w="1008" w:type="dxa"/>
                  <w:tcBorders>
                    <w:top w:val="single" w:sz="8" w:space="0" w:color="auto"/>
                    <w:left w:val="nil"/>
                    <w:bottom w:val="single" w:sz="8" w:space="0" w:color="auto"/>
                    <w:right w:val="single" w:sz="8" w:space="0" w:color="auto"/>
                  </w:tcBorders>
                  <w:vAlign w:val="center"/>
                </w:tcPr>
                <w:p w14:paraId="5435DC5B" w14:textId="602B1E51"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7,16</w:t>
                  </w:r>
                </w:p>
              </w:tc>
              <w:tc>
                <w:tcPr>
                  <w:tcW w:w="1007" w:type="dxa"/>
                  <w:tcBorders>
                    <w:top w:val="single" w:sz="8" w:space="0" w:color="auto"/>
                    <w:left w:val="single" w:sz="8" w:space="0" w:color="auto"/>
                    <w:bottom w:val="single" w:sz="8" w:space="0" w:color="auto"/>
                    <w:right w:val="single" w:sz="8" w:space="0" w:color="auto"/>
                  </w:tcBorders>
                  <w:vAlign w:val="center"/>
                </w:tcPr>
                <w:p w14:paraId="3153805A" w14:textId="0E54B55B"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6,93</w:t>
                  </w:r>
                </w:p>
              </w:tc>
              <w:tc>
                <w:tcPr>
                  <w:tcW w:w="1008" w:type="dxa"/>
                  <w:tcBorders>
                    <w:top w:val="single" w:sz="8" w:space="0" w:color="auto"/>
                    <w:left w:val="single" w:sz="8" w:space="0" w:color="auto"/>
                    <w:bottom w:val="single" w:sz="8" w:space="0" w:color="auto"/>
                    <w:right w:val="single" w:sz="8" w:space="0" w:color="auto"/>
                  </w:tcBorders>
                  <w:vAlign w:val="center"/>
                </w:tcPr>
                <w:p w14:paraId="6B6FC8BF" w14:textId="47F3DD78"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7,01</w:t>
                  </w:r>
                </w:p>
              </w:tc>
              <w:tc>
                <w:tcPr>
                  <w:tcW w:w="1120" w:type="dxa"/>
                  <w:tcBorders>
                    <w:top w:val="single" w:sz="8" w:space="0" w:color="auto"/>
                    <w:left w:val="single" w:sz="8" w:space="0" w:color="auto"/>
                    <w:bottom w:val="single" w:sz="8" w:space="0" w:color="auto"/>
                    <w:right w:val="single" w:sz="8" w:space="0" w:color="auto"/>
                  </w:tcBorders>
                  <w:vAlign w:val="center"/>
                </w:tcPr>
                <w:p w14:paraId="04BFABB4" w14:textId="6AB2C759"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7,3</w:t>
                  </w:r>
                </w:p>
              </w:tc>
              <w:tc>
                <w:tcPr>
                  <w:tcW w:w="1022" w:type="dxa"/>
                  <w:tcBorders>
                    <w:top w:val="single" w:sz="8" w:space="0" w:color="auto"/>
                    <w:left w:val="single" w:sz="8" w:space="0" w:color="auto"/>
                    <w:bottom w:val="single" w:sz="8" w:space="0" w:color="auto"/>
                    <w:right w:val="single" w:sz="8" w:space="0" w:color="auto"/>
                  </w:tcBorders>
                  <w:vAlign w:val="center"/>
                </w:tcPr>
                <w:p w14:paraId="3B03F7E5" w14:textId="38ABCF62"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13,7</w:t>
                  </w:r>
                </w:p>
              </w:tc>
              <w:tc>
                <w:tcPr>
                  <w:tcW w:w="1008" w:type="dxa"/>
                  <w:tcBorders>
                    <w:top w:val="single" w:sz="8" w:space="0" w:color="auto"/>
                    <w:left w:val="single" w:sz="8" w:space="0" w:color="auto"/>
                    <w:bottom w:val="single" w:sz="8" w:space="0" w:color="auto"/>
                    <w:right w:val="single" w:sz="8" w:space="0" w:color="auto"/>
                  </w:tcBorders>
                  <w:vAlign w:val="center"/>
                </w:tcPr>
                <w:p w14:paraId="39CDCC6E" w14:textId="03B3F400" w:rsidR="00E91829" w:rsidRDefault="00C50832" w:rsidP="00CB2CDB">
                  <w:pPr>
                    <w:jc w:val="center"/>
                    <w:rPr>
                      <w:rFonts w:eastAsia="Times New Roman"/>
                      <w:color w:val="000000"/>
                      <w:sz w:val="20"/>
                      <w:szCs w:val="20"/>
                      <w:lang w:eastAsia="es-CL"/>
                    </w:rPr>
                  </w:pPr>
                  <w:r>
                    <w:rPr>
                      <w:rFonts w:eastAsia="Times New Roman"/>
                      <w:color w:val="000000"/>
                      <w:sz w:val="20"/>
                      <w:szCs w:val="20"/>
                      <w:lang w:eastAsia="es-CL"/>
                    </w:rPr>
                    <w:t>16,3</w:t>
                  </w:r>
                </w:p>
              </w:tc>
              <w:tc>
                <w:tcPr>
                  <w:tcW w:w="1007" w:type="dxa"/>
                  <w:tcBorders>
                    <w:top w:val="single" w:sz="8" w:space="0" w:color="auto"/>
                    <w:left w:val="single" w:sz="8" w:space="0" w:color="auto"/>
                    <w:bottom w:val="single" w:sz="8" w:space="0" w:color="auto"/>
                    <w:right w:val="single" w:sz="8" w:space="0" w:color="auto"/>
                  </w:tcBorders>
                  <w:vAlign w:val="center"/>
                </w:tcPr>
                <w:p w14:paraId="7BA5F1FC" w14:textId="11B06244"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15,2</w:t>
                  </w:r>
                </w:p>
              </w:tc>
              <w:tc>
                <w:tcPr>
                  <w:tcW w:w="1024" w:type="dxa"/>
                  <w:tcBorders>
                    <w:top w:val="single" w:sz="8" w:space="0" w:color="auto"/>
                    <w:left w:val="single" w:sz="8" w:space="0" w:color="auto"/>
                    <w:bottom w:val="single" w:sz="8" w:space="0" w:color="auto"/>
                    <w:right w:val="single" w:sz="8" w:space="0" w:color="auto"/>
                  </w:tcBorders>
                  <w:vAlign w:val="center"/>
                </w:tcPr>
                <w:p w14:paraId="6B6AF18C" w14:textId="2D970F28"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13,1</w:t>
                  </w:r>
                </w:p>
              </w:tc>
            </w:tr>
            <w:tr w:rsidR="001C61E8" w:rsidRPr="00323E76" w14:paraId="1EFD90EC" w14:textId="00C17E8D" w:rsidTr="00CB2CDB">
              <w:trPr>
                <w:trHeight w:val="315"/>
                <w:jc w:val="center"/>
              </w:trPr>
              <w:tc>
                <w:tcPr>
                  <w:tcW w:w="1481" w:type="dxa"/>
                  <w:tcBorders>
                    <w:top w:val="single" w:sz="8" w:space="0" w:color="auto"/>
                    <w:left w:val="single" w:sz="8" w:space="0" w:color="auto"/>
                    <w:bottom w:val="single" w:sz="8" w:space="0" w:color="auto"/>
                    <w:right w:val="single" w:sz="8" w:space="0" w:color="auto"/>
                  </w:tcBorders>
                  <w:shd w:val="clear" w:color="auto" w:fill="auto"/>
                  <w:vAlign w:val="center"/>
                </w:tcPr>
                <w:p w14:paraId="676BF091" w14:textId="655CBC88"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lastRenderedPageBreak/>
                    <w:t>18</w:t>
                  </w:r>
                </w:p>
              </w:tc>
              <w:tc>
                <w:tcPr>
                  <w:tcW w:w="1008" w:type="dxa"/>
                  <w:tcBorders>
                    <w:top w:val="single" w:sz="8" w:space="0" w:color="auto"/>
                    <w:left w:val="single" w:sz="8" w:space="0" w:color="auto"/>
                    <w:bottom w:val="single" w:sz="8" w:space="0" w:color="auto"/>
                    <w:right w:val="single" w:sz="8" w:space="0" w:color="auto"/>
                  </w:tcBorders>
                  <w:shd w:val="clear" w:color="auto" w:fill="auto"/>
                  <w:vAlign w:val="center"/>
                </w:tcPr>
                <w:p w14:paraId="32F8EC01" w14:textId="5263D937"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7,16</w:t>
                  </w:r>
                </w:p>
              </w:tc>
              <w:tc>
                <w:tcPr>
                  <w:tcW w:w="1022" w:type="dxa"/>
                  <w:tcBorders>
                    <w:top w:val="single" w:sz="8" w:space="0" w:color="auto"/>
                    <w:left w:val="nil"/>
                    <w:bottom w:val="single" w:sz="8" w:space="0" w:color="auto"/>
                    <w:right w:val="single" w:sz="8" w:space="0" w:color="auto"/>
                  </w:tcBorders>
                  <w:shd w:val="clear" w:color="auto" w:fill="auto"/>
                  <w:vAlign w:val="center"/>
                </w:tcPr>
                <w:p w14:paraId="1282A979" w14:textId="2EC76F3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6,99</w:t>
                  </w:r>
                </w:p>
              </w:tc>
              <w:tc>
                <w:tcPr>
                  <w:tcW w:w="1022" w:type="dxa"/>
                  <w:tcBorders>
                    <w:top w:val="single" w:sz="8" w:space="0" w:color="auto"/>
                    <w:left w:val="nil"/>
                    <w:bottom w:val="single" w:sz="8" w:space="0" w:color="auto"/>
                    <w:right w:val="single" w:sz="8" w:space="0" w:color="auto"/>
                  </w:tcBorders>
                  <w:vAlign w:val="center"/>
                </w:tcPr>
                <w:p w14:paraId="39AC48E5" w14:textId="6F8A943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7,14</w:t>
                  </w:r>
                </w:p>
              </w:tc>
              <w:tc>
                <w:tcPr>
                  <w:tcW w:w="1008" w:type="dxa"/>
                  <w:tcBorders>
                    <w:top w:val="single" w:sz="8" w:space="0" w:color="auto"/>
                    <w:left w:val="nil"/>
                    <w:bottom w:val="single" w:sz="8" w:space="0" w:color="auto"/>
                    <w:right w:val="single" w:sz="8" w:space="0" w:color="auto"/>
                  </w:tcBorders>
                  <w:vAlign w:val="center"/>
                </w:tcPr>
                <w:p w14:paraId="21754D0A" w14:textId="7136F5C5"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7,22</w:t>
                  </w:r>
                </w:p>
              </w:tc>
              <w:tc>
                <w:tcPr>
                  <w:tcW w:w="1007" w:type="dxa"/>
                  <w:tcBorders>
                    <w:top w:val="single" w:sz="8" w:space="0" w:color="auto"/>
                    <w:left w:val="single" w:sz="8" w:space="0" w:color="auto"/>
                    <w:bottom w:val="single" w:sz="8" w:space="0" w:color="auto"/>
                    <w:right w:val="single" w:sz="8" w:space="0" w:color="auto"/>
                  </w:tcBorders>
                  <w:vAlign w:val="center"/>
                </w:tcPr>
                <w:p w14:paraId="2C1935ED" w14:textId="62BE1369"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7,07</w:t>
                  </w:r>
                </w:p>
              </w:tc>
              <w:tc>
                <w:tcPr>
                  <w:tcW w:w="1008" w:type="dxa"/>
                  <w:tcBorders>
                    <w:top w:val="single" w:sz="8" w:space="0" w:color="auto"/>
                    <w:left w:val="single" w:sz="8" w:space="0" w:color="auto"/>
                    <w:bottom w:val="single" w:sz="8" w:space="0" w:color="auto"/>
                    <w:right w:val="single" w:sz="8" w:space="0" w:color="auto"/>
                  </w:tcBorders>
                  <w:vAlign w:val="center"/>
                </w:tcPr>
                <w:p w14:paraId="5E368EE7" w14:textId="71841D9B"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6,89</w:t>
                  </w:r>
                </w:p>
              </w:tc>
              <w:tc>
                <w:tcPr>
                  <w:tcW w:w="1120" w:type="dxa"/>
                  <w:tcBorders>
                    <w:top w:val="single" w:sz="8" w:space="0" w:color="auto"/>
                    <w:left w:val="single" w:sz="8" w:space="0" w:color="auto"/>
                    <w:bottom w:val="single" w:sz="8" w:space="0" w:color="auto"/>
                    <w:right w:val="single" w:sz="8" w:space="0" w:color="auto"/>
                  </w:tcBorders>
                  <w:vAlign w:val="center"/>
                </w:tcPr>
                <w:p w14:paraId="2AAE2E69" w14:textId="67968D27"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7,3</w:t>
                  </w:r>
                </w:p>
              </w:tc>
              <w:tc>
                <w:tcPr>
                  <w:tcW w:w="1022" w:type="dxa"/>
                  <w:tcBorders>
                    <w:top w:val="single" w:sz="8" w:space="0" w:color="auto"/>
                    <w:left w:val="single" w:sz="8" w:space="0" w:color="auto"/>
                    <w:bottom w:val="single" w:sz="8" w:space="0" w:color="auto"/>
                    <w:right w:val="single" w:sz="8" w:space="0" w:color="auto"/>
                  </w:tcBorders>
                  <w:vAlign w:val="center"/>
                </w:tcPr>
                <w:p w14:paraId="09C25ECB" w14:textId="323FB65F"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13,7</w:t>
                  </w:r>
                </w:p>
              </w:tc>
              <w:tc>
                <w:tcPr>
                  <w:tcW w:w="1008" w:type="dxa"/>
                  <w:tcBorders>
                    <w:top w:val="single" w:sz="8" w:space="0" w:color="auto"/>
                    <w:left w:val="single" w:sz="8" w:space="0" w:color="auto"/>
                    <w:bottom w:val="single" w:sz="8" w:space="0" w:color="auto"/>
                    <w:right w:val="single" w:sz="8" w:space="0" w:color="auto"/>
                  </w:tcBorders>
                  <w:vAlign w:val="center"/>
                </w:tcPr>
                <w:p w14:paraId="5466655F" w14:textId="29A466EA" w:rsidR="00E91829" w:rsidRDefault="00C50832" w:rsidP="00CB2CDB">
                  <w:pPr>
                    <w:jc w:val="center"/>
                    <w:rPr>
                      <w:rFonts w:eastAsia="Times New Roman"/>
                      <w:color w:val="000000"/>
                      <w:sz w:val="20"/>
                      <w:szCs w:val="20"/>
                      <w:lang w:eastAsia="es-CL"/>
                    </w:rPr>
                  </w:pPr>
                  <w:r>
                    <w:rPr>
                      <w:rFonts w:eastAsia="Times New Roman"/>
                      <w:color w:val="000000"/>
                      <w:sz w:val="20"/>
                      <w:szCs w:val="20"/>
                      <w:lang w:eastAsia="es-CL"/>
                    </w:rPr>
                    <w:t>16,2</w:t>
                  </w:r>
                </w:p>
              </w:tc>
              <w:tc>
                <w:tcPr>
                  <w:tcW w:w="1007" w:type="dxa"/>
                  <w:tcBorders>
                    <w:top w:val="single" w:sz="8" w:space="0" w:color="auto"/>
                    <w:left w:val="single" w:sz="8" w:space="0" w:color="auto"/>
                    <w:bottom w:val="single" w:sz="8" w:space="0" w:color="auto"/>
                    <w:right w:val="single" w:sz="8" w:space="0" w:color="auto"/>
                  </w:tcBorders>
                  <w:vAlign w:val="center"/>
                </w:tcPr>
                <w:p w14:paraId="6959CECF" w14:textId="36B67B08"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15,6</w:t>
                  </w:r>
                </w:p>
              </w:tc>
              <w:tc>
                <w:tcPr>
                  <w:tcW w:w="1024" w:type="dxa"/>
                  <w:tcBorders>
                    <w:top w:val="single" w:sz="8" w:space="0" w:color="auto"/>
                    <w:left w:val="single" w:sz="8" w:space="0" w:color="auto"/>
                    <w:bottom w:val="single" w:sz="8" w:space="0" w:color="auto"/>
                    <w:right w:val="single" w:sz="8" w:space="0" w:color="auto"/>
                  </w:tcBorders>
                  <w:vAlign w:val="center"/>
                </w:tcPr>
                <w:p w14:paraId="1A208FE9" w14:textId="1C8B58EB"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13,1</w:t>
                  </w:r>
                </w:p>
              </w:tc>
            </w:tr>
            <w:tr w:rsidR="001C61E8" w:rsidRPr="00323E76" w14:paraId="4C32C16F" w14:textId="6E3DA952" w:rsidTr="00CB2CDB">
              <w:trPr>
                <w:trHeight w:val="315"/>
                <w:jc w:val="center"/>
              </w:trPr>
              <w:tc>
                <w:tcPr>
                  <w:tcW w:w="1481" w:type="dxa"/>
                  <w:tcBorders>
                    <w:top w:val="single" w:sz="8" w:space="0" w:color="auto"/>
                    <w:left w:val="single" w:sz="8" w:space="0" w:color="auto"/>
                    <w:bottom w:val="single" w:sz="8" w:space="0" w:color="auto"/>
                    <w:right w:val="single" w:sz="8" w:space="0" w:color="auto"/>
                  </w:tcBorders>
                  <w:shd w:val="clear" w:color="auto" w:fill="auto"/>
                  <w:vAlign w:val="center"/>
                </w:tcPr>
                <w:p w14:paraId="787E7E74" w14:textId="41929C45"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19</w:t>
                  </w:r>
                </w:p>
              </w:tc>
              <w:tc>
                <w:tcPr>
                  <w:tcW w:w="1008" w:type="dxa"/>
                  <w:tcBorders>
                    <w:top w:val="single" w:sz="8" w:space="0" w:color="auto"/>
                    <w:left w:val="single" w:sz="8" w:space="0" w:color="auto"/>
                    <w:bottom w:val="single" w:sz="8" w:space="0" w:color="auto"/>
                    <w:right w:val="single" w:sz="8" w:space="0" w:color="auto"/>
                  </w:tcBorders>
                  <w:shd w:val="clear" w:color="auto" w:fill="auto"/>
                  <w:vAlign w:val="center"/>
                </w:tcPr>
                <w:p w14:paraId="27C62A5E" w14:textId="5B90E88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7,21</w:t>
                  </w:r>
                </w:p>
              </w:tc>
              <w:tc>
                <w:tcPr>
                  <w:tcW w:w="1022" w:type="dxa"/>
                  <w:tcBorders>
                    <w:top w:val="single" w:sz="8" w:space="0" w:color="auto"/>
                    <w:left w:val="nil"/>
                    <w:bottom w:val="single" w:sz="8" w:space="0" w:color="auto"/>
                    <w:right w:val="single" w:sz="8" w:space="0" w:color="auto"/>
                  </w:tcBorders>
                  <w:shd w:val="clear" w:color="auto" w:fill="auto"/>
                  <w:vAlign w:val="center"/>
                </w:tcPr>
                <w:p w14:paraId="7854264C" w14:textId="34024761"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6,92</w:t>
                  </w:r>
                </w:p>
              </w:tc>
              <w:tc>
                <w:tcPr>
                  <w:tcW w:w="1022" w:type="dxa"/>
                  <w:tcBorders>
                    <w:top w:val="single" w:sz="8" w:space="0" w:color="auto"/>
                    <w:left w:val="nil"/>
                    <w:bottom w:val="single" w:sz="8" w:space="0" w:color="auto"/>
                    <w:right w:val="single" w:sz="8" w:space="0" w:color="auto"/>
                  </w:tcBorders>
                  <w:vAlign w:val="center"/>
                </w:tcPr>
                <w:p w14:paraId="4F4E1CC2" w14:textId="3264E017"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7,09</w:t>
                  </w:r>
                </w:p>
              </w:tc>
              <w:tc>
                <w:tcPr>
                  <w:tcW w:w="1008" w:type="dxa"/>
                  <w:tcBorders>
                    <w:top w:val="single" w:sz="8" w:space="0" w:color="auto"/>
                    <w:left w:val="nil"/>
                    <w:bottom w:val="single" w:sz="8" w:space="0" w:color="auto"/>
                    <w:right w:val="single" w:sz="8" w:space="0" w:color="auto"/>
                  </w:tcBorders>
                  <w:vAlign w:val="center"/>
                </w:tcPr>
                <w:p w14:paraId="02B20EBB" w14:textId="647F796E"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7,13</w:t>
                  </w:r>
                </w:p>
              </w:tc>
              <w:tc>
                <w:tcPr>
                  <w:tcW w:w="1007" w:type="dxa"/>
                  <w:tcBorders>
                    <w:top w:val="single" w:sz="8" w:space="0" w:color="auto"/>
                    <w:left w:val="single" w:sz="8" w:space="0" w:color="auto"/>
                    <w:bottom w:val="single" w:sz="8" w:space="0" w:color="auto"/>
                    <w:right w:val="single" w:sz="8" w:space="0" w:color="auto"/>
                  </w:tcBorders>
                  <w:vAlign w:val="center"/>
                </w:tcPr>
                <w:p w14:paraId="03EBBDA8" w14:textId="30FB9B8E"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7,09</w:t>
                  </w:r>
                </w:p>
              </w:tc>
              <w:tc>
                <w:tcPr>
                  <w:tcW w:w="1008" w:type="dxa"/>
                  <w:tcBorders>
                    <w:top w:val="single" w:sz="8" w:space="0" w:color="auto"/>
                    <w:left w:val="single" w:sz="8" w:space="0" w:color="auto"/>
                    <w:bottom w:val="single" w:sz="8" w:space="0" w:color="auto"/>
                    <w:right w:val="single" w:sz="8" w:space="0" w:color="auto"/>
                  </w:tcBorders>
                  <w:vAlign w:val="center"/>
                </w:tcPr>
                <w:p w14:paraId="05D77F79" w14:textId="7470BB6A"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7,22</w:t>
                  </w:r>
                </w:p>
              </w:tc>
              <w:tc>
                <w:tcPr>
                  <w:tcW w:w="1120" w:type="dxa"/>
                  <w:tcBorders>
                    <w:top w:val="single" w:sz="8" w:space="0" w:color="auto"/>
                    <w:left w:val="single" w:sz="8" w:space="0" w:color="auto"/>
                    <w:bottom w:val="single" w:sz="8" w:space="0" w:color="auto"/>
                    <w:right w:val="single" w:sz="8" w:space="0" w:color="auto"/>
                  </w:tcBorders>
                  <w:vAlign w:val="center"/>
                </w:tcPr>
                <w:p w14:paraId="1E6DDF9A" w14:textId="15B1F99F"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7,1</w:t>
                  </w:r>
                </w:p>
              </w:tc>
              <w:tc>
                <w:tcPr>
                  <w:tcW w:w="1022" w:type="dxa"/>
                  <w:tcBorders>
                    <w:top w:val="single" w:sz="8" w:space="0" w:color="auto"/>
                    <w:left w:val="single" w:sz="8" w:space="0" w:color="auto"/>
                    <w:bottom w:val="single" w:sz="8" w:space="0" w:color="auto"/>
                    <w:right w:val="single" w:sz="8" w:space="0" w:color="auto"/>
                  </w:tcBorders>
                  <w:vAlign w:val="center"/>
                </w:tcPr>
                <w:p w14:paraId="2E88E8C8" w14:textId="51443733"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13,7</w:t>
                  </w:r>
                </w:p>
              </w:tc>
              <w:tc>
                <w:tcPr>
                  <w:tcW w:w="1008" w:type="dxa"/>
                  <w:tcBorders>
                    <w:top w:val="single" w:sz="8" w:space="0" w:color="auto"/>
                    <w:left w:val="single" w:sz="8" w:space="0" w:color="auto"/>
                    <w:bottom w:val="single" w:sz="8" w:space="0" w:color="auto"/>
                    <w:right w:val="single" w:sz="8" w:space="0" w:color="auto"/>
                  </w:tcBorders>
                  <w:vAlign w:val="center"/>
                </w:tcPr>
                <w:p w14:paraId="300C264D" w14:textId="230CDA5A" w:rsidR="00E91829" w:rsidRDefault="00C50832" w:rsidP="00CB2CDB">
                  <w:pPr>
                    <w:jc w:val="center"/>
                    <w:rPr>
                      <w:rFonts w:eastAsia="Times New Roman"/>
                      <w:color w:val="000000"/>
                      <w:sz w:val="20"/>
                      <w:szCs w:val="20"/>
                      <w:lang w:eastAsia="es-CL"/>
                    </w:rPr>
                  </w:pPr>
                  <w:r>
                    <w:rPr>
                      <w:rFonts w:eastAsia="Times New Roman"/>
                      <w:color w:val="000000"/>
                      <w:sz w:val="20"/>
                      <w:szCs w:val="20"/>
                      <w:lang w:eastAsia="es-CL"/>
                    </w:rPr>
                    <w:t>16,2</w:t>
                  </w:r>
                </w:p>
              </w:tc>
              <w:tc>
                <w:tcPr>
                  <w:tcW w:w="1007" w:type="dxa"/>
                  <w:tcBorders>
                    <w:top w:val="single" w:sz="8" w:space="0" w:color="auto"/>
                    <w:left w:val="single" w:sz="8" w:space="0" w:color="auto"/>
                    <w:bottom w:val="single" w:sz="8" w:space="0" w:color="auto"/>
                    <w:right w:val="single" w:sz="8" w:space="0" w:color="auto"/>
                  </w:tcBorders>
                  <w:vAlign w:val="center"/>
                </w:tcPr>
                <w:p w14:paraId="3870FB9A" w14:textId="119AC1D1"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15,7</w:t>
                  </w:r>
                </w:p>
              </w:tc>
              <w:tc>
                <w:tcPr>
                  <w:tcW w:w="1024" w:type="dxa"/>
                  <w:tcBorders>
                    <w:top w:val="single" w:sz="8" w:space="0" w:color="auto"/>
                    <w:left w:val="single" w:sz="8" w:space="0" w:color="auto"/>
                    <w:bottom w:val="single" w:sz="8" w:space="0" w:color="auto"/>
                    <w:right w:val="single" w:sz="8" w:space="0" w:color="auto"/>
                  </w:tcBorders>
                  <w:vAlign w:val="center"/>
                </w:tcPr>
                <w:p w14:paraId="4E95A5AA" w14:textId="28DEF475"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13,1</w:t>
                  </w:r>
                </w:p>
              </w:tc>
            </w:tr>
            <w:tr w:rsidR="001C61E8" w:rsidRPr="00323E76" w14:paraId="18992EA5" w14:textId="5E013828" w:rsidTr="00CB2CDB">
              <w:trPr>
                <w:trHeight w:val="315"/>
                <w:jc w:val="center"/>
              </w:trPr>
              <w:tc>
                <w:tcPr>
                  <w:tcW w:w="1481" w:type="dxa"/>
                  <w:tcBorders>
                    <w:top w:val="single" w:sz="8" w:space="0" w:color="auto"/>
                    <w:left w:val="single" w:sz="8" w:space="0" w:color="auto"/>
                    <w:bottom w:val="single" w:sz="8" w:space="0" w:color="auto"/>
                    <w:right w:val="single" w:sz="8" w:space="0" w:color="auto"/>
                  </w:tcBorders>
                  <w:shd w:val="clear" w:color="auto" w:fill="auto"/>
                  <w:vAlign w:val="center"/>
                </w:tcPr>
                <w:p w14:paraId="00AD6389" w14:textId="50C3B225"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20</w:t>
                  </w:r>
                </w:p>
              </w:tc>
              <w:tc>
                <w:tcPr>
                  <w:tcW w:w="1008" w:type="dxa"/>
                  <w:tcBorders>
                    <w:top w:val="single" w:sz="8" w:space="0" w:color="auto"/>
                    <w:left w:val="single" w:sz="8" w:space="0" w:color="auto"/>
                    <w:bottom w:val="single" w:sz="8" w:space="0" w:color="auto"/>
                    <w:right w:val="single" w:sz="8" w:space="0" w:color="auto"/>
                  </w:tcBorders>
                  <w:shd w:val="clear" w:color="auto" w:fill="auto"/>
                  <w:vAlign w:val="center"/>
                </w:tcPr>
                <w:p w14:paraId="16D04248" w14:textId="61362D55"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7,18</w:t>
                  </w:r>
                </w:p>
              </w:tc>
              <w:tc>
                <w:tcPr>
                  <w:tcW w:w="1022" w:type="dxa"/>
                  <w:tcBorders>
                    <w:top w:val="single" w:sz="8" w:space="0" w:color="auto"/>
                    <w:left w:val="nil"/>
                    <w:bottom w:val="single" w:sz="8" w:space="0" w:color="auto"/>
                    <w:right w:val="single" w:sz="8" w:space="0" w:color="auto"/>
                  </w:tcBorders>
                  <w:shd w:val="clear" w:color="auto" w:fill="auto"/>
                  <w:vAlign w:val="center"/>
                </w:tcPr>
                <w:p w14:paraId="4E8B90E2" w14:textId="56792922"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6,92</w:t>
                  </w:r>
                </w:p>
              </w:tc>
              <w:tc>
                <w:tcPr>
                  <w:tcW w:w="1022" w:type="dxa"/>
                  <w:tcBorders>
                    <w:top w:val="single" w:sz="8" w:space="0" w:color="auto"/>
                    <w:left w:val="nil"/>
                    <w:bottom w:val="single" w:sz="8" w:space="0" w:color="auto"/>
                    <w:right w:val="single" w:sz="8" w:space="0" w:color="auto"/>
                  </w:tcBorders>
                  <w:vAlign w:val="center"/>
                </w:tcPr>
                <w:p w14:paraId="5B421371" w14:textId="62F5B19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7,10</w:t>
                  </w:r>
                </w:p>
              </w:tc>
              <w:tc>
                <w:tcPr>
                  <w:tcW w:w="1008" w:type="dxa"/>
                  <w:tcBorders>
                    <w:top w:val="single" w:sz="8" w:space="0" w:color="auto"/>
                    <w:left w:val="nil"/>
                    <w:bottom w:val="single" w:sz="8" w:space="0" w:color="auto"/>
                    <w:right w:val="single" w:sz="8" w:space="0" w:color="auto"/>
                  </w:tcBorders>
                  <w:vAlign w:val="center"/>
                </w:tcPr>
                <w:p w14:paraId="10F0B669" w14:textId="09625C5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7,13</w:t>
                  </w:r>
                </w:p>
              </w:tc>
              <w:tc>
                <w:tcPr>
                  <w:tcW w:w="1007" w:type="dxa"/>
                  <w:tcBorders>
                    <w:top w:val="single" w:sz="8" w:space="0" w:color="auto"/>
                    <w:left w:val="single" w:sz="8" w:space="0" w:color="auto"/>
                    <w:bottom w:val="single" w:sz="8" w:space="0" w:color="auto"/>
                    <w:right w:val="single" w:sz="8" w:space="0" w:color="auto"/>
                  </w:tcBorders>
                  <w:vAlign w:val="center"/>
                </w:tcPr>
                <w:p w14:paraId="7D92A43F" w14:textId="3F8B6C74"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6,96</w:t>
                  </w:r>
                </w:p>
              </w:tc>
              <w:tc>
                <w:tcPr>
                  <w:tcW w:w="1008" w:type="dxa"/>
                  <w:tcBorders>
                    <w:top w:val="single" w:sz="8" w:space="0" w:color="auto"/>
                    <w:left w:val="single" w:sz="8" w:space="0" w:color="auto"/>
                    <w:bottom w:val="single" w:sz="8" w:space="0" w:color="auto"/>
                    <w:right w:val="single" w:sz="8" w:space="0" w:color="auto"/>
                  </w:tcBorders>
                  <w:vAlign w:val="center"/>
                </w:tcPr>
                <w:p w14:paraId="7DB3F760" w14:textId="23D2D84E"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7,05</w:t>
                  </w:r>
                </w:p>
              </w:tc>
              <w:tc>
                <w:tcPr>
                  <w:tcW w:w="1120" w:type="dxa"/>
                  <w:tcBorders>
                    <w:top w:val="single" w:sz="8" w:space="0" w:color="auto"/>
                    <w:left w:val="single" w:sz="8" w:space="0" w:color="auto"/>
                    <w:bottom w:val="single" w:sz="8" w:space="0" w:color="auto"/>
                    <w:right w:val="single" w:sz="8" w:space="0" w:color="auto"/>
                  </w:tcBorders>
                  <w:vAlign w:val="center"/>
                </w:tcPr>
                <w:p w14:paraId="2C1CC56C" w14:textId="67C2042E"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7,2</w:t>
                  </w:r>
                </w:p>
              </w:tc>
              <w:tc>
                <w:tcPr>
                  <w:tcW w:w="1022" w:type="dxa"/>
                  <w:tcBorders>
                    <w:top w:val="single" w:sz="8" w:space="0" w:color="auto"/>
                    <w:left w:val="single" w:sz="8" w:space="0" w:color="auto"/>
                    <w:bottom w:val="single" w:sz="8" w:space="0" w:color="auto"/>
                    <w:right w:val="single" w:sz="8" w:space="0" w:color="auto"/>
                  </w:tcBorders>
                  <w:vAlign w:val="center"/>
                </w:tcPr>
                <w:p w14:paraId="0741D29A" w14:textId="41066D74"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13,9</w:t>
                  </w:r>
                </w:p>
              </w:tc>
              <w:tc>
                <w:tcPr>
                  <w:tcW w:w="1008" w:type="dxa"/>
                  <w:tcBorders>
                    <w:top w:val="single" w:sz="8" w:space="0" w:color="auto"/>
                    <w:left w:val="single" w:sz="8" w:space="0" w:color="auto"/>
                    <w:bottom w:val="single" w:sz="8" w:space="0" w:color="auto"/>
                    <w:right w:val="single" w:sz="8" w:space="0" w:color="auto"/>
                  </w:tcBorders>
                  <w:vAlign w:val="center"/>
                </w:tcPr>
                <w:p w14:paraId="1BCADBD3" w14:textId="3F218324" w:rsidR="00E91829" w:rsidRDefault="00C50832" w:rsidP="00CB2CDB">
                  <w:pPr>
                    <w:jc w:val="center"/>
                    <w:rPr>
                      <w:rFonts w:eastAsia="Times New Roman"/>
                      <w:color w:val="000000"/>
                      <w:sz w:val="20"/>
                      <w:szCs w:val="20"/>
                      <w:lang w:eastAsia="es-CL"/>
                    </w:rPr>
                  </w:pPr>
                  <w:r>
                    <w:rPr>
                      <w:rFonts w:eastAsia="Times New Roman"/>
                      <w:color w:val="000000"/>
                      <w:sz w:val="20"/>
                      <w:szCs w:val="20"/>
                      <w:lang w:eastAsia="es-CL"/>
                    </w:rPr>
                    <w:t>16,3</w:t>
                  </w:r>
                </w:p>
              </w:tc>
              <w:tc>
                <w:tcPr>
                  <w:tcW w:w="1007" w:type="dxa"/>
                  <w:tcBorders>
                    <w:top w:val="single" w:sz="8" w:space="0" w:color="auto"/>
                    <w:left w:val="single" w:sz="8" w:space="0" w:color="auto"/>
                    <w:bottom w:val="single" w:sz="8" w:space="0" w:color="auto"/>
                    <w:right w:val="single" w:sz="8" w:space="0" w:color="auto"/>
                  </w:tcBorders>
                  <w:vAlign w:val="center"/>
                </w:tcPr>
                <w:p w14:paraId="48D21A91" w14:textId="790A3594"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15,6</w:t>
                  </w:r>
                </w:p>
              </w:tc>
              <w:tc>
                <w:tcPr>
                  <w:tcW w:w="1024" w:type="dxa"/>
                  <w:tcBorders>
                    <w:top w:val="single" w:sz="8" w:space="0" w:color="auto"/>
                    <w:left w:val="single" w:sz="8" w:space="0" w:color="auto"/>
                    <w:bottom w:val="single" w:sz="8" w:space="0" w:color="auto"/>
                    <w:right w:val="single" w:sz="8" w:space="0" w:color="auto"/>
                  </w:tcBorders>
                  <w:vAlign w:val="center"/>
                </w:tcPr>
                <w:p w14:paraId="6FD448B8" w14:textId="0C54F21E"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13,1</w:t>
                  </w:r>
                </w:p>
              </w:tc>
            </w:tr>
            <w:tr w:rsidR="001C61E8" w:rsidRPr="00323E76" w14:paraId="6ED5F116" w14:textId="3DF6B427" w:rsidTr="00CB2CDB">
              <w:trPr>
                <w:trHeight w:val="315"/>
                <w:jc w:val="center"/>
              </w:trPr>
              <w:tc>
                <w:tcPr>
                  <w:tcW w:w="1481" w:type="dxa"/>
                  <w:tcBorders>
                    <w:top w:val="single" w:sz="8" w:space="0" w:color="auto"/>
                    <w:left w:val="single" w:sz="8" w:space="0" w:color="auto"/>
                    <w:bottom w:val="single" w:sz="8" w:space="0" w:color="auto"/>
                    <w:right w:val="single" w:sz="8" w:space="0" w:color="auto"/>
                  </w:tcBorders>
                  <w:shd w:val="clear" w:color="auto" w:fill="auto"/>
                  <w:vAlign w:val="center"/>
                </w:tcPr>
                <w:p w14:paraId="2FC23694" w14:textId="7CB570E0"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21</w:t>
                  </w:r>
                </w:p>
              </w:tc>
              <w:tc>
                <w:tcPr>
                  <w:tcW w:w="1008" w:type="dxa"/>
                  <w:tcBorders>
                    <w:top w:val="single" w:sz="8" w:space="0" w:color="auto"/>
                    <w:left w:val="single" w:sz="8" w:space="0" w:color="auto"/>
                    <w:bottom w:val="single" w:sz="8" w:space="0" w:color="auto"/>
                    <w:right w:val="single" w:sz="8" w:space="0" w:color="auto"/>
                  </w:tcBorders>
                  <w:shd w:val="clear" w:color="auto" w:fill="auto"/>
                  <w:vAlign w:val="center"/>
                </w:tcPr>
                <w:p w14:paraId="48B4A814" w14:textId="7675F3F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7,23</w:t>
                  </w:r>
                </w:p>
              </w:tc>
              <w:tc>
                <w:tcPr>
                  <w:tcW w:w="1022" w:type="dxa"/>
                  <w:tcBorders>
                    <w:top w:val="single" w:sz="8" w:space="0" w:color="auto"/>
                    <w:left w:val="nil"/>
                    <w:bottom w:val="single" w:sz="8" w:space="0" w:color="auto"/>
                    <w:right w:val="single" w:sz="8" w:space="0" w:color="auto"/>
                  </w:tcBorders>
                  <w:shd w:val="clear" w:color="auto" w:fill="auto"/>
                  <w:vAlign w:val="center"/>
                </w:tcPr>
                <w:p w14:paraId="55A0D8B6" w14:textId="012BCF7A"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6,87</w:t>
                  </w:r>
                </w:p>
              </w:tc>
              <w:tc>
                <w:tcPr>
                  <w:tcW w:w="1022" w:type="dxa"/>
                  <w:tcBorders>
                    <w:top w:val="single" w:sz="8" w:space="0" w:color="auto"/>
                    <w:left w:val="nil"/>
                    <w:bottom w:val="single" w:sz="8" w:space="0" w:color="auto"/>
                    <w:right w:val="single" w:sz="8" w:space="0" w:color="auto"/>
                  </w:tcBorders>
                  <w:vAlign w:val="center"/>
                </w:tcPr>
                <w:p w14:paraId="16A6A8F8" w14:textId="06AAC287"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7,08</w:t>
                  </w:r>
                </w:p>
              </w:tc>
              <w:tc>
                <w:tcPr>
                  <w:tcW w:w="1008" w:type="dxa"/>
                  <w:tcBorders>
                    <w:top w:val="single" w:sz="8" w:space="0" w:color="auto"/>
                    <w:left w:val="nil"/>
                    <w:bottom w:val="single" w:sz="8" w:space="0" w:color="auto"/>
                    <w:right w:val="single" w:sz="8" w:space="0" w:color="auto"/>
                  </w:tcBorders>
                  <w:vAlign w:val="center"/>
                </w:tcPr>
                <w:p w14:paraId="12ACE652" w14:textId="1D7D0DE2"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7,13</w:t>
                  </w:r>
                </w:p>
              </w:tc>
              <w:tc>
                <w:tcPr>
                  <w:tcW w:w="1007" w:type="dxa"/>
                  <w:tcBorders>
                    <w:top w:val="single" w:sz="8" w:space="0" w:color="auto"/>
                    <w:left w:val="single" w:sz="8" w:space="0" w:color="auto"/>
                    <w:bottom w:val="single" w:sz="8" w:space="0" w:color="auto"/>
                    <w:right w:val="single" w:sz="8" w:space="0" w:color="auto"/>
                  </w:tcBorders>
                  <w:vAlign w:val="center"/>
                </w:tcPr>
                <w:p w14:paraId="0E0CA26C" w14:textId="62CC7E1F"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6,90</w:t>
                  </w:r>
                </w:p>
              </w:tc>
              <w:tc>
                <w:tcPr>
                  <w:tcW w:w="1008" w:type="dxa"/>
                  <w:tcBorders>
                    <w:top w:val="single" w:sz="8" w:space="0" w:color="auto"/>
                    <w:left w:val="single" w:sz="8" w:space="0" w:color="auto"/>
                    <w:bottom w:val="single" w:sz="8" w:space="0" w:color="auto"/>
                    <w:right w:val="single" w:sz="8" w:space="0" w:color="auto"/>
                  </w:tcBorders>
                  <w:vAlign w:val="center"/>
                </w:tcPr>
                <w:p w14:paraId="15BFB96B" w14:textId="6AC0F97B"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7,12</w:t>
                  </w:r>
                </w:p>
              </w:tc>
              <w:tc>
                <w:tcPr>
                  <w:tcW w:w="1120" w:type="dxa"/>
                  <w:tcBorders>
                    <w:top w:val="single" w:sz="8" w:space="0" w:color="auto"/>
                    <w:left w:val="single" w:sz="8" w:space="0" w:color="auto"/>
                    <w:bottom w:val="single" w:sz="8" w:space="0" w:color="auto"/>
                    <w:right w:val="single" w:sz="8" w:space="0" w:color="auto"/>
                  </w:tcBorders>
                  <w:vAlign w:val="center"/>
                </w:tcPr>
                <w:p w14:paraId="1C19BDAF" w14:textId="19273420"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7,2</w:t>
                  </w:r>
                </w:p>
              </w:tc>
              <w:tc>
                <w:tcPr>
                  <w:tcW w:w="1022" w:type="dxa"/>
                  <w:tcBorders>
                    <w:top w:val="single" w:sz="8" w:space="0" w:color="auto"/>
                    <w:left w:val="single" w:sz="8" w:space="0" w:color="auto"/>
                    <w:bottom w:val="single" w:sz="8" w:space="0" w:color="auto"/>
                    <w:right w:val="single" w:sz="8" w:space="0" w:color="auto"/>
                  </w:tcBorders>
                  <w:vAlign w:val="center"/>
                </w:tcPr>
                <w:p w14:paraId="3F94CB73" w14:textId="2EA1D162"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13,8</w:t>
                  </w:r>
                </w:p>
              </w:tc>
              <w:tc>
                <w:tcPr>
                  <w:tcW w:w="1008" w:type="dxa"/>
                  <w:tcBorders>
                    <w:top w:val="single" w:sz="8" w:space="0" w:color="auto"/>
                    <w:left w:val="single" w:sz="8" w:space="0" w:color="auto"/>
                    <w:bottom w:val="single" w:sz="8" w:space="0" w:color="auto"/>
                    <w:right w:val="single" w:sz="8" w:space="0" w:color="auto"/>
                  </w:tcBorders>
                  <w:vAlign w:val="center"/>
                </w:tcPr>
                <w:p w14:paraId="0CBC1917" w14:textId="03B0CAC2" w:rsidR="00E91829" w:rsidRDefault="00C50832" w:rsidP="00CB2CDB">
                  <w:pPr>
                    <w:jc w:val="center"/>
                    <w:rPr>
                      <w:rFonts w:eastAsia="Times New Roman"/>
                      <w:color w:val="000000"/>
                      <w:sz w:val="20"/>
                      <w:szCs w:val="20"/>
                      <w:lang w:eastAsia="es-CL"/>
                    </w:rPr>
                  </w:pPr>
                  <w:r>
                    <w:rPr>
                      <w:rFonts w:eastAsia="Times New Roman"/>
                      <w:color w:val="000000"/>
                      <w:sz w:val="20"/>
                      <w:szCs w:val="20"/>
                      <w:lang w:eastAsia="es-CL"/>
                    </w:rPr>
                    <w:t>16,3</w:t>
                  </w:r>
                </w:p>
              </w:tc>
              <w:tc>
                <w:tcPr>
                  <w:tcW w:w="1007" w:type="dxa"/>
                  <w:tcBorders>
                    <w:top w:val="single" w:sz="8" w:space="0" w:color="auto"/>
                    <w:left w:val="single" w:sz="8" w:space="0" w:color="auto"/>
                    <w:bottom w:val="single" w:sz="8" w:space="0" w:color="auto"/>
                    <w:right w:val="single" w:sz="8" w:space="0" w:color="auto"/>
                  </w:tcBorders>
                  <w:vAlign w:val="center"/>
                </w:tcPr>
                <w:p w14:paraId="47AE74B0" w14:textId="17B679FC"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15,3</w:t>
                  </w:r>
                </w:p>
              </w:tc>
              <w:tc>
                <w:tcPr>
                  <w:tcW w:w="1024" w:type="dxa"/>
                  <w:tcBorders>
                    <w:top w:val="single" w:sz="8" w:space="0" w:color="auto"/>
                    <w:left w:val="single" w:sz="8" w:space="0" w:color="auto"/>
                    <w:bottom w:val="single" w:sz="8" w:space="0" w:color="auto"/>
                    <w:right w:val="single" w:sz="8" w:space="0" w:color="auto"/>
                  </w:tcBorders>
                  <w:vAlign w:val="center"/>
                </w:tcPr>
                <w:p w14:paraId="3C6A1901" w14:textId="31D9128F"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13,1</w:t>
                  </w:r>
                </w:p>
              </w:tc>
            </w:tr>
            <w:tr w:rsidR="001C61E8" w:rsidRPr="00323E76" w14:paraId="18BF7336" w14:textId="4D4E173A" w:rsidTr="00CB2CDB">
              <w:trPr>
                <w:trHeight w:val="315"/>
                <w:jc w:val="center"/>
              </w:trPr>
              <w:tc>
                <w:tcPr>
                  <w:tcW w:w="1481" w:type="dxa"/>
                  <w:tcBorders>
                    <w:top w:val="single" w:sz="8" w:space="0" w:color="auto"/>
                    <w:left w:val="single" w:sz="8" w:space="0" w:color="auto"/>
                    <w:bottom w:val="single" w:sz="8" w:space="0" w:color="auto"/>
                    <w:right w:val="single" w:sz="8" w:space="0" w:color="auto"/>
                  </w:tcBorders>
                  <w:shd w:val="clear" w:color="auto" w:fill="auto"/>
                  <w:vAlign w:val="center"/>
                </w:tcPr>
                <w:p w14:paraId="479F1DF2" w14:textId="604131CC"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22</w:t>
                  </w:r>
                </w:p>
              </w:tc>
              <w:tc>
                <w:tcPr>
                  <w:tcW w:w="1008" w:type="dxa"/>
                  <w:tcBorders>
                    <w:top w:val="single" w:sz="8" w:space="0" w:color="auto"/>
                    <w:left w:val="single" w:sz="8" w:space="0" w:color="auto"/>
                    <w:bottom w:val="single" w:sz="8" w:space="0" w:color="auto"/>
                    <w:right w:val="single" w:sz="8" w:space="0" w:color="auto"/>
                  </w:tcBorders>
                  <w:shd w:val="clear" w:color="auto" w:fill="auto"/>
                  <w:vAlign w:val="center"/>
                </w:tcPr>
                <w:p w14:paraId="3E4CBAFC" w14:textId="261E1025"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7,21</w:t>
                  </w:r>
                </w:p>
              </w:tc>
              <w:tc>
                <w:tcPr>
                  <w:tcW w:w="1022" w:type="dxa"/>
                  <w:tcBorders>
                    <w:top w:val="single" w:sz="8" w:space="0" w:color="auto"/>
                    <w:left w:val="nil"/>
                    <w:bottom w:val="single" w:sz="8" w:space="0" w:color="auto"/>
                    <w:right w:val="single" w:sz="8" w:space="0" w:color="auto"/>
                  </w:tcBorders>
                  <w:shd w:val="clear" w:color="auto" w:fill="auto"/>
                  <w:vAlign w:val="center"/>
                </w:tcPr>
                <w:p w14:paraId="20AE28DF" w14:textId="08C331C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6,99</w:t>
                  </w:r>
                </w:p>
              </w:tc>
              <w:tc>
                <w:tcPr>
                  <w:tcW w:w="1022" w:type="dxa"/>
                  <w:tcBorders>
                    <w:top w:val="single" w:sz="8" w:space="0" w:color="auto"/>
                    <w:left w:val="nil"/>
                    <w:bottom w:val="single" w:sz="8" w:space="0" w:color="auto"/>
                    <w:right w:val="single" w:sz="8" w:space="0" w:color="auto"/>
                  </w:tcBorders>
                  <w:vAlign w:val="center"/>
                </w:tcPr>
                <w:p w14:paraId="5462A5E3" w14:textId="5FF57242"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7,08</w:t>
                  </w:r>
                </w:p>
              </w:tc>
              <w:tc>
                <w:tcPr>
                  <w:tcW w:w="1008" w:type="dxa"/>
                  <w:tcBorders>
                    <w:top w:val="single" w:sz="8" w:space="0" w:color="auto"/>
                    <w:left w:val="nil"/>
                    <w:bottom w:val="single" w:sz="8" w:space="0" w:color="auto"/>
                    <w:right w:val="single" w:sz="8" w:space="0" w:color="auto"/>
                  </w:tcBorders>
                  <w:vAlign w:val="center"/>
                </w:tcPr>
                <w:p w14:paraId="6782DC1D" w14:textId="618A6B3F"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7,13</w:t>
                  </w:r>
                </w:p>
              </w:tc>
              <w:tc>
                <w:tcPr>
                  <w:tcW w:w="1007" w:type="dxa"/>
                  <w:tcBorders>
                    <w:top w:val="single" w:sz="8" w:space="0" w:color="auto"/>
                    <w:left w:val="single" w:sz="8" w:space="0" w:color="auto"/>
                    <w:bottom w:val="single" w:sz="8" w:space="0" w:color="auto"/>
                    <w:right w:val="single" w:sz="8" w:space="0" w:color="auto"/>
                  </w:tcBorders>
                  <w:vAlign w:val="center"/>
                </w:tcPr>
                <w:p w14:paraId="22433EE5" w14:textId="5A0F5F40"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6,98</w:t>
                  </w:r>
                </w:p>
              </w:tc>
              <w:tc>
                <w:tcPr>
                  <w:tcW w:w="1008" w:type="dxa"/>
                  <w:tcBorders>
                    <w:top w:val="single" w:sz="8" w:space="0" w:color="auto"/>
                    <w:left w:val="single" w:sz="8" w:space="0" w:color="auto"/>
                    <w:bottom w:val="single" w:sz="8" w:space="0" w:color="auto"/>
                    <w:right w:val="single" w:sz="8" w:space="0" w:color="auto"/>
                  </w:tcBorders>
                  <w:vAlign w:val="center"/>
                </w:tcPr>
                <w:p w14:paraId="08D0A26C" w14:textId="082FD90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7,24</w:t>
                  </w:r>
                </w:p>
              </w:tc>
              <w:tc>
                <w:tcPr>
                  <w:tcW w:w="1120" w:type="dxa"/>
                  <w:tcBorders>
                    <w:top w:val="single" w:sz="8" w:space="0" w:color="auto"/>
                    <w:left w:val="single" w:sz="8" w:space="0" w:color="auto"/>
                    <w:bottom w:val="single" w:sz="8" w:space="0" w:color="auto"/>
                    <w:right w:val="single" w:sz="8" w:space="0" w:color="auto"/>
                  </w:tcBorders>
                  <w:vAlign w:val="center"/>
                </w:tcPr>
                <w:p w14:paraId="55EDE210" w14:textId="10077A2F"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7,4</w:t>
                  </w:r>
                </w:p>
              </w:tc>
              <w:tc>
                <w:tcPr>
                  <w:tcW w:w="1022" w:type="dxa"/>
                  <w:tcBorders>
                    <w:top w:val="single" w:sz="8" w:space="0" w:color="auto"/>
                    <w:left w:val="single" w:sz="8" w:space="0" w:color="auto"/>
                    <w:bottom w:val="single" w:sz="8" w:space="0" w:color="auto"/>
                    <w:right w:val="single" w:sz="8" w:space="0" w:color="auto"/>
                  </w:tcBorders>
                  <w:vAlign w:val="center"/>
                </w:tcPr>
                <w:p w14:paraId="2694FD91" w14:textId="10EA7911"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13,9</w:t>
                  </w:r>
                </w:p>
              </w:tc>
              <w:tc>
                <w:tcPr>
                  <w:tcW w:w="1008" w:type="dxa"/>
                  <w:tcBorders>
                    <w:top w:val="single" w:sz="8" w:space="0" w:color="auto"/>
                    <w:left w:val="single" w:sz="8" w:space="0" w:color="auto"/>
                    <w:bottom w:val="single" w:sz="8" w:space="0" w:color="auto"/>
                    <w:right w:val="single" w:sz="8" w:space="0" w:color="auto"/>
                  </w:tcBorders>
                  <w:vAlign w:val="center"/>
                </w:tcPr>
                <w:p w14:paraId="5B59474A" w14:textId="305F1D50" w:rsidR="00E91829" w:rsidRDefault="00C50832" w:rsidP="00CB2CDB">
                  <w:pPr>
                    <w:jc w:val="center"/>
                    <w:rPr>
                      <w:rFonts w:eastAsia="Times New Roman"/>
                      <w:color w:val="000000"/>
                      <w:sz w:val="20"/>
                      <w:szCs w:val="20"/>
                      <w:lang w:eastAsia="es-CL"/>
                    </w:rPr>
                  </w:pPr>
                  <w:r>
                    <w:rPr>
                      <w:rFonts w:eastAsia="Times New Roman"/>
                      <w:color w:val="000000"/>
                      <w:sz w:val="20"/>
                      <w:szCs w:val="20"/>
                      <w:lang w:eastAsia="es-CL"/>
                    </w:rPr>
                    <w:t>16,5</w:t>
                  </w:r>
                </w:p>
              </w:tc>
              <w:tc>
                <w:tcPr>
                  <w:tcW w:w="1007" w:type="dxa"/>
                  <w:tcBorders>
                    <w:top w:val="single" w:sz="8" w:space="0" w:color="auto"/>
                    <w:left w:val="single" w:sz="8" w:space="0" w:color="auto"/>
                    <w:bottom w:val="single" w:sz="8" w:space="0" w:color="auto"/>
                    <w:right w:val="single" w:sz="8" w:space="0" w:color="auto"/>
                  </w:tcBorders>
                  <w:vAlign w:val="center"/>
                </w:tcPr>
                <w:p w14:paraId="698ED7B2" w14:textId="4E727EE7"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15,8</w:t>
                  </w:r>
                </w:p>
              </w:tc>
              <w:tc>
                <w:tcPr>
                  <w:tcW w:w="1024" w:type="dxa"/>
                  <w:tcBorders>
                    <w:top w:val="single" w:sz="8" w:space="0" w:color="auto"/>
                    <w:left w:val="single" w:sz="8" w:space="0" w:color="auto"/>
                    <w:bottom w:val="single" w:sz="8" w:space="0" w:color="auto"/>
                    <w:right w:val="single" w:sz="8" w:space="0" w:color="auto"/>
                  </w:tcBorders>
                  <w:vAlign w:val="center"/>
                </w:tcPr>
                <w:p w14:paraId="47DDDA12" w14:textId="6FA9D17C"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13,1</w:t>
                  </w:r>
                </w:p>
              </w:tc>
            </w:tr>
            <w:tr w:rsidR="001C61E8" w:rsidRPr="00323E76" w14:paraId="0007BE6E" w14:textId="2503C1C0" w:rsidTr="00CB2CDB">
              <w:trPr>
                <w:trHeight w:val="315"/>
                <w:jc w:val="center"/>
              </w:trPr>
              <w:tc>
                <w:tcPr>
                  <w:tcW w:w="1481" w:type="dxa"/>
                  <w:tcBorders>
                    <w:top w:val="single" w:sz="8" w:space="0" w:color="auto"/>
                    <w:left w:val="single" w:sz="8" w:space="0" w:color="auto"/>
                    <w:bottom w:val="single" w:sz="8" w:space="0" w:color="auto"/>
                    <w:right w:val="single" w:sz="8" w:space="0" w:color="auto"/>
                  </w:tcBorders>
                  <w:shd w:val="clear" w:color="auto" w:fill="auto"/>
                  <w:vAlign w:val="center"/>
                </w:tcPr>
                <w:p w14:paraId="36204EA6" w14:textId="15075DFC"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23</w:t>
                  </w:r>
                </w:p>
              </w:tc>
              <w:tc>
                <w:tcPr>
                  <w:tcW w:w="1008" w:type="dxa"/>
                  <w:tcBorders>
                    <w:top w:val="single" w:sz="8" w:space="0" w:color="auto"/>
                    <w:left w:val="single" w:sz="8" w:space="0" w:color="auto"/>
                    <w:bottom w:val="single" w:sz="8" w:space="0" w:color="auto"/>
                    <w:right w:val="single" w:sz="8" w:space="0" w:color="auto"/>
                  </w:tcBorders>
                  <w:shd w:val="clear" w:color="auto" w:fill="auto"/>
                  <w:vAlign w:val="center"/>
                </w:tcPr>
                <w:p w14:paraId="10760150" w14:textId="6A5E302F"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7,29</w:t>
                  </w:r>
                </w:p>
              </w:tc>
              <w:tc>
                <w:tcPr>
                  <w:tcW w:w="1022" w:type="dxa"/>
                  <w:tcBorders>
                    <w:top w:val="single" w:sz="8" w:space="0" w:color="auto"/>
                    <w:left w:val="nil"/>
                    <w:bottom w:val="single" w:sz="8" w:space="0" w:color="auto"/>
                    <w:right w:val="single" w:sz="8" w:space="0" w:color="auto"/>
                  </w:tcBorders>
                  <w:shd w:val="clear" w:color="auto" w:fill="auto"/>
                  <w:vAlign w:val="center"/>
                </w:tcPr>
                <w:p w14:paraId="1A1D06B9" w14:textId="435A149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6,87</w:t>
                  </w:r>
                </w:p>
              </w:tc>
              <w:tc>
                <w:tcPr>
                  <w:tcW w:w="1022" w:type="dxa"/>
                  <w:tcBorders>
                    <w:top w:val="single" w:sz="8" w:space="0" w:color="auto"/>
                    <w:left w:val="nil"/>
                    <w:bottom w:val="single" w:sz="8" w:space="0" w:color="auto"/>
                    <w:right w:val="single" w:sz="8" w:space="0" w:color="auto"/>
                  </w:tcBorders>
                  <w:vAlign w:val="center"/>
                </w:tcPr>
                <w:p w14:paraId="6697A492" w14:textId="662D372D"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7,11</w:t>
                  </w:r>
                </w:p>
              </w:tc>
              <w:tc>
                <w:tcPr>
                  <w:tcW w:w="1008" w:type="dxa"/>
                  <w:tcBorders>
                    <w:top w:val="single" w:sz="8" w:space="0" w:color="auto"/>
                    <w:left w:val="nil"/>
                    <w:bottom w:val="single" w:sz="8" w:space="0" w:color="auto"/>
                    <w:right w:val="single" w:sz="8" w:space="0" w:color="auto"/>
                  </w:tcBorders>
                  <w:vAlign w:val="center"/>
                </w:tcPr>
                <w:p w14:paraId="62916C2C" w14:textId="1641290E"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7,16</w:t>
                  </w:r>
                </w:p>
              </w:tc>
              <w:tc>
                <w:tcPr>
                  <w:tcW w:w="1007" w:type="dxa"/>
                  <w:tcBorders>
                    <w:top w:val="single" w:sz="8" w:space="0" w:color="auto"/>
                    <w:left w:val="single" w:sz="8" w:space="0" w:color="auto"/>
                    <w:bottom w:val="single" w:sz="8" w:space="0" w:color="auto"/>
                    <w:right w:val="single" w:sz="8" w:space="0" w:color="auto"/>
                  </w:tcBorders>
                  <w:vAlign w:val="center"/>
                </w:tcPr>
                <w:p w14:paraId="7FEFCCD7" w14:textId="1AC5FAF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7,01</w:t>
                  </w:r>
                </w:p>
              </w:tc>
              <w:tc>
                <w:tcPr>
                  <w:tcW w:w="1008" w:type="dxa"/>
                  <w:tcBorders>
                    <w:top w:val="single" w:sz="8" w:space="0" w:color="auto"/>
                    <w:left w:val="single" w:sz="8" w:space="0" w:color="auto"/>
                    <w:bottom w:val="single" w:sz="8" w:space="0" w:color="auto"/>
                    <w:right w:val="single" w:sz="8" w:space="0" w:color="auto"/>
                  </w:tcBorders>
                  <w:vAlign w:val="center"/>
                </w:tcPr>
                <w:p w14:paraId="2D9253C9" w14:textId="2EA57FE4"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7,19</w:t>
                  </w:r>
                </w:p>
              </w:tc>
              <w:tc>
                <w:tcPr>
                  <w:tcW w:w="1120" w:type="dxa"/>
                  <w:tcBorders>
                    <w:top w:val="single" w:sz="8" w:space="0" w:color="auto"/>
                    <w:left w:val="single" w:sz="8" w:space="0" w:color="auto"/>
                    <w:bottom w:val="single" w:sz="8" w:space="0" w:color="auto"/>
                    <w:right w:val="single" w:sz="8" w:space="0" w:color="auto"/>
                  </w:tcBorders>
                  <w:vAlign w:val="center"/>
                </w:tcPr>
                <w:p w14:paraId="696DA48B" w14:textId="09E7064A"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7,3</w:t>
                  </w:r>
                </w:p>
              </w:tc>
              <w:tc>
                <w:tcPr>
                  <w:tcW w:w="1022" w:type="dxa"/>
                  <w:tcBorders>
                    <w:top w:val="single" w:sz="8" w:space="0" w:color="auto"/>
                    <w:left w:val="single" w:sz="8" w:space="0" w:color="auto"/>
                    <w:bottom w:val="single" w:sz="8" w:space="0" w:color="auto"/>
                    <w:right w:val="single" w:sz="8" w:space="0" w:color="auto"/>
                  </w:tcBorders>
                  <w:vAlign w:val="center"/>
                </w:tcPr>
                <w:p w14:paraId="236C59A6" w14:textId="35DBCAE8"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13,9</w:t>
                  </w:r>
                </w:p>
              </w:tc>
              <w:tc>
                <w:tcPr>
                  <w:tcW w:w="1008" w:type="dxa"/>
                  <w:tcBorders>
                    <w:top w:val="single" w:sz="8" w:space="0" w:color="auto"/>
                    <w:left w:val="single" w:sz="8" w:space="0" w:color="auto"/>
                    <w:bottom w:val="single" w:sz="8" w:space="0" w:color="auto"/>
                    <w:right w:val="single" w:sz="8" w:space="0" w:color="auto"/>
                  </w:tcBorders>
                  <w:vAlign w:val="center"/>
                </w:tcPr>
                <w:p w14:paraId="1F1D95EE" w14:textId="4BF45FAD" w:rsidR="00E91829" w:rsidRDefault="00C50832" w:rsidP="00CB2CDB">
                  <w:pPr>
                    <w:jc w:val="center"/>
                    <w:rPr>
                      <w:rFonts w:eastAsia="Times New Roman"/>
                      <w:color w:val="000000"/>
                      <w:sz w:val="20"/>
                      <w:szCs w:val="20"/>
                      <w:lang w:eastAsia="es-CL"/>
                    </w:rPr>
                  </w:pPr>
                  <w:r>
                    <w:rPr>
                      <w:rFonts w:eastAsia="Times New Roman"/>
                      <w:color w:val="000000"/>
                      <w:sz w:val="20"/>
                      <w:szCs w:val="20"/>
                      <w:lang w:eastAsia="es-CL"/>
                    </w:rPr>
                    <w:t>16,4</w:t>
                  </w:r>
                </w:p>
              </w:tc>
              <w:tc>
                <w:tcPr>
                  <w:tcW w:w="1007" w:type="dxa"/>
                  <w:tcBorders>
                    <w:top w:val="single" w:sz="8" w:space="0" w:color="auto"/>
                    <w:left w:val="single" w:sz="8" w:space="0" w:color="auto"/>
                    <w:bottom w:val="single" w:sz="8" w:space="0" w:color="auto"/>
                    <w:right w:val="single" w:sz="8" w:space="0" w:color="auto"/>
                  </w:tcBorders>
                  <w:vAlign w:val="center"/>
                </w:tcPr>
                <w:p w14:paraId="1A7487A9" w14:textId="197B5344"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16,1</w:t>
                  </w:r>
                </w:p>
              </w:tc>
              <w:tc>
                <w:tcPr>
                  <w:tcW w:w="1024" w:type="dxa"/>
                  <w:tcBorders>
                    <w:top w:val="single" w:sz="8" w:space="0" w:color="auto"/>
                    <w:left w:val="single" w:sz="8" w:space="0" w:color="auto"/>
                    <w:bottom w:val="single" w:sz="8" w:space="0" w:color="auto"/>
                    <w:right w:val="single" w:sz="8" w:space="0" w:color="auto"/>
                  </w:tcBorders>
                  <w:vAlign w:val="center"/>
                </w:tcPr>
                <w:p w14:paraId="1C2CBB18" w14:textId="60D68492"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13,1</w:t>
                  </w:r>
                </w:p>
              </w:tc>
            </w:tr>
            <w:tr w:rsidR="001C61E8" w:rsidRPr="00323E76" w14:paraId="2CEDADEB" w14:textId="7B12411C" w:rsidTr="00CB2CDB">
              <w:trPr>
                <w:trHeight w:val="315"/>
                <w:jc w:val="center"/>
              </w:trPr>
              <w:tc>
                <w:tcPr>
                  <w:tcW w:w="1481" w:type="dxa"/>
                  <w:tcBorders>
                    <w:top w:val="single" w:sz="8" w:space="0" w:color="auto"/>
                    <w:left w:val="single" w:sz="8" w:space="0" w:color="auto"/>
                    <w:bottom w:val="single" w:sz="8" w:space="0" w:color="auto"/>
                    <w:right w:val="single" w:sz="8" w:space="0" w:color="auto"/>
                  </w:tcBorders>
                  <w:shd w:val="clear" w:color="auto" w:fill="auto"/>
                  <w:vAlign w:val="center"/>
                </w:tcPr>
                <w:p w14:paraId="37D87180" w14:textId="2FF73A2D" w:rsidR="00E91829" w:rsidRPr="00323E76" w:rsidRDefault="00E91829" w:rsidP="00364BF4">
                  <w:pPr>
                    <w:jc w:val="center"/>
                    <w:rPr>
                      <w:rFonts w:eastAsia="Times New Roman"/>
                      <w:color w:val="000000"/>
                      <w:sz w:val="20"/>
                      <w:szCs w:val="20"/>
                      <w:lang w:eastAsia="es-CL"/>
                    </w:rPr>
                  </w:pPr>
                  <w:r w:rsidRPr="00323E76">
                    <w:rPr>
                      <w:rFonts w:eastAsia="Times New Roman"/>
                      <w:color w:val="000000"/>
                      <w:sz w:val="20"/>
                      <w:szCs w:val="20"/>
                      <w:lang w:eastAsia="es-CL"/>
                    </w:rPr>
                    <w:t>24</w:t>
                  </w:r>
                </w:p>
              </w:tc>
              <w:tc>
                <w:tcPr>
                  <w:tcW w:w="1008" w:type="dxa"/>
                  <w:tcBorders>
                    <w:top w:val="single" w:sz="8" w:space="0" w:color="auto"/>
                    <w:left w:val="single" w:sz="8" w:space="0" w:color="auto"/>
                    <w:bottom w:val="single" w:sz="8" w:space="0" w:color="auto"/>
                    <w:right w:val="single" w:sz="8" w:space="0" w:color="auto"/>
                  </w:tcBorders>
                  <w:shd w:val="clear" w:color="auto" w:fill="auto"/>
                  <w:vAlign w:val="center"/>
                </w:tcPr>
                <w:p w14:paraId="05870BE7" w14:textId="3A6B659F"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7,18</w:t>
                  </w:r>
                </w:p>
              </w:tc>
              <w:tc>
                <w:tcPr>
                  <w:tcW w:w="1022" w:type="dxa"/>
                  <w:tcBorders>
                    <w:top w:val="single" w:sz="8" w:space="0" w:color="auto"/>
                    <w:left w:val="nil"/>
                    <w:bottom w:val="single" w:sz="8" w:space="0" w:color="auto"/>
                    <w:right w:val="single" w:sz="8" w:space="0" w:color="auto"/>
                  </w:tcBorders>
                  <w:shd w:val="clear" w:color="auto" w:fill="auto"/>
                  <w:vAlign w:val="center"/>
                </w:tcPr>
                <w:p w14:paraId="28E04C93" w14:textId="71D57E2C"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6,92</w:t>
                  </w:r>
                </w:p>
              </w:tc>
              <w:tc>
                <w:tcPr>
                  <w:tcW w:w="1022" w:type="dxa"/>
                  <w:tcBorders>
                    <w:top w:val="single" w:sz="8" w:space="0" w:color="auto"/>
                    <w:left w:val="nil"/>
                    <w:bottom w:val="single" w:sz="8" w:space="0" w:color="auto"/>
                    <w:right w:val="single" w:sz="8" w:space="0" w:color="auto"/>
                  </w:tcBorders>
                  <w:vAlign w:val="center"/>
                </w:tcPr>
                <w:p w14:paraId="3FE66AF6" w14:textId="6FAA9415"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7,06</w:t>
                  </w:r>
                </w:p>
              </w:tc>
              <w:tc>
                <w:tcPr>
                  <w:tcW w:w="1008" w:type="dxa"/>
                  <w:tcBorders>
                    <w:top w:val="single" w:sz="8" w:space="0" w:color="auto"/>
                    <w:left w:val="nil"/>
                    <w:bottom w:val="single" w:sz="8" w:space="0" w:color="auto"/>
                    <w:right w:val="single" w:sz="8" w:space="0" w:color="auto"/>
                  </w:tcBorders>
                  <w:vAlign w:val="center"/>
                </w:tcPr>
                <w:p w14:paraId="05A224C1" w14:textId="5CD0B768"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7,01</w:t>
                  </w:r>
                </w:p>
              </w:tc>
              <w:tc>
                <w:tcPr>
                  <w:tcW w:w="1007" w:type="dxa"/>
                  <w:tcBorders>
                    <w:top w:val="single" w:sz="8" w:space="0" w:color="auto"/>
                    <w:left w:val="single" w:sz="8" w:space="0" w:color="auto"/>
                    <w:bottom w:val="single" w:sz="8" w:space="0" w:color="auto"/>
                    <w:right w:val="single" w:sz="8" w:space="0" w:color="auto"/>
                  </w:tcBorders>
                  <w:vAlign w:val="center"/>
                </w:tcPr>
                <w:p w14:paraId="3868BB3C" w14:textId="383A5C21"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6,91</w:t>
                  </w:r>
                </w:p>
              </w:tc>
              <w:tc>
                <w:tcPr>
                  <w:tcW w:w="1008" w:type="dxa"/>
                  <w:tcBorders>
                    <w:top w:val="single" w:sz="8" w:space="0" w:color="auto"/>
                    <w:left w:val="single" w:sz="8" w:space="0" w:color="auto"/>
                    <w:bottom w:val="single" w:sz="8" w:space="0" w:color="auto"/>
                    <w:right w:val="single" w:sz="8" w:space="0" w:color="auto"/>
                  </w:tcBorders>
                  <w:vAlign w:val="center"/>
                </w:tcPr>
                <w:p w14:paraId="24E3AC57" w14:textId="1E2816F6" w:rsidR="00E91829" w:rsidRPr="00323E76" w:rsidRDefault="00E91829" w:rsidP="00611366">
                  <w:pPr>
                    <w:jc w:val="center"/>
                    <w:rPr>
                      <w:rFonts w:eastAsia="Times New Roman"/>
                      <w:color w:val="000000"/>
                      <w:sz w:val="20"/>
                      <w:szCs w:val="20"/>
                      <w:lang w:eastAsia="es-CL"/>
                    </w:rPr>
                  </w:pPr>
                  <w:r>
                    <w:rPr>
                      <w:rFonts w:eastAsia="Times New Roman"/>
                      <w:color w:val="000000"/>
                      <w:sz w:val="20"/>
                      <w:szCs w:val="20"/>
                      <w:lang w:eastAsia="es-CL"/>
                    </w:rPr>
                    <w:t>7,16</w:t>
                  </w:r>
                </w:p>
              </w:tc>
              <w:tc>
                <w:tcPr>
                  <w:tcW w:w="1120" w:type="dxa"/>
                  <w:tcBorders>
                    <w:top w:val="single" w:sz="8" w:space="0" w:color="auto"/>
                    <w:left w:val="single" w:sz="8" w:space="0" w:color="auto"/>
                    <w:bottom w:val="single" w:sz="8" w:space="0" w:color="auto"/>
                    <w:right w:val="single" w:sz="8" w:space="0" w:color="auto"/>
                  </w:tcBorders>
                  <w:vAlign w:val="center"/>
                </w:tcPr>
                <w:p w14:paraId="0F41C1A7" w14:textId="7EE8F49C" w:rsidR="00E91829" w:rsidRPr="00323E76" w:rsidRDefault="00E91829" w:rsidP="009C49C2">
                  <w:pPr>
                    <w:jc w:val="center"/>
                    <w:rPr>
                      <w:rFonts w:eastAsia="Times New Roman"/>
                      <w:color w:val="000000"/>
                      <w:sz w:val="20"/>
                      <w:szCs w:val="20"/>
                      <w:lang w:eastAsia="es-CL"/>
                    </w:rPr>
                  </w:pPr>
                  <w:r>
                    <w:rPr>
                      <w:rFonts w:eastAsia="Times New Roman"/>
                      <w:color w:val="000000"/>
                      <w:sz w:val="20"/>
                      <w:szCs w:val="20"/>
                      <w:lang w:eastAsia="es-CL"/>
                    </w:rPr>
                    <w:t>7,3</w:t>
                  </w:r>
                </w:p>
              </w:tc>
              <w:tc>
                <w:tcPr>
                  <w:tcW w:w="1022" w:type="dxa"/>
                  <w:tcBorders>
                    <w:top w:val="single" w:sz="8" w:space="0" w:color="auto"/>
                    <w:left w:val="single" w:sz="8" w:space="0" w:color="auto"/>
                    <w:bottom w:val="single" w:sz="8" w:space="0" w:color="auto"/>
                    <w:right w:val="single" w:sz="8" w:space="0" w:color="auto"/>
                  </w:tcBorders>
                  <w:vAlign w:val="center"/>
                </w:tcPr>
                <w:p w14:paraId="410B0B16" w14:textId="4C03E9DE" w:rsidR="00E91829" w:rsidRDefault="00162AC0" w:rsidP="00CB2CDB">
                  <w:pPr>
                    <w:jc w:val="center"/>
                    <w:rPr>
                      <w:rFonts w:eastAsia="Times New Roman"/>
                      <w:color w:val="000000"/>
                      <w:sz w:val="20"/>
                      <w:szCs w:val="20"/>
                      <w:lang w:eastAsia="es-CL"/>
                    </w:rPr>
                  </w:pPr>
                  <w:r>
                    <w:rPr>
                      <w:rFonts w:eastAsia="Times New Roman"/>
                      <w:color w:val="000000"/>
                      <w:sz w:val="20"/>
                      <w:szCs w:val="20"/>
                      <w:lang w:eastAsia="es-CL"/>
                    </w:rPr>
                    <w:t>13,9</w:t>
                  </w:r>
                </w:p>
              </w:tc>
              <w:tc>
                <w:tcPr>
                  <w:tcW w:w="1008" w:type="dxa"/>
                  <w:tcBorders>
                    <w:top w:val="single" w:sz="8" w:space="0" w:color="auto"/>
                    <w:left w:val="single" w:sz="8" w:space="0" w:color="auto"/>
                    <w:bottom w:val="single" w:sz="8" w:space="0" w:color="auto"/>
                    <w:right w:val="single" w:sz="8" w:space="0" w:color="auto"/>
                  </w:tcBorders>
                  <w:vAlign w:val="center"/>
                </w:tcPr>
                <w:p w14:paraId="1A838696" w14:textId="790752FA" w:rsidR="00E91829" w:rsidRDefault="00C50832" w:rsidP="00CB2CDB">
                  <w:pPr>
                    <w:jc w:val="center"/>
                    <w:rPr>
                      <w:rFonts w:eastAsia="Times New Roman"/>
                      <w:color w:val="000000"/>
                      <w:sz w:val="20"/>
                      <w:szCs w:val="20"/>
                      <w:lang w:eastAsia="es-CL"/>
                    </w:rPr>
                  </w:pPr>
                  <w:r>
                    <w:rPr>
                      <w:rFonts w:eastAsia="Times New Roman"/>
                      <w:color w:val="000000"/>
                      <w:sz w:val="20"/>
                      <w:szCs w:val="20"/>
                      <w:lang w:eastAsia="es-CL"/>
                    </w:rPr>
                    <w:t>16,5</w:t>
                  </w:r>
                </w:p>
              </w:tc>
              <w:tc>
                <w:tcPr>
                  <w:tcW w:w="1007" w:type="dxa"/>
                  <w:tcBorders>
                    <w:top w:val="single" w:sz="8" w:space="0" w:color="auto"/>
                    <w:left w:val="single" w:sz="8" w:space="0" w:color="auto"/>
                    <w:bottom w:val="single" w:sz="8" w:space="0" w:color="auto"/>
                    <w:right w:val="single" w:sz="8" w:space="0" w:color="auto"/>
                  </w:tcBorders>
                  <w:vAlign w:val="center"/>
                </w:tcPr>
                <w:p w14:paraId="247E3901" w14:textId="2B360809" w:rsidR="00E91829" w:rsidRDefault="009856EF" w:rsidP="00CB2CDB">
                  <w:pPr>
                    <w:jc w:val="center"/>
                    <w:rPr>
                      <w:rFonts w:eastAsia="Times New Roman"/>
                      <w:color w:val="000000"/>
                      <w:sz w:val="20"/>
                      <w:szCs w:val="20"/>
                      <w:lang w:eastAsia="es-CL"/>
                    </w:rPr>
                  </w:pPr>
                  <w:r>
                    <w:rPr>
                      <w:rFonts w:eastAsia="Times New Roman"/>
                      <w:color w:val="000000"/>
                      <w:sz w:val="20"/>
                      <w:szCs w:val="20"/>
                      <w:lang w:eastAsia="es-CL"/>
                    </w:rPr>
                    <w:t>15,9</w:t>
                  </w:r>
                </w:p>
              </w:tc>
              <w:tc>
                <w:tcPr>
                  <w:tcW w:w="1024" w:type="dxa"/>
                  <w:tcBorders>
                    <w:top w:val="single" w:sz="8" w:space="0" w:color="auto"/>
                    <w:left w:val="single" w:sz="8" w:space="0" w:color="auto"/>
                    <w:bottom w:val="single" w:sz="8" w:space="0" w:color="auto"/>
                    <w:right w:val="single" w:sz="8" w:space="0" w:color="auto"/>
                  </w:tcBorders>
                  <w:vAlign w:val="center"/>
                </w:tcPr>
                <w:p w14:paraId="0658D49F" w14:textId="20A8BF11" w:rsidR="00E91829" w:rsidRDefault="00B53554" w:rsidP="00CB2CDB">
                  <w:pPr>
                    <w:jc w:val="center"/>
                    <w:rPr>
                      <w:rFonts w:eastAsia="Times New Roman"/>
                      <w:color w:val="000000"/>
                      <w:sz w:val="20"/>
                      <w:szCs w:val="20"/>
                      <w:lang w:eastAsia="es-CL"/>
                    </w:rPr>
                  </w:pPr>
                  <w:r>
                    <w:rPr>
                      <w:rFonts w:eastAsia="Times New Roman"/>
                      <w:color w:val="000000"/>
                      <w:sz w:val="20"/>
                      <w:szCs w:val="20"/>
                      <w:lang w:eastAsia="es-CL"/>
                    </w:rPr>
                    <w:t>13,1</w:t>
                  </w:r>
                </w:p>
              </w:tc>
            </w:tr>
          </w:tbl>
          <w:p w14:paraId="3A7F8B8B" w14:textId="77777777" w:rsidR="00230DD6" w:rsidRPr="00323E76" w:rsidRDefault="00230DD6" w:rsidP="00B53554">
            <w:pPr>
              <w:ind w:left="452"/>
              <w:jc w:val="left"/>
              <w:rPr>
                <w:rFonts w:ascii="Calibri" w:eastAsia="Times New Roman" w:hAnsi="Calibri"/>
                <w:color w:val="000000"/>
                <w:sz w:val="20"/>
                <w:szCs w:val="20"/>
                <w:lang w:eastAsia="es-CL"/>
              </w:rPr>
            </w:pPr>
            <w:r w:rsidRPr="00323E76">
              <w:rPr>
                <w:rFonts w:ascii="Calibri" w:eastAsia="Times New Roman" w:hAnsi="Calibri"/>
                <w:color w:val="000000"/>
                <w:sz w:val="20"/>
                <w:szCs w:val="20"/>
                <w:lang w:eastAsia="es-CL"/>
              </w:rPr>
              <w:t>Fuente: Elaboración Propia.</w:t>
            </w:r>
          </w:p>
          <w:p w14:paraId="0F21BAE9" w14:textId="77777777" w:rsidR="00364BF4" w:rsidRPr="00323E76" w:rsidRDefault="00B87F37" w:rsidP="00B53554">
            <w:pPr>
              <w:ind w:left="452"/>
              <w:jc w:val="left"/>
              <w:rPr>
                <w:rFonts w:ascii="Calibri" w:eastAsia="Times New Roman" w:hAnsi="Calibri"/>
                <w:color w:val="000000"/>
                <w:sz w:val="20"/>
                <w:szCs w:val="20"/>
                <w:lang w:eastAsia="es-CL"/>
              </w:rPr>
            </w:pPr>
            <w:r w:rsidRPr="00323E76">
              <w:rPr>
                <w:rFonts w:ascii="Calibri" w:eastAsia="Times New Roman" w:hAnsi="Calibri"/>
                <w:color w:val="000000"/>
                <w:sz w:val="20"/>
                <w:szCs w:val="20"/>
                <w:lang w:eastAsia="es-CL"/>
              </w:rPr>
              <w:t>*: Actividad de Medición y Análisis efectuada por la Superintendencia del Medio Ambiente.</w:t>
            </w:r>
          </w:p>
          <w:p w14:paraId="03B38FA0" w14:textId="6FC5B79B" w:rsidR="00B87F37" w:rsidRPr="00323E76" w:rsidRDefault="00B87F37" w:rsidP="00B87F37">
            <w:pPr>
              <w:ind w:left="2238"/>
              <w:jc w:val="left"/>
              <w:rPr>
                <w:rFonts w:ascii="Calibri" w:eastAsia="Times New Roman" w:hAnsi="Calibri"/>
                <w:color w:val="000000"/>
                <w:sz w:val="20"/>
                <w:szCs w:val="20"/>
                <w:lang w:eastAsia="es-CL"/>
              </w:rPr>
            </w:pPr>
          </w:p>
        </w:tc>
      </w:tr>
      <w:tr w:rsidR="00230DD6" w:rsidRPr="00323E76" w14:paraId="19FA791E" w14:textId="77777777" w:rsidTr="00611366">
        <w:trPr>
          <w:trHeight w:val="300"/>
          <w:jc w:val="center"/>
        </w:trPr>
        <w:tc>
          <w:tcPr>
            <w:tcW w:w="2239" w:type="pct"/>
            <w:tcBorders>
              <w:top w:val="single" w:sz="4" w:space="0" w:color="auto"/>
              <w:left w:val="single" w:sz="4" w:space="0" w:color="auto"/>
              <w:bottom w:val="single" w:sz="4" w:space="0" w:color="000000"/>
              <w:right w:val="single" w:sz="4" w:space="0" w:color="000000"/>
            </w:tcBorders>
            <w:noWrap/>
            <w:vAlign w:val="center"/>
            <w:hideMark/>
          </w:tcPr>
          <w:p w14:paraId="11825354" w14:textId="77777777" w:rsidR="00230DD6" w:rsidRPr="00323E76" w:rsidRDefault="00230DD6" w:rsidP="00611366">
            <w:pPr>
              <w:pStyle w:val="Epgrafe"/>
              <w:rPr>
                <w:rFonts w:eastAsia="Times New Roman"/>
                <w:color w:val="000000"/>
                <w:szCs w:val="18"/>
                <w:lang w:eastAsia="es-CL"/>
              </w:rPr>
            </w:pPr>
            <w:bookmarkStart w:id="164" w:name="_Toc358743815"/>
            <w:bookmarkStart w:id="165" w:name="_Toc369440978"/>
            <w:bookmarkStart w:id="166" w:name="_Toc369441348"/>
            <w:bookmarkStart w:id="167" w:name="_Toc369475141"/>
            <w:bookmarkStart w:id="168" w:name="_Toc439846765"/>
            <w:bookmarkStart w:id="169" w:name="_Toc441505807"/>
            <w:r w:rsidRPr="00323E76">
              <w:lastRenderedPageBreak/>
              <w:t xml:space="preserve">Tabla </w:t>
            </w:r>
            <w:r w:rsidRPr="00323E76">
              <w:fldChar w:fldCharType="begin"/>
            </w:r>
            <w:r w:rsidRPr="00323E76">
              <w:instrText xml:space="preserve"> SEQ Tabla \* ARABIC </w:instrText>
            </w:r>
            <w:r w:rsidRPr="00323E76">
              <w:fldChar w:fldCharType="separate"/>
            </w:r>
            <w:r w:rsidRPr="00323E76">
              <w:rPr>
                <w:noProof/>
              </w:rPr>
              <w:t>2</w:t>
            </w:r>
            <w:r w:rsidRPr="00323E76">
              <w:fldChar w:fldCharType="end"/>
            </w:r>
            <w:r w:rsidRPr="00323E76">
              <w:rPr>
                <w:szCs w:val="18"/>
              </w:rPr>
              <w:t>.</w:t>
            </w:r>
            <w:bookmarkEnd w:id="164"/>
            <w:bookmarkEnd w:id="165"/>
            <w:bookmarkEnd w:id="166"/>
            <w:bookmarkEnd w:id="167"/>
            <w:bookmarkEnd w:id="168"/>
            <w:bookmarkEnd w:id="169"/>
          </w:p>
        </w:tc>
        <w:tc>
          <w:tcPr>
            <w:tcW w:w="2761" w:type="pct"/>
            <w:tcBorders>
              <w:top w:val="single" w:sz="4" w:space="0" w:color="auto"/>
              <w:left w:val="single" w:sz="4" w:space="0" w:color="auto"/>
              <w:bottom w:val="single" w:sz="4" w:space="0" w:color="000000"/>
              <w:right w:val="single" w:sz="4" w:space="0" w:color="000000"/>
            </w:tcBorders>
            <w:noWrap/>
            <w:vAlign w:val="center"/>
            <w:hideMark/>
          </w:tcPr>
          <w:p w14:paraId="4FC37F61" w14:textId="16326D9E" w:rsidR="00230DD6" w:rsidRPr="00323E76" w:rsidRDefault="00230DD6" w:rsidP="00B87F37">
            <w:pPr>
              <w:jc w:val="left"/>
              <w:rPr>
                <w:rFonts w:ascii="Calibri" w:eastAsia="Times New Roman" w:hAnsi="Calibri"/>
                <w:b/>
                <w:color w:val="000000"/>
                <w:sz w:val="18"/>
                <w:szCs w:val="18"/>
                <w:lang w:eastAsia="es-CL"/>
              </w:rPr>
            </w:pPr>
            <w:r w:rsidRPr="00323E76">
              <w:rPr>
                <w:rFonts w:ascii="Calibri" w:eastAsia="Times New Roman" w:hAnsi="Calibri"/>
                <w:b/>
                <w:color w:val="000000"/>
                <w:sz w:val="18"/>
                <w:szCs w:val="18"/>
                <w:lang w:eastAsia="es-CL"/>
              </w:rPr>
              <w:t xml:space="preserve">Fecha : </w:t>
            </w:r>
            <w:r w:rsidR="00B87F37" w:rsidRPr="00323E76">
              <w:rPr>
                <w:rFonts w:ascii="Calibri" w:eastAsia="Times New Roman" w:hAnsi="Calibri"/>
                <w:color w:val="000000"/>
                <w:sz w:val="18"/>
                <w:szCs w:val="18"/>
                <w:lang w:eastAsia="es-CL"/>
              </w:rPr>
              <w:t>12</w:t>
            </w:r>
            <w:r w:rsidRPr="00323E76">
              <w:rPr>
                <w:rFonts w:ascii="Calibri" w:eastAsia="Times New Roman" w:hAnsi="Calibri"/>
                <w:color w:val="000000"/>
                <w:sz w:val="18"/>
                <w:szCs w:val="18"/>
                <w:lang w:eastAsia="es-CL"/>
              </w:rPr>
              <w:t>-</w:t>
            </w:r>
            <w:r w:rsidR="00B87F37" w:rsidRPr="00323E76">
              <w:rPr>
                <w:rFonts w:ascii="Calibri" w:eastAsia="Times New Roman" w:hAnsi="Calibri"/>
                <w:color w:val="000000"/>
                <w:sz w:val="18"/>
                <w:szCs w:val="18"/>
                <w:lang w:eastAsia="es-CL"/>
              </w:rPr>
              <w:t>01</w:t>
            </w:r>
            <w:r w:rsidRPr="00323E76">
              <w:rPr>
                <w:rFonts w:ascii="Calibri" w:eastAsia="Times New Roman" w:hAnsi="Calibri"/>
                <w:color w:val="000000"/>
                <w:sz w:val="18"/>
                <w:szCs w:val="18"/>
                <w:lang w:eastAsia="es-CL"/>
              </w:rPr>
              <w:t>-201</w:t>
            </w:r>
            <w:r w:rsidR="00B87F37" w:rsidRPr="00323E76">
              <w:rPr>
                <w:rFonts w:ascii="Calibri" w:eastAsia="Times New Roman" w:hAnsi="Calibri"/>
                <w:color w:val="000000"/>
                <w:sz w:val="18"/>
                <w:szCs w:val="18"/>
                <w:lang w:eastAsia="es-CL"/>
              </w:rPr>
              <w:t>6</w:t>
            </w:r>
            <w:r w:rsidRPr="00323E76">
              <w:rPr>
                <w:rFonts w:ascii="Calibri" w:eastAsia="Times New Roman" w:hAnsi="Calibri"/>
                <w:color w:val="000000"/>
                <w:sz w:val="18"/>
                <w:szCs w:val="18"/>
                <w:lang w:eastAsia="es-CL"/>
              </w:rPr>
              <w:t xml:space="preserve"> (Fecha de elaboración)</w:t>
            </w:r>
          </w:p>
        </w:tc>
      </w:tr>
      <w:tr w:rsidR="00230DD6" w:rsidRPr="00A83D8B" w14:paraId="17DB077F" w14:textId="77777777" w:rsidTr="0061136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9053550" w14:textId="63D5EB72" w:rsidR="00230DD6" w:rsidRPr="00323E76" w:rsidRDefault="00230DD6" w:rsidP="00C867E8">
            <w:pPr>
              <w:rPr>
                <w:rFonts w:ascii="Calibri" w:eastAsia="Times New Roman" w:hAnsi="Calibri"/>
                <w:color w:val="000000"/>
                <w:sz w:val="18"/>
                <w:szCs w:val="18"/>
                <w:highlight w:val="yellow"/>
                <w:lang w:eastAsia="es-CL"/>
              </w:rPr>
            </w:pPr>
            <w:r w:rsidRPr="00C867E8">
              <w:rPr>
                <w:rFonts w:ascii="Calibri" w:eastAsia="Times New Roman" w:hAnsi="Calibri"/>
                <w:b/>
                <w:color w:val="000000"/>
                <w:sz w:val="18"/>
                <w:szCs w:val="18"/>
                <w:lang w:eastAsia="es-CL"/>
              </w:rPr>
              <w:t>Descripción de Medio de Prueba:</w:t>
            </w:r>
            <w:r w:rsidRPr="00C867E8">
              <w:rPr>
                <w:rFonts w:ascii="Calibri" w:eastAsia="Times New Roman" w:hAnsi="Calibri"/>
                <w:color w:val="000000"/>
                <w:sz w:val="18"/>
                <w:szCs w:val="18"/>
                <w:lang w:eastAsia="es-CL"/>
              </w:rPr>
              <w:t xml:space="preserve"> Resultados de m</w:t>
            </w:r>
            <w:r w:rsidR="007E718B" w:rsidRPr="00C867E8">
              <w:rPr>
                <w:rFonts w:ascii="Calibri" w:eastAsia="Times New Roman" w:hAnsi="Calibri"/>
                <w:color w:val="000000"/>
                <w:sz w:val="18"/>
                <w:szCs w:val="18"/>
                <w:lang w:eastAsia="es-CL"/>
              </w:rPr>
              <w:t xml:space="preserve">ediciones </w:t>
            </w:r>
            <w:r w:rsidRPr="00C867E8">
              <w:rPr>
                <w:rFonts w:ascii="Calibri" w:eastAsia="Times New Roman" w:hAnsi="Calibri"/>
                <w:color w:val="000000"/>
                <w:sz w:val="18"/>
                <w:szCs w:val="18"/>
                <w:lang w:eastAsia="es-CL"/>
              </w:rPr>
              <w:t>puntuales de</w:t>
            </w:r>
            <w:r w:rsidR="00AA6CBC" w:rsidRPr="00C867E8">
              <w:rPr>
                <w:rFonts w:ascii="Calibri" w:eastAsia="Times New Roman" w:hAnsi="Calibri"/>
                <w:color w:val="000000"/>
                <w:sz w:val="18"/>
                <w:szCs w:val="18"/>
                <w:lang w:eastAsia="es-CL"/>
              </w:rPr>
              <w:t xml:space="preserve"> los </w:t>
            </w:r>
            <w:r w:rsidRPr="00C867E8">
              <w:rPr>
                <w:rFonts w:ascii="Calibri" w:eastAsia="Times New Roman" w:hAnsi="Calibri"/>
                <w:color w:val="000000"/>
                <w:sz w:val="18"/>
                <w:szCs w:val="18"/>
                <w:lang w:eastAsia="es-CL"/>
              </w:rPr>
              <w:t>parámetro</w:t>
            </w:r>
            <w:r w:rsidR="00AA6CBC" w:rsidRPr="00C867E8">
              <w:rPr>
                <w:rFonts w:ascii="Calibri" w:eastAsia="Times New Roman" w:hAnsi="Calibri"/>
                <w:color w:val="000000"/>
                <w:sz w:val="18"/>
                <w:szCs w:val="18"/>
                <w:lang w:eastAsia="es-CL"/>
              </w:rPr>
              <w:t>s</w:t>
            </w:r>
            <w:r w:rsidRPr="00C867E8">
              <w:rPr>
                <w:rFonts w:ascii="Calibri" w:eastAsia="Times New Roman" w:hAnsi="Calibri"/>
                <w:color w:val="000000"/>
                <w:sz w:val="18"/>
                <w:szCs w:val="18"/>
                <w:lang w:eastAsia="es-CL"/>
              </w:rPr>
              <w:t xml:space="preserve"> pH </w:t>
            </w:r>
            <w:r w:rsidR="00AA6CBC" w:rsidRPr="00C867E8">
              <w:rPr>
                <w:rFonts w:ascii="Calibri" w:eastAsia="Times New Roman" w:hAnsi="Calibri"/>
                <w:color w:val="000000"/>
                <w:sz w:val="18"/>
                <w:szCs w:val="18"/>
                <w:lang w:eastAsia="es-CL"/>
              </w:rPr>
              <w:t xml:space="preserve">y Temperatura </w:t>
            </w:r>
            <w:r w:rsidRPr="00C867E8">
              <w:rPr>
                <w:rFonts w:ascii="Calibri" w:eastAsia="Times New Roman" w:hAnsi="Calibri"/>
                <w:color w:val="000000"/>
                <w:sz w:val="18"/>
                <w:szCs w:val="18"/>
                <w:lang w:eastAsia="es-CL"/>
              </w:rPr>
              <w:t>efectuad</w:t>
            </w:r>
            <w:r w:rsidR="007E718B" w:rsidRPr="00C867E8">
              <w:rPr>
                <w:rFonts w:ascii="Calibri" w:eastAsia="Times New Roman" w:hAnsi="Calibri"/>
                <w:color w:val="000000"/>
                <w:sz w:val="18"/>
                <w:szCs w:val="18"/>
                <w:lang w:eastAsia="es-CL"/>
              </w:rPr>
              <w:t>a</w:t>
            </w:r>
            <w:r w:rsidRPr="00C867E8">
              <w:rPr>
                <w:rFonts w:ascii="Calibri" w:eastAsia="Times New Roman" w:hAnsi="Calibri"/>
                <w:color w:val="000000"/>
                <w:sz w:val="18"/>
                <w:szCs w:val="18"/>
                <w:lang w:eastAsia="es-CL"/>
              </w:rPr>
              <w:t xml:space="preserve">s en el efluente descargado al emisario submarino entre los meses de </w:t>
            </w:r>
            <w:r w:rsidR="007E718B" w:rsidRPr="00C867E8">
              <w:rPr>
                <w:rFonts w:ascii="Calibri" w:eastAsia="Times New Roman" w:hAnsi="Calibri"/>
                <w:color w:val="000000"/>
                <w:sz w:val="18"/>
                <w:szCs w:val="18"/>
                <w:lang w:eastAsia="es-CL"/>
              </w:rPr>
              <w:t xml:space="preserve">febrero y julio de </w:t>
            </w:r>
            <w:r w:rsidRPr="00C867E8">
              <w:rPr>
                <w:rFonts w:ascii="Calibri" w:eastAsia="Times New Roman" w:hAnsi="Calibri"/>
                <w:color w:val="000000"/>
                <w:sz w:val="18"/>
                <w:szCs w:val="18"/>
                <w:lang w:eastAsia="es-CL"/>
              </w:rPr>
              <w:t>2015.</w:t>
            </w:r>
            <w:r w:rsidR="007E718B" w:rsidRPr="00C867E8">
              <w:rPr>
                <w:rFonts w:ascii="Calibri" w:eastAsia="Times New Roman" w:hAnsi="Calibri"/>
                <w:color w:val="000000"/>
                <w:sz w:val="18"/>
                <w:szCs w:val="18"/>
                <w:lang w:eastAsia="es-CL"/>
              </w:rPr>
              <w:t xml:space="preserve"> Adicionalmente se presentan resultados de actividad de medición y análisis efectuada por la Superintendencia del Medio Ambiente durante el mes de noviembre de 2015.</w:t>
            </w:r>
            <w:r w:rsidR="00C867E8" w:rsidRPr="00C867E8">
              <w:rPr>
                <w:rFonts w:ascii="Calibri" w:eastAsia="Times New Roman" w:hAnsi="Calibri"/>
                <w:color w:val="000000"/>
                <w:sz w:val="18"/>
                <w:szCs w:val="18"/>
                <w:lang w:eastAsia="es-CL"/>
              </w:rPr>
              <w:t xml:space="preserve"> En color amarillo se destaca medición de pH cuyo valor se encuentra fuera del rango especificado en la Res.Ex.(SMA) N°393/2014.</w:t>
            </w:r>
          </w:p>
        </w:tc>
      </w:tr>
      <w:tr w:rsidR="00230DD6" w:rsidRPr="00F551C3" w14:paraId="539C4630" w14:textId="77777777" w:rsidTr="00611366">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8BB46E9" w14:textId="77777777" w:rsidR="00230DD6" w:rsidRPr="00F551C3" w:rsidRDefault="00230DD6" w:rsidP="00611366">
            <w:pPr>
              <w:jc w:val="left"/>
              <w:rPr>
                <w:rFonts w:ascii="Calibri" w:eastAsia="Times New Roman" w:hAnsi="Calibri"/>
                <w:color w:val="000000"/>
                <w:lang w:eastAsia="es-CL"/>
              </w:rPr>
            </w:pPr>
          </w:p>
        </w:tc>
      </w:tr>
    </w:tbl>
    <w:p w14:paraId="69A572B4" w14:textId="77777777" w:rsidR="00230DD6" w:rsidRDefault="00230DD6" w:rsidP="0033784D"/>
    <w:p w14:paraId="0B2E4A32" w14:textId="77777777" w:rsidR="00230DD6" w:rsidRDefault="00230DD6" w:rsidP="0033784D"/>
    <w:p w14:paraId="2D3D8EB5" w14:textId="77777777" w:rsidR="00230DD6" w:rsidRDefault="00230DD6" w:rsidP="0033784D"/>
    <w:p w14:paraId="2D98857B" w14:textId="77777777" w:rsidR="00230DD6" w:rsidRDefault="00230DD6" w:rsidP="0033784D"/>
    <w:p w14:paraId="37E6ABFB" w14:textId="77777777" w:rsidR="00230DD6" w:rsidRDefault="00230DD6" w:rsidP="0033784D"/>
    <w:p w14:paraId="27607E32" w14:textId="77777777" w:rsidR="00230DD6" w:rsidRDefault="00230DD6" w:rsidP="0033784D"/>
    <w:p w14:paraId="3BD61EFA" w14:textId="77777777" w:rsidR="00230DD6" w:rsidRDefault="00230DD6" w:rsidP="0033784D"/>
    <w:p w14:paraId="206F3C5B" w14:textId="77777777" w:rsidR="00230DD6" w:rsidRDefault="00230DD6" w:rsidP="0033784D"/>
    <w:p w14:paraId="666B393C" w14:textId="77777777" w:rsidR="00230DD6" w:rsidRDefault="00230DD6" w:rsidP="0033784D"/>
    <w:p w14:paraId="3A7FAC42" w14:textId="77777777" w:rsidR="00230DD6" w:rsidRDefault="00230DD6" w:rsidP="0033784D"/>
    <w:p w14:paraId="4F002450" w14:textId="77777777" w:rsidR="00230DD6" w:rsidRDefault="00230DD6" w:rsidP="0033784D"/>
    <w:p w14:paraId="0DF3D53B" w14:textId="77777777" w:rsidR="00E645BC" w:rsidRDefault="00E645BC" w:rsidP="0033784D"/>
    <w:p w14:paraId="5E47F14D" w14:textId="77777777" w:rsidR="00E645BC" w:rsidRDefault="00E645BC" w:rsidP="0033784D"/>
    <w:p w14:paraId="09011202" w14:textId="77777777" w:rsidR="00E645BC" w:rsidRDefault="00E645BC" w:rsidP="0033784D"/>
    <w:p w14:paraId="091C93F2" w14:textId="77777777" w:rsidR="00E645BC" w:rsidRDefault="00E645BC" w:rsidP="0033784D"/>
    <w:p w14:paraId="28646DC0" w14:textId="77777777" w:rsidR="00E645BC" w:rsidRDefault="00E645BC" w:rsidP="0033784D"/>
    <w:p w14:paraId="2FD3397D" w14:textId="77777777" w:rsidR="00E645BC" w:rsidRDefault="00E645BC" w:rsidP="0033784D"/>
    <w:p w14:paraId="555148F9" w14:textId="77777777" w:rsidR="00E645BC" w:rsidRDefault="00E645BC" w:rsidP="0033784D"/>
    <w:p w14:paraId="2A696D1F" w14:textId="77777777" w:rsidR="00E645BC" w:rsidRDefault="00E645BC" w:rsidP="0033784D"/>
    <w:p w14:paraId="6BA9CC2A" w14:textId="68CF58E4" w:rsidR="00D315E8" w:rsidRPr="00F971F9" w:rsidRDefault="0038541A" w:rsidP="00D315E8">
      <w:pPr>
        <w:pStyle w:val="Ttulo2"/>
      </w:pPr>
      <w:bookmarkStart w:id="170" w:name="_Toc441505808"/>
      <w:r>
        <w:lastRenderedPageBreak/>
        <w:t>Calidad del agua de columna de agua, sedimentos marinos y comunidades bentónicas</w:t>
      </w:r>
      <w:r w:rsidR="00D315E8" w:rsidRPr="00F971F9">
        <w:t>.</w:t>
      </w:r>
      <w:bookmarkEnd w:id="170"/>
    </w:p>
    <w:p w14:paraId="6C0A4E0F" w14:textId="77777777" w:rsidR="00D315E8" w:rsidRPr="00E31D4D" w:rsidRDefault="00D315E8" w:rsidP="00D315E8">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D315E8" w:rsidRPr="007131D8" w14:paraId="036C1C0B" w14:textId="77777777" w:rsidTr="00D417E0">
        <w:trPr>
          <w:trHeight w:val="142"/>
        </w:trPr>
        <w:tc>
          <w:tcPr>
            <w:tcW w:w="1389" w:type="pct"/>
          </w:tcPr>
          <w:p w14:paraId="62617761" w14:textId="5648E821" w:rsidR="00D315E8" w:rsidRPr="00193BC6" w:rsidRDefault="00D315E8" w:rsidP="00193BC6">
            <w:r w:rsidRPr="00193BC6">
              <w:rPr>
                <w:rFonts w:eastAsia="Times New Roman"/>
                <w:b/>
                <w:bCs/>
                <w:color w:val="000000"/>
                <w:lang w:eastAsia="es-CL"/>
              </w:rPr>
              <w:t>Número de hecho constatado</w:t>
            </w:r>
            <w:r w:rsidRPr="00193BC6">
              <w:rPr>
                <w:rFonts w:eastAsia="Times New Roman"/>
                <w:color w:val="000000"/>
                <w:lang w:eastAsia="es-CL"/>
              </w:rPr>
              <w:t xml:space="preserve">: </w:t>
            </w:r>
            <w:r w:rsidR="00193BC6" w:rsidRPr="00193BC6">
              <w:rPr>
                <w:b/>
              </w:rPr>
              <w:t>6</w:t>
            </w:r>
          </w:p>
        </w:tc>
        <w:tc>
          <w:tcPr>
            <w:tcW w:w="3611" w:type="pct"/>
          </w:tcPr>
          <w:p w14:paraId="502DADA9" w14:textId="3F513D6E" w:rsidR="00D315E8" w:rsidRPr="00193BC6" w:rsidRDefault="00D315E8" w:rsidP="00193BC6">
            <w:r w:rsidRPr="00193BC6">
              <w:rPr>
                <w:rFonts w:eastAsia="Times New Roman"/>
                <w:b/>
                <w:bCs/>
                <w:color w:val="000000"/>
                <w:lang w:eastAsia="es-CL"/>
              </w:rPr>
              <w:t>Estación N°</w:t>
            </w:r>
            <w:r w:rsidRPr="00193BC6">
              <w:rPr>
                <w:rFonts w:eastAsia="Times New Roman"/>
                <w:color w:val="000000"/>
                <w:lang w:eastAsia="es-CL"/>
              </w:rPr>
              <w:t xml:space="preserve">: </w:t>
            </w:r>
            <w:r w:rsidR="00193BC6" w:rsidRPr="00193BC6">
              <w:rPr>
                <w:rFonts w:eastAsia="Times New Roman"/>
                <w:color w:val="000000"/>
                <w:lang w:eastAsia="es-CL"/>
              </w:rPr>
              <w:t>3</w:t>
            </w:r>
          </w:p>
        </w:tc>
      </w:tr>
      <w:tr w:rsidR="00D315E8" w:rsidRPr="007131D8" w14:paraId="52E618CA" w14:textId="77777777" w:rsidTr="00D417E0">
        <w:trPr>
          <w:trHeight w:val="319"/>
        </w:trPr>
        <w:tc>
          <w:tcPr>
            <w:tcW w:w="5000" w:type="pct"/>
            <w:gridSpan w:val="2"/>
            <w:tcBorders>
              <w:bottom w:val="single" w:sz="4" w:space="0" w:color="auto"/>
            </w:tcBorders>
          </w:tcPr>
          <w:p w14:paraId="657C77D5" w14:textId="77777777" w:rsidR="00D315E8" w:rsidRPr="007A6D46" w:rsidRDefault="00D315E8" w:rsidP="00D417E0">
            <w:pPr>
              <w:rPr>
                <w:color w:val="FF0000"/>
              </w:rPr>
            </w:pPr>
            <w:r w:rsidRPr="007A6D46">
              <w:rPr>
                <w:b/>
              </w:rPr>
              <w:t>Exigencia (s):</w:t>
            </w:r>
          </w:p>
          <w:p w14:paraId="0C66FBE8" w14:textId="182EF63B" w:rsidR="006E74F7" w:rsidRPr="007A6D46" w:rsidRDefault="006E74F7" w:rsidP="006E74F7">
            <w:pPr>
              <w:rPr>
                <w:b/>
              </w:rPr>
            </w:pPr>
            <w:r w:rsidRPr="007A6D46">
              <w:rPr>
                <w:b/>
              </w:rPr>
              <w:t>Considerandos 3.</w:t>
            </w:r>
            <w:r>
              <w:rPr>
                <w:b/>
              </w:rPr>
              <w:t>9</w:t>
            </w:r>
            <w:r w:rsidRPr="007A6D46">
              <w:rPr>
                <w:b/>
              </w:rPr>
              <w:t xml:space="preserve"> RCA N°2/2012</w:t>
            </w:r>
          </w:p>
          <w:p w14:paraId="2AB01605" w14:textId="77777777" w:rsidR="006E74F7" w:rsidRPr="006E74F7" w:rsidRDefault="006E74F7" w:rsidP="006E74F7">
            <w:r w:rsidRPr="006E74F7">
              <w:t>Línea Base Marina (LBM)</w:t>
            </w:r>
          </w:p>
          <w:p w14:paraId="4049970E" w14:textId="77777777" w:rsidR="006E74F7" w:rsidRPr="006E74F7" w:rsidRDefault="006E74F7" w:rsidP="006E74F7">
            <w:r w:rsidRPr="006E74F7">
              <w:t>La Línea de Base Marina (LBM) presentada en la DIA, fue realizada en Septiembre del 2011, sin embargo, se compromete a realizar un nuevo muestreo en una estación distinta a la ya realizada, esto será realizado en el mes de marzo 2012.</w:t>
            </w:r>
          </w:p>
          <w:p w14:paraId="488DE73A" w14:textId="77777777" w:rsidR="006E74F7" w:rsidRDefault="006E74F7" w:rsidP="00D417E0">
            <w:pPr>
              <w:rPr>
                <w:b/>
              </w:rPr>
            </w:pPr>
          </w:p>
          <w:p w14:paraId="730E1C2A" w14:textId="32A7E29C" w:rsidR="00D315E8" w:rsidRPr="007A6D46" w:rsidRDefault="00D315E8" w:rsidP="00D417E0">
            <w:pPr>
              <w:rPr>
                <w:b/>
              </w:rPr>
            </w:pPr>
            <w:r w:rsidRPr="007A6D46">
              <w:rPr>
                <w:b/>
              </w:rPr>
              <w:t>Considerando</w:t>
            </w:r>
            <w:r w:rsidR="005A40BC" w:rsidRPr="007A6D46">
              <w:rPr>
                <w:b/>
              </w:rPr>
              <w:t>s</w:t>
            </w:r>
            <w:r w:rsidRPr="007A6D46">
              <w:rPr>
                <w:b/>
              </w:rPr>
              <w:t xml:space="preserve"> 3.</w:t>
            </w:r>
            <w:r w:rsidR="005A40BC" w:rsidRPr="007A6D46">
              <w:rPr>
                <w:b/>
              </w:rPr>
              <w:t>10, 3.10.1, 3.10.2, 3.10.3 y 3.10.4</w:t>
            </w:r>
            <w:r w:rsidRPr="007A6D46">
              <w:rPr>
                <w:b/>
              </w:rPr>
              <w:t xml:space="preserve"> RCA N°2/201</w:t>
            </w:r>
            <w:r w:rsidR="005A40BC" w:rsidRPr="007A6D46">
              <w:rPr>
                <w:b/>
              </w:rPr>
              <w:t>2</w:t>
            </w:r>
          </w:p>
          <w:p w14:paraId="137070C4" w14:textId="77777777" w:rsidR="005A40BC" w:rsidRPr="005A40BC" w:rsidRDefault="005A40BC" w:rsidP="005A40BC">
            <w:r w:rsidRPr="005A40BC">
              <w:t>Plan de Vigilancia Ambiental</w:t>
            </w:r>
          </w:p>
          <w:p w14:paraId="5BA2D7CF" w14:textId="4C03C254" w:rsidR="005A40BC" w:rsidRPr="005A40BC" w:rsidRDefault="005A40BC" w:rsidP="005A40BC">
            <w:r w:rsidRPr="005A40BC">
              <w:t xml:space="preserve">El Programa de Vigilancia Ambiental propuesto involucrará un análisis de columna de agua y sedimento, que implicará un tratamiento y análisis de información de variables que permitan monitorear el estado ambiental tanto de la columna de agua </w:t>
            </w:r>
            <w:r w:rsidR="009E36B6">
              <w:t>–</w:t>
            </w:r>
            <w:r w:rsidRPr="005A40BC">
              <w:t xml:space="preserve"> sedimento como de las comunidades bentónicas presentes, de manera de efectuar una adecuada evaluación de la futura zona de impacto. Esto será efectuado en forma semestral, considerando un periodo estival e invernal.</w:t>
            </w:r>
          </w:p>
          <w:p w14:paraId="113DFA6B" w14:textId="59E495AC" w:rsidR="005A40BC" w:rsidRPr="005A40BC" w:rsidRDefault="005A40BC" w:rsidP="005A40BC">
            <w:r w:rsidRPr="005A40BC">
              <w:t>Los parámetros a monitorear serán:</w:t>
            </w:r>
            <w:r w:rsidR="00035670" w:rsidRPr="007A6D46">
              <w:t xml:space="preserve"> […]</w:t>
            </w:r>
          </w:p>
          <w:p w14:paraId="288A9A51" w14:textId="77777777" w:rsidR="005A40BC" w:rsidRPr="007A6D46" w:rsidRDefault="005A40BC" w:rsidP="00623534"/>
          <w:p w14:paraId="0546EC92" w14:textId="77777777" w:rsidR="005A40BC" w:rsidRPr="005A40BC" w:rsidRDefault="005A40BC" w:rsidP="005A40BC">
            <w:r w:rsidRPr="005A40BC">
              <w:t>Columna de agua</w:t>
            </w:r>
          </w:p>
          <w:p w14:paraId="0CEE5D55" w14:textId="77777777" w:rsidR="005A40BC" w:rsidRPr="005A40BC" w:rsidRDefault="005A40BC" w:rsidP="005A40BC">
            <w:r w:rsidRPr="005A40BC">
              <w:t>Ubicación espacial de las estaciones de muestreo de agua y dos perfiles de Oxígeno disuelto, concentración, porcentaje de saturación, temperatura y salinidad cada un metro. De esta forma se propone:</w:t>
            </w:r>
          </w:p>
          <w:p w14:paraId="2F7F3383" w14:textId="3B7B61FC" w:rsidR="005A40BC" w:rsidRPr="005A40BC" w:rsidRDefault="005A40BC" w:rsidP="005A40BC">
            <w:r w:rsidRPr="005A40BC">
              <w:t>a) Cantidad de estaciones: 2 estaciones impacto (una dentro de ZPL y otra en el punto de descarga), además 1 estación control</w:t>
            </w:r>
          </w:p>
          <w:p w14:paraId="3DE7F3D1" w14:textId="18142348" w:rsidR="005A40BC" w:rsidRPr="005A40BC" w:rsidRDefault="005A40BC" w:rsidP="005A40BC">
            <w:r w:rsidRPr="005A40BC">
              <w:t>b) Parámetros a medir: Sólidos suspendidos a nivel superficial, DBO5 a nivel superficial, Coliformes Totales a nivel superficial</w:t>
            </w:r>
          </w:p>
          <w:p w14:paraId="068180DB" w14:textId="57418DAE" w:rsidR="005A40BC" w:rsidRPr="005A40BC" w:rsidRDefault="005A40BC" w:rsidP="005A40BC">
            <w:r w:rsidRPr="005A40BC">
              <w:t>Las coordenadas geográficas de las estaciones de muestreo se entregarán a la autoridad en el respectivo informe.</w:t>
            </w:r>
            <w:r w:rsidR="00035670" w:rsidRPr="007A6D46">
              <w:t xml:space="preserve"> […]</w:t>
            </w:r>
          </w:p>
          <w:p w14:paraId="1C53F324" w14:textId="77777777" w:rsidR="005A40BC" w:rsidRPr="007A6D46" w:rsidRDefault="005A40BC" w:rsidP="005A40BC"/>
          <w:p w14:paraId="31390290" w14:textId="4E3ACDB1" w:rsidR="005A40BC" w:rsidRPr="005A40BC" w:rsidRDefault="005A40BC" w:rsidP="005A40BC">
            <w:r w:rsidRPr="005A40BC">
              <w:t>Sedimento</w:t>
            </w:r>
          </w:p>
          <w:p w14:paraId="73242035" w14:textId="77777777" w:rsidR="005A40BC" w:rsidRPr="005A40BC" w:rsidRDefault="005A40BC" w:rsidP="005A40BC">
            <w:r w:rsidRPr="005A40BC">
              <w:t>Disposición espacial de las estaciones de muestreo de acuerdo a lo informado en caracterización del RIL a ser vertido por emisario.</w:t>
            </w:r>
          </w:p>
          <w:p w14:paraId="4BF47F8C" w14:textId="3B82097B" w:rsidR="005A40BC" w:rsidRPr="005A40BC" w:rsidRDefault="005A40BC" w:rsidP="005A40BC">
            <w:r w:rsidRPr="005A40BC">
              <w:t>a) Replicas: 2 en total por punto de muestreo (8 estaciones en total), tomadas con draga o corer de dimensiones conocidas las que serán informadas a la autoridad cuando corresponda, los análisis de macrofauna son realizados con tamiz de 500 micras.</w:t>
            </w:r>
          </w:p>
          <w:p w14:paraId="7DCE0615" w14:textId="42516F00" w:rsidR="005A40BC" w:rsidRPr="005A40BC" w:rsidRDefault="005A40BC" w:rsidP="005A40BC">
            <w:r w:rsidRPr="005A40BC">
              <w:t>b) Análisis: todos los contenidos en la línea base, Parámetros granulométrico estadísticos de los sedimentos, parámetros comunitarios de la comunidad bentónica presente, como por ejemplo, Clasificación de Bray Curtis y Ordenación NMDS, análisis ANOSIM para ver diferencias estadísticas entre estaciones, análisis conjunto de gráficas de Curvas ABC y curvas de Rarefaction (conforme el método de Sanders, 1967, corregido por Hulbert, 1971 e interpretado por Cognetti y Cognetti, 1992) para cada una de las estaciones bentónicas, con el objetivo de clarificar la estabilidad de la comunidad ecológica submareal.</w:t>
            </w:r>
            <w:r w:rsidR="00035670" w:rsidRPr="007A6D46">
              <w:t xml:space="preserve"> […]</w:t>
            </w:r>
          </w:p>
          <w:p w14:paraId="5BA36DA4" w14:textId="77777777" w:rsidR="005A40BC" w:rsidRPr="007A6D46" w:rsidRDefault="005A40BC" w:rsidP="005A40BC"/>
          <w:p w14:paraId="63CC46DE" w14:textId="723F9BE4" w:rsidR="005A40BC" w:rsidRPr="005A40BC" w:rsidRDefault="005A40BC" w:rsidP="005A40BC">
            <w:r w:rsidRPr="005A40BC">
              <w:t>Correntometría</w:t>
            </w:r>
          </w:p>
          <w:p w14:paraId="2EC79A93" w14:textId="5AEF7731" w:rsidR="005A40BC" w:rsidRPr="005A40BC" w:rsidRDefault="005A40BC" w:rsidP="005A40BC">
            <w:r w:rsidRPr="005A40BC">
              <w:t>Se propone realizar correntometrias lagrangeanas en el punto de descarga el día de monitoreo en triplicado a dos estratos de profundidad, uno superficial y otro a media agua. Con el fin de determinar la dirección predominante de la pluma de dispersión el día de monitoreo.</w:t>
            </w:r>
            <w:r w:rsidR="00035670" w:rsidRPr="007A6D46">
              <w:t xml:space="preserve"> […]</w:t>
            </w:r>
          </w:p>
          <w:p w14:paraId="27B203F2" w14:textId="77777777" w:rsidR="005A40BC" w:rsidRPr="007A6D46" w:rsidRDefault="005A40BC" w:rsidP="005A40BC"/>
          <w:p w14:paraId="3A81D0C5" w14:textId="6642FD9B" w:rsidR="005A40BC" w:rsidRPr="005A40BC" w:rsidRDefault="005A40BC" w:rsidP="005A40BC">
            <w:r w:rsidRPr="005A40BC">
              <w:t>Filmación Submarina</w:t>
            </w:r>
          </w:p>
          <w:p w14:paraId="263F2F14" w14:textId="77777777" w:rsidR="00623534" w:rsidRDefault="005A40BC" w:rsidP="007F3094">
            <w:r w:rsidRPr="005A40BC">
              <w:t>Filmación Bianual con objeto de revisar el estado del emisario submarino</w:t>
            </w:r>
          </w:p>
          <w:p w14:paraId="60FDE4E9" w14:textId="77777777" w:rsidR="00565427" w:rsidRDefault="00565427" w:rsidP="007F3094"/>
          <w:p w14:paraId="3D3ADCAA" w14:textId="65400800" w:rsidR="00565427" w:rsidRPr="007A6D46" w:rsidRDefault="00565427" w:rsidP="00565427">
            <w:pPr>
              <w:rPr>
                <w:b/>
              </w:rPr>
            </w:pPr>
            <w:r w:rsidRPr="007A6D46">
              <w:rPr>
                <w:b/>
              </w:rPr>
              <w:t xml:space="preserve">Considerandos </w:t>
            </w:r>
            <w:r>
              <w:rPr>
                <w:b/>
              </w:rPr>
              <w:t>4.1</w:t>
            </w:r>
            <w:r w:rsidRPr="007A6D46">
              <w:rPr>
                <w:b/>
              </w:rPr>
              <w:t xml:space="preserve"> RCA N°2/2012</w:t>
            </w:r>
          </w:p>
          <w:p w14:paraId="7C902087" w14:textId="77777777" w:rsidR="00565427" w:rsidRPr="00565427" w:rsidRDefault="00565427" w:rsidP="00565427">
            <w:r w:rsidRPr="00565427">
              <w:t>Segunda Campaña</w:t>
            </w:r>
          </w:p>
          <w:p w14:paraId="76205EE9" w14:textId="5BAF180B" w:rsidR="00B17FC5" w:rsidRPr="007A6D46" w:rsidRDefault="00B17FC5" w:rsidP="007F3094">
            <w:r>
              <w:t>El titular deberá realizar una segunda campaña de línea de base marina durante el mes de marzo de 2012 y entregar los términos de referencia de los PVA a la Gobernación Marítima de Punta Arenas, antes de su ejecución.</w:t>
            </w:r>
          </w:p>
        </w:tc>
      </w:tr>
      <w:tr w:rsidR="00D315E8" w:rsidRPr="007131D8" w14:paraId="0074DC2E" w14:textId="77777777" w:rsidTr="00D417E0">
        <w:trPr>
          <w:trHeight w:val="142"/>
        </w:trPr>
        <w:tc>
          <w:tcPr>
            <w:tcW w:w="5000" w:type="pct"/>
            <w:gridSpan w:val="2"/>
            <w:tcBorders>
              <w:bottom w:val="single" w:sz="4" w:space="0" w:color="auto"/>
            </w:tcBorders>
          </w:tcPr>
          <w:p w14:paraId="6051D8DE" w14:textId="77777777" w:rsidR="00D315E8" w:rsidRPr="00BC7CAF" w:rsidRDefault="00D315E8" w:rsidP="00D417E0">
            <w:pPr>
              <w:rPr>
                <w:rFonts w:eastAsia="Times New Roman"/>
                <w:b/>
                <w:bCs/>
                <w:color w:val="000000"/>
                <w:lang w:eastAsia="es-CL"/>
              </w:rPr>
            </w:pPr>
            <w:r w:rsidRPr="00BC7CAF">
              <w:rPr>
                <w:rFonts w:eastAsia="Times New Roman"/>
                <w:b/>
                <w:bCs/>
                <w:color w:val="000000"/>
                <w:lang w:eastAsia="es-CL"/>
              </w:rPr>
              <w:lastRenderedPageBreak/>
              <w:t>Documentación entregada:</w:t>
            </w:r>
          </w:p>
          <w:p w14:paraId="6863193E" w14:textId="377C54FF" w:rsidR="00BC7CAF" w:rsidRPr="00BC7CAF" w:rsidRDefault="00BC7CAF" w:rsidP="00157676">
            <w:pPr>
              <w:pStyle w:val="Prrafodelista"/>
              <w:numPr>
                <w:ilvl w:val="0"/>
                <w:numId w:val="3"/>
              </w:numPr>
              <w:ind w:left="142" w:hanging="142"/>
              <w:rPr>
                <w:rFonts w:eastAsia="Times New Roman"/>
                <w:b/>
                <w:bCs/>
                <w:color w:val="000000"/>
                <w:lang w:eastAsia="es-CL"/>
              </w:rPr>
            </w:pPr>
            <w:r w:rsidRPr="00BC7CAF">
              <w:rPr>
                <w:rFonts w:cstheme="minorHAnsi"/>
              </w:rPr>
              <w:t>Documento “Programa de Vigilancia Ambiental”, remitido a través del Sistema de Seguimiento Ambiental de la SMA con fecha 02/06/14 (Ver Punto 4.4.1 del presente informe).</w:t>
            </w:r>
          </w:p>
          <w:p w14:paraId="706A9B61" w14:textId="6CDCC065" w:rsidR="00BC7CAF" w:rsidRPr="00BC7CAF" w:rsidRDefault="00BC7CAF" w:rsidP="00157676">
            <w:pPr>
              <w:pStyle w:val="Prrafodelista"/>
              <w:numPr>
                <w:ilvl w:val="0"/>
                <w:numId w:val="3"/>
              </w:numPr>
              <w:ind w:left="142" w:hanging="142"/>
              <w:rPr>
                <w:rFonts w:eastAsia="Times New Roman"/>
                <w:b/>
                <w:bCs/>
                <w:color w:val="000000"/>
                <w:lang w:eastAsia="es-CL"/>
              </w:rPr>
            </w:pPr>
            <w:r w:rsidRPr="00BC7CAF">
              <w:rPr>
                <w:rFonts w:cstheme="minorHAnsi"/>
              </w:rPr>
              <w:t>Documento “Programa de Vigilancia Ambiental”, remitido a través del Sistema de Seguimiento Ambiental de la SMA con fecha 15/12/14 (Ver Punto 4.4.1 del presente informe).</w:t>
            </w:r>
          </w:p>
          <w:p w14:paraId="462704AB" w14:textId="77777777" w:rsidR="00D315E8" w:rsidRPr="00A30FEE" w:rsidRDefault="00BC7CAF" w:rsidP="00157676">
            <w:pPr>
              <w:pStyle w:val="Prrafodelista"/>
              <w:numPr>
                <w:ilvl w:val="0"/>
                <w:numId w:val="3"/>
              </w:numPr>
              <w:ind w:left="142" w:hanging="142"/>
              <w:rPr>
                <w:rFonts w:eastAsia="Times New Roman"/>
                <w:b/>
                <w:bCs/>
                <w:color w:val="000000"/>
                <w:lang w:eastAsia="es-CL"/>
              </w:rPr>
            </w:pPr>
            <w:r w:rsidRPr="00BC7CAF">
              <w:rPr>
                <w:rFonts w:cstheme="minorHAnsi"/>
              </w:rPr>
              <w:t>Documento “Programa de Vigilancia Ambiental”, remitido a través del Sistema de Seguimiento Ambiental de la SMA con fecha 23/07/15 (Ver Punto 4.4.1 del presente informe).</w:t>
            </w:r>
          </w:p>
          <w:p w14:paraId="0C8FB73A" w14:textId="2994AF69" w:rsidR="00A30FEE" w:rsidRPr="00BC7CAF" w:rsidRDefault="00A30FEE" w:rsidP="00157676">
            <w:pPr>
              <w:pStyle w:val="Prrafodelista"/>
              <w:numPr>
                <w:ilvl w:val="0"/>
                <w:numId w:val="3"/>
              </w:numPr>
              <w:ind w:left="142" w:hanging="142"/>
              <w:rPr>
                <w:rFonts w:eastAsia="Times New Roman"/>
                <w:b/>
                <w:bCs/>
                <w:color w:val="000000"/>
                <w:lang w:eastAsia="es-CL"/>
              </w:rPr>
            </w:pPr>
            <w:r>
              <w:rPr>
                <w:rFonts w:cstheme="minorHAnsi"/>
              </w:rPr>
              <w:t>Estudio de Línea Base Marina, Caracterización Ambiental del Piso Marino y condiciones oceanográficas en el sector costero de Río Hollemberg, Puerto Natales</w:t>
            </w:r>
            <w:r w:rsidR="002C619D">
              <w:rPr>
                <w:rFonts w:cstheme="minorHAnsi"/>
              </w:rPr>
              <w:t>, emitido en abril de 2012</w:t>
            </w:r>
            <w:r>
              <w:rPr>
                <w:rFonts w:cstheme="minorHAnsi"/>
              </w:rPr>
              <w:t xml:space="preserve"> (Ver Anexo 2).</w:t>
            </w:r>
          </w:p>
        </w:tc>
      </w:tr>
      <w:tr w:rsidR="00D315E8" w:rsidRPr="0025129B" w14:paraId="5F2C1AFE" w14:textId="77777777" w:rsidTr="00D417E0">
        <w:trPr>
          <w:trHeight w:val="416"/>
        </w:trPr>
        <w:tc>
          <w:tcPr>
            <w:tcW w:w="5000" w:type="pct"/>
            <w:gridSpan w:val="2"/>
          </w:tcPr>
          <w:p w14:paraId="00207502" w14:textId="0FCA7FA7" w:rsidR="00D06A57" w:rsidRPr="00832006" w:rsidRDefault="00D06A57" w:rsidP="00D06A57">
            <w:pPr>
              <w:jc w:val="left"/>
              <w:rPr>
                <w:b/>
              </w:rPr>
            </w:pPr>
            <w:r w:rsidRPr="00832006">
              <w:rPr>
                <w:b/>
              </w:rPr>
              <w:t>Resultado (s) examen de Información:</w:t>
            </w:r>
          </w:p>
          <w:p w14:paraId="5574AE1E" w14:textId="616987B8" w:rsidR="00861AC5" w:rsidRPr="00832006" w:rsidRDefault="00861AC5" w:rsidP="00861AC5">
            <w:pPr>
              <w:pStyle w:val="Prrafodelista"/>
              <w:numPr>
                <w:ilvl w:val="0"/>
                <w:numId w:val="16"/>
              </w:numPr>
              <w:ind w:left="284" w:hanging="284"/>
            </w:pPr>
            <w:r w:rsidRPr="00832006">
              <w:t>Del examen de información efectuado por la Gobernación Marítima de Punta Arenas conforme a Ord. (GMPA) N°12.600/</w:t>
            </w:r>
            <w:r w:rsidR="002A1A11" w:rsidRPr="00832006">
              <w:t>509</w:t>
            </w:r>
            <w:r w:rsidRPr="00832006">
              <w:t xml:space="preserve"> de fecha </w:t>
            </w:r>
            <w:r w:rsidR="002A1A11" w:rsidRPr="00832006">
              <w:t>27</w:t>
            </w:r>
            <w:r w:rsidRPr="00832006">
              <w:t>/</w:t>
            </w:r>
            <w:r w:rsidR="002A1A11" w:rsidRPr="00832006">
              <w:t>10</w:t>
            </w:r>
            <w:r w:rsidRPr="00832006">
              <w:t>/1</w:t>
            </w:r>
            <w:r w:rsidR="002A1A11" w:rsidRPr="00832006">
              <w:t>5</w:t>
            </w:r>
            <w:r w:rsidRPr="00832006">
              <w:t>, es posible indicar lo siguiente:</w:t>
            </w:r>
          </w:p>
          <w:p w14:paraId="1FCA8713" w14:textId="62758B5D" w:rsidR="00A6067D" w:rsidRPr="00832006" w:rsidRDefault="00A6067D" w:rsidP="00861AC5">
            <w:pPr>
              <w:pStyle w:val="Prrafodelista"/>
              <w:numPr>
                <w:ilvl w:val="0"/>
                <w:numId w:val="3"/>
              </w:numPr>
              <w:ind w:left="426" w:hanging="142"/>
            </w:pPr>
            <w:r w:rsidRPr="00832006">
              <w:t>El Plan de Vigilancia Ambiental (PVA) remitido por el titular, se ajusta a lo especificado en la RCA para los análisis de columna de agua (2 estaciones de muestreo más 1 de control) y sedimento (8 estaciones de muestreo con 2 réplicas).</w:t>
            </w:r>
          </w:p>
          <w:p w14:paraId="37ACA398" w14:textId="49812987" w:rsidR="00A6067D" w:rsidRPr="00832006" w:rsidRDefault="00907023" w:rsidP="00861AC5">
            <w:pPr>
              <w:pStyle w:val="Prrafodelista"/>
              <w:numPr>
                <w:ilvl w:val="0"/>
                <w:numId w:val="3"/>
              </w:numPr>
              <w:ind w:left="426" w:hanging="142"/>
            </w:pPr>
            <w:r w:rsidRPr="00832006">
              <w:t>Se realizaron los análisis comprometidos para la determinación de la calidad físico química de la columna de agua; Granulometría y Materia Orgánica Total (MOT) de los sedimentos marinos; Estudios de correntometrías Lagrangeanas; y Caracterización de las comunidades bentónicas de fondos blandos.</w:t>
            </w:r>
          </w:p>
          <w:p w14:paraId="7B230A4A" w14:textId="1A066266" w:rsidR="00907023" w:rsidRPr="00832006" w:rsidRDefault="003650A7" w:rsidP="00861AC5">
            <w:pPr>
              <w:pStyle w:val="Prrafodelista"/>
              <w:numPr>
                <w:ilvl w:val="0"/>
                <w:numId w:val="3"/>
              </w:numPr>
              <w:ind w:left="426" w:hanging="142"/>
            </w:pPr>
            <w:r>
              <w:t>Sin perjuicio de lo anterior, c</w:t>
            </w:r>
            <w:r w:rsidR="00257D65" w:rsidRPr="00832006">
              <w:t xml:space="preserve">abe indicar que el titular </w:t>
            </w:r>
            <w:r w:rsidR="00257D65" w:rsidRPr="00832006">
              <w:rPr>
                <w:u w:val="single"/>
              </w:rPr>
              <w:t xml:space="preserve">no </w:t>
            </w:r>
            <w:r w:rsidR="00243037" w:rsidRPr="00832006">
              <w:rPr>
                <w:u w:val="single"/>
              </w:rPr>
              <w:t xml:space="preserve">ha </w:t>
            </w:r>
            <w:r w:rsidR="00A131DA" w:rsidRPr="00832006">
              <w:rPr>
                <w:u w:val="single"/>
              </w:rPr>
              <w:t>remiti</w:t>
            </w:r>
            <w:r w:rsidR="00243037" w:rsidRPr="00832006">
              <w:rPr>
                <w:u w:val="single"/>
              </w:rPr>
              <w:t>do</w:t>
            </w:r>
            <w:r w:rsidR="00A131DA" w:rsidRPr="00832006">
              <w:rPr>
                <w:u w:val="single"/>
              </w:rPr>
              <w:t xml:space="preserve"> </w:t>
            </w:r>
            <w:r w:rsidR="00257D65" w:rsidRPr="00832006">
              <w:rPr>
                <w:u w:val="single"/>
              </w:rPr>
              <w:t>a la Autoridad Marítima los términos de referencia de los PVA para su revisión y correspondiente aprobación.</w:t>
            </w:r>
            <w:r w:rsidR="00243037" w:rsidRPr="00832006">
              <w:t xml:space="preserve"> Al respecto, </w:t>
            </w:r>
            <w:r w:rsidR="00DD2F67">
              <w:t xml:space="preserve">resulta importante </w:t>
            </w:r>
            <w:r w:rsidR="00243037" w:rsidRPr="00832006">
              <w:t xml:space="preserve">señalar que </w:t>
            </w:r>
            <w:r w:rsidR="00243037" w:rsidRPr="00832006">
              <w:rPr>
                <w:u w:val="single"/>
              </w:rPr>
              <w:t xml:space="preserve">los PVA </w:t>
            </w:r>
            <w:r w:rsidR="00AA7067">
              <w:rPr>
                <w:u w:val="single"/>
              </w:rPr>
              <w:t xml:space="preserve">analizados </w:t>
            </w:r>
            <w:r w:rsidR="00243037" w:rsidRPr="00832006">
              <w:rPr>
                <w:u w:val="single"/>
              </w:rPr>
              <w:t xml:space="preserve">no se ajustan a los requerimientos exigidos </w:t>
            </w:r>
            <w:r w:rsidR="00BA0B01">
              <w:rPr>
                <w:u w:val="single"/>
              </w:rPr>
              <w:t xml:space="preserve">por dicho organismo </w:t>
            </w:r>
            <w:r w:rsidR="00243037" w:rsidRPr="00832006">
              <w:rPr>
                <w:u w:val="single"/>
              </w:rPr>
              <w:t>para este tipo de proyectos</w:t>
            </w:r>
            <w:r w:rsidR="00243037" w:rsidRPr="00832006">
              <w:t>.</w:t>
            </w:r>
          </w:p>
          <w:p w14:paraId="750CC0D4" w14:textId="657C7974" w:rsidR="00A6067D" w:rsidRPr="00832006" w:rsidRDefault="003C60BE" w:rsidP="00861AC5">
            <w:pPr>
              <w:pStyle w:val="Prrafodelista"/>
              <w:numPr>
                <w:ilvl w:val="0"/>
                <w:numId w:val="3"/>
              </w:numPr>
              <w:ind w:left="426" w:hanging="142"/>
            </w:pPr>
            <w:r w:rsidRPr="00832006">
              <w:t xml:space="preserve">Los muestreos correspondientes a los PVA </w:t>
            </w:r>
            <w:r w:rsidR="00832006" w:rsidRPr="00832006">
              <w:t>de</w:t>
            </w:r>
            <w:r w:rsidRPr="00832006">
              <w:t xml:space="preserve"> los meses de febrero y octubre de 2014, así como el de mayo de 2015, fueron realizados por la empresa Control de Emisiones Ltda.; en tanto que los análisis </w:t>
            </w:r>
            <w:r w:rsidR="00832006" w:rsidRPr="00832006">
              <w:t xml:space="preserve">de dichas muestras </w:t>
            </w:r>
            <w:r w:rsidRPr="00832006">
              <w:t>fueron realizados en los laboratorios Hidrolab, Linnaeus Ltda. y ANAM S.A., habiéndose adjuntado a los informes los respectivos certificados de análisis.</w:t>
            </w:r>
          </w:p>
          <w:p w14:paraId="054E7137" w14:textId="72E8A737" w:rsidR="00A6067D" w:rsidRPr="00832006" w:rsidRDefault="000A0E43" w:rsidP="00861AC5">
            <w:pPr>
              <w:pStyle w:val="Prrafodelista"/>
              <w:numPr>
                <w:ilvl w:val="0"/>
                <w:numId w:val="3"/>
              </w:numPr>
              <w:ind w:left="426" w:hanging="142"/>
            </w:pPr>
            <w:r w:rsidRPr="00832006">
              <w:t>La mayoría de los parámetros evaluados en la columna de agua registra</w:t>
            </w:r>
            <w:r w:rsidR="005023D9">
              <w:t xml:space="preserve">ron </w:t>
            </w:r>
            <w:r w:rsidRPr="00832006">
              <w:t>bajas concentraciones o en el Límite de Detección (LD), y relativamente homogéneas entre estaciones. Al respecto, no se distingue un patrón de distribución espacial visiblemente dependiente de la descarga del RIL del recinto fiscalizado. Asimismo, al comparar la Línea Base presentada durante la evaluación del proyecto, no se aprecian diferencias significativas entre las condiciones con y sin proyecto.</w:t>
            </w:r>
          </w:p>
          <w:p w14:paraId="2D5A098C" w14:textId="6D7E4FE1" w:rsidR="00A6067D" w:rsidRPr="00832006" w:rsidRDefault="006C5805" w:rsidP="00861AC5">
            <w:pPr>
              <w:pStyle w:val="Prrafodelista"/>
              <w:numPr>
                <w:ilvl w:val="0"/>
                <w:numId w:val="3"/>
              </w:numPr>
              <w:ind w:left="426" w:hanging="142"/>
            </w:pPr>
            <w:r w:rsidRPr="00832006">
              <w:t>Por otra parte, la caracterización de las comunidades bentónicas submareales de fondos blandos fue determinada en 8 estaciones de muestreo, distribuidas en tres transectas perpendiculares a la costa, en el área de influencias de la descarga del RIL. Se identificaron 3 unidades taxonómicas en el área de estudio, anélidos con un 20% de incidencia, artrópodos y moluscos con un 40%; antecedentes que se replican en todas las campañas realizadas. Cabe señalar que en la línea base efectuada en forma previa a la ejecución del proyecto, los artrópodos dominaban en abundancia y los moluscos en biomasa.</w:t>
            </w:r>
          </w:p>
          <w:p w14:paraId="21CB500B" w14:textId="39891BDF" w:rsidR="006C5805" w:rsidRPr="00832006" w:rsidRDefault="001162AA" w:rsidP="00861AC5">
            <w:pPr>
              <w:pStyle w:val="Prrafodelista"/>
              <w:numPr>
                <w:ilvl w:val="0"/>
                <w:numId w:val="3"/>
              </w:numPr>
              <w:ind w:left="426" w:hanging="142"/>
            </w:pPr>
            <w:r w:rsidRPr="00832006">
              <w:t>Los niveles de Materia Orgánica Total (MOT) detectados en el sedimento del área de estudio, presenta</w:t>
            </w:r>
            <w:r w:rsidR="00667F61">
              <w:t>ro</w:t>
            </w:r>
            <w:r w:rsidRPr="00832006">
              <w:t xml:space="preserve">n su máxima expresión en la estación E1 en las 3 campañas realizadas (3,27 – 3,3%), en tanto que </w:t>
            </w:r>
            <w:r w:rsidR="00667F61">
              <w:t xml:space="preserve">en </w:t>
            </w:r>
            <w:r w:rsidRPr="00832006">
              <w:t xml:space="preserve">la estación E6 </w:t>
            </w:r>
            <w:r w:rsidR="00667F61">
              <w:t xml:space="preserve">se </w:t>
            </w:r>
            <w:r w:rsidRPr="00832006">
              <w:t xml:space="preserve">presentó </w:t>
            </w:r>
            <w:r w:rsidR="00667F61">
              <w:t>su</w:t>
            </w:r>
            <w:r w:rsidRPr="00832006">
              <w:t xml:space="preserve"> menor concentración (1,34 – 1,56%).</w:t>
            </w:r>
          </w:p>
          <w:p w14:paraId="722D0D08" w14:textId="596B44D2" w:rsidR="00A6067D" w:rsidRPr="00832006" w:rsidRDefault="00477A39" w:rsidP="00861AC5">
            <w:pPr>
              <w:pStyle w:val="Prrafodelista"/>
              <w:numPr>
                <w:ilvl w:val="0"/>
                <w:numId w:val="3"/>
              </w:numPr>
              <w:ind w:left="426" w:hanging="142"/>
            </w:pPr>
            <w:r w:rsidRPr="00832006">
              <w:t xml:space="preserve">Desde el punto de vista granulométrico, el tamaño medio de los sedimentos </w:t>
            </w:r>
            <w:r w:rsidR="00667F61">
              <w:t>fue</w:t>
            </w:r>
            <w:r w:rsidRPr="00832006">
              <w:t xml:space="preserve"> del tipo fango en la mayoría de las estaciones estudiadas. Por su parte, la </w:t>
            </w:r>
            <w:r w:rsidRPr="00832006">
              <w:lastRenderedPageBreak/>
              <w:t>granulometría informada en la Línea Base arrojó para todas las muestras un contenido mayoritario de arenas finas, con una estación donde dominaba la grava (E4).</w:t>
            </w:r>
          </w:p>
          <w:p w14:paraId="2F9613AC" w14:textId="55C03157" w:rsidR="000A0E43" w:rsidRPr="00832006" w:rsidRDefault="003B52D2" w:rsidP="00861AC5">
            <w:pPr>
              <w:pStyle w:val="Prrafodelista"/>
              <w:numPr>
                <w:ilvl w:val="0"/>
                <w:numId w:val="3"/>
              </w:numPr>
              <w:ind w:left="426" w:hanging="142"/>
            </w:pPr>
            <w:r w:rsidRPr="00832006">
              <w:t xml:space="preserve">Para determinar las líneas de flujo de las corrientes marinas, se realizaron mediciones con derivadores lagrangianos en el sector de la descarga durante la fase de marea llenante y vaciante. Los resultados de las corrientes lagrangianas evidenciaron un patrón de circulación con líneas de flujo homogéneas hacia el NW en marea llenante, y hacia el SE en marea vaciante. Al respecto, en la Línea Base presentada </w:t>
            </w:r>
            <w:r w:rsidR="00B04915">
              <w:t>para</w:t>
            </w:r>
            <w:r w:rsidRPr="00832006">
              <w:t xml:space="preserve"> el proyecto, las direcciones de las corrientes fueron en marea llenante hacia el NE y en marea vaciante hacia el NW. Cabe señalar que las magnitudes de las corrientes superficiales determinadas por el método lagrangiano fluctuaron entre los 3,64 y 4,83 cm/s, lo que representa una dinámica de baja intensidad. Por su parte, la capa de agua subsuperficial registró magnitudes similares.</w:t>
            </w:r>
          </w:p>
          <w:p w14:paraId="066B4CED" w14:textId="0FEE38EC" w:rsidR="002D4610" w:rsidRPr="00832006" w:rsidRDefault="00997226" w:rsidP="00861AC5">
            <w:pPr>
              <w:pStyle w:val="Prrafodelista"/>
              <w:numPr>
                <w:ilvl w:val="0"/>
                <w:numId w:val="3"/>
              </w:numPr>
              <w:ind w:left="426" w:hanging="142"/>
            </w:pPr>
            <w:r w:rsidRPr="00832006">
              <w:t>En conclusión, de acuerdo a la información de seguimiento ambiental remitida por el titular</w:t>
            </w:r>
            <w:r w:rsidR="00B227E2">
              <w:t>,</w:t>
            </w:r>
            <w:r w:rsidRPr="00832006">
              <w:t xml:space="preserve"> relativa al área de impacto de la descarga, se puede sugerir que la calidad de la columna de agua </w:t>
            </w:r>
            <w:r w:rsidRPr="009E37CF">
              <w:t>es buena, según normativa vigente. Por otra parte, la caracterización de las comunidades bentónicas sería similar entre los muestreos realizados, no obstante ello, falta información respecto de la calidad de los sedimentos que se encuentran en el área de influencia de la descarga del RIL</w:t>
            </w:r>
            <w:r w:rsidR="009E37CF" w:rsidRPr="009E37CF">
              <w:t xml:space="preserve"> y que fue levantada durante la Línea Base (pH y ORP)</w:t>
            </w:r>
            <w:r w:rsidRPr="009E37CF">
              <w:t>. Por lo anterior, no es posible ser concluyente respecto de la afectación de la descarga en la calidad de los sedimentos y en la estructura de las comunidades.</w:t>
            </w:r>
          </w:p>
          <w:p w14:paraId="370F408C" w14:textId="14AEFED9" w:rsidR="00717E6F" w:rsidRPr="00832006" w:rsidRDefault="00997226" w:rsidP="00A55CC5">
            <w:pPr>
              <w:pStyle w:val="Prrafodelista"/>
              <w:numPr>
                <w:ilvl w:val="0"/>
                <w:numId w:val="3"/>
              </w:numPr>
              <w:ind w:left="426" w:hanging="142"/>
            </w:pPr>
            <w:r w:rsidRPr="00832006">
              <w:t xml:space="preserve">Finalmente, </w:t>
            </w:r>
            <w:r w:rsidR="00A04B40" w:rsidRPr="00832006">
              <w:t xml:space="preserve">cabe indicar que en los Planes de Vigilancia Ambiental (PVA) de los años 2014 y 2015 revisados, los </w:t>
            </w:r>
            <w:r w:rsidR="00832006" w:rsidRPr="00832006">
              <w:t xml:space="preserve">valores de los parámetros obtenidos </w:t>
            </w:r>
            <w:r w:rsidR="00A04B40" w:rsidRPr="00832006">
              <w:t>para la columna de agua son comparados con el D.S. N°90/2000, en circunstancias que ello no correspondería, siendo necesario realizar la</w:t>
            </w:r>
            <w:r w:rsidR="00832006" w:rsidRPr="00832006">
              <w:t xml:space="preserve"> comparación de </w:t>
            </w:r>
            <w:r w:rsidR="00A55CC5">
              <w:t xml:space="preserve">éstos </w:t>
            </w:r>
            <w:r w:rsidR="00832006" w:rsidRPr="00832006">
              <w:t xml:space="preserve">con </w:t>
            </w:r>
            <w:r w:rsidR="00A04B40" w:rsidRPr="00832006">
              <w:t>normativa acorde</w:t>
            </w:r>
            <w:r w:rsidR="00AF1AD9" w:rsidRPr="00832006">
              <w:t xml:space="preserve"> (Norma de calidad)</w:t>
            </w:r>
            <w:r w:rsidR="00A04B40" w:rsidRPr="00832006">
              <w:t>.</w:t>
            </w:r>
          </w:p>
        </w:tc>
      </w:tr>
    </w:tbl>
    <w:p w14:paraId="3A145DD6" w14:textId="77777777" w:rsidR="00D315E8" w:rsidRDefault="00D315E8" w:rsidP="00D315E8"/>
    <w:p w14:paraId="3A60B33C" w14:textId="77777777" w:rsidR="00D621D2" w:rsidRDefault="00D621D2" w:rsidP="0033784D"/>
    <w:p w14:paraId="2AC8CC21" w14:textId="77777777" w:rsidR="0033784D" w:rsidRDefault="0033784D" w:rsidP="0033784D"/>
    <w:p w14:paraId="30BC1DEA" w14:textId="77777777" w:rsidR="00E136BA" w:rsidRDefault="00E136BA" w:rsidP="0033784D"/>
    <w:p w14:paraId="3BD45B7F" w14:textId="77777777" w:rsidR="00E136BA" w:rsidRDefault="00E136BA" w:rsidP="0033784D"/>
    <w:p w14:paraId="5CC6E789" w14:textId="77777777" w:rsidR="00E136BA" w:rsidRDefault="00E136BA" w:rsidP="0033784D"/>
    <w:p w14:paraId="55AD48C9" w14:textId="77777777" w:rsidR="00E136BA" w:rsidRDefault="00E136BA" w:rsidP="0033784D"/>
    <w:p w14:paraId="73CE34F0" w14:textId="77777777" w:rsidR="00E136BA" w:rsidRDefault="00E136BA" w:rsidP="0033784D"/>
    <w:p w14:paraId="48D1C6EF" w14:textId="77777777" w:rsidR="00E136BA" w:rsidRDefault="00E136BA" w:rsidP="0033784D"/>
    <w:p w14:paraId="32C9A075" w14:textId="77777777" w:rsidR="00E136BA" w:rsidRDefault="00E136BA" w:rsidP="0033784D"/>
    <w:p w14:paraId="7C1D75FA" w14:textId="77777777" w:rsidR="00E136BA" w:rsidRDefault="00E136BA" w:rsidP="0033784D"/>
    <w:p w14:paraId="1143F0FC" w14:textId="77777777" w:rsidR="00E136BA" w:rsidRDefault="00E136BA" w:rsidP="0033784D"/>
    <w:p w14:paraId="76809C15" w14:textId="77777777" w:rsidR="00E136BA" w:rsidRDefault="00E136BA" w:rsidP="0033784D"/>
    <w:p w14:paraId="3EF0B5BC" w14:textId="77777777" w:rsidR="00E136BA" w:rsidRDefault="00E136BA" w:rsidP="0033784D"/>
    <w:p w14:paraId="3378BA8D" w14:textId="77777777" w:rsidR="00E136BA" w:rsidRDefault="00E136BA" w:rsidP="0033784D"/>
    <w:p w14:paraId="3999711D" w14:textId="77777777" w:rsidR="00E136BA" w:rsidRDefault="00E136BA" w:rsidP="0033784D"/>
    <w:p w14:paraId="4E9540B9" w14:textId="77777777" w:rsidR="00E136BA" w:rsidRDefault="00E136BA" w:rsidP="0033784D"/>
    <w:p w14:paraId="7CAC5500" w14:textId="77777777" w:rsidR="00FD26B9" w:rsidRDefault="00FD26B9" w:rsidP="0033784D"/>
    <w:p w14:paraId="20F1ED3B" w14:textId="77777777" w:rsidR="00FD26B9" w:rsidRDefault="00FD26B9" w:rsidP="0033784D"/>
    <w:p w14:paraId="2893164E" w14:textId="77777777" w:rsidR="00832006" w:rsidRDefault="00832006" w:rsidP="0033784D"/>
    <w:p w14:paraId="61FB726D" w14:textId="77777777" w:rsidR="000A6C11" w:rsidRPr="00006D69" w:rsidRDefault="000A6C11" w:rsidP="000A6C11">
      <w:pPr>
        <w:pStyle w:val="Ttulo1"/>
      </w:pPr>
      <w:bookmarkStart w:id="171" w:name="_Toc352840403"/>
      <w:bookmarkStart w:id="172" w:name="_Toc352841463"/>
      <w:bookmarkStart w:id="173" w:name="_Toc395026702"/>
      <w:bookmarkStart w:id="174" w:name="_Toc401682407"/>
      <w:bookmarkStart w:id="175" w:name="_Toc441505809"/>
      <w:bookmarkStart w:id="176" w:name="_Toc352840404"/>
      <w:bookmarkStart w:id="177" w:name="_Toc352841464"/>
      <w:bookmarkEnd w:id="130"/>
      <w:bookmarkEnd w:id="131"/>
      <w:bookmarkEnd w:id="132"/>
      <w:bookmarkEnd w:id="133"/>
      <w:bookmarkEnd w:id="134"/>
      <w:bookmarkEnd w:id="135"/>
      <w:bookmarkEnd w:id="136"/>
      <w:bookmarkEnd w:id="137"/>
      <w:r w:rsidRPr="00006D69">
        <w:lastRenderedPageBreak/>
        <w:t>OTROS HECHOS.</w:t>
      </w:r>
      <w:bookmarkEnd w:id="171"/>
      <w:bookmarkEnd w:id="172"/>
      <w:bookmarkEnd w:id="173"/>
      <w:bookmarkEnd w:id="174"/>
      <w:bookmarkEnd w:id="175"/>
    </w:p>
    <w:p w14:paraId="0661A248" w14:textId="77777777" w:rsidR="000A6C11" w:rsidRDefault="000A6C11" w:rsidP="000A6C11">
      <w:pPr>
        <w:pStyle w:val="Prrafodelista"/>
        <w:ind w:left="0"/>
        <w:rPr>
          <w:rFonts w:cstheme="minorHAnsi"/>
          <w:b/>
          <w:szCs w:val="24"/>
        </w:rPr>
      </w:pPr>
    </w:p>
    <w:tbl>
      <w:tblPr>
        <w:tblW w:w="13778" w:type="dxa"/>
        <w:jc w:val="center"/>
        <w:tblLayout w:type="fixed"/>
        <w:tblCellMar>
          <w:left w:w="70" w:type="dxa"/>
          <w:right w:w="70" w:type="dxa"/>
        </w:tblCellMar>
        <w:tblLook w:val="04A0" w:firstRow="1" w:lastRow="0" w:firstColumn="1" w:lastColumn="0" w:noHBand="0" w:noVBand="1"/>
      </w:tblPr>
      <w:tblGrid>
        <w:gridCol w:w="13778"/>
      </w:tblGrid>
      <w:tr w:rsidR="00ED669D" w:rsidRPr="007131D8" w14:paraId="65C284E8" w14:textId="77777777" w:rsidTr="001E1F61">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B6019" w14:textId="77777777" w:rsidR="00ED669D" w:rsidRPr="001D2790" w:rsidRDefault="00ED669D" w:rsidP="00ED709B">
            <w:pPr>
              <w:jc w:val="left"/>
              <w:rPr>
                <w:rFonts w:eastAsia="Times New Roman"/>
                <w:b/>
                <w:bCs/>
                <w:color w:val="000000"/>
                <w:sz w:val="20"/>
                <w:szCs w:val="20"/>
                <w:lang w:eastAsia="es-CL"/>
              </w:rPr>
            </w:pPr>
            <w:r w:rsidRPr="001D2790">
              <w:rPr>
                <w:rFonts w:eastAsia="Times New Roman"/>
                <w:b/>
                <w:bCs/>
                <w:color w:val="000000"/>
                <w:sz w:val="20"/>
                <w:szCs w:val="20"/>
                <w:lang w:eastAsia="es-CL"/>
              </w:rPr>
              <w:t>Otros Hechos N°1</w:t>
            </w:r>
          </w:p>
        </w:tc>
      </w:tr>
      <w:tr w:rsidR="00B74E69" w:rsidRPr="0025129B" w14:paraId="7E8299D9" w14:textId="77777777" w:rsidTr="001E1F61">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tcPr>
          <w:p w14:paraId="70F44E19" w14:textId="77777777" w:rsidR="00B74E69" w:rsidRPr="001D2790" w:rsidRDefault="00B74E69" w:rsidP="00611366">
            <w:pPr>
              <w:jc w:val="left"/>
              <w:rPr>
                <w:rFonts w:eastAsia="Times New Roman"/>
                <w:color w:val="000000"/>
                <w:sz w:val="20"/>
                <w:szCs w:val="20"/>
                <w:lang w:eastAsia="es-CL"/>
              </w:rPr>
            </w:pPr>
            <w:r w:rsidRPr="001D2790">
              <w:rPr>
                <w:rFonts w:eastAsia="Times New Roman"/>
                <w:b/>
                <w:bCs/>
                <w:color w:val="000000"/>
                <w:sz w:val="20"/>
                <w:szCs w:val="20"/>
                <w:lang w:eastAsia="es-CL"/>
              </w:rPr>
              <w:t>Descripción</w:t>
            </w:r>
            <w:r w:rsidRPr="001D2790">
              <w:rPr>
                <w:rFonts w:eastAsia="Times New Roman"/>
                <w:color w:val="000000"/>
                <w:sz w:val="20"/>
                <w:szCs w:val="20"/>
                <w:lang w:eastAsia="es-CL"/>
              </w:rPr>
              <w:t>:</w:t>
            </w:r>
          </w:p>
          <w:p w14:paraId="6D916953" w14:textId="193871EB" w:rsidR="00B74E69" w:rsidRPr="001D2790" w:rsidRDefault="00B74E69" w:rsidP="0078202F">
            <w:pPr>
              <w:rPr>
                <w:rFonts w:eastAsia="Times New Roman"/>
                <w:b/>
                <w:bCs/>
                <w:color w:val="000000"/>
                <w:sz w:val="20"/>
                <w:szCs w:val="20"/>
                <w:lang w:eastAsia="es-CL"/>
              </w:rPr>
            </w:pPr>
            <w:r w:rsidRPr="001D2790">
              <w:rPr>
                <w:rFonts w:eastAsia="Times New Roman"/>
                <w:color w:val="000000"/>
                <w:sz w:val="20"/>
                <w:szCs w:val="20"/>
                <w:lang w:eastAsia="es-CL"/>
              </w:rPr>
              <w:t xml:space="preserve">El titular mantiene en el “Sistema RCA” de la Superintendencia del Medio Ambiente, </w:t>
            </w:r>
            <w:r w:rsidR="0078202F" w:rsidRPr="001D2790">
              <w:rPr>
                <w:rFonts w:eastAsia="Times New Roman"/>
                <w:color w:val="000000"/>
                <w:sz w:val="20"/>
                <w:szCs w:val="20"/>
                <w:lang w:eastAsia="es-CL"/>
              </w:rPr>
              <w:t>e</w:t>
            </w:r>
            <w:r w:rsidRPr="001D2790">
              <w:rPr>
                <w:rFonts w:eastAsia="Times New Roman"/>
                <w:color w:val="000000"/>
                <w:sz w:val="20"/>
                <w:szCs w:val="20"/>
                <w:lang w:eastAsia="es-CL"/>
              </w:rPr>
              <w:t>l formulario electrónico asociado a la Resoluci</w:t>
            </w:r>
            <w:r w:rsidR="0078202F" w:rsidRPr="001D2790">
              <w:rPr>
                <w:rFonts w:eastAsia="Times New Roman"/>
                <w:color w:val="000000"/>
                <w:sz w:val="20"/>
                <w:szCs w:val="20"/>
                <w:lang w:eastAsia="es-CL"/>
              </w:rPr>
              <w:t xml:space="preserve">ón </w:t>
            </w:r>
            <w:r w:rsidRPr="001D2790">
              <w:rPr>
                <w:rFonts w:eastAsia="Times New Roman"/>
                <w:color w:val="000000"/>
                <w:sz w:val="20"/>
                <w:szCs w:val="20"/>
                <w:lang w:eastAsia="es-CL"/>
              </w:rPr>
              <w:t>de Calificación Ambiental fiscalizada en estado “RCA Enviada”, consignándose en ést</w:t>
            </w:r>
            <w:r w:rsidR="0078202F" w:rsidRPr="001D2790">
              <w:rPr>
                <w:rFonts w:eastAsia="Times New Roman"/>
                <w:color w:val="000000"/>
                <w:sz w:val="20"/>
                <w:szCs w:val="20"/>
                <w:lang w:eastAsia="es-CL"/>
              </w:rPr>
              <w:t>e</w:t>
            </w:r>
            <w:r w:rsidRPr="001D2790">
              <w:rPr>
                <w:rFonts w:eastAsia="Times New Roman"/>
                <w:color w:val="000000"/>
                <w:sz w:val="20"/>
                <w:szCs w:val="20"/>
                <w:lang w:eastAsia="es-CL"/>
              </w:rPr>
              <w:t xml:space="preserve"> la información solicitada conforme </w:t>
            </w:r>
            <w:r w:rsidR="001D2790" w:rsidRPr="001D2790">
              <w:rPr>
                <w:rFonts w:ascii="Calibri" w:eastAsia="Times New Roman" w:hAnsi="Calibri"/>
                <w:color w:val="000000"/>
                <w:sz w:val="20"/>
                <w:szCs w:val="20"/>
                <w:lang w:eastAsia="es-CL"/>
              </w:rPr>
              <w:t>a lo instruido mediante la Resolución Exenta (SMA) N°574 de fecha 02/10/12 y sus posteriores modificaciones.</w:t>
            </w:r>
          </w:p>
        </w:tc>
      </w:tr>
    </w:tbl>
    <w:p w14:paraId="68A1D7D4" w14:textId="77777777" w:rsidR="00FF1C78" w:rsidRDefault="00FF1C78" w:rsidP="000A6C11"/>
    <w:p w14:paraId="6BBACEC6" w14:textId="77777777" w:rsidR="001E1F61" w:rsidRDefault="001E1F61" w:rsidP="000A6C11"/>
    <w:p w14:paraId="2F59E6AD" w14:textId="77777777" w:rsidR="00D33A40" w:rsidRDefault="00D33A40" w:rsidP="000A6C11"/>
    <w:p w14:paraId="11C7A206" w14:textId="77777777" w:rsidR="00E94E4A" w:rsidRDefault="00E94E4A" w:rsidP="000A6C11"/>
    <w:p w14:paraId="329F67F8" w14:textId="77777777" w:rsidR="00E94E4A" w:rsidRDefault="00E94E4A" w:rsidP="000A6C11"/>
    <w:p w14:paraId="286459E1" w14:textId="77777777" w:rsidR="00E94E4A" w:rsidRDefault="00E94E4A" w:rsidP="000A6C11"/>
    <w:p w14:paraId="2CD8DCD7" w14:textId="77777777" w:rsidR="00E94E4A" w:rsidRDefault="00E94E4A" w:rsidP="000A6C11"/>
    <w:p w14:paraId="26F34913" w14:textId="77777777" w:rsidR="00D33A40" w:rsidRDefault="00D33A40" w:rsidP="000A6C11"/>
    <w:p w14:paraId="512F49F6" w14:textId="77777777" w:rsidR="00BB146A" w:rsidRDefault="00BB146A" w:rsidP="000A6C11"/>
    <w:p w14:paraId="1E35505D" w14:textId="77777777" w:rsidR="00BB146A" w:rsidRDefault="00BB146A" w:rsidP="000A6C11"/>
    <w:p w14:paraId="7E58CC22" w14:textId="77777777" w:rsidR="00EC3C44" w:rsidRDefault="00EC3C44" w:rsidP="000A6C11"/>
    <w:p w14:paraId="452BD6F8" w14:textId="77777777" w:rsidR="00615A8C" w:rsidRDefault="00615A8C" w:rsidP="000A6C11"/>
    <w:p w14:paraId="169CDE41" w14:textId="77777777" w:rsidR="00E94E4A" w:rsidRDefault="00E94E4A" w:rsidP="000A6C11"/>
    <w:p w14:paraId="1B07154B" w14:textId="77777777" w:rsidR="00E94E4A" w:rsidRDefault="00E94E4A" w:rsidP="000A6C11"/>
    <w:p w14:paraId="6324522A" w14:textId="77777777" w:rsidR="00EC3C44" w:rsidRDefault="00EC3C44" w:rsidP="000A6C11"/>
    <w:p w14:paraId="789B7E88" w14:textId="77777777" w:rsidR="001E1F61" w:rsidRDefault="001E1F61" w:rsidP="000A6C11"/>
    <w:p w14:paraId="58E1964B" w14:textId="77777777" w:rsidR="001E1F61" w:rsidRDefault="001E1F61" w:rsidP="000A6C11"/>
    <w:p w14:paraId="614FA139" w14:textId="77777777" w:rsidR="001E1F61" w:rsidRDefault="001E1F61" w:rsidP="000A6C11"/>
    <w:p w14:paraId="46E8E9B7" w14:textId="77777777" w:rsidR="001E1F61" w:rsidRDefault="001E1F61" w:rsidP="000A6C11"/>
    <w:p w14:paraId="705ADB6F" w14:textId="77777777" w:rsidR="001E1F61" w:rsidRDefault="001E1F61" w:rsidP="000A6C11"/>
    <w:p w14:paraId="68A115E0" w14:textId="77777777" w:rsidR="001E1F61" w:rsidRDefault="001E1F61" w:rsidP="000A6C11"/>
    <w:p w14:paraId="06D12997" w14:textId="77777777" w:rsidR="001E1F61" w:rsidRDefault="001E1F61" w:rsidP="000A6C11"/>
    <w:p w14:paraId="213538F5" w14:textId="77777777" w:rsidR="001E1F61" w:rsidRDefault="001E1F61" w:rsidP="000A6C11"/>
    <w:p w14:paraId="1EF80294" w14:textId="77777777" w:rsidR="00A93B50" w:rsidRDefault="00A93B50" w:rsidP="000A6C11"/>
    <w:p w14:paraId="60C36884" w14:textId="77777777" w:rsidR="00A93B50" w:rsidRDefault="00A93B50" w:rsidP="000A6C11"/>
    <w:p w14:paraId="438D7F39" w14:textId="77777777" w:rsidR="00A93B50" w:rsidRDefault="00A93B50" w:rsidP="000A6C11"/>
    <w:p w14:paraId="26567D6F" w14:textId="77777777" w:rsidR="00A93B50" w:rsidRDefault="00A93B50" w:rsidP="000A6C11"/>
    <w:p w14:paraId="5F16C8FD" w14:textId="77777777" w:rsidR="00A93B50" w:rsidRDefault="00A93B50" w:rsidP="000A6C11"/>
    <w:p w14:paraId="0370F16C" w14:textId="77777777" w:rsidR="007015BE" w:rsidRPr="00921273" w:rsidRDefault="007015BE" w:rsidP="00C958D0">
      <w:pPr>
        <w:pStyle w:val="Ttulo1"/>
      </w:pPr>
      <w:bookmarkStart w:id="178" w:name="_Toc441505810"/>
      <w:r w:rsidRPr="00921273">
        <w:lastRenderedPageBreak/>
        <w:t>CONCLUSIONES.</w:t>
      </w:r>
      <w:bookmarkEnd w:id="176"/>
      <w:bookmarkEnd w:id="177"/>
      <w:bookmarkEnd w:id="178"/>
    </w:p>
    <w:p w14:paraId="1EEA7FBF" w14:textId="77777777" w:rsidR="003B4FD8" w:rsidRDefault="003B4FD8" w:rsidP="00694B31">
      <w:pPr>
        <w:rPr>
          <w:rFonts w:cstheme="minorHAnsi"/>
          <w:sz w:val="20"/>
          <w:szCs w:val="20"/>
        </w:rPr>
      </w:pPr>
    </w:p>
    <w:p w14:paraId="25338F1E" w14:textId="77777777" w:rsidR="001E4882" w:rsidRPr="0025129B" w:rsidRDefault="001E4882" w:rsidP="001E4882">
      <w:pPr>
        <w:rPr>
          <w:rFonts w:cstheme="minorHAnsi"/>
          <w:sz w:val="20"/>
          <w:szCs w:val="20"/>
        </w:rPr>
      </w:pPr>
      <w:r w:rsidRPr="00DB5EBC">
        <w:rPr>
          <w:rFonts w:cstheme="minorHAnsi"/>
          <w:sz w:val="20"/>
          <w:szCs w:val="20"/>
        </w:rPr>
        <w:t>De los resultados de las actividades de</w:t>
      </w:r>
      <w:r w:rsidRPr="000A176A">
        <w:rPr>
          <w:rFonts w:cstheme="minorHAnsi"/>
          <w:sz w:val="20"/>
          <w:szCs w:val="20"/>
        </w:rPr>
        <w:t xml:space="preserve"> fiscalización, asociadas a los Instrumentos de Gestión Ambiental indicados en el punto 3, se puede indicar que las principales N</w:t>
      </w:r>
      <w:r>
        <w:rPr>
          <w:rFonts w:cstheme="minorHAnsi"/>
          <w:sz w:val="20"/>
          <w:szCs w:val="20"/>
        </w:rPr>
        <w:t>o</w:t>
      </w:r>
      <w:r w:rsidRPr="000A176A">
        <w:rPr>
          <w:rFonts w:cstheme="minorHAnsi"/>
          <w:sz w:val="20"/>
          <w:szCs w:val="20"/>
        </w:rPr>
        <w:t xml:space="preserve"> Conformidades detectadas se presentan a continuación. Al respecto, de los hechos que constituyen las conformidades, estos se encuentran descritos en el acta de fiscalización ambiental:</w:t>
      </w:r>
    </w:p>
    <w:p w14:paraId="46062560" w14:textId="77777777" w:rsidR="001E4882" w:rsidRPr="0025129B" w:rsidRDefault="001E4882" w:rsidP="001E4882">
      <w:pPr>
        <w:rPr>
          <w:rFonts w:cstheme="minorHAnsi"/>
        </w:rPr>
      </w:pPr>
    </w:p>
    <w:tbl>
      <w:tblPr>
        <w:tblStyle w:val="Tablaconcuadrcula"/>
        <w:tblW w:w="5000" w:type="pct"/>
        <w:jc w:val="center"/>
        <w:tblLayout w:type="fixed"/>
        <w:tblLook w:val="04A0" w:firstRow="1" w:lastRow="0" w:firstColumn="1" w:lastColumn="0" w:noHBand="0" w:noVBand="1"/>
      </w:tblPr>
      <w:tblGrid>
        <w:gridCol w:w="1158"/>
        <w:gridCol w:w="2115"/>
        <w:gridCol w:w="6759"/>
        <w:gridCol w:w="3756"/>
      </w:tblGrid>
      <w:tr w:rsidR="00915C54" w:rsidRPr="00EB6A3A" w14:paraId="6A0578C5" w14:textId="77777777" w:rsidTr="00AA7067">
        <w:trPr>
          <w:trHeight w:val="395"/>
          <w:tblHeader/>
          <w:jc w:val="center"/>
        </w:trPr>
        <w:tc>
          <w:tcPr>
            <w:tcW w:w="420" w:type="pct"/>
            <w:shd w:val="clear" w:color="auto" w:fill="D9D9D9" w:themeFill="background1" w:themeFillShade="D9"/>
            <w:vAlign w:val="center"/>
          </w:tcPr>
          <w:p w14:paraId="74D4A58B" w14:textId="77777777" w:rsidR="001E4882" w:rsidRPr="009369E6" w:rsidRDefault="001E4882" w:rsidP="009D2B57">
            <w:pPr>
              <w:jc w:val="center"/>
              <w:rPr>
                <w:rFonts w:cstheme="minorHAnsi"/>
                <w:b/>
              </w:rPr>
            </w:pPr>
            <w:r w:rsidRPr="009369E6">
              <w:rPr>
                <w:rFonts w:cstheme="minorHAnsi"/>
                <w:b/>
              </w:rPr>
              <w:t>N° Hecho constatado</w:t>
            </w:r>
          </w:p>
        </w:tc>
        <w:tc>
          <w:tcPr>
            <w:tcW w:w="767" w:type="pct"/>
            <w:shd w:val="clear" w:color="auto" w:fill="D9D9D9" w:themeFill="background1" w:themeFillShade="D9"/>
            <w:vAlign w:val="center"/>
          </w:tcPr>
          <w:p w14:paraId="1CDFC540" w14:textId="77777777" w:rsidR="001E4882" w:rsidRPr="009369E6" w:rsidRDefault="001E4882" w:rsidP="009D2B57">
            <w:pPr>
              <w:jc w:val="center"/>
              <w:rPr>
                <w:rFonts w:cstheme="minorHAnsi"/>
                <w:b/>
                <w:color w:val="A6A6A6" w:themeColor="background1" w:themeShade="A6"/>
              </w:rPr>
            </w:pPr>
            <w:r w:rsidRPr="009369E6">
              <w:rPr>
                <w:rFonts w:cstheme="minorHAnsi"/>
                <w:b/>
              </w:rPr>
              <w:t>Materia específica objeto de la fiscalización ambiental</w:t>
            </w:r>
          </w:p>
        </w:tc>
        <w:tc>
          <w:tcPr>
            <w:tcW w:w="2451" w:type="pct"/>
            <w:shd w:val="clear" w:color="auto" w:fill="D9D9D9" w:themeFill="background1" w:themeFillShade="D9"/>
            <w:vAlign w:val="center"/>
          </w:tcPr>
          <w:p w14:paraId="4F9EF68D" w14:textId="77777777" w:rsidR="001E4882" w:rsidRPr="009369E6" w:rsidRDefault="001E4882" w:rsidP="009D2B57">
            <w:pPr>
              <w:jc w:val="center"/>
              <w:rPr>
                <w:rFonts w:cstheme="minorHAnsi"/>
                <w:b/>
              </w:rPr>
            </w:pPr>
            <w:r w:rsidRPr="009369E6">
              <w:rPr>
                <w:rFonts w:cstheme="minorHAnsi"/>
                <w:b/>
              </w:rPr>
              <w:t>Exigencia asociada</w:t>
            </w:r>
          </w:p>
        </w:tc>
        <w:tc>
          <w:tcPr>
            <w:tcW w:w="1362" w:type="pct"/>
            <w:shd w:val="clear" w:color="auto" w:fill="D9D9D9" w:themeFill="background1" w:themeFillShade="D9"/>
            <w:vAlign w:val="center"/>
          </w:tcPr>
          <w:p w14:paraId="206551F2" w14:textId="77777777" w:rsidR="001E4882" w:rsidRPr="009369E6" w:rsidRDefault="001E4882" w:rsidP="009D2B57">
            <w:pPr>
              <w:jc w:val="center"/>
              <w:rPr>
                <w:rFonts w:cstheme="minorHAnsi"/>
                <w:b/>
              </w:rPr>
            </w:pPr>
            <w:r w:rsidRPr="009369E6">
              <w:rPr>
                <w:rFonts w:cstheme="minorHAnsi"/>
                <w:b/>
                <w:szCs w:val="22"/>
              </w:rPr>
              <w:t>No conformidad</w:t>
            </w:r>
          </w:p>
        </w:tc>
      </w:tr>
      <w:tr w:rsidR="00915C54" w:rsidRPr="00EB6A3A" w14:paraId="76D28EC0" w14:textId="77777777" w:rsidTr="00AA7067">
        <w:trPr>
          <w:jc w:val="center"/>
        </w:trPr>
        <w:tc>
          <w:tcPr>
            <w:tcW w:w="420" w:type="pct"/>
            <w:vAlign w:val="center"/>
          </w:tcPr>
          <w:p w14:paraId="6EF6FED2" w14:textId="79FC2B84" w:rsidR="001E4882" w:rsidRPr="009369E6" w:rsidRDefault="009369E6" w:rsidP="009D2B57">
            <w:pPr>
              <w:widowControl w:val="0"/>
              <w:overflowPunct w:val="0"/>
              <w:autoSpaceDE w:val="0"/>
              <w:autoSpaceDN w:val="0"/>
              <w:adjustRightInd w:val="0"/>
              <w:jc w:val="center"/>
              <w:rPr>
                <w:rFonts w:cstheme="minorHAnsi"/>
                <w:iCs/>
              </w:rPr>
            </w:pPr>
            <w:r w:rsidRPr="009369E6">
              <w:rPr>
                <w:rFonts w:cstheme="minorHAnsi"/>
                <w:iCs/>
              </w:rPr>
              <w:t>1</w:t>
            </w:r>
          </w:p>
        </w:tc>
        <w:tc>
          <w:tcPr>
            <w:tcW w:w="767" w:type="pct"/>
            <w:vAlign w:val="center"/>
          </w:tcPr>
          <w:p w14:paraId="149AB5A7" w14:textId="2103BEB7" w:rsidR="001E4882" w:rsidRPr="009369E6" w:rsidRDefault="009369E6" w:rsidP="009369E6">
            <w:pPr>
              <w:pStyle w:val="Ttulo2"/>
              <w:numPr>
                <w:ilvl w:val="0"/>
                <w:numId w:val="0"/>
              </w:numPr>
              <w:jc w:val="both"/>
              <w:outlineLvl w:val="1"/>
              <w:rPr>
                <w:b w:val="0"/>
                <w:sz w:val="20"/>
              </w:rPr>
            </w:pPr>
            <w:bookmarkStart w:id="179" w:name="_Toc410401810"/>
            <w:bookmarkStart w:id="180" w:name="_Toc411328147"/>
            <w:bookmarkStart w:id="181" w:name="_Toc427884182"/>
            <w:bookmarkStart w:id="182" w:name="_Toc429135098"/>
            <w:bookmarkStart w:id="183" w:name="_Toc441505811"/>
            <w:r w:rsidRPr="009369E6">
              <w:rPr>
                <w:b w:val="0"/>
                <w:sz w:val="20"/>
              </w:rPr>
              <w:t>Intervención o afectación de cursos de agua</w:t>
            </w:r>
            <w:bookmarkEnd w:id="179"/>
            <w:bookmarkEnd w:id="180"/>
            <w:bookmarkEnd w:id="181"/>
            <w:bookmarkEnd w:id="182"/>
            <w:bookmarkEnd w:id="183"/>
          </w:p>
        </w:tc>
        <w:tc>
          <w:tcPr>
            <w:tcW w:w="2451" w:type="pct"/>
            <w:vAlign w:val="center"/>
          </w:tcPr>
          <w:p w14:paraId="69FD92AB" w14:textId="77777777" w:rsidR="009369E6" w:rsidRPr="00310CA2" w:rsidRDefault="009369E6" w:rsidP="009369E6">
            <w:pPr>
              <w:rPr>
                <w:b/>
              </w:rPr>
            </w:pPr>
            <w:r w:rsidRPr="00310CA2">
              <w:rPr>
                <w:b/>
              </w:rPr>
              <w:t xml:space="preserve">Considerando </w:t>
            </w:r>
            <w:r>
              <w:rPr>
                <w:b/>
              </w:rPr>
              <w:t>5.1.1</w:t>
            </w:r>
            <w:r w:rsidRPr="00310CA2">
              <w:rPr>
                <w:b/>
              </w:rPr>
              <w:t xml:space="preserve"> RCA N°</w:t>
            </w:r>
            <w:r>
              <w:rPr>
                <w:b/>
              </w:rPr>
              <w:t>2/2012</w:t>
            </w:r>
          </w:p>
          <w:p w14:paraId="3FF09365" w14:textId="77777777" w:rsidR="009369E6" w:rsidRPr="00A16234" w:rsidRDefault="009369E6" w:rsidP="009369E6">
            <w:pPr>
              <w:rPr>
                <w:spacing w:val="1"/>
                <w:lang w:val="es-ES_tradnl" w:eastAsia="es-ES_tradnl"/>
              </w:rPr>
            </w:pPr>
            <w:r w:rsidRPr="00A16234">
              <w:rPr>
                <w:spacing w:val="1"/>
                <w:lang w:val="es-ES_tradnl" w:eastAsia="es-ES_tradnl"/>
              </w:rPr>
              <w:t>D.F.L. N°1.122,Código Aguas</w:t>
            </w:r>
          </w:p>
          <w:p w14:paraId="0B536B67" w14:textId="77777777" w:rsidR="009369E6" w:rsidRPr="00A16234" w:rsidRDefault="009369E6" w:rsidP="009369E6">
            <w:pPr>
              <w:rPr>
                <w:spacing w:val="1"/>
                <w:lang w:val="es-ES_tradnl" w:eastAsia="es-ES_tradnl"/>
              </w:rPr>
            </w:pPr>
            <w:r w:rsidRPr="00A16234">
              <w:rPr>
                <w:spacing w:val="1"/>
                <w:lang w:val="es-ES_tradnl" w:eastAsia="es-ES_tradnl"/>
              </w:rPr>
              <w:t>El titular se compromete a que las obras de captación de aguas en el Río Hollemberg, contarán con la aprobación de la Dirección General de Aguas en conformidad a los artículo 151 y siguientes del Código de Aguas, además su diseño se basará en los caudales asignados en el respectivo derecho de aprovechamiento, asimismo, la estructura que se diseñe para la obra dará continuidad al caudal ecológico y permitirá el flujo natural de las especies en el río.</w:t>
            </w:r>
          </w:p>
          <w:p w14:paraId="1A4BFC80" w14:textId="77777777" w:rsidR="009369E6" w:rsidRPr="00A16234" w:rsidRDefault="009369E6" w:rsidP="009369E6">
            <w:pPr>
              <w:rPr>
                <w:spacing w:val="1"/>
                <w:lang w:val="es-ES_tradnl" w:eastAsia="es-ES_tradnl"/>
              </w:rPr>
            </w:pPr>
            <w:r w:rsidRPr="00A16234">
              <w:rPr>
                <w:spacing w:val="1"/>
                <w:lang w:val="es-ES_tradnl" w:eastAsia="es-ES_tradnl"/>
              </w:rPr>
              <w:t>Cualquier propuesta de modificación del cauce natural será presentada para evaluación de la Dirección General de Aguas, de acuerdo a los artículos 32, 41 y 171 del Código de Aguas.</w:t>
            </w:r>
          </w:p>
          <w:p w14:paraId="7022892C" w14:textId="77777777" w:rsidR="009369E6" w:rsidRDefault="009369E6" w:rsidP="009369E6">
            <w:pPr>
              <w:rPr>
                <w:spacing w:val="1"/>
                <w:lang w:val="es-ES_tradnl" w:eastAsia="es-ES_tradnl"/>
              </w:rPr>
            </w:pPr>
          </w:p>
          <w:p w14:paraId="77F5528B" w14:textId="77777777" w:rsidR="009369E6" w:rsidRPr="00310CA2" w:rsidRDefault="009369E6" w:rsidP="009369E6">
            <w:pPr>
              <w:rPr>
                <w:b/>
              </w:rPr>
            </w:pPr>
            <w:r w:rsidRPr="00310CA2">
              <w:rPr>
                <w:b/>
              </w:rPr>
              <w:t xml:space="preserve">Considerando </w:t>
            </w:r>
            <w:r>
              <w:rPr>
                <w:b/>
              </w:rPr>
              <w:t>15.9</w:t>
            </w:r>
            <w:r w:rsidRPr="00310CA2">
              <w:rPr>
                <w:b/>
              </w:rPr>
              <w:t xml:space="preserve"> RCA N°</w:t>
            </w:r>
            <w:r>
              <w:rPr>
                <w:b/>
              </w:rPr>
              <w:t>2/2012</w:t>
            </w:r>
          </w:p>
          <w:p w14:paraId="74F8D606" w14:textId="09F81299" w:rsidR="001E4882" w:rsidRPr="00EB6A3A" w:rsidRDefault="009369E6" w:rsidP="009369E6">
            <w:pPr>
              <w:rPr>
                <w:b/>
                <w:highlight w:val="yellow"/>
              </w:rPr>
            </w:pPr>
            <w:r>
              <w:t>Las obras de captación de aguas consideran una ubicación lateral, sin que existan modificaciones de cauce u otras obras que impidan el desplazamiento de peces de interés deportivo por el cauce. […]</w:t>
            </w:r>
          </w:p>
        </w:tc>
        <w:tc>
          <w:tcPr>
            <w:tcW w:w="1362" w:type="pct"/>
            <w:vAlign w:val="center"/>
          </w:tcPr>
          <w:p w14:paraId="371512FC" w14:textId="5D001C9B" w:rsidR="00AF0D55" w:rsidRDefault="00AF0D55" w:rsidP="00AF0D55">
            <w:pPr>
              <w:rPr>
                <w:spacing w:val="1"/>
                <w:lang w:val="es-ES_tradnl" w:eastAsia="es-ES_tradnl"/>
              </w:rPr>
            </w:pPr>
            <w:r w:rsidRPr="00AF0D55">
              <w:rPr>
                <w:spacing w:val="1"/>
                <w:lang w:val="es-ES_tradnl" w:eastAsia="es-ES_tradnl"/>
              </w:rPr>
              <w:t xml:space="preserve">Se constata que el titular modificó las características de la bocatoma considerada en el proyecto aprobado </w:t>
            </w:r>
            <w:r w:rsidR="00880545">
              <w:rPr>
                <w:spacing w:val="1"/>
                <w:lang w:val="es-ES_tradnl" w:eastAsia="es-ES_tradnl"/>
              </w:rPr>
              <w:t xml:space="preserve">ambientalmente </w:t>
            </w:r>
            <w:r w:rsidRPr="00AF0D55">
              <w:rPr>
                <w:spacing w:val="1"/>
                <w:lang w:val="es-ES_tradnl" w:eastAsia="es-ES_tradnl"/>
              </w:rPr>
              <w:t xml:space="preserve">para la captación de agua dulce en el Río Hollemberg, lo cual involucró la intervención del cauce de dicho curso de agua superficial producto de la construcción de una barrera de captación entre sus riberas norte y sur. </w:t>
            </w:r>
          </w:p>
          <w:p w14:paraId="3C28EC8F" w14:textId="77777777" w:rsidR="00AF0D55" w:rsidRDefault="00AF0D55" w:rsidP="00AF0D55">
            <w:pPr>
              <w:rPr>
                <w:spacing w:val="1"/>
                <w:lang w:val="es-ES_tradnl" w:eastAsia="es-ES_tradnl"/>
              </w:rPr>
            </w:pPr>
          </w:p>
          <w:p w14:paraId="560772F9" w14:textId="2C8F645C" w:rsidR="00216840" w:rsidRPr="00AF0D55" w:rsidRDefault="00AF0D55" w:rsidP="00D225D4">
            <w:pPr>
              <w:rPr>
                <w:spacing w:val="1"/>
                <w:lang w:val="es-ES_tradnl" w:eastAsia="es-ES_tradnl"/>
              </w:rPr>
            </w:pPr>
            <w:r w:rsidRPr="00AF0D55">
              <w:rPr>
                <w:spacing w:val="1"/>
                <w:lang w:val="es-ES_tradnl" w:eastAsia="es-ES_tradnl"/>
              </w:rPr>
              <w:t xml:space="preserve">Cabe señalar que la situación indicada </w:t>
            </w:r>
            <w:r w:rsidR="00A224A5">
              <w:rPr>
                <w:spacing w:val="1"/>
                <w:lang w:val="es-ES_tradnl" w:eastAsia="es-ES_tradnl"/>
              </w:rPr>
              <w:t xml:space="preserve">si bien fue autorizada sectorialmente por parte de la DGA, </w:t>
            </w:r>
            <w:r w:rsidRPr="00AF0D55">
              <w:rPr>
                <w:spacing w:val="1"/>
                <w:lang w:val="es-ES_tradnl" w:eastAsia="es-ES_tradnl"/>
              </w:rPr>
              <w:t>conlleva un riesgo por la posible afectación de las especies de flora y fauna que habitan dicho ecosistema, lo cual no fue considerado en la evaluación ambiental correspondiente</w:t>
            </w:r>
            <w:r w:rsidR="00D225D4">
              <w:rPr>
                <w:spacing w:val="1"/>
                <w:lang w:val="es-ES_tradnl" w:eastAsia="es-ES_tradnl"/>
              </w:rPr>
              <w:t>, ni consultado al SEA para analizar su eventual obligatoriedad de ingreso al SEIA</w:t>
            </w:r>
            <w:r w:rsidRPr="00AF0D55">
              <w:rPr>
                <w:spacing w:val="1"/>
                <w:lang w:val="es-ES_tradnl" w:eastAsia="es-ES_tradnl"/>
              </w:rPr>
              <w:t>.</w:t>
            </w:r>
          </w:p>
        </w:tc>
      </w:tr>
      <w:tr w:rsidR="00915C54" w:rsidRPr="00EB6A3A" w14:paraId="7AF0CDD5" w14:textId="77777777" w:rsidTr="00AA7067">
        <w:trPr>
          <w:jc w:val="center"/>
        </w:trPr>
        <w:tc>
          <w:tcPr>
            <w:tcW w:w="420" w:type="pct"/>
            <w:vAlign w:val="center"/>
          </w:tcPr>
          <w:p w14:paraId="06BB42DB" w14:textId="1E52FFEB" w:rsidR="007613EE" w:rsidRPr="00CB58C6" w:rsidRDefault="00CB58C6" w:rsidP="009D2B57">
            <w:pPr>
              <w:widowControl w:val="0"/>
              <w:overflowPunct w:val="0"/>
              <w:autoSpaceDE w:val="0"/>
              <w:autoSpaceDN w:val="0"/>
              <w:adjustRightInd w:val="0"/>
              <w:jc w:val="center"/>
              <w:rPr>
                <w:rFonts w:cstheme="minorHAnsi"/>
                <w:iCs/>
              </w:rPr>
            </w:pPr>
            <w:r w:rsidRPr="00CB58C6">
              <w:rPr>
                <w:rFonts w:cstheme="minorHAnsi"/>
                <w:iCs/>
              </w:rPr>
              <w:t>3</w:t>
            </w:r>
          </w:p>
        </w:tc>
        <w:tc>
          <w:tcPr>
            <w:tcW w:w="767" w:type="pct"/>
            <w:vAlign w:val="center"/>
          </w:tcPr>
          <w:p w14:paraId="59007CA3" w14:textId="4CF0704E" w:rsidR="007613EE" w:rsidRPr="00CB58C6" w:rsidRDefault="007613EE" w:rsidP="00CB58C6">
            <w:pPr>
              <w:pStyle w:val="Ttulo2"/>
              <w:numPr>
                <w:ilvl w:val="0"/>
                <w:numId w:val="0"/>
              </w:numPr>
              <w:jc w:val="both"/>
              <w:outlineLvl w:val="1"/>
              <w:rPr>
                <w:b w:val="0"/>
                <w:sz w:val="20"/>
              </w:rPr>
            </w:pPr>
            <w:bookmarkStart w:id="184" w:name="_Toc429135099"/>
            <w:bookmarkStart w:id="185" w:name="_Toc441505812"/>
            <w:r w:rsidRPr="00CB58C6">
              <w:rPr>
                <w:b w:val="0"/>
                <w:sz w:val="20"/>
              </w:rPr>
              <w:t xml:space="preserve">Manejo de </w:t>
            </w:r>
            <w:r w:rsidR="00CB58C6" w:rsidRPr="00CB58C6">
              <w:rPr>
                <w:b w:val="0"/>
                <w:sz w:val="20"/>
              </w:rPr>
              <w:t>lodos</w:t>
            </w:r>
            <w:bookmarkEnd w:id="184"/>
            <w:bookmarkEnd w:id="185"/>
          </w:p>
        </w:tc>
        <w:tc>
          <w:tcPr>
            <w:tcW w:w="2451" w:type="pct"/>
            <w:vAlign w:val="center"/>
          </w:tcPr>
          <w:p w14:paraId="11894C1F" w14:textId="77777777" w:rsidR="00CB58C6" w:rsidRPr="00724B05" w:rsidRDefault="00CB58C6" w:rsidP="00CB58C6">
            <w:pPr>
              <w:rPr>
                <w:b/>
              </w:rPr>
            </w:pPr>
            <w:r w:rsidRPr="00724B05">
              <w:rPr>
                <w:b/>
              </w:rPr>
              <w:t>Considerando 3.6.3 RCA N°2/2012</w:t>
            </w:r>
          </w:p>
          <w:p w14:paraId="5B39F051" w14:textId="77777777" w:rsidR="00CB58C6" w:rsidRPr="00724B05" w:rsidRDefault="00CB58C6" w:rsidP="00CB58C6">
            <w:r w:rsidRPr="00724B05">
              <w:t>Sistema de tratamiento de Lodos</w:t>
            </w:r>
          </w:p>
          <w:p w14:paraId="58C52FF6" w14:textId="26DD58D9" w:rsidR="00CB58C6" w:rsidRPr="00724B05" w:rsidRDefault="00CB58C6" w:rsidP="00CB58C6">
            <w:r w:rsidRPr="00724B05">
              <w:t xml:space="preserve">Del proceso productivo se generan lodos como desecho del metabolismo de los peces cultivados (heces y alimento no consumido, principalmente), los cuales son totalmente orgánicos. </w:t>
            </w:r>
            <w:r>
              <w:t>[…]</w:t>
            </w:r>
          </w:p>
          <w:p w14:paraId="1FCDD6B9" w14:textId="0E3D31AA" w:rsidR="00CB58C6" w:rsidRPr="00724B05" w:rsidRDefault="00CB58C6" w:rsidP="00CB58C6">
            <w:r w:rsidRPr="00724B05">
              <w:t xml:space="preserve">[…] La producción de este lodo es regular durante el año y no existen épocas con variaciones significativas. El lodo seco, </w:t>
            </w:r>
            <w:r>
              <w:t xml:space="preserve">[…] </w:t>
            </w:r>
            <w:r w:rsidRPr="00724B05">
              <w:t xml:space="preserve">será retirado para transportarlo </w:t>
            </w:r>
            <w:r>
              <w:t xml:space="preserve">[…] </w:t>
            </w:r>
            <w:r w:rsidRPr="00724B05">
              <w:t>hasta el lugar de disposición final.</w:t>
            </w:r>
          </w:p>
          <w:p w14:paraId="36B32F54" w14:textId="77777777" w:rsidR="00CB58C6" w:rsidRPr="00CE613D" w:rsidRDefault="00CB58C6" w:rsidP="00CB58C6">
            <w:pPr>
              <w:rPr>
                <w:b/>
              </w:rPr>
            </w:pPr>
          </w:p>
          <w:p w14:paraId="132B853B" w14:textId="77777777" w:rsidR="00CB58C6" w:rsidRPr="00CE613D" w:rsidRDefault="00CB58C6" w:rsidP="00CB58C6">
            <w:r w:rsidRPr="00CE613D">
              <w:rPr>
                <w:b/>
              </w:rPr>
              <w:t>Considerando 3.7.3.5 RCA N°2/2012</w:t>
            </w:r>
          </w:p>
          <w:p w14:paraId="07A2E880" w14:textId="77777777" w:rsidR="00CB58C6" w:rsidRPr="00CE613D" w:rsidRDefault="00CB58C6" w:rsidP="00CB58C6">
            <w:r w:rsidRPr="00CE613D">
              <w:lastRenderedPageBreak/>
              <w:t>Lodos deshidratados</w:t>
            </w:r>
          </w:p>
          <w:p w14:paraId="0FBE3598" w14:textId="735EAB13" w:rsidR="00CB58C6" w:rsidRPr="00CE613D" w:rsidRDefault="00CB58C6" w:rsidP="00CB58C6">
            <w:r>
              <w:t xml:space="preserve">[…] </w:t>
            </w:r>
            <w:r w:rsidRPr="00CE613D">
              <w:t xml:space="preserve">El lodo seco con porcentaje de humedad menor al 70%, será retirado y enviado a una empresa </w:t>
            </w:r>
            <w:r>
              <w:t>[…]</w:t>
            </w:r>
            <w:r w:rsidRPr="00CE613D">
              <w:t xml:space="preserve"> para realizar el retiro, y transporte y dispuesto vertedero y/o relleno sanitario autorizado para recibir lodos con un porcentaje de humedad bajo.</w:t>
            </w:r>
          </w:p>
          <w:p w14:paraId="0F1AB973" w14:textId="77777777" w:rsidR="00CB58C6" w:rsidRDefault="00CB58C6" w:rsidP="00CB58C6">
            <w:pPr>
              <w:rPr>
                <w:highlight w:val="yellow"/>
              </w:rPr>
            </w:pPr>
          </w:p>
          <w:p w14:paraId="0F493138" w14:textId="77777777" w:rsidR="00CB58C6" w:rsidRPr="00CE613D" w:rsidRDefault="00CB58C6" w:rsidP="00CB58C6">
            <w:r w:rsidRPr="00CE613D">
              <w:rPr>
                <w:b/>
              </w:rPr>
              <w:t>Considerando 3.7.3.</w:t>
            </w:r>
            <w:r>
              <w:rPr>
                <w:b/>
              </w:rPr>
              <w:t>6</w:t>
            </w:r>
            <w:r w:rsidRPr="00CE613D">
              <w:rPr>
                <w:b/>
              </w:rPr>
              <w:t xml:space="preserve"> RCA N°2/2012</w:t>
            </w:r>
          </w:p>
          <w:p w14:paraId="05F1ECEA" w14:textId="77777777" w:rsidR="00CB58C6" w:rsidRPr="00875811" w:rsidRDefault="00CB58C6" w:rsidP="00CB58C6">
            <w:r w:rsidRPr="00875811">
              <w:t>Resumen de Generación de Residuos Sólidos</w:t>
            </w:r>
          </w:p>
          <w:p w14:paraId="2D1A8FFF" w14:textId="77777777" w:rsidR="00CB58C6" w:rsidRPr="00875811" w:rsidRDefault="00CB58C6" w:rsidP="00CB58C6">
            <w:pPr>
              <w:rPr>
                <w:b/>
              </w:rPr>
            </w:pPr>
          </w:p>
          <w:tbl>
            <w:tblPr>
              <w:tblW w:w="655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93"/>
              <w:gridCol w:w="1315"/>
              <w:gridCol w:w="2450"/>
              <w:gridCol w:w="1400"/>
            </w:tblGrid>
            <w:tr w:rsidR="00C61538" w:rsidRPr="00FC60ED" w14:paraId="7038116F" w14:textId="77777777" w:rsidTr="002D1752">
              <w:tc>
                <w:tcPr>
                  <w:tcW w:w="139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F12EBF2" w14:textId="77777777" w:rsidR="00CB58C6" w:rsidRPr="00FC60ED" w:rsidRDefault="00CB58C6" w:rsidP="0038002B">
                  <w:pPr>
                    <w:spacing w:before="100" w:beforeAutospacing="1" w:after="100" w:afterAutospacing="1"/>
                    <w:jc w:val="center"/>
                    <w:rPr>
                      <w:sz w:val="20"/>
                      <w:szCs w:val="20"/>
                    </w:rPr>
                  </w:pPr>
                  <w:r w:rsidRPr="00FC60ED">
                    <w:rPr>
                      <w:sz w:val="20"/>
                      <w:szCs w:val="20"/>
                    </w:rPr>
                    <w:t>Identificación</w:t>
                  </w:r>
                </w:p>
              </w:tc>
              <w:tc>
                <w:tcPr>
                  <w:tcW w:w="131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F2999A" w14:textId="77777777" w:rsidR="00CB58C6" w:rsidRPr="00FC60ED" w:rsidRDefault="00CB58C6" w:rsidP="0038002B">
                  <w:pPr>
                    <w:spacing w:before="100" w:beforeAutospacing="1" w:after="100" w:afterAutospacing="1"/>
                    <w:jc w:val="center"/>
                    <w:rPr>
                      <w:sz w:val="20"/>
                      <w:szCs w:val="20"/>
                    </w:rPr>
                  </w:pPr>
                  <w:r w:rsidRPr="00FC60ED">
                    <w:rPr>
                      <w:sz w:val="20"/>
                      <w:szCs w:val="20"/>
                    </w:rPr>
                    <w:t>Cantidad</w:t>
                  </w:r>
                </w:p>
              </w:tc>
              <w:tc>
                <w:tcPr>
                  <w:tcW w:w="245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CFB77FF" w14:textId="77777777" w:rsidR="00CB58C6" w:rsidRPr="00FC60ED" w:rsidRDefault="00CB58C6" w:rsidP="0038002B">
                  <w:pPr>
                    <w:spacing w:before="100" w:beforeAutospacing="1" w:after="100" w:afterAutospacing="1"/>
                    <w:jc w:val="center"/>
                    <w:rPr>
                      <w:sz w:val="20"/>
                      <w:szCs w:val="20"/>
                    </w:rPr>
                  </w:pPr>
                  <w:r w:rsidRPr="00FC60ED">
                    <w:rPr>
                      <w:sz w:val="20"/>
                      <w:szCs w:val="20"/>
                    </w:rPr>
                    <w:t>Manejo</w:t>
                  </w:r>
                </w:p>
              </w:tc>
              <w:tc>
                <w:tcPr>
                  <w:tcW w:w="14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373D50" w14:textId="77777777" w:rsidR="00CB58C6" w:rsidRPr="00FC60ED" w:rsidRDefault="00CB58C6" w:rsidP="0038002B">
                  <w:pPr>
                    <w:spacing w:before="100" w:beforeAutospacing="1" w:after="100" w:afterAutospacing="1"/>
                    <w:jc w:val="center"/>
                    <w:rPr>
                      <w:sz w:val="20"/>
                      <w:szCs w:val="20"/>
                    </w:rPr>
                  </w:pPr>
                  <w:r w:rsidRPr="00FC60ED">
                    <w:rPr>
                      <w:sz w:val="20"/>
                      <w:szCs w:val="20"/>
                    </w:rPr>
                    <w:t>Destino</w:t>
                  </w:r>
                </w:p>
              </w:tc>
            </w:tr>
            <w:tr w:rsidR="00C61538" w:rsidRPr="00FC60ED" w14:paraId="249CA9F8" w14:textId="77777777" w:rsidTr="002D1752">
              <w:tc>
                <w:tcPr>
                  <w:tcW w:w="13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201B454" w14:textId="77777777" w:rsidR="00CB58C6" w:rsidRPr="00FC60ED" w:rsidRDefault="00CB58C6" w:rsidP="0038002B">
                  <w:pPr>
                    <w:spacing w:before="100" w:beforeAutospacing="1" w:after="100" w:afterAutospacing="1"/>
                    <w:rPr>
                      <w:sz w:val="20"/>
                      <w:szCs w:val="20"/>
                    </w:rPr>
                  </w:pPr>
                  <w:r>
                    <w:rPr>
                      <w:sz w:val="20"/>
                      <w:szCs w:val="20"/>
                    </w:rPr>
                    <w:t>Lodos deshidratados</w:t>
                  </w:r>
                </w:p>
              </w:tc>
              <w:tc>
                <w:tcPr>
                  <w:tcW w:w="131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6FCEAA" w14:textId="77777777" w:rsidR="00CB58C6" w:rsidRPr="00FC60ED" w:rsidRDefault="00CB58C6" w:rsidP="0038002B">
                  <w:pPr>
                    <w:spacing w:before="100" w:beforeAutospacing="1" w:after="100" w:afterAutospacing="1"/>
                    <w:jc w:val="center"/>
                    <w:rPr>
                      <w:sz w:val="20"/>
                      <w:szCs w:val="20"/>
                    </w:rPr>
                  </w:pPr>
                  <w:r>
                    <w:rPr>
                      <w:sz w:val="20"/>
                      <w:szCs w:val="20"/>
                    </w:rPr>
                    <w:t>1.562,4 toneladas de lodo húmedo/año</w:t>
                  </w:r>
                </w:p>
              </w:tc>
              <w:tc>
                <w:tcPr>
                  <w:tcW w:w="245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580290" w14:textId="77777777" w:rsidR="00CB58C6" w:rsidRPr="00FC60ED" w:rsidRDefault="00CB58C6" w:rsidP="0038002B">
                  <w:pPr>
                    <w:spacing w:before="100" w:beforeAutospacing="1" w:after="100" w:afterAutospacing="1"/>
                    <w:rPr>
                      <w:sz w:val="20"/>
                      <w:szCs w:val="20"/>
                    </w:rPr>
                  </w:pPr>
                  <w:r>
                    <w:rPr>
                      <w:sz w:val="20"/>
                      <w:szCs w:val="20"/>
                    </w:rPr>
                    <w:t>Almacenamiento en estanque de acopio de 4m</w:t>
                  </w:r>
                  <w:r>
                    <w:rPr>
                      <w:sz w:val="20"/>
                      <w:szCs w:val="20"/>
                      <w:vertAlign w:val="superscript"/>
                    </w:rPr>
                    <w:t>3</w:t>
                  </w:r>
                  <w:r>
                    <w:rPr>
                      <w:sz w:val="20"/>
                      <w:szCs w:val="20"/>
                    </w:rPr>
                    <w:t>. Aplicación de tratamiento de lodos. El lodo deshidratado es depositado en bins ubicados sobre radier de cemento en un área de almacenamiento transitorio y restringido</w:t>
                  </w:r>
                </w:p>
              </w:tc>
              <w:tc>
                <w:tcPr>
                  <w:tcW w:w="140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6707A1" w14:textId="77777777" w:rsidR="00CB58C6" w:rsidRPr="00FC60ED" w:rsidRDefault="00CB58C6" w:rsidP="0038002B">
                  <w:pPr>
                    <w:spacing w:before="100" w:beforeAutospacing="1" w:after="100" w:afterAutospacing="1"/>
                    <w:rPr>
                      <w:sz w:val="20"/>
                      <w:szCs w:val="20"/>
                    </w:rPr>
                  </w:pPr>
                  <w:r>
                    <w:rPr>
                      <w:sz w:val="20"/>
                      <w:szCs w:val="20"/>
                    </w:rPr>
                    <w:t>Disposición en vertedero o relleno sanitario autorizado para recibir lodos deshidratados</w:t>
                  </w:r>
                </w:p>
              </w:tc>
            </w:tr>
          </w:tbl>
          <w:p w14:paraId="4B9CB79D" w14:textId="2758B7A0" w:rsidR="007613EE" w:rsidRPr="00EB6A3A" w:rsidRDefault="007613EE" w:rsidP="007613EE">
            <w:pPr>
              <w:rPr>
                <w:b/>
                <w:highlight w:val="yellow"/>
              </w:rPr>
            </w:pPr>
          </w:p>
        </w:tc>
        <w:tc>
          <w:tcPr>
            <w:tcW w:w="1362" w:type="pct"/>
            <w:vAlign w:val="center"/>
          </w:tcPr>
          <w:p w14:paraId="3BD360FB" w14:textId="6D24065A" w:rsidR="00C61538" w:rsidRPr="00836B4C" w:rsidRDefault="00DE3F77" w:rsidP="005D7C99">
            <w:pPr>
              <w:rPr>
                <w:rFonts w:cstheme="minorHAnsi"/>
                <w:lang w:val="es-ES" w:eastAsia="es-ES"/>
              </w:rPr>
            </w:pPr>
            <w:r w:rsidRPr="00031123">
              <w:rPr>
                <w:rFonts w:cstheme="minorHAnsi"/>
                <w:lang w:val="es-ES" w:eastAsia="es-ES"/>
              </w:rPr>
              <w:lastRenderedPageBreak/>
              <w:t>El titular no remit</w:t>
            </w:r>
            <w:r w:rsidR="004B1758" w:rsidRPr="00031123">
              <w:rPr>
                <w:rFonts w:cstheme="minorHAnsi"/>
                <w:lang w:val="es-ES" w:eastAsia="es-ES"/>
              </w:rPr>
              <w:t>ió</w:t>
            </w:r>
            <w:r w:rsidRPr="00031123">
              <w:rPr>
                <w:rFonts w:cstheme="minorHAnsi"/>
                <w:lang w:val="es-ES" w:eastAsia="es-ES"/>
              </w:rPr>
              <w:t xml:space="preserve"> antecedentes que permit</w:t>
            </w:r>
            <w:r w:rsidR="003B6808" w:rsidRPr="00031123">
              <w:rPr>
                <w:rFonts w:cstheme="minorHAnsi"/>
                <w:lang w:val="es-ES" w:eastAsia="es-ES"/>
              </w:rPr>
              <w:t>an</w:t>
            </w:r>
            <w:r w:rsidRPr="00031123">
              <w:rPr>
                <w:rFonts w:cstheme="minorHAnsi"/>
                <w:lang w:val="es-ES" w:eastAsia="es-ES"/>
              </w:rPr>
              <w:t xml:space="preserve"> acreditar que los lodos deshidratados </w:t>
            </w:r>
            <w:r w:rsidR="007202A8" w:rsidRPr="00031123">
              <w:rPr>
                <w:rFonts w:cstheme="minorHAnsi"/>
                <w:lang w:val="es-ES" w:eastAsia="es-ES"/>
              </w:rPr>
              <w:t xml:space="preserve">generados </w:t>
            </w:r>
            <w:r w:rsidRPr="00031123">
              <w:rPr>
                <w:rFonts w:cstheme="minorHAnsi"/>
                <w:lang w:val="es-ES" w:eastAsia="es-ES"/>
              </w:rPr>
              <w:t>entre el 16/04/15 y el 12/08/15</w:t>
            </w:r>
            <w:r w:rsidR="00C61538" w:rsidRPr="00031123">
              <w:rPr>
                <w:rFonts w:cstheme="minorHAnsi"/>
                <w:lang w:val="es-ES" w:eastAsia="es-ES"/>
              </w:rPr>
              <w:t xml:space="preserve"> (período de prácticamente 4 meses)</w:t>
            </w:r>
            <w:r w:rsidRPr="00031123">
              <w:rPr>
                <w:rFonts w:cstheme="minorHAnsi"/>
                <w:lang w:val="es-ES" w:eastAsia="es-ES"/>
              </w:rPr>
              <w:t xml:space="preserve">, hayan sido dispuestos en un </w:t>
            </w:r>
            <w:r w:rsidRPr="00836B4C">
              <w:rPr>
                <w:rFonts w:cstheme="minorHAnsi"/>
                <w:lang w:val="es-ES" w:eastAsia="es-ES"/>
              </w:rPr>
              <w:t>vertedero autorizado</w:t>
            </w:r>
            <w:r w:rsidR="00C61538" w:rsidRPr="00836B4C">
              <w:rPr>
                <w:rFonts w:cstheme="minorHAnsi"/>
                <w:lang w:val="es-ES" w:eastAsia="es-ES"/>
              </w:rPr>
              <w:t>.</w:t>
            </w:r>
          </w:p>
          <w:p w14:paraId="02350FED" w14:textId="77777777" w:rsidR="00407E4F" w:rsidRPr="00836B4C" w:rsidRDefault="00407E4F" w:rsidP="005D7C99">
            <w:pPr>
              <w:rPr>
                <w:rFonts w:cstheme="minorHAnsi"/>
                <w:lang w:val="es-ES" w:eastAsia="es-ES"/>
              </w:rPr>
            </w:pPr>
          </w:p>
          <w:p w14:paraId="563CF0DA" w14:textId="13E04C22" w:rsidR="007613EE" w:rsidRPr="00C61538" w:rsidRDefault="00C61538" w:rsidP="00407E4F">
            <w:pPr>
              <w:rPr>
                <w:rFonts w:cstheme="minorHAnsi"/>
                <w:highlight w:val="yellow"/>
                <w:lang w:val="es-ES" w:eastAsia="es-ES"/>
              </w:rPr>
            </w:pPr>
            <w:r w:rsidRPr="00836B4C">
              <w:rPr>
                <w:rFonts w:cstheme="minorHAnsi"/>
                <w:lang w:val="es-ES" w:eastAsia="es-ES"/>
              </w:rPr>
              <w:t xml:space="preserve">Cabe indicar que </w:t>
            </w:r>
            <w:r w:rsidR="00DE3F77" w:rsidRPr="00836B4C">
              <w:rPr>
                <w:rFonts w:cstheme="minorHAnsi"/>
                <w:lang w:val="es-ES" w:eastAsia="es-ES"/>
              </w:rPr>
              <w:t xml:space="preserve">el propio titular </w:t>
            </w:r>
            <w:r w:rsidRPr="00836B4C">
              <w:rPr>
                <w:rFonts w:cstheme="minorHAnsi"/>
                <w:lang w:val="es-ES" w:eastAsia="es-ES"/>
              </w:rPr>
              <w:t xml:space="preserve">señaló </w:t>
            </w:r>
            <w:r w:rsidR="00DE3F77" w:rsidRPr="00836B4C">
              <w:rPr>
                <w:rFonts w:cstheme="minorHAnsi"/>
                <w:lang w:val="es-ES" w:eastAsia="es-ES"/>
              </w:rPr>
              <w:t>durante el proceso de evaluación ambiental que l</w:t>
            </w:r>
            <w:r w:rsidR="00DE3F77" w:rsidRPr="00836B4C">
              <w:t xml:space="preserve">a producción de lodo es </w:t>
            </w:r>
            <w:r w:rsidR="00DE3F77" w:rsidRPr="00836B4C">
              <w:lastRenderedPageBreak/>
              <w:t>regular durante el año y no existen épocas con variaciones significativas</w:t>
            </w:r>
            <w:r w:rsidR="00407E4F" w:rsidRPr="00836B4C">
              <w:t>,</w:t>
            </w:r>
            <w:r w:rsidRPr="00836B4C">
              <w:t xml:space="preserve"> y</w:t>
            </w:r>
            <w:r w:rsidRPr="00836B4C">
              <w:rPr>
                <w:rFonts w:cstheme="minorHAnsi"/>
                <w:lang w:val="es-ES" w:eastAsia="es-ES"/>
              </w:rPr>
              <w:t xml:space="preserve"> que además </w:t>
            </w:r>
            <w:r w:rsidR="00DE3F77" w:rsidRPr="00836B4C">
              <w:rPr>
                <w:rFonts w:cstheme="minorHAnsi"/>
                <w:lang w:val="es-ES" w:eastAsia="es-ES"/>
              </w:rPr>
              <w:t>los despachos de lodos deshidratados se efect</w:t>
            </w:r>
            <w:r w:rsidR="00407E4F" w:rsidRPr="00836B4C">
              <w:rPr>
                <w:rFonts w:cstheme="minorHAnsi"/>
                <w:lang w:val="es-ES" w:eastAsia="es-ES"/>
              </w:rPr>
              <w:t>úa</w:t>
            </w:r>
            <w:r w:rsidR="00DE3F77" w:rsidRPr="00836B4C">
              <w:rPr>
                <w:rFonts w:cstheme="minorHAnsi"/>
                <w:lang w:val="es-ES" w:eastAsia="es-ES"/>
              </w:rPr>
              <w:t>n, dependiendo de la biomasa, cada 15 días en un contenedor de 4 m</w:t>
            </w:r>
            <w:r w:rsidR="00DE3F77" w:rsidRPr="00836B4C">
              <w:rPr>
                <w:rFonts w:cstheme="minorHAnsi"/>
                <w:vertAlign w:val="superscript"/>
                <w:lang w:val="es-ES" w:eastAsia="es-ES"/>
              </w:rPr>
              <w:t>3</w:t>
            </w:r>
            <w:r w:rsidRPr="00836B4C">
              <w:rPr>
                <w:rFonts w:cstheme="minorHAnsi"/>
                <w:lang w:val="es-ES" w:eastAsia="es-ES"/>
              </w:rPr>
              <w:t>.</w:t>
            </w:r>
          </w:p>
        </w:tc>
      </w:tr>
      <w:tr w:rsidR="00915C54" w:rsidRPr="00EB6A3A" w14:paraId="4D192458" w14:textId="77777777" w:rsidTr="00AA7067">
        <w:trPr>
          <w:jc w:val="center"/>
        </w:trPr>
        <w:tc>
          <w:tcPr>
            <w:tcW w:w="420" w:type="pct"/>
            <w:vAlign w:val="center"/>
          </w:tcPr>
          <w:p w14:paraId="03156123" w14:textId="01579A60" w:rsidR="00BE3658" w:rsidRPr="0038002B" w:rsidRDefault="0038002B" w:rsidP="009D2B57">
            <w:pPr>
              <w:widowControl w:val="0"/>
              <w:overflowPunct w:val="0"/>
              <w:autoSpaceDE w:val="0"/>
              <w:autoSpaceDN w:val="0"/>
              <w:adjustRightInd w:val="0"/>
              <w:jc w:val="center"/>
              <w:rPr>
                <w:rFonts w:cstheme="minorHAnsi"/>
                <w:iCs/>
              </w:rPr>
            </w:pPr>
            <w:r w:rsidRPr="0038002B">
              <w:rPr>
                <w:rFonts w:cstheme="minorHAnsi"/>
                <w:iCs/>
              </w:rPr>
              <w:lastRenderedPageBreak/>
              <w:t>4</w:t>
            </w:r>
          </w:p>
        </w:tc>
        <w:tc>
          <w:tcPr>
            <w:tcW w:w="767" w:type="pct"/>
            <w:vAlign w:val="center"/>
          </w:tcPr>
          <w:p w14:paraId="663C3FD3" w14:textId="21E8DB89" w:rsidR="00BE3658" w:rsidRPr="0038002B" w:rsidRDefault="00596912" w:rsidP="0038002B">
            <w:pPr>
              <w:pStyle w:val="Ttulo2"/>
              <w:numPr>
                <w:ilvl w:val="0"/>
                <w:numId w:val="0"/>
              </w:numPr>
              <w:jc w:val="both"/>
              <w:outlineLvl w:val="1"/>
              <w:rPr>
                <w:b w:val="0"/>
                <w:sz w:val="20"/>
              </w:rPr>
            </w:pPr>
            <w:bookmarkStart w:id="186" w:name="_Toc429135100"/>
            <w:bookmarkStart w:id="187" w:name="_Toc441505813"/>
            <w:r w:rsidRPr="0038002B">
              <w:rPr>
                <w:b w:val="0"/>
                <w:sz w:val="20"/>
              </w:rPr>
              <w:t xml:space="preserve">Manejo de </w:t>
            </w:r>
            <w:r w:rsidR="0038002B" w:rsidRPr="0038002B">
              <w:rPr>
                <w:b w:val="0"/>
                <w:sz w:val="20"/>
              </w:rPr>
              <w:t>emisiones atmosféricas (Incinerador</w:t>
            </w:r>
            <w:r w:rsidRPr="0038002B">
              <w:rPr>
                <w:b w:val="0"/>
                <w:sz w:val="20"/>
              </w:rPr>
              <w:t>)</w:t>
            </w:r>
            <w:bookmarkEnd w:id="186"/>
            <w:bookmarkEnd w:id="187"/>
          </w:p>
        </w:tc>
        <w:tc>
          <w:tcPr>
            <w:tcW w:w="2451" w:type="pct"/>
            <w:vAlign w:val="center"/>
          </w:tcPr>
          <w:p w14:paraId="609057CB" w14:textId="77777777" w:rsidR="0038002B" w:rsidRPr="00A77B07" w:rsidRDefault="0038002B" w:rsidP="0038002B">
            <w:pPr>
              <w:rPr>
                <w:b/>
              </w:rPr>
            </w:pPr>
            <w:r w:rsidRPr="00A77B07">
              <w:rPr>
                <w:b/>
              </w:rPr>
              <w:t>Considerando 3.7.1.3 RCA N°2/2012</w:t>
            </w:r>
          </w:p>
          <w:p w14:paraId="1C84E682" w14:textId="77777777" w:rsidR="0038002B" w:rsidRPr="00B77539" w:rsidRDefault="0038002B" w:rsidP="0038002B">
            <w:r w:rsidRPr="00B77539">
              <w:t>Gases producto del funcionamiento del Incinerador</w:t>
            </w:r>
          </w:p>
          <w:p w14:paraId="318BC1F3" w14:textId="77777777" w:rsidR="0038002B" w:rsidRPr="00B77539" w:rsidRDefault="0038002B" w:rsidP="0038002B">
            <w:r w:rsidRPr="00A77B07">
              <w:t xml:space="preserve">[…] </w:t>
            </w:r>
            <w:r w:rsidRPr="00B77539">
              <w:t>La disposición de los quemadores en el diseño del incinerador, permiten asegurar la mezcla de gases, temperaturas sobre 850ºC en la cámara primaria y sobre 950ºC en la secundaria y niveles de CO bajo 0,002 %. Por lo tanto, sus emisiones estarán por debajo de lo que la norma establece para su control.</w:t>
            </w:r>
          </w:p>
          <w:p w14:paraId="599C4E02" w14:textId="77777777" w:rsidR="0038002B" w:rsidRDefault="0038002B" w:rsidP="0038002B">
            <w:pPr>
              <w:rPr>
                <w:b/>
              </w:rPr>
            </w:pPr>
          </w:p>
          <w:p w14:paraId="5C698E8C" w14:textId="77777777" w:rsidR="0038002B" w:rsidRPr="00447C69" w:rsidRDefault="0038002B" w:rsidP="0038002B">
            <w:r w:rsidRPr="00447C69">
              <w:rPr>
                <w:b/>
              </w:rPr>
              <w:t>Considerando 5.1.4 RCA N°2/2012</w:t>
            </w:r>
          </w:p>
          <w:p w14:paraId="588E794F" w14:textId="77777777" w:rsidR="0038002B" w:rsidRPr="00447C69" w:rsidRDefault="0038002B" w:rsidP="0038002B">
            <w:r w:rsidRPr="00447C69">
              <w:t>D.S. 45/2007, Norma de Emisión para la Incineración y Coincineración</w:t>
            </w:r>
          </w:p>
          <w:p w14:paraId="6CD0AD7A" w14:textId="77777777" w:rsidR="0038002B" w:rsidRPr="00447C69" w:rsidRDefault="0038002B" w:rsidP="0038002B">
            <w:r w:rsidRPr="00447C69">
              <w:t>El Titular dará cumplimiento a la citada norma y adjunta un plan de monitoreo de las emisiones del sistema de incineración de mortalidades que serán generadas por el proyecto. Mayor detalle en el Anexo II de la Adenda N°1.</w:t>
            </w:r>
          </w:p>
          <w:p w14:paraId="1C9C2319" w14:textId="77777777" w:rsidR="0038002B" w:rsidRPr="00447C69" w:rsidRDefault="0038002B" w:rsidP="0038002B">
            <w:pPr>
              <w:rPr>
                <w:b/>
              </w:rPr>
            </w:pPr>
          </w:p>
          <w:p w14:paraId="2CFB40A3" w14:textId="77777777" w:rsidR="0038002B" w:rsidRPr="00447C69" w:rsidRDefault="0038002B" w:rsidP="0038002B">
            <w:pPr>
              <w:rPr>
                <w:b/>
              </w:rPr>
            </w:pPr>
            <w:r w:rsidRPr="00447C69">
              <w:rPr>
                <w:b/>
              </w:rPr>
              <w:t>Considerando 5.1.17 RCA N°2/2012</w:t>
            </w:r>
          </w:p>
          <w:p w14:paraId="3DEB7CCA" w14:textId="77777777" w:rsidR="0038002B" w:rsidRPr="00447C69" w:rsidRDefault="0038002B" w:rsidP="0038002B">
            <w:r w:rsidRPr="00447C69">
              <w:t xml:space="preserve">D. S. Nº 45/2007, que establece normas de emisión para la incineración y </w:t>
            </w:r>
            <w:r w:rsidRPr="00447C69">
              <w:lastRenderedPageBreak/>
              <w:t>coincineración</w:t>
            </w:r>
          </w:p>
          <w:p w14:paraId="0E1F277B" w14:textId="77777777" w:rsidR="0038002B" w:rsidRPr="00447C69" w:rsidRDefault="0038002B" w:rsidP="0038002B">
            <w:r w:rsidRPr="00447C69">
              <w:t>Se dará cumplimiento a la normativa indicada. Se dará cumplimiento a la Tabla 1 de la norma que establece los límites de emisiones para la incineración y a la Tabla 5 de la norma que establece las condiciones de operación para las instalaciones de incineración y coincineración.</w:t>
            </w:r>
          </w:p>
          <w:p w14:paraId="5C3A41D8" w14:textId="77777777" w:rsidR="0038002B" w:rsidRPr="00B85D15" w:rsidRDefault="0038002B" w:rsidP="0038002B"/>
          <w:p w14:paraId="41FCE318" w14:textId="77777777" w:rsidR="0038002B" w:rsidRPr="00447C69" w:rsidRDefault="0038002B" w:rsidP="0038002B">
            <w:pPr>
              <w:rPr>
                <w:b/>
              </w:rPr>
            </w:pPr>
            <w:r>
              <w:rPr>
                <w:b/>
              </w:rPr>
              <w:t>Artículo 13, D.S. MMA N°29/2013</w:t>
            </w:r>
          </w:p>
          <w:p w14:paraId="1DA0F194" w14:textId="77777777" w:rsidR="0038002B" w:rsidRPr="00B85D15" w:rsidRDefault="0038002B" w:rsidP="0038002B">
            <w:pPr>
              <w:autoSpaceDE w:val="0"/>
              <w:autoSpaceDN w:val="0"/>
              <w:adjustRightInd w:val="0"/>
            </w:pPr>
            <w:r w:rsidRPr="00B85D15">
              <w:t>Todo titular de una instalación, tanto de incineración, de</w:t>
            </w:r>
            <w:r>
              <w:t xml:space="preserve"> </w:t>
            </w:r>
            <w:r w:rsidRPr="00B85D15">
              <w:t>coprocesamiento como de coincineración, regulada por este decreto, debe presentar en</w:t>
            </w:r>
            <w:r>
              <w:t xml:space="preserve"> </w:t>
            </w:r>
            <w:r w:rsidRPr="00B85D15">
              <w:t>el mes de enero de cada año, ante la Superintendencia del Medio Ambiente, un informe</w:t>
            </w:r>
            <w:r>
              <w:t xml:space="preserve"> </w:t>
            </w:r>
            <w:r w:rsidRPr="00B85D15">
              <w:t>técnico del año calendario anterior que explicite la siguiente información en</w:t>
            </w:r>
            <w:r>
              <w:t xml:space="preserve"> </w:t>
            </w:r>
            <w:r w:rsidRPr="00B85D15">
              <w:t>forma procesada:</w:t>
            </w:r>
          </w:p>
          <w:p w14:paraId="426076C9" w14:textId="77777777" w:rsidR="0038002B" w:rsidRPr="00B85D15" w:rsidRDefault="0038002B" w:rsidP="0038002B">
            <w:pPr>
              <w:autoSpaceDE w:val="0"/>
              <w:autoSpaceDN w:val="0"/>
              <w:adjustRightInd w:val="0"/>
            </w:pPr>
            <w:r w:rsidRPr="00B85D15">
              <w:t>a) Los resultados de las mediciones discretas realizadas.</w:t>
            </w:r>
          </w:p>
          <w:p w14:paraId="09B9C375" w14:textId="77777777" w:rsidR="0038002B" w:rsidRPr="00B85D15" w:rsidRDefault="0038002B" w:rsidP="0038002B">
            <w:pPr>
              <w:autoSpaceDE w:val="0"/>
              <w:autoSpaceDN w:val="0"/>
              <w:adjustRightInd w:val="0"/>
            </w:pPr>
            <w:r w:rsidRPr="00B85D15">
              <w:t>b) Los registros de las mediciones continuas de la instalación.</w:t>
            </w:r>
          </w:p>
          <w:p w14:paraId="368C0917" w14:textId="77777777" w:rsidR="0038002B" w:rsidRPr="00B85D15" w:rsidRDefault="0038002B" w:rsidP="0038002B">
            <w:pPr>
              <w:autoSpaceDE w:val="0"/>
              <w:autoSpaceDN w:val="0"/>
              <w:adjustRightInd w:val="0"/>
            </w:pPr>
            <w:r w:rsidRPr="00B85D15">
              <w:t>c) Las especificaciones técnicas de los equipos de medición utilizados.</w:t>
            </w:r>
          </w:p>
          <w:p w14:paraId="354589ED" w14:textId="77777777" w:rsidR="0038002B" w:rsidRPr="00B85D15" w:rsidRDefault="0038002B" w:rsidP="0038002B">
            <w:pPr>
              <w:autoSpaceDE w:val="0"/>
              <w:autoSpaceDN w:val="0"/>
              <w:adjustRightInd w:val="0"/>
            </w:pPr>
            <w:r w:rsidRPr="00B85D15">
              <w:t>d) Las condiciones de operación en el período de evaluación y bajo las cuales se</w:t>
            </w:r>
            <w:r>
              <w:t xml:space="preserve"> </w:t>
            </w:r>
            <w:r w:rsidRPr="00B85D15">
              <w:t>han realizado las mediciones.</w:t>
            </w:r>
          </w:p>
          <w:p w14:paraId="47C92961" w14:textId="77777777" w:rsidR="0038002B" w:rsidRPr="00B85D15" w:rsidRDefault="0038002B" w:rsidP="0038002B">
            <w:pPr>
              <w:autoSpaceDE w:val="0"/>
              <w:autoSpaceDN w:val="0"/>
              <w:adjustRightInd w:val="0"/>
            </w:pPr>
            <w:r w:rsidRPr="00B85D15">
              <w:t>e) En el caso de las instalaciones de coincineración y coprocesamiento, los tipos</w:t>
            </w:r>
            <w:r>
              <w:t xml:space="preserve"> </w:t>
            </w:r>
            <w:r w:rsidRPr="00B85D15">
              <w:t>y cantidades de sustancias y materiales utilizados como combustible.</w:t>
            </w:r>
          </w:p>
          <w:p w14:paraId="0B4557BE" w14:textId="77777777" w:rsidR="0038002B" w:rsidRPr="00B85D15" w:rsidRDefault="0038002B" w:rsidP="0038002B">
            <w:pPr>
              <w:autoSpaceDE w:val="0"/>
              <w:autoSpaceDN w:val="0"/>
              <w:adjustRightInd w:val="0"/>
            </w:pPr>
            <w:r w:rsidRPr="00B85D15">
              <w:t>f) El resumen de las situaciones anormales de funcionamiento y las medidas</w:t>
            </w:r>
            <w:r>
              <w:t xml:space="preserve"> </w:t>
            </w:r>
            <w:r w:rsidRPr="00B85D15">
              <w:t>aplicadas.</w:t>
            </w:r>
          </w:p>
          <w:p w14:paraId="7E43BDE8" w14:textId="77777777" w:rsidR="0038002B" w:rsidRDefault="0038002B" w:rsidP="0038002B">
            <w:pPr>
              <w:autoSpaceDE w:val="0"/>
              <w:autoSpaceDN w:val="0"/>
              <w:adjustRightInd w:val="0"/>
            </w:pPr>
          </w:p>
          <w:p w14:paraId="13364085" w14:textId="07D95BBB" w:rsidR="00BE3658" w:rsidRPr="00EB6A3A" w:rsidRDefault="0038002B" w:rsidP="0038002B">
            <w:pPr>
              <w:rPr>
                <w:b/>
                <w:highlight w:val="yellow"/>
              </w:rPr>
            </w:pPr>
            <w:r w:rsidRPr="00B85D15">
              <w:t>La información base que sirva de sustento al informe anual deberá estar</w:t>
            </w:r>
            <w:r>
              <w:t xml:space="preserve"> </w:t>
            </w:r>
            <w:r w:rsidRPr="00B85D15">
              <w:t>disponible en las instalaciones de incineración, coprocesamiento y coincineración</w:t>
            </w:r>
            <w:r>
              <w:t xml:space="preserve"> </w:t>
            </w:r>
            <w:r w:rsidRPr="00B85D15">
              <w:t>reguladas</w:t>
            </w:r>
            <w:r>
              <w:t xml:space="preserve"> </w:t>
            </w:r>
            <w:r w:rsidRPr="00B85D15">
              <w:t>por este decreto, a lo menos por 2 años.</w:t>
            </w:r>
          </w:p>
        </w:tc>
        <w:tc>
          <w:tcPr>
            <w:tcW w:w="1362" w:type="pct"/>
            <w:vAlign w:val="center"/>
          </w:tcPr>
          <w:p w14:paraId="66C9218E" w14:textId="466C82DE" w:rsidR="00082023" w:rsidRPr="00550B9E" w:rsidRDefault="006E6966" w:rsidP="009D5337">
            <w:pPr>
              <w:rPr>
                <w:rFonts w:cstheme="minorHAnsi"/>
                <w:highlight w:val="green"/>
                <w:lang w:val="es-ES" w:eastAsia="es-ES"/>
              </w:rPr>
            </w:pPr>
            <w:r>
              <w:rPr>
                <w:rFonts w:cstheme="minorHAnsi"/>
                <w:lang w:val="es-ES" w:eastAsia="es-ES"/>
              </w:rPr>
              <w:lastRenderedPageBreak/>
              <w:t xml:space="preserve">El titular </w:t>
            </w:r>
            <w:r w:rsidRPr="006B3943">
              <w:rPr>
                <w:rFonts w:cstheme="minorHAnsi"/>
                <w:lang w:val="es-ES" w:eastAsia="es-ES"/>
              </w:rPr>
              <w:t xml:space="preserve">no ha realizado mediciones de las emisiones generadas </w:t>
            </w:r>
            <w:r>
              <w:rPr>
                <w:rFonts w:cstheme="minorHAnsi"/>
                <w:lang w:val="es-ES" w:eastAsia="es-ES"/>
              </w:rPr>
              <w:t xml:space="preserve">como resultado </w:t>
            </w:r>
            <w:r w:rsidRPr="006B3943">
              <w:rPr>
                <w:rFonts w:cstheme="minorHAnsi"/>
                <w:lang w:val="es-ES" w:eastAsia="es-ES"/>
              </w:rPr>
              <w:t>de la operación del incinerador de la piscicultura inspeccionada, no habiendo además elaborado ni presentado ante la Seremi de Salud Magallanes el Informe Técnico correspondiente al año 2014, conforme a los requisitos establecidos en el artículo 13° del D.S. MMA N°29/2013 y lo establecido en el literal c) del Artículo segundo de la Resolución Exenta N°234/2013, siendo imposible por tanto, realizar la evaluación del grado de cumplimiento de dicha norma de emisión.</w:t>
            </w:r>
          </w:p>
        </w:tc>
      </w:tr>
      <w:tr w:rsidR="00FD26B9" w:rsidRPr="00EB6A3A" w14:paraId="75B144EC" w14:textId="77777777" w:rsidTr="00AA7067">
        <w:trPr>
          <w:jc w:val="center"/>
        </w:trPr>
        <w:tc>
          <w:tcPr>
            <w:tcW w:w="420" w:type="pct"/>
            <w:vAlign w:val="center"/>
          </w:tcPr>
          <w:p w14:paraId="1DD5D4F5" w14:textId="38A0BE85" w:rsidR="00FD26B9" w:rsidRPr="00261B58" w:rsidRDefault="0038002B" w:rsidP="009D2B57">
            <w:pPr>
              <w:widowControl w:val="0"/>
              <w:overflowPunct w:val="0"/>
              <w:autoSpaceDE w:val="0"/>
              <w:autoSpaceDN w:val="0"/>
              <w:adjustRightInd w:val="0"/>
              <w:jc w:val="center"/>
              <w:rPr>
                <w:rFonts w:cstheme="minorHAnsi"/>
                <w:iCs/>
              </w:rPr>
            </w:pPr>
            <w:r w:rsidRPr="00261B58">
              <w:rPr>
                <w:rFonts w:cstheme="minorHAnsi"/>
                <w:iCs/>
              </w:rPr>
              <w:lastRenderedPageBreak/>
              <w:t>5</w:t>
            </w:r>
          </w:p>
        </w:tc>
        <w:tc>
          <w:tcPr>
            <w:tcW w:w="767" w:type="pct"/>
            <w:vAlign w:val="center"/>
          </w:tcPr>
          <w:p w14:paraId="2F5771C7" w14:textId="09B9C6E4" w:rsidR="00FD26B9" w:rsidRPr="00261B58" w:rsidRDefault="0038002B" w:rsidP="007613EE">
            <w:pPr>
              <w:pStyle w:val="Ttulo2"/>
              <w:numPr>
                <w:ilvl w:val="0"/>
                <w:numId w:val="0"/>
              </w:numPr>
              <w:jc w:val="both"/>
              <w:outlineLvl w:val="1"/>
              <w:rPr>
                <w:b w:val="0"/>
                <w:sz w:val="20"/>
              </w:rPr>
            </w:pPr>
            <w:bookmarkStart w:id="188" w:name="_Toc441505814"/>
            <w:r w:rsidRPr="00261B58">
              <w:rPr>
                <w:b w:val="0"/>
                <w:sz w:val="20"/>
              </w:rPr>
              <w:t>Calidad del efluente antes de la descarga</w:t>
            </w:r>
            <w:bookmarkEnd w:id="188"/>
          </w:p>
        </w:tc>
        <w:tc>
          <w:tcPr>
            <w:tcW w:w="2451" w:type="pct"/>
            <w:vAlign w:val="center"/>
          </w:tcPr>
          <w:p w14:paraId="4B3E0C54" w14:textId="77777777" w:rsidR="0038002B" w:rsidRPr="001339FF" w:rsidRDefault="0038002B" w:rsidP="0038002B">
            <w:pPr>
              <w:rPr>
                <w:b/>
              </w:rPr>
            </w:pPr>
            <w:r w:rsidRPr="001339FF">
              <w:rPr>
                <w:b/>
              </w:rPr>
              <w:t>Considerando 5.1.13 RCA N°2/2012</w:t>
            </w:r>
          </w:p>
          <w:p w14:paraId="266BC0BE" w14:textId="77777777" w:rsidR="0038002B" w:rsidRPr="00354915" w:rsidRDefault="0038002B" w:rsidP="0038002B">
            <w:r w:rsidRPr="00354915">
              <w:t>D.S. Nº 90/00 “Norma Emisión Regulación de Contaminantes Asociados a las Descargas de Residuos Líquidos a Aguas Marinas y Continentales Superficiales</w:t>
            </w:r>
          </w:p>
          <w:p w14:paraId="48B4B0AA" w14:textId="0ECE04C7" w:rsidR="00FD26B9" w:rsidRPr="00EB6A3A" w:rsidRDefault="0038002B" w:rsidP="0038002B">
            <w:pPr>
              <w:rPr>
                <w:b/>
                <w:highlight w:val="yellow"/>
              </w:rPr>
            </w:pPr>
            <w:r w:rsidRPr="00354915">
              <w:t>Se adoptan las medidas necesarias para no sobrepasar los límites establecidos en la presente norma de emisión y se llevará el autocontrol mensual que fije la SISS para esta piscicultura. El titular se compromete a realizar los muestreos exigidos por la autoridad.</w:t>
            </w:r>
          </w:p>
        </w:tc>
        <w:tc>
          <w:tcPr>
            <w:tcW w:w="1362" w:type="pct"/>
            <w:vAlign w:val="center"/>
          </w:tcPr>
          <w:p w14:paraId="09DA4AD0" w14:textId="0DE4EE42" w:rsidR="00FD26B9" w:rsidRPr="006A54AE" w:rsidRDefault="00B12F23" w:rsidP="00B12F23">
            <w:pPr>
              <w:rPr>
                <w:rFonts w:cstheme="minorHAnsi"/>
                <w:lang w:val="es-ES" w:eastAsia="es-ES"/>
              </w:rPr>
            </w:pPr>
            <w:r w:rsidRPr="006A54AE">
              <w:rPr>
                <w:rFonts w:cstheme="minorHAnsi"/>
                <w:lang w:val="es-ES" w:eastAsia="es-ES"/>
              </w:rPr>
              <w:t>El titular no dio cumplimiento integral al programa de monitoreo de la calidad del efluente establecido por la S</w:t>
            </w:r>
            <w:r w:rsidR="006A54AE">
              <w:rPr>
                <w:rFonts w:cstheme="minorHAnsi"/>
                <w:lang w:val="es-ES" w:eastAsia="es-ES"/>
              </w:rPr>
              <w:t>uperintendencia del Medio Ambiente</w:t>
            </w:r>
            <w:r w:rsidRPr="006A54AE">
              <w:rPr>
                <w:rFonts w:cstheme="minorHAnsi"/>
                <w:lang w:val="es-ES" w:eastAsia="es-ES"/>
              </w:rPr>
              <w:t xml:space="preserve"> para la </w:t>
            </w:r>
            <w:r w:rsidR="006A54AE">
              <w:rPr>
                <w:rFonts w:cstheme="minorHAnsi"/>
                <w:lang w:val="es-ES" w:eastAsia="es-ES"/>
              </w:rPr>
              <w:t>U</w:t>
            </w:r>
            <w:r w:rsidRPr="006A54AE">
              <w:rPr>
                <w:rFonts w:cstheme="minorHAnsi"/>
                <w:lang w:val="es-ES" w:eastAsia="es-ES"/>
              </w:rPr>
              <w:t xml:space="preserve">nidad </w:t>
            </w:r>
            <w:r w:rsidR="006A54AE">
              <w:rPr>
                <w:rFonts w:cstheme="minorHAnsi"/>
                <w:lang w:val="es-ES" w:eastAsia="es-ES"/>
              </w:rPr>
              <w:t>F</w:t>
            </w:r>
            <w:r w:rsidRPr="006A54AE">
              <w:rPr>
                <w:rFonts w:cstheme="minorHAnsi"/>
                <w:lang w:val="es-ES" w:eastAsia="es-ES"/>
              </w:rPr>
              <w:t xml:space="preserve">iscalizable, conforme a lo establecido en las Resoluciones Exentas </w:t>
            </w:r>
            <w:r w:rsidR="003D12BF">
              <w:rPr>
                <w:rFonts w:cstheme="minorHAnsi"/>
                <w:lang w:val="es-ES" w:eastAsia="es-ES"/>
              </w:rPr>
              <w:t xml:space="preserve">(SMA) </w:t>
            </w:r>
            <w:r w:rsidRPr="006A54AE">
              <w:rPr>
                <w:rFonts w:cstheme="minorHAnsi"/>
                <w:lang w:val="es-ES" w:eastAsia="es-ES"/>
              </w:rPr>
              <w:t>N°393/2014 y N°409/2015.</w:t>
            </w:r>
          </w:p>
          <w:p w14:paraId="18E7A541" w14:textId="77777777" w:rsidR="00B12F23" w:rsidRPr="006A54AE" w:rsidRDefault="00B12F23" w:rsidP="00B12F23">
            <w:pPr>
              <w:rPr>
                <w:rFonts w:cstheme="minorHAnsi"/>
                <w:lang w:val="es-ES" w:eastAsia="es-ES"/>
              </w:rPr>
            </w:pPr>
          </w:p>
          <w:p w14:paraId="7760BEFC" w14:textId="77777777" w:rsidR="00B12F23" w:rsidRPr="006A54AE" w:rsidRDefault="00B12F23" w:rsidP="00B12F23">
            <w:pPr>
              <w:rPr>
                <w:rFonts w:cstheme="minorHAnsi"/>
                <w:lang w:val="es-ES" w:eastAsia="es-ES"/>
              </w:rPr>
            </w:pPr>
            <w:r w:rsidRPr="006A54AE">
              <w:rPr>
                <w:rFonts w:cstheme="minorHAnsi"/>
                <w:lang w:val="es-ES" w:eastAsia="es-ES"/>
              </w:rPr>
              <w:t>Al respecto, se constató lo siguiente:</w:t>
            </w:r>
          </w:p>
          <w:p w14:paraId="609B9B7E" w14:textId="77777777" w:rsidR="006A54AE" w:rsidRDefault="00502197" w:rsidP="006A54AE">
            <w:pPr>
              <w:pStyle w:val="Prrafodelista"/>
              <w:numPr>
                <w:ilvl w:val="0"/>
                <w:numId w:val="17"/>
              </w:numPr>
              <w:ind w:left="176" w:hanging="142"/>
              <w:rPr>
                <w:rFonts w:cstheme="minorHAnsi"/>
                <w:lang w:val="es-ES" w:eastAsia="es-ES"/>
              </w:rPr>
            </w:pPr>
            <w:r w:rsidRPr="006A54AE">
              <w:rPr>
                <w:rFonts w:cstheme="minorHAnsi"/>
                <w:lang w:val="es-ES" w:eastAsia="es-ES"/>
              </w:rPr>
              <w:t xml:space="preserve">Las muestras para las cuales se analizó el </w:t>
            </w:r>
            <w:r w:rsidRPr="006A54AE">
              <w:rPr>
                <w:rFonts w:cstheme="minorHAnsi"/>
                <w:lang w:val="es-ES" w:eastAsia="es-ES"/>
              </w:rPr>
              <w:lastRenderedPageBreak/>
              <w:t>parámetro Coliformes Fecales entre los meses de febrero y abril de 2015 fueron del tipo compuesto, debiendo haber sido de tipo puntual.</w:t>
            </w:r>
          </w:p>
          <w:p w14:paraId="6FCDF64E" w14:textId="77777777" w:rsidR="006A54AE" w:rsidRDefault="00502197" w:rsidP="006A54AE">
            <w:pPr>
              <w:pStyle w:val="Prrafodelista"/>
              <w:numPr>
                <w:ilvl w:val="0"/>
                <w:numId w:val="17"/>
              </w:numPr>
              <w:ind w:left="176" w:hanging="142"/>
              <w:rPr>
                <w:rFonts w:cstheme="minorHAnsi"/>
                <w:lang w:val="es-ES" w:eastAsia="es-ES"/>
              </w:rPr>
            </w:pPr>
            <w:r w:rsidRPr="006A54AE">
              <w:rPr>
                <w:rFonts w:cstheme="minorHAnsi"/>
                <w:lang w:val="es-ES" w:eastAsia="es-ES"/>
              </w:rPr>
              <w:t>Las muestras para las cuales se midió el parámetro Sólidos Sedimentables entre los meses de febrero y junio de 2015 fueron del tipo compuesto, debiendo haber sido de tipo puntual.</w:t>
            </w:r>
          </w:p>
          <w:p w14:paraId="504C28AB" w14:textId="77777777" w:rsidR="006A54AE" w:rsidRDefault="00502197" w:rsidP="006A54AE">
            <w:pPr>
              <w:pStyle w:val="Prrafodelista"/>
              <w:numPr>
                <w:ilvl w:val="0"/>
                <w:numId w:val="17"/>
              </w:numPr>
              <w:ind w:left="176" w:hanging="142"/>
              <w:rPr>
                <w:rFonts w:cstheme="minorHAnsi"/>
                <w:lang w:val="es-ES" w:eastAsia="es-ES"/>
              </w:rPr>
            </w:pPr>
            <w:r w:rsidRPr="006A54AE">
              <w:rPr>
                <w:rFonts w:cstheme="minorHAnsi"/>
                <w:lang w:val="es-ES" w:eastAsia="es-ES"/>
              </w:rPr>
              <w:t>Durante el mes de marzo de 2015 no se efectuó el análisis del parámetro Coliformes Fecales.</w:t>
            </w:r>
          </w:p>
          <w:p w14:paraId="51348A80" w14:textId="77777777" w:rsidR="006A54AE" w:rsidRDefault="00502197" w:rsidP="006A54AE">
            <w:pPr>
              <w:pStyle w:val="Prrafodelista"/>
              <w:numPr>
                <w:ilvl w:val="0"/>
                <w:numId w:val="17"/>
              </w:numPr>
              <w:ind w:left="176" w:hanging="142"/>
              <w:rPr>
                <w:rFonts w:cstheme="minorHAnsi"/>
                <w:lang w:val="es-ES" w:eastAsia="es-ES"/>
              </w:rPr>
            </w:pPr>
            <w:r w:rsidRPr="006A54AE">
              <w:rPr>
                <w:rFonts w:ascii="Calibri" w:eastAsia="Times New Roman" w:hAnsi="Calibri"/>
                <w:color w:val="000000"/>
                <w:lang w:eastAsia="es-CL"/>
              </w:rPr>
              <w:t xml:space="preserve">Durante el mes de julio de 2015 no se efectuó el análisis de la </w:t>
            </w:r>
            <w:r w:rsidRPr="006A54AE">
              <w:rPr>
                <w:rFonts w:ascii="Calibri" w:eastAsia="Times New Roman" w:hAnsi="Calibri"/>
                <w:color w:val="000000"/>
                <w:u w:val="single"/>
                <w:lang w:eastAsia="es-CL"/>
              </w:rPr>
              <w:t>totalidad</w:t>
            </w:r>
            <w:r w:rsidRPr="006A54AE">
              <w:rPr>
                <w:rFonts w:ascii="Calibri" w:eastAsia="Times New Roman" w:hAnsi="Calibri"/>
                <w:color w:val="000000"/>
                <w:lang w:eastAsia="es-CL"/>
              </w:rPr>
              <w:t xml:space="preserve"> de los parámetros establecidos en la Tabla N°5 del D.S. MINSEGPRES N°90/2000</w:t>
            </w:r>
            <w:r w:rsidRPr="006A54AE">
              <w:rPr>
                <w:rFonts w:cstheme="minorHAnsi"/>
                <w:lang w:val="es-ES" w:eastAsia="es-ES"/>
              </w:rPr>
              <w:t>.</w:t>
            </w:r>
          </w:p>
          <w:p w14:paraId="56EA4DA3" w14:textId="67B2367A" w:rsidR="00502197" w:rsidRPr="006A54AE" w:rsidRDefault="00502197" w:rsidP="006A54AE">
            <w:pPr>
              <w:pStyle w:val="Prrafodelista"/>
              <w:numPr>
                <w:ilvl w:val="0"/>
                <w:numId w:val="17"/>
              </w:numPr>
              <w:ind w:left="176" w:hanging="142"/>
              <w:rPr>
                <w:rFonts w:cstheme="minorHAnsi"/>
                <w:lang w:val="es-ES" w:eastAsia="es-ES"/>
              </w:rPr>
            </w:pPr>
            <w:r w:rsidRPr="006A54AE">
              <w:rPr>
                <w:rFonts w:cstheme="minorHAnsi"/>
                <w:lang w:val="es-ES" w:eastAsia="es-ES"/>
              </w:rPr>
              <w:t>En las muestras correspondientes a los meses de febrero, marzo, abril y julio de 2015 se superaron los tiempos máximos de envase definidos en el Anexo C de la NCh411/10.Of2005 para efectuar los análisis de distintos parámetros tales como Hidrocarburos Volátiles, Coliformes Fecales, Cromo Hexavalente, DBO</w:t>
            </w:r>
            <w:r w:rsidRPr="006A54AE">
              <w:rPr>
                <w:rFonts w:cstheme="minorHAnsi"/>
                <w:vertAlign w:val="subscript"/>
                <w:lang w:val="es-ES" w:eastAsia="es-ES"/>
              </w:rPr>
              <w:t>5</w:t>
            </w:r>
            <w:r w:rsidRPr="006A54AE">
              <w:rPr>
                <w:rFonts w:cstheme="minorHAnsi"/>
                <w:lang w:val="es-ES" w:eastAsia="es-ES"/>
              </w:rPr>
              <w:t>, Sólidos Suspendidos Totales y S</w:t>
            </w:r>
            <w:r w:rsidR="006A54AE" w:rsidRPr="006A54AE">
              <w:rPr>
                <w:rFonts w:cstheme="minorHAnsi"/>
                <w:lang w:val="es-ES" w:eastAsia="es-ES"/>
              </w:rPr>
              <w:t>ólidos Sedimentables.</w:t>
            </w:r>
          </w:p>
        </w:tc>
      </w:tr>
      <w:tr w:rsidR="0038002B" w:rsidRPr="00EB6A3A" w14:paraId="0BA7DF7E" w14:textId="77777777" w:rsidTr="00AA7067">
        <w:trPr>
          <w:jc w:val="center"/>
        </w:trPr>
        <w:tc>
          <w:tcPr>
            <w:tcW w:w="420" w:type="pct"/>
            <w:vAlign w:val="center"/>
          </w:tcPr>
          <w:p w14:paraId="2C1AAC32" w14:textId="7091EE15" w:rsidR="0038002B" w:rsidRPr="00261B58" w:rsidRDefault="0038002B" w:rsidP="009D2B57">
            <w:pPr>
              <w:widowControl w:val="0"/>
              <w:overflowPunct w:val="0"/>
              <w:autoSpaceDE w:val="0"/>
              <w:autoSpaceDN w:val="0"/>
              <w:adjustRightInd w:val="0"/>
              <w:jc w:val="center"/>
              <w:rPr>
                <w:rFonts w:cstheme="minorHAnsi"/>
                <w:iCs/>
              </w:rPr>
            </w:pPr>
            <w:r w:rsidRPr="00261B58">
              <w:rPr>
                <w:rFonts w:cstheme="minorHAnsi"/>
                <w:iCs/>
              </w:rPr>
              <w:lastRenderedPageBreak/>
              <w:t>6</w:t>
            </w:r>
          </w:p>
        </w:tc>
        <w:tc>
          <w:tcPr>
            <w:tcW w:w="767" w:type="pct"/>
            <w:vAlign w:val="center"/>
          </w:tcPr>
          <w:p w14:paraId="164CCB17" w14:textId="44FCA3DD" w:rsidR="0038002B" w:rsidRPr="00261B58" w:rsidRDefault="0038002B" w:rsidP="007613EE">
            <w:pPr>
              <w:pStyle w:val="Ttulo2"/>
              <w:numPr>
                <w:ilvl w:val="0"/>
                <w:numId w:val="0"/>
              </w:numPr>
              <w:jc w:val="both"/>
              <w:outlineLvl w:val="1"/>
              <w:rPr>
                <w:b w:val="0"/>
                <w:sz w:val="20"/>
              </w:rPr>
            </w:pPr>
            <w:bookmarkStart w:id="189" w:name="_Toc441505815"/>
            <w:r w:rsidRPr="00261B58">
              <w:rPr>
                <w:b w:val="0"/>
                <w:sz w:val="20"/>
              </w:rPr>
              <w:t>Calidad del agua de columna de agua, sedimentos marinos y comunidades bentónicas</w:t>
            </w:r>
            <w:bookmarkEnd w:id="189"/>
          </w:p>
        </w:tc>
        <w:tc>
          <w:tcPr>
            <w:tcW w:w="2451" w:type="pct"/>
            <w:vAlign w:val="center"/>
          </w:tcPr>
          <w:p w14:paraId="487E2C6A" w14:textId="77777777" w:rsidR="00261B58" w:rsidRPr="007A6D46" w:rsidRDefault="00261B58" w:rsidP="00261B58">
            <w:pPr>
              <w:rPr>
                <w:b/>
              </w:rPr>
            </w:pPr>
            <w:r w:rsidRPr="007A6D46">
              <w:rPr>
                <w:b/>
              </w:rPr>
              <w:t xml:space="preserve">Considerandos </w:t>
            </w:r>
            <w:r>
              <w:rPr>
                <w:b/>
              </w:rPr>
              <w:t>4.1</w:t>
            </w:r>
            <w:r w:rsidRPr="007A6D46">
              <w:rPr>
                <w:b/>
              </w:rPr>
              <w:t xml:space="preserve"> RCA N°2/2012</w:t>
            </w:r>
          </w:p>
          <w:p w14:paraId="2B7ACA42" w14:textId="77777777" w:rsidR="00261B58" w:rsidRPr="00565427" w:rsidRDefault="00261B58" w:rsidP="00261B58">
            <w:r w:rsidRPr="00565427">
              <w:t>Segunda Campaña</w:t>
            </w:r>
          </w:p>
          <w:p w14:paraId="1B17EB6D" w14:textId="20AE0119" w:rsidR="0038002B" w:rsidRPr="001339FF" w:rsidRDefault="00261B58" w:rsidP="00261B58">
            <w:pPr>
              <w:rPr>
                <w:b/>
              </w:rPr>
            </w:pPr>
            <w:r>
              <w:t>El titular deberá realizar una segunda campaña de línea de base marina durante el mes de marzo de 2012 y entregar los términos de referencia de los PVA a la Gobernación Marítima de Punta Arenas, antes de su ejecución.</w:t>
            </w:r>
          </w:p>
        </w:tc>
        <w:tc>
          <w:tcPr>
            <w:tcW w:w="1362" w:type="pct"/>
            <w:vAlign w:val="center"/>
          </w:tcPr>
          <w:p w14:paraId="7FAF85AB" w14:textId="40B5810F" w:rsidR="0038002B" w:rsidRPr="001C2B0D" w:rsidRDefault="00042BA4" w:rsidP="00D40061">
            <w:r w:rsidRPr="001C2B0D">
              <w:t xml:space="preserve">El titular no ha remitido a la Autoridad Marítima los términos de referencia de los PVA para su revisión y correspondiente aprobación, conforme a lo comprometido. Al respecto, resulta importante señalar que los PVA </w:t>
            </w:r>
            <w:r w:rsidR="00144E66">
              <w:t xml:space="preserve">analizados </w:t>
            </w:r>
            <w:r w:rsidRPr="001C2B0D">
              <w:t xml:space="preserve">no se ajustan a los requerimientos exigidos por </w:t>
            </w:r>
            <w:r w:rsidR="00D40061">
              <w:t>dicho organismo</w:t>
            </w:r>
            <w:r w:rsidRPr="001C2B0D">
              <w:t xml:space="preserve"> para este tipo de proyectos.</w:t>
            </w:r>
          </w:p>
        </w:tc>
      </w:tr>
    </w:tbl>
    <w:p w14:paraId="342C16B3" w14:textId="77777777" w:rsidR="001E4882" w:rsidRPr="0025129B" w:rsidRDefault="001E4882" w:rsidP="001E4882">
      <w:pPr>
        <w:pStyle w:val="Prrafodelista"/>
        <w:ind w:left="0"/>
        <w:rPr>
          <w:rFonts w:cstheme="minorHAnsi"/>
          <w:b/>
          <w:sz w:val="14"/>
          <w:szCs w:val="24"/>
        </w:rPr>
      </w:pPr>
    </w:p>
    <w:p w14:paraId="6F1CDDFE" w14:textId="77777777" w:rsidR="00F36F7C" w:rsidRPr="0025129B" w:rsidRDefault="00F36F7C" w:rsidP="00893A4E">
      <w:pPr>
        <w:pStyle w:val="Prrafodelista"/>
        <w:ind w:left="0"/>
        <w:rPr>
          <w:rFonts w:cstheme="minorHAnsi"/>
          <w:b/>
          <w:sz w:val="14"/>
          <w:szCs w:val="24"/>
        </w:rPr>
      </w:pPr>
    </w:p>
    <w:p w14:paraId="417D5727" w14:textId="77777777" w:rsidR="00F36F7C" w:rsidRPr="0025129B" w:rsidRDefault="00F36F7C" w:rsidP="00893A4E">
      <w:pPr>
        <w:pStyle w:val="Prrafodelista"/>
        <w:ind w:left="0"/>
        <w:rPr>
          <w:rFonts w:cstheme="minorHAnsi"/>
          <w:b/>
          <w:sz w:val="14"/>
          <w:szCs w:val="24"/>
        </w:rPr>
        <w:sectPr w:rsidR="00F36F7C" w:rsidRPr="0025129B" w:rsidSect="008F2BCF">
          <w:pgSz w:w="15840" w:h="12240" w:orient="landscape"/>
          <w:pgMar w:top="1134" w:right="1134" w:bottom="1134" w:left="1134" w:header="709" w:footer="709" w:gutter="0"/>
          <w:cols w:space="708"/>
          <w:docGrid w:linePitch="360"/>
        </w:sectPr>
      </w:pPr>
    </w:p>
    <w:p w14:paraId="00855301" w14:textId="77777777" w:rsidR="003C0E2F" w:rsidRPr="007E37F2" w:rsidRDefault="007E37F2" w:rsidP="007E37F2">
      <w:pPr>
        <w:pStyle w:val="Ttulo1"/>
        <w:ind w:left="567" w:hanging="567"/>
      </w:pPr>
      <w:bookmarkStart w:id="190" w:name="_Toc352840407"/>
      <w:bookmarkStart w:id="191" w:name="_Toc352841467"/>
      <w:bookmarkStart w:id="192" w:name="_Toc353998137"/>
      <w:bookmarkStart w:id="193" w:name="_Toc353998211"/>
      <w:bookmarkStart w:id="194" w:name="_Toc382383563"/>
      <w:bookmarkStart w:id="195" w:name="_Toc382472384"/>
      <w:bookmarkStart w:id="196" w:name="_Toc390184291"/>
      <w:bookmarkStart w:id="197" w:name="_Toc441505816"/>
      <w:r w:rsidRPr="007E37F2">
        <w:lastRenderedPageBreak/>
        <w:t>DOCUMENTACIÓN SOLICITADA Y ENTREGADA.</w:t>
      </w:r>
      <w:bookmarkEnd w:id="190"/>
      <w:bookmarkEnd w:id="191"/>
      <w:bookmarkEnd w:id="192"/>
      <w:bookmarkEnd w:id="193"/>
      <w:bookmarkEnd w:id="194"/>
      <w:bookmarkEnd w:id="195"/>
      <w:bookmarkEnd w:id="196"/>
      <w:bookmarkEnd w:id="197"/>
    </w:p>
    <w:p w14:paraId="15CE0D0E" w14:textId="77777777" w:rsidR="003C0E2F" w:rsidRPr="0025129B" w:rsidRDefault="003C0E2F" w:rsidP="00CE505A"/>
    <w:tbl>
      <w:tblPr>
        <w:tblStyle w:val="Tablaconcuadrcula"/>
        <w:tblW w:w="5000" w:type="pct"/>
        <w:tblLayout w:type="fixed"/>
        <w:tblLook w:val="04A0" w:firstRow="1" w:lastRow="0" w:firstColumn="1" w:lastColumn="0" w:noHBand="0" w:noVBand="1"/>
      </w:tblPr>
      <w:tblGrid>
        <w:gridCol w:w="434"/>
        <w:gridCol w:w="1229"/>
        <w:gridCol w:w="5108"/>
        <w:gridCol w:w="996"/>
        <w:gridCol w:w="980"/>
        <w:gridCol w:w="1441"/>
      </w:tblGrid>
      <w:tr w:rsidR="00F5294E" w:rsidRPr="006452C4" w14:paraId="44E64095" w14:textId="77777777" w:rsidTr="00F5294E">
        <w:trPr>
          <w:trHeight w:val="395"/>
        </w:trPr>
        <w:tc>
          <w:tcPr>
            <w:tcW w:w="213" w:type="pct"/>
            <w:shd w:val="clear" w:color="auto" w:fill="D9D9D9" w:themeFill="background1" w:themeFillShade="D9"/>
            <w:vAlign w:val="center"/>
          </w:tcPr>
          <w:p w14:paraId="1CD794B3" w14:textId="77777777" w:rsidR="00483FB9" w:rsidRPr="00BC7A94" w:rsidRDefault="00483FB9" w:rsidP="00D2315A">
            <w:pPr>
              <w:jc w:val="center"/>
              <w:rPr>
                <w:rFonts w:cstheme="minorHAnsi"/>
                <w:b/>
                <w:color w:val="A6A6A6" w:themeColor="background1" w:themeShade="A6"/>
              </w:rPr>
            </w:pPr>
            <w:r w:rsidRPr="00BC7A94">
              <w:rPr>
                <w:rFonts w:cstheme="minorHAnsi"/>
                <w:b/>
              </w:rPr>
              <w:t>N°</w:t>
            </w:r>
          </w:p>
        </w:tc>
        <w:tc>
          <w:tcPr>
            <w:tcW w:w="603" w:type="pct"/>
            <w:shd w:val="clear" w:color="auto" w:fill="D9D9D9" w:themeFill="background1" w:themeFillShade="D9"/>
          </w:tcPr>
          <w:p w14:paraId="1570685D" w14:textId="77777777" w:rsidR="00483FB9" w:rsidRPr="00BC7A94" w:rsidRDefault="00483FB9" w:rsidP="00D2315A">
            <w:pPr>
              <w:jc w:val="center"/>
              <w:rPr>
                <w:rFonts w:cstheme="minorHAnsi"/>
                <w:b/>
              </w:rPr>
            </w:pPr>
            <w:r w:rsidRPr="00BC7A94">
              <w:rPr>
                <w:rFonts w:cstheme="minorHAnsi"/>
                <w:b/>
              </w:rPr>
              <w:t>N° de hecho asociado</w:t>
            </w:r>
          </w:p>
        </w:tc>
        <w:tc>
          <w:tcPr>
            <w:tcW w:w="2507" w:type="pct"/>
            <w:shd w:val="clear" w:color="auto" w:fill="D9D9D9" w:themeFill="background1" w:themeFillShade="D9"/>
            <w:vAlign w:val="center"/>
          </w:tcPr>
          <w:p w14:paraId="14608500" w14:textId="77777777" w:rsidR="00483FB9" w:rsidRPr="00BC7A94" w:rsidRDefault="00483FB9" w:rsidP="00D2315A">
            <w:pPr>
              <w:jc w:val="center"/>
              <w:rPr>
                <w:rFonts w:cstheme="minorHAnsi"/>
                <w:b/>
              </w:rPr>
            </w:pPr>
            <w:r w:rsidRPr="00BC7A94">
              <w:rPr>
                <w:rFonts w:cstheme="minorHAnsi"/>
                <w:b/>
              </w:rPr>
              <w:t>Documento solicitado</w:t>
            </w:r>
          </w:p>
        </w:tc>
        <w:tc>
          <w:tcPr>
            <w:tcW w:w="489" w:type="pct"/>
            <w:shd w:val="clear" w:color="auto" w:fill="D9D9D9" w:themeFill="background1" w:themeFillShade="D9"/>
            <w:vAlign w:val="center"/>
          </w:tcPr>
          <w:p w14:paraId="55DB1E96" w14:textId="77777777" w:rsidR="00483FB9" w:rsidRPr="00BC7A94" w:rsidRDefault="00483FB9" w:rsidP="00D2315A">
            <w:pPr>
              <w:jc w:val="center"/>
              <w:rPr>
                <w:rFonts w:cstheme="minorHAnsi"/>
                <w:b/>
              </w:rPr>
            </w:pPr>
            <w:r w:rsidRPr="00BC7A94">
              <w:rPr>
                <w:rFonts w:cstheme="minorHAnsi"/>
                <w:b/>
              </w:rPr>
              <w:t>Plazo de entrega</w:t>
            </w:r>
          </w:p>
        </w:tc>
        <w:tc>
          <w:tcPr>
            <w:tcW w:w="481" w:type="pct"/>
            <w:shd w:val="clear" w:color="auto" w:fill="D9D9D9" w:themeFill="background1" w:themeFillShade="D9"/>
            <w:vAlign w:val="center"/>
          </w:tcPr>
          <w:p w14:paraId="523150EC" w14:textId="77777777" w:rsidR="00483FB9" w:rsidRPr="00BC7A94" w:rsidRDefault="00483FB9" w:rsidP="00D2315A">
            <w:pPr>
              <w:jc w:val="center"/>
              <w:rPr>
                <w:rFonts w:cstheme="minorHAnsi"/>
                <w:b/>
              </w:rPr>
            </w:pPr>
            <w:r w:rsidRPr="00BC7A94">
              <w:rPr>
                <w:rFonts w:cstheme="minorHAnsi"/>
                <w:b/>
              </w:rPr>
              <w:t>Fecha entrega</w:t>
            </w:r>
          </w:p>
        </w:tc>
        <w:tc>
          <w:tcPr>
            <w:tcW w:w="707" w:type="pct"/>
            <w:shd w:val="clear" w:color="auto" w:fill="D9D9D9" w:themeFill="background1" w:themeFillShade="D9"/>
            <w:vAlign w:val="center"/>
          </w:tcPr>
          <w:p w14:paraId="48FA4999" w14:textId="77777777" w:rsidR="00483FB9" w:rsidRPr="00BC7A94" w:rsidRDefault="00483FB9" w:rsidP="00D2315A">
            <w:pPr>
              <w:jc w:val="center"/>
              <w:rPr>
                <w:rFonts w:cstheme="minorHAnsi"/>
                <w:b/>
              </w:rPr>
            </w:pPr>
            <w:r w:rsidRPr="00BC7A94">
              <w:rPr>
                <w:rFonts w:cstheme="minorHAnsi"/>
                <w:b/>
              </w:rPr>
              <w:t>Observaciones</w:t>
            </w:r>
          </w:p>
        </w:tc>
      </w:tr>
      <w:tr w:rsidR="00F5294E" w:rsidRPr="006452C4" w14:paraId="40BD0C7D" w14:textId="77777777" w:rsidTr="00F5294E">
        <w:tc>
          <w:tcPr>
            <w:tcW w:w="213" w:type="pct"/>
          </w:tcPr>
          <w:p w14:paraId="50487157" w14:textId="77777777" w:rsidR="00255685" w:rsidRPr="00BC7A94" w:rsidRDefault="00255685" w:rsidP="005A37B8">
            <w:pPr>
              <w:widowControl w:val="0"/>
              <w:overflowPunct w:val="0"/>
              <w:autoSpaceDE w:val="0"/>
              <w:autoSpaceDN w:val="0"/>
              <w:adjustRightInd w:val="0"/>
              <w:spacing w:after="120" w:line="285" w:lineRule="auto"/>
              <w:jc w:val="center"/>
              <w:rPr>
                <w:rFonts w:cstheme="minorHAnsi"/>
                <w:iCs/>
              </w:rPr>
            </w:pPr>
            <w:r w:rsidRPr="00BC7A94">
              <w:rPr>
                <w:rFonts w:cstheme="minorHAnsi"/>
                <w:iCs/>
              </w:rPr>
              <w:t>1</w:t>
            </w:r>
          </w:p>
        </w:tc>
        <w:tc>
          <w:tcPr>
            <w:tcW w:w="603" w:type="pct"/>
          </w:tcPr>
          <w:p w14:paraId="0630EEF3" w14:textId="0EEBF09B" w:rsidR="00255685" w:rsidRPr="006452C4" w:rsidRDefault="001D7E60" w:rsidP="00C24FE7">
            <w:pPr>
              <w:jc w:val="center"/>
              <w:rPr>
                <w:highlight w:val="yellow"/>
              </w:rPr>
            </w:pPr>
            <w:r w:rsidRPr="001D7E60">
              <w:rPr>
                <w:rFonts w:eastAsia="Times New Roman" w:cs="Century Gothic"/>
                <w:iCs/>
                <w:kern w:val="28"/>
                <w:lang w:eastAsia="es-CL"/>
              </w:rPr>
              <w:t>1</w:t>
            </w:r>
          </w:p>
        </w:tc>
        <w:tc>
          <w:tcPr>
            <w:tcW w:w="2507" w:type="pct"/>
          </w:tcPr>
          <w:p w14:paraId="1E4B99AD" w14:textId="5D9E00D6" w:rsidR="00255685" w:rsidRPr="00322739" w:rsidRDefault="00255685" w:rsidP="00AF2A5E">
            <w:pPr>
              <w:rPr>
                <w:rFonts w:ascii="Calibri" w:hAnsi="Calibri" w:cs="Calibri"/>
                <w:lang w:eastAsia="es-CL"/>
              </w:rPr>
            </w:pPr>
            <w:r w:rsidRPr="00FA68C4">
              <w:rPr>
                <w:rFonts w:ascii="Calibri" w:hAnsi="Calibri" w:cs="Calibri"/>
                <w:lang w:eastAsia="es-CL"/>
              </w:rPr>
              <w:t>Planos as built de obra de captación de agua construida en el Río Hollemberg (Planos de ubicación general, planta, vistas y cortes de la obra, con sus correspondientes dimensiones).</w:t>
            </w:r>
          </w:p>
        </w:tc>
        <w:tc>
          <w:tcPr>
            <w:tcW w:w="489" w:type="pct"/>
          </w:tcPr>
          <w:p w14:paraId="55533A91" w14:textId="13CAF2B2" w:rsidR="00255685" w:rsidRPr="006452C4" w:rsidRDefault="00255685" w:rsidP="009D2B57">
            <w:pPr>
              <w:jc w:val="center"/>
              <w:rPr>
                <w:rFonts w:cstheme="minorHAnsi"/>
                <w:highlight w:val="yellow"/>
              </w:rPr>
            </w:pPr>
            <w:r w:rsidRPr="00777F80">
              <w:rPr>
                <w:rFonts w:cstheme="minorHAnsi"/>
              </w:rPr>
              <w:t>17/08/15</w:t>
            </w:r>
          </w:p>
        </w:tc>
        <w:tc>
          <w:tcPr>
            <w:tcW w:w="481" w:type="pct"/>
          </w:tcPr>
          <w:p w14:paraId="74FAB9C5" w14:textId="112DF33E" w:rsidR="00255685" w:rsidRPr="00777F80" w:rsidRDefault="00255685" w:rsidP="00777F80">
            <w:pPr>
              <w:jc w:val="center"/>
              <w:rPr>
                <w:rFonts w:cstheme="minorHAnsi"/>
              </w:rPr>
            </w:pPr>
            <w:r w:rsidRPr="00777F80">
              <w:rPr>
                <w:rFonts w:cstheme="minorHAnsi"/>
              </w:rPr>
              <w:t>17/08/15</w:t>
            </w:r>
          </w:p>
        </w:tc>
        <w:tc>
          <w:tcPr>
            <w:tcW w:w="707" w:type="pct"/>
          </w:tcPr>
          <w:p w14:paraId="51B5A663" w14:textId="77777777" w:rsidR="00255685" w:rsidRPr="00255685" w:rsidRDefault="00255685" w:rsidP="00D040E3">
            <w:pPr>
              <w:widowControl w:val="0"/>
              <w:overflowPunct w:val="0"/>
              <w:autoSpaceDE w:val="0"/>
              <w:autoSpaceDN w:val="0"/>
              <w:adjustRightInd w:val="0"/>
              <w:spacing w:after="120"/>
              <w:jc w:val="center"/>
              <w:rPr>
                <w:rFonts w:cstheme="minorHAnsi"/>
              </w:rPr>
            </w:pPr>
            <w:r w:rsidRPr="00255685">
              <w:rPr>
                <w:rFonts w:cstheme="minorHAnsi"/>
              </w:rPr>
              <w:t>---</w:t>
            </w:r>
          </w:p>
        </w:tc>
      </w:tr>
      <w:tr w:rsidR="00F5294E" w:rsidRPr="006452C4" w14:paraId="1734F2AB" w14:textId="77777777" w:rsidTr="00F5294E">
        <w:tc>
          <w:tcPr>
            <w:tcW w:w="213" w:type="pct"/>
          </w:tcPr>
          <w:p w14:paraId="2F950029" w14:textId="77777777" w:rsidR="00255685" w:rsidRPr="00BC7A94" w:rsidRDefault="00255685" w:rsidP="00D1782B">
            <w:pPr>
              <w:widowControl w:val="0"/>
              <w:overflowPunct w:val="0"/>
              <w:autoSpaceDE w:val="0"/>
              <w:autoSpaceDN w:val="0"/>
              <w:adjustRightInd w:val="0"/>
              <w:spacing w:after="120" w:line="285" w:lineRule="auto"/>
              <w:jc w:val="center"/>
              <w:rPr>
                <w:rFonts w:cstheme="minorHAnsi"/>
                <w:iCs/>
              </w:rPr>
            </w:pPr>
            <w:r w:rsidRPr="00BC7A94">
              <w:rPr>
                <w:rFonts w:cstheme="minorHAnsi"/>
                <w:iCs/>
              </w:rPr>
              <w:t>2</w:t>
            </w:r>
          </w:p>
        </w:tc>
        <w:tc>
          <w:tcPr>
            <w:tcW w:w="603" w:type="pct"/>
          </w:tcPr>
          <w:p w14:paraId="0233FC31" w14:textId="3A376C07" w:rsidR="00255685" w:rsidRPr="001D7E60" w:rsidRDefault="00255685" w:rsidP="001D7E60">
            <w:pPr>
              <w:jc w:val="center"/>
            </w:pPr>
            <w:r w:rsidRPr="001D7E60">
              <w:rPr>
                <w:rFonts w:eastAsia="Times New Roman" w:cs="Century Gothic"/>
                <w:iCs/>
                <w:kern w:val="28"/>
                <w:lang w:eastAsia="es-CL"/>
              </w:rPr>
              <w:t>1</w:t>
            </w:r>
          </w:p>
        </w:tc>
        <w:tc>
          <w:tcPr>
            <w:tcW w:w="2507" w:type="pct"/>
          </w:tcPr>
          <w:p w14:paraId="1F5E885E" w14:textId="68CBC8F0" w:rsidR="00255685" w:rsidRPr="00322739" w:rsidRDefault="00255685" w:rsidP="00322739">
            <w:pPr>
              <w:rPr>
                <w:rFonts w:ascii="Calibri" w:hAnsi="Calibri" w:cs="Calibri"/>
                <w:lang w:eastAsia="es-CL"/>
              </w:rPr>
            </w:pPr>
            <w:r w:rsidRPr="00FA68C4">
              <w:rPr>
                <w:rFonts w:ascii="Calibri" w:hAnsi="Calibri" w:cs="Calibri"/>
                <w:lang w:eastAsia="es-CL"/>
              </w:rPr>
              <w:t>Permisos otorgados por la DGA vinculados a la obra de captación de agua en el Río Hollemberg y la intervención de su cauce.</w:t>
            </w:r>
          </w:p>
        </w:tc>
        <w:tc>
          <w:tcPr>
            <w:tcW w:w="489" w:type="pct"/>
          </w:tcPr>
          <w:p w14:paraId="08A24A35" w14:textId="5E37FE2E" w:rsidR="00255685" w:rsidRPr="006452C4" w:rsidRDefault="00255685" w:rsidP="009D2B57">
            <w:pPr>
              <w:jc w:val="center"/>
              <w:rPr>
                <w:rFonts w:cstheme="minorHAnsi"/>
                <w:highlight w:val="yellow"/>
              </w:rPr>
            </w:pPr>
            <w:r w:rsidRPr="00777F80">
              <w:rPr>
                <w:rFonts w:cstheme="minorHAnsi"/>
              </w:rPr>
              <w:t>17/08/15</w:t>
            </w:r>
          </w:p>
        </w:tc>
        <w:tc>
          <w:tcPr>
            <w:tcW w:w="481" w:type="pct"/>
          </w:tcPr>
          <w:p w14:paraId="55058561" w14:textId="11BBE6DD" w:rsidR="00255685" w:rsidRPr="006452C4" w:rsidRDefault="00255685" w:rsidP="009D2B57">
            <w:pPr>
              <w:jc w:val="center"/>
              <w:rPr>
                <w:rFonts w:cstheme="minorHAnsi"/>
                <w:highlight w:val="yellow"/>
              </w:rPr>
            </w:pPr>
            <w:r w:rsidRPr="00777F80">
              <w:rPr>
                <w:rFonts w:cstheme="minorHAnsi"/>
              </w:rPr>
              <w:t>17/08/15</w:t>
            </w:r>
          </w:p>
        </w:tc>
        <w:tc>
          <w:tcPr>
            <w:tcW w:w="707" w:type="pct"/>
          </w:tcPr>
          <w:p w14:paraId="4FDAC7EF" w14:textId="77777777" w:rsidR="00255685" w:rsidRPr="00255685" w:rsidRDefault="00255685" w:rsidP="009D2B57">
            <w:pPr>
              <w:widowControl w:val="0"/>
              <w:overflowPunct w:val="0"/>
              <w:autoSpaceDE w:val="0"/>
              <w:autoSpaceDN w:val="0"/>
              <w:adjustRightInd w:val="0"/>
              <w:spacing w:after="120"/>
              <w:jc w:val="center"/>
              <w:rPr>
                <w:rFonts w:cstheme="minorHAnsi"/>
              </w:rPr>
            </w:pPr>
            <w:r w:rsidRPr="00255685">
              <w:rPr>
                <w:rFonts w:cstheme="minorHAnsi"/>
              </w:rPr>
              <w:t>---</w:t>
            </w:r>
          </w:p>
        </w:tc>
      </w:tr>
      <w:tr w:rsidR="00F5294E" w:rsidRPr="006452C4" w14:paraId="6DA4C56D" w14:textId="77777777" w:rsidTr="00F5294E">
        <w:tc>
          <w:tcPr>
            <w:tcW w:w="213" w:type="pct"/>
          </w:tcPr>
          <w:p w14:paraId="654E519A" w14:textId="77777777" w:rsidR="00255685" w:rsidRPr="00BC7A94" w:rsidRDefault="00255685" w:rsidP="005A37B8">
            <w:pPr>
              <w:widowControl w:val="0"/>
              <w:overflowPunct w:val="0"/>
              <w:autoSpaceDE w:val="0"/>
              <w:autoSpaceDN w:val="0"/>
              <w:adjustRightInd w:val="0"/>
              <w:spacing w:after="120" w:line="285" w:lineRule="auto"/>
              <w:jc w:val="center"/>
              <w:rPr>
                <w:rFonts w:cstheme="minorHAnsi"/>
                <w:iCs/>
              </w:rPr>
            </w:pPr>
            <w:r w:rsidRPr="00BC7A94">
              <w:rPr>
                <w:rFonts w:cstheme="minorHAnsi"/>
                <w:iCs/>
              </w:rPr>
              <w:t>3</w:t>
            </w:r>
          </w:p>
        </w:tc>
        <w:tc>
          <w:tcPr>
            <w:tcW w:w="603" w:type="pct"/>
          </w:tcPr>
          <w:p w14:paraId="089D65BA" w14:textId="355D8653" w:rsidR="00255685" w:rsidRPr="001D7E60" w:rsidRDefault="001D7E60" w:rsidP="001D7E60">
            <w:pPr>
              <w:jc w:val="center"/>
            </w:pPr>
            <w:r w:rsidRPr="001D7E60">
              <w:rPr>
                <w:rFonts w:eastAsia="Times New Roman" w:cs="Century Gothic"/>
                <w:iCs/>
                <w:kern w:val="28"/>
                <w:lang w:eastAsia="es-CL"/>
              </w:rPr>
              <w:t>5</w:t>
            </w:r>
          </w:p>
        </w:tc>
        <w:tc>
          <w:tcPr>
            <w:tcW w:w="2507" w:type="pct"/>
          </w:tcPr>
          <w:p w14:paraId="19544FD0" w14:textId="5BFD82C3" w:rsidR="00255685" w:rsidRPr="00322739" w:rsidRDefault="00255685" w:rsidP="00AF2A5E">
            <w:pPr>
              <w:rPr>
                <w:rFonts w:ascii="Calibri" w:hAnsi="Calibri" w:cs="Calibri"/>
                <w:lang w:eastAsia="es-CL"/>
              </w:rPr>
            </w:pPr>
            <w:r w:rsidRPr="00FA68C4">
              <w:rPr>
                <w:rFonts w:ascii="Calibri" w:hAnsi="Calibri" w:cs="Calibri"/>
                <w:lang w:eastAsia="es-CL"/>
              </w:rPr>
              <w:t>Copia de Certificados originales emitidos por Laboratorios de Ensayo y vinculados a los análisis de los Riles descargados por la instalación (Autocontroles mensuales de la calidad del efluente), así como de los remuestreos efectuados (en caso de corresponder), correspondientes a los últimos 6 meses.</w:t>
            </w:r>
          </w:p>
        </w:tc>
        <w:tc>
          <w:tcPr>
            <w:tcW w:w="489" w:type="pct"/>
          </w:tcPr>
          <w:p w14:paraId="52869DBA" w14:textId="35B5DC17" w:rsidR="00255685" w:rsidRPr="006452C4" w:rsidRDefault="00255685" w:rsidP="009D2B57">
            <w:pPr>
              <w:jc w:val="center"/>
              <w:rPr>
                <w:rFonts w:cstheme="minorHAnsi"/>
                <w:highlight w:val="yellow"/>
              </w:rPr>
            </w:pPr>
            <w:r w:rsidRPr="00777F80">
              <w:rPr>
                <w:rFonts w:cstheme="minorHAnsi"/>
              </w:rPr>
              <w:t>17/08/15</w:t>
            </w:r>
          </w:p>
        </w:tc>
        <w:tc>
          <w:tcPr>
            <w:tcW w:w="481" w:type="pct"/>
          </w:tcPr>
          <w:p w14:paraId="115DC722" w14:textId="09DC6E7A" w:rsidR="00255685" w:rsidRPr="006452C4" w:rsidRDefault="00255685" w:rsidP="009D2B57">
            <w:pPr>
              <w:jc w:val="center"/>
              <w:rPr>
                <w:rFonts w:cstheme="minorHAnsi"/>
                <w:highlight w:val="yellow"/>
              </w:rPr>
            </w:pPr>
            <w:r w:rsidRPr="00777F80">
              <w:rPr>
                <w:rFonts w:cstheme="minorHAnsi"/>
              </w:rPr>
              <w:t>17/08/15</w:t>
            </w:r>
          </w:p>
        </w:tc>
        <w:tc>
          <w:tcPr>
            <w:tcW w:w="707" w:type="pct"/>
          </w:tcPr>
          <w:p w14:paraId="55AD1FAB" w14:textId="77777777" w:rsidR="00255685" w:rsidRPr="00255685" w:rsidRDefault="00255685" w:rsidP="009D2B57">
            <w:pPr>
              <w:widowControl w:val="0"/>
              <w:overflowPunct w:val="0"/>
              <w:autoSpaceDE w:val="0"/>
              <w:autoSpaceDN w:val="0"/>
              <w:adjustRightInd w:val="0"/>
              <w:spacing w:after="120"/>
              <w:jc w:val="center"/>
              <w:rPr>
                <w:rFonts w:cstheme="minorHAnsi"/>
              </w:rPr>
            </w:pPr>
            <w:r w:rsidRPr="00255685">
              <w:rPr>
                <w:rFonts w:cstheme="minorHAnsi"/>
              </w:rPr>
              <w:t>---</w:t>
            </w:r>
          </w:p>
        </w:tc>
      </w:tr>
      <w:tr w:rsidR="00F5294E" w:rsidRPr="006452C4" w14:paraId="38890B1C" w14:textId="77777777" w:rsidTr="00F5294E">
        <w:tc>
          <w:tcPr>
            <w:tcW w:w="213" w:type="pct"/>
          </w:tcPr>
          <w:p w14:paraId="6536CC6C" w14:textId="77777777" w:rsidR="00255685" w:rsidRPr="00BC7A94" w:rsidRDefault="00255685" w:rsidP="005A37B8">
            <w:pPr>
              <w:widowControl w:val="0"/>
              <w:overflowPunct w:val="0"/>
              <w:autoSpaceDE w:val="0"/>
              <w:autoSpaceDN w:val="0"/>
              <w:adjustRightInd w:val="0"/>
              <w:spacing w:after="120" w:line="285" w:lineRule="auto"/>
              <w:jc w:val="center"/>
              <w:rPr>
                <w:rFonts w:cstheme="minorHAnsi"/>
                <w:iCs/>
              </w:rPr>
            </w:pPr>
            <w:r w:rsidRPr="00BC7A94">
              <w:rPr>
                <w:rFonts w:cstheme="minorHAnsi"/>
                <w:iCs/>
              </w:rPr>
              <w:t>4</w:t>
            </w:r>
          </w:p>
        </w:tc>
        <w:tc>
          <w:tcPr>
            <w:tcW w:w="603" w:type="pct"/>
          </w:tcPr>
          <w:p w14:paraId="024D45BF" w14:textId="7D531CF4" w:rsidR="00255685" w:rsidRPr="006452C4" w:rsidRDefault="00CD4C21" w:rsidP="00CD4C21">
            <w:pPr>
              <w:jc w:val="center"/>
              <w:rPr>
                <w:highlight w:val="yellow"/>
              </w:rPr>
            </w:pPr>
            <w:r>
              <w:rPr>
                <w:rFonts w:eastAsia="Times New Roman" w:cs="Century Gothic"/>
                <w:iCs/>
                <w:kern w:val="28"/>
                <w:lang w:eastAsia="es-CL"/>
              </w:rPr>
              <w:t>---</w:t>
            </w:r>
          </w:p>
        </w:tc>
        <w:tc>
          <w:tcPr>
            <w:tcW w:w="2507" w:type="pct"/>
          </w:tcPr>
          <w:p w14:paraId="69796330" w14:textId="70D74EB8" w:rsidR="00255685" w:rsidRPr="00322739" w:rsidRDefault="00255685" w:rsidP="00EE00B1">
            <w:pPr>
              <w:rPr>
                <w:rFonts w:ascii="Calibri" w:hAnsi="Calibri" w:cs="Calibri"/>
                <w:lang w:eastAsia="es-CL"/>
              </w:rPr>
            </w:pPr>
            <w:r w:rsidRPr="00FA68C4">
              <w:rPr>
                <w:rFonts w:ascii="Calibri" w:hAnsi="Calibri" w:cs="Calibri"/>
                <w:lang w:eastAsia="es-CL"/>
              </w:rPr>
              <w:t>Planos as built de emisario submarino, detallando su longitud total desde línea de baja marea, incluyendo perfil de su trazado definitivo.</w:t>
            </w:r>
          </w:p>
        </w:tc>
        <w:tc>
          <w:tcPr>
            <w:tcW w:w="489" w:type="pct"/>
          </w:tcPr>
          <w:p w14:paraId="70DF081F" w14:textId="6B392D78" w:rsidR="00255685" w:rsidRPr="006452C4" w:rsidRDefault="00255685" w:rsidP="009D2B57">
            <w:pPr>
              <w:jc w:val="center"/>
              <w:rPr>
                <w:rFonts w:cstheme="minorHAnsi"/>
                <w:highlight w:val="yellow"/>
              </w:rPr>
            </w:pPr>
            <w:r w:rsidRPr="00777F80">
              <w:rPr>
                <w:rFonts w:cstheme="minorHAnsi"/>
              </w:rPr>
              <w:t>17/08/15</w:t>
            </w:r>
          </w:p>
        </w:tc>
        <w:tc>
          <w:tcPr>
            <w:tcW w:w="481" w:type="pct"/>
          </w:tcPr>
          <w:p w14:paraId="37477C62" w14:textId="1D2D62D1" w:rsidR="00255685" w:rsidRPr="006452C4" w:rsidRDefault="00255685" w:rsidP="009D2B57">
            <w:pPr>
              <w:jc w:val="center"/>
              <w:rPr>
                <w:rFonts w:cstheme="minorHAnsi"/>
                <w:highlight w:val="yellow"/>
              </w:rPr>
            </w:pPr>
            <w:r w:rsidRPr="00777F80">
              <w:rPr>
                <w:rFonts w:cstheme="minorHAnsi"/>
              </w:rPr>
              <w:t>17/08/15</w:t>
            </w:r>
          </w:p>
        </w:tc>
        <w:tc>
          <w:tcPr>
            <w:tcW w:w="707" w:type="pct"/>
          </w:tcPr>
          <w:p w14:paraId="4C7B7D77" w14:textId="77777777" w:rsidR="00255685" w:rsidRPr="00255685" w:rsidRDefault="00255685" w:rsidP="009D2B57">
            <w:pPr>
              <w:widowControl w:val="0"/>
              <w:overflowPunct w:val="0"/>
              <w:autoSpaceDE w:val="0"/>
              <w:autoSpaceDN w:val="0"/>
              <w:adjustRightInd w:val="0"/>
              <w:spacing w:after="120"/>
              <w:jc w:val="center"/>
              <w:rPr>
                <w:rFonts w:cstheme="minorHAnsi"/>
              </w:rPr>
            </w:pPr>
            <w:r w:rsidRPr="00255685">
              <w:rPr>
                <w:rFonts w:cstheme="minorHAnsi"/>
              </w:rPr>
              <w:t>---</w:t>
            </w:r>
          </w:p>
        </w:tc>
      </w:tr>
      <w:tr w:rsidR="00F5294E" w:rsidRPr="006452C4" w14:paraId="5991ACF7" w14:textId="77777777" w:rsidTr="00F5294E">
        <w:tc>
          <w:tcPr>
            <w:tcW w:w="213" w:type="pct"/>
          </w:tcPr>
          <w:p w14:paraId="7C7BF295" w14:textId="77777777" w:rsidR="00255685" w:rsidRPr="00BC7A94" w:rsidRDefault="00255685" w:rsidP="00962EEB">
            <w:pPr>
              <w:widowControl w:val="0"/>
              <w:overflowPunct w:val="0"/>
              <w:autoSpaceDE w:val="0"/>
              <w:autoSpaceDN w:val="0"/>
              <w:adjustRightInd w:val="0"/>
              <w:spacing w:after="120" w:line="285" w:lineRule="auto"/>
              <w:jc w:val="center"/>
              <w:rPr>
                <w:rFonts w:cstheme="minorHAnsi"/>
                <w:iCs/>
              </w:rPr>
            </w:pPr>
            <w:r w:rsidRPr="00BC7A94">
              <w:rPr>
                <w:rFonts w:cstheme="minorHAnsi"/>
                <w:iCs/>
              </w:rPr>
              <w:t>5</w:t>
            </w:r>
          </w:p>
        </w:tc>
        <w:tc>
          <w:tcPr>
            <w:tcW w:w="603" w:type="pct"/>
          </w:tcPr>
          <w:p w14:paraId="3A162DEC" w14:textId="3AE61893" w:rsidR="00255685" w:rsidRPr="006452C4" w:rsidRDefault="001D7E60" w:rsidP="009D2B57">
            <w:pPr>
              <w:jc w:val="center"/>
              <w:rPr>
                <w:highlight w:val="yellow"/>
              </w:rPr>
            </w:pPr>
            <w:r w:rsidRPr="001D7E60">
              <w:rPr>
                <w:rFonts w:eastAsia="Times New Roman" w:cs="Century Gothic"/>
                <w:iCs/>
                <w:kern w:val="28"/>
                <w:lang w:eastAsia="es-CL"/>
              </w:rPr>
              <w:t>2</w:t>
            </w:r>
          </w:p>
        </w:tc>
        <w:tc>
          <w:tcPr>
            <w:tcW w:w="2507" w:type="pct"/>
          </w:tcPr>
          <w:p w14:paraId="7FEC90DF" w14:textId="1A98D04B" w:rsidR="00255685" w:rsidRPr="00322739" w:rsidRDefault="00255685" w:rsidP="00713A1A">
            <w:pPr>
              <w:rPr>
                <w:rFonts w:ascii="Calibri" w:hAnsi="Calibri" w:cs="Calibri"/>
                <w:lang w:eastAsia="es-CL"/>
              </w:rPr>
            </w:pPr>
            <w:r w:rsidRPr="00FA68C4">
              <w:rPr>
                <w:rFonts w:ascii="Calibri" w:hAnsi="Calibri" w:cs="Calibri"/>
                <w:lang w:eastAsia="es-CL"/>
              </w:rPr>
              <w:t>Registros de “Despacho” y “Recepción en destino” de cenizas generadas de la incineración de residuos, correspondientes a los últimos 2 meses.</w:t>
            </w:r>
          </w:p>
        </w:tc>
        <w:tc>
          <w:tcPr>
            <w:tcW w:w="489" w:type="pct"/>
          </w:tcPr>
          <w:p w14:paraId="317EA88F" w14:textId="037939BA" w:rsidR="00255685" w:rsidRPr="006452C4" w:rsidRDefault="00255685" w:rsidP="009D2B57">
            <w:pPr>
              <w:jc w:val="center"/>
              <w:rPr>
                <w:rFonts w:cstheme="minorHAnsi"/>
                <w:highlight w:val="yellow"/>
              </w:rPr>
            </w:pPr>
            <w:r w:rsidRPr="00777F80">
              <w:rPr>
                <w:rFonts w:cstheme="minorHAnsi"/>
              </w:rPr>
              <w:t>17/08/15</w:t>
            </w:r>
          </w:p>
        </w:tc>
        <w:tc>
          <w:tcPr>
            <w:tcW w:w="481" w:type="pct"/>
          </w:tcPr>
          <w:p w14:paraId="63153F01" w14:textId="0D0D2A7D" w:rsidR="00255685" w:rsidRPr="006452C4" w:rsidRDefault="00255685" w:rsidP="009D2B57">
            <w:pPr>
              <w:jc w:val="center"/>
              <w:rPr>
                <w:rFonts w:cstheme="minorHAnsi"/>
                <w:highlight w:val="yellow"/>
              </w:rPr>
            </w:pPr>
            <w:r w:rsidRPr="00777F80">
              <w:rPr>
                <w:rFonts w:cstheme="minorHAnsi"/>
              </w:rPr>
              <w:t>17/08/15</w:t>
            </w:r>
          </w:p>
        </w:tc>
        <w:tc>
          <w:tcPr>
            <w:tcW w:w="707" w:type="pct"/>
          </w:tcPr>
          <w:p w14:paraId="411EE706" w14:textId="77777777" w:rsidR="00255685" w:rsidRPr="00255685" w:rsidRDefault="00255685" w:rsidP="009D2B57">
            <w:pPr>
              <w:widowControl w:val="0"/>
              <w:overflowPunct w:val="0"/>
              <w:autoSpaceDE w:val="0"/>
              <w:autoSpaceDN w:val="0"/>
              <w:adjustRightInd w:val="0"/>
              <w:spacing w:after="120"/>
              <w:jc w:val="center"/>
              <w:rPr>
                <w:rFonts w:cstheme="minorHAnsi"/>
              </w:rPr>
            </w:pPr>
            <w:r w:rsidRPr="00255685">
              <w:rPr>
                <w:rFonts w:cstheme="minorHAnsi"/>
              </w:rPr>
              <w:t>---</w:t>
            </w:r>
          </w:p>
        </w:tc>
      </w:tr>
      <w:tr w:rsidR="00F5294E" w:rsidRPr="006452C4" w14:paraId="15C14FD2" w14:textId="77777777" w:rsidTr="00F5294E">
        <w:tc>
          <w:tcPr>
            <w:tcW w:w="213" w:type="pct"/>
          </w:tcPr>
          <w:p w14:paraId="44A56D20" w14:textId="77777777" w:rsidR="00255685" w:rsidRPr="00BC7A94" w:rsidRDefault="00255685" w:rsidP="00962EEB">
            <w:pPr>
              <w:widowControl w:val="0"/>
              <w:overflowPunct w:val="0"/>
              <w:autoSpaceDE w:val="0"/>
              <w:autoSpaceDN w:val="0"/>
              <w:adjustRightInd w:val="0"/>
              <w:spacing w:after="120" w:line="285" w:lineRule="auto"/>
              <w:jc w:val="center"/>
              <w:rPr>
                <w:rFonts w:cstheme="minorHAnsi"/>
                <w:iCs/>
              </w:rPr>
            </w:pPr>
            <w:r w:rsidRPr="00BC7A94">
              <w:rPr>
                <w:rFonts w:cstheme="minorHAnsi"/>
                <w:iCs/>
              </w:rPr>
              <w:t>6</w:t>
            </w:r>
          </w:p>
        </w:tc>
        <w:tc>
          <w:tcPr>
            <w:tcW w:w="603" w:type="pct"/>
          </w:tcPr>
          <w:p w14:paraId="195845F6" w14:textId="2B12AAFD" w:rsidR="00255685" w:rsidRPr="006452C4" w:rsidRDefault="001D7E60" w:rsidP="009D2B57">
            <w:pPr>
              <w:jc w:val="center"/>
              <w:rPr>
                <w:highlight w:val="yellow"/>
              </w:rPr>
            </w:pPr>
            <w:r w:rsidRPr="001D7E60">
              <w:rPr>
                <w:rFonts w:eastAsia="Times New Roman" w:cs="Century Gothic"/>
                <w:iCs/>
                <w:kern w:val="28"/>
                <w:lang w:eastAsia="es-CL"/>
              </w:rPr>
              <w:t>3</w:t>
            </w:r>
          </w:p>
        </w:tc>
        <w:tc>
          <w:tcPr>
            <w:tcW w:w="2507" w:type="pct"/>
          </w:tcPr>
          <w:p w14:paraId="6A809FF8" w14:textId="41388457" w:rsidR="00255685" w:rsidRPr="00322739" w:rsidRDefault="00255685" w:rsidP="00713A1A">
            <w:pPr>
              <w:rPr>
                <w:rFonts w:ascii="Calibri" w:hAnsi="Calibri" w:cs="Calibri"/>
                <w:lang w:eastAsia="es-CL"/>
              </w:rPr>
            </w:pPr>
            <w:r w:rsidRPr="00FA68C4">
              <w:rPr>
                <w:rFonts w:ascii="Calibri" w:hAnsi="Calibri" w:cs="Calibri"/>
                <w:lang w:eastAsia="es-CL"/>
              </w:rPr>
              <w:t>Registros de “Despacho” y “Recepción en destino” de lodos deshidratados generados del proceso, correspondientes a los últimos 2 meses.</w:t>
            </w:r>
          </w:p>
        </w:tc>
        <w:tc>
          <w:tcPr>
            <w:tcW w:w="489" w:type="pct"/>
          </w:tcPr>
          <w:p w14:paraId="6385D05F" w14:textId="3D34794D" w:rsidR="00255685" w:rsidRPr="006452C4" w:rsidRDefault="00255685" w:rsidP="009D2B57">
            <w:pPr>
              <w:jc w:val="center"/>
              <w:rPr>
                <w:rFonts w:cstheme="minorHAnsi"/>
                <w:highlight w:val="yellow"/>
              </w:rPr>
            </w:pPr>
            <w:r w:rsidRPr="00777F80">
              <w:rPr>
                <w:rFonts w:cstheme="minorHAnsi"/>
              </w:rPr>
              <w:t>17/08/15</w:t>
            </w:r>
          </w:p>
        </w:tc>
        <w:tc>
          <w:tcPr>
            <w:tcW w:w="481" w:type="pct"/>
          </w:tcPr>
          <w:p w14:paraId="1F97C034" w14:textId="6BA7D8C2" w:rsidR="00255685" w:rsidRPr="006452C4" w:rsidRDefault="00255685" w:rsidP="009D2B57">
            <w:pPr>
              <w:jc w:val="center"/>
              <w:rPr>
                <w:rFonts w:cstheme="minorHAnsi"/>
                <w:highlight w:val="yellow"/>
              </w:rPr>
            </w:pPr>
            <w:r w:rsidRPr="00777F80">
              <w:rPr>
                <w:rFonts w:cstheme="minorHAnsi"/>
              </w:rPr>
              <w:t>17/08/15</w:t>
            </w:r>
          </w:p>
        </w:tc>
        <w:tc>
          <w:tcPr>
            <w:tcW w:w="707" w:type="pct"/>
          </w:tcPr>
          <w:p w14:paraId="1BB54FC1" w14:textId="77777777" w:rsidR="00255685" w:rsidRPr="00255685" w:rsidRDefault="00255685" w:rsidP="009D2B57">
            <w:pPr>
              <w:widowControl w:val="0"/>
              <w:overflowPunct w:val="0"/>
              <w:autoSpaceDE w:val="0"/>
              <w:autoSpaceDN w:val="0"/>
              <w:adjustRightInd w:val="0"/>
              <w:spacing w:after="120"/>
              <w:jc w:val="center"/>
              <w:rPr>
                <w:rFonts w:cstheme="minorHAnsi"/>
              </w:rPr>
            </w:pPr>
            <w:r w:rsidRPr="00255685">
              <w:rPr>
                <w:rFonts w:cstheme="minorHAnsi"/>
              </w:rPr>
              <w:t>---</w:t>
            </w:r>
          </w:p>
        </w:tc>
      </w:tr>
      <w:tr w:rsidR="00F5294E" w:rsidRPr="006452C4" w14:paraId="4914425D" w14:textId="77777777" w:rsidTr="00F5294E">
        <w:tc>
          <w:tcPr>
            <w:tcW w:w="213" w:type="pct"/>
          </w:tcPr>
          <w:p w14:paraId="341FE150" w14:textId="77777777" w:rsidR="00255685" w:rsidRPr="00BC7A94" w:rsidRDefault="00255685" w:rsidP="00962EEB">
            <w:pPr>
              <w:widowControl w:val="0"/>
              <w:overflowPunct w:val="0"/>
              <w:autoSpaceDE w:val="0"/>
              <w:autoSpaceDN w:val="0"/>
              <w:adjustRightInd w:val="0"/>
              <w:spacing w:after="120" w:line="285" w:lineRule="auto"/>
              <w:jc w:val="center"/>
              <w:rPr>
                <w:rFonts w:cstheme="minorHAnsi"/>
                <w:iCs/>
              </w:rPr>
            </w:pPr>
            <w:r w:rsidRPr="00BC7A94">
              <w:rPr>
                <w:rFonts w:cstheme="minorHAnsi"/>
                <w:iCs/>
              </w:rPr>
              <w:t>7</w:t>
            </w:r>
          </w:p>
        </w:tc>
        <w:tc>
          <w:tcPr>
            <w:tcW w:w="603" w:type="pct"/>
          </w:tcPr>
          <w:p w14:paraId="4613927A" w14:textId="73BEB38B" w:rsidR="00255685" w:rsidRPr="006452C4" w:rsidRDefault="001D7E60" w:rsidP="001D7E60">
            <w:pPr>
              <w:jc w:val="center"/>
              <w:rPr>
                <w:highlight w:val="yellow"/>
              </w:rPr>
            </w:pPr>
            <w:r w:rsidRPr="001D7E60">
              <w:rPr>
                <w:rFonts w:eastAsia="Times New Roman" w:cs="Century Gothic"/>
                <w:iCs/>
                <w:kern w:val="28"/>
                <w:lang w:eastAsia="es-CL"/>
              </w:rPr>
              <w:t>6</w:t>
            </w:r>
          </w:p>
        </w:tc>
        <w:tc>
          <w:tcPr>
            <w:tcW w:w="2507" w:type="pct"/>
          </w:tcPr>
          <w:p w14:paraId="77E7390B" w14:textId="729E1298" w:rsidR="00255685" w:rsidRPr="00322739" w:rsidRDefault="00255685" w:rsidP="00322739">
            <w:pPr>
              <w:rPr>
                <w:rFonts w:ascii="Calibri" w:hAnsi="Calibri" w:cs="Calibri"/>
                <w:lang w:eastAsia="es-CL"/>
              </w:rPr>
            </w:pPr>
            <w:r w:rsidRPr="00FA68C4">
              <w:rPr>
                <w:rFonts w:ascii="Calibri" w:hAnsi="Calibri" w:cs="Calibri"/>
                <w:lang w:eastAsia="es-CL"/>
              </w:rPr>
              <w:t>Copia de resultados de muestreo de línea base marina comprometido para marzo de 2012 en una estación distinta a la realizada durante la evaluación ambiental.</w:t>
            </w:r>
          </w:p>
        </w:tc>
        <w:tc>
          <w:tcPr>
            <w:tcW w:w="489" w:type="pct"/>
          </w:tcPr>
          <w:p w14:paraId="7C845C52" w14:textId="23DA24DA" w:rsidR="00255685" w:rsidRPr="006452C4" w:rsidRDefault="00255685" w:rsidP="009D2B57">
            <w:pPr>
              <w:jc w:val="center"/>
              <w:rPr>
                <w:rFonts w:cstheme="minorHAnsi"/>
                <w:highlight w:val="yellow"/>
              </w:rPr>
            </w:pPr>
            <w:r w:rsidRPr="00777F80">
              <w:rPr>
                <w:rFonts w:cstheme="minorHAnsi"/>
              </w:rPr>
              <w:t>17/08/15</w:t>
            </w:r>
          </w:p>
        </w:tc>
        <w:tc>
          <w:tcPr>
            <w:tcW w:w="481" w:type="pct"/>
          </w:tcPr>
          <w:p w14:paraId="7CD6A368" w14:textId="4E3CEAE9" w:rsidR="00255685" w:rsidRPr="006452C4" w:rsidRDefault="00255685" w:rsidP="009D2B57">
            <w:pPr>
              <w:jc w:val="center"/>
              <w:rPr>
                <w:rFonts w:cstheme="minorHAnsi"/>
                <w:highlight w:val="yellow"/>
              </w:rPr>
            </w:pPr>
            <w:r w:rsidRPr="00777F80">
              <w:rPr>
                <w:rFonts w:cstheme="minorHAnsi"/>
              </w:rPr>
              <w:t>17/08/15</w:t>
            </w:r>
          </w:p>
        </w:tc>
        <w:tc>
          <w:tcPr>
            <w:tcW w:w="707" w:type="pct"/>
          </w:tcPr>
          <w:p w14:paraId="5147C318" w14:textId="77777777" w:rsidR="00255685" w:rsidRPr="00255685" w:rsidRDefault="00255685" w:rsidP="009D2B57">
            <w:pPr>
              <w:widowControl w:val="0"/>
              <w:overflowPunct w:val="0"/>
              <w:autoSpaceDE w:val="0"/>
              <w:autoSpaceDN w:val="0"/>
              <w:adjustRightInd w:val="0"/>
              <w:spacing w:after="120"/>
              <w:jc w:val="center"/>
              <w:rPr>
                <w:rFonts w:cstheme="minorHAnsi"/>
              </w:rPr>
            </w:pPr>
            <w:r w:rsidRPr="00255685">
              <w:rPr>
                <w:rFonts w:cstheme="minorHAnsi"/>
              </w:rPr>
              <w:t>---</w:t>
            </w:r>
          </w:p>
        </w:tc>
      </w:tr>
      <w:tr w:rsidR="00F5294E" w:rsidRPr="006452C4" w14:paraId="23EC7E85" w14:textId="77777777" w:rsidTr="00F5294E">
        <w:tc>
          <w:tcPr>
            <w:tcW w:w="213" w:type="pct"/>
          </w:tcPr>
          <w:p w14:paraId="2942D10A" w14:textId="77777777" w:rsidR="00255685" w:rsidRPr="00BC7A94" w:rsidRDefault="00255685" w:rsidP="00962EEB">
            <w:pPr>
              <w:widowControl w:val="0"/>
              <w:overflowPunct w:val="0"/>
              <w:autoSpaceDE w:val="0"/>
              <w:autoSpaceDN w:val="0"/>
              <w:adjustRightInd w:val="0"/>
              <w:spacing w:after="120" w:line="285" w:lineRule="auto"/>
              <w:jc w:val="center"/>
              <w:rPr>
                <w:rFonts w:cstheme="minorHAnsi"/>
                <w:iCs/>
              </w:rPr>
            </w:pPr>
            <w:r w:rsidRPr="00BC7A94">
              <w:rPr>
                <w:rFonts w:cstheme="minorHAnsi"/>
                <w:iCs/>
              </w:rPr>
              <w:t>8</w:t>
            </w:r>
          </w:p>
        </w:tc>
        <w:tc>
          <w:tcPr>
            <w:tcW w:w="603" w:type="pct"/>
          </w:tcPr>
          <w:p w14:paraId="035A2BA7" w14:textId="2F58E6FD" w:rsidR="00255685" w:rsidRPr="006452C4" w:rsidRDefault="001D7E60" w:rsidP="009D2B57">
            <w:pPr>
              <w:jc w:val="center"/>
              <w:rPr>
                <w:highlight w:val="yellow"/>
              </w:rPr>
            </w:pPr>
            <w:r w:rsidRPr="001D7E60">
              <w:rPr>
                <w:rFonts w:eastAsia="Times New Roman" w:cs="Century Gothic"/>
                <w:iCs/>
                <w:kern w:val="28"/>
                <w:lang w:eastAsia="es-CL"/>
              </w:rPr>
              <w:t>4</w:t>
            </w:r>
          </w:p>
        </w:tc>
        <w:tc>
          <w:tcPr>
            <w:tcW w:w="2507" w:type="pct"/>
          </w:tcPr>
          <w:p w14:paraId="35494FEE" w14:textId="377B6F2E" w:rsidR="00255685" w:rsidRPr="00322739" w:rsidRDefault="00255685" w:rsidP="00322739">
            <w:pPr>
              <w:rPr>
                <w:rFonts w:ascii="Calibri" w:hAnsi="Calibri" w:cs="Calibri"/>
                <w:sz w:val="22"/>
                <w:szCs w:val="22"/>
                <w:lang w:eastAsia="es-CL"/>
              </w:rPr>
            </w:pPr>
            <w:r w:rsidRPr="00FA68C4">
              <w:rPr>
                <w:rFonts w:ascii="Calibri" w:hAnsi="Calibri" w:cs="Calibri"/>
                <w:lang w:eastAsia="es-CL"/>
              </w:rPr>
              <w:t>Último informe técnico anual (año 2014), relativo a los resultados de mediciones realizadas a las emisiones atmosféricas del incinerador, conforme al Artículo 13 del D.S. MMA N°29/2013, adjuntando adicionalmente (en caso de haber sido efectuado), copia de comprobante de despacho/entrega de dicho documento en la Seremi de Salud Magallanes y/o SMA.</w:t>
            </w:r>
          </w:p>
        </w:tc>
        <w:tc>
          <w:tcPr>
            <w:tcW w:w="489" w:type="pct"/>
          </w:tcPr>
          <w:p w14:paraId="588C2205" w14:textId="45A69FB3" w:rsidR="00255685" w:rsidRPr="006452C4" w:rsidRDefault="00255685" w:rsidP="009D2B57">
            <w:pPr>
              <w:jc w:val="center"/>
              <w:rPr>
                <w:rFonts w:cstheme="minorHAnsi"/>
                <w:highlight w:val="yellow"/>
              </w:rPr>
            </w:pPr>
            <w:r w:rsidRPr="00777F80">
              <w:rPr>
                <w:rFonts w:cstheme="minorHAnsi"/>
              </w:rPr>
              <w:t>17/08/15</w:t>
            </w:r>
          </w:p>
        </w:tc>
        <w:tc>
          <w:tcPr>
            <w:tcW w:w="481" w:type="pct"/>
          </w:tcPr>
          <w:p w14:paraId="1301FB60" w14:textId="28053736" w:rsidR="00255685" w:rsidRPr="006452C4" w:rsidRDefault="00255685" w:rsidP="009D2B57">
            <w:pPr>
              <w:jc w:val="center"/>
              <w:rPr>
                <w:rFonts w:cstheme="minorHAnsi"/>
                <w:highlight w:val="yellow"/>
              </w:rPr>
            </w:pPr>
            <w:r w:rsidRPr="00777F80">
              <w:rPr>
                <w:rFonts w:cstheme="minorHAnsi"/>
              </w:rPr>
              <w:t>17/08/15</w:t>
            </w:r>
          </w:p>
        </w:tc>
        <w:tc>
          <w:tcPr>
            <w:tcW w:w="707" w:type="pct"/>
          </w:tcPr>
          <w:p w14:paraId="4E155862" w14:textId="77777777" w:rsidR="00255685" w:rsidRPr="00255685" w:rsidRDefault="00255685" w:rsidP="009D2B57">
            <w:pPr>
              <w:widowControl w:val="0"/>
              <w:overflowPunct w:val="0"/>
              <w:autoSpaceDE w:val="0"/>
              <w:autoSpaceDN w:val="0"/>
              <w:adjustRightInd w:val="0"/>
              <w:spacing w:after="120"/>
              <w:jc w:val="center"/>
              <w:rPr>
                <w:rFonts w:cstheme="minorHAnsi"/>
              </w:rPr>
            </w:pPr>
            <w:r w:rsidRPr="00255685">
              <w:rPr>
                <w:rFonts w:cstheme="minorHAnsi"/>
              </w:rPr>
              <w:t>---</w:t>
            </w:r>
          </w:p>
        </w:tc>
      </w:tr>
    </w:tbl>
    <w:p w14:paraId="18D368AE" w14:textId="77777777" w:rsidR="00093DEE" w:rsidRDefault="00093DEE" w:rsidP="00093DEE">
      <w:bookmarkStart w:id="198" w:name="_Toc352840405"/>
      <w:bookmarkStart w:id="199" w:name="_Toc352841465"/>
    </w:p>
    <w:p w14:paraId="4553880F" w14:textId="77777777" w:rsidR="00F5294E" w:rsidRDefault="00F5294E" w:rsidP="00093DEE"/>
    <w:p w14:paraId="514B6531" w14:textId="77777777" w:rsidR="00F5294E" w:rsidRDefault="00F5294E" w:rsidP="00093DEE"/>
    <w:p w14:paraId="5475E4A9" w14:textId="77777777" w:rsidR="00F5294E" w:rsidRDefault="00F5294E" w:rsidP="00093DEE"/>
    <w:p w14:paraId="49D21BC2" w14:textId="77777777" w:rsidR="00F5294E" w:rsidRDefault="00F5294E" w:rsidP="00093DEE"/>
    <w:p w14:paraId="1C7FBEB1" w14:textId="77777777" w:rsidR="00F5294E" w:rsidRDefault="00F5294E" w:rsidP="00093DEE"/>
    <w:p w14:paraId="6BC33E47" w14:textId="77777777" w:rsidR="00F5294E" w:rsidRDefault="00F5294E" w:rsidP="00093DEE"/>
    <w:p w14:paraId="3C39098D" w14:textId="77777777" w:rsidR="00F5294E" w:rsidRDefault="00F5294E" w:rsidP="00093DEE"/>
    <w:p w14:paraId="7330454E" w14:textId="77777777" w:rsidR="00F5294E" w:rsidRDefault="00F5294E" w:rsidP="00093DEE"/>
    <w:p w14:paraId="1DDFAE6F" w14:textId="77777777" w:rsidR="00F5294E" w:rsidRDefault="00F5294E" w:rsidP="00093DEE"/>
    <w:p w14:paraId="29339DC9" w14:textId="77777777" w:rsidR="00F5294E" w:rsidRDefault="00F5294E" w:rsidP="00093DEE"/>
    <w:p w14:paraId="3C38EA1B" w14:textId="77777777" w:rsidR="00F5294E" w:rsidRDefault="00F5294E" w:rsidP="00093DEE"/>
    <w:p w14:paraId="6E79EF96" w14:textId="77777777" w:rsidR="00F5294E" w:rsidRDefault="00F5294E" w:rsidP="00093DEE"/>
    <w:p w14:paraId="56E94F44" w14:textId="77777777" w:rsidR="00F5294E" w:rsidRDefault="00F5294E" w:rsidP="00093DEE"/>
    <w:p w14:paraId="4F92D49F" w14:textId="77777777" w:rsidR="00F5294E" w:rsidRPr="00093DEE" w:rsidRDefault="00F5294E" w:rsidP="00093DEE"/>
    <w:p w14:paraId="01639DFA" w14:textId="77777777" w:rsidR="005B38F1" w:rsidRPr="0025129B" w:rsidRDefault="005B38F1" w:rsidP="005B38F1">
      <w:pPr>
        <w:pStyle w:val="Ttulo1"/>
      </w:pPr>
      <w:bookmarkStart w:id="200" w:name="_Toc441505817"/>
      <w:r w:rsidRPr="0025129B">
        <w:lastRenderedPageBreak/>
        <w:t>ANEXOS.</w:t>
      </w:r>
      <w:bookmarkEnd w:id="198"/>
      <w:bookmarkEnd w:id="199"/>
      <w:bookmarkEnd w:id="200"/>
    </w:p>
    <w:p w14:paraId="65B02D3A"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809"/>
        <w:gridCol w:w="8379"/>
      </w:tblGrid>
      <w:tr w:rsidR="005B38F1" w:rsidRPr="0025129B" w14:paraId="48E807E0" w14:textId="77777777" w:rsidTr="00DE0DFE">
        <w:trPr>
          <w:trHeight w:val="286"/>
          <w:jc w:val="center"/>
        </w:trPr>
        <w:tc>
          <w:tcPr>
            <w:tcW w:w="888" w:type="pct"/>
            <w:shd w:val="clear" w:color="auto" w:fill="D9D9D9" w:themeFill="background1" w:themeFillShade="D9"/>
          </w:tcPr>
          <w:p w14:paraId="32C3E6C2" w14:textId="77777777" w:rsidR="005B38F1" w:rsidRPr="0025129B" w:rsidRDefault="005B38F1" w:rsidP="00995411">
            <w:pPr>
              <w:jc w:val="center"/>
              <w:rPr>
                <w:rFonts w:cstheme="minorHAnsi"/>
                <w:b/>
              </w:rPr>
            </w:pPr>
            <w:r w:rsidRPr="0025129B">
              <w:rPr>
                <w:rFonts w:cstheme="minorHAnsi"/>
                <w:b/>
              </w:rPr>
              <w:t>N° Anexo</w:t>
            </w:r>
          </w:p>
        </w:tc>
        <w:tc>
          <w:tcPr>
            <w:tcW w:w="4112" w:type="pct"/>
            <w:shd w:val="clear" w:color="auto" w:fill="D9D9D9" w:themeFill="background1" w:themeFillShade="D9"/>
          </w:tcPr>
          <w:p w14:paraId="207879DE" w14:textId="77777777" w:rsidR="005B38F1" w:rsidRPr="0025129B" w:rsidRDefault="005B38F1" w:rsidP="00995411">
            <w:pPr>
              <w:jc w:val="center"/>
              <w:rPr>
                <w:rFonts w:cstheme="minorHAnsi"/>
                <w:b/>
              </w:rPr>
            </w:pPr>
            <w:r w:rsidRPr="0025129B">
              <w:rPr>
                <w:rFonts w:cstheme="minorHAnsi"/>
                <w:b/>
              </w:rPr>
              <w:t>Nombre Anexo</w:t>
            </w:r>
          </w:p>
        </w:tc>
      </w:tr>
      <w:tr w:rsidR="008D52CA" w:rsidRPr="0025129B" w14:paraId="7EC1B59C" w14:textId="77777777" w:rsidTr="00DE0DFE">
        <w:trPr>
          <w:trHeight w:val="286"/>
          <w:jc w:val="center"/>
        </w:trPr>
        <w:tc>
          <w:tcPr>
            <w:tcW w:w="888" w:type="pct"/>
            <w:vAlign w:val="center"/>
          </w:tcPr>
          <w:p w14:paraId="0882E822" w14:textId="77777777" w:rsidR="008D52CA" w:rsidRPr="00E207F3" w:rsidRDefault="008D52CA" w:rsidP="00995411">
            <w:pPr>
              <w:jc w:val="center"/>
              <w:rPr>
                <w:rFonts w:cstheme="minorHAnsi"/>
              </w:rPr>
            </w:pPr>
            <w:r w:rsidRPr="00E207F3">
              <w:rPr>
                <w:rFonts w:cstheme="minorHAnsi"/>
              </w:rPr>
              <w:t>1</w:t>
            </w:r>
          </w:p>
        </w:tc>
        <w:tc>
          <w:tcPr>
            <w:tcW w:w="4112" w:type="pct"/>
            <w:vAlign w:val="center"/>
          </w:tcPr>
          <w:p w14:paraId="211005F8" w14:textId="0A1AB238" w:rsidR="008D52CA" w:rsidRPr="00E207F3" w:rsidRDefault="008D52CA" w:rsidP="006452C4">
            <w:pPr>
              <w:rPr>
                <w:rFonts w:cstheme="minorHAnsi"/>
              </w:rPr>
            </w:pPr>
            <w:r w:rsidRPr="00E207F3">
              <w:rPr>
                <w:rFonts w:cstheme="minorHAnsi"/>
              </w:rPr>
              <w:t>Acta de Inspección Ambiental</w:t>
            </w:r>
            <w:r w:rsidR="004D4053">
              <w:rPr>
                <w:rFonts w:cstheme="minorHAnsi"/>
              </w:rPr>
              <w:t xml:space="preserve"> de f</w:t>
            </w:r>
            <w:r w:rsidR="00711D64">
              <w:rPr>
                <w:rFonts w:cstheme="minorHAnsi"/>
              </w:rPr>
              <w:t>e</w:t>
            </w:r>
            <w:r w:rsidR="004D4053">
              <w:rPr>
                <w:rFonts w:cstheme="minorHAnsi"/>
              </w:rPr>
              <w:t xml:space="preserve">cha </w:t>
            </w:r>
            <w:r w:rsidR="006452C4">
              <w:rPr>
                <w:rFonts w:cstheme="minorHAnsi"/>
              </w:rPr>
              <w:t>10</w:t>
            </w:r>
            <w:r w:rsidR="004D4053">
              <w:rPr>
                <w:rFonts w:cstheme="minorHAnsi"/>
              </w:rPr>
              <w:t>/</w:t>
            </w:r>
            <w:r w:rsidR="00896D03">
              <w:rPr>
                <w:rFonts w:cstheme="minorHAnsi"/>
              </w:rPr>
              <w:t>0</w:t>
            </w:r>
            <w:r w:rsidR="006452C4">
              <w:rPr>
                <w:rFonts w:cstheme="minorHAnsi"/>
              </w:rPr>
              <w:t>8</w:t>
            </w:r>
            <w:r w:rsidR="004D4053">
              <w:rPr>
                <w:rFonts w:cstheme="minorHAnsi"/>
              </w:rPr>
              <w:t>/1</w:t>
            </w:r>
            <w:r w:rsidR="00896D03">
              <w:rPr>
                <w:rFonts w:cstheme="minorHAnsi"/>
              </w:rPr>
              <w:t>5</w:t>
            </w:r>
            <w:r w:rsidR="009A0108">
              <w:rPr>
                <w:rFonts w:cstheme="minorHAnsi"/>
              </w:rPr>
              <w:t>.</w:t>
            </w:r>
          </w:p>
        </w:tc>
      </w:tr>
      <w:tr w:rsidR="00040196" w:rsidRPr="0025129B" w14:paraId="10B32784" w14:textId="77777777" w:rsidTr="00DE0DFE">
        <w:trPr>
          <w:trHeight w:val="286"/>
          <w:jc w:val="center"/>
        </w:trPr>
        <w:tc>
          <w:tcPr>
            <w:tcW w:w="888" w:type="pct"/>
            <w:vAlign w:val="center"/>
          </w:tcPr>
          <w:p w14:paraId="68611C8D" w14:textId="77777777" w:rsidR="00040196" w:rsidRPr="00734B61" w:rsidRDefault="00040196" w:rsidP="00040196">
            <w:pPr>
              <w:jc w:val="center"/>
              <w:rPr>
                <w:rFonts w:cstheme="minorHAnsi"/>
              </w:rPr>
            </w:pPr>
            <w:r w:rsidRPr="00734B61">
              <w:rPr>
                <w:rFonts w:cstheme="minorHAnsi"/>
              </w:rPr>
              <w:t>2</w:t>
            </w:r>
          </w:p>
        </w:tc>
        <w:tc>
          <w:tcPr>
            <w:tcW w:w="4112" w:type="pct"/>
            <w:vAlign w:val="center"/>
          </w:tcPr>
          <w:p w14:paraId="7091493A" w14:textId="43896CAB" w:rsidR="00040196" w:rsidRPr="00734B61" w:rsidRDefault="00734B61" w:rsidP="003A5EE7">
            <w:pPr>
              <w:rPr>
                <w:rFonts w:cstheme="minorHAnsi"/>
              </w:rPr>
            </w:pPr>
            <w:r w:rsidRPr="00734B61">
              <w:rPr>
                <w:rFonts w:cstheme="minorHAnsi"/>
              </w:rPr>
              <w:t>Documentos remitidos por el titular</w:t>
            </w:r>
            <w:r w:rsidR="009A0108">
              <w:rPr>
                <w:rFonts w:cstheme="minorHAnsi"/>
              </w:rPr>
              <w:t>.</w:t>
            </w:r>
          </w:p>
        </w:tc>
      </w:tr>
      <w:tr w:rsidR="002B597D" w:rsidRPr="0025129B" w14:paraId="19173479" w14:textId="77777777" w:rsidTr="00DE0DFE">
        <w:trPr>
          <w:trHeight w:val="286"/>
          <w:jc w:val="center"/>
        </w:trPr>
        <w:tc>
          <w:tcPr>
            <w:tcW w:w="888" w:type="pct"/>
            <w:vAlign w:val="center"/>
          </w:tcPr>
          <w:p w14:paraId="18D38075" w14:textId="37B3852F" w:rsidR="002B597D" w:rsidRPr="00734B61" w:rsidRDefault="002B597D" w:rsidP="00040196">
            <w:pPr>
              <w:jc w:val="center"/>
              <w:rPr>
                <w:rFonts w:cstheme="minorHAnsi"/>
              </w:rPr>
            </w:pPr>
            <w:r>
              <w:rPr>
                <w:rFonts w:cstheme="minorHAnsi"/>
              </w:rPr>
              <w:t>3</w:t>
            </w:r>
          </w:p>
        </w:tc>
        <w:tc>
          <w:tcPr>
            <w:tcW w:w="4112" w:type="pct"/>
            <w:vAlign w:val="center"/>
          </w:tcPr>
          <w:p w14:paraId="04F3D3F6" w14:textId="7CD42157" w:rsidR="002B597D" w:rsidRPr="00734B61" w:rsidRDefault="002B597D" w:rsidP="002B597D">
            <w:pPr>
              <w:rPr>
                <w:rFonts w:cstheme="minorHAnsi"/>
              </w:rPr>
            </w:pPr>
            <w:r w:rsidRPr="002B597D">
              <w:rPr>
                <w:rFonts w:cstheme="minorHAnsi"/>
              </w:rPr>
              <w:t>Resolución Exenta N°205 de fecha 16/08/13, emitida por la Dirección Regional del Servicio de Evaluación Ambiental de Magallanes</w:t>
            </w:r>
            <w:r w:rsidRPr="00FA7A3E">
              <w:rPr>
                <w:rFonts w:cstheme="minorHAnsi"/>
              </w:rPr>
              <w:t xml:space="preserve"> y La Antártica Chilena.</w:t>
            </w:r>
          </w:p>
        </w:tc>
      </w:tr>
      <w:tr w:rsidR="00734B61" w:rsidRPr="0025129B" w14:paraId="5771E77F" w14:textId="77777777" w:rsidTr="00DE0DFE">
        <w:trPr>
          <w:trHeight w:val="286"/>
          <w:jc w:val="center"/>
        </w:trPr>
        <w:tc>
          <w:tcPr>
            <w:tcW w:w="888" w:type="pct"/>
            <w:vAlign w:val="center"/>
          </w:tcPr>
          <w:p w14:paraId="52818F11" w14:textId="09DFF9B3" w:rsidR="00734B61" w:rsidRPr="00FA7A3E" w:rsidRDefault="002B597D" w:rsidP="002B597D">
            <w:pPr>
              <w:jc w:val="center"/>
              <w:rPr>
                <w:rFonts w:cstheme="minorHAnsi"/>
              </w:rPr>
            </w:pPr>
            <w:r>
              <w:rPr>
                <w:rFonts w:cstheme="minorHAnsi"/>
              </w:rPr>
              <w:t>4</w:t>
            </w:r>
          </w:p>
        </w:tc>
        <w:tc>
          <w:tcPr>
            <w:tcW w:w="4112" w:type="pct"/>
            <w:vAlign w:val="center"/>
          </w:tcPr>
          <w:p w14:paraId="4F5A54BE" w14:textId="7F79666B" w:rsidR="00734B61" w:rsidRPr="00FA7A3E" w:rsidRDefault="00FA7A3E" w:rsidP="003A5EE7">
            <w:pPr>
              <w:rPr>
                <w:rFonts w:cstheme="minorHAnsi"/>
              </w:rPr>
            </w:pPr>
            <w:r w:rsidRPr="00FA7A3E">
              <w:rPr>
                <w:rFonts w:cstheme="minorHAnsi"/>
              </w:rPr>
              <w:t xml:space="preserve">Resolución Exenta N°26 de fecha 28/01/13, emitida por la Dirección General de Aguas de la Región de Magallanes y La Antártica Chilena. </w:t>
            </w:r>
          </w:p>
        </w:tc>
      </w:tr>
      <w:tr w:rsidR="009E36B6" w:rsidRPr="0025129B" w14:paraId="5423B2A0" w14:textId="77777777" w:rsidTr="00DE0DFE">
        <w:trPr>
          <w:trHeight w:val="286"/>
          <w:jc w:val="center"/>
        </w:trPr>
        <w:tc>
          <w:tcPr>
            <w:tcW w:w="888" w:type="pct"/>
            <w:vAlign w:val="center"/>
          </w:tcPr>
          <w:p w14:paraId="3CFBB10A" w14:textId="78889231" w:rsidR="009E36B6" w:rsidRDefault="009E36B6" w:rsidP="002B597D">
            <w:pPr>
              <w:jc w:val="center"/>
              <w:rPr>
                <w:rFonts w:cstheme="minorHAnsi"/>
              </w:rPr>
            </w:pPr>
            <w:r>
              <w:rPr>
                <w:rFonts w:cstheme="minorHAnsi"/>
              </w:rPr>
              <w:t>5</w:t>
            </w:r>
          </w:p>
        </w:tc>
        <w:tc>
          <w:tcPr>
            <w:tcW w:w="4112" w:type="pct"/>
            <w:vAlign w:val="center"/>
          </w:tcPr>
          <w:p w14:paraId="1EC3AF2A" w14:textId="5BBE9F4E" w:rsidR="009E36B6" w:rsidRPr="009E36B6" w:rsidRDefault="009E36B6" w:rsidP="009E36B6">
            <w:pPr>
              <w:rPr>
                <w:rFonts w:cstheme="minorHAnsi"/>
              </w:rPr>
            </w:pPr>
            <w:r w:rsidRPr="009E36B6">
              <w:rPr>
                <w:rFonts w:cstheme="minorHAnsi"/>
              </w:rPr>
              <w:t xml:space="preserve">Carta emitida por la empresa Servicios de Acuicultura Acuimag S.A. </w:t>
            </w:r>
            <w:r>
              <w:rPr>
                <w:rFonts w:cstheme="minorHAnsi"/>
              </w:rPr>
              <w:t>de</w:t>
            </w:r>
            <w:r w:rsidRPr="009E36B6">
              <w:rPr>
                <w:rFonts w:cstheme="minorHAnsi"/>
              </w:rPr>
              <w:t xml:space="preserve"> fecha 17/08/15.</w:t>
            </w:r>
          </w:p>
        </w:tc>
      </w:tr>
      <w:tr w:rsidR="009A0108" w:rsidRPr="0025129B" w14:paraId="1AAED928" w14:textId="77777777" w:rsidTr="00DE0DFE">
        <w:trPr>
          <w:trHeight w:val="286"/>
          <w:jc w:val="center"/>
        </w:trPr>
        <w:tc>
          <w:tcPr>
            <w:tcW w:w="888" w:type="pct"/>
            <w:vAlign w:val="center"/>
          </w:tcPr>
          <w:p w14:paraId="613468FC" w14:textId="01B61FC3" w:rsidR="009A0108" w:rsidRDefault="009A0108" w:rsidP="002B597D">
            <w:pPr>
              <w:jc w:val="center"/>
              <w:rPr>
                <w:rFonts w:cstheme="minorHAnsi"/>
              </w:rPr>
            </w:pPr>
            <w:r>
              <w:rPr>
                <w:rFonts w:cstheme="minorHAnsi"/>
              </w:rPr>
              <w:t>6</w:t>
            </w:r>
          </w:p>
        </w:tc>
        <w:tc>
          <w:tcPr>
            <w:tcW w:w="4112" w:type="pct"/>
            <w:vAlign w:val="center"/>
          </w:tcPr>
          <w:p w14:paraId="32AC6516" w14:textId="5D95FF62" w:rsidR="009A0108" w:rsidRPr="009A0108" w:rsidRDefault="009A0108" w:rsidP="00914108">
            <w:pPr>
              <w:rPr>
                <w:rFonts w:cstheme="minorHAnsi"/>
              </w:rPr>
            </w:pPr>
            <w:r w:rsidRPr="009A0108">
              <w:rPr>
                <w:rFonts w:cstheme="minorHAnsi"/>
              </w:rPr>
              <w:t>Certificados acreditación Laboratorio An</w:t>
            </w:r>
            <w:r w:rsidR="00914108">
              <w:rPr>
                <w:rFonts w:cstheme="minorHAnsi"/>
              </w:rPr>
              <w:t>á</w:t>
            </w:r>
            <w:r w:rsidRPr="009A0108">
              <w:rPr>
                <w:rFonts w:cstheme="minorHAnsi"/>
              </w:rPr>
              <w:t>lisis Ambientales S.A. (ANAM), Santiago.</w:t>
            </w:r>
          </w:p>
        </w:tc>
      </w:tr>
      <w:tr w:rsidR="009A0108" w:rsidRPr="0025129B" w14:paraId="19734AAD" w14:textId="77777777" w:rsidTr="00DE0DFE">
        <w:trPr>
          <w:trHeight w:val="286"/>
          <w:jc w:val="center"/>
        </w:trPr>
        <w:tc>
          <w:tcPr>
            <w:tcW w:w="888" w:type="pct"/>
            <w:vAlign w:val="center"/>
          </w:tcPr>
          <w:p w14:paraId="0B9A710F" w14:textId="77048D09" w:rsidR="009A0108" w:rsidRDefault="009A0108" w:rsidP="002B597D">
            <w:pPr>
              <w:jc w:val="center"/>
              <w:rPr>
                <w:rFonts w:cstheme="minorHAnsi"/>
              </w:rPr>
            </w:pPr>
            <w:r>
              <w:rPr>
                <w:rFonts w:cstheme="minorHAnsi"/>
              </w:rPr>
              <w:t>7</w:t>
            </w:r>
          </w:p>
        </w:tc>
        <w:tc>
          <w:tcPr>
            <w:tcW w:w="4112" w:type="pct"/>
            <w:vAlign w:val="center"/>
          </w:tcPr>
          <w:p w14:paraId="3EF00818" w14:textId="2CF80FF8" w:rsidR="009A0108" w:rsidRPr="009A0108" w:rsidRDefault="009A0108" w:rsidP="009E36B6">
            <w:pPr>
              <w:rPr>
                <w:rFonts w:cstheme="minorHAnsi"/>
              </w:rPr>
            </w:pPr>
            <w:r w:rsidRPr="009A0108">
              <w:rPr>
                <w:rFonts w:cstheme="minorHAnsi"/>
              </w:rPr>
              <w:t>Certificados acreditación Laboratorio Hidrolab, Santiago.</w:t>
            </w:r>
          </w:p>
        </w:tc>
      </w:tr>
      <w:tr w:rsidR="006F5624" w:rsidRPr="0025129B" w14:paraId="029916CF" w14:textId="77777777" w:rsidTr="00DE0DFE">
        <w:trPr>
          <w:trHeight w:val="286"/>
          <w:jc w:val="center"/>
        </w:trPr>
        <w:tc>
          <w:tcPr>
            <w:tcW w:w="888" w:type="pct"/>
            <w:vAlign w:val="center"/>
          </w:tcPr>
          <w:p w14:paraId="43FFA6BB" w14:textId="10D84D7C" w:rsidR="006F5624" w:rsidRPr="00FA7A3E" w:rsidRDefault="009A0108" w:rsidP="009E36B6">
            <w:pPr>
              <w:jc w:val="center"/>
              <w:rPr>
                <w:rFonts w:cstheme="minorHAnsi"/>
              </w:rPr>
            </w:pPr>
            <w:r>
              <w:rPr>
                <w:rFonts w:cstheme="minorHAnsi"/>
              </w:rPr>
              <w:t>8</w:t>
            </w:r>
          </w:p>
        </w:tc>
        <w:tc>
          <w:tcPr>
            <w:tcW w:w="4112" w:type="pct"/>
            <w:vAlign w:val="center"/>
          </w:tcPr>
          <w:p w14:paraId="41AC1B1E" w14:textId="18B58FA4" w:rsidR="006F5624" w:rsidRPr="00FA7A3E" w:rsidRDefault="006F5624" w:rsidP="00FA7A3E">
            <w:pPr>
              <w:rPr>
                <w:rFonts w:cstheme="minorHAnsi"/>
              </w:rPr>
            </w:pPr>
            <w:r>
              <w:rPr>
                <w:rFonts w:cstheme="minorHAnsi"/>
              </w:rPr>
              <w:t>Ord. N°12.600/509 de fecha 27/10/15, emitido por la Gobernación Marítima de Punta Arenas.</w:t>
            </w:r>
          </w:p>
        </w:tc>
      </w:tr>
    </w:tbl>
    <w:p w14:paraId="460CAC8F" w14:textId="77777777" w:rsidR="005B38F1" w:rsidRPr="005B38F1" w:rsidRDefault="005B38F1" w:rsidP="00F5294E"/>
    <w:sectPr w:rsidR="005B38F1" w:rsidRPr="005B38F1" w:rsidSect="008F2BC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022DDD" w15:done="0"/>
  <w15:commentEx w15:paraId="45908AF4" w15:done="0"/>
  <w15:commentEx w15:paraId="1D3D06F4" w15:done="0"/>
  <w15:commentEx w15:paraId="30A14727" w15:done="0"/>
  <w15:commentEx w15:paraId="74887A6E" w15:done="0"/>
  <w15:commentEx w15:paraId="24A150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275ABA" w14:textId="77777777" w:rsidR="00F76722" w:rsidRDefault="00F76722" w:rsidP="00870FF2">
      <w:r>
        <w:separator/>
      </w:r>
    </w:p>
    <w:p w14:paraId="68D0468B" w14:textId="77777777" w:rsidR="00F76722" w:rsidRDefault="00F76722" w:rsidP="00870FF2"/>
    <w:p w14:paraId="192F2C73" w14:textId="77777777" w:rsidR="00F76722" w:rsidRDefault="00F76722"/>
  </w:endnote>
  <w:endnote w:type="continuationSeparator" w:id="0">
    <w:p w14:paraId="530A38E4" w14:textId="77777777" w:rsidR="00F76722" w:rsidRDefault="00F76722" w:rsidP="00870FF2">
      <w:r>
        <w:continuationSeparator/>
      </w:r>
    </w:p>
    <w:p w14:paraId="4A3554E0" w14:textId="77777777" w:rsidR="00F76722" w:rsidRDefault="00F76722" w:rsidP="00870FF2"/>
    <w:p w14:paraId="7B05EB3D" w14:textId="77777777" w:rsidR="00F76722" w:rsidRDefault="00F76722"/>
  </w:endnote>
  <w:endnote w:type="continuationNotice" w:id="1">
    <w:p w14:paraId="078E0DEE" w14:textId="77777777" w:rsidR="00F76722" w:rsidRDefault="00F76722"/>
    <w:p w14:paraId="6FB924CC" w14:textId="77777777" w:rsidR="00F76722" w:rsidRDefault="00F767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14:paraId="3F9B88FF" w14:textId="77777777" w:rsidR="00F03304" w:rsidRDefault="00F03304">
        <w:pPr>
          <w:pStyle w:val="Piedepgina"/>
          <w:jc w:val="right"/>
        </w:pPr>
        <w:r w:rsidRPr="004E5529">
          <w:fldChar w:fldCharType="begin"/>
        </w:r>
        <w:r w:rsidRPr="004E5529">
          <w:instrText>PAGE   \* MERGEFORMAT</w:instrText>
        </w:r>
        <w:r w:rsidRPr="004E5529">
          <w:fldChar w:fldCharType="separate"/>
        </w:r>
        <w:r w:rsidR="00D9256E" w:rsidRPr="00D9256E">
          <w:rPr>
            <w:noProof/>
            <w:lang w:val="es-ES"/>
          </w:rPr>
          <w:t>2</w:t>
        </w:r>
        <w:r w:rsidRPr="004E5529">
          <w:fldChar w:fldCharType="end"/>
        </w:r>
      </w:p>
    </w:sdtContent>
  </w:sdt>
  <w:p w14:paraId="4CE36A50" w14:textId="77777777" w:rsidR="00F03304" w:rsidRPr="00411E4F" w:rsidRDefault="00F0330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B726A6F" w14:textId="77777777" w:rsidR="00F03304" w:rsidRPr="00411E4F" w:rsidRDefault="00F0330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s 8 y</w:t>
    </w:r>
    <w:r w:rsidRPr="00411E4F">
      <w:rPr>
        <w:color w:val="000000" w:themeColor="text1"/>
        <w:sz w:val="16"/>
        <w:szCs w:val="16"/>
      </w:rPr>
      <w:t xml:space="preserve"> </w:t>
    </w:r>
    <w:r>
      <w:rPr>
        <w:color w:val="000000" w:themeColor="text1"/>
        <w:sz w:val="16"/>
        <w:szCs w:val="16"/>
      </w:rPr>
      <w:t>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7F6A0953" w14:textId="77777777" w:rsidR="00F03304" w:rsidRDefault="00F033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378DB" w14:textId="77777777" w:rsidR="00F03304" w:rsidRDefault="00F03304" w:rsidP="00870FF2">
    <w:pPr>
      <w:pStyle w:val="Piedepgina"/>
    </w:pPr>
  </w:p>
  <w:p w14:paraId="3A805B27" w14:textId="77777777" w:rsidR="00F03304" w:rsidRDefault="00F033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FAECE1" w14:textId="77777777" w:rsidR="00F76722" w:rsidRDefault="00F76722" w:rsidP="00870FF2">
      <w:r>
        <w:separator/>
      </w:r>
    </w:p>
    <w:p w14:paraId="0B5E439E" w14:textId="77777777" w:rsidR="00F76722" w:rsidRDefault="00F76722" w:rsidP="00870FF2"/>
    <w:p w14:paraId="3A54A9A3" w14:textId="77777777" w:rsidR="00F76722" w:rsidRDefault="00F76722"/>
  </w:footnote>
  <w:footnote w:type="continuationSeparator" w:id="0">
    <w:p w14:paraId="65F6B485" w14:textId="77777777" w:rsidR="00F76722" w:rsidRDefault="00F76722" w:rsidP="00870FF2">
      <w:r>
        <w:continuationSeparator/>
      </w:r>
    </w:p>
    <w:p w14:paraId="44784C73" w14:textId="77777777" w:rsidR="00F76722" w:rsidRDefault="00F76722" w:rsidP="00870FF2"/>
    <w:p w14:paraId="5619B476" w14:textId="77777777" w:rsidR="00F76722" w:rsidRDefault="00F76722"/>
  </w:footnote>
  <w:footnote w:type="continuationNotice" w:id="1">
    <w:p w14:paraId="61785FC6" w14:textId="77777777" w:rsidR="00F76722" w:rsidRDefault="00F76722"/>
    <w:p w14:paraId="61FF0B64" w14:textId="77777777" w:rsidR="00F76722" w:rsidRDefault="00F767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3BFA2" w14:textId="77777777" w:rsidR="00F03304" w:rsidRDefault="00F03304" w:rsidP="00870FF2">
    <w:pPr>
      <w:pStyle w:val="Encabezado"/>
    </w:pPr>
    <w:r>
      <w:rPr>
        <w:noProof/>
        <w:lang w:eastAsia="es-CL"/>
      </w:rPr>
      <w:drawing>
        <wp:anchor distT="0" distB="0" distL="114300" distR="114300" simplePos="0" relativeHeight="251659264" behindDoc="0" locked="0" layoutInCell="1" allowOverlap="1" wp14:anchorId="5858894D" wp14:editId="57983D31">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FDC"/>
    <w:multiLevelType w:val="hybridMultilevel"/>
    <w:tmpl w:val="AFE205E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29243A3"/>
    <w:multiLevelType w:val="hybridMultilevel"/>
    <w:tmpl w:val="1EB436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E491481"/>
    <w:multiLevelType w:val="hybridMultilevel"/>
    <w:tmpl w:val="AFE2DDB8"/>
    <w:lvl w:ilvl="0" w:tplc="80A479CE">
      <w:numFmt w:val="bullet"/>
      <w:lvlText w:val="-"/>
      <w:lvlJc w:val="left"/>
      <w:pPr>
        <w:ind w:left="720" w:hanging="360"/>
      </w:pPr>
      <w:rPr>
        <w:rFonts w:ascii="Calibri" w:eastAsia="Times New Roman" w:hAnsi="Calibri" w:cs="Times New Roman"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F0A7488"/>
    <w:multiLevelType w:val="hybridMultilevel"/>
    <w:tmpl w:val="1EB436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30DF2804"/>
    <w:multiLevelType w:val="hybridMultilevel"/>
    <w:tmpl w:val="1EB436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3A8F30F6"/>
    <w:multiLevelType w:val="hybridMultilevel"/>
    <w:tmpl w:val="1EB436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4273733A"/>
    <w:multiLevelType w:val="hybridMultilevel"/>
    <w:tmpl w:val="12849C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453E1A9C"/>
    <w:multiLevelType w:val="hybridMultilevel"/>
    <w:tmpl w:val="F4B67592"/>
    <w:lvl w:ilvl="0" w:tplc="9916746E">
      <w:start w:val="648"/>
      <w:numFmt w:val="bullet"/>
      <w:lvlText w:val="-"/>
      <w:lvlJc w:val="left"/>
      <w:pPr>
        <w:ind w:left="720" w:hanging="360"/>
      </w:pPr>
      <w:rPr>
        <w:rFonts w:ascii="Calibri" w:eastAsia="Times New Roman"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4B3F663C"/>
    <w:multiLevelType w:val="hybridMultilevel"/>
    <w:tmpl w:val="B2E4411A"/>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5C340237"/>
    <w:multiLevelType w:val="hybridMultilevel"/>
    <w:tmpl w:val="8D149EB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6CFC601B"/>
    <w:multiLevelType w:val="hybridMultilevel"/>
    <w:tmpl w:val="64102474"/>
    <w:lvl w:ilvl="0" w:tplc="E9C4A956">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3">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C61755C"/>
    <w:multiLevelType w:val="hybridMultilevel"/>
    <w:tmpl w:val="5B18432E"/>
    <w:lvl w:ilvl="0" w:tplc="E9C4A956">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5">
    <w:nsid w:val="7D1021B1"/>
    <w:multiLevelType w:val="hybridMultilevel"/>
    <w:tmpl w:val="AFE205E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7F9305AD"/>
    <w:multiLevelType w:val="hybridMultilevel"/>
    <w:tmpl w:val="D3365654"/>
    <w:lvl w:ilvl="0" w:tplc="7AEC17FE">
      <w:start w:val="7"/>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num w:numId="1">
    <w:abstractNumId w:val="8"/>
  </w:num>
  <w:num w:numId="2">
    <w:abstractNumId w:val="10"/>
  </w:num>
  <w:num w:numId="3">
    <w:abstractNumId w:val="13"/>
  </w:num>
  <w:num w:numId="4">
    <w:abstractNumId w:val="0"/>
  </w:num>
  <w:num w:numId="5">
    <w:abstractNumId w:val="16"/>
  </w:num>
  <w:num w:numId="6">
    <w:abstractNumId w:val="7"/>
  </w:num>
  <w:num w:numId="7">
    <w:abstractNumId w:val="4"/>
  </w:num>
  <w:num w:numId="8">
    <w:abstractNumId w:val="6"/>
  </w:num>
  <w:num w:numId="9">
    <w:abstractNumId w:val="3"/>
  </w:num>
  <w:num w:numId="10">
    <w:abstractNumId w:val="15"/>
  </w:num>
  <w:num w:numId="11">
    <w:abstractNumId w:val="2"/>
  </w:num>
  <w:num w:numId="12">
    <w:abstractNumId w:val="5"/>
  </w:num>
  <w:num w:numId="13">
    <w:abstractNumId w:val="1"/>
  </w:num>
  <w:num w:numId="14">
    <w:abstractNumId w:val="14"/>
  </w:num>
  <w:num w:numId="15">
    <w:abstractNumId w:val="12"/>
  </w:num>
  <w:num w:numId="16">
    <w:abstractNumId w:val="11"/>
  </w:num>
  <w:num w:numId="17">
    <w:abstractNumId w:val="9"/>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425"/>
    <w:rsid w:val="00000CA5"/>
    <w:rsid w:val="00000D69"/>
    <w:rsid w:val="00000DE4"/>
    <w:rsid w:val="00000F3A"/>
    <w:rsid w:val="000010C5"/>
    <w:rsid w:val="000014DF"/>
    <w:rsid w:val="000014E8"/>
    <w:rsid w:val="000015CA"/>
    <w:rsid w:val="00001B55"/>
    <w:rsid w:val="00001D66"/>
    <w:rsid w:val="00001ED1"/>
    <w:rsid w:val="0000272C"/>
    <w:rsid w:val="0000276D"/>
    <w:rsid w:val="00002903"/>
    <w:rsid w:val="00002A64"/>
    <w:rsid w:val="00002C9C"/>
    <w:rsid w:val="00004372"/>
    <w:rsid w:val="0000464A"/>
    <w:rsid w:val="00004B35"/>
    <w:rsid w:val="00004C82"/>
    <w:rsid w:val="00004D1D"/>
    <w:rsid w:val="00004DA9"/>
    <w:rsid w:val="00004DD2"/>
    <w:rsid w:val="0000504B"/>
    <w:rsid w:val="000050B6"/>
    <w:rsid w:val="00005767"/>
    <w:rsid w:val="00005860"/>
    <w:rsid w:val="0000598D"/>
    <w:rsid w:val="000063B5"/>
    <w:rsid w:val="000065D1"/>
    <w:rsid w:val="0000671C"/>
    <w:rsid w:val="0000671E"/>
    <w:rsid w:val="0000696F"/>
    <w:rsid w:val="00006D5F"/>
    <w:rsid w:val="00006D69"/>
    <w:rsid w:val="00006F6C"/>
    <w:rsid w:val="00006FE0"/>
    <w:rsid w:val="000070A0"/>
    <w:rsid w:val="000079FE"/>
    <w:rsid w:val="00007F36"/>
    <w:rsid w:val="00010108"/>
    <w:rsid w:val="00010425"/>
    <w:rsid w:val="00010951"/>
    <w:rsid w:val="00010D31"/>
    <w:rsid w:val="00010DB4"/>
    <w:rsid w:val="00010DCD"/>
    <w:rsid w:val="000111CD"/>
    <w:rsid w:val="0001147D"/>
    <w:rsid w:val="00011B43"/>
    <w:rsid w:val="0001200E"/>
    <w:rsid w:val="00012115"/>
    <w:rsid w:val="00012236"/>
    <w:rsid w:val="0001223F"/>
    <w:rsid w:val="00012333"/>
    <w:rsid w:val="000127A3"/>
    <w:rsid w:val="00012821"/>
    <w:rsid w:val="00012AA2"/>
    <w:rsid w:val="00012EDD"/>
    <w:rsid w:val="00012EFD"/>
    <w:rsid w:val="00012F74"/>
    <w:rsid w:val="00013C6F"/>
    <w:rsid w:val="00013D6D"/>
    <w:rsid w:val="000143C8"/>
    <w:rsid w:val="0001479A"/>
    <w:rsid w:val="000149B1"/>
    <w:rsid w:val="00015199"/>
    <w:rsid w:val="000151C7"/>
    <w:rsid w:val="000154D9"/>
    <w:rsid w:val="000157CC"/>
    <w:rsid w:val="000158FE"/>
    <w:rsid w:val="00015A3C"/>
    <w:rsid w:val="00015AB1"/>
    <w:rsid w:val="00015BCE"/>
    <w:rsid w:val="000165D1"/>
    <w:rsid w:val="000166C8"/>
    <w:rsid w:val="00016950"/>
    <w:rsid w:val="00016E9D"/>
    <w:rsid w:val="00016F18"/>
    <w:rsid w:val="00017147"/>
    <w:rsid w:val="000173B6"/>
    <w:rsid w:val="000175B7"/>
    <w:rsid w:val="0001781A"/>
    <w:rsid w:val="00017941"/>
    <w:rsid w:val="000179CE"/>
    <w:rsid w:val="00017A88"/>
    <w:rsid w:val="0002008E"/>
    <w:rsid w:val="0002019C"/>
    <w:rsid w:val="000201D0"/>
    <w:rsid w:val="000201ED"/>
    <w:rsid w:val="000209B6"/>
    <w:rsid w:val="0002164B"/>
    <w:rsid w:val="0002169D"/>
    <w:rsid w:val="000219B9"/>
    <w:rsid w:val="00021B10"/>
    <w:rsid w:val="00021C8F"/>
    <w:rsid w:val="00021CC3"/>
    <w:rsid w:val="00022416"/>
    <w:rsid w:val="0002252B"/>
    <w:rsid w:val="000225ED"/>
    <w:rsid w:val="00022C25"/>
    <w:rsid w:val="00022D3D"/>
    <w:rsid w:val="00022D91"/>
    <w:rsid w:val="000230CC"/>
    <w:rsid w:val="000231FB"/>
    <w:rsid w:val="00023D12"/>
    <w:rsid w:val="0002465B"/>
    <w:rsid w:val="000249E2"/>
    <w:rsid w:val="00024A72"/>
    <w:rsid w:val="00024ECF"/>
    <w:rsid w:val="000250C4"/>
    <w:rsid w:val="0002543D"/>
    <w:rsid w:val="000254B9"/>
    <w:rsid w:val="00025585"/>
    <w:rsid w:val="00025B2E"/>
    <w:rsid w:val="00025CB5"/>
    <w:rsid w:val="00025D19"/>
    <w:rsid w:val="000261BD"/>
    <w:rsid w:val="00026878"/>
    <w:rsid w:val="00026898"/>
    <w:rsid w:val="00026918"/>
    <w:rsid w:val="00026B76"/>
    <w:rsid w:val="0002710B"/>
    <w:rsid w:val="00027F78"/>
    <w:rsid w:val="000301EE"/>
    <w:rsid w:val="0003074D"/>
    <w:rsid w:val="00030BD7"/>
    <w:rsid w:val="00030D96"/>
    <w:rsid w:val="00030F91"/>
    <w:rsid w:val="00030FFA"/>
    <w:rsid w:val="00031123"/>
    <w:rsid w:val="000313D6"/>
    <w:rsid w:val="000314CF"/>
    <w:rsid w:val="00031B61"/>
    <w:rsid w:val="00031CDC"/>
    <w:rsid w:val="00031D01"/>
    <w:rsid w:val="00031EDF"/>
    <w:rsid w:val="00032205"/>
    <w:rsid w:val="00032314"/>
    <w:rsid w:val="00032339"/>
    <w:rsid w:val="00032892"/>
    <w:rsid w:val="00032BC7"/>
    <w:rsid w:val="00032CEC"/>
    <w:rsid w:val="00032D4D"/>
    <w:rsid w:val="00032D70"/>
    <w:rsid w:val="00032DB0"/>
    <w:rsid w:val="00032E08"/>
    <w:rsid w:val="00032E3D"/>
    <w:rsid w:val="0003320D"/>
    <w:rsid w:val="00033231"/>
    <w:rsid w:val="0003408B"/>
    <w:rsid w:val="00034AA0"/>
    <w:rsid w:val="00035493"/>
    <w:rsid w:val="000355A4"/>
    <w:rsid w:val="00035670"/>
    <w:rsid w:val="00035709"/>
    <w:rsid w:val="0003599B"/>
    <w:rsid w:val="00035CE6"/>
    <w:rsid w:val="00035E71"/>
    <w:rsid w:val="00035EA2"/>
    <w:rsid w:val="00035F90"/>
    <w:rsid w:val="000361F7"/>
    <w:rsid w:val="00036314"/>
    <w:rsid w:val="00036389"/>
    <w:rsid w:val="000363A8"/>
    <w:rsid w:val="00036CF1"/>
    <w:rsid w:val="00036D37"/>
    <w:rsid w:val="00037534"/>
    <w:rsid w:val="000378D0"/>
    <w:rsid w:val="00037D08"/>
    <w:rsid w:val="00037D56"/>
    <w:rsid w:val="00037E8B"/>
    <w:rsid w:val="00037F70"/>
    <w:rsid w:val="0004017D"/>
    <w:rsid w:val="00040196"/>
    <w:rsid w:val="00040320"/>
    <w:rsid w:val="00040703"/>
    <w:rsid w:val="000409E1"/>
    <w:rsid w:val="00040B0F"/>
    <w:rsid w:val="00040E31"/>
    <w:rsid w:val="00040F4E"/>
    <w:rsid w:val="000419D4"/>
    <w:rsid w:val="00041C3F"/>
    <w:rsid w:val="00041DAB"/>
    <w:rsid w:val="00041FA4"/>
    <w:rsid w:val="0004228B"/>
    <w:rsid w:val="00042BA4"/>
    <w:rsid w:val="00042CA6"/>
    <w:rsid w:val="00042D5C"/>
    <w:rsid w:val="00043318"/>
    <w:rsid w:val="0004340C"/>
    <w:rsid w:val="00043B71"/>
    <w:rsid w:val="00043FAD"/>
    <w:rsid w:val="00044498"/>
    <w:rsid w:val="00044885"/>
    <w:rsid w:val="00044A42"/>
    <w:rsid w:val="00044B58"/>
    <w:rsid w:val="00044BB2"/>
    <w:rsid w:val="00044ED6"/>
    <w:rsid w:val="00045001"/>
    <w:rsid w:val="00045265"/>
    <w:rsid w:val="0004529A"/>
    <w:rsid w:val="00045DA2"/>
    <w:rsid w:val="00046006"/>
    <w:rsid w:val="000460FB"/>
    <w:rsid w:val="000463A5"/>
    <w:rsid w:val="0004684E"/>
    <w:rsid w:val="00046AF5"/>
    <w:rsid w:val="00046CE4"/>
    <w:rsid w:val="00046FA1"/>
    <w:rsid w:val="00047135"/>
    <w:rsid w:val="0004795B"/>
    <w:rsid w:val="00047CB5"/>
    <w:rsid w:val="00047D2A"/>
    <w:rsid w:val="0005056B"/>
    <w:rsid w:val="00050D4E"/>
    <w:rsid w:val="00050EB1"/>
    <w:rsid w:val="00050FA9"/>
    <w:rsid w:val="000513E1"/>
    <w:rsid w:val="00051893"/>
    <w:rsid w:val="000519D0"/>
    <w:rsid w:val="00051A23"/>
    <w:rsid w:val="00051C01"/>
    <w:rsid w:val="00051F7A"/>
    <w:rsid w:val="00052069"/>
    <w:rsid w:val="0005256D"/>
    <w:rsid w:val="000528A1"/>
    <w:rsid w:val="00052A65"/>
    <w:rsid w:val="00052B0A"/>
    <w:rsid w:val="00052E87"/>
    <w:rsid w:val="000532FE"/>
    <w:rsid w:val="000534A8"/>
    <w:rsid w:val="00053988"/>
    <w:rsid w:val="00053B98"/>
    <w:rsid w:val="00053C25"/>
    <w:rsid w:val="00053FAE"/>
    <w:rsid w:val="00054011"/>
    <w:rsid w:val="0005403F"/>
    <w:rsid w:val="00054079"/>
    <w:rsid w:val="000540F3"/>
    <w:rsid w:val="000542ED"/>
    <w:rsid w:val="000545BB"/>
    <w:rsid w:val="00054673"/>
    <w:rsid w:val="0005467D"/>
    <w:rsid w:val="00054764"/>
    <w:rsid w:val="000547BF"/>
    <w:rsid w:val="00054E08"/>
    <w:rsid w:val="00054F6E"/>
    <w:rsid w:val="00055A4B"/>
    <w:rsid w:val="00055CA3"/>
    <w:rsid w:val="00055D5D"/>
    <w:rsid w:val="00055E3E"/>
    <w:rsid w:val="00055E6D"/>
    <w:rsid w:val="00055EDB"/>
    <w:rsid w:val="000563EB"/>
    <w:rsid w:val="00056A34"/>
    <w:rsid w:val="00056D41"/>
    <w:rsid w:val="00056D80"/>
    <w:rsid w:val="000570D6"/>
    <w:rsid w:val="000572EE"/>
    <w:rsid w:val="00057509"/>
    <w:rsid w:val="00057587"/>
    <w:rsid w:val="0005796B"/>
    <w:rsid w:val="00060022"/>
    <w:rsid w:val="000603D5"/>
    <w:rsid w:val="000609AD"/>
    <w:rsid w:val="00060CEB"/>
    <w:rsid w:val="00060CEE"/>
    <w:rsid w:val="00060F7D"/>
    <w:rsid w:val="00061297"/>
    <w:rsid w:val="000613BF"/>
    <w:rsid w:val="0006144F"/>
    <w:rsid w:val="000618F8"/>
    <w:rsid w:val="00061E0F"/>
    <w:rsid w:val="000622A5"/>
    <w:rsid w:val="000624CE"/>
    <w:rsid w:val="0006259B"/>
    <w:rsid w:val="000625DE"/>
    <w:rsid w:val="000628B2"/>
    <w:rsid w:val="000634A2"/>
    <w:rsid w:val="00063797"/>
    <w:rsid w:val="00063E9D"/>
    <w:rsid w:val="00063F7D"/>
    <w:rsid w:val="000640E4"/>
    <w:rsid w:val="000643D4"/>
    <w:rsid w:val="000644EA"/>
    <w:rsid w:val="0006474F"/>
    <w:rsid w:val="00064B76"/>
    <w:rsid w:val="000654B4"/>
    <w:rsid w:val="0006599F"/>
    <w:rsid w:val="00065A70"/>
    <w:rsid w:val="00065CBB"/>
    <w:rsid w:val="00065FCE"/>
    <w:rsid w:val="00066188"/>
    <w:rsid w:val="0006644A"/>
    <w:rsid w:val="00066452"/>
    <w:rsid w:val="000666AB"/>
    <w:rsid w:val="000666E8"/>
    <w:rsid w:val="000666F7"/>
    <w:rsid w:val="000667E1"/>
    <w:rsid w:val="0006698D"/>
    <w:rsid w:val="00066E7A"/>
    <w:rsid w:val="00067155"/>
    <w:rsid w:val="00067426"/>
    <w:rsid w:val="00067715"/>
    <w:rsid w:val="00067C2E"/>
    <w:rsid w:val="00067C71"/>
    <w:rsid w:val="00067CF7"/>
    <w:rsid w:val="00070FFF"/>
    <w:rsid w:val="00071004"/>
    <w:rsid w:val="0007139D"/>
    <w:rsid w:val="000714A5"/>
    <w:rsid w:val="000717B3"/>
    <w:rsid w:val="000717D0"/>
    <w:rsid w:val="00071ABB"/>
    <w:rsid w:val="0007229B"/>
    <w:rsid w:val="000724B5"/>
    <w:rsid w:val="000728A8"/>
    <w:rsid w:val="00072E0F"/>
    <w:rsid w:val="00073031"/>
    <w:rsid w:val="000730EC"/>
    <w:rsid w:val="000734DC"/>
    <w:rsid w:val="000739B3"/>
    <w:rsid w:val="00073C1A"/>
    <w:rsid w:val="00074097"/>
    <w:rsid w:val="000740B0"/>
    <w:rsid w:val="00074524"/>
    <w:rsid w:val="000745F3"/>
    <w:rsid w:val="0007466F"/>
    <w:rsid w:val="000747F0"/>
    <w:rsid w:val="000749FD"/>
    <w:rsid w:val="00074B8E"/>
    <w:rsid w:val="00074E0C"/>
    <w:rsid w:val="00075451"/>
    <w:rsid w:val="0007563F"/>
    <w:rsid w:val="00075973"/>
    <w:rsid w:val="00075A70"/>
    <w:rsid w:val="000761E8"/>
    <w:rsid w:val="000761F1"/>
    <w:rsid w:val="000766E6"/>
    <w:rsid w:val="00076945"/>
    <w:rsid w:val="00076DB3"/>
    <w:rsid w:val="000805E9"/>
    <w:rsid w:val="00080D9F"/>
    <w:rsid w:val="00080DD5"/>
    <w:rsid w:val="000813B8"/>
    <w:rsid w:val="00081490"/>
    <w:rsid w:val="000814EF"/>
    <w:rsid w:val="00081861"/>
    <w:rsid w:val="00081D69"/>
    <w:rsid w:val="00082023"/>
    <w:rsid w:val="00082230"/>
    <w:rsid w:val="0008249D"/>
    <w:rsid w:val="00082C6F"/>
    <w:rsid w:val="00082F92"/>
    <w:rsid w:val="00083084"/>
    <w:rsid w:val="000830DD"/>
    <w:rsid w:val="00083426"/>
    <w:rsid w:val="000835D0"/>
    <w:rsid w:val="00083A21"/>
    <w:rsid w:val="00083B96"/>
    <w:rsid w:val="0008414D"/>
    <w:rsid w:val="0008427A"/>
    <w:rsid w:val="00084320"/>
    <w:rsid w:val="00084D51"/>
    <w:rsid w:val="00085C85"/>
    <w:rsid w:val="00085CB7"/>
    <w:rsid w:val="00085E7F"/>
    <w:rsid w:val="00085F85"/>
    <w:rsid w:val="00085F9D"/>
    <w:rsid w:val="0008613E"/>
    <w:rsid w:val="00086754"/>
    <w:rsid w:val="00086807"/>
    <w:rsid w:val="00087118"/>
    <w:rsid w:val="00087142"/>
    <w:rsid w:val="00087258"/>
    <w:rsid w:val="00087B02"/>
    <w:rsid w:val="000908D6"/>
    <w:rsid w:val="00090D48"/>
    <w:rsid w:val="00090DA8"/>
    <w:rsid w:val="00090FB0"/>
    <w:rsid w:val="000910FD"/>
    <w:rsid w:val="0009113B"/>
    <w:rsid w:val="00091159"/>
    <w:rsid w:val="000914A4"/>
    <w:rsid w:val="000915FB"/>
    <w:rsid w:val="00091C81"/>
    <w:rsid w:val="00091D16"/>
    <w:rsid w:val="00091FF7"/>
    <w:rsid w:val="000920D8"/>
    <w:rsid w:val="00092733"/>
    <w:rsid w:val="000927D0"/>
    <w:rsid w:val="00092FAB"/>
    <w:rsid w:val="0009302D"/>
    <w:rsid w:val="000932E2"/>
    <w:rsid w:val="00093700"/>
    <w:rsid w:val="00093AA3"/>
    <w:rsid w:val="00093C77"/>
    <w:rsid w:val="00093DEE"/>
    <w:rsid w:val="00093FBD"/>
    <w:rsid w:val="000946A6"/>
    <w:rsid w:val="00094912"/>
    <w:rsid w:val="00094D83"/>
    <w:rsid w:val="00094E56"/>
    <w:rsid w:val="00094ED1"/>
    <w:rsid w:val="00095496"/>
    <w:rsid w:val="000959D8"/>
    <w:rsid w:val="00095A4A"/>
    <w:rsid w:val="00095D6C"/>
    <w:rsid w:val="00096213"/>
    <w:rsid w:val="00096366"/>
    <w:rsid w:val="00096587"/>
    <w:rsid w:val="00096CC4"/>
    <w:rsid w:val="00096CF0"/>
    <w:rsid w:val="000974AF"/>
    <w:rsid w:val="0009796A"/>
    <w:rsid w:val="000A004C"/>
    <w:rsid w:val="000A027D"/>
    <w:rsid w:val="000A0A40"/>
    <w:rsid w:val="000A0AFC"/>
    <w:rsid w:val="000A0E43"/>
    <w:rsid w:val="000A0F13"/>
    <w:rsid w:val="000A117C"/>
    <w:rsid w:val="000A1212"/>
    <w:rsid w:val="000A1296"/>
    <w:rsid w:val="000A13F6"/>
    <w:rsid w:val="000A176A"/>
    <w:rsid w:val="000A1AB7"/>
    <w:rsid w:val="000A1EED"/>
    <w:rsid w:val="000A216C"/>
    <w:rsid w:val="000A2924"/>
    <w:rsid w:val="000A2CD2"/>
    <w:rsid w:val="000A3133"/>
    <w:rsid w:val="000A321B"/>
    <w:rsid w:val="000A3227"/>
    <w:rsid w:val="000A3260"/>
    <w:rsid w:val="000A344D"/>
    <w:rsid w:val="000A38C4"/>
    <w:rsid w:val="000A3D17"/>
    <w:rsid w:val="000A3F34"/>
    <w:rsid w:val="000A40E5"/>
    <w:rsid w:val="000A452E"/>
    <w:rsid w:val="000A46D4"/>
    <w:rsid w:val="000A4748"/>
    <w:rsid w:val="000A48D7"/>
    <w:rsid w:val="000A4AF1"/>
    <w:rsid w:val="000A4B36"/>
    <w:rsid w:val="000A4D15"/>
    <w:rsid w:val="000A4DC0"/>
    <w:rsid w:val="000A5385"/>
    <w:rsid w:val="000A542E"/>
    <w:rsid w:val="000A5F57"/>
    <w:rsid w:val="000A62EF"/>
    <w:rsid w:val="000A6543"/>
    <w:rsid w:val="000A6BEE"/>
    <w:rsid w:val="000A6C11"/>
    <w:rsid w:val="000A6D9E"/>
    <w:rsid w:val="000A72BA"/>
    <w:rsid w:val="000A7307"/>
    <w:rsid w:val="000A7347"/>
    <w:rsid w:val="000A7B10"/>
    <w:rsid w:val="000A7CE5"/>
    <w:rsid w:val="000A7DF0"/>
    <w:rsid w:val="000A7EA3"/>
    <w:rsid w:val="000B0073"/>
    <w:rsid w:val="000B0164"/>
    <w:rsid w:val="000B07F7"/>
    <w:rsid w:val="000B0D29"/>
    <w:rsid w:val="000B1041"/>
    <w:rsid w:val="000B1053"/>
    <w:rsid w:val="000B12C1"/>
    <w:rsid w:val="000B1471"/>
    <w:rsid w:val="000B1796"/>
    <w:rsid w:val="000B1922"/>
    <w:rsid w:val="000B19A4"/>
    <w:rsid w:val="000B1ABB"/>
    <w:rsid w:val="000B1FB1"/>
    <w:rsid w:val="000B2184"/>
    <w:rsid w:val="000B245A"/>
    <w:rsid w:val="000B2680"/>
    <w:rsid w:val="000B2B13"/>
    <w:rsid w:val="000B2C2D"/>
    <w:rsid w:val="000B30B5"/>
    <w:rsid w:val="000B3286"/>
    <w:rsid w:val="000B32AE"/>
    <w:rsid w:val="000B34B2"/>
    <w:rsid w:val="000B3828"/>
    <w:rsid w:val="000B3BEB"/>
    <w:rsid w:val="000B3DC2"/>
    <w:rsid w:val="000B3F17"/>
    <w:rsid w:val="000B4183"/>
    <w:rsid w:val="000B41A3"/>
    <w:rsid w:val="000B4253"/>
    <w:rsid w:val="000B44B8"/>
    <w:rsid w:val="000B4596"/>
    <w:rsid w:val="000B4852"/>
    <w:rsid w:val="000B4F11"/>
    <w:rsid w:val="000B4F86"/>
    <w:rsid w:val="000B5555"/>
    <w:rsid w:val="000B5850"/>
    <w:rsid w:val="000B5AF9"/>
    <w:rsid w:val="000B5C2E"/>
    <w:rsid w:val="000B5CFC"/>
    <w:rsid w:val="000B5FEC"/>
    <w:rsid w:val="000B6651"/>
    <w:rsid w:val="000B6A51"/>
    <w:rsid w:val="000B6CA6"/>
    <w:rsid w:val="000B7063"/>
    <w:rsid w:val="000B7410"/>
    <w:rsid w:val="000B76EF"/>
    <w:rsid w:val="000B795B"/>
    <w:rsid w:val="000B7E83"/>
    <w:rsid w:val="000B7F06"/>
    <w:rsid w:val="000C0299"/>
    <w:rsid w:val="000C0369"/>
    <w:rsid w:val="000C052E"/>
    <w:rsid w:val="000C07FD"/>
    <w:rsid w:val="000C08A1"/>
    <w:rsid w:val="000C0AB9"/>
    <w:rsid w:val="000C1035"/>
    <w:rsid w:val="000C128D"/>
    <w:rsid w:val="000C1352"/>
    <w:rsid w:val="000C1661"/>
    <w:rsid w:val="000C1854"/>
    <w:rsid w:val="000C1A1C"/>
    <w:rsid w:val="000C1EA6"/>
    <w:rsid w:val="000C2280"/>
    <w:rsid w:val="000C2348"/>
    <w:rsid w:val="000C2397"/>
    <w:rsid w:val="000C2811"/>
    <w:rsid w:val="000C2A05"/>
    <w:rsid w:val="000C2A69"/>
    <w:rsid w:val="000C3B5B"/>
    <w:rsid w:val="000C4159"/>
    <w:rsid w:val="000C4370"/>
    <w:rsid w:val="000C46E0"/>
    <w:rsid w:val="000C489A"/>
    <w:rsid w:val="000C4A67"/>
    <w:rsid w:val="000C5064"/>
    <w:rsid w:val="000C54E1"/>
    <w:rsid w:val="000C575A"/>
    <w:rsid w:val="000C5CC5"/>
    <w:rsid w:val="000C5EF0"/>
    <w:rsid w:val="000C626A"/>
    <w:rsid w:val="000C63A4"/>
    <w:rsid w:val="000C65A3"/>
    <w:rsid w:val="000C67F0"/>
    <w:rsid w:val="000C6847"/>
    <w:rsid w:val="000C6A9F"/>
    <w:rsid w:val="000C6BB3"/>
    <w:rsid w:val="000C6D31"/>
    <w:rsid w:val="000C754C"/>
    <w:rsid w:val="000C76C0"/>
    <w:rsid w:val="000C7840"/>
    <w:rsid w:val="000C7942"/>
    <w:rsid w:val="000D00C9"/>
    <w:rsid w:val="000D03DA"/>
    <w:rsid w:val="000D04D6"/>
    <w:rsid w:val="000D0500"/>
    <w:rsid w:val="000D079E"/>
    <w:rsid w:val="000D0E20"/>
    <w:rsid w:val="000D10F3"/>
    <w:rsid w:val="000D13B5"/>
    <w:rsid w:val="000D16EF"/>
    <w:rsid w:val="000D19B5"/>
    <w:rsid w:val="000D1A40"/>
    <w:rsid w:val="000D1CFD"/>
    <w:rsid w:val="000D259C"/>
    <w:rsid w:val="000D26D5"/>
    <w:rsid w:val="000D276E"/>
    <w:rsid w:val="000D2A4B"/>
    <w:rsid w:val="000D311E"/>
    <w:rsid w:val="000D332F"/>
    <w:rsid w:val="000D37CE"/>
    <w:rsid w:val="000D39B4"/>
    <w:rsid w:val="000D3C1A"/>
    <w:rsid w:val="000D3D2A"/>
    <w:rsid w:val="000D4297"/>
    <w:rsid w:val="000D4845"/>
    <w:rsid w:val="000D48A0"/>
    <w:rsid w:val="000D50BD"/>
    <w:rsid w:val="000D5662"/>
    <w:rsid w:val="000D579C"/>
    <w:rsid w:val="000D585B"/>
    <w:rsid w:val="000D5DA4"/>
    <w:rsid w:val="000D607C"/>
    <w:rsid w:val="000D60CE"/>
    <w:rsid w:val="000D6468"/>
    <w:rsid w:val="000D661A"/>
    <w:rsid w:val="000D674E"/>
    <w:rsid w:val="000D6BF2"/>
    <w:rsid w:val="000D6DC1"/>
    <w:rsid w:val="000D6E1E"/>
    <w:rsid w:val="000D6F8D"/>
    <w:rsid w:val="000D6FC4"/>
    <w:rsid w:val="000D703E"/>
    <w:rsid w:val="000D711D"/>
    <w:rsid w:val="000D7453"/>
    <w:rsid w:val="000E0232"/>
    <w:rsid w:val="000E060A"/>
    <w:rsid w:val="000E0693"/>
    <w:rsid w:val="000E0ADA"/>
    <w:rsid w:val="000E0AF3"/>
    <w:rsid w:val="000E0B34"/>
    <w:rsid w:val="000E0D83"/>
    <w:rsid w:val="000E0E90"/>
    <w:rsid w:val="000E0EC8"/>
    <w:rsid w:val="000E131A"/>
    <w:rsid w:val="000E1B36"/>
    <w:rsid w:val="000E1C48"/>
    <w:rsid w:val="000E21FB"/>
    <w:rsid w:val="000E23CD"/>
    <w:rsid w:val="000E257A"/>
    <w:rsid w:val="000E2650"/>
    <w:rsid w:val="000E28AC"/>
    <w:rsid w:val="000E28E6"/>
    <w:rsid w:val="000E29F3"/>
    <w:rsid w:val="000E2B65"/>
    <w:rsid w:val="000E2BFA"/>
    <w:rsid w:val="000E2C65"/>
    <w:rsid w:val="000E2E77"/>
    <w:rsid w:val="000E350A"/>
    <w:rsid w:val="000E3F02"/>
    <w:rsid w:val="000E4500"/>
    <w:rsid w:val="000E47BD"/>
    <w:rsid w:val="000E4B39"/>
    <w:rsid w:val="000E4DA7"/>
    <w:rsid w:val="000E505B"/>
    <w:rsid w:val="000E53E0"/>
    <w:rsid w:val="000E5424"/>
    <w:rsid w:val="000E553C"/>
    <w:rsid w:val="000E567C"/>
    <w:rsid w:val="000E5815"/>
    <w:rsid w:val="000E5869"/>
    <w:rsid w:val="000E58CE"/>
    <w:rsid w:val="000E6410"/>
    <w:rsid w:val="000E6780"/>
    <w:rsid w:val="000E69D7"/>
    <w:rsid w:val="000E720D"/>
    <w:rsid w:val="000E732A"/>
    <w:rsid w:val="000E785E"/>
    <w:rsid w:val="000E7F11"/>
    <w:rsid w:val="000E7F5E"/>
    <w:rsid w:val="000E7F69"/>
    <w:rsid w:val="000F00CE"/>
    <w:rsid w:val="000F0389"/>
    <w:rsid w:val="000F04B7"/>
    <w:rsid w:val="000F093C"/>
    <w:rsid w:val="000F0A02"/>
    <w:rsid w:val="000F0BAA"/>
    <w:rsid w:val="000F0F33"/>
    <w:rsid w:val="000F1080"/>
    <w:rsid w:val="000F1887"/>
    <w:rsid w:val="000F1A77"/>
    <w:rsid w:val="000F1BB0"/>
    <w:rsid w:val="000F1E8D"/>
    <w:rsid w:val="000F22CF"/>
    <w:rsid w:val="000F23BD"/>
    <w:rsid w:val="000F2852"/>
    <w:rsid w:val="000F302B"/>
    <w:rsid w:val="000F319E"/>
    <w:rsid w:val="000F3C26"/>
    <w:rsid w:val="000F4690"/>
    <w:rsid w:val="000F4779"/>
    <w:rsid w:val="000F5035"/>
    <w:rsid w:val="000F50D5"/>
    <w:rsid w:val="000F57A1"/>
    <w:rsid w:val="000F59DD"/>
    <w:rsid w:val="000F672C"/>
    <w:rsid w:val="000F6906"/>
    <w:rsid w:val="000F6B45"/>
    <w:rsid w:val="000F6D14"/>
    <w:rsid w:val="000F6D69"/>
    <w:rsid w:val="000F70E9"/>
    <w:rsid w:val="000F74A9"/>
    <w:rsid w:val="000F751E"/>
    <w:rsid w:val="000F75A2"/>
    <w:rsid w:val="000F75C8"/>
    <w:rsid w:val="000F7666"/>
    <w:rsid w:val="000F7834"/>
    <w:rsid w:val="000F7853"/>
    <w:rsid w:val="000F7BB4"/>
    <w:rsid w:val="000F7BEE"/>
    <w:rsid w:val="000F7CAB"/>
    <w:rsid w:val="000F7F25"/>
    <w:rsid w:val="0010028A"/>
    <w:rsid w:val="0010042D"/>
    <w:rsid w:val="0010059B"/>
    <w:rsid w:val="00100AA4"/>
    <w:rsid w:val="00100D97"/>
    <w:rsid w:val="00101423"/>
    <w:rsid w:val="00101474"/>
    <w:rsid w:val="00101547"/>
    <w:rsid w:val="0010176A"/>
    <w:rsid w:val="00101E3C"/>
    <w:rsid w:val="00101F13"/>
    <w:rsid w:val="00102784"/>
    <w:rsid w:val="00102C5F"/>
    <w:rsid w:val="00102E7D"/>
    <w:rsid w:val="00102F1B"/>
    <w:rsid w:val="0010359D"/>
    <w:rsid w:val="001036B9"/>
    <w:rsid w:val="00103B5C"/>
    <w:rsid w:val="00103BBB"/>
    <w:rsid w:val="00103C8C"/>
    <w:rsid w:val="00103EEA"/>
    <w:rsid w:val="001046C2"/>
    <w:rsid w:val="00104BB6"/>
    <w:rsid w:val="00104DA2"/>
    <w:rsid w:val="00104ECE"/>
    <w:rsid w:val="001051A0"/>
    <w:rsid w:val="00105331"/>
    <w:rsid w:val="001057DC"/>
    <w:rsid w:val="001061A5"/>
    <w:rsid w:val="0010633A"/>
    <w:rsid w:val="00106359"/>
    <w:rsid w:val="001064C7"/>
    <w:rsid w:val="0010657A"/>
    <w:rsid w:val="0010664A"/>
    <w:rsid w:val="001066B9"/>
    <w:rsid w:val="00106C8A"/>
    <w:rsid w:val="00106E74"/>
    <w:rsid w:val="00106EC8"/>
    <w:rsid w:val="00106F0A"/>
    <w:rsid w:val="00106F43"/>
    <w:rsid w:val="0010707C"/>
    <w:rsid w:val="00107457"/>
    <w:rsid w:val="00107826"/>
    <w:rsid w:val="001078C3"/>
    <w:rsid w:val="00107AB3"/>
    <w:rsid w:val="00107AF8"/>
    <w:rsid w:val="00107F65"/>
    <w:rsid w:val="00110586"/>
    <w:rsid w:val="001106B5"/>
    <w:rsid w:val="00110749"/>
    <w:rsid w:val="00110855"/>
    <w:rsid w:val="001108D0"/>
    <w:rsid w:val="00110FAD"/>
    <w:rsid w:val="0011126A"/>
    <w:rsid w:val="00111339"/>
    <w:rsid w:val="001116BE"/>
    <w:rsid w:val="00111D93"/>
    <w:rsid w:val="0011210B"/>
    <w:rsid w:val="001121D2"/>
    <w:rsid w:val="0011245E"/>
    <w:rsid w:val="001126C2"/>
    <w:rsid w:val="0011281D"/>
    <w:rsid w:val="00112A99"/>
    <w:rsid w:val="00112C0E"/>
    <w:rsid w:val="00112F5A"/>
    <w:rsid w:val="0011302C"/>
    <w:rsid w:val="00113617"/>
    <w:rsid w:val="0011363E"/>
    <w:rsid w:val="001136C7"/>
    <w:rsid w:val="001138B9"/>
    <w:rsid w:val="001143A8"/>
    <w:rsid w:val="00114732"/>
    <w:rsid w:val="00114819"/>
    <w:rsid w:val="00114CDD"/>
    <w:rsid w:val="00114E8B"/>
    <w:rsid w:val="00114E94"/>
    <w:rsid w:val="00114F6F"/>
    <w:rsid w:val="001151AD"/>
    <w:rsid w:val="001157D9"/>
    <w:rsid w:val="00115CA5"/>
    <w:rsid w:val="0011611F"/>
    <w:rsid w:val="001162AA"/>
    <w:rsid w:val="00116362"/>
    <w:rsid w:val="001173C8"/>
    <w:rsid w:val="0011755A"/>
    <w:rsid w:val="001175D7"/>
    <w:rsid w:val="001177EC"/>
    <w:rsid w:val="0011797B"/>
    <w:rsid w:val="00117CCF"/>
    <w:rsid w:val="00117FCD"/>
    <w:rsid w:val="001209E3"/>
    <w:rsid w:val="00120CF2"/>
    <w:rsid w:val="00120F8B"/>
    <w:rsid w:val="00121078"/>
    <w:rsid w:val="001213FE"/>
    <w:rsid w:val="001215BE"/>
    <w:rsid w:val="0012288D"/>
    <w:rsid w:val="00122C15"/>
    <w:rsid w:val="0012318E"/>
    <w:rsid w:val="0012371C"/>
    <w:rsid w:val="0012428E"/>
    <w:rsid w:val="00124481"/>
    <w:rsid w:val="001246A0"/>
    <w:rsid w:val="0012486D"/>
    <w:rsid w:val="00124B1F"/>
    <w:rsid w:val="00124E81"/>
    <w:rsid w:val="00125133"/>
    <w:rsid w:val="00125166"/>
    <w:rsid w:val="00125827"/>
    <w:rsid w:val="001258E8"/>
    <w:rsid w:val="00125AB7"/>
    <w:rsid w:val="00125ADF"/>
    <w:rsid w:val="00125EBB"/>
    <w:rsid w:val="00126002"/>
    <w:rsid w:val="001262E8"/>
    <w:rsid w:val="001268BE"/>
    <w:rsid w:val="00126A8D"/>
    <w:rsid w:val="001271F2"/>
    <w:rsid w:val="0012720C"/>
    <w:rsid w:val="00127654"/>
    <w:rsid w:val="0012774D"/>
    <w:rsid w:val="001277E4"/>
    <w:rsid w:val="00127992"/>
    <w:rsid w:val="00130120"/>
    <w:rsid w:val="00130424"/>
    <w:rsid w:val="001308C7"/>
    <w:rsid w:val="0013091D"/>
    <w:rsid w:val="001309D0"/>
    <w:rsid w:val="00130BBA"/>
    <w:rsid w:val="00130EE9"/>
    <w:rsid w:val="001312AB"/>
    <w:rsid w:val="0013146D"/>
    <w:rsid w:val="00131704"/>
    <w:rsid w:val="001317AA"/>
    <w:rsid w:val="00131BE3"/>
    <w:rsid w:val="001322FD"/>
    <w:rsid w:val="001326DE"/>
    <w:rsid w:val="0013272A"/>
    <w:rsid w:val="0013279C"/>
    <w:rsid w:val="00132972"/>
    <w:rsid w:val="00132FDC"/>
    <w:rsid w:val="0013380E"/>
    <w:rsid w:val="001339FF"/>
    <w:rsid w:val="00133B29"/>
    <w:rsid w:val="00133F13"/>
    <w:rsid w:val="0013411C"/>
    <w:rsid w:val="0013418A"/>
    <w:rsid w:val="00134336"/>
    <w:rsid w:val="001344B7"/>
    <w:rsid w:val="00134757"/>
    <w:rsid w:val="0013486E"/>
    <w:rsid w:val="001349C2"/>
    <w:rsid w:val="00135037"/>
    <w:rsid w:val="0013524C"/>
    <w:rsid w:val="0013592F"/>
    <w:rsid w:val="00135D85"/>
    <w:rsid w:val="00135F6A"/>
    <w:rsid w:val="00136035"/>
    <w:rsid w:val="001361BA"/>
    <w:rsid w:val="00136697"/>
    <w:rsid w:val="001367F2"/>
    <w:rsid w:val="00136975"/>
    <w:rsid w:val="00136991"/>
    <w:rsid w:val="001369AA"/>
    <w:rsid w:val="00136D85"/>
    <w:rsid w:val="00137096"/>
    <w:rsid w:val="00137131"/>
    <w:rsid w:val="0013718E"/>
    <w:rsid w:val="0013784C"/>
    <w:rsid w:val="00137A3A"/>
    <w:rsid w:val="00137AE1"/>
    <w:rsid w:val="00137D6E"/>
    <w:rsid w:val="00140146"/>
    <w:rsid w:val="00140182"/>
    <w:rsid w:val="0014019E"/>
    <w:rsid w:val="00140395"/>
    <w:rsid w:val="00140428"/>
    <w:rsid w:val="001405F0"/>
    <w:rsid w:val="001407E6"/>
    <w:rsid w:val="00140D14"/>
    <w:rsid w:val="00140D15"/>
    <w:rsid w:val="00140E0D"/>
    <w:rsid w:val="00141036"/>
    <w:rsid w:val="001410A9"/>
    <w:rsid w:val="00141774"/>
    <w:rsid w:val="001419FF"/>
    <w:rsid w:val="00141D5C"/>
    <w:rsid w:val="0014221D"/>
    <w:rsid w:val="00142515"/>
    <w:rsid w:val="00142626"/>
    <w:rsid w:val="001427DE"/>
    <w:rsid w:val="001427F8"/>
    <w:rsid w:val="00142947"/>
    <w:rsid w:val="001431C1"/>
    <w:rsid w:val="00143CAC"/>
    <w:rsid w:val="00143D2D"/>
    <w:rsid w:val="00143DE2"/>
    <w:rsid w:val="00143EFB"/>
    <w:rsid w:val="00144554"/>
    <w:rsid w:val="00144617"/>
    <w:rsid w:val="00144793"/>
    <w:rsid w:val="00144E5A"/>
    <w:rsid w:val="00144E66"/>
    <w:rsid w:val="00144EF8"/>
    <w:rsid w:val="00144FCF"/>
    <w:rsid w:val="00145948"/>
    <w:rsid w:val="00145B36"/>
    <w:rsid w:val="00145CEB"/>
    <w:rsid w:val="001462E0"/>
    <w:rsid w:val="001462ED"/>
    <w:rsid w:val="0014735F"/>
    <w:rsid w:val="00147499"/>
    <w:rsid w:val="00147643"/>
    <w:rsid w:val="00147921"/>
    <w:rsid w:val="00147ADE"/>
    <w:rsid w:val="0015012C"/>
    <w:rsid w:val="001502FD"/>
    <w:rsid w:val="00150379"/>
    <w:rsid w:val="001507F6"/>
    <w:rsid w:val="00150825"/>
    <w:rsid w:val="00150A8E"/>
    <w:rsid w:val="00150B69"/>
    <w:rsid w:val="00150CD2"/>
    <w:rsid w:val="001514AF"/>
    <w:rsid w:val="001516D4"/>
    <w:rsid w:val="001521D9"/>
    <w:rsid w:val="00152562"/>
    <w:rsid w:val="00152606"/>
    <w:rsid w:val="00152866"/>
    <w:rsid w:val="001528A4"/>
    <w:rsid w:val="001528B5"/>
    <w:rsid w:val="00152BEC"/>
    <w:rsid w:val="00153326"/>
    <w:rsid w:val="00153445"/>
    <w:rsid w:val="001539D5"/>
    <w:rsid w:val="00153A95"/>
    <w:rsid w:val="00153CF1"/>
    <w:rsid w:val="00153D69"/>
    <w:rsid w:val="00154013"/>
    <w:rsid w:val="00154452"/>
    <w:rsid w:val="0015453D"/>
    <w:rsid w:val="00154606"/>
    <w:rsid w:val="00154730"/>
    <w:rsid w:val="001547B2"/>
    <w:rsid w:val="00154906"/>
    <w:rsid w:val="00154DEB"/>
    <w:rsid w:val="0015502F"/>
    <w:rsid w:val="00155E1C"/>
    <w:rsid w:val="00155ECF"/>
    <w:rsid w:val="00155F30"/>
    <w:rsid w:val="00156292"/>
    <w:rsid w:val="00156730"/>
    <w:rsid w:val="0015698E"/>
    <w:rsid w:val="001569E8"/>
    <w:rsid w:val="00156AC4"/>
    <w:rsid w:val="00156B81"/>
    <w:rsid w:val="00156DD6"/>
    <w:rsid w:val="00157664"/>
    <w:rsid w:val="00157676"/>
    <w:rsid w:val="001576A6"/>
    <w:rsid w:val="0015770C"/>
    <w:rsid w:val="001577DC"/>
    <w:rsid w:val="00157C15"/>
    <w:rsid w:val="00157FB2"/>
    <w:rsid w:val="001600A8"/>
    <w:rsid w:val="001601E6"/>
    <w:rsid w:val="0016080E"/>
    <w:rsid w:val="00160848"/>
    <w:rsid w:val="0016103C"/>
    <w:rsid w:val="001610CA"/>
    <w:rsid w:val="0016114B"/>
    <w:rsid w:val="0016123D"/>
    <w:rsid w:val="0016128E"/>
    <w:rsid w:val="001612D3"/>
    <w:rsid w:val="001612E8"/>
    <w:rsid w:val="001619D7"/>
    <w:rsid w:val="00161A44"/>
    <w:rsid w:val="00161AE2"/>
    <w:rsid w:val="00161C6B"/>
    <w:rsid w:val="0016210C"/>
    <w:rsid w:val="0016238F"/>
    <w:rsid w:val="0016278E"/>
    <w:rsid w:val="001627C6"/>
    <w:rsid w:val="00162A1F"/>
    <w:rsid w:val="00162AC0"/>
    <w:rsid w:val="00162AC3"/>
    <w:rsid w:val="00162AE1"/>
    <w:rsid w:val="00162B8F"/>
    <w:rsid w:val="00162D35"/>
    <w:rsid w:val="00162E42"/>
    <w:rsid w:val="00162F80"/>
    <w:rsid w:val="001630E3"/>
    <w:rsid w:val="00163128"/>
    <w:rsid w:val="00163333"/>
    <w:rsid w:val="00163678"/>
    <w:rsid w:val="00163860"/>
    <w:rsid w:val="00163C2B"/>
    <w:rsid w:val="00163D1F"/>
    <w:rsid w:val="00163E2A"/>
    <w:rsid w:val="00163F0A"/>
    <w:rsid w:val="00163F3F"/>
    <w:rsid w:val="001640FF"/>
    <w:rsid w:val="0016417A"/>
    <w:rsid w:val="00164745"/>
    <w:rsid w:val="0016479C"/>
    <w:rsid w:val="0016493B"/>
    <w:rsid w:val="00164AD0"/>
    <w:rsid w:val="00164DC1"/>
    <w:rsid w:val="00164EE4"/>
    <w:rsid w:val="0016529A"/>
    <w:rsid w:val="001652F2"/>
    <w:rsid w:val="001656D2"/>
    <w:rsid w:val="0016615B"/>
    <w:rsid w:val="00166246"/>
    <w:rsid w:val="001662F1"/>
    <w:rsid w:val="00166303"/>
    <w:rsid w:val="00166342"/>
    <w:rsid w:val="00166713"/>
    <w:rsid w:val="0016681A"/>
    <w:rsid w:val="00166AC5"/>
    <w:rsid w:val="00166FC5"/>
    <w:rsid w:val="00167133"/>
    <w:rsid w:val="001672BB"/>
    <w:rsid w:val="0016775C"/>
    <w:rsid w:val="001677B1"/>
    <w:rsid w:val="00167879"/>
    <w:rsid w:val="001678BF"/>
    <w:rsid w:val="0016793F"/>
    <w:rsid w:val="00167E77"/>
    <w:rsid w:val="001704D3"/>
    <w:rsid w:val="00170726"/>
    <w:rsid w:val="0017083F"/>
    <w:rsid w:val="00170FB4"/>
    <w:rsid w:val="001710A7"/>
    <w:rsid w:val="0017134A"/>
    <w:rsid w:val="001713CA"/>
    <w:rsid w:val="001715C9"/>
    <w:rsid w:val="001718F2"/>
    <w:rsid w:val="00171C41"/>
    <w:rsid w:val="00171E6F"/>
    <w:rsid w:val="00171ECE"/>
    <w:rsid w:val="0017218E"/>
    <w:rsid w:val="001721D3"/>
    <w:rsid w:val="00172324"/>
    <w:rsid w:val="001727B0"/>
    <w:rsid w:val="001727CD"/>
    <w:rsid w:val="0017295D"/>
    <w:rsid w:val="00172A1E"/>
    <w:rsid w:val="00172DE5"/>
    <w:rsid w:val="00172EB1"/>
    <w:rsid w:val="00173317"/>
    <w:rsid w:val="001733AA"/>
    <w:rsid w:val="001735BA"/>
    <w:rsid w:val="0017363D"/>
    <w:rsid w:val="00173820"/>
    <w:rsid w:val="001738AE"/>
    <w:rsid w:val="001738C0"/>
    <w:rsid w:val="00173B87"/>
    <w:rsid w:val="00174112"/>
    <w:rsid w:val="001745DB"/>
    <w:rsid w:val="001749EF"/>
    <w:rsid w:val="00174C3E"/>
    <w:rsid w:val="00174E27"/>
    <w:rsid w:val="001756D3"/>
    <w:rsid w:val="00175895"/>
    <w:rsid w:val="00175BD4"/>
    <w:rsid w:val="001760A0"/>
    <w:rsid w:val="001761D3"/>
    <w:rsid w:val="001762A9"/>
    <w:rsid w:val="001769B5"/>
    <w:rsid w:val="00176B5C"/>
    <w:rsid w:val="00176BBB"/>
    <w:rsid w:val="00177022"/>
    <w:rsid w:val="00177301"/>
    <w:rsid w:val="001779AA"/>
    <w:rsid w:val="00180229"/>
    <w:rsid w:val="0018023D"/>
    <w:rsid w:val="00180507"/>
    <w:rsid w:val="001806E7"/>
    <w:rsid w:val="00180740"/>
    <w:rsid w:val="0018085E"/>
    <w:rsid w:val="001808C2"/>
    <w:rsid w:val="00180B5F"/>
    <w:rsid w:val="00180D39"/>
    <w:rsid w:val="00180E7D"/>
    <w:rsid w:val="0018124F"/>
    <w:rsid w:val="001813A2"/>
    <w:rsid w:val="00181698"/>
    <w:rsid w:val="00181700"/>
    <w:rsid w:val="0018178D"/>
    <w:rsid w:val="001817BA"/>
    <w:rsid w:val="00181B4D"/>
    <w:rsid w:val="00181D3E"/>
    <w:rsid w:val="0018245A"/>
    <w:rsid w:val="00182844"/>
    <w:rsid w:val="00182981"/>
    <w:rsid w:val="00182B20"/>
    <w:rsid w:val="00182C50"/>
    <w:rsid w:val="0018319D"/>
    <w:rsid w:val="00183202"/>
    <w:rsid w:val="00183298"/>
    <w:rsid w:val="0018345F"/>
    <w:rsid w:val="00183880"/>
    <w:rsid w:val="00183A29"/>
    <w:rsid w:val="00183BB1"/>
    <w:rsid w:val="00183CC5"/>
    <w:rsid w:val="00183DE7"/>
    <w:rsid w:val="00183F35"/>
    <w:rsid w:val="0018415A"/>
    <w:rsid w:val="00184755"/>
    <w:rsid w:val="00184B28"/>
    <w:rsid w:val="00184CA5"/>
    <w:rsid w:val="0018501E"/>
    <w:rsid w:val="0018511F"/>
    <w:rsid w:val="00185CB3"/>
    <w:rsid w:val="00186447"/>
    <w:rsid w:val="0018702A"/>
    <w:rsid w:val="00187201"/>
    <w:rsid w:val="00187286"/>
    <w:rsid w:val="001879F6"/>
    <w:rsid w:val="00187BB4"/>
    <w:rsid w:val="00187D86"/>
    <w:rsid w:val="00187FBC"/>
    <w:rsid w:val="00187FFD"/>
    <w:rsid w:val="0019037C"/>
    <w:rsid w:val="00190389"/>
    <w:rsid w:val="001903D9"/>
    <w:rsid w:val="001904BC"/>
    <w:rsid w:val="001905F9"/>
    <w:rsid w:val="00190AF4"/>
    <w:rsid w:val="00190C4B"/>
    <w:rsid w:val="001913B4"/>
    <w:rsid w:val="00191445"/>
    <w:rsid w:val="00191BC7"/>
    <w:rsid w:val="001922E0"/>
    <w:rsid w:val="001925F8"/>
    <w:rsid w:val="00192923"/>
    <w:rsid w:val="00192BE3"/>
    <w:rsid w:val="00192FDC"/>
    <w:rsid w:val="0019323B"/>
    <w:rsid w:val="00193576"/>
    <w:rsid w:val="00193926"/>
    <w:rsid w:val="00193BC6"/>
    <w:rsid w:val="001941E2"/>
    <w:rsid w:val="001943CC"/>
    <w:rsid w:val="0019441D"/>
    <w:rsid w:val="00194663"/>
    <w:rsid w:val="001946BB"/>
    <w:rsid w:val="00194928"/>
    <w:rsid w:val="00194A97"/>
    <w:rsid w:val="00194AA0"/>
    <w:rsid w:val="00194D93"/>
    <w:rsid w:val="00194DEB"/>
    <w:rsid w:val="00194EC6"/>
    <w:rsid w:val="001951F8"/>
    <w:rsid w:val="00195208"/>
    <w:rsid w:val="00195342"/>
    <w:rsid w:val="001955C8"/>
    <w:rsid w:val="001958DF"/>
    <w:rsid w:val="00195AA1"/>
    <w:rsid w:val="00195EAF"/>
    <w:rsid w:val="001961A7"/>
    <w:rsid w:val="001961D0"/>
    <w:rsid w:val="001966A1"/>
    <w:rsid w:val="0019673D"/>
    <w:rsid w:val="001967A4"/>
    <w:rsid w:val="001967CF"/>
    <w:rsid w:val="00196DD8"/>
    <w:rsid w:val="00196F01"/>
    <w:rsid w:val="00197322"/>
    <w:rsid w:val="0019774D"/>
    <w:rsid w:val="001A04D8"/>
    <w:rsid w:val="001A0872"/>
    <w:rsid w:val="001A0A34"/>
    <w:rsid w:val="001A0A7C"/>
    <w:rsid w:val="001A0EF6"/>
    <w:rsid w:val="001A12A5"/>
    <w:rsid w:val="001A1339"/>
    <w:rsid w:val="001A13AE"/>
    <w:rsid w:val="001A13BC"/>
    <w:rsid w:val="001A145E"/>
    <w:rsid w:val="001A173C"/>
    <w:rsid w:val="001A187C"/>
    <w:rsid w:val="001A1CD5"/>
    <w:rsid w:val="001A1CFD"/>
    <w:rsid w:val="001A1E8F"/>
    <w:rsid w:val="001A1F95"/>
    <w:rsid w:val="001A1FB2"/>
    <w:rsid w:val="001A20BA"/>
    <w:rsid w:val="001A2303"/>
    <w:rsid w:val="001A2314"/>
    <w:rsid w:val="001A243A"/>
    <w:rsid w:val="001A2510"/>
    <w:rsid w:val="001A2A49"/>
    <w:rsid w:val="001A30A8"/>
    <w:rsid w:val="001A35AA"/>
    <w:rsid w:val="001A3AA6"/>
    <w:rsid w:val="001A3B0C"/>
    <w:rsid w:val="001A4615"/>
    <w:rsid w:val="001A47BC"/>
    <w:rsid w:val="001A4B3D"/>
    <w:rsid w:val="001A4B74"/>
    <w:rsid w:val="001A5164"/>
    <w:rsid w:val="001A5245"/>
    <w:rsid w:val="001A55EF"/>
    <w:rsid w:val="001A58D0"/>
    <w:rsid w:val="001A5B1B"/>
    <w:rsid w:val="001A6629"/>
    <w:rsid w:val="001A6823"/>
    <w:rsid w:val="001A68BE"/>
    <w:rsid w:val="001A68CB"/>
    <w:rsid w:val="001A6B43"/>
    <w:rsid w:val="001A741E"/>
    <w:rsid w:val="001A7443"/>
    <w:rsid w:val="001A7DA2"/>
    <w:rsid w:val="001B0753"/>
    <w:rsid w:val="001B0EBC"/>
    <w:rsid w:val="001B0F3E"/>
    <w:rsid w:val="001B1108"/>
    <w:rsid w:val="001B12E1"/>
    <w:rsid w:val="001B1356"/>
    <w:rsid w:val="001B148A"/>
    <w:rsid w:val="001B168E"/>
    <w:rsid w:val="001B2220"/>
    <w:rsid w:val="001B2A74"/>
    <w:rsid w:val="001B2C5E"/>
    <w:rsid w:val="001B33F1"/>
    <w:rsid w:val="001B346A"/>
    <w:rsid w:val="001B35C5"/>
    <w:rsid w:val="001B3647"/>
    <w:rsid w:val="001B372E"/>
    <w:rsid w:val="001B3A31"/>
    <w:rsid w:val="001B3D23"/>
    <w:rsid w:val="001B3E84"/>
    <w:rsid w:val="001B40C7"/>
    <w:rsid w:val="001B44DD"/>
    <w:rsid w:val="001B4581"/>
    <w:rsid w:val="001B4642"/>
    <w:rsid w:val="001B46DA"/>
    <w:rsid w:val="001B4A1A"/>
    <w:rsid w:val="001B4F39"/>
    <w:rsid w:val="001B50CF"/>
    <w:rsid w:val="001B5335"/>
    <w:rsid w:val="001B5547"/>
    <w:rsid w:val="001B559A"/>
    <w:rsid w:val="001B58D1"/>
    <w:rsid w:val="001B5BBB"/>
    <w:rsid w:val="001B5CAA"/>
    <w:rsid w:val="001B5E27"/>
    <w:rsid w:val="001B607B"/>
    <w:rsid w:val="001B61B4"/>
    <w:rsid w:val="001B6223"/>
    <w:rsid w:val="001B6494"/>
    <w:rsid w:val="001B68F3"/>
    <w:rsid w:val="001B6EFE"/>
    <w:rsid w:val="001B6F8E"/>
    <w:rsid w:val="001B72F3"/>
    <w:rsid w:val="001B73DB"/>
    <w:rsid w:val="001B758B"/>
    <w:rsid w:val="001B7B91"/>
    <w:rsid w:val="001C0020"/>
    <w:rsid w:val="001C07B1"/>
    <w:rsid w:val="001C0959"/>
    <w:rsid w:val="001C0C19"/>
    <w:rsid w:val="001C0FCC"/>
    <w:rsid w:val="001C146F"/>
    <w:rsid w:val="001C154A"/>
    <w:rsid w:val="001C159C"/>
    <w:rsid w:val="001C19AB"/>
    <w:rsid w:val="001C1BAC"/>
    <w:rsid w:val="001C1E11"/>
    <w:rsid w:val="001C21EB"/>
    <w:rsid w:val="001C249A"/>
    <w:rsid w:val="001C2B0D"/>
    <w:rsid w:val="001C2CE5"/>
    <w:rsid w:val="001C3823"/>
    <w:rsid w:val="001C3AF7"/>
    <w:rsid w:val="001C4159"/>
    <w:rsid w:val="001C4303"/>
    <w:rsid w:val="001C450E"/>
    <w:rsid w:val="001C47D8"/>
    <w:rsid w:val="001C4E5C"/>
    <w:rsid w:val="001C4ED4"/>
    <w:rsid w:val="001C55A8"/>
    <w:rsid w:val="001C5EE5"/>
    <w:rsid w:val="001C5F2D"/>
    <w:rsid w:val="001C5F78"/>
    <w:rsid w:val="001C60EB"/>
    <w:rsid w:val="001C61E8"/>
    <w:rsid w:val="001C678C"/>
    <w:rsid w:val="001C6ABA"/>
    <w:rsid w:val="001C6B8F"/>
    <w:rsid w:val="001C6BF2"/>
    <w:rsid w:val="001C6E86"/>
    <w:rsid w:val="001C70F7"/>
    <w:rsid w:val="001C7169"/>
    <w:rsid w:val="001C717F"/>
    <w:rsid w:val="001C737D"/>
    <w:rsid w:val="001C73A6"/>
    <w:rsid w:val="001C73D4"/>
    <w:rsid w:val="001C75B7"/>
    <w:rsid w:val="001C76C0"/>
    <w:rsid w:val="001C7834"/>
    <w:rsid w:val="001C79AE"/>
    <w:rsid w:val="001C7ADB"/>
    <w:rsid w:val="001C7BA9"/>
    <w:rsid w:val="001D0639"/>
    <w:rsid w:val="001D0682"/>
    <w:rsid w:val="001D07E3"/>
    <w:rsid w:val="001D0E57"/>
    <w:rsid w:val="001D1371"/>
    <w:rsid w:val="001D1789"/>
    <w:rsid w:val="001D18B0"/>
    <w:rsid w:val="001D1C40"/>
    <w:rsid w:val="001D1E00"/>
    <w:rsid w:val="001D24D6"/>
    <w:rsid w:val="001D2580"/>
    <w:rsid w:val="001D2790"/>
    <w:rsid w:val="001D2A00"/>
    <w:rsid w:val="001D2AA6"/>
    <w:rsid w:val="001D2EFB"/>
    <w:rsid w:val="001D2F7F"/>
    <w:rsid w:val="001D3055"/>
    <w:rsid w:val="001D40CD"/>
    <w:rsid w:val="001D4382"/>
    <w:rsid w:val="001D4892"/>
    <w:rsid w:val="001D4E2C"/>
    <w:rsid w:val="001D4E85"/>
    <w:rsid w:val="001D51AF"/>
    <w:rsid w:val="001D598A"/>
    <w:rsid w:val="001D5ED2"/>
    <w:rsid w:val="001D5F14"/>
    <w:rsid w:val="001D615A"/>
    <w:rsid w:val="001D628F"/>
    <w:rsid w:val="001D62BA"/>
    <w:rsid w:val="001D671B"/>
    <w:rsid w:val="001D6BEC"/>
    <w:rsid w:val="001D6DFF"/>
    <w:rsid w:val="001D7091"/>
    <w:rsid w:val="001D72C3"/>
    <w:rsid w:val="001D7357"/>
    <w:rsid w:val="001D751E"/>
    <w:rsid w:val="001D778B"/>
    <w:rsid w:val="001D79AC"/>
    <w:rsid w:val="001D7BF0"/>
    <w:rsid w:val="001D7DC5"/>
    <w:rsid w:val="001D7E60"/>
    <w:rsid w:val="001E00E4"/>
    <w:rsid w:val="001E00F2"/>
    <w:rsid w:val="001E01F8"/>
    <w:rsid w:val="001E0264"/>
    <w:rsid w:val="001E034C"/>
    <w:rsid w:val="001E0C21"/>
    <w:rsid w:val="001E0E0F"/>
    <w:rsid w:val="001E129E"/>
    <w:rsid w:val="001E1314"/>
    <w:rsid w:val="001E1431"/>
    <w:rsid w:val="001E1A4D"/>
    <w:rsid w:val="001E1ED8"/>
    <w:rsid w:val="001E1F61"/>
    <w:rsid w:val="001E2073"/>
    <w:rsid w:val="001E230B"/>
    <w:rsid w:val="001E2362"/>
    <w:rsid w:val="001E2726"/>
    <w:rsid w:val="001E296D"/>
    <w:rsid w:val="001E2AB3"/>
    <w:rsid w:val="001E2C97"/>
    <w:rsid w:val="001E2E03"/>
    <w:rsid w:val="001E3534"/>
    <w:rsid w:val="001E3989"/>
    <w:rsid w:val="001E39A7"/>
    <w:rsid w:val="001E3E66"/>
    <w:rsid w:val="001E428B"/>
    <w:rsid w:val="001E42ED"/>
    <w:rsid w:val="001E4527"/>
    <w:rsid w:val="001E47B2"/>
    <w:rsid w:val="001E4882"/>
    <w:rsid w:val="001E4ECC"/>
    <w:rsid w:val="001E56A5"/>
    <w:rsid w:val="001E593F"/>
    <w:rsid w:val="001E5BF3"/>
    <w:rsid w:val="001E6904"/>
    <w:rsid w:val="001E6CC6"/>
    <w:rsid w:val="001E6DBB"/>
    <w:rsid w:val="001E6DD9"/>
    <w:rsid w:val="001E70BF"/>
    <w:rsid w:val="001E71AE"/>
    <w:rsid w:val="001E73A9"/>
    <w:rsid w:val="001E7551"/>
    <w:rsid w:val="001E75F2"/>
    <w:rsid w:val="001E78F3"/>
    <w:rsid w:val="001E79B5"/>
    <w:rsid w:val="001E7A0A"/>
    <w:rsid w:val="001E7B60"/>
    <w:rsid w:val="001E7D25"/>
    <w:rsid w:val="001E7DC5"/>
    <w:rsid w:val="001E7F95"/>
    <w:rsid w:val="001F052F"/>
    <w:rsid w:val="001F0769"/>
    <w:rsid w:val="001F082F"/>
    <w:rsid w:val="001F0DA6"/>
    <w:rsid w:val="001F0F0A"/>
    <w:rsid w:val="001F1025"/>
    <w:rsid w:val="001F13F3"/>
    <w:rsid w:val="001F141C"/>
    <w:rsid w:val="001F15B6"/>
    <w:rsid w:val="001F181B"/>
    <w:rsid w:val="001F19D3"/>
    <w:rsid w:val="001F1EF3"/>
    <w:rsid w:val="001F2440"/>
    <w:rsid w:val="001F2527"/>
    <w:rsid w:val="001F29C4"/>
    <w:rsid w:val="001F2B0A"/>
    <w:rsid w:val="001F2C82"/>
    <w:rsid w:val="001F2CC6"/>
    <w:rsid w:val="001F2CF4"/>
    <w:rsid w:val="001F2D03"/>
    <w:rsid w:val="001F2D81"/>
    <w:rsid w:val="001F2E22"/>
    <w:rsid w:val="001F3080"/>
    <w:rsid w:val="001F30D1"/>
    <w:rsid w:val="001F316E"/>
    <w:rsid w:val="001F3214"/>
    <w:rsid w:val="001F3376"/>
    <w:rsid w:val="001F3655"/>
    <w:rsid w:val="001F41C6"/>
    <w:rsid w:val="001F43D9"/>
    <w:rsid w:val="001F483E"/>
    <w:rsid w:val="001F4B82"/>
    <w:rsid w:val="001F4C6D"/>
    <w:rsid w:val="001F4DC8"/>
    <w:rsid w:val="001F4F9D"/>
    <w:rsid w:val="001F5007"/>
    <w:rsid w:val="001F5098"/>
    <w:rsid w:val="001F510B"/>
    <w:rsid w:val="001F5C4D"/>
    <w:rsid w:val="001F5D32"/>
    <w:rsid w:val="001F61FF"/>
    <w:rsid w:val="001F6392"/>
    <w:rsid w:val="001F693A"/>
    <w:rsid w:val="001F6F6B"/>
    <w:rsid w:val="001F76D1"/>
    <w:rsid w:val="001F7CBD"/>
    <w:rsid w:val="0020034A"/>
    <w:rsid w:val="00200645"/>
    <w:rsid w:val="00200AFE"/>
    <w:rsid w:val="00201037"/>
    <w:rsid w:val="002012A7"/>
    <w:rsid w:val="00201352"/>
    <w:rsid w:val="0020145E"/>
    <w:rsid w:val="00201A07"/>
    <w:rsid w:val="00201A42"/>
    <w:rsid w:val="00201A55"/>
    <w:rsid w:val="00201B58"/>
    <w:rsid w:val="00201F5E"/>
    <w:rsid w:val="002023A9"/>
    <w:rsid w:val="002024AD"/>
    <w:rsid w:val="002024CD"/>
    <w:rsid w:val="00202931"/>
    <w:rsid w:val="00202A7B"/>
    <w:rsid w:val="00202A97"/>
    <w:rsid w:val="00202C10"/>
    <w:rsid w:val="00203375"/>
    <w:rsid w:val="00203904"/>
    <w:rsid w:val="00203999"/>
    <w:rsid w:val="00203E85"/>
    <w:rsid w:val="002041E0"/>
    <w:rsid w:val="00204323"/>
    <w:rsid w:val="002044E3"/>
    <w:rsid w:val="002046ED"/>
    <w:rsid w:val="00204B3F"/>
    <w:rsid w:val="00204F4A"/>
    <w:rsid w:val="0020509E"/>
    <w:rsid w:val="00205CC7"/>
    <w:rsid w:val="00205E32"/>
    <w:rsid w:val="00205F3E"/>
    <w:rsid w:val="00205F9C"/>
    <w:rsid w:val="0020674B"/>
    <w:rsid w:val="00206777"/>
    <w:rsid w:val="00206810"/>
    <w:rsid w:val="002068BB"/>
    <w:rsid w:val="00207188"/>
    <w:rsid w:val="00207323"/>
    <w:rsid w:val="0020745E"/>
    <w:rsid w:val="002075BD"/>
    <w:rsid w:val="00207879"/>
    <w:rsid w:val="00207AA8"/>
    <w:rsid w:val="00207AD8"/>
    <w:rsid w:val="002101DD"/>
    <w:rsid w:val="002106C2"/>
    <w:rsid w:val="002109A0"/>
    <w:rsid w:val="00210DC6"/>
    <w:rsid w:val="00211110"/>
    <w:rsid w:val="00211207"/>
    <w:rsid w:val="002119B5"/>
    <w:rsid w:val="00211E44"/>
    <w:rsid w:val="002120E8"/>
    <w:rsid w:val="00212173"/>
    <w:rsid w:val="00212407"/>
    <w:rsid w:val="00212820"/>
    <w:rsid w:val="0021293F"/>
    <w:rsid w:val="00212CD8"/>
    <w:rsid w:val="00212DCB"/>
    <w:rsid w:val="00212F6D"/>
    <w:rsid w:val="00213626"/>
    <w:rsid w:val="00213F31"/>
    <w:rsid w:val="00213FEE"/>
    <w:rsid w:val="00213FF3"/>
    <w:rsid w:val="00214015"/>
    <w:rsid w:val="002140E3"/>
    <w:rsid w:val="002142CA"/>
    <w:rsid w:val="0021455A"/>
    <w:rsid w:val="002154D6"/>
    <w:rsid w:val="002154F5"/>
    <w:rsid w:val="002157A0"/>
    <w:rsid w:val="00215AFD"/>
    <w:rsid w:val="00216840"/>
    <w:rsid w:val="00216F4B"/>
    <w:rsid w:val="0021783F"/>
    <w:rsid w:val="00217977"/>
    <w:rsid w:val="00217F0E"/>
    <w:rsid w:val="00220239"/>
    <w:rsid w:val="0022027A"/>
    <w:rsid w:val="0022039C"/>
    <w:rsid w:val="002205ED"/>
    <w:rsid w:val="0022074A"/>
    <w:rsid w:val="00220810"/>
    <w:rsid w:val="0022099E"/>
    <w:rsid w:val="0022148F"/>
    <w:rsid w:val="0022157A"/>
    <w:rsid w:val="0022159F"/>
    <w:rsid w:val="002215AB"/>
    <w:rsid w:val="00221BD1"/>
    <w:rsid w:val="00222145"/>
    <w:rsid w:val="00222186"/>
    <w:rsid w:val="00222879"/>
    <w:rsid w:val="002229BC"/>
    <w:rsid w:val="00222A33"/>
    <w:rsid w:val="00222AE4"/>
    <w:rsid w:val="00222C03"/>
    <w:rsid w:val="00222C44"/>
    <w:rsid w:val="00222EAE"/>
    <w:rsid w:val="00223140"/>
    <w:rsid w:val="0022331C"/>
    <w:rsid w:val="00223350"/>
    <w:rsid w:val="00223711"/>
    <w:rsid w:val="00223807"/>
    <w:rsid w:val="00223897"/>
    <w:rsid w:val="00223908"/>
    <w:rsid w:val="002239B3"/>
    <w:rsid w:val="00223B5C"/>
    <w:rsid w:val="00223C6A"/>
    <w:rsid w:val="00223D5D"/>
    <w:rsid w:val="00223F5B"/>
    <w:rsid w:val="00224479"/>
    <w:rsid w:val="00224527"/>
    <w:rsid w:val="00224D3B"/>
    <w:rsid w:val="00224F63"/>
    <w:rsid w:val="00224FEB"/>
    <w:rsid w:val="00225251"/>
    <w:rsid w:val="00225338"/>
    <w:rsid w:val="00225375"/>
    <w:rsid w:val="002255ED"/>
    <w:rsid w:val="002257CC"/>
    <w:rsid w:val="0022587E"/>
    <w:rsid w:val="0022607C"/>
    <w:rsid w:val="002263BB"/>
    <w:rsid w:val="00226773"/>
    <w:rsid w:val="00226D79"/>
    <w:rsid w:val="00226DA4"/>
    <w:rsid w:val="00226EBD"/>
    <w:rsid w:val="00226F24"/>
    <w:rsid w:val="00227103"/>
    <w:rsid w:val="002273C4"/>
    <w:rsid w:val="00227623"/>
    <w:rsid w:val="00227631"/>
    <w:rsid w:val="002276CE"/>
    <w:rsid w:val="00227781"/>
    <w:rsid w:val="00227C18"/>
    <w:rsid w:val="002300FA"/>
    <w:rsid w:val="00230191"/>
    <w:rsid w:val="00230321"/>
    <w:rsid w:val="00230483"/>
    <w:rsid w:val="0023074D"/>
    <w:rsid w:val="00230753"/>
    <w:rsid w:val="00230DAD"/>
    <w:rsid w:val="00230DD6"/>
    <w:rsid w:val="00230F15"/>
    <w:rsid w:val="002310E8"/>
    <w:rsid w:val="00231280"/>
    <w:rsid w:val="0023159F"/>
    <w:rsid w:val="00231629"/>
    <w:rsid w:val="00231679"/>
    <w:rsid w:val="0023174D"/>
    <w:rsid w:val="00231DC4"/>
    <w:rsid w:val="00231EAB"/>
    <w:rsid w:val="002322FF"/>
    <w:rsid w:val="00232492"/>
    <w:rsid w:val="00232607"/>
    <w:rsid w:val="0023277F"/>
    <w:rsid w:val="0023288E"/>
    <w:rsid w:val="00232CD0"/>
    <w:rsid w:val="00232CEB"/>
    <w:rsid w:val="00232E90"/>
    <w:rsid w:val="0023321F"/>
    <w:rsid w:val="0023322A"/>
    <w:rsid w:val="00233386"/>
    <w:rsid w:val="002333A9"/>
    <w:rsid w:val="002336B8"/>
    <w:rsid w:val="00233945"/>
    <w:rsid w:val="00233AD4"/>
    <w:rsid w:val="00233AE1"/>
    <w:rsid w:val="00233BAE"/>
    <w:rsid w:val="00233D53"/>
    <w:rsid w:val="00233D78"/>
    <w:rsid w:val="00234023"/>
    <w:rsid w:val="00234370"/>
    <w:rsid w:val="00234525"/>
    <w:rsid w:val="002348A0"/>
    <w:rsid w:val="002348EC"/>
    <w:rsid w:val="00234A03"/>
    <w:rsid w:val="00234AA0"/>
    <w:rsid w:val="00234AE3"/>
    <w:rsid w:val="00234D0D"/>
    <w:rsid w:val="00234E7A"/>
    <w:rsid w:val="00234EFE"/>
    <w:rsid w:val="0023501C"/>
    <w:rsid w:val="00235215"/>
    <w:rsid w:val="00235364"/>
    <w:rsid w:val="002358FA"/>
    <w:rsid w:val="00235DC7"/>
    <w:rsid w:val="00235F23"/>
    <w:rsid w:val="0023602F"/>
    <w:rsid w:val="00236259"/>
    <w:rsid w:val="002363F4"/>
    <w:rsid w:val="0023646D"/>
    <w:rsid w:val="002364AF"/>
    <w:rsid w:val="00236583"/>
    <w:rsid w:val="002366E9"/>
    <w:rsid w:val="00236C83"/>
    <w:rsid w:val="00236FF6"/>
    <w:rsid w:val="00237124"/>
    <w:rsid w:val="002377F0"/>
    <w:rsid w:val="00237807"/>
    <w:rsid w:val="00237C2F"/>
    <w:rsid w:val="00237CA6"/>
    <w:rsid w:val="00240050"/>
    <w:rsid w:val="002403C0"/>
    <w:rsid w:val="00240460"/>
    <w:rsid w:val="00240595"/>
    <w:rsid w:val="00240FE6"/>
    <w:rsid w:val="0024106B"/>
    <w:rsid w:val="00241303"/>
    <w:rsid w:val="0024166F"/>
    <w:rsid w:val="00241750"/>
    <w:rsid w:val="002417A1"/>
    <w:rsid w:val="00241AF3"/>
    <w:rsid w:val="00241D89"/>
    <w:rsid w:val="00242264"/>
    <w:rsid w:val="0024236A"/>
    <w:rsid w:val="00242502"/>
    <w:rsid w:val="002426E6"/>
    <w:rsid w:val="00243037"/>
    <w:rsid w:val="0024310D"/>
    <w:rsid w:val="0024327D"/>
    <w:rsid w:val="002437CC"/>
    <w:rsid w:val="00243C4E"/>
    <w:rsid w:val="00243E89"/>
    <w:rsid w:val="00243F53"/>
    <w:rsid w:val="0024411E"/>
    <w:rsid w:val="00244159"/>
    <w:rsid w:val="002444DF"/>
    <w:rsid w:val="00244623"/>
    <w:rsid w:val="002446E2"/>
    <w:rsid w:val="002449F3"/>
    <w:rsid w:val="00244B8C"/>
    <w:rsid w:val="00245576"/>
    <w:rsid w:val="00245622"/>
    <w:rsid w:val="00245881"/>
    <w:rsid w:val="002458C0"/>
    <w:rsid w:val="00245BAE"/>
    <w:rsid w:val="00245C77"/>
    <w:rsid w:val="0024620A"/>
    <w:rsid w:val="002464C2"/>
    <w:rsid w:val="00246693"/>
    <w:rsid w:val="00246EBB"/>
    <w:rsid w:val="00247082"/>
    <w:rsid w:val="00247085"/>
    <w:rsid w:val="002471AE"/>
    <w:rsid w:val="0024720C"/>
    <w:rsid w:val="002472D5"/>
    <w:rsid w:val="00247490"/>
    <w:rsid w:val="00247551"/>
    <w:rsid w:val="00247557"/>
    <w:rsid w:val="002479AD"/>
    <w:rsid w:val="00250878"/>
    <w:rsid w:val="002508D1"/>
    <w:rsid w:val="00250CA3"/>
    <w:rsid w:val="00250E09"/>
    <w:rsid w:val="00250F03"/>
    <w:rsid w:val="002511A9"/>
    <w:rsid w:val="0025129B"/>
    <w:rsid w:val="002513B2"/>
    <w:rsid w:val="00251554"/>
    <w:rsid w:val="00251838"/>
    <w:rsid w:val="00251A47"/>
    <w:rsid w:val="00251E35"/>
    <w:rsid w:val="00252113"/>
    <w:rsid w:val="002521E2"/>
    <w:rsid w:val="00252579"/>
    <w:rsid w:val="002525A4"/>
    <w:rsid w:val="0025288A"/>
    <w:rsid w:val="00252A13"/>
    <w:rsid w:val="00252A52"/>
    <w:rsid w:val="002531AD"/>
    <w:rsid w:val="00253602"/>
    <w:rsid w:val="002536D9"/>
    <w:rsid w:val="002538ED"/>
    <w:rsid w:val="002539FD"/>
    <w:rsid w:val="002545B7"/>
    <w:rsid w:val="00254621"/>
    <w:rsid w:val="0025476B"/>
    <w:rsid w:val="002547A9"/>
    <w:rsid w:val="00254B1E"/>
    <w:rsid w:val="00255003"/>
    <w:rsid w:val="002555A4"/>
    <w:rsid w:val="00255615"/>
    <w:rsid w:val="00255685"/>
    <w:rsid w:val="00255822"/>
    <w:rsid w:val="00255BCB"/>
    <w:rsid w:val="00255C86"/>
    <w:rsid w:val="00255D3F"/>
    <w:rsid w:val="0025614B"/>
    <w:rsid w:val="0025629B"/>
    <w:rsid w:val="0025679A"/>
    <w:rsid w:val="00256AB8"/>
    <w:rsid w:val="00256CEC"/>
    <w:rsid w:val="00256D3E"/>
    <w:rsid w:val="00257114"/>
    <w:rsid w:val="002572CF"/>
    <w:rsid w:val="00257735"/>
    <w:rsid w:val="00257D65"/>
    <w:rsid w:val="00257EDA"/>
    <w:rsid w:val="00257FDA"/>
    <w:rsid w:val="002601DC"/>
    <w:rsid w:val="00260848"/>
    <w:rsid w:val="00260F3B"/>
    <w:rsid w:val="002610B0"/>
    <w:rsid w:val="00261188"/>
    <w:rsid w:val="00261273"/>
    <w:rsid w:val="0026149E"/>
    <w:rsid w:val="00261635"/>
    <w:rsid w:val="00261B58"/>
    <w:rsid w:val="00261EC8"/>
    <w:rsid w:val="00262345"/>
    <w:rsid w:val="002624D1"/>
    <w:rsid w:val="0026265A"/>
    <w:rsid w:val="00262705"/>
    <w:rsid w:val="002628E3"/>
    <w:rsid w:val="00262C64"/>
    <w:rsid w:val="00262FCF"/>
    <w:rsid w:val="0026305E"/>
    <w:rsid w:val="002634D0"/>
    <w:rsid w:val="00263984"/>
    <w:rsid w:val="00263B1D"/>
    <w:rsid w:val="002648FB"/>
    <w:rsid w:val="00264B19"/>
    <w:rsid w:val="00265340"/>
    <w:rsid w:val="002655A5"/>
    <w:rsid w:val="00266171"/>
    <w:rsid w:val="00266376"/>
    <w:rsid w:val="002663EA"/>
    <w:rsid w:val="002667BF"/>
    <w:rsid w:val="00266812"/>
    <w:rsid w:val="00266923"/>
    <w:rsid w:val="00266938"/>
    <w:rsid w:val="00267333"/>
    <w:rsid w:val="00267605"/>
    <w:rsid w:val="0026762E"/>
    <w:rsid w:val="00267BBD"/>
    <w:rsid w:val="002700EB"/>
    <w:rsid w:val="00270321"/>
    <w:rsid w:val="0027034D"/>
    <w:rsid w:val="002706FF"/>
    <w:rsid w:val="00271601"/>
    <w:rsid w:val="00271611"/>
    <w:rsid w:val="0027172B"/>
    <w:rsid w:val="00272050"/>
    <w:rsid w:val="00272069"/>
    <w:rsid w:val="00272098"/>
    <w:rsid w:val="00272185"/>
    <w:rsid w:val="00272D2E"/>
    <w:rsid w:val="00272DA9"/>
    <w:rsid w:val="002731C5"/>
    <w:rsid w:val="00273583"/>
    <w:rsid w:val="00273690"/>
    <w:rsid w:val="00273C0E"/>
    <w:rsid w:val="00273D9D"/>
    <w:rsid w:val="00273FC0"/>
    <w:rsid w:val="00274084"/>
    <w:rsid w:val="00274331"/>
    <w:rsid w:val="002744BF"/>
    <w:rsid w:val="0027459B"/>
    <w:rsid w:val="00275128"/>
    <w:rsid w:val="00275215"/>
    <w:rsid w:val="00275382"/>
    <w:rsid w:val="002754B3"/>
    <w:rsid w:val="00275782"/>
    <w:rsid w:val="002759D3"/>
    <w:rsid w:val="00276197"/>
    <w:rsid w:val="00276650"/>
    <w:rsid w:val="00276727"/>
    <w:rsid w:val="00276829"/>
    <w:rsid w:val="002769FD"/>
    <w:rsid w:val="00276BDC"/>
    <w:rsid w:val="00276C4E"/>
    <w:rsid w:val="00276F45"/>
    <w:rsid w:val="00276F67"/>
    <w:rsid w:val="00277045"/>
    <w:rsid w:val="002770D6"/>
    <w:rsid w:val="0027714C"/>
    <w:rsid w:val="002772A4"/>
    <w:rsid w:val="002776D1"/>
    <w:rsid w:val="00280011"/>
    <w:rsid w:val="002800BF"/>
    <w:rsid w:val="00280AA3"/>
    <w:rsid w:val="00280CFC"/>
    <w:rsid w:val="00280DBF"/>
    <w:rsid w:val="00281176"/>
    <w:rsid w:val="0028122E"/>
    <w:rsid w:val="002813EE"/>
    <w:rsid w:val="002814C1"/>
    <w:rsid w:val="00281550"/>
    <w:rsid w:val="00281CC6"/>
    <w:rsid w:val="0028256B"/>
    <w:rsid w:val="002825B7"/>
    <w:rsid w:val="00282614"/>
    <w:rsid w:val="00282BCD"/>
    <w:rsid w:val="00282D18"/>
    <w:rsid w:val="00282E21"/>
    <w:rsid w:val="00282F9A"/>
    <w:rsid w:val="00283370"/>
    <w:rsid w:val="0028338B"/>
    <w:rsid w:val="00283456"/>
    <w:rsid w:val="002835AA"/>
    <w:rsid w:val="0028373A"/>
    <w:rsid w:val="00283784"/>
    <w:rsid w:val="00283954"/>
    <w:rsid w:val="00283A52"/>
    <w:rsid w:val="00283C03"/>
    <w:rsid w:val="00283F24"/>
    <w:rsid w:val="00283FD1"/>
    <w:rsid w:val="002840A6"/>
    <w:rsid w:val="0028424B"/>
    <w:rsid w:val="00284669"/>
    <w:rsid w:val="002847D9"/>
    <w:rsid w:val="00284888"/>
    <w:rsid w:val="00284B2B"/>
    <w:rsid w:val="00284BEC"/>
    <w:rsid w:val="00284C03"/>
    <w:rsid w:val="00284C1A"/>
    <w:rsid w:val="00284C95"/>
    <w:rsid w:val="00284D7D"/>
    <w:rsid w:val="002855A7"/>
    <w:rsid w:val="00285713"/>
    <w:rsid w:val="00285C08"/>
    <w:rsid w:val="00285DFE"/>
    <w:rsid w:val="00285EBE"/>
    <w:rsid w:val="002863E3"/>
    <w:rsid w:val="00286974"/>
    <w:rsid w:val="00286A51"/>
    <w:rsid w:val="00286CA5"/>
    <w:rsid w:val="00286E65"/>
    <w:rsid w:val="0028793D"/>
    <w:rsid w:val="00287A22"/>
    <w:rsid w:val="00287B2F"/>
    <w:rsid w:val="00290008"/>
    <w:rsid w:val="002904E0"/>
    <w:rsid w:val="002906BC"/>
    <w:rsid w:val="002906D6"/>
    <w:rsid w:val="00290A22"/>
    <w:rsid w:val="00290C4F"/>
    <w:rsid w:val="002911A5"/>
    <w:rsid w:val="00291382"/>
    <w:rsid w:val="002913E0"/>
    <w:rsid w:val="00291490"/>
    <w:rsid w:val="002914CD"/>
    <w:rsid w:val="00291657"/>
    <w:rsid w:val="0029182A"/>
    <w:rsid w:val="002918FF"/>
    <w:rsid w:val="00291C23"/>
    <w:rsid w:val="00291C72"/>
    <w:rsid w:val="00291E7D"/>
    <w:rsid w:val="002922FD"/>
    <w:rsid w:val="002923D8"/>
    <w:rsid w:val="0029280E"/>
    <w:rsid w:val="00292BCB"/>
    <w:rsid w:val="00292DE9"/>
    <w:rsid w:val="0029310B"/>
    <w:rsid w:val="00293341"/>
    <w:rsid w:val="0029336A"/>
    <w:rsid w:val="002933CC"/>
    <w:rsid w:val="00293762"/>
    <w:rsid w:val="002937B0"/>
    <w:rsid w:val="00293ECB"/>
    <w:rsid w:val="0029410B"/>
    <w:rsid w:val="002941AB"/>
    <w:rsid w:val="0029468E"/>
    <w:rsid w:val="002946C6"/>
    <w:rsid w:val="00294A38"/>
    <w:rsid w:val="00294A5D"/>
    <w:rsid w:val="0029526F"/>
    <w:rsid w:val="00295304"/>
    <w:rsid w:val="002953DE"/>
    <w:rsid w:val="002960E9"/>
    <w:rsid w:val="002962EE"/>
    <w:rsid w:val="002964B1"/>
    <w:rsid w:val="00296708"/>
    <w:rsid w:val="00296EB1"/>
    <w:rsid w:val="00297BF9"/>
    <w:rsid w:val="00297E9E"/>
    <w:rsid w:val="002A0247"/>
    <w:rsid w:val="002A0631"/>
    <w:rsid w:val="002A08E2"/>
    <w:rsid w:val="002A0AF6"/>
    <w:rsid w:val="002A145D"/>
    <w:rsid w:val="002A14DC"/>
    <w:rsid w:val="002A19AA"/>
    <w:rsid w:val="002A1A11"/>
    <w:rsid w:val="002A1D66"/>
    <w:rsid w:val="002A1F56"/>
    <w:rsid w:val="002A2272"/>
    <w:rsid w:val="002A234E"/>
    <w:rsid w:val="002A2426"/>
    <w:rsid w:val="002A2E40"/>
    <w:rsid w:val="002A3193"/>
    <w:rsid w:val="002A31FE"/>
    <w:rsid w:val="002A3246"/>
    <w:rsid w:val="002A3353"/>
    <w:rsid w:val="002A33DD"/>
    <w:rsid w:val="002A35CA"/>
    <w:rsid w:val="002A3627"/>
    <w:rsid w:val="002A3BB1"/>
    <w:rsid w:val="002A3F05"/>
    <w:rsid w:val="002A3F87"/>
    <w:rsid w:val="002A4201"/>
    <w:rsid w:val="002A43D9"/>
    <w:rsid w:val="002A48D9"/>
    <w:rsid w:val="002A4A17"/>
    <w:rsid w:val="002A4B3C"/>
    <w:rsid w:val="002A5007"/>
    <w:rsid w:val="002A57F5"/>
    <w:rsid w:val="002A5921"/>
    <w:rsid w:val="002A5978"/>
    <w:rsid w:val="002A59B0"/>
    <w:rsid w:val="002A5B64"/>
    <w:rsid w:val="002A6761"/>
    <w:rsid w:val="002A6762"/>
    <w:rsid w:val="002A6ED0"/>
    <w:rsid w:val="002A71DD"/>
    <w:rsid w:val="002A7530"/>
    <w:rsid w:val="002A767C"/>
    <w:rsid w:val="002A7700"/>
    <w:rsid w:val="002A77B7"/>
    <w:rsid w:val="002A78D2"/>
    <w:rsid w:val="002A7933"/>
    <w:rsid w:val="002A7BB9"/>
    <w:rsid w:val="002A7CCA"/>
    <w:rsid w:val="002A7F02"/>
    <w:rsid w:val="002B0468"/>
    <w:rsid w:val="002B0541"/>
    <w:rsid w:val="002B0A57"/>
    <w:rsid w:val="002B0D1A"/>
    <w:rsid w:val="002B0EDC"/>
    <w:rsid w:val="002B10EF"/>
    <w:rsid w:val="002B1319"/>
    <w:rsid w:val="002B14CD"/>
    <w:rsid w:val="002B15B6"/>
    <w:rsid w:val="002B15D6"/>
    <w:rsid w:val="002B1673"/>
    <w:rsid w:val="002B1758"/>
    <w:rsid w:val="002B1940"/>
    <w:rsid w:val="002B1ACE"/>
    <w:rsid w:val="002B237A"/>
    <w:rsid w:val="002B2811"/>
    <w:rsid w:val="002B2A6F"/>
    <w:rsid w:val="002B2CEE"/>
    <w:rsid w:val="002B2F5E"/>
    <w:rsid w:val="002B3138"/>
    <w:rsid w:val="002B321C"/>
    <w:rsid w:val="002B3388"/>
    <w:rsid w:val="002B38EB"/>
    <w:rsid w:val="002B39D3"/>
    <w:rsid w:val="002B3D93"/>
    <w:rsid w:val="002B416A"/>
    <w:rsid w:val="002B4193"/>
    <w:rsid w:val="002B41E8"/>
    <w:rsid w:val="002B43F8"/>
    <w:rsid w:val="002B4962"/>
    <w:rsid w:val="002B4B5A"/>
    <w:rsid w:val="002B4DE1"/>
    <w:rsid w:val="002B5024"/>
    <w:rsid w:val="002B597D"/>
    <w:rsid w:val="002B59F9"/>
    <w:rsid w:val="002B5A20"/>
    <w:rsid w:val="002B5AD5"/>
    <w:rsid w:val="002B6084"/>
    <w:rsid w:val="002B6883"/>
    <w:rsid w:val="002B6971"/>
    <w:rsid w:val="002B6B5D"/>
    <w:rsid w:val="002B6CF4"/>
    <w:rsid w:val="002B6D17"/>
    <w:rsid w:val="002B70DE"/>
    <w:rsid w:val="002B721F"/>
    <w:rsid w:val="002B7334"/>
    <w:rsid w:val="002B7358"/>
    <w:rsid w:val="002B745D"/>
    <w:rsid w:val="002B78CB"/>
    <w:rsid w:val="002C0846"/>
    <w:rsid w:val="002C089F"/>
    <w:rsid w:val="002C0AE2"/>
    <w:rsid w:val="002C104B"/>
    <w:rsid w:val="002C12FB"/>
    <w:rsid w:val="002C13F3"/>
    <w:rsid w:val="002C149B"/>
    <w:rsid w:val="002C18A3"/>
    <w:rsid w:val="002C1913"/>
    <w:rsid w:val="002C19E5"/>
    <w:rsid w:val="002C1B0B"/>
    <w:rsid w:val="002C1D59"/>
    <w:rsid w:val="002C1FE3"/>
    <w:rsid w:val="002C2080"/>
    <w:rsid w:val="002C232C"/>
    <w:rsid w:val="002C247C"/>
    <w:rsid w:val="002C2642"/>
    <w:rsid w:val="002C26EF"/>
    <w:rsid w:val="002C2A84"/>
    <w:rsid w:val="002C2AF6"/>
    <w:rsid w:val="002C2E5F"/>
    <w:rsid w:val="002C308C"/>
    <w:rsid w:val="002C3114"/>
    <w:rsid w:val="002C31C9"/>
    <w:rsid w:val="002C31D3"/>
    <w:rsid w:val="002C33A1"/>
    <w:rsid w:val="002C3879"/>
    <w:rsid w:val="002C395D"/>
    <w:rsid w:val="002C3BA1"/>
    <w:rsid w:val="002C3C83"/>
    <w:rsid w:val="002C3DB7"/>
    <w:rsid w:val="002C3E40"/>
    <w:rsid w:val="002C3EF7"/>
    <w:rsid w:val="002C415C"/>
    <w:rsid w:val="002C445A"/>
    <w:rsid w:val="002C4565"/>
    <w:rsid w:val="002C47F8"/>
    <w:rsid w:val="002C4883"/>
    <w:rsid w:val="002C4E76"/>
    <w:rsid w:val="002C4F99"/>
    <w:rsid w:val="002C4FEB"/>
    <w:rsid w:val="002C5BB7"/>
    <w:rsid w:val="002C5E17"/>
    <w:rsid w:val="002C5E56"/>
    <w:rsid w:val="002C5EC5"/>
    <w:rsid w:val="002C6072"/>
    <w:rsid w:val="002C619D"/>
    <w:rsid w:val="002C6FE7"/>
    <w:rsid w:val="002C702D"/>
    <w:rsid w:val="002C7135"/>
    <w:rsid w:val="002C7A34"/>
    <w:rsid w:val="002C7AE6"/>
    <w:rsid w:val="002C7EB4"/>
    <w:rsid w:val="002D03A7"/>
    <w:rsid w:val="002D071E"/>
    <w:rsid w:val="002D0947"/>
    <w:rsid w:val="002D0E74"/>
    <w:rsid w:val="002D1702"/>
    <w:rsid w:val="002D1752"/>
    <w:rsid w:val="002D17C5"/>
    <w:rsid w:val="002D1A2C"/>
    <w:rsid w:val="002D1AB7"/>
    <w:rsid w:val="002D1D1D"/>
    <w:rsid w:val="002D1ECD"/>
    <w:rsid w:val="002D226C"/>
    <w:rsid w:val="002D25E2"/>
    <w:rsid w:val="002D2C21"/>
    <w:rsid w:val="002D2D00"/>
    <w:rsid w:val="002D2D5C"/>
    <w:rsid w:val="002D3386"/>
    <w:rsid w:val="002D3466"/>
    <w:rsid w:val="002D35E5"/>
    <w:rsid w:val="002D3651"/>
    <w:rsid w:val="002D38AD"/>
    <w:rsid w:val="002D3B7A"/>
    <w:rsid w:val="002D3C2D"/>
    <w:rsid w:val="002D3DFA"/>
    <w:rsid w:val="002D4004"/>
    <w:rsid w:val="002D40E6"/>
    <w:rsid w:val="002D40FA"/>
    <w:rsid w:val="002D4125"/>
    <w:rsid w:val="002D43C9"/>
    <w:rsid w:val="002D43DF"/>
    <w:rsid w:val="002D4400"/>
    <w:rsid w:val="002D4610"/>
    <w:rsid w:val="002D468E"/>
    <w:rsid w:val="002D475C"/>
    <w:rsid w:val="002D4814"/>
    <w:rsid w:val="002D4B82"/>
    <w:rsid w:val="002D4C06"/>
    <w:rsid w:val="002D4CC1"/>
    <w:rsid w:val="002D5135"/>
    <w:rsid w:val="002D5305"/>
    <w:rsid w:val="002D57F2"/>
    <w:rsid w:val="002D5999"/>
    <w:rsid w:val="002D5F4F"/>
    <w:rsid w:val="002D60B1"/>
    <w:rsid w:val="002D619E"/>
    <w:rsid w:val="002D6260"/>
    <w:rsid w:val="002D6C8D"/>
    <w:rsid w:val="002D77FE"/>
    <w:rsid w:val="002D781C"/>
    <w:rsid w:val="002D78EF"/>
    <w:rsid w:val="002D7F22"/>
    <w:rsid w:val="002E0155"/>
    <w:rsid w:val="002E05C2"/>
    <w:rsid w:val="002E06F9"/>
    <w:rsid w:val="002E08C2"/>
    <w:rsid w:val="002E0C1B"/>
    <w:rsid w:val="002E11AD"/>
    <w:rsid w:val="002E121C"/>
    <w:rsid w:val="002E1416"/>
    <w:rsid w:val="002E1553"/>
    <w:rsid w:val="002E1A50"/>
    <w:rsid w:val="002E1C4D"/>
    <w:rsid w:val="002E1F49"/>
    <w:rsid w:val="002E26E2"/>
    <w:rsid w:val="002E28D3"/>
    <w:rsid w:val="002E2E60"/>
    <w:rsid w:val="002E2E97"/>
    <w:rsid w:val="002E356D"/>
    <w:rsid w:val="002E3ECA"/>
    <w:rsid w:val="002E46AD"/>
    <w:rsid w:val="002E4973"/>
    <w:rsid w:val="002E49EE"/>
    <w:rsid w:val="002E53B7"/>
    <w:rsid w:val="002E55A8"/>
    <w:rsid w:val="002E5654"/>
    <w:rsid w:val="002E56AC"/>
    <w:rsid w:val="002E5DBB"/>
    <w:rsid w:val="002E606C"/>
    <w:rsid w:val="002E6100"/>
    <w:rsid w:val="002E6181"/>
    <w:rsid w:val="002E61F0"/>
    <w:rsid w:val="002E6299"/>
    <w:rsid w:val="002E62F1"/>
    <w:rsid w:val="002E635D"/>
    <w:rsid w:val="002E6445"/>
    <w:rsid w:val="002E6CF9"/>
    <w:rsid w:val="002E6E43"/>
    <w:rsid w:val="002E7609"/>
    <w:rsid w:val="002E7CEE"/>
    <w:rsid w:val="002E7D02"/>
    <w:rsid w:val="002E7D29"/>
    <w:rsid w:val="002E7DF7"/>
    <w:rsid w:val="002E7E85"/>
    <w:rsid w:val="002F02D5"/>
    <w:rsid w:val="002F04A8"/>
    <w:rsid w:val="002F04FC"/>
    <w:rsid w:val="002F052C"/>
    <w:rsid w:val="002F0D2D"/>
    <w:rsid w:val="002F0D6B"/>
    <w:rsid w:val="002F10EE"/>
    <w:rsid w:val="002F1255"/>
    <w:rsid w:val="002F143E"/>
    <w:rsid w:val="002F15AB"/>
    <w:rsid w:val="002F1694"/>
    <w:rsid w:val="002F1932"/>
    <w:rsid w:val="002F21AF"/>
    <w:rsid w:val="002F275D"/>
    <w:rsid w:val="002F2B91"/>
    <w:rsid w:val="002F2F35"/>
    <w:rsid w:val="002F3175"/>
    <w:rsid w:val="002F3273"/>
    <w:rsid w:val="002F3533"/>
    <w:rsid w:val="002F363E"/>
    <w:rsid w:val="002F36A2"/>
    <w:rsid w:val="002F3C2F"/>
    <w:rsid w:val="002F3F0B"/>
    <w:rsid w:val="002F456D"/>
    <w:rsid w:val="002F4826"/>
    <w:rsid w:val="002F4B10"/>
    <w:rsid w:val="002F4B13"/>
    <w:rsid w:val="002F4F23"/>
    <w:rsid w:val="002F4FD5"/>
    <w:rsid w:val="002F5007"/>
    <w:rsid w:val="002F53E8"/>
    <w:rsid w:val="002F55D8"/>
    <w:rsid w:val="002F5A3E"/>
    <w:rsid w:val="002F6676"/>
    <w:rsid w:val="002F6C5D"/>
    <w:rsid w:val="002F763A"/>
    <w:rsid w:val="002F7779"/>
    <w:rsid w:val="002F7D54"/>
    <w:rsid w:val="002F7E3B"/>
    <w:rsid w:val="002F7F5A"/>
    <w:rsid w:val="003001D8"/>
    <w:rsid w:val="003001F1"/>
    <w:rsid w:val="0030030D"/>
    <w:rsid w:val="00300BC6"/>
    <w:rsid w:val="00300FFD"/>
    <w:rsid w:val="003015AF"/>
    <w:rsid w:val="003015E8"/>
    <w:rsid w:val="00301A56"/>
    <w:rsid w:val="00301D14"/>
    <w:rsid w:val="00301DCD"/>
    <w:rsid w:val="00301E26"/>
    <w:rsid w:val="003026D5"/>
    <w:rsid w:val="00302A6A"/>
    <w:rsid w:val="00302C44"/>
    <w:rsid w:val="00302D24"/>
    <w:rsid w:val="00303666"/>
    <w:rsid w:val="003037FD"/>
    <w:rsid w:val="00303BC8"/>
    <w:rsid w:val="00303EA2"/>
    <w:rsid w:val="00303EE9"/>
    <w:rsid w:val="003040E1"/>
    <w:rsid w:val="003042B6"/>
    <w:rsid w:val="0030441F"/>
    <w:rsid w:val="00304586"/>
    <w:rsid w:val="00304620"/>
    <w:rsid w:val="00304B66"/>
    <w:rsid w:val="00304B84"/>
    <w:rsid w:val="00304DCF"/>
    <w:rsid w:val="00304EE3"/>
    <w:rsid w:val="003053ED"/>
    <w:rsid w:val="00305A64"/>
    <w:rsid w:val="00305BFA"/>
    <w:rsid w:val="00306171"/>
    <w:rsid w:val="003064AB"/>
    <w:rsid w:val="0030651D"/>
    <w:rsid w:val="003067DF"/>
    <w:rsid w:val="00306963"/>
    <w:rsid w:val="00306C09"/>
    <w:rsid w:val="00306E28"/>
    <w:rsid w:val="003078D8"/>
    <w:rsid w:val="003079F9"/>
    <w:rsid w:val="00307E37"/>
    <w:rsid w:val="00307FCB"/>
    <w:rsid w:val="00310A65"/>
    <w:rsid w:val="00310CA2"/>
    <w:rsid w:val="00310EEC"/>
    <w:rsid w:val="00311183"/>
    <w:rsid w:val="003117EE"/>
    <w:rsid w:val="003119CE"/>
    <w:rsid w:val="00311A4A"/>
    <w:rsid w:val="00311E7C"/>
    <w:rsid w:val="00312296"/>
    <w:rsid w:val="00312674"/>
    <w:rsid w:val="003126A6"/>
    <w:rsid w:val="003127B9"/>
    <w:rsid w:val="00312859"/>
    <w:rsid w:val="0031288C"/>
    <w:rsid w:val="00312DC3"/>
    <w:rsid w:val="003132C9"/>
    <w:rsid w:val="00313356"/>
    <w:rsid w:val="00313A76"/>
    <w:rsid w:val="00313C07"/>
    <w:rsid w:val="00313DCE"/>
    <w:rsid w:val="00313E65"/>
    <w:rsid w:val="00313EAA"/>
    <w:rsid w:val="0031423A"/>
    <w:rsid w:val="003145BB"/>
    <w:rsid w:val="00314BD9"/>
    <w:rsid w:val="00314C5C"/>
    <w:rsid w:val="003151B8"/>
    <w:rsid w:val="003152E7"/>
    <w:rsid w:val="003154A4"/>
    <w:rsid w:val="00315844"/>
    <w:rsid w:val="00315998"/>
    <w:rsid w:val="00315A7D"/>
    <w:rsid w:val="003161C4"/>
    <w:rsid w:val="00316470"/>
    <w:rsid w:val="0031679E"/>
    <w:rsid w:val="00316BDB"/>
    <w:rsid w:val="00316D2F"/>
    <w:rsid w:val="00316D4F"/>
    <w:rsid w:val="00316DBE"/>
    <w:rsid w:val="00317531"/>
    <w:rsid w:val="0031764D"/>
    <w:rsid w:val="00317710"/>
    <w:rsid w:val="00317CDB"/>
    <w:rsid w:val="00317EBA"/>
    <w:rsid w:val="00320050"/>
    <w:rsid w:val="0032011E"/>
    <w:rsid w:val="00320209"/>
    <w:rsid w:val="00320535"/>
    <w:rsid w:val="0032120B"/>
    <w:rsid w:val="0032136A"/>
    <w:rsid w:val="003213A4"/>
    <w:rsid w:val="003214F6"/>
    <w:rsid w:val="00321539"/>
    <w:rsid w:val="00321E4E"/>
    <w:rsid w:val="00321F8F"/>
    <w:rsid w:val="00322044"/>
    <w:rsid w:val="00322099"/>
    <w:rsid w:val="0032209C"/>
    <w:rsid w:val="00322135"/>
    <w:rsid w:val="00322739"/>
    <w:rsid w:val="00322927"/>
    <w:rsid w:val="00322AE4"/>
    <w:rsid w:val="00322B23"/>
    <w:rsid w:val="00322BEE"/>
    <w:rsid w:val="00323004"/>
    <w:rsid w:val="00323035"/>
    <w:rsid w:val="003230C2"/>
    <w:rsid w:val="0032343A"/>
    <w:rsid w:val="003234A1"/>
    <w:rsid w:val="00323E76"/>
    <w:rsid w:val="00323EA9"/>
    <w:rsid w:val="00324E79"/>
    <w:rsid w:val="00324F98"/>
    <w:rsid w:val="003257E4"/>
    <w:rsid w:val="0032586D"/>
    <w:rsid w:val="003259C2"/>
    <w:rsid w:val="003259CF"/>
    <w:rsid w:val="00325B0C"/>
    <w:rsid w:val="00326063"/>
    <w:rsid w:val="003260ED"/>
    <w:rsid w:val="003261ED"/>
    <w:rsid w:val="003262E9"/>
    <w:rsid w:val="00326669"/>
    <w:rsid w:val="0032668B"/>
    <w:rsid w:val="003266E1"/>
    <w:rsid w:val="00326C5F"/>
    <w:rsid w:val="00326D53"/>
    <w:rsid w:val="00326EF9"/>
    <w:rsid w:val="003276C8"/>
    <w:rsid w:val="00327B7F"/>
    <w:rsid w:val="00327E47"/>
    <w:rsid w:val="00327E68"/>
    <w:rsid w:val="00327E88"/>
    <w:rsid w:val="003301DC"/>
    <w:rsid w:val="00330234"/>
    <w:rsid w:val="00330656"/>
    <w:rsid w:val="003307F8"/>
    <w:rsid w:val="003309DE"/>
    <w:rsid w:val="0033102A"/>
    <w:rsid w:val="00331347"/>
    <w:rsid w:val="00331426"/>
    <w:rsid w:val="0033149C"/>
    <w:rsid w:val="00331741"/>
    <w:rsid w:val="003317EB"/>
    <w:rsid w:val="003318F4"/>
    <w:rsid w:val="00331CB8"/>
    <w:rsid w:val="00331EC1"/>
    <w:rsid w:val="0033201F"/>
    <w:rsid w:val="00332267"/>
    <w:rsid w:val="0033240D"/>
    <w:rsid w:val="00332602"/>
    <w:rsid w:val="00332885"/>
    <w:rsid w:val="003328E9"/>
    <w:rsid w:val="003329C5"/>
    <w:rsid w:val="003329FE"/>
    <w:rsid w:val="00332E3C"/>
    <w:rsid w:val="003331F0"/>
    <w:rsid w:val="0033327F"/>
    <w:rsid w:val="00333529"/>
    <w:rsid w:val="0033369B"/>
    <w:rsid w:val="003339E6"/>
    <w:rsid w:val="00333FEB"/>
    <w:rsid w:val="0033441E"/>
    <w:rsid w:val="00334927"/>
    <w:rsid w:val="0033499C"/>
    <w:rsid w:val="00334D6D"/>
    <w:rsid w:val="00334FB4"/>
    <w:rsid w:val="00335235"/>
    <w:rsid w:val="003354B6"/>
    <w:rsid w:val="0033586E"/>
    <w:rsid w:val="00335E8A"/>
    <w:rsid w:val="00335F81"/>
    <w:rsid w:val="00336221"/>
    <w:rsid w:val="00336387"/>
    <w:rsid w:val="0033662D"/>
    <w:rsid w:val="00336759"/>
    <w:rsid w:val="00336E9C"/>
    <w:rsid w:val="00337394"/>
    <w:rsid w:val="0033784D"/>
    <w:rsid w:val="0033793D"/>
    <w:rsid w:val="00337AC4"/>
    <w:rsid w:val="00337B92"/>
    <w:rsid w:val="00337BB2"/>
    <w:rsid w:val="00337C34"/>
    <w:rsid w:val="00337D95"/>
    <w:rsid w:val="0034025B"/>
    <w:rsid w:val="003402EA"/>
    <w:rsid w:val="003405C7"/>
    <w:rsid w:val="0034083C"/>
    <w:rsid w:val="00340894"/>
    <w:rsid w:val="0034091F"/>
    <w:rsid w:val="00340977"/>
    <w:rsid w:val="00340B34"/>
    <w:rsid w:val="00340B35"/>
    <w:rsid w:val="00340B3F"/>
    <w:rsid w:val="00341006"/>
    <w:rsid w:val="003410F3"/>
    <w:rsid w:val="0034110B"/>
    <w:rsid w:val="0034154F"/>
    <w:rsid w:val="00341893"/>
    <w:rsid w:val="00341A61"/>
    <w:rsid w:val="00341A8C"/>
    <w:rsid w:val="00341ACD"/>
    <w:rsid w:val="00341B09"/>
    <w:rsid w:val="00341CF8"/>
    <w:rsid w:val="00341E30"/>
    <w:rsid w:val="00342123"/>
    <w:rsid w:val="00342660"/>
    <w:rsid w:val="003427BA"/>
    <w:rsid w:val="00342F07"/>
    <w:rsid w:val="003439C3"/>
    <w:rsid w:val="003439F6"/>
    <w:rsid w:val="00343BAC"/>
    <w:rsid w:val="003440E5"/>
    <w:rsid w:val="003441C1"/>
    <w:rsid w:val="0034436B"/>
    <w:rsid w:val="00344531"/>
    <w:rsid w:val="00344651"/>
    <w:rsid w:val="00345143"/>
    <w:rsid w:val="0034592D"/>
    <w:rsid w:val="00345CB7"/>
    <w:rsid w:val="00345DA7"/>
    <w:rsid w:val="00345E44"/>
    <w:rsid w:val="0034616B"/>
    <w:rsid w:val="00346379"/>
    <w:rsid w:val="003464E3"/>
    <w:rsid w:val="0034689B"/>
    <w:rsid w:val="003469F6"/>
    <w:rsid w:val="00346B5C"/>
    <w:rsid w:val="00346C96"/>
    <w:rsid w:val="00347146"/>
    <w:rsid w:val="003471D5"/>
    <w:rsid w:val="00347CA5"/>
    <w:rsid w:val="00347CD3"/>
    <w:rsid w:val="00347CD7"/>
    <w:rsid w:val="00347F8D"/>
    <w:rsid w:val="0035002F"/>
    <w:rsid w:val="003506F5"/>
    <w:rsid w:val="00350AB9"/>
    <w:rsid w:val="00350F9F"/>
    <w:rsid w:val="003513C8"/>
    <w:rsid w:val="00351985"/>
    <w:rsid w:val="00351B8A"/>
    <w:rsid w:val="0035202D"/>
    <w:rsid w:val="003524EF"/>
    <w:rsid w:val="0035258D"/>
    <w:rsid w:val="003528D0"/>
    <w:rsid w:val="003528FA"/>
    <w:rsid w:val="00352B16"/>
    <w:rsid w:val="00352C8B"/>
    <w:rsid w:val="003531D9"/>
    <w:rsid w:val="00353225"/>
    <w:rsid w:val="00353271"/>
    <w:rsid w:val="00353892"/>
    <w:rsid w:val="00353B38"/>
    <w:rsid w:val="00353D48"/>
    <w:rsid w:val="003544DF"/>
    <w:rsid w:val="003544EE"/>
    <w:rsid w:val="00354505"/>
    <w:rsid w:val="00354626"/>
    <w:rsid w:val="003546D8"/>
    <w:rsid w:val="00354728"/>
    <w:rsid w:val="00354915"/>
    <w:rsid w:val="00354C61"/>
    <w:rsid w:val="003552F2"/>
    <w:rsid w:val="00355372"/>
    <w:rsid w:val="00355A52"/>
    <w:rsid w:val="00355B73"/>
    <w:rsid w:val="003564D0"/>
    <w:rsid w:val="00356891"/>
    <w:rsid w:val="003568D2"/>
    <w:rsid w:val="003569C8"/>
    <w:rsid w:val="00356A1C"/>
    <w:rsid w:val="00356F1D"/>
    <w:rsid w:val="00357B3F"/>
    <w:rsid w:val="00357D9D"/>
    <w:rsid w:val="003607E4"/>
    <w:rsid w:val="003608D4"/>
    <w:rsid w:val="00360A74"/>
    <w:rsid w:val="00360F25"/>
    <w:rsid w:val="00361114"/>
    <w:rsid w:val="00361375"/>
    <w:rsid w:val="003615AA"/>
    <w:rsid w:val="003618B3"/>
    <w:rsid w:val="003621C2"/>
    <w:rsid w:val="00362212"/>
    <w:rsid w:val="003622E1"/>
    <w:rsid w:val="0036257B"/>
    <w:rsid w:val="0036266C"/>
    <w:rsid w:val="00362704"/>
    <w:rsid w:val="00363292"/>
    <w:rsid w:val="0036345F"/>
    <w:rsid w:val="003639D0"/>
    <w:rsid w:val="00363B7C"/>
    <w:rsid w:val="00363C0D"/>
    <w:rsid w:val="00363C90"/>
    <w:rsid w:val="00363F36"/>
    <w:rsid w:val="00363F98"/>
    <w:rsid w:val="0036402A"/>
    <w:rsid w:val="00364B70"/>
    <w:rsid w:val="00364BDD"/>
    <w:rsid w:val="00364BF4"/>
    <w:rsid w:val="003650A7"/>
    <w:rsid w:val="00365256"/>
    <w:rsid w:val="003652DA"/>
    <w:rsid w:val="003652F1"/>
    <w:rsid w:val="0036531D"/>
    <w:rsid w:val="003653BC"/>
    <w:rsid w:val="003653EF"/>
    <w:rsid w:val="0036568E"/>
    <w:rsid w:val="00365700"/>
    <w:rsid w:val="00365780"/>
    <w:rsid w:val="003658AE"/>
    <w:rsid w:val="00365918"/>
    <w:rsid w:val="00365929"/>
    <w:rsid w:val="003659C7"/>
    <w:rsid w:val="00365E48"/>
    <w:rsid w:val="00365EFE"/>
    <w:rsid w:val="00365F91"/>
    <w:rsid w:val="003660BA"/>
    <w:rsid w:val="003661A8"/>
    <w:rsid w:val="00366698"/>
    <w:rsid w:val="00366BAB"/>
    <w:rsid w:val="00366C62"/>
    <w:rsid w:val="00366FB3"/>
    <w:rsid w:val="003675A4"/>
    <w:rsid w:val="00367EEB"/>
    <w:rsid w:val="003704A2"/>
    <w:rsid w:val="00370787"/>
    <w:rsid w:val="003714C8"/>
    <w:rsid w:val="00372059"/>
    <w:rsid w:val="003726D8"/>
    <w:rsid w:val="003726DF"/>
    <w:rsid w:val="00372871"/>
    <w:rsid w:val="003730DF"/>
    <w:rsid w:val="00373618"/>
    <w:rsid w:val="00373C3B"/>
    <w:rsid w:val="00373C6E"/>
    <w:rsid w:val="00373D25"/>
    <w:rsid w:val="00373F0F"/>
    <w:rsid w:val="003740AC"/>
    <w:rsid w:val="0037410A"/>
    <w:rsid w:val="0037416F"/>
    <w:rsid w:val="00374893"/>
    <w:rsid w:val="00374A12"/>
    <w:rsid w:val="00374B8B"/>
    <w:rsid w:val="003752F8"/>
    <w:rsid w:val="003753AB"/>
    <w:rsid w:val="003755FC"/>
    <w:rsid w:val="003756B9"/>
    <w:rsid w:val="0037589D"/>
    <w:rsid w:val="00375B3E"/>
    <w:rsid w:val="00375CDF"/>
    <w:rsid w:val="00375E5F"/>
    <w:rsid w:val="00375F52"/>
    <w:rsid w:val="00376145"/>
    <w:rsid w:val="00376214"/>
    <w:rsid w:val="00376413"/>
    <w:rsid w:val="00376415"/>
    <w:rsid w:val="0037667A"/>
    <w:rsid w:val="003768EB"/>
    <w:rsid w:val="00376A88"/>
    <w:rsid w:val="00377141"/>
    <w:rsid w:val="00377234"/>
    <w:rsid w:val="003774EF"/>
    <w:rsid w:val="00377549"/>
    <w:rsid w:val="003776AB"/>
    <w:rsid w:val="003778B9"/>
    <w:rsid w:val="00377E25"/>
    <w:rsid w:val="0038002B"/>
    <w:rsid w:val="003802A4"/>
    <w:rsid w:val="00380596"/>
    <w:rsid w:val="00380703"/>
    <w:rsid w:val="00380924"/>
    <w:rsid w:val="00380BC0"/>
    <w:rsid w:val="0038114A"/>
    <w:rsid w:val="0038135D"/>
    <w:rsid w:val="0038152D"/>
    <w:rsid w:val="003821C2"/>
    <w:rsid w:val="003821CB"/>
    <w:rsid w:val="00382237"/>
    <w:rsid w:val="003828C9"/>
    <w:rsid w:val="0038290F"/>
    <w:rsid w:val="00382AFB"/>
    <w:rsid w:val="00382CA0"/>
    <w:rsid w:val="00382E82"/>
    <w:rsid w:val="00382F83"/>
    <w:rsid w:val="0038320F"/>
    <w:rsid w:val="00383341"/>
    <w:rsid w:val="003836D8"/>
    <w:rsid w:val="0038378C"/>
    <w:rsid w:val="003838BE"/>
    <w:rsid w:val="00383E4C"/>
    <w:rsid w:val="00383F27"/>
    <w:rsid w:val="003846D5"/>
    <w:rsid w:val="0038472B"/>
    <w:rsid w:val="00384A26"/>
    <w:rsid w:val="00384E8E"/>
    <w:rsid w:val="00384F5B"/>
    <w:rsid w:val="00385128"/>
    <w:rsid w:val="00385306"/>
    <w:rsid w:val="0038541A"/>
    <w:rsid w:val="00385527"/>
    <w:rsid w:val="00385A04"/>
    <w:rsid w:val="00386108"/>
    <w:rsid w:val="00386140"/>
    <w:rsid w:val="00386180"/>
    <w:rsid w:val="0038636B"/>
    <w:rsid w:val="003863CD"/>
    <w:rsid w:val="00386689"/>
    <w:rsid w:val="003868AA"/>
    <w:rsid w:val="0038698F"/>
    <w:rsid w:val="00386B53"/>
    <w:rsid w:val="00386C65"/>
    <w:rsid w:val="00386FDF"/>
    <w:rsid w:val="00387188"/>
    <w:rsid w:val="00387531"/>
    <w:rsid w:val="003875B4"/>
    <w:rsid w:val="003879E2"/>
    <w:rsid w:val="00387E43"/>
    <w:rsid w:val="003903DE"/>
    <w:rsid w:val="0039052E"/>
    <w:rsid w:val="0039054D"/>
    <w:rsid w:val="003907A4"/>
    <w:rsid w:val="003907F8"/>
    <w:rsid w:val="00390AC2"/>
    <w:rsid w:val="00390BE7"/>
    <w:rsid w:val="003911EC"/>
    <w:rsid w:val="00391226"/>
    <w:rsid w:val="003914B1"/>
    <w:rsid w:val="00391984"/>
    <w:rsid w:val="00391B83"/>
    <w:rsid w:val="00392405"/>
    <w:rsid w:val="00392812"/>
    <w:rsid w:val="00392C2C"/>
    <w:rsid w:val="00392D07"/>
    <w:rsid w:val="00392E0A"/>
    <w:rsid w:val="00392FAC"/>
    <w:rsid w:val="0039325E"/>
    <w:rsid w:val="00393563"/>
    <w:rsid w:val="00393D6E"/>
    <w:rsid w:val="00393EA7"/>
    <w:rsid w:val="003945FE"/>
    <w:rsid w:val="00394BD6"/>
    <w:rsid w:val="00394E49"/>
    <w:rsid w:val="00394F04"/>
    <w:rsid w:val="003958B2"/>
    <w:rsid w:val="00396086"/>
    <w:rsid w:val="003960EE"/>
    <w:rsid w:val="00396195"/>
    <w:rsid w:val="003964D4"/>
    <w:rsid w:val="0039671E"/>
    <w:rsid w:val="003968F2"/>
    <w:rsid w:val="00396A3D"/>
    <w:rsid w:val="00396D52"/>
    <w:rsid w:val="00396E5D"/>
    <w:rsid w:val="00396EF6"/>
    <w:rsid w:val="003970B0"/>
    <w:rsid w:val="00397205"/>
    <w:rsid w:val="00397811"/>
    <w:rsid w:val="003A0152"/>
    <w:rsid w:val="003A03F5"/>
    <w:rsid w:val="003A0509"/>
    <w:rsid w:val="003A0DCD"/>
    <w:rsid w:val="003A0E4E"/>
    <w:rsid w:val="003A10D5"/>
    <w:rsid w:val="003A141A"/>
    <w:rsid w:val="003A14B8"/>
    <w:rsid w:val="003A14ED"/>
    <w:rsid w:val="003A15A0"/>
    <w:rsid w:val="003A1E13"/>
    <w:rsid w:val="003A1E28"/>
    <w:rsid w:val="003A22DE"/>
    <w:rsid w:val="003A231D"/>
    <w:rsid w:val="003A258A"/>
    <w:rsid w:val="003A29C8"/>
    <w:rsid w:val="003A2B37"/>
    <w:rsid w:val="003A2DA3"/>
    <w:rsid w:val="003A3080"/>
    <w:rsid w:val="003A3597"/>
    <w:rsid w:val="003A374E"/>
    <w:rsid w:val="003A3812"/>
    <w:rsid w:val="003A3897"/>
    <w:rsid w:val="003A39FF"/>
    <w:rsid w:val="003A3AD0"/>
    <w:rsid w:val="003A3B4F"/>
    <w:rsid w:val="003A3F63"/>
    <w:rsid w:val="003A3FCD"/>
    <w:rsid w:val="003A40C1"/>
    <w:rsid w:val="003A419C"/>
    <w:rsid w:val="003A434C"/>
    <w:rsid w:val="003A454E"/>
    <w:rsid w:val="003A4633"/>
    <w:rsid w:val="003A477D"/>
    <w:rsid w:val="003A4CB0"/>
    <w:rsid w:val="003A4D71"/>
    <w:rsid w:val="003A526C"/>
    <w:rsid w:val="003A54BC"/>
    <w:rsid w:val="003A55ED"/>
    <w:rsid w:val="003A58D2"/>
    <w:rsid w:val="003A5982"/>
    <w:rsid w:val="003A59D9"/>
    <w:rsid w:val="003A5E86"/>
    <w:rsid w:val="003A5EE7"/>
    <w:rsid w:val="003A60DE"/>
    <w:rsid w:val="003A617E"/>
    <w:rsid w:val="003A66B3"/>
    <w:rsid w:val="003A68E5"/>
    <w:rsid w:val="003A68F5"/>
    <w:rsid w:val="003A6D7E"/>
    <w:rsid w:val="003A7450"/>
    <w:rsid w:val="003A7596"/>
    <w:rsid w:val="003A7BBD"/>
    <w:rsid w:val="003A7CCC"/>
    <w:rsid w:val="003B1015"/>
    <w:rsid w:val="003B2745"/>
    <w:rsid w:val="003B2919"/>
    <w:rsid w:val="003B29E2"/>
    <w:rsid w:val="003B2B70"/>
    <w:rsid w:val="003B2F78"/>
    <w:rsid w:val="003B306C"/>
    <w:rsid w:val="003B3072"/>
    <w:rsid w:val="003B33FB"/>
    <w:rsid w:val="003B37D7"/>
    <w:rsid w:val="003B3A79"/>
    <w:rsid w:val="003B3D11"/>
    <w:rsid w:val="003B4023"/>
    <w:rsid w:val="003B4431"/>
    <w:rsid w:val="003B4468"/>
    <w:rsid w:val="003B471E"/>
    <w:rsid w:val="003B4778"/>
    <w:rsid w:val="003B4803"/>
    <w:rsid w:val="003B4EE4"/>
    <w:rsid w:val="003B4FD8"/>
    <w:rsid w:val="003B5015"/>
    <w:rsid w:val="003B52D2"/>
    <w:rsid w:val="003B5469"/>
    <w:rsid w:val="003B5DD0"/>
    <w:rsid w:val="003B5E1A"/>
    <w:rsid w:val="003B616A"/>
    <w:rsid w:val="003B644E"/>
    <w:rsid w:val="003B65A0"/>
    <w:rsid w:val="003B6808"/>
    <w:rsid w:val="003B6D20"/>
    <w:rsid w:val="003B6E40"/>
    <w:rsid w:val="003B74FA"/>
    <w:rsid w:val="003B77DE"/>
    <w:rsid w:val="003B7800"/>
    <w:rsid w:val="003B7804"/>
    <w:rsid w:val="003B78F8"/>
    <w:rsid w:val="003B792E"/>
    <w:rsid w:val="003B7942"/>
    <w:rsid w:val="003B7CE8"/>
    <w:rsid w:val="003B7E73"/>
    <w:rsid w:val="003C0504"/>
    <w:rsid w:val="003C07EE"/>
    <w:rsid w:val="003C0E2F"/>
    <w:rsid w:val="003C0EFA"/>
    <w:rsid w:val="003C115D"/>
    <w:rsid w:val="003C139A"/>
    <w:rsid w:val="003C1524"/>
    <w:rsid w:val="003C1543"/>
    <w:rsid w:val="003C1F31"/>
    <w:rsid w:val="003C2165"/>
    <w:rsid w:val="003C26AF"/>
    <w:rsid w:val="003C2A40"/>
    <w:rsid w:val="003C2CAA"/>
    <w:rsid w:val="003C2DF7"/>
    <w:rsid w:val="003C33A9"/>
    <w:rsid w:val="003C3727"/>
    <w:rsid w:val="003C3840"/>
    <w:rsid w:val="003C387D"/>
    <w:rsid w:val="003C3B48"/>
    <w:rsid w:val="003C3CE7"/>
    <w:rsid w:val="003C3FE5"/>
    <w:rsid w:val="003C4280"/>
    <w:rsid w:val="003C4296"/>
    <w:rsid w:val="003C434F"/>
    <w:rsid w:val="003C45A5"/>
    <w:rsid w:val="003C46B1"/>
    <w:rsid w:val="003C4F49"/>
    <w:rsid w:val="003C5240"/>
    <w:rsid w:val="003C53F2"/>
    <w:rsid w:val="003C556D"/>
    <w:rsid w:val="003C5651"/>
    <w:rsid w:val="003C59D5"/>
    <w:rsid w:val="003C5CB6"/>
    <w:rsid w:val="003C5CBD"/>
    <w:rsid w:val="003C60BE"/>
    <w:rsid w:val="003C62A3"/>
    <w:rsid w:val="003C6346"/>
    <w:rsid w:val="003C637F"/>
    <w:rsid w:val="003C67ED"/>
    <w:rsid w:val="003C6BD4"/>
    <w:rsid w:val="003C6D60"/>
    <w:rsid w:val="003C7056"/>
    <w:rsid w:val="003C72DE"/>
    <w:rsid w:val="003C72E2"/>
    <w:rsid w:val="003C73D6"/>
    <w:rsid w:val="003C7416"/>
    <w:rsid w:val="003C7576"/>
    <w:rsid w:val="003C7ABE"/>
    <w:rsid w:val="003C7CE4"/>
    <w:rsid w:val="003C7FBD"/>
    <w:rsid w:val="003D00A8"/>
    <w:rsid w:val="003D00AF"/>
    <w:rsid w:val="003D0187"/>
    <w:rsid w:val="003D08F7"/>
    <w:rsid w:val="003D0B7D"/>
    <w:rsid w:val="003D12BF"/>
    <w:rsid w:val="003D1443"/>
    <w:rsid w:val="003D157A"/>
    <w:rsid w:val="003D16AF"/>
    <w:rsid w:val="003D171E"/>
    <w:rsid w:val="003D1CBE"/>
    <w:rsid w:val="003D20EE"/>
    <w:rsid w:val="003D237B"/>
    <w:rsid w:val="003D24B7"/>
    <w:rsid w:val="003D2785"/>
    <w:rsid w:val="003D2858"/>
    <w:rsid w:val="003D28C1"/>
    <w:rsid w:val="003D2B78"/>
    <w:rsid w:val="003D2E2A"/>
    <w:rsid w:val="003D30B3"/>
    <w:rsid w:val="003D30F0"/>
    <w:rsid w:val="003D310F"/>
    <w:rsid w:val="003D39D0"/>
    <w:rsid w:val="003D3E6E"/>
    <w:rsid w:val="003D3ECD"/>
    <w:rsid w:val="003D448D"/>
    <w:rsid w:val="003D44DA"/>
    <w:rsid w:val="003D461B"/>
    <w:rsid w:val="003D4723"/>
    <w:rsid w:val="003D49A0"/>
    <w:rsid w:val="003D4B4C"/>
    <w:rsid w:val="003D4B93"/>
    <w:rsid w:val="003D4D28"/>
    <w:rsid w:val="003D4D60"/>
    <w:rsid w:val="003D4DB8"/>
    <w:rsid w:val="003D4E62"/>
    <w:rsid w:val="003D51DA"/>
    <w:rsid w:val="003D5BEB"/>
    <w:rsid w:val="003D5C4D"/>
    <w:rsid w:val="003D5E89"/>
    <w:rsid w:val="003D6394"/>
    <w:rsid w:val="003D64E2"/>
    <w:rsid w:val="003D6833"/>
    <w:rsid w:val="003D6955"/>
    <w:rsid w:val="003D698B"/>
    <w:rsid w:val="003D69F3"/>
    <w:rsid w:val="003D6A90"/>
    <w:rsid w:val="003D6B31"/>
    <w:rsid w:val="003D6EDE"/>
    <w:rsid w:val="003D70D0"/>
    <w:rsid w:val="003D70F8"/>
    <w:rsid w:val="003D75A1"/>
    <w:rsid w:val="003D7C94"/>
    <w:rsid w:val="003D7DDC"/>
    <w:rsid w:val="003E02CB"/>
    <w:rsid w:val="003E087A"/>
    <w:rsid w:val="003E092F"/>
    <w:rsid w:val="003E0CF6"/>
    <w:rsid w:val="003E1469"/>
    <w:rsid w:val="003E15C0"/>
    <w:rsid w:val="003E22AE"/>
    <w:rsid w:val="003E253C"/>
    <w:rsid w:val="003E257D"/>
    <w:rsid w:val="003E2784"/>
    <w:rsid w:val="003E291E"/>
    <w:rsid w:val="003E2A86"/>
    <w:rsid w:val="003E33BE"/>
    <w:rsid w:val="003E3C4D"/>
    <w:rsid w:val="003E3CD8"/>
    <w:rsid w:val="003E3E42"/>
    <w:rsid w:val="003E4013"/>
    <w:rsid w:val="003E405A"/>
    <w:rsid w:val="003E452C"/>
    <w:rsid w:val="003E490F"/>
    <w:rsid w:val="003E4996"/>
    <w:rsid w:val="003E4D4D"/>
    <w:rsid w:val="003E52FB"/>
    <w:rsid w:val="003E5948"/>
    <w:rsid w:val="003E5B75"/>
    <w:rsid w:val="003E64AE"/>
    <w:rsid w:val="003E64AF"/>
    <w:rsid w:val="003E64EA"/>
    <w:rsid w:val="003E65FD"/>
    <w:rsid w:val="003E677C"/>
    <w:rsid w:val="003E69B4"/>
    <w:rsid w:val="003E6E35"/>
    <w:rsid w:val="003E6EED"/>
    <w:rsid w:val="003E725E"/>
    <w:rsid w:val="003E7370"/>
    <w:rsid w:val="003E73E7"/>
    <w:rsid w:val="003E769D"/>
    <w:rsid w:val="003E7DFA"/>
    <w:rsid w:val="003F0CD0"/>
    <w:rsid w:val="003F0DC9"/>
    <w:rsid w:val="003F16B0"/>
    <w:rsid w:val="003F2096"/>
    <w:rsid w:val="003F23A9"/>
    <w:rsid w:val="003F2503"/>
    <w:rsid w:val="003F25B5"/>
    <w:rsid w:val="003F29F5"/>
    <w:rsid w:val="003F2A1E"/>
    <w:rsid w:val="003F2DDE"/>
    <w:rsid w:val="003F2E83"/>
    <w:rsid w:val="003F2FE5"/>
    <w:rsid w:val="003F348F"/>
    <w:rsid w:val="003F3AFC"/>
    <w:rsid w:val="003F3E59"/>
    <w:rsid w:val="003F3EBD"/>
    <w:rsid w:val="003F3FF0"/>
    <w:rsid w:val="003F42AB"/>
    <w:rsid w:val="003F42D1"/>
    <w:rsid w:val="003F445D"/>
    <w:rsid w:val="003F45CD"/>
    <w:rsid w:val="003F4893"/>
    <w:rsid w:val="003F4DBC"/>
    <w:rsid w:val="003F4E7B"/>
    <w:rsid w:val="003F4EC2"/>
    <w:rsid w:val="003F5557"/>
    <w:rsid w:val="003F6273"/>
    <w:rsid w:val="003F6767"/>
    <w:rsid w:val="003F69D1"/>
    <w:rsid w:val="003F6A79"/>
    <w:rsid w:val="003F6CCA"/>
    <w:rsid w:val="003F6F81"/>
    <w:rsid w:val="003F7299"/>
    <w:rsid w:val="003F7B1B"/>
    <w:rsid w:val="003F7DDE"/>
    <w:rsid w:val="003F7DE7"/>
    <w:rsid w:val="00400314"/>
    <w:rsid w:val="0040035C"/>
    <w:rsid w:val="00400F65"/>
    <w:rsid w:val="00400FE1"/>
    <w:rsid w:val="004013DF"/>
    <w:rsid w:val="004013FD"/>
    <w:rsid w:val="0040162E"/>
    <w:rsid w:val="00401E86"/>
    <w:rsid w:val="00401ED3"/>
    <w:rsid w:val="00401FDD"/>
    <w:rsid w:val="00402580"/>
    <w:rsid w:val="00402DD3"/>
    <w:rsid w:val="00402F58"/>
    <w:rsid w:val="00403053"/>
    <w:rsid w:val="00403251"/>
    <w:rsid w:val="004032A2"/>
    <w:rsid w:val="0040340B"/>
    <w:rsid w:val="00403726"/>
    <w:rsid w:val="0040396F"/>
    <w:rsid w:val="004039D7"/>
    <w:rsid w:val="00403C5C"/>
    <w:rsid w:val="00403C7C"/>
    <w:rsid w:val="00403D30"/>
    <w:rsid w:val="00403EA7"/>
    <w:rsid w:val="0040409E"/>
    <w:rsid w:val="00404123"/>
    <w:rsid w:val="004041CB"/>
    <w:rsid w:val="00404652"/>
    <w:rsid w:val="00404685"/>
    <w:rsid w:val="0040474C"/>
    <w:rsid w:val="004047E8"/>
    <w:rsid w:val="004049F4"/>
    <w:rsid w:val="00404AA7"/>
    <w:rsid w:val="00404CB8"/>
    <w:rsid w:val="00404F90"/>
    <w:rsid w:val="0040501E"/>
    <w:rsid w:val="00405128"/>
    <w:rsid w:val="004055ED"/>
    <w:rsid w:val="00405661"/>
    <w:rsid w:val="00405713"/>
    <w:rsid w:val="00405799"/>
    <w:rsid w:val="00405BF1"/>
    <w:rsid w:val="00405E6F"/>
    <w:rsid w:val="0040610D"/>
    <w:rsid w:val="004063DF"/>
    <w:rsid w:val="00406762"/>
    <w:rsid w:val="0040698A"/>
    <w:rsid w:val="004069D1"/>
    <w:rsid w:val="00406C7D"/>
    <w:rsid w:val="00406EF3"/>
    <w:rsid w:val="00406F05"/>
    <w:rsid w:val="00407008"/>
    <w:rsid w:val="0040710B"/>
    <w:rsid w:val="00407334"/>
    <w:rsid w:val="00407968"/>
    <w:rsid w:val="00407B75"/>
    <w:rsid w:val="00407E4F"/>
    <w:rsid w:val="00407F50"/>
    <w:rsid w:val="004105FA"/>
    <w:rsid w:val="00410B2C"/>
    <w:rsid w:val="00410E97"/>
    <w:rsid w:val="00410FF0"/>
    <w:rsid w:val="004113D8"/>
    <w:rsid w:val="0041159E"/>
    <w:rsid w:val="00411806"/>
    <w:rsid w:val="004118DC"/>
    <w:rsid w:val="00411E4F"/>
    <w:rsid w:val="00411EAD"/>
    <w:rsid w:val="0041207C"/>
    <w:rsid w:val="00412455"/>
    <w:rsid w:val="00412683"/>
    <w:rsid w:val="00412835"/>
    <w:rsid w:val="00412AF1"/>
    <w:rsid w:val="00412F39"/>
    <w:rsid w:val="004130B5"/>
    <w:rsid w:val="00413191"/>
    <w:rsid w:val="00413732"/>
    <w:rsid w:val="00413B60"/>
    <w:rsid w:val="00413B9B"/>
    <w:rsid w:val="00413BCB"/>
    <w:rsid w:val="00413BE7"/>
    <w:rsid w:val="00413D21"/>
    <w:rsid w:val="00413EC4"/>
    <w:rsid w:val="004142EF"/>
    <w:rsid w:val="004144D0"/>
    <w:rsid w:val="00414726"/>
    <w:rsid w:val="00414BA9"/>
    <w:rsid w:val="00414F4D"/>
    <w:rsid w:val="004155AC"/>
    <w:rsid w:val="004155C8"/>
    <w:rsid w:val="00415EDD"/>
    <w:rsid w:val="00416008"/>
    <w:rsid w:val="004163E5"/>
    <w:rsid w:val="004165B0"/>
    <w:rsid w:val="00416BA7"/>
    <w:rsid w:val="00416D57"/>
    <w:rsid w:val="00417062"/>
    <w:rsid w:val="0041707F"/>
    <w:rsid w:val="00417181"/>
    <w:rsid w:val="004177DC"/>
    <w:rsid w:val="004201DA"/>
    <w:rsid w:val="004203B8"/>
    <w:rsid w:val="004204DD"/>
    <w:rsid w:val="004205C7"/>
    <w:rsid w:val="0042062C"/>
    <w:rsid w:val="00420AE2"/>
    <w:rsid w:val="00420CC1"/>
    <w:rsid w:val="00420CE4"/>
    <w:rsid w:val="00420F39"/>
    <w:rsid w:val="004210EA"/>
    <w:rsid w:val="004214B7"/>
    <w:rsid w:val="0042166D"/>
    <w:rsid w:val="00421735"/>
    <w:rsid w:val="00421B7F"/>
    <w:rsid w:val="00421BE7"/>
    <w:rsid w:val="00421FA9"/>
    <w:rsid w:val="00421FD0"/>
    <w:rsid w:val="00422267"/>
    <w:rsid w:val="00422707"/>
    <w:rsid w:val="004227AB"/>
    <w:rsid w:val="00422D2B"/>
    <w:rsid w:val="00423337"/>
    <w:rsid w:val="0042374D"/>
    <w:rsid w:val="00423A56"/>
    <w:rsid w:val="00423AEA"/>
    <w:rsid w:val="00423C63"/>
    <w:rsid w:val="00423C98"/>
    <w:rsid w:val="00423EBD"/>
    <w:rsid w:val="00424932"/>
    <w:rsid w:val="00424CAA"/>
    <w:rsid w:val="00424E7B"/>
    <w:rsid w:val="00424EB8"/>
    <w:rsid w:val="004251FD"/>
    <w:rsid w:val="00425361"/>
    <w:rsid w:val="00425D3D"/>
    <w:rsid w:val="00426252"/>
    <w:rsid w:val="004265C4"/>
    <w:rsid w:val="004265FE"/>
    <w:rsid w:val="0042678F"/>
    <w:rsid w:val="00426952"/>
    <w:rsid w:val="00427271"/>
    <w:rsid w:val="0042727C"/>
    <w:rsid w:val="004272EC"/>
    <w:rsid w:val="00427444"/>
    <w:rsid w:val="0042761A"/>
    <w:rsid w:val="00427C41"/>
    <w:rsid w:val="00427E64"/>
    <w:rsid w:val="00430040"/>
    <w:rsid w:val="0043026C"/>
    <w:rsid w:val="00430271"/>
    <w:rsid w:val="004305BE"/>
    <w:rsid w:val="004305CA"/>
    <w:rsid w:val="00430772"/>
    <w:rsid w:val="00430B42"/>
    <w:rsid w:val="00430BF8"/>
    <w:rsid w:val="00430D50"/>
    <w:rsid w:val="00430E4A"/>
    <w:rsid w:val="00430E65"/>
    <w:rsid w:val="00430F02"/>
    <w:rsid w:val="00431E10"/>
    <w:rsid w:val="004322D7"/>
    <w:rsid w:val="004326B1"/>
    <w:rsid w:val="00432B44"/>
    <w:rsid w:val="00432F0F"/>
    <w:rsid w:val="004334A2"/>
    <w:rsid w:val="00433823"/>
    <w:rsid w:val="00433ACD"/>
    <w:rsid w:val="00433E7F"/>
    <w:rsid w:val="004343C5"/>
    <w:rsid w:val="00434883"/>
    <w:rsid w:val="004349E0"/>
    <w:rsid w:val="004349E8"/>
    <w:rsid w:val="00434B48"/>
    <w:rsid w:val="00434EA6"/>
    <w:rsid w:val="00434F17"/>
    <w:rsid w:val="004353B3"/>
    <w:rsid w:val="004353D9"/>
    <w:rsid w:val="004357D4"/>
    <w:rsid w:val="00435921"/>
    <w:rsid w:val="00435985"/>
    <w:rsid w:val="00435ADF"/>
    <w:rsid w:val="00435D7F"/>
    <w:rsid w:val="00435F87"/>
    <w:rsid w:val="004364E7"/>
    <w:rsid w:val="004367A3"/>
    <w:rsid w:val="004367D9"/>
    <w:rsid w:val="00436A63"/>
    <w:rsid w:val="00436F2D"/>
    <w:rsid w:val="00436FC3"/>
    <w:rsid w:val="004376F7"/>
    <w:rsid w:val="004379EE"/>
    <w:rsid w:val="00437A64"/>
    <w:rsid w:val="00437BF1"/>
    <w:rsid w:val="00437C64"/>
    <w:rsid w:val="004400A0"/>
    <w:rsid w:val="004404C2"/>
    <w:rsid w:val="00440575"/>
    <w:rsid w:val="00440666"/>
    <w:rsid w:val="00440CF3"/>
    <w:rsid w:val="004415CC"/>
    <w:rsid w:val="004419B5"/>
    <w:rsid w:val="00441E06"/>
    <w:rsid w:val="00441E18"/>
    <w:rsid w:val="004421DA"/>
    <w:rsid w:val="00442855"/>
    <w:rsid w:val="00442B7A"/>
    <w:rsid w:val="00442C02"/>
    <w:rsid w:val="00442C59"/>
    <w:rsid w:val="00442E3D"/>
    <w:rsid w:val="00442E4A"/>
    <w:rsid w:val="004430AC"/>
    <w:rsid w:val="0044334F"/>
    <w:rsid w:val="0044353D"/>
    <w:rsid w:val="00443B12"/>
    <w:rsid w:val="00443E10"/>
    <w:rsid w:val="00443E5C"/>
    <w:rsid w:val="0044417B"/>
    <w:rsid w:val="004441F5"/>
    <w:rsid w:val="004442B1"/>
    <w:rsid w:val="0044441A"/>
    <w:rsid w:val="00444664"/>
    <w:rsid w:val="00444804"/>
    <w:rsid w:val="004449C5"/>
    <w:rsid w:val="004451A0"/>
    <w:rsid w:val="004451BB"/>
    <w:rsid w:val="00445553"/>
    <w:rsid w:val="00445662"/>
    <w:rsid w:val="00445CC9"/>
    <w:rsid w:val="00445D35"/>
    <w:rsid w:val="00445DEF"/>
    <w:rsid w:val="00446035"/>
    <w:rsid w:val="00446798"/>
    <w:rsid w:val="00446AB4"/>
    <w:rsid w:val="00446BB4"/>
    <w:rsid w:val="00446E9C"/>
    <w:rsid w:val="00447290"/>
    <w:rsid w:val="00447C69"/>
    <w:rsid w:val="00450123"/>
    <w:rsid w:val="004502C4"/>
    <w:rsid w:val="00450573"/>
    <w:rsid w:val="004506EF"/>
    <w:rsid w:val="0045092A"/>
    <w:rsid w:val="0045093A"/>
    <w:rsid w:val="00450B79"/>
    <w:rsid w:val="00450BC2"/>
    <w:rsid w:val="00451641"/>
    <w:rsid w:val="00451660"/>
    <w:rsid w:val="00451D48"/>
    <w:rsid w:val="00452047"/>
    <w:rsid w:val="004521D8"/>
    <w:rsid w:val="004523F3"/>
    <w:rsid w:val="00452486"/>
    <w:rsid w:val="0045292B"/>
    <w:rsid w:val="00452BD8"/>
    <w:rsid w:val="00453471"/>
    <w:rsid w:val="0045348F"/>
    <w:rsid w:val="00453A65"/>
    <w:rsid w:val="00453B4E"/>
    <w:rsid w:val="00453B68"/>
    <w:rsid w:val="00453DF7"/>
    <w:rsid w:val="0045469A"/>
    <w:rsid w:val="00454853"/>
    <w:rsid w:val="00454B6E"/>
    <w:rsid w:val="00454BAD"/>
    <w:rsid w:val="0045519A"/>
    <w:rsid w:val="00455691"/>
    <w:rsid w:val="00455A13"/>
    <w:rsid w:val="0045600B"/>
    <w:rsid w:val="004563D7"/>
    <w:rsid w:val="0045650C"/>
    <w:rsid w:val="004565C6"/>
    <w:rsid w:val="0045696E"/>
    <w:rsid w:val="0045697E"/>
    <w:rsid w:val="004569B8"/>
    <w:rsid w:val="00456A29"/>
    <w:rsid w:val="00456B48"/>
    <w:rsid w:val="00456B76"/>
    <w:rsid w:val="00456C9B"/>
    <w:rsid w:val="00456EC8"/>
    <w:rsid w:val="00456F4C"/>
    <w:rsid w:val="00456FF5"/>
    <w:rsid w:val="00457479"/>
    <w:rsid w:val="0045776B"/>
    <w:rsid w:val="004579E6"/>
    <w:rsid w:val="00457C2C"/>
    <w:rsid w:val="004604A1"/>
    <w:rsid w:val="004606AE"/>
    <w:rsid w:val="00460D65"/>
    <w:rsid w:val="00460D6A"/>
    <w:rsid w:val="00460F46"/>
    <w:rsid w:val="00461B5E"/>
    <w:rsid w:val="00461CEE"/>
    <w:rsid w:val="00462267"/>
    <w:rsid w:val="0046240E"/>
    <w:rsid w:val="0046295D"/>
    <w:rsid w:val="00462BB1"/>
    <w:rsid w:val="00463118"/>
    <w:rsid w:val="004637C9"/>
    <w:rsid w:val="004637F1"/>
    <w:rsid w:val="004638B4"/>
    <w:rsid w:val="00463C5A"/>
    <w:rsid w:val="00463EB2"/>
    <w:rsid w:val="004648A4"/>
    <w:rsid w:val="00464DC4"/>
    <w:rsid w:val="0046541D"/>
    <w:rsid w:val="00465981"/>
    <w:rsid w:val="00465A70"/>
    <w:rsid w:val="00465B0C"/>
    <w:rsid w:val="0046606C"/>
    <w:rsid w:val="004663EE"/>
    <w:rsid w:val="00466427"/>
    <w:rsid w:val="00466445"/>
    <w:rsid w:val="00466594"/>
    <w:rsid w:val="004669DE"/>
    <w:rsid w:val="00466EAC"/>
    <w:rsid w:val="004670B6"/>
    <w:rsid w:val="00467477"/>
    <w:rsid w:val="004679D5"/>
    <w:rsid w:val="00467E60"/>
    <w:rsid w:val="00467F5F"/>
    <w:rsid w:val="004703BF"/>
    <w:rsid w:val="0047044D"/>
    <w:rsid w:val="004706DF"/>
    <w:rsid w:val="00470A9E"/>
    <w:rsid w:val="00470E80"/>
    <w:rsid w:val="004710F7"/>
    <w:rsid w:val="0047130A"/>
    <w:rsid w:val="0047140E"/>
    <w:rsid w:val="00471506"/>
    <w:rsid w:val="00471F88"/>
    <w:rsid w:val="00472127"/>
    <w:rsid w:val="004727B7"/>
    <w:rsid w:val="004727D8"/>
    <w:rsid w:val="004728D6"/>
    <w:rsid w:val="00472E04"/>
    <w:rsid w:val="00472F82"/>
    <w:rsid w:val="0047318C"/>
    <w:rsid w:val="00473224"/>
    <w:rsid w:val="00473304"/>
    <w:rsid w:val="00473648"/>
    <w:rsid w:val="0047371F"/>
    <w:rsid w:val="00473E3A"/>
    <w:rsid w:val="004743A4"/>
    <w:rsid w:val="00474868"/>
    <w:rsid w:val="00474BCC"/>
    <w:rsid w:val="00474F88"/>
    <w:rsid w:val="0047509F"/>
    <w:rsid w:val="004752A7"/>
    <w:rsid w:val="0047548F"/>
    <w:rsid w:val="00475A32"/>
    <w:rsid w:val="00475AA2"/>
    <w:rsid w:val="00475B73"/>
    <w:rsid w:val="00476358"/>
    <w:rsid w:val="004764E9"/>
    <w:rsid w:val="00476559"/>
    <w:rsid w:val="004765AB"/>
    <w:rsid w:val="00476725"/>
    <w:rsid w:val="00476919"/>
    <w:rsid w:val="00476975"/>
    <w:rsid w:val="00476B4D"/>
    <w:rsid w:val="00476C5F"/>
    <w:rsid w:val="00476E98"/>
    <w:rsid w:val="00477098"/>
    <w:rsid w:val="00477211"/>
    <w:rsid w:val="004772E3"/>
    <w:rsid w:val="00477560"/>
    <w:rsid w:val="00477714"/>
    <w:rsid w:val="00477A39"/>
    <w:rsid w:val="00477B75"/>
    <w:rsid w:val="00477C37"/>
    <w:rsid w:val="00477CDD"/>
    <w:rsid w:val="004803AB"/>
    <w:rsid w:val="004803C3"/>
    <w:rsid w:val="00480438"/>
    <w:rsid w:val="0048056A"/>
    <w:rsid w:val="00480C33"/>
    <w:rsid w:val="00481188"/>
    <w:rsid w:val="00481401"/>
    <w:rsid w:val="004817B0"/>
    <w:rsid w:val="004821AF"/>
    <w:rsid w:val="004822BD"/>
    <w:rsid w:val="00482C11"/>
    <w:rsid w:val="00482EAB"/>
    <w:rsid w:val="004831F8"/>
    <w:rsid w:val="00483393"/>
    <w:rsid w:val="00483ADF"/>
    <w:rsid w:val="00483B2C"/>
    <w:rsid w:val="00483FB9"/>
    <w:rsid w:val="0048418A"/>
    <w:rsid w:val="004853F7"/>
    <w:rsid w:val="004859DB"/>
    <w:rsid w:val="00485A37"/>
    <w:rsid w:val="00485C8A"/>
    <w:rsid w:val="00486F12"/>
    <w:rsid w:val="00486F67"/>
    <w:rsid w:val="00486FD1"/>
    <w:rsid w:val="0048757C"/>
    <w:rsid w:val="00487894"/>
    <w:rsid w:val="00487ACA"/>
    <w:rsid w:val="00487C21"/>
    <w:rsid w:val="004900F0"/>
    <w:rsid w:val="004901B3"/>
    <w:rsid w:val="00490357"/>
    <w:rsid w:val="004905D6"/>
    <w:rsid w:val="00490A4C"/>
    <w:rsid w:val="00490AE9"/>
    <w:rsid w:val="00490D55"/>
    <w:rsid w:val="00490DE1"/>
    <w:rsid w:val="00491530"/>
    <w:rsid w:val="00491792"/>
    <w:rsid w:val="00491CE4"/>
    <w:rsid w:val="00492369"/>
    <w:rsid w:val="0049268C"/>
    <w:rsid w:val="0049280D"/>
    <w:rsid w:val="00492C48"/>
    <w:rsid w:val="00492D68"/>
    <w:rsid w:val="00492FFD"/>
    <w:rsid w:val="004930DC"/>
    <w:rsid w:val="004931A6"/>
    <w:rsid w:val="00493284"/>
    <w:rsid w:val="0049331B"/>
    <w:rsid w:val="0049339D"/>
    <w:rsid w:val="00493988"/>
    <w:rsid w:val="00494000"/>
    <w:rsid w:val="00494048"/>
    <w:rsid w:val="00494696"/>
    <w:rsid w:val="00494702"/>
    <w:rsid w:val="00494996"/>
    <w:rsid w:val="00494E75"/>
    <w:rsid w:val="00495264"/>
    <w:rsid w:val="0049548E"/>
    <w:rsid w:val="004955B1"/>
    <w:rsid w:val="00495E45"/>
    <w:rsid w:val="00495F0A"/>
    <w:rsid w:val="00496123"/>
    <w:rsid w:val="0049640A"/>
    <w:rsid w:val="004966E6"/>
    <w:rsid w:val="00496715"/>
    <w:rsid w:val="00496D5F"/>
    <w:rsid w:val="00497242"/>
    <w:rsid w:val="0049726D"/>
    <w:rsid w:val="0049765A"/>
    <w:rsid w:val="00497690"/>
    <w:rsid w:val="004A0090"/>
    <w:rsid w:val="004A034C"/>
    <w:rsid w:val="004A04BE"/>
    <w:rsid w:val="004A0764"/>
    <w:rsid w:val="004A0B4B"/>
    <w:rsid w:val="004A0BCE"/>
    <w:rsid w:val="004A0C20"/>
    <w:rsid w:val="004A106B"/>
    <w:rsid w:val="004A1228"/>
    <w:rsid w:val="004A1430"/>
    <w:rsid w:val="004A17B4"/>
    <w:rsid w:val="004A1887"/>
    <w:rsid w:val="004A18FC"/>
    <w:rsid w:val="004A201F"/>
    <w:rsid w:val="004A26F7"/>
    <w:rsid w:val="004A2845"/>
    <w:rsid w:val="004A2BEA"/>
    <w:rsid w:val="004A2E8B"/>
    <w:rsid w:val="004A33DC"/>
    <w:rsid w:val="004A34F5"/>
    <w:rsid w:val="004A387C"/>
    <w:rsid w:val="004A3906"/>
    <w:rsid w:val="004A3B87"/>
    <w:rsid w:val="004A3BC7"/>
    <w:rsid w:val="004A3E02"/>
    <w:rsid w:val="004A3E38"/>
    <w:rsid w:val="004A42BF"/>
    <w:rsid w:val="004A45D3"/>
    <w:rsid w:val="004A45FD"/>
    <w:rsid w:val="004A462A"/>
    <w:rsid w:val="004A4991"/>
    <w:rsid w:val="004A4B4A"/>
    <w:rsid w:val="004A53F5"/>
    <w:rsid w:val="004A56C9"/>
    <w:rsid w:val="004A56E1"/>
    <w:rsid w:val="004A57EB"/>
    <w:rsid w:val="004A57F2"/>
    <w:rsid w:val="004A5AFC"/>
    <w:rsid w:val="004A5D57"/>
    <w:rsid w:val="004A6109"/>
    <w:rsid w:val="004A634F"/>
    <w:rsid w:val="004A636C"/>
    <w:rsid w:val="004A643E"/>
    <w:rsid w:val="004A672F"/>
    <w:rsid w:val="004A6995"/>
    <w:rsid w:val="004A69DB"/>
    <w:rsid w:val="004A6AC4"/>
    <w:rsid w:val="004A6EE0"/>
    <w:rsid w:val="004A6FAF"/>
    <w:rsid w:val="004A7056"/>
    <w:rsid w:val="004B0224"/>
    <w:rsid w:val="004B0313"/>
    <w:rsid w:val="004B0636"/>
    <w:rsid w:val="004B07A2"/>
    <w:rsid w:val="004B07B5"/>
    <w:rsid w:val="004B0817"/>
    <w:rsid w:val="004B08F6"/>
    <w:rsid w:val="004B148E"/>
    <w:rsid w:val="004B1613"/>
    <w:rsid w:val="004B1647"/>
    <w:rsid w:val="004B1758"/>
    <w:rsid w:val="004B17E7"/>
    <w:rsid w:val="004B1985"/>
    <w:rsid w:val="004B19F7"/>
    <w:rsid w:val="004B19F8"/>
    <w:rsid w:val="004B1AA4"/>
    <w:rsid w:val="004B1B78"/>
    <w:rsid w:val="004B1F2E"/>
    <w:rsid w:val="004B27CD"/>
    <w:rsid w:val="004B2B75"/>
    <w:rsid w:val="004B2C1E"/>
    <w:rsid w:val="004B2CD4"/>
    <w:rsid w:val="004B2F3C"/>
    <w:rsid w:val="004B2F8D"/>
    <w:rsid w:val="004B3100"/>
    <w:rsid w:val="004B34E9"/>
    <w:rsid w:val="004B35AA"/>
    <w:rsid w:val="004B3828"/>
    <w:rsid w:val="004B3897"/>
    <w:rsid w:val="004B38B4"/>
    <w:rsid w:val="004B3990"/>
    <w:rsid w:val="004B39F4"/>
    <w:rsid w:val="004B39FA"/>
    <w:rsid w:val="004B3EE9"/>
    <w:rsid w:val="004B429B"/>
    <w:rsid w:val="004B43D7"/>
    <w:rsid w:val="004B46EA"/>
    <w:rsid w:val="004B4851"/>
    <w:rsid w:val="004B4869"/>
    <w:rsid w:val="004B49B0"/>
    <w:rsid w:val="004B4B9A"/>
    <w:rsid w:val="004B4D3A"/>
    <w:rsid w:val="004B4E31"/>
    <w:rsid w:val="004B4F23"/>
    <w:rsid w:val="004B5875"/>
    <w:rsid w:val="004B609E"/>
    <w:rsid w:val="004B60F8"/>
    <w:rsid w:val="004B61BE"/>
    <w:rsid w:val="004B64F5"/>
    <w:rsid w:val="004B6F25"/>
    <w:rsid w:val="004B6F7B"/>
    <w:rsid w:val="004C0B67"/>
    <w:rsid w:val="004C0C1E"/>
    <w:rsid w:val="004C1879"/>
    <w:rsid w:val="004C19B4"/>
    <w:rsid w:val="004C21DC"/>
    <w:rsid w:val="004C2673"/>
    <w:rsid w:val="004C2838"/>
    <w:rsid w:val="004C28A5"/>
    <w:rsid w:val="004C2BE7"/>
    <w:rsid w:val="004C3012"/>
    <w:rsid w:val="004C3272"/>
    <w:rsid w:val="004C3542"/>
    <w:rsid w:val="004C37A9"/>
    <w:rsid w:val="004C4105"/>
    <w:rsid w:val="004C43A1"/>
    <w:rsid w:val="004C4415"/>
    <w:rsid w:val="004C4432"/>
    <w:rsid w:val="004C4A3C"/>
    <w:rsid w:val="004C4C3D"/>
    <w:rsid w:val="004C4E13"/>
    <w:rsid w:val="004C4F88"/>
    <w:rsid w:val="004C52F9"/>
    <w:rsid w:val="004C5519"/>
    <w:rsid w:val="004C5630"/>
    <w:rsid w:val="004C57BD"/>
    <w:rsid w:val="004C5AF1"/>
    <w:rsid w:val="004C5B39"/>
    <w:rsid w:val="004C5CA4"/>
    <w:rsid w:val="004C643F"/>
    <w:rsid w:val="004C6521"/>
    <w:rsid w:val="004C669E"/>
    <w:rsid w:val="004C68AF"/>
    <w:rsid w:val="004C7391"/>
    <w:rsid w:val="004C740C"/>
    <w:rsid w:val="004C743C"/>
    <w:rsid w:val="004C7A75"/>
    <w:rsid w:val="004C7C79"/>
    <w:rsid w:val="004C7CCD"/>
    <w:rsid w:val="004D0141"/>
    <w:rsid w:val="004D03DB"/>
    <w:rsid w:val="004D0BF8"/>
    <w:rsid w:val="004D0C90"/>
    <w:rsid w:val="004D1812"/>
    <w:rsid w:val="004D1A97"/>
    <w:rsid w:val="004D1B08"/>
    <w:rsid w:val="004D1C20"/>
    <w:rsid w:val="004D219B"/>
    <w:rsid w:val="004D2283"/>
    <w:rsid w:val="004D26E8"/>
    <w:rsid w:val="004D2832"/>
    <w:rsid w:val="004D29BC"/>
    <w:rsid w:val="004D37E2"/>
    <w:rsid w:val="004D3A0C"/>
    <w:rsid w:val="004D3C5E"/>
    <w:rsid w:val="004D3D98"/>
    <w:rsid w:val="004D3DE2"/>
    <w:rsid w:val="004D3E8B"/>
    <w:rsid w:val="004D3EEB"/>
    <w:rsid w:val="004D4053"/>
    <w:rsid w:val="004D4CB9"/>
    <w:rsid w:val="004D4D00"/>
    <w:rsid w:val="004D51BF"/>
    <w:rsid w:val="004D5847"/>
    <w:rsid w:val="004D5960"/>
    <w:rsid w:val="004D5ABC"/>
    <w:rsid w:val="004D5B2C"/>
    <w:rsid w:val="004D5C40"/>
    <w:rsid w:val="004D5D71"/>
    <w:rsid w:val="004D62E0"/>
    <w:rsid w:val="004D6434"/>
    <w:rsid w:val="004D67BD"/>
    <w:rsid w:val="004D6868"/>
    <w:rsid w:val="004D6E1A"/>
    <w:rsid w:val="004D7210"/>
    <w:rsid w:val="004D7305"/>
    <w:rsid w:val="004D7A3E"/>
    <w:rsid w:val="004D7ACD"/>
    <w:rsid w:val="004E01D5"/>
    <w:rsid w:val="004E06E0"/>
    <w:rsid w:val="004E0C67"/>
    <w:rsid w:val="004E0C7A"/>
    <w:rsid w:val="004E10D5"/>
    <w:rsid w:val="004E19E0"/>
    <w:rsid w:val="004E1ACF"/>
    <w:rsid w:val="004E1AF6"/>
    <w:rsid w:val="004E2734"/>
    <w:rsid w:val="004E2A8C"/>
    <w:rsid w:val="004E2E7C"/>
    <w:rsid w:val="004E2EDE"/>
    <w:rsid w:val="004E34FD"/>
    <w:rsid w:val="004E3CD6"/>
    <w:rsid w:val="004E3F08"/>
    <w:rsid w:val="004E3F33"/>
    <w:rsid w:val="004E436E"/>
    <w:rsid w:val="004E461D"/>
    <w:rsid w:val="004E4851"/>
    <w:rsid w:val="004E495F"/>
    <w:rsid w:val="004E4C73"/>
    <w:rsid w:val="004E4D89"/>
    <w:rsid w:val="004E4E18"/>
    <w:rsid w:val="004E4EAF"/>
    <w:rsid w:val="004E52AE"/>
    <w:rsid w:val="004E5529"/>
    <w:rsid w:val="004E5705"/>
    <w:rsid w:val="004E583C"/>
    <w:rsid w:val="004E59A5"/>
    <w:rsid w:val="004E5C59"/>
    <w:rsid w:val="004E6513"/>
    <w:rsid w:val="004E6564"/>
    <w:rsid w:val="004E659A"/>
    <w:rsid w:val="004E6B24"/>
    <w:rsid w:val="004E6EC8"/>
    <w:rsid w:val="004E737E"/>
    <w:rsid w:val="004E74FC"/>
    <w:rsid w:val="004E7807"/>
    <w:rsid w:val="004E7DAF"/>
    <w:rsid w:val="004E7E8E"/>
    <w:rsid w:val="004F0276"/>
    <w:rsid w:val="004F0529"/>
    <w:rsid w:val="004F074C"/>
    <w:rsid w:val="004F0970"/>
    <w:rsid w:val="004F0AD0"/>
    <w:rsid w:val="004F0FF5"/>
    <w:rsid w:val="004F1096"/>
    <w:rsid w:val="004F129C"/>
    <w:rsid w:val="004F1334"/>
    <w:rsid w:val="004F135C"/>
    <w:rsid w:val="004F1733"/>
    <w:rsid w:val="004F1848"/>
    <w:rsid w:val="004F18E8"/>
    <w:rsid w:val="004F199E"/>
    <w:rsid w:val="004F19BA"/>
    <w:rsid w:val="004F1AB4"/>
    <w:rsid w:val="004F1AF7"/>
    <w:rsid w:val="004F1B25"/>
    <w:rsid w:val="004F1FC7"/>
    <w:rsid w:val="004F210B"/>
    <w:rsid w:val="004F23F5"/>
    <w:rsid w:val="004F2556"/>
    <w:rsid w:val="004F25D4"/>
    <w:rsid w:val="004F284D"/>
    <w:rsid w:val="004F2AD4"/>
    <w:rsid w:val="004F2D51"/>
    <w:rsid w:val="004F305B"/>
    <w:rsid w:val="004F3438"/>
    <w:rsid w:val="004F3484"/>
    <w:rsid w:val="004F3877"/>
    <w:rsid w:val="004F3C95"/>
    <w:rsid w:val="004F3E7E"/>
    <w:rsid w:val="004F3EDB"/>
    <w:rsid w:val="004F4022"/>
    <w:rsid w:val="004F43B0"/>
    <w:rsid w:val="004F43F8"/>
    <w:rsid w:val="004F4C91"/>
    <w:rsid w:val="004F4D2F"/>
    <w:rsid w:val="004F545B"/>
    <w:rsid w:val="004F68EA"/>
    <w:rsid w:val="004F75A5"/>
    <w:rsid w:val="004F765C"/>
    <w:rsid w:val="004F789B"/>
    <w:rsid w:val="004F7918"/>
    <w:rsid w:val="004F7D32"/>
    <w:rsid w:val="004F7F2A"/>
    <w:rsid w:val="00500009"/>
    <w:rsid w:val="00500090"/>
    <w:rsid w:val="005002CC"/>
    <w:rsid w:val="00500623"/>
    <w:rsid w:val="00500749"/>
    <w:rsid w:val="005007A3"/>
    <w:rsid w:val="005007D4"/>
    <w:rsid w:val="00500C36"/>
    <w:rsid w:val="00501229"/>
    <w:rsid w:val="00501997"/>
    <w:rsid w:val="00501B1A"/>
    <w:rsid w:val="005020D6"/>
    <w:rsid w:val="00502197"/>
    <w:rsid w:val="0050237C"/>
    <w:rsid w:val="005023D9"/>
    <w:rsid w:val="005026DE"/>
    <w:rsid w:val="00502772"/>
    <w:rsid w:val="005027BC"/>
    <w:rsid w:val="00502B80"/>
    <w:rsid w:val="00503112"/>
    <w:rsid w:val="005034CC"/>
    <w:rsid w:val="0050472D"/>
    <w:rsid w:val="00504EF7"/>
    <w:rsid w:val="00504F49"/>
    <w:rsid w:val="005050B4"/>
    <w:rsid w:val="005050C8"/>
    <w:rsid w:val="0050520A"/>
    <w:rsid w:val="005053B2"/>
    <w:rsid w:val="0050556E"/>
    <w:rsid w:val="00505579"/>
    <w:rsid w:val="00505A1F"/>
    <w:rsid w:val="00505AE9"/>
    <w:rsid w:val="00506227"/>
    <w:rsid w:val="005065F1"/>
    <w:rsid w:val="00506F88"/>
    <w:rsid w:val="00507543"/>
    <w:rsid w:val="00507892"/>
    <w:rsid w:val="005078DD"/>
    <w:rsid w:val="00507CCA"/>
    <w:rsid w:val="00507F33"/>
    <w:rsid w:val="00507FF8"/>
    <w:rsid w:val="00510002"/>
    <w:rsid w:val="005102A2"/>
    <w:rsid w:val="005104A4"/>
    <w:rsid w:val="005106A5"/>
    <w:rsid w:val="00510C43"/>
    <w:rsid w:val="00510E98"/>
    <w:rsid w:val="00511776"/>
    <w:rsid w:val="00511A96"/>
    <w:rsid w:val="00511AE3"/>
    <w:rsid w:val="00511B92"/>
    <w:rsid w:val="00511F7A"/>
    <w:rsid w:val="005121C2"/>
    <w:rsid w:val="00512229"/>
    <w:rsid w:val="005124BC"/>
    <w:rsid w:val="00512A7D"/>
    <w:rsid w:val="00512B2D"/>
    <w:rsid w:val="00512E43"/>
    <w:rsid w:val="00513174"/>
    <w:rsid w:val="0051340A"/>
    <w:rsid w:val="00513796"/>
    <w:rsid w:val="00513B7E"/>
    <w:rsid w:val="00513D97"/>
    <w:rsid w:val="00514008"/>
    <w:rsid w:val="005140CE"/>
    <w:rsid w:val="005143C1"/>
    <w:rsid w:val="00514631"/>
    <w:rsid w:val="00514C8B"/>
    <w:rsid w:val="005150C6"/>
    <w:rsid w:val="0051579A"/>
    <w:rsid w:val="00515A65"/>
    <w:rsid w:val="005164F3"/>
    <w:rsid w:val="00516E42"/>
    <w:rsid w:val="00517BC5"/>
    <w:rsid w:val="00517D96"/>
    <w:rsid w:val="0052013B"/>
    <w:rsid w:val="00520A60"/>
    <w:rsid w:val="00520E75"/>
    <w:rsid w:val="00520F6C"/>
    <w:rsid w:val="005212B3"/>
    <w:rsid w:val="005212D8"/>
    <w:rsid w:val="005217FA"/>
    <w:rsid w:val="005223D6"/>
    <w:rsid w:val="005223F6"/>
    <w:rsid w:val="00522616"/>
    <w:rsid w:val="00522C74"/>
    <w:rsid w:val="00522CBC"/>
    <w:rsid w:val="00522EB1"/>
    <w:rsid w:val="00522F16"/>
    <w:rsid w:val="00522FD2"/>
    <w:rsid w:val="0052347A"/>
    <w:rsid w:val="005236B6"/>
    <w:rsid w:val="005236BD"/>
    <w:rsid w:val="005236CC"/>
    <w:rsid w:val="005237AA"/>
    <w:rsid w:val="00523C18"/>
    <w:rsid w:val="00523CD9"/>
    <w:rsid w:val="00523DB2"/>
    <w:rsid w:val="00523DBA"/>
    <w:rsid w:val="00523FE2"/>
    <w:rsid w:val="00524A42"/>
    <w:rsid w:val="00524A49"/>
    <w:rsid w:val="00525894"/>
    <w:rsid w:val="00525CD9"/>
    <w:rsid w:val="00525E59"/>
    <w:rsid w:val="00525FA6"/>
    <w:rsid w:val="00526036"/>
    <w:rsid w:val="005264A9"/>
    <w:rsid w:val="0052658E"/>
    <w:rsid w:val="00526B22"/>
    <w:rsid w:val="00526BE0"/>
    <w:rsid w:val="00527036"/>
    <w:rsid w:val="00527335"/>
    <w:rsid w:val="00527851"/>
    <w:rsid w:val="005279FE"/>
    <w:rsid w:val="00527D1A"/>
    <w:rsid w:val="00527D71"/>
    <w:rsid w:val="00527DD4"/>
    <w:rsid w:val="00530545"/>
    <w:rsid w:val="005307F6"/>
    <w:rsid w:val="00530BFB"/>
    <w:rsid w:val="00531377"/>
    <w:rsid w:val="005313D6"/>
    <w:rsid w:val="00531457"/>
    <w:rsid w:val="0053145F"/>
    <w:rsid w:val="00531E1A"/>
    <w:rsid w:val="00531FBA"/>
    <w:rsid w:val="00532107"/>
    <w:rsid w:val="00532381"/>
    <w:rsid w:val="005323C6"/>
    <w:rsid w:val="005325B1"/>
    <w:rsid w:val="00532777"/>
    <w:rsid w:val="00532B56"/>
    <w:rsid w:val="00532E0C"/>
    <w:rsid w:val="00532E36"/>
    <w:rsid w:val="005331BA"/>
    <w:rsid w:val="00533637"/>
    <w:rsid w:val="005340E7"/>
    <w:rsid w:val="00534223"/>
    <w:rsid w:val="0053441F"/>
    <w:rsid w:val="00534C73"/>
    <w:rsid w:val="00535BEC"/>
    <w:rsid w:val="005366A4"/>
    <w:rsid w:val="005367BF"/>
    <w:rsid w:val="00536CB8"/>
    <w:rsid w:val="00536DBC"/>
    <w:rsid w:val="00536ED8"/>
    <w:rsid w:val="00536F55"/>
    <w:rsid w:val="00537821"/>
    <w:rsid w:val="00537885"/>
    <w:rsid w:val="00537D04"/>
    <w:rsid w:val="00537E4E"/>
    <w:rsid w:val="00537EAB"/>
    <w:rsid w:val="00537FD9"/>
    <w:rsid w:val="00540414"/>
    <w:rsid w:val="00540978"/>
    <w:rsid w:val="00540996"/>
    <w:rsid w:val="00541286"/>
    <w:rsid w:val="0054159F"/>
    <w:rsid w:val="0054226D"/>
    <w:rsid w:val="005426B7"/>
    <w:rsid w:val="00542753"/>
    <w:rsid w:val="00542757"/>
    <w:rsid w:val="00542841"/>
    <w:rsid w:val="00542851"/>
    <w:rsid w:val="00543064"/>
    <w:rsid w:val="005430E2"/>
    <w:rsid w:val="005433F5"/>
    <w:rsid w:val="00543AE1"/>
    <w:rsid w:val="00543B77"/>
    <w:rsid w:val="00543E52"/>
    <w:rsid w:val="005440D0"/>
    <w:rsid w:val="00544242"/>
    <w:rsid w:val="00544322"/>
    <w:rsid w:val="00544355"/>
    <w:rsid w:val="00544A49"/>
    <w:rsid w:val="00544A77"/>
    <w:rsid w:val="00544DA0"/>
    <w:rsid w:val="0054539C"/>
    <w:rsid w:val="005456D6"/>
    <w:rsid w:val="00545BA6"/>
    <w:rsid w:val="005461B1"/>
    <w:rsid w:val="00546D0B"/>
    <w:rsid w:val="00546E2F"/>
    <w:rsid w:val="00546E39"/>
    <w:rsid w:val="0054739D"/>
    <w:rsid w:val="005473FA"/>
    <w:rsid w:val="0054784C"/>
    <w:rsid w:val="00547D1C"/>
    <w:rsid w:val="00547E70"/>
    <w:rsid w:val="005500F6"/>
    <w:rsid w:val="0055048E"/>
    <w:rsid w:val="00550B03"/>
    <w:rsid w:val="00550B9E"/>
    <w:rsid w:val="00550BF3"/>
    <w:rsid w:val="00551155"/>
    <w:rsid w:val="005512CD"/>
    <w:rsid w:val="00551662"/>
    <w:rsid w:val="00551817"/>
    <w:rsid w:val="00551901"/>
    <w:rsid w:val="00551A7A"/>
    <w:rsid w:val="00551E33"/>
    <w:rsid w:val="005521FF"/>
    <w:rsid w:val="00552391"/>
    <w:rsid w:val="0055272F"/>
    <w:rsid w:val="00552FEF"/>
    <w:rsid w:val="00553469"/>
    <w:rsid w:val="005536EC"/>
    <w:rsid w:val="0055393A"/>
    <w:rsid w:val="005539AD"/>
    <w:rsid w:val="00553A83"/>
    <w:rsid w:val="00553A90"/>
    <w:rsid w:val="00553BBF"/>
    <w:rsid w:val="00553D2C"/>
    <w:rsid w:val="00553E0A"/>
    <w:rsid w:val="005541FE"/>
    <w:rsid w:val="00555238"/>
    <w:rsid w:val="005555C9"/>
    <w:rsid w:val="005559F5"/>
    <w:rsid w:val="00555F5F"/>
    <w:rsid w:val="00556C53"/>
    <w:rsid w:val="0055760F"/>
    <w:rsid w:val="00557733"/>
    <w:rsid w:val="00557907"/>
    <w:rsid w:val="0055794A"/>
    <w:rsid w:val="00557B88"/>
    <w:rsid w:val="00557B89"/>
    <w:rsid w:val="0056050B"/>
    <w:rsid w:val="005608EF"/>
    <w:rsid w:val="00560E59"/>
    <w:rsid w:val="00561B06"/>
    <w:rsid w:val="00561FE6"/>
    <w:rsid w:val="00562576"/>
    <w:rsid w:val="005626CB"/>
    <w:rsid w:val="00562E33"/>
    <w:rsid w:val="00563317"/>
    <w:rsid w:val="005639B1"/>
    <w:rsid w:val="00563AE9"/>
    <w:rsid w:val="00564224"/>
    <w:rsid w:val="005644E4"/>
    <w:rsid w:val="0056465E"/>
    <w:rsid w:val="0056482C"/>
    <w:rsid w:val="0056524C"/>
    <w:rsid w:val="00565427"/>
    <w:rsid w:val="00565990"/>
    <w:rsid w:val="00565F16"/>
    <w:rsid w:val="005660A4"/>
    <w:rsid w:val="00566134"/>
    <w:rsid w:val="00566311"/>
    <w:rsid w:val="00566E78"/>
    <w:rsid w:val="005671B9"/>
    <w:rsid w:val="00567897"/>
    <w:rsid w:val="0056791E"/>
    <w:rsid w:val="00567A6D"/>
    <w:rsid w:val="00567BDF"/>
    <w:rsid w:val="00567E57"/>
    <w:rsid w:val="00570699"/>
    <w:rsid w:val="00570BD0"/>
    <w:rsid w:val="00570BEE"/>
    <w:rsid w:val="00570CBA"/>
    <w:rsid w:val="00570CF4"/>
    <w:rsid w:val="00570D07"/>
    <w:rsid w:val="0057109A"/>
    <w:rsid w:val="0057110E"/>
    <w:rsid w:val="005717B6"/>
    <w:rsid w:val="00571A79"/>
    <w:rsid w:val="00571CB4"/>
    <w:rsid w:val="00571F24"/>
    <w:rsid w:val="00571F93"/>
    <w:rsid w:val="005726A4"/>
    <w:rsid w:val="0057291C"/>
    <w:rsid w:val="0057296A"/>
    <w:rsid w:val="005730AA"/>
    <w:rsid w:val="00573427"/>
    <w:rsid w:val="0057395B"/>
    <w:rsid w:val="00574144"/>
    <w:rsid w:val="00574377"/>
    <w:rsid w:val="0057447E"/>
    <w:rsid w:val="005745FB"/>
    <w:rsid w:val="005749E1"/>
    <w:rsid w:val="00574B15"/>
    <w:rsid w:val="005752E3"/>
    <w:rsid w:val="00575467"/>
    <w:rsid w:val="00575AAC"/>
    <w:rsid w:val="00575D58"/>
    <w:rsid w:val="00576283"/>
    <w:rsid w:val="00576D82"/>
    <w:rsid w:val="00576ED0"/>
    <w:rsid w:val="00577453"/>
    <w:rsid w:val="005774DD"/>
    <w:rsid w:val="00577794"/>
    <w:rsid w:val="00577AFB"/>
    <w:rsid w:val="00577DF0"/>
    <w:rsid w:val="00580036"/>
    <w:rsid w:val="005804AE"/>
    <w:rsid w:val="00580715"/>
    <w:rsid w:val="00580798"/>
    <w:rsid w:val="00580A96"/>
    <w:rsid w:val="0058105D"/>
    <w:rsid w:val="0058124E"/>
    <w:rsid w:val="005814A8"/>
    <w:rsid w:val="005816C6"/>
    <w:rsid w:val="00581848"/>
    <w:rsid w:val="00581B91"/>
    <w:rsid w:val="00581CE0"/>
    <w:rsid w:val="005821CB"/>
    <w:rsid w:val="00582791"/>
    <w:rsid w:val="00582890"/>
    <w:rsid w:val="00582B60"/>
    <w:rsid w:val="00582DBD"/>
    <w:rsid w:val="00583124"/>
    <w:rsid w:val="00583362"/>
    <w:rsid w:val="0058373B"/>
    <w:rsid w:val="0058386E"/>
    <w:rsid w:val="005838CB"/>
    <w:rsid w:val="00583A3A"/>
    <w:rsid w:val="005842AA"/>
    <w:rsid w:val="00584764"/>
    <w:rsid w:val="005849EE"/>
    <w:rsid w:val="00584CD3"/>
    <w:rsid w:val="0058506B"/>
    <w:rsid w:val="00585427"/>
    <w:rsid w:val="00585F85"/>
    <w:rsid w:val="005861A1"/>
    <w:rsid w:val="005867EB"/>
    <w:rsid w:val="00586943"/>
    <w:rsid w:val="00586F88"/>
    <w:rsid w:val="00587009"/>
    <w:rsid w:val="005870A4"/>
    <w:rsid w:val="005871AA"/>
    <w:rsid w:val="005874ED"/>
    <w:rsid w:val="00587519"/>
    <w:rsid w:val="005879D1"/>
    <w:rsid w:val="00587F5F"/>
    <w:rsid w:val="005902C5"/>
    <w:rsid w:val="00590353"/>
    <w:rsid w:val="00590501"/>
    <w:rsid w:val="0059065C"/>
    <w:rsid w:val="00590779"/>
    <w:rsid w:val="00590961"/>
    <w:rsid w:val="00590B4E"/>
    <w:rsid w:val="00590B9E"/>
    <w:rsid w:val="0059159E"/>
    <w:rsid w:val="0059185C"/>
    <w:rsid w:val="00591882"/>
    <w:rsid w:val="00591BD0"/>
    <w:rsid w:val="00591C4C"/>
    <w:rsid w:val="005920F3"/>
    <w:rsid w:val="00592469"/>
    <w:rsid w:val="00592852"/>
    <w:rsid w:val="00592908"/>
    <w:rsid w:val="005932E9"/>
    <w:rsid w:val="0059342B"/>
    <w:rsid w:val="005936FA"/>
    <w:rsid w:val="005941AE"/>
    <w:rsid w:val="00594238"/>
    <w:rsid w:val="005942A0"/>
    <w:rsid w:val="005942B9"/>
    <w:rsid w:val="0059441D"/>
    <w:rsid w:val="0059443E"/>
    <w:rsid w:val="00594E0D"/>
    <w:rsid w:val="00594E2B"/>
    <w:rsid w:val="00595316"/>
    <w:rsid w:val="0059543E"/>
    <w:rsid w:val="0059577E"/>
    <w:rsid w:val="005958F6"/>
    <w:rsid w:val="00595C0A"/>
    <w:rsid w:val="00595FAB"/>
    <w:rsid w:val="00596346"/>
    <w:rsid w:val="00596702"/>
    <w:rsid w:val="0059679E"/>
    <w:rsid w:val="00596912"/>
    <w:rsid w:val="00596A4E"/>
    <w:rsid w:val="00596DB6"/>
    <w:rsid w:val="0059703E"/>
    <w:rsid w:val="005978BE"/>
    <w:rsid w:val="005A00CD"/>
    <w:rsid w:val="005A019A"/>
    <w:rsid w:val="005A02FC"/>
    <w:rsid w:val="005A046E"/>
    <w:rsid w:val="005A0482"/>
    <w:rsid w:val="005A0724"/>
    <w:rsid w:val="005A0753"/>
    <w:rsid w:val="005A09FE"/>
    <w:rsid w:val="005A0FE1"/>
    <w:rsid w:val="005A1250"/>
    <w:rsid w:val="005A188E"/>
    <w:rsid w:val="005A19DF"/>
    <w:rsid w:val="005A1AA8"/>
    <w:rsid w:val="005A2238"/>
    <w:rsid w:val="005A22AF"/>
    <w:rsid w:val="005A24D6"/>
    <w:rsid w:val="005A2EF1"/>
    <w:rsid w:val="005A3194"/>
    <w:rsid w:val="005A364E"/>
    <w:rsid w:val="005A36D8"/>
    <w:rsid w:val="005A36FF"/>
    <w:rsid w:val="005A37B8"/>
    <w:rsid w:val="005A3967"/>
    <w:rsid w:val="005A3F3D"/>
    <w:rsid w:val="005A3FD0"/>
    <w:rsid w:val="005A4016"/>
    <w:rsid w:val="005A40BC"/>
    <w:rsid w:val="005A467B"/>
    <w:rsid w:val="005A4A73"/>
    <w:rsid w:val="005A4E57"/>
    <w:rsid w:val="005A4FB1"/>
    <w:rsid w:val="005A5169"/>
    <w:rsid w:val="005A53FC"/>
    <w:rsid w:val="005A548C"/>
    <w:rsid w:val="005A599B"/>
    <w:rsid w:val="005A64C9"/>
    <w:rsid w:val="005A65E2"/>
    <w:rsid w:val="005A67C7"/>
    <w:rsid w:val="005A68D9"/>
    <w:rsid w:val="005A6BE1"/>
    <w:rsid w:val="005A6F44"/>
    <w:rsid w:val="005A707B"/>
    <w:rsid w:val="005A71AD"/>
    <w:rsid w:val="005A72EF"/>
    <w:rsid w:val="005A73AB"/>
    <w:rsid w:val="005A78F6"/>
    <w:rsid w:val="005A7AE9"/>
    <w:rsid w:val="005A7B47"/>
    <w:rsid w:val="005B014A"/>
    <w:rsid w:val="005B068C"/>
    <w:rsid w:val="005B070B"/>
    <w:rsid w:val="005B09E3"/>
    <w:rsid w:val="005B0A3E"/>
    <w:rsid w:val="005B0D92"/>
    <w:rsid w:val="005B1122"/>
    <w:rsid w:val="005B13CC"/>
    <w:rsid w:val="005B1507"/>
    <w:rsid w:val="005B1772"/>
    <w:rsid w:val="005B19BE"/>
    <w:rsid w:val="005B1E63"/>
    <w:rsid w:val="005B2122"/>
    <w:rsid w:val="005B292C"/>
    <w:rsid w:val="005B309A"/>
    <w:rsid w:val="005B36DF"/>
    <w:rsid w:val="005B38F1"/>
    <w:rsid w:val="005B39A7"/>
    <w:rsid w:val="005B39FB"/>
    <w:rsid w:val="005B483B"/>
    <w:rsid w:val="005B4841"/>
    <w:rsid w:val="005B51B3"/>
    <w:rsid w:val="005B5243"/>
    <w:rsid w:val="005B53ED"/>
    <w:rsid w:val="005B5515"/>
    <w:rsid w:val="005B5632"/>
    <w:rsid w:val="005B5C7A"/>
    <w:rsid w:val="005B5D94"/>
    <w:rsid w:val="005B61EC"/>
    <w:rsid w:val="005B63C7"/>
    <w:rsid w:val="005B6668"/>
    <w:rsid w:val="005B6737"/>
    <w:rsid w:val="005B6B3D"/>
    <w:rsid w:val="005B6B75"/>
    <w:rsid w:val="005B6CC1"/>
    <w:rsid w:val="005B7096"/>
    <w:rsid w:val="005B7102"/>
    <w:rsid w:val="005B7217"/>
    <w:rsid w:val="005B72EA"/>
    <w:rsid w:val="005B73BA"/>
    <w:rsid w:val="005B75F7"/>
    <w:rsid w:val="005B76B0"/>
    <w:rsid w:val="005B797A"/>
    <w:rsid w:val="005B7B40"/>
    <w:rsid w:val="005B7D61"/>
    <w:rsid w:val="005B7D9F"/>
    <w:rsid w:val="005C01ED"/>
    <w:rsid w:val="005C0798"/>
    <w:rsid w:val="005C0825"/>
    <w:rsid w:val="005C0DC7"/>
    <w:rsid w:val="005C1196"/>
    <w:rsid w:val="005C121B"/>
    <w:rsid w:val="005C14D3"/>
    <w:rsid w:val="005C1760"/>
    <w:rsid w:val="005C20AF"/>
    <w:rsid w:val="005C2A02"/>
    <w:rsid w:val="005C2B9D"/>
    <w:rsid w:val="005C2EB3"/>
    <w:rsid w:val="005C3396"/>
    <w:rsid w:val="005C342F"/>
    <w:rsid w:val="005C35D8"/>
    <w:rsid w:val="005C3B8A"/>
    <w:rsid w:val="005C3CB5"/>
    <w:rsid w:val="005C3CEF"/>
    <w:rsid w:val="005C4941"/>
    <w:rsid w:val="005C4BF1"/>
    <w:rsid w:val="005C4E54"/>
    <w:rsid w:val="005C4F35"/>
    <w:rsid w:val="005C4F89"/>
    <w:rsid w:val="005C53BF"/>
    <w:rsid w:val="005C5A92"/>
    <w:rsid w:val="005C6645"/>
    <w:rsid w:val="005C697E"/>
    <w:rsid w:val="005C6DD0"/>
    <w:rsid w:val="005C7001"/>
    <w:rsid w:val="005C71AA"/>
    <w:rsid w:val="005C74C3"/>
    <w:rsid w:val="005C76C5"/>
    <w:rsid w:val="005C7820"/>
    <w:rsid w:val="005C78AF"/>
    <w:rsid w:val="005C7B1F"/>
    <w:rsid w:val="005C7B78"/>
    <w:rsid w:val="005D0362"/>
    <w:rsid w:val="005D0601"/>
    <w:rsid w:val="005D0607"/>
    <w:rsid w:val="005D07BC"/>
    <w:rsid w:val="005D0874"/>
    <w:rsid w:val="005D0A8C"/>
    <w:rsid w:val="005D12EF"/>
    <w:rsid w:val="005D1342"/>
    <w:rsid w:val="005D13CF"/>
    <w:rsid w:val="005D13E6"/>
    <w:rsid w:val="005D19E1"/>
    <w:rsid w:val="005D1A01"/>
    <w:rsid w:val="005D1E10"/>
    <w:rsid w:val="005D1EAF"/>
    <w:rsid w:val="005D20F1"/>
    <w:rsid w:val="005D280E"/>
    <w:rsid w:val="005D2892"/>
    <w:rsid w:val="005D2917"/>
    <w:rsid w:val="005D2ED0"/>
    <w:rsid w:val="005D30FB"/>
    <w:rsid w:val="005D34ED"/>
    <w:rsid w:val="005D3716"/>
    <w:rsid w:val="005D41BF"/>
    <w:rsid w:val="005D4293"/>
    <w:rsid w:val="005D44F6"/>
    <w:rsid w:val="005D4B11"/>
    <w:rsid w:val="005D4B1A"/>
    <w:rsid w:val="005D4C3F"/>
    <w:rsid w:val="005D4D9F"/>
    <w:rsid w:val="005D5374"/>
    <w:rsid w:val="005D53B4"/>
    <w:rsid w:val="005D5469"/>
    <w:rsid w:val="005D584A"/>
    <w:rsid w:val="005D5CBF"/>
    <w:rsid w:val="005D5E43"/>
    <w:rsid w:val="005D6283"/>
    <w:rsid w:val="005D6760"/>
    <w:rsid w:val="005D6975"/>
    <w:rsid w:val="005D6F69"/>
    <w:rsid w:val="005D728A"/>
    <w:rsid w:val="005D74DB"/>
    <w:rsid w:val="005D75F4"/>
    <w:rsid w:val="005D7778"/>
    <w:rsid w:val="005D78FD"/>
    <w:rsid w:val="005D7C99"/>
    <w:rsid w:val="005E0E40"/>
    <w:rsid w:val="005E0E6A"/>
    <w:rsid w:val="005E1B47"/>
    <w:rsid w:val="005E218F"/>
    <w:rsid w:val="005E24C9"/>
    <w:rsid w:val="005E292D"/>
    <w:rsid w:val="005E2A27"/>
    <w:rsid w:val="005E2ADB"/>
    <w:rsid w:val="005E2BDD"/>
    <w:rsid w:val="005E2F97"/>
    <w:rsid w:val="005E3947"/>
    <w:rsid w:val="005E3F90"/>
    <w:rsid w:val="005E43B1"/>
    <w:rsid w:val="005E4562"/>
    <w:rsid w:val="005E49C4"/>
    <w:rsid w:val="005E4B0E"/>
    <w:rsid w:val="005E4B50"/>
    <w:rsid w:val="005E4C34"/>
    <w:rsid w:val="005E4E5B"/>
    <w:rsid w:val="005E5A92"/>
    <w:rsid w:val="005E5C17"/>
    <w:rsid w:val="005E652B"/>
    <w:rsid w:val="005E67B7"/>
    <w:rsid w:val="005E6B2C"/>
    <w:rsid w:val="005E6D3A"/>
    <w:rsid w:val="005E71C7"/>
    <w:rsid w:val="005E76A0"/>
    <w:rsid w:val="005E795F"/>
    <w:rsid w:val="005F02DE"/>
    <w:rsid w:val="005F0594"/>
    <w:rsid w:val="005F060E"/>
    <w:rsid w:val="005F0D83"/>
    <w:rsid w:val="005F101C"/>
    <w:rsid w:val="005F1537"/>
    <w:rsid w:val="005F165A"/>
    <w:rsid w:val="005F1867"/>
    <w:rsid w:val="005F1923"/>
    <w:rsid w:val="005F1C45"/>
    <w:rsid w:val="005F1D40"/>
    <w:rsid w:val="005F29D6"/>
    <w:rsid w:val="005F32AE"/>
    <w:rsid w:val="005F3632"/>
    <w:rsid w:val="005F3B7E"/>
    <w:rsid w:val="005F401E"/>
    <w:rsid w:val="005F47F6"/>
    <w:rsid w:val="005F5024"/>
    <w:rsid w:val="005F53B3"/>
    <w:rsid w:val="005F56F5"/>
    <w:rsid w:val="005F5712"/>
    <w:rsid w:val="005F58FB"/>
    <w:rsid w:val="005F59E0"/>
    <w:rsid w:val="005F5BB2"/>
    <w:rsid w:val="005F6016"/>
    <w:rsid w:val="005F6443"/>
    <w:rsid w:val="005F67E9"/>
    <w:rsid w:val="005F6F19"/>
    <w:rsid w:val="005F7059"/>
    <w:rsid w:val="005F722C"/>
    <w:rsid w:val="005F731A"/>
    <w:rsid w:val="005F787B"/>
    <w:rsid w:val="005F7CE3"/>
    <w:rsid w:val="005F7DC7"/>
    <w:rsid w:val="006005E0"/>
    <w:rsid w:val="00600608"/>
    <w:rsid w:val="00601101"/>
    <w:rsid w:val="00601380"/>
    <w:rsid w:val="006013AA"/>
    <w:rsid w:val="00601752"/>
    <w:rsid w:val="00601824"/>
    <w:rsid w:val="00601879"/>
    <w:rsid w:val="00601A51"/>
    <w:rsid w:val="00601E00"/>
    <w:rsid w:val="006024EC"/>
    <w:rsid w:val="0060261D"/>
    <w:rsid w:val="00602DD7"/>
    <w:rsid w:val="00602DDC"/>
    <w:rsid w:val="00602F5E"/>
    <w:rsid w:val="00603076"/>
    <w:rsid w:val="006030EE"/>
    <w:rsid w:val="0060324A"/>
    <w:rsid w:val="006034BF"/>
    <w:rsid w:val="00603725"/>
    <w:rsid w:val="006037C8"/>
    <w:rsid w:val="006037F1"/>
    <w:rsid w:val="00603AD5"/>
    <w:rsid w:val="00603CFB"/>
    <w:rsid w:val="00603ED1"/>
    <w:rsid w:val="006041BF"/>
    <w:rsid w:val="00604474"/>
    <w:rsid w:val="006044DA"/>
    <w:rsid w:val="0060460C"/>
    <w:rsid w:val="006046C1"/>
    <w:rsid w:val="00604880"/>
    <w:rsid w:val="0060495C"/>
    <w:rsid w:val="0060497B"/>
    <w:rsid w:val="00604B6C"/>
    <w:rsid w:val="00605144"/>
    <w:rsid w:val="006052D3"/>
    <w:rsid w:val="0060607F"/>
    <w:rsid w:val="00606497"/>
    <w:rsid w:val="006069F8"/>
    <w:rsid w:val="00606C35"/>
    <w:rsid w:val="00606FA5"/>
    <w:rsid w:val="00607071"/>
    <w:rsid w:val="006071F6"/>
    <w:rsid w:val="0060748E"/>
    <w:rsid w:val="006077BD"/>
    <w:rsid w:val="00607B92"/>
    <w:rsid w:val="00607D0D"/>
    <w:rsid w:val="00607EA4"/>
    <w:rsid w:val="006100DA"/>
    <w:rsid w:val="00610124"/>
    <w:rsid w:val="0061044E"/>
    <w:rsid w:val="006105CE"/>
    <w:rsid w:val="006107B5"/>
    <w:rsid w:val="00610B07"/>
    <w:rsid w:val="00610E2A"/>
    <w:rsid w:val="00611093"/>
    <w:rsid w:val="00611125"/>
    <w:rsid w:val="00611366"/>
    <w:rsid w:val="006113AF"/>
    <w:rsid w:val="0061144A"/>
    <w:rsid w:val="006115FA"/>
    <w:rsid w:val="00611952"/>
    <w:rsid w:val="00611DEA"/>
    <w:rsid w:val="00611E07"/>
    <w:rsid w:val="006122E2"/>
    <w:rsid w:val="006125FB"/>
    <w:rsid w:val="006127EB"/>
    <w:rsid w:val="00612DDC"/>
    <w:rsid w:val="00612E3B"/>
    <w:rsid w:val="00612EE0"/>
    <w:rsid w:val="00612EF2"/>
    <w:rsid w:val="00613255"/>
    <w:rsid w:val="00613317"/>
    <w:rsid w:val="006135E7"/>
    <w:rsid w:val="006139D9"/>
    <w:rsid w:val="006142E9"/>
    <w:rsid w:val="006145EF"/>
    <w:rsid w:val="00614830"/>
    <w:rsid w:val="00614858"/>
    <w:rsid w:val="00615254"/>
    <w:rsid w:val="006154AA"/>
    <w:rsid w:val="006156B8"/>
    <w:rsid w:val="00615757"/>
    <w:rsid w:val="00615904"/>
    <w:rsid w:val="00615A8C"/>
    <w:rsid w:val="00615A99"/>
    <w:rsid w:val="00615BCD"/>
    <w:rsid w:val="00615C9C"/>
    <w:rsid w:val="00615D77"/>
    <w:rsid w:val="006161BE"/>
    <w:rsid w:val="0061643D"/>
    <w:rsid w:val="00616A6B"/>
    <w:rsid w:val="00617338"/>
    <w:rsid w:val="006173F1"/>
    <w:rsid w:val="006174E1"/>
    <w:rsid w:val="00617662"/>
    <w:rsid w:val="0061782C"/>
    <w:rsid w:val="00617E5D"/>
    <w:rsid w:val="00617EF2"/>
    <w:rsid w:val="00620030"/>
    <w:rsid w:val="006200B7"/>
    <w:rsid w:val="00620382"/>
    <w:rsid w:val="00620768"/>
    <w:rsid w:val="00620857"/>
    <w:rsid w:val="0062178F"/>
    <w:rsid w:val="00621980"/>
    <w:rsid w:val="00621CF2"/>
    <w:rsid w:val="00621D25"/>
    <w:rsid w:val="00621FB5"/>
    <w:rsid w:val="0062232C"/>
    <w:rsid w:val="006224AE"/>
    <w:rsid w:val="00622588"/>
    <w:rsid w:val="006226D6"/>
    <w:rsid w:val="0062270E"/>
    <w:rsid w:val="0062275D"/>
    <w:rsid w:val="00622848"/>
    <w:rsid w:val="006228A9"/>
    <w:rsid w:val="00622A41"/>
    <w:rsid w:val="00622DC1"/>
    <w:rsid w:val="0062316E"/>
    <w:rsid w:val="006231A5"/>
    <w:rsid w:val="00623394"/>
    <w:rsid w:val="00623534"/>
    <w:rsid w:val="00623604"/>
    <w:rsid w:val="0062369D"/>
    <w:rsid w:val="006238AD"/>
    <w:rsid w:val="00623E0C"/>
    <w:rsid w:val="0062417F"/>
    <w:rsid w:val="00624559"/>
    <w:rsid w:val="00624861"/>
    <w:rsid w:val="00624BB3"/>
    <w:rsid w:val="00624C7F"/>
    <w:rsid w:val="00624FD9"/>
    <w:rsid w:val="006250F4"/>
    <w:rsid w:val="006251A9"/>
    <w:rsid w:val="006252A5"/>
    <w:rsid w:val="006254E5"/>
    <w:rsid w:val="0062585B"/>
    <w:rsid w:val="00625CAA"/>
    <w:rsid w:val="00625DAA"/>
    <w:rsid w:val="00625DC1"/>
    <w:rsid w:val="00625E67"/>
    <w:rsid w:val="00626046"/>
    <w:rsid w:val="00626214"/>
    <w:rsid w:val="0062636C"/>
    <w:rsid w:val="00626962"/>
    <w:rsid w:val="006269AD"/>
    <w:rsid w:val="006270FF"/>
    <w:rsid w:val="00627676"/>
    <w:rsid w:val="00627A71"/>
    <w:rsid w:val="00627C49"/>
    <w:rsid w:val="00627E1B"/>
    <w:rsid w:val="00627F19"/>
    <w:rsid w:val="00627F25"/>
    <w:rsid w:val="0063059D"/>
    <w:rsid w:val="00630717"/>
    <w:rsid w:val="006308E9"/>
    <w:rsid w:val="006310A2"/>
    <w:rsid w:val="006311F1"/>
    <w:rsid w:val="00631204"/>
    <w:rsid w:val="0063120E"/>
    <w:rsid w:val="0063131C"/>
    <w:rsid w:val="0063182B"/>
    <w:rsid w:val="00631A2B"/>
    <w:rsid w:val="00631E15"/>
    <w:rsid w:val="00631F67"/>
    <w:rsid w:val="00632434"/>
    <w:rsid w:val="00632594"/>
    <w:rsid w:val="00632A84"/>
    <w:rsid w:val="00632DD4"/>
    <w:rsid w:val="00632EB8"/>
    <w:rsid w:val="00633274"/>
    <w:rsid w:val="00633541"/>
    <w:rsid w:val="00633801"/>
    <w:rsid w:val="006343F9"/>
    <w:rsid w:val="006347A4"/>
    <w:rsid w:val="0063482E"/>
    <w:rsid w:val="00634A6D"/>
    <w:rsid w:val="00634B28"/>
    <w:rsid w:val="00634BBD"/>
    <w:rsid w:val="00634CAA"/>
    <w:rsid w:val="00634CD6"/>
    <w:rsid w:val="00634F9C"/>
    <w:rsid w:val="00635D23"/>
    <w:rsid w:val="00635F62"/>
    <w:rsid w:val="006363F6"/>
    <w:rsid w:val="006365CA"/>
    <w:rsid w:val="00636DD4"/>
    <w:rsid w:val="00636E65"/>
    <w:rsid w:val="00637385"/>
    <w:rsid w:val="00637C0F"/>
    <w:rsid w:val="0064007E"/>
    <w:rsid w:val="006401B3"/>
    <w:rsid w:val="00640993"/>
    <w:rsid w:val="00640AD9"/>
    <w:rsid w:val="006410F0"/>
    <w:rsid w:val="0064132D"/>
    <w:rsid w:val="00641403"/>
    <w:rsid w:val="006414B5"/>
    <w:rsid w:val="006416C9"/>
    <w:rsid w:val="006419DB"/>
    <w:rsid w:val="00641B98"/>
    <w:rsid w:val="00641C9B"/>
    <w:rsid w:val="00641CF4"/>
    <w:rsid w:val="00641D7F"/>
    <w:rsid w:val="00641DA9"/>
    <w:rsid w:val="00641DE6"/>
    <w:rsid w:val="00641DE9"/>
    <w:rsid w:val="00641F01"/>
    <w:rsid w:val="00642117"/>
    <w:rsid w:val="006421FC"/>
    <w:rsid w:val="00642529"/>
    <w:rsid w:val="00642556"/>
    <w:rsid w:val="00642600"/>
    <w:rsid w:val="0064299D"/>
    <w:rsid w:val="00642A9F"/>
    <w:rsid w:val="0064325B"/>
    <w:rsid w:val="00643411"/>
    <w:rsid w:val="0064367E"/>
    <w:rsid w:val="0064372D"/>
    <w:rsid w:val="00643BA7"/>
    <w:rsid w:val="00644EBD"/>
    <w:rsid w:val="006451DA"/>
    <w:rsid w:val="006452C4"/>
    <w:rsid w:val="00645824"/>
    <w:rsid w:val="00646222"/>
    <w:rsid w:val="006462B8"/>
    <w:rsid w:val="00646635"/>
    <w:rsid w:val="006466C2"/>
    <w:rsid w:val="0064671D"/>
    <w:rsid w:val="00646AEA"/>
    <w:rsid w:val="006471C0"/>
    <w:rsid w:val="00647964"/>
    <w:rsid w:val="00647BB7"/>
    <w:rsid w:val="00647C3E"/>
    <w:rsid w:val="00647D3C"/>
    <w:rsid w:val="00647E5A"/>
    <w:rsid w:val="0065053F"/>
    <w:rsid w:val="00650849"/>
    <w:rsid w:val="00650BF9"/>
    <w:rsid w:val="00650F8F"/>
    <w:rsid w:val="006511FB"/>
    <w:rsid w:val="00651329"/>
    <w:rsid w:val="00651665"/>
    <w:rsid w:val="006517E1"/>
    <w:rsid w:val="00651898"/>
    <w:rsid w:val="00651949"/>
    <w:rsid w:val="00651DD6"/>
    <w:rsid w:val="00651EA3"/>
    <w:rsid w:val="0065224C"/>
    <w:rsid w:val="00652367"/>
    <w:rsid w:val="00652FC2"/>
    <w:rsid w:val="00653159"/>
    <w:rsid w:val="00653496"/>
    <w:rsid w:val="00653573"/>
    <w:rsid w:val="00653659"/>
    <w:rsid w:val="00653686"/>
    <w:rsid w:val="0065379C"/>
    <w:rsid w:val="006537F5"/>
    <w:rsid w:val="00653B99"/>
    <w:rsid w:val="00653DEA"/>
    <w:rsid w:val="00653F64"/>
    <w:rsid w:val="006540DA"/>
    <w:rsid w:val="006547FE"/>
    <w:rsid w:val="00654E7A"/>
    <w:rsid w:val="0065513A"/>
    <w:rsid w:val="006551B5"/>
    <w:rsid w:val="00655CFC"/>
    <w:rsid w:val="00655D0C"/>
    <w:rsid w:val="006560F7"/>
    <w:rsid w:val="00656287"/>
    <w:rsid w:val="0065645D"/>
    <w:rsid w:val="00656528"/>
    <w:rsid w:val="0065658A"/>
    <w:rsid w:val="006566CA"/>
    <w:rsid w:val="006568AF"/>
    <w:rsid w:val="006569BC"/>
    <w:rsid w:val="00656A7A"/>
    <w:rsid w:val="00656EDE"/>
    <w:rsid w:val="0065700B"/>
    <w:rsid w:val="00657019"/>
    <w:rsid w:val="00657169"/>
    <w:rsid w:val="006571E0"/>
    <w:rsid w:val="0065774B"/>
    <w:rsid w:val="006577B8"/>
    <w:rsid w:val="006578B4"/>
    <w:rsid w:val="006579A5"/>
    <w:rsid w:val="00657B09"/>
    <w:rsid w:val="00657CD5"/>
    <w:rsid w:val="00660089"/>
    <w:rsid w:val="0066014E"/>
    <w:rsid w:val="00660172"/>
    <w:rsid w:val="00660232"/>
    <w:rsid w:val="006608A6"/>
    <w:rsid w:val="006608ED"/>
    <w:rsid w:val="00660DAC"/>
    <w:rsid w:val="00661109"/>
    <w:rsid w:val="00661200"/>
    <w:rsid w:val="0066138C"/>
    <w:rsid w:val="0066142F"/>
    <w:rsid w:val="006614F6"/>
    <w:rsid w:val="00661669"/>
    <w:rsid w:val="00661DD2"/>
    <w:rsid w:val="0066213A"/>
    <w:rsid w:val="00662305"/>
    <w:rsid w:val="006623E8"/>
    <w:rsid w:val="00662453"/>
    <w:rsid w:val="006625A9"/>
    <w:rsid w:val="0066261F"/>
    <w:rsid w:val="006629E9"/>
    <w:rsid w:val="00662B03"/>
    <w:rsid w:val="00662B2F"/>
    <w:rsid w:val="00662D66"/>
    <w:rsid w:val="00662D9C"/>
    <w:rsid w:val="00662FF7"/>
    <w:rsid w:val="0066305D"/>
    <w:rsid w:val="006631B7"/>
    <w:rsid w:val="006632E4"/>
    <w:rsid w:val="00663B43"/>
    <w:rsid w:val="00663DD4"/>
    <w:rsid w:val="006641C8"/>
    <w:rsid w:val="006641E4"/>
    <w:rsid w:val="006644B3"/>
    <w:rsid w:val="00664552"/>
    <w:rsid w:val="00664562"/>
    <w:rsid w:val="0066475D"/>
    <w:rsid w:val="0066476B"/>
    <w:rsid w:val="00664889"/>
    <w:rsid w:val="00664D29"/>
    <w:rsid w:val="00664EA0"/>
    <w:rsid w:val="006650AB"/>
    <w:rsid w:val="0066522F"/>
    <w:rsid w:val="00665409"/>
    <w:rsid w:val="00665411"/>
    <w:rsid w:val="006655C3"/>
    <w:rsid w:val="006657D2"/>
    <w:rsid w:val="00665866"/>
    <w:rsid w:val="00665CB0"/>
    <w:rsid w:val="00665ED5"/>
    <w:rsid w:val="0066641F"/>
    <w:rsid w:val="00666B2A"/>
    <w:rsid w:val="00667452"/>
    <w:rsid w:val="006676BA"/>
    <w:rsid w:val="006678E9"/>
    <w:rsid w:val="006678EE"/>
    <w:rsid w:val="00667971"/>
    <w:rsid w:val="00667C57"/>
    <w:rsid w:val="00667F61"/>
    <w:rsid w:val="00670021"/>
    <w:rsid w:val="0067005A"/>
    <w:rsid w:val="00670187"/>
    <w:rsid w:val="006703F2"/>
    <w:rsid w:val="00670598"/>
    <w:rsid w:val="006707F5"/>
    <w:rsid w:val="00670A2B"/>
    <w:rsid w:val="00671017"/>
    <w:rsid w:val="006711FE"/>
    <w:rsid w:val="006716FC"/>
    <w:rsid w:val="00671A79"/>
    <w:rsid w:val="0067245E"/>
    <w:rsid w:val="0067251B"/>
    <w:rsid w:val="00672569"/>
    <w:rsid w:val="0067263E"/>
    <w:rsid w:val="0067295E"/>
    <w:rsid w:val="006729AB"/>
    <w:rsid w:val="00672BD4"/>
    <w:rsid w:val="00672D60"/>
    <w:rsid w:val="00673C6E"/>
    <w:rsid w:val="006745B4"/>
    <w:rsid w:val="00674884"/>
    <w:rsid w:val="00674A89"/>
    <w:rsid w:val="00675322"/>
    <w:rsid w:val="0067540E"/>
    <w:rsid w:val="00675412"/>
    <w:rsid w:val="00675732"/>
    <w:rsid w:val="006760E4"/>
    <w:rsid w:val="0067615C"/>
    <w:rsid w:val="006761C6"/>
    <w:rsid w:val="00676658"/>
    <w:rsid w:val="00676945"/>
    <w:rsid w:val="00676A0A"/>
    <w:rsid w:val="0067722B"/>
    <w:rsid w:val="00677332"/>
    <w:rsid w:val="0067766A"/>
    <w:rsid w:val="006778DD"/>
    <w:rsid w:val="00677A75"/>
    <w:rsid w:val="00677E91"/>
    <w:rsid w:val="00677FFE"/>
    <w:rsid w:val="00680103"/>
    <w:rsid w:val="006803B5"/>
    <w:rsid w:val="006803F3"/>
    <w:rsid w:val="0068062E"/>
    <w:rsid w:val="006806B9"/>
    <w:rsid w:val="00680EE3"/>
    <w:rsid w:val="0068114C"/>
    <w:rsid w:val="0068120B"/>
    <w:rsid w:val="0068120C"/>
    <w:rsid w:val="00681642"/>
    <w:rsid w:val="00681B7F"/>
    <w:rsid w:val="00681E80"/>
    <w:rsid w:val="00682516"/>
    <w:rsid w:val="0068279C"/>
    <w:rsid w:val="00682934"/>
    <w:rsid w:val="00682D88"/>
    <w:rsid w:val="00683143"/>
    <w:rsid w:val="006831A1"/>
    <w:rsid w:val="00683463"/>
    <w:rsid w:val="006835B8"/>
    <w:rsid w:val="00683801"/>
    <w:rsid w:val="00683E47"/>
    <w:rsid w:val="00683ECC"/>
    <w:rsid w:val="0068440C"/>
    <w:rsid w:val="00684507"/>
    <w:rsid w:val="0068462D"/>
    <w:rsid w:val="00684994"/>
    <w:rsid w:val="00684AAD"/>
    <w:rsid w:val="00684B7C"/>
    <w:rsid w:val="006851D6"/>
    <w:rsid w:val="0068528C"/>
    <w:rsid w:val="0068563D"/>
    <w:rsid w:val="00685700"/>
    <w:rsid w:val="0068573E"/>
    <w:rsid w:val="00685BC8"/>
    <w:rsid w:val="00685DD5"/>
    <w:rsid w:val="0068602E"/>
    <w:rsid w:val="00686898"/>
    <w:rsid w:val="006875CB"/>
    <w:rsid w:val="00687622"/>
    <w:rsid w:val="0068797F"/>
    <w:rsid w:val="00687B82"/>
    <w:rsid w:val="00690718"/>
    <w:rsid w:val="00690EE4"/>
    <w:rsid w:val="00691121"/>
    <w:rsid w:val="00691346"/>
    <w:rsid w:val="00691394"/>
    <w:rsid w:val="0069152D"/>
    <w:rsid w:val="00691C45"/>
    <w:rsid w:val="00691C97"/>
    <w:rsid w:val="00691DA8"/>
    <w:rsid w:val="00691FAC"/>
    <w:rsid w:val="006922AB"/>
    <w:rsid w:val="00692376"/>
    <w:rsid w:val="00692519"/>
    <w:rsid w:val="006925CE"/>
    <w:rsid w:val="00692D83"/>
    <w:rsid w:val="00692FB6"/>
    <w:rsid w:val="006931B2"/>
    <w:rsid w:val="006931D8"/>
    <w:rsid w:val="006939C1"/>
    <w:rsid w:val="00693AF8"/>
    <w:rsid w:val="00693DC6"/>
    <w:rsid w:val="00693DED"/>
    <w:rsid w:val="006941A3"/>
    <w:rsid w:val="0069420C"/>
    <w:rsid w:val="0069426F"/>
    <w:rsid w:val="006944F6"/>
    <w:rsid w:val="006946B5"/>
    <w:rsid w:val="00694A38"/>
    <w:rsid w:val="00694B31"/>
    <w:rsid w:val="00694BB5"/>
    <w:rsid w:val="00694D8C"/>
    <w:rsid w:val="00694E59"/>
    <w:rsid w:val="00694EF8"/>
    <w:rsid w:val="00694F27"/>
    <w:rsid w:val="00695545"/>
    <w:rsid w:val="006958CD"/>
    <w:rsid w:val="006959CC"/>
    <w:rsid w:val="00695A17"/>
    <w:rsid w:val="00695DCE"/>
    <w:rsid w:val="00696095"/>
    <w:rsid w:val="0069639F"/>
    <w:rsid w:val="00696921"/>
    <w:rsid w:val="00696ACC"/>
    <w:rsid w:val="00696C21"/>
    <w:rsid w:val="00696C73"/>
    <w:rsid w:val="00696EB7"/>
    <w:rsid w:val="006970E3"/>
    <w:rsid w:val="00697171"/>
    <w:rsid w:val="00697263"/>
    <w:rsid w:val="006972C7"/>
    <w:rsid w:val="00697654"/>
    <w:rsid w:val="00697833"/>
    <w:rsid w:val="006978A9"/>
    <w:rsid w:val="00697B17"/>
    <w:rsid w:val="00697DCA"/>
    <w:rsid w:val="006A02E4"/>
    <w:rsid w:val="006A047E"/>
    <w:rsid w:val="006A0B2F"/>
    <w:rsid w:val="006A0B94"/>
    <w:rsid w:val="006A0BFF"/>
    <w:rsid w:val="006A0C1B"/>
    <w:rsid w:val="006A0C26"/>
    <w:rsid w:val="006A0D04"/>
    <w:rsid w:val="006A0D3B"/>
    <w:rsid w:val="006A1612"/>
    <w:rsid w:val="006A21BF"/>
    <w:rsid w:val="006A2724"/>
    <w:rsid w:val="006A298F"/>
    <w:rsid w:val="006A2BE5"/>
    <w:rsid w:val="006A30E7"/>
    <w:rsid w:val="006A313A"/>
    <w:rsid w:val="006A344E"/>
    <w:rsid w:val="006A3702"/>
    <w:rsid w:val="006A3D75"/>
    <w:rsid w:val="006A3DF9"/>
    <w:rsid w:val="006A3F57"/>
    <w:rsid w:val="006A422E"/>
    <w:rsid w:val="006A43BE"/>
    <w:rsid w:val="006A4583"/>
    <w:rsid w:val="006A52A4"/>
    <w:rsid w:val="006A53BB"/>
    <w:rsid w:val="006A54AE"/>
    <w:rsid w:val="006A58EE"/>
    <w:rsid w:val="006A5CE7"/>
    <w:rsid w:val="006A5DA0"/>
    <w:rsid w:val="006A6086"/>
    <w:rsid w:val="006A6500"/>
    <w:rsid w:val="006A688C"/>
    <w:rsid w:val="006A6C29"/>
    <w:rsid w:val="006A6CA6"/>
    <w:rsid w:val="006A6EE5"/>
    <w:rsid w:val="006A6F8E"/>
    <w:rsid w:val="006A7974"/>
    <w:rsid w:val="006A7986"/>
    <w:rsid w:val="006A7B3F"/>
    <w:rsid w:val="006B02C4"/>
    <w:rsid w:val="006B0418"/>
    <w:rsid w:val="006B0561"/>
    <w:rsid w:val="006B08E4"/>
    <w:rsid w:val="006B0B12"/>
    <w:rsid w:val="006B0C95"/>
    <w:rsid w:val="006B0EE2"/>
    <w:rsid w:val="006B0F5F"/>
    <w:rsid w:val="006B0F73"/>
    <w:rsid w:val="006B1328"/>
    <w:rsid w:val="006B147E"/>
    <w:rsid w:val="006B1B2C"/>
    <w:rsid w:val="006B1CFF"/>
    <w:rsid w:val="006B25F1"/>
    <w:rsid w:val="006B2783"/>
    <w:rsid w:val="006B27B8"/>
    <w:rsid w:val="006B2A2F"/>
    <w:rsid w:val="006B3150"/>
    <w:rsid w:val="006B32B4"/>
    <w:rsid w:val="006B32DE"/>
    <w:rsid w:val="006B3464"/>
    <w:rsid w:val="006B3549"/>
    <w:rsid w:val="006B35F4"/>
    <w:rsid w:val="006B367A"/>
    <w:rsid w:val="006B3943"/>
    <w:rsid w:val="006B46D8"/>
    <w:rsid w:val="006B4789"/>
    <w:rsid w:val="006B492F"/>
    <w:rsid w:val="006B4A77"/>
    <w:rsid w:val="006B4DA5"/>
    <w:rsid w:val="006B4FA6"/>
    <w:rsid w:val="006B4FB2"/>
    <w:rsid w:val="006B4FC1"/>
    <w:rsid w:val="006B56DA"/>
    <w:rsid w:val="006B58F3"/>
    <w:rsid w:val="006B5E27"/>
    <w:rsid w:val="006B600B"/>
    <w:rsid w:val="006B6AB0"/>
    <w:rsid w:val="006B6B53"/>
    <w:rsid w:val="006B6C7E"/>
    <w:rsid w:val="006B6D00"/>
    <w:rsid w:val="006B7277"/>
    <w:rsid w:val="006B76F8"/>
    <w:rsid w:val="006B7757"/>
    <w:rsid w:val="006B79F9"/>
    <w:rsid w:val="006B7CA2"/>
    <w:rsid w:val="006B7CF0"/>
    <w:rsid w:val="006C0092"/>
    <w:rsid w:val="006C010B"/>
    <w:rsid w:val="006C05A8"/>
    <w:rsid w:val="006C0937"/>
    <w:rsid w:val="006C0DDD"/>
    <w:rsid w:val="006C14A3"/>
    <w:rsid w:val="006C18A2"/>
    <w:rsid w:val="006C1A14"/>
    <w:rsid w:val="006C1A52"/>
    <w:rsid w:val="006C1DDC"/>
    <w:rsid w:val="006C1E1C"/>
    <w:rsid w:val="006C2269"/>
    <w:rsid w:val="006C24D6"/>
    <w:rsid w:val="006C2C03"/>
    <w:rsid w:val="006C300B"/>
    <w:rsid w:val="006C30DA"/>
    <w:rsid w:val="006C39F8"/>
    <w:rsid w:val="006C3A04"/>
    <w:rsid w:val="006C3D11"/>
    <w:rsid w:val="006C3E25"/>
    <w:rsid w:val="006C3FED"/>
    <w:rsid w:val="006C47AC"/>
    <w:rsid w:val="006C48DD"/>
    <w:rsid w:val="006C4CF1"/>
    <w:rsid w:val="006C4D3C"/>
    <w:rsid w:val="006C4F34"/>
    <w:rsid w:val="006C51F1"/>
    <w:rsid w:val="006C53C4"/>
    <w:rsid w:val="006C56AB"/>
    <w:rsid w:val="006C5805"/>
    <w:rsid w:val="006C5B13"/>
    <w:rsid w:val="006C5BA0"/>
    <w:rsid w:val="006C5BC6"/>
    <w:rsid w:val="006C5BD2"/>
    <w:rsid w:val="006C5FB6"/>
    <w:rsid w:val="006C6129"/>
    <w:rsid w:val="006C62FF"/>
    <w:rsid w:val="006C63B8"/>
    <w:rsid w:val="006C664D"/>
    <w:rsid w:val="006C6860"/>
    <w:rsid w:val="006C69C7"/>
    <w:rsid w:val="006C6C82"/>
    <w:rsid w:val="006C71A1"/>
    <w:rsid w:val="006C7215"/>
    <w:rsid w:val="006C733E"/>
    <w:rsid w:val="006C777B"/>
    <w:rsid w:val="006C7802"/>
    <w:rsid w:val="006C797B"/>
    <w:rsid w:val="006C7F52"/>
    <w:rsid w:val="006D04D7"/>
    <w:rsid w:val="006D05F3"/>
    <w:rsid w:val="006D07A6"/>
    <w:rsid w:val="006D0861"/>
    <w:rsid w:val="006D0D49"/>
    <w:rsid w:val="006D0E28"/>
    <w:rsid w:val="006D1A04"/>
    <w:rsid w:val="006D1D46"/>
    <w:rsid w:val="006D1DA0"/>
    <w:rsid w:val="006D2218"/>
    <w:rsid w:val="006D224E"/>
    <w:rsid w:val="006D23C2"/>
    <w:rsid w:val="006D2AE0"/>
    <w:rsid w:val="006D2B3F"/>
    <w:rsid w:val="006D2E9C"/>
    <w:rsid w:val="006D308B"/>
    <w:rsid w:val="006D3A2C"/>
    <w:rsid w:val="006D3D70"/>
    <w:rsid w:val="006D4238"/>
    <w:rsid w:val="006D42E4"/>
    <w:rsid w:val="006D45C4"/>
    <w:rsid w:val="006D4B9A"/>
    <w:rsid w:val="006D58A7"/>
    <w:rsid w:val="006D59C9"/>
    <w:rsid w:val="006D5B98"/>
    <w:rsid w:val="006D5CC9"/>
    <w:rsid w:val="006D5D18"/>
    <w:rsid w:val="006D637F"/>
    <w:rsid w:val="006D673F"/>
    <w:rsid w:val="006D6B6A"/>
    <w:rsid w:val="006D7104"/>
    <w:rsid w:val="006D76A9"/>
    <w:rsid w:val="006D7DD2"/>
    <w:rsid w:val="006E02D5"/>
    <w:rsid w:val="006E0640"/>
    <w:rsid w:val="006E0ADA"/>
    <w:rsid w:val="006E0D77"/>
    <w:rsid w:val="006E0D9C"/>
    <w:rsid w:val="006E0E1B"/>
    <w:rsid w:val="006E104E"/>
    <w:rsid w:val="006E145A"/>
    <w:rsid w:val="006E1660"/>
    <w:rsid w:val="006E16B8"/>
    <w:rsid w:val="006E1D74"/>
    <w:rsid w:val="006E207F"/>
    <w:rsid w:val="006E2AF7"/>
    <w:rsid w:val="006E331B"/>
    <w:rsid w:val="006E3504"/>
    <w:rsid w:val="006E357C"/>
    <w:rsid w:val="006E3A1C"/>
    <w:rsid w:val="006E3ED9"/>
    <w:rsid w:val="006E46A9"/>
    <w:rsid w:val="006E4FE9"/>
    <w:rsid w:val="006E51D9"/>
    <w:rsid w:val="006E53FA"/>
    <w:rsid w:val="006E548A"/>
    <w:rsid w:val="006E55BA"/>
    <w:rsid w:val="006E591F"/>
    <w:rsid w:val="006E599C"/>
    <w:rsid w:val="006E5BBD"/>
    <w:rsid w:val="006E6241"/>
    <w:rsid w:val="006E64BA"/>
    <w:rsid w:val="006E6930"/>
    <w:rsid w:val="006E6966"/>
    <w:rsid w:val="006E698B"/>
    <w:rsid w:val="006E69E8"/>
    <w:rsid w:val="006E6D21"/>
    <w:rsid w:val="006E71C8"/>
    <w:rsid w:val="006E7463"/>
    <w:rsid w:val="006E74F7"/>
    <w:rsid w:val="006E7530"/>
    <w:rsid w:val="006E76D9"/>
    <w:rsid w:val="006E7AEB"/>
    <w:rsid w:val="006F0120"/>
    <w:rsid w:val="006F0284"/>
    <w:rsid w:val="006F056D"/>
    <w:rsid w:val="006F0638"/>
    <w:rsid w:val="006F0CAE"/>
    <w:rsid w:val="006F0CCE"/>
    <w:rsid w:val="006F0E26"/>
    <w:rsid w:val="006F1344"/>
    <w:rsid w:val="006F15C1"/>
    <w:rsid w:val="006F19B0"/>
    <w:rsid w:val="006F1FF0"/>
    <w:rsid w:val="006F21DA"/>
    <w:rsid w:val="006F227C"/>
    <w:rsid w:val="006F249F"/>
    <w:rsid w:val="006F24CA"/>
    <w:rsid w:val="006F252E"/>
    <w:rsid w:val="006F2801"/>
    <w:rsid w:val="006F2916"/>
    <w:rsid w:val="006F2B5F"/>
    <w:rsid w:val="006F2EC7"/>
    <w:rsid w:val="006F3138"/>
    <w:rsid w:val="006F365F"/>
    <w:rsid w:val="006F36A0"/>
    <w:rsid w:val="006F37A4"/>
    <w:rsid w:val="006F3EC7"/>
    <w:rsid w:val="006F44C7"/>
    <w:rsid w:val="006F477B"/>
    <w:rsid w:val="006F4936"/>
    <w:rsid w:val="006F4974"/>
    <w:rsid w:val="006F4B27"/>
    <w:rsid w:val="006F5121"/>
    <w:rsid w:val="006F5624"/>
    <w:rsid w:val="006F5A69"/>
    <w:rsid w:val="006F5B1A"/>
    <w:rsid w:val="006F5D07"/>
    <w:rsid w:val="006F5D4E"/>
    <w:rsid w:val="006F6CAC"/>
    <w:rsid w:val="006F7018"/>
    <w:rsid w:val="006F70AE"/>
    <w:rsid w:val="006F746F"/>
    <w:rsid w:val="006F7891"/>
    <w:rsid w:val="006F78AC"/>
    <w:rsid w:val="006F79C0"/>
    <w:rsid w:val="006F7D95"/>
    <w:rsid w:val="006F7DBA"/>
    <w:rsid w:val="006F7F00"/>
    <w:rsid w:val="0070009A"/>
    <w:rsid w:val="00700554"/>
    <w:rsid w:val="00700BEE"/>
    <w:rsid w:val="00700FFA"/>
    <w:rsid w:val="0070107F"/>
    <w:rsid w:val="007015BE"/>
    <w:rsid w:val="00701801"/>
    <w:rsid w:val="00701890"/>
    <w:rsid w:val="00701906"/>
    <w:rsid w:val="00701A88"/>
    <w:rsid w:val="00701E4D"/>
    <w:rsid w:val="00702111"/>
    <w:rsid w:val="007027DC"/>
    <w:rsid w:val="00702F29"/>
    <w:rsid w:val="00703ACB"/>
    <w:rsid w:val="00703EE3"/>
    <w:rsid w:val="0070405D"/>
    <w:rsid w:val="00704100"/>
    <w:rsid w:val="007048E0"/>
    <w:rsid w:val="00704DAB"/>
    <w:rsid w:val="007053E5"/>
    <w:rsid w:val="007055D9"/>
    <w:rsid w:val="00705624"/>
    <w:rsid w:val="00705855"/>
    <w:rsid w:val="00705869"/>
    <w:rsid w:val="00705BBA"/>
    <w:rsid w:val="00705D34"/>
    <w:rsid w:val="00706101"/>
    <w:rsid w:val="007064B8"/>
    <w:rsid w:val="00706624"/>
    <w:rsid w:val="00706677"/>
    <w:rsid w:val="00706FA7"/>
    <w:rsid w:val="00707252"/>
    <w:rsid w:val="00707402"/>
    <w:rsid w:val="00707679"/>
    <w:rsid w:val="007078A4"/>
    <w:rsid w:val="007079D8"/>
    <w:rsid w:val="00707AD2"/>
    <w:rsid w:val="00707B84"/>
    <w:rsid w:val="00707D6C"/>
    <w:rsid w:val="00707E4A"/>
    <w:rsid w:val="00707EB4"/>
    <w:rsid w:val="00710073"/>
    <w:rsid w:val="007102CE"/>
    <w:rsid w:val="007103CE"/>
    <w:rsid w:val="007104E4"/>
    <w:rsid w:val="00710781"/>
    <w:rsid w:val="0071099A"/>
    <w:rsid w:val="00710D1E"/>
    <w:rsid w:val="007112B6"/>
    <w:rsid w:val="00711340"/>
    <w:rsid w:val="00711795"/>
    <w:rsid w:val="00711A3E"/>
    <w:rsid w:val="00711D64"/>
    <w:rsid w:val="00712257"/>
    <w:rsid w:val="00712330"/>
    <w:rsid w:val="007124D9"/>
    <w:rsid w:val="0071270C"/>
    <w:rsid w:val="0071289F"/>
    <w:rsid w:val="007131D8"/>
    <w:rsid w:val="007134F3"/>
    <w:rsid w:val="0071371F"/>
    <w:rsid w:val="0071379D"/>
    <w:rsid w:val="00713A1A"/>
    <w:rsid w:val="00713C22"/>
    <w:rsid w:val="00713FAF"/>
    <w:rsid w:val="00713FF7"/>
    <w:rsid w:val="0071438E"/>
    <w:rsid w:val="007144FD"/>
    <w:rsid w:val="0071489C"/>
    <w:rsid w:val="0071492B"/>
    <w:rsid w:val="00714B77"/>
    <w:rsid w:val="00714BD0"/>
    <w:rsid w:val="00714C4E"/>
    <w:rsid w:val="00715966"/>
    <w:rsid w:val="00715CEA"/>
    <w:rsid w:val="00715D6A"/>
    <w:rsid w:val="007164F6"/>
    <w:rsid w:val="0071691D"/>
    <w:rsid w:val="00716EA9"/>
    <w:rsid w:val="007177D0"/>
    <w:rsid w:val="0071782F"/>
    <w:rsid w:val="0071790C"/>
    <w:rsid w:val="00717922"/>
    <w:rsid w:val="00717ADA"/>
    <w:rsid w:val="00717AF7"/>
    <w:rsid w:val="00717E6F"/>
    <w:rsid w:val="00717FB9"/>
    <w:rsid w:val="00720173"/>
    <w:rsid w:val="00720178"/>
    <w:rsid w:val="007201AD"/>
    <w:rsid w:val="00720273"/>
    <w:rsid w:val="007202A8"/>
    <w:rsid w:val="0072047F"/>
    <w:rsid w:val="00720579"/>
    <w:rsid w:val="00720DB1"/>
    <w:rsid w:val="007211CF"/>
    <w:rsid w:val="007215AE"/>
    <w:rsid w:val="007215BE"/>
    <w:rsid w:val="007217D2"/>
    <w:rsid w:val="007217F4"/>
    <w:rsid w:val="007218FF"/>
    <w:rsid w:val="00721C96"/>
    <w:rsid w:val="00721FD5"/>
    <w:rsid w:val="007223A9"/>
    <w:rsid w:val="0072248C"/>
    <w:rsid w:val="007227B4"/>
    <w:rsid w:val="00723310"/>
    <w:rsid w:val="00723581"/>
    <w:rsid w:val="00723C73"/>
    <w:rsid w:val="00723F04"/>
    <w:rsid w:val="00723FD9"/>
    <w:rsid w:val="007245EA"/>
    <w:rsid w:val="00724638"/>
    <w:rsid w:val="00724855"/>
    <w:rsid w:val="00724A5F"/>
    <w:rsid w:val="00724B05"/>
    <w:rsid w:val="00724B0A"/>
    <w:rsid w:val="00724E5E"/>
    <w:rsid w:val="00724EFD"/>
    <w:rsid w:val="007252DB"/>
    <w:rsid w:val="00725716"/>
    <w:rsid w:val="00725A99"/>
    <w:rsid w:val="00725BC1"/>
    <w:rsid w:val="007260CF"/>
    <w:rsid w:val="0072673B"/>
    <w:rsid w:val="00726BEF"/>
    <w:rsid w:val="00726DAC"/>
    <w:rsid w:val="00726ED2"/>
    <w:rsid w:val="0072716C"/>
    <w:rsid w:val="00727340"/>
    <w:rsid w:val="0072757A"/>
    <w:rsid w:val="00727A57"/>
    <w:rsid w:val="00727ABA"/>
    <w:rsid w:val="00727E1C"/>
    <w:rsid w:val="00727E6A"/>
    <w:rsid w:val="00730307"/>
    <w:rsid w:val="007304B0"/>
    <w:rsid w:val="00730570"/>
    <w:rsid w:val="00730E90"/>
    <w:rsid w:val="00730F3C"/>
    <w:rsid w:val="00731359"/>
    <w:rsid w:val="007319D8"/>
    <w:rsid w:val="007319EA"/>
    <w:rsid w:val="00731C0C"/>
    <w:rsid w:val="00731C3C"/>
    <w:rsid w:val="00731C45"/>
    <w:rsid w:val="00731F07"/>
    <w:rsid w:val="00732005"/>
    <w:rsid w:val="00732137"/>
    <w:rsid w:val="0073245E"/>
    <w:rsid w:val="00732478"/>
    <w:rsid w:val="0073249E"/>
    <w:rsid w:val="007327D1"/>
    <w:rsid w:val="007329D1"/>
    <w:rsid w:val="00732E19"/>
    <w:rsid w:val="00732F31"/>
    <w:rsid w:val="00733258"/>
    <w:rsid w:val="007334C3"/>
    <w:rsid w:val="00733A99"/>
    <w:rsid w:val="00733AEA"/>
    <w:rsid w:val="00733B20"/>
    <w:rsid w:val="00733D76"/>
    <w:rsid w:val="00733ED7"/>
    <w:rsid w:val="00733EED"/>
    <w:rsid w:val="00733F81"/>
    <w:rsid w:val="007342AB"/>
    <w:rsid w:val="00734445"/>
    <w:rsid w:val="00734AA7"/>
    <w:rsid w:val="00734B61"/>
    <w:rsid w:val="0073513C"/>
    <w:rsid w:val="007351EE"/>
    <w:rsid w:val="00735419"/>
    <w:rsid w:val="0073559C"/>
    <w:rsid w:val="00735791"/>
    <w:rsid w:val="00735A31"/>
    <w:rsid w:val="00735A8A"/>
    <w:rsid w:val="00735B4F"/>
    <w:rsid w:val="00736349"/>
    <w:rsid w:val="007367E8"/>
    <w:rsid w:val="00737126"/>
    <w:rsid w:val="007375CF"/>
    <w:rsid w:val="007378B8"/>
    <w:rsid w:val="007379D5"/>
    <w:rsid w:val="00737FBF"/>
    <w:rsid w:val="0074025D"/>
    <w:rsid w:val="00740785"/>
    <w:rsid w:val="0074093B"/>
    <w:rsid w:val="00740AAA"/>
    <w:rsid w:val="00740BCE"/>
    <w:rsid w:val="00740E20"/>
    <w:rsid w:val="007411A4"/>
    <w:rsid w:val="0074190E"/>
    <w:rsid w:val="00741A71"/>
    <w:rsid w:val="00741AA0"/>
    <w:rsid w:val="007423A8"/>
    <w:rsid w:val="007423C9"/>
    <w:rsid w:val="00742671"/>
    <w:rsid w:val="007426C6"/>
    <w:rsid w:val="00742743"/>
    <w:rsid w:val="007427C9"/>
    <w:rsid w:val="007427D8"/>
    <w:rsid w:val="00742FC9"/>
    <w:rsid w:val="007430A9"/>
    <w:rsid w:val="00743369"/>
    <w:rsid w:val="00743837"/>
    <w:rsid w:val="00743879"/>
    <w:rsid w:val="00743893"/>
    <w:rsid w:val="00743F6F"/>
    <w:rsid w:val="00743FBE"/>
    <w:rsid w:val="00744077"/>
    <w:rsid w:val="00744749"/>
    <w:rsid w:val="00744783"/>
    <w:rsid w:val="00744806"/>
    <w:rsid w:val="007449DF"/>
    <w:rsid w:val="00744DFE"/>
    <w:rsid w:val="007451D4"/>
    <w:rsid w:val="0074540E"/>
    <w:rsid w:val="0074576C"/>
    <w:rsid w:val="00745BAC"/>
    <w:rsid w:val="00745D09"/>
    <w:rsid w:val="00745E6C"/>
    <w:rsid w:val="007460C1"/>
    <w:rsid w:val="00746135"/>
    <w:rsid w:val="00746321"/>
    <w:rsid w:val="0074649F"/>
    <w:rsid w:val="007464C8"/>
    <w:rsid w:val="007464DF"/>
    <w:rsid w:val="00746710"/>
    <w:rsid w:val="007467A2"/>
    <w:rsid w:val="0074690B"/>
    <w:rsid w:val="00746992"/>
    <w:rsid w:val="00746B14"/>
    <w:rsid w:val="00746CAE"/>
    <w:rsid w:val="00746FBD"/>
    <w:rsid w:val="00747034"/>
    <w:rsid w:val="00747518"/>
    <w:rsid w:val="0074759B"/>
    <w:rsid w:val="00747984"/>
    <w:rsid w:val="00747A20"/>
    <w:rsid w:val="00747BB5"/>
    <w:rsid w:val="00750843"/>
    <w:rsid w:val="00750B6A"/>
    <w:rsid w:val="00750DE2"/>
    <w:rsid w:val="007512DA"/>
    <w:rsid w:val="00751365"/>
    <w:rsid w:val="00751648"/>
    <w:rsid w:val="00751A6E"/>
    <w:rsid w:val="00751F36"/>
    <w:rsid w:val="007526E8"/>
    <w:rsid w:val="007529D6"/>
    <w:rsid w:val="0075328D"/>
    <w:rsid w:val="00753309"/>
    <w:rsid w:val="007533F9"/>
    <w:rsid w:val="00754302"/>
    <w:rsid w:val="007546E9"/>
    <w:rsid w:val="00754962"/>
    <w:rsid w:val="00754E46"/>
    <w:rsid w:val="00754EE1"/>
    <w:rsid w:val="00755247"/>
    <w:rsid w:val="0075527A"/>
    <w:rsid w:val="00755284"/>
    <w:rsid w:val="007553DF"/>
    <w:rsid w:val="00755E6D"/>
    <w:rsid w:val="00755E8F"/>
    <w:rsid w:val="00756001"/>
    <w:rsid w:val="0075634C"/>
    <w:rsid w:val="007569F5"/>
    <w:rsid w:val="00756D38"/>
    <w:rsid w:val="007570CB"/>
    <w:rsid w:val="00757130"/>
    <w:rsid w:val="0075717C"/>
    <w:rsid w:val="0075729F"/>
    <w:rsid w:val="007572C0"/>
    <w:rsid w:val="0075780B"/>
    <w:rsid w:val="00757AF6"/>
    <w:rsid w:val="00757D63"/>
    <w:rsid w:val="007602F7"/>
    <w:rsid w:val="00760457"/>
    <w:rsid w:val="00760531"/>
    <w:rsid w:val="00760669"/>
    <w:rsid w:val="007607ED"/>
    <w:rsid w:val="00760B2C"/>
    <w:rsid w:val="00761046"/>
    <w:rsid w:val="00761294"/>
    <w:rsid w:val="007613EE"/>
    <w:rsid w:val="00761BE8"/>
    <w:rsid w:val="00761EE8"/>
    <w:rsid w:val="00761F0D"/>
    <w:rsid w:val="00761F40"/>
    <w:rsid w:val="00762039"/>
    <w:rsid w:val="007622F5"/>
    <w:rsid w:val="007625F3"/>
    <w:rsid w:val="00762B4E"/>
    <w:rsid w:val="00762CF8"/>
    <w:rsid w:val="00763099"/>
    <w:rsid w:val="00763203"/>
    <w:rsid w:val="00763290"/>
    <w:rsid w:val="00763423"/>
    <w:rsid w:val="00763B1C"/>
    <w:rsid w:val="00763C44"/>
    <w:rsid w:val="00763D78"/>
    <w:rsid w:val="0076400D"/>
    <w:rsid w:val="0076409C"/>
    <w:rsid w:val="00764232"/>
    <w:rsid w:val="0076498E"/>
    <w:rsid w:val="00764BB9"/>
    <w:rsid w:val="00764C6E"/>
    <w:rsid w:val="0076510F"/>
    <w:rsid w:val="0076552B"/>
    <w:rsid w:val="007655AA"/>
    <w:rsid w:val="00765FAC"/>
    <w:rsid w:val="00766258"/>
    <w:rsid w:val="007662C6"/>
    <w:rsid w:val="0076634E"/>
    <w:rsid w:val="007669D5"/>
    <w:rsid w:val="00766A85"/>
    <w:rsid w:val="0076706B"/>
    <w:rsid w:val="00767138"/>
    <w:rsid w:val="0076727E"/>
    <w:rsid w:val="0076732E"/>
    <w:rsid w:val="00767346"/>
    <w:rsid w:val="0076760B"/>
    <w:rsid w:val="00767AFE"/>
    <w:rsid w:val="00767E28"/>
    <w:rsid w:val="00767EBC"/>
    <w:rsid w:val="00767F33"/>
    <w:rsid w:val="00770031"/>
    <w:rsid w:val="007700EF"/>
    <w:rsid w:val="0077091A"/>
    <w:rsid w:val="00770B2C"/>
    <w:rsid w:val="00770F57"/>
    <w:rsid w:val="00770F92"/>
    <w:rsid w:val="00771291"/>
    <w:rsid w:val="007715DB"/>
    <w:rsid w:val="007718FE"/>
    <w:rsid w:val="0077192F"/>
    <w:rsid w:val="007719D4"/>
    <w:rsid w:val="00772447"/>
    <w:rsid w:val="007724DA"/>
    <w:rsid w:val="007731A7"/>
    <w:rsid w:val="00773244"/>
    <w:rsid w:val="00773769"/>
    <w:rsid w:val="0077419B"/>
    <w:rsid w:val="007743C0"/>
    <w:rsid w:val="00774918"/>
    <w:rsid w:val="00774CC5"/>
    <w:rsid w:val="00774D0E"/>
    <w:rsid w:val="00775131"/>
    <w:rsid w:val="00775147"/>
    <w:rsid w:val="007754C1"/>
    <w:rsid w:val="00775692"/>
    <w:rsid w:val="0077569A"/>
    <w:rsid w:val="007758E8"/>
    <w:rsid w:val="00775AF2"/>
    <w:rsid w:val="00775B59"/>
    <w:rsid w:val="00775BDA"/>
    <w:rsid w:val="0077620D"/>
    <w:rsid w:val="007764A9"/>
    <w:rsid w:val="007765B6"/>
    <w:rsid w:val="007768B9"/>
    <w:rsid w:val="00776BC7"/>
    <w:rsid w:val="00776E3C"/>
    <w:rsid w:val="00776EE3"/>
    <w:rsid w:val="00777184"/>
    <w:rsid w:val="0077721D"/>
    <w:rsid w:val="0077725A"/>
    <w:rsid w:val="0077726D"/>
    <w:rsid w:val="007778B6"/>
    <w:rsid w:val="0077794B"/>
    <w:rsid w:val="00777E94"/>
    <w:rsid w:val="00777F1B"/>
    <w:rsid w:val="00777F80"/>
    <w:rsid w:val="00780219"/>
    <w:rsid w:val="00780B8F"/>
    <w:rsid w:val="00781152"/>
    <w:rsid w:val="00781254"/>
    <w:rsid w:val="00781488"/>
    <w:rsid w:val="00781587"/>
    <w:rsid w:val="0078163E"/>
    <w:rsid w:val="0078202F"/>
    <w:rsid w:val="007820CF"/>
    <w:rsid w:val="007827FB"/>
    <w:rsid w:val="00782C99"/>
    <w:rsid w:val="00782E02"/>
    <w:rsid w:val="00783238"/>
    <w:rsid w:val="00783614"/>
    <w:rsid w:val="007838FF"/>
    <w:rsid w:val="00783AB2"/>
    <w:rsid w:val="00783B82"/>
    <w:rsid w:val="00784368"/>
    <w:rsid w:val="0078470F"/>
    <w:rsid w:val="00784946"/>
    <w:rsid w:val="00784C3B"/>
    <w:rsid w:val="00785030"/>
    <w:rsid w:val="007850B6"/>
    <w:rsid w:val="007853AF"/>
    <w:rsid w:val="00785651"/>
    <w:rsid w:val="007857DD"/>
    <w:rsid w:val="00785D38"/>
    <w:rsid w:val="007863D3"/>
    <w:rsid w:val="007864BD"/>
    <w:rsid w:val="00786A25"/>
    <w:rsid w:val="00786EE9"/>
    <w:rsid w:val="007874EF"/>
    <w:rsid w:val="00787576"/>
    <w:rsid w:val="007877E2"/>
    <w:rsid w:val="007878AB"/>
    <w:rsid w:val="00787B74"/>
    <w:rsid w:val="00787BE8"/>
    <w:rsid w:val="00790476"/>
    <w:rsid w:val="00790629"/>
    <w:rsid w:val="0079072B"/>
    <w:rsid w:val="0079074D"/>
    <w:rsid w:val="00790ADE"/>
    <w:rsid w:val="00790BDB"/>
    <w:rsid w:val="00791465"/>
    <w:rsid w:val="007914E8"/>
    <w:rsid w:val="00791AED"/>
    <w:rsid w:val="00791BDF"/>
    <w:rsid w:val="00792046"/>
    <w:rsid w:val="007925C9"/>
    <w:rsid w:val="00792780"/>
    <w:rsid w:val="007927CE"/>
    <w:rsid w:val="007928D6"/>
    <w:rsid w:val="007928E1"/>
    <w:rsid w:val="00792BFA"/>
    <w:rsid w:val="00792D32"/>
    <w:rsid w:val="007934D0"/>
    <w:rsid w:val="0079355C"/>
    <w:rsid w:val="0079359F"/>
    <w:rsid w:val="0079362C"/>
    <w:rsid w:val="007936E3"/>
    <w:rsid w:val="007939C0"/>
    <w:rsid w:val="00793E39"/>
    <w:rsid w:val="00793EEE"/>
    <w:rsid w:val="00793F34"/>
    <w:rsid w:val="00793F74"/>
    <w:rsid w:val="007941D7"/>
    <w:rsid w:val="007944BF"/>
    <w:rsid w:val="007944DE"/>
    <w:rsid w:val="007946A1"/>
    <w:rsid w:val="00794AB0"/>
    <w:rsid w:val="00794B83"/>
    <w:rsid w:val="00794FE7"/>
    <w:rsid w:val="00795144"/>
    <w:rsid w:val="007951B4"/>
    <w:rsid w:val="007951C5"/>
    <w:rsid w:val="007951D2"/>
    <w:rsid w:val="00795564"/>
    <w:rsid w:val="00795F12"/>
    <w:rsid w:val="007963E0"/>
    <w:rsid w:val="007966D5"/>
    <w:rsid w:val="007968A4"/>
    <w:rsid w:val="00796AD5"/>
    <w:rsid w:val="00796D47"/>
    <w:rsid w:val="00796E95"/>
    <w:rsid w:val="00797330"/>
    <w:rsid w:val="007973FE"/>
    <w:rsid w:val="007977E1"/>
    <w:rsid w:val="00797832"/>
    <w:rsid w:val="00797B3E"/>
    <w:rsid w:val="007A0145"/>
    <w:rsid w:val="007A0199"/>
    <w:rsid w:val="007A0330"/>
    <w:rsid w:val="007A067A"/>
    <w:rsid w:val="007A0C49"/>
    <w:rsid w:val="007A0DF0"/>
    <w:rsid w:val="007A12E3"/>
    <w:rsid w:val="007A1DEE"/>
    <w:rsid w:val="007A1E15"/>
    <w:rsid w:val="007A1F83"/>
    <w:rsid w:val="007A2175"/>
    <w:rsid w:val="007A243A"/>
    <w:rsid w:val="007A282C"/>
    <w:rsid w:val="007A2A45"/>
    <w:rsid w:val="007A3505"/>
    <w:rsid w:val="007A359A"/>
    <w:rsid w:val="007A38B7"/>
    <w:rsid w:val="007A399E"/>
    <w:rsid w:val="007A3A01"/>
    <w:rsid w:val="007A3B50"/>
    <w:rsid w:val="007A3C01"/>
    <w:rsid w:val="007A3DE8"/>
    <w:rsid w:val="007A4107"/>
    <w:rsid w:val="007A4189"/>
    <w:rsid w:val="007A41DD"/>
    <w:rsid w:val="007A434E"/>
    <w:rsid w:val="007A43F4"/>
    <w:rsid w:val="007A44BE"/>
    <w:rsid w:val="007A4739"/>
    <w:rsid w:val="007A47E6"/>
    <w:rsid w:val="007A4AC0"/>
    <w:rsid w:val="007A4E87"/>
    <w:rsid w:val="007A51C9"/>
    <w:rsid w:val="007A51F1"/>
    <w:rsid w:val="007A51FA"/>
    <w:rsid w:val="007A552D"/>
    <w:rsid w:val="007A56ED"/>
    <w:rsid w:val="007A58F5"/>
    <w:rsid w:val="007A592C"/>
    <w:rsid w:val="007A5934"/>
    <w:rsid w:val="007A5969"/>
    <w:rsid w:val="007A6158"/>
    <w:rsid w:val="007A6278"/>
    <w:rsid w:val="007A6474"/>
    <w:rsid w:val="007A680D"/>
    <w:rsid w:val="007A6943"/>
    <w:rsid w:val="007A6A6A"/>
    <w:rsid w:val="007A6BCF"/>
    <w:rsid w:val="007A6D46"/>
    <w:rsid w:val="007A6F05"/>
    <w:rsid w:val="007A7457"/>
    <w:rsid w:val="007A771C"/>
    <w:rsid w:val="007A7A15"/>
    <w:rsid w:val="007A7CC1"/>
    <w:rsid w:val="007A7FAC"/>
    <w:rsid w:val="007B01D0"/>
    <w:rsid w:val="007B0A0C"/>
    <w:rsid w:val="007B0B79"/>
    <w:rsid w:val="007B0C33"/>
    <w:rsid w:val="007B0E49"/>
    <w:rsid w:val="007B0F66"/>
    <w:rsid w:val="007B116B"/>
    <w:rsid w:val="007B1252"/>
    <w:rsid w:val="007B1536"/>
    <w:rsid w:val="007B18B7"/>
    <w:rsid w:val="007B18E6"/>
    <w:rsid w:val="007B19C6"/>
    <w:rsid w:val="007B1BEA"/>
    <w:rsid w:val="007B1C64"/>
    <w:rsid w:val="007B2239"/>
    <w:rsid w:val="007B2478"/>
    <w:rsid w:val="007B261B"/>
    <w:rsid w:val="007B28C8"/>
    <w:rsid w:val="007B2A93"/>
    <w:rsid w:val="007B3456"/>
    <w:rsid w:val="007B381D"/>
    <w:rsid w:val="007B40B6"/>
    <w:rsid w:val="007B418A"/>
    <w:rsid w:val="007B440C"/>
    <w:rsid w:val="007B453F"/>
    <w:rsid w:val="007B4AFF"/>
    <w:rsid w:val="007B4E2E"/>
    <w:rsid w:val="007B4F9C"/>
    <w:rsid w:val="007B50F3"/>
    <w:rsid w:val="007B5820"/>
    <w:rsid w:val="007B5E84"/>
    <w:rsid w:val="007B5EC5"/>
    <w:rsid w:val="007B5EDB"/>
    <w:rsid w:val="007B5F30"/>
    <w:rsid w:val="007B6628"/>
    <w:rsid w:val="007B68D8"/>
    <w:rsid w:val="007B696F"/>
    <w:rsid w:val="007B7339"/>
    <w:rsid w:val="007B7525"/>
    <w:rsid w:val="007B7B0F"/>
    <w:rsid w:val="007B7DB3"/>
    <w:rsid w:val="007B7F16"/>
    <w:rsid w:val="007B7F28"/>
    <w:rsid w:val="007C01A0"/>
    <w:rsid w:val="007C05A6"/>
    <w:rsid w:val="007C06CA"/>
    <w:rsid w:val="007C0893"/>
    <w:rsid w:val="007C099C"/>
    <w:rsid w:val="007C0CD8"/>
    <w:rsid w:val="007C0EE0"/>
    <w:rsid w:val="007C0F29"/>
    <w:rsid w:val="007C0FC0"/>
    <w:rsid w:val="007C1035"/>
    <w:rsid w:val="007C12EB"/>
    <w:rsid w:val="007C1489"/>
    <w:rsid w:val="007C15CC"/>
    <w:rsid w:val="007C1C69"/>
    <w:rsid w:val="007C1F3E"/>
    <w:rsid w:val="007C1FED"/>
    <w:rsid w:val="007C22A3"/>
    <w:rsid w:val="007C2402"/>
    <w:rsid w:val="007C2616"/>
    <w:rsid w:val="007C264D"/>
    <w:rsid w:val="007C28B8"/>
    <w:rsid w:val="007C2982"/>
    <w:rsid w:val="007C2C92"/>
    <w:rsid w:val="007C2FDE"/>
    <w:rsid w:val="007C3182"/>
    <w:rsid w:val="007C387F"/>
    <w:rsid w:val="007C38A5"/>
    <w:rsid w:val="007C3D85"/>
    <w:rsid w:val="007C4020"/>
    <w:rsid w:val="007C4048"/>
    <w:rsid w:val="007C443C"/>
    <w:rsid w:val="007C4443"/>
    <w:rsid w:val="007C459D"/>
    <w:rsid w:val="007C48DF"/>
    <w:rsid w:val="007C4D33"/>
    <w:rsid w:val="007C4E43"/>
    <w:rsid w:val="007C546E"/>
    <w:rsid w:val="007C547B"/>
    <w:rsid w:val="007C54FE"/>
    <w:rsid w:val="007C55DF"/>
    <w:rsid w:val="007C60C7"/>
    <w:rsid w:val="007C60EE"/>
    <w:rsid w:val="007C6135"/>
    <w:rsid w:val="007C6521"/>
    <w:rsid w:val="007C6958"/>
    <w:rsid w:val="007C6A83"/>
    <w:rsid w:val="007C6C2B"/>
    <w:rsid w:val="007C6CB4"/>
    <w:rsid w:val="007C6D58"/>
    <w:rsid w:val="007C7014"/>
    <w:rsid w:val="007C724D"/>
    <w:rsid w:val="007C7490"/>
    <w:rsid w:val="007C79D3"/>
    <w:rsid w:val="007D01C6"/>
    <w:rsid w:val="007D0C35"/>
    <w:rsid w:val="007D0E03"/>
    <w:rsid w:val="007D0E5B"/>
    <w:rsid w:val="007D11D4"/>
    <w:rsid w:val="007D1919"/>
    <w:rsid w:val="007D1C2F"/>
    <w:rsid w:val="007D1EBB"/>
    <w:rsid w:val="007D20D5"/>
    <w:rsid w:val="007D256A"/>
    <w:rsid w:val="007D2741"/>
    <w:rsid w:val="007D2A96"/>
    <w:rsid w:val="007D2C9D"/>
    <w:rsid w:val="007D2CAF"/>
    <w:rsid w:val="007D2D6A"/>
    <w:rsid w:val="007D2EDE"/>
    <w:rsid w:val="007D2F2F"/>
    <w:rsid w:val="007D2F8E"/>
    <w:rsid w:val="007D3179"/>
    <w:rsid w:val="007D3563"/>
    <w:rsid w:val="007D3576"/>
    <w:rsid w:val="007D3E26"/>
    <w:rsid w:val="007D4288"/>
    <w:rsid w:val="007D42BA"/>
    <w:rsid w:val="007D4A9B"/>
    <w:rsid w:val="007D4CDF"/>
    <w:rsid w:val="007D4E2F"/>
    <w:rsid w:val="007D53D2"/>
    <w:rsid w:val="007D5AA9"/>
    <w:rsid w:val="007D639C"/>
    <w:rsid w:val="007D6645"/>
    <w:rsid w:val="007D6A09"/>
    <w:rsid w:val="007D6D8A"/>
    <w:rsid w:val="007D703D"/>
    <w:rsid w:val="007D7129"/>
    <w:rsid w:val="007D7360"/>
    <w:rsid w:val="007D7421"/>
    <w:rsid w:val="007D77D5"/>
    <w:rsid w:val="007D7CB5"/>
    <w:rsid w:val="007E05A6"/>
    <w:rsid w:val="007E0ED2"/>
    <w:rsid w:val="007E242E"/>
    <w:rsid w:val="007E252B"/>
    <w:rsid w:val="007E2B1C"/>
    <w:rsid w:val="007E2D5C"/>
    <w:rsid w:val="007E329C"/>
    <w:rsid w:val="007E37BA"/>
    <w:rsid w:val="007E37F2"/>
    <w:rsid w:val="007E39B1"/>
    <w:rsid w:val="007E3B79"/>
    <w:rsid w:val="007E459E"/>
    <w:rsid w:val="007E48ED"/>
    <w:rsid w:val="007E4B3B"/>
    <w:rsid w:val="007E4B8A"/>
    <w:rsid w:val="007E4E67"/>
    <w:rsid w:val="007E4EAB"/>
    <w:rsid w:val="007E58D7"/>
    <w:rsid w:val="007E6054"/>
    <w:rsid w:val="007E6664"/>
    <w:rsid w:val="007E698F"/>
    <w:rsid w:val="007E6BC0"/>
    <w:rsid w:val="007E6EBD"/>
    <w:rsid w:val="007E718B"/>
    <w:rsid w:val="007E7288"/>
    <w:rsid w:val="007E7BD7"/>
    <w:rsid w:val="007E7C90"/>
    <w:rsid w:val="007E7D76"/>
    <w:rsid w:val="007E7F84"/>
    <w:rsid w:val="007E7FA2"/>
    <w:rsid w:val="007F0150"/>
    <w:rsid w:val="007F0578"/>
    <w:rsid w:val="007F12FB"/>
    <w:rsid w:val="007F17B6"/>
    <w:rsid w:val="007F1810"/>
    <w:rsid w:val="007F1909"/>
    <w:rsid w:val="007F1D01"/>
    <w:rsid w:val="007F2442"/>
    <w:rsid w:val="007F2561"/>
    <w:rsid w:val="007F2A76"/>
    <w:rsid w:val="007F2D4D"/>
    <w:rsid w:val="007F2F26"/>
    <w:rsid w:val="007F3061"/>
    <w:rsid w:val="007F3094"/>
    <w:rsid w:val="007F3369"/>
    <w:rsid w:val="007F3416"/>
    <w:rsid w:val="007F35DA"/>
    <w:rsid w:val="007F3D9D"/>
    <w:rsid w:val="007F3F8E"/>
    <w:rsid w:val="007F4029"/>
    <w:rsid w:val="007F4786"/>
    <w:rsid w:val="007F4A4B"/>
    <w:rsid w:val="007F4E95"/>
    <w:rsid w:val="007F4EBB"/>
    <w:rsid w:val="007F507A"/>
    <w:rsid w:val="007F50E9"/>
    <w:rsid w:val="007F51C8"/>
    <w:rsid w:val="007F5842"/>
    <w:rsid w:val="007F58CB"/>
    <w:rsid w:val="007F59D0"/>
    <w:rsid w:val="007F5AA1"/>
    <w:rsid w:val="007F5AD0"/>
    <w:rsid w:val="007F5D9D"/>
    <w:rsid w:val="007F613B"/>
    <w:rsid w:val="007F6210"/>
    <w:rsid w:val="007F623B"/>
    <w:rsid w:val="007F6465"/>
    <w:rsid w:val="007F664D"/>
    <w:rsid w:val="007F6685"/>
    <w:rsid w:val="007F6724"/>
    <w:rsid w:val="007F69D8"/>
    <w:rsid w:val="007F6DA0"/>
    <w:rsid w:val="007F7108"/>
    <w:rsid w:val="007F766C"/>
    <w:rsid w:val="007F7FDD"/>
    <w:rsid w:val="008001A7"/>
    <w:rsid w:val="0080057D"/>
    <w:rsid w:val="00801BF2"/>
    <w:rsid w:val="00801D5A"/>
    <w:rsid w:val="00801E75"/>
    <w:rsid w:val="008025B1"/>
    <w:rsid w:val="00802A4F"/>
    <w:rsid w:val="00802F2B"/>
    <w:rsid w:val="008030B9"/>
    <w:rsid w:val="0080350B"/>
    <w:rsid w:val="008038B8"/>
    <w:rsid w:val="00803DF6"/>
    <w:rsid w:val="00803E5C"/>
    <w:rsid w:val="00803EE5"/>
    <w:rsid w:val="00804402"/>
    <w:rsid w:val="00804481"/>
    <w:rsid w:val="00804B34"/>
    <w:rsid w:val="00804C39"/>
    <w:rsid w:val="00804E3D"/>
    <w:rsid w:val="00804E7B"/>
    <w:rsid w:val="008050E2"/>
    <w:rsid w:val="008053A4"/>
    <w:rsid w:val="00805682"/>
    <w:rsid w:val="00805A4D"/>
    <w:rsid w:val="00805C4A"/>
    <w:rsid w:val="00805C89"/>
    <w:rsid w:val="00805F3E"/>
    <w:rsid w:val="008061ED"/>
    <w:rsid w:val="008064D5"/>
    <w:rsid w:val="0080660F"/>
    <w:rsid w:val="008069E9"/>
    <w:rsid w:val="00806BF5"/>
    <w:rsid w:val="00806F55"/>
    <w:rsid w:val="008070DA"/>
    <w:rsid w:val="00807406"/>
    <w:rsid w:val="00807AB6"/>
    <w:rsid w:val="00810548"/>
    <w:rsid w:val="008105FF"/>
    <w:rsid w:val="008108AC"/>
    <w:rsid w:val="008108B8"/>
    <w:rsid w:val="00810B33"/>
    <w:rsid w:val="00810C0C"/>
    <w:rsid w:val="00810DD9"/>
    <w:rsid w:val="008110F8"/>
    <w:rsid w:val="00811341"/>
    <w:rsid w:val="00811743"/>
    <w:rsid w:val="008118D1"/>
    <w:rsid w:val="00811FB9"/>
    <w:rsid w:val="008121C6"/>
    <w:rsid w:val="008122EE"/>
    <w:rsid w:val="008123E4"/>
    <w:rsid w:val="008126B6"/>
    <w:rsid w:val="0081278E"/>
    <w:rsid w:val="008131BA"/>
    <w:rsid w:val="0081329A"/>
    <w:rsid w:val="00813519"/>
    <w:rsid w:val="00813866"/>
    <w:rsid w:val="00813A64"/>
    <w:rsid w:val="00813B13"/>
    <w:rsid w:val="00813D52"/>
    <w:rsid w:val="00813D7A"/>
    <w:rsid w:val="00813E49"/>
    <w:rsid w:val="00813F7C"/>
    <w:rsid w:val="00814129"/>
    <w:rsid w:val="00814A42"/>
    <w:rsid w:val="00814C35"/>
    <w:rsid w:val="00814D96"/>
    <w:rsid w:val="00814DE1"/>
    <w:rsid w:val="00814EF8"/>
    <w:rsid w:val="008151BE"/>
    <w:rsid w:val="008154D5"/>
    <w:rsid w:val="0081564D"/>
    <w:rsid w:val="00815765"/>
    <w:rsid w:val="00815AD2"/>
    <w:rsid w:val="008164A5"/>
    <w:rsid w:val="008164A7"/>
    <w:rsid w:val="0081689B"/>
    <w:rsid w:val="00816C28"/>
    <w:rsid w:val="00816C77"/>
    <w:rsid w:val="00816D9C"/>
    <w:rsid w:val="0081711B"/>
    <w:rsid w:val="0081722E"/>
    <w:rsid w:val="008172BA"/>
    <w:rsid w:val="0081777F"/>
    <w:rsid w:val="008202A3"/>
    <w:rsid w:val="008203DD"/>
    <w:rsid w:val="00820520"/>
    <w:rsid w:val="00820691"/>
    <w:rsid w:val="008208ED"/>
    <w:rsid w:val="00820A31"/>
    <w:rsid w:val="00820B14"/>
    <w:rsid w:val="0082113C"/>
    <w:rsid w:val="0082164C"/>
    <w:rsid w:val="00821713"/>
    <w:rsid w:val="00821ABE"/>
    <w:rsid w:val="00822074"/>
    <w:rsid w:val="00822650"/>
    <w:rsid w:val="0082269D"/>
    <w:rsid w:val="008227BF"/>
    <w:rsid w:val="008229FE"/>
    <w:rsid w:val="00822D6D"/>
    <w:rsid w:val="00823412"/>
    <w:rsid w:val="0082379E"/>
    <w:rsid w:val="00823A6C"/>
    <w:rsid w:val="00823B6A"/>
    <w:rsid w:val="00823CDA"/>
    <w:rsid w:val="00823EA7"/>
    <w:rsid w:val="008241EE"/>
    <w:rsid w:val="00824458"/>
    <w:rsid w:val="0082492D"/>
    <w:rsid w:val="008257F2"/>
    <w:rsid w:val="00826126"/>
    <w:rsid w:val="00826660"/>
    <w:rsid w:val="008266D8"/>
    <w:rsid w:val="00826862"/>
    <w:rsid w:val="00826B67"/>
    <w:rsid w:val="00826B88"/>
    <w:rsid w:val="00826DB9"/>
    <w:rsid w:val="00826DDA"/>
    <w:rsid w:val="008271CA"/>
    <w:rsid w:val="00827998"/>
    <w:rsid w:val="00827C72"/>
    <w:rsid w:val="00827CC8"/>
    <w:rsid w:val="00827D10"/>
    <w:rsid w:val="00827F51"/>
    <w:rsid w:val="00830141"/>
    <w:rsid w:val="00830361"/>
    <w:rsid w:val="00830453"/>
    <w:rsid w:val="0083056C"/>
    <w:rsid w:val="008306FE"/>
    <w:rsid w:val="00830988"/>
    <w:rsid w:val="00830A9D"/>
    <w:rsid w:val="00830F26"/>
    <w:rsid w:val="00830FD3"/>
    <w:rsid w:val="00831292"/>
    <w:rsid w:val="00831A23"/>
    <w:rsid w:val="00831A2C"/>
    <w:rsid w:val="00831E8A"/>
    <w:rsid w:val="00832006"/>
    <w:rsid w:val="0083220B"/>
    <w:rsid w:val="008323D4"/>
    <w:rsid w:val="00832547"/>
    <w:rsid w:val="008326E1"/>
    <w:rsid w:val="00832776"/>
    <w:rsid w:val="00832B39"/>
    <w:rsid w:val="00833225"/>
    <w:rsid w:val="0083327E"/>
    <w:rsid w:val="0083345E"/>
    <w:rsid w:val="00833532"/>
    <w:rsid w:val="0083370C"/>
    <w:rsid w:val="00833949"/>
    <w:rsid w:val="008339D2"/>
    <w:rsid w:val="0083415D"/>
    <w:rsid w:val="008341C2"/>
    <w:rsid w:val="00834420"/>
    <w:rsid w:val="0083442E"/>
    <w:rsid w:val="00834BEB"/>
    <w:rsid w:val="00834C85"/>
    <w:rsid w:val="00834E58"/>
    <w:rsid w:val="00835156"/>
    <w:rsid w:val="008351AC"/>
    <w:rsid w:val="00835373"/>
    <w:rsid w:val="0083585E"/>
    <w:rsid w:val="00835E6B"/>
    <w:rsid w:val="00835E7B"/>
    <w:rsid w:val="00835F20"/>
    <w:rsid w:val="008362B6"/>
    <w:rsid w:val="00836848"/>
    <w:rsid w:val="00836B4C"/>
    <w:rsid w:val="00837502"/>
    <w:rsid w:val="0083795B"/>
    <w:rsid w:val="00837A4D"/>
    <w:rsid w:val="00837C4C"/>
    <w:rsid w:val="00837ED8"/>
    <w:rsid w:val="00840058"/>
    <w:rsid w:val="00840075"/>
    <w:rsid w:val="008400B8"/>
    <w:rsid w:val="008405FF"/>
    <w:rsid w:val="008407D6"/>
    <w:rsid w:val="0084081D"/>
    <w:rsid w:val="008408D3"/>
    <w:rsid w:val="00840BBE"/>
    <w:rsid w:val="00840F9E"/>
    <w:rsid w:val="0084123C"/>
    <w:rsid w:val="008413EB"/>
    <w:rsid w:val="0084190E"/>
    <w:rsid w:val="00841A87"/>
    <w:rsid w:val="00841E07"/>
    <w:rsid w:val="00842278"/>
    <w:rsid w:val="00842461"/>
    <w:rsid w:val="00842C4E"/>
    <w:rsid w:val="00842CF6"/>
    <w:rsid w:val="00843C9D"/>
    <w:rsid w:val="00843CBB"/>
    <w:rsid w:val="00843DD9"/>
    <w:rsid w:val="00844132"/>
    <w:rsid w:val="008443BD"/>
    <w:rsid w:val="008443D2"/>
    <w:rsid w:val="008444E0"/>
    <w:rsid w:val="00844837"/>
    <w:rsid w:val="00844992"/>
    <w:rsid w:val="00844F18"/>
    <w:rsid w:val="0084596E"/>
    <w:rsid w:val="00845A06"/>
    <w:rsid w:val="00845D8A"/>
    <w:rsid w:val="00845FA3"/>
    <w:rsid w:val="00846911"/>
    <w:rsid w:val="00846F29"/>
    <w:rsid w:val="00847391"/>
    <w:rsid w:val="008479A6"/>
    <w:rsid w:val="00847A3B"/>
    <w:rsid w:val="00847ABE"/>
    <w:rsid w:val="00847E4F"/>
    <w:rsid w:val="00847FB8"/>
    <w:rsid w:val="00850963"/>
    <w:rsid w:val="00850DAC"/>
    <w:rsid w:val="00851DFB"/>
    <w:rsid w:val="00851F9B"/>
    <w:rsid w:val="00852092"/>
    <w:rsid w:val="0085264B"/>
    <w:rsid w:val="00852BDE"/>
    <w:rsid w:val="008530DC"/>
    <w:rsid w:val="00853370"/>
    <w:rsid w:val="00853483"/>
    <w:rsid w:val="008534A1"/>
    <w:rsid w:val="008537FE"/>
    <w:rsid w:val="008539A8"/>
    <w:rsid w:val="00853E7B"/>
    <w:rsid w:val="008540D5"/>
    <w:rsid w:val="00854180"/>
    <w:rsid w:val="00854390"/>
    <w:rsid w:val="0085467A"/>
    <w:rsid w:val="008549D3"/>
    <w:rsid w:val="00854AAB"/>
    <w:rsid w:val="00854BCF"/>
    <w:rsid w:val="00854D8B"/>
    <w:rsid w:val="00854E1D"/>
    <w:rsid w:val="00855311"/>
    <w:rsid w:val="00855A92"/>
    <w:rsid w:val="00855CD4"/>
    <w:rsid w:val="00855DBD"/>
    <w:rsid w:val="00855FA3"/>
    <w:rsid w:val="0085607B"/>
    <w:rsid w:val="008563ED"/>
    <w:rsid w:val="00856712"/>
    <w:rsid w:val="008567A0"/>
    <w:rsid w:val="00856AC4"/>
    <w:rsid w:val="00857743"/>
    <w:rsid w:val="00857764"/>
    <w:rsid w:val="00857784"/>
    <w:rsid w:val="00857D29"/>
    <w:rsid w:val="008600F3"/>
    <w:rsid w:val="008604BE"/>
    <w:rsid w:val="00860731"/>
    <w:rsid w:val="008608EA"/>
    <w:rsid w:val="00860C40"/>
    <w:rsid w:val="00860C41"/>
    <w:rsid w:val="00860DD8"/>
    <w:rsid w:val="00860ED8"/>
    <w:rsid w:val="00860F8F"/>
    <w:rsid w:val="00860FB3"/>
    <w:rsid w:val="008612EB"/>
    <w:rsid w:val="00861AC5"/>
    <w:rsid w:val="0086227E"/>
    <w:rsid w:val="00862596"/>
    <w:rsid w:val="0086362C"/>
    <w:rsid w:val="0086363A"/>
    <w:rsid w:val="0086377C"/>
    <w:rsid w:val="0086381C"/>
    <w:rsid w:val="00863875"/>
    <w:rsid w:val="00863BFA"/>
    <w:rsid w:val="00863C3C"/>
    <w:rsid w:val="00863E7B"/>
    <w:rsid w:val="00863F3A"/>
    <w:rsid w:val="008642C8"/>
    <w:rsid w:val="00864557"/>
    <w:rsid w:val="00864836"/>
    <w:rsid w:val="008649F4"/>
    <w:rsid w:val="00864B91"/>
    <w:rsid w:val="00864CD4"/>
    <w:rsid w:val="00865023"/>
    <w:rsid w:val="0086595E"/>
    <w:rsid w:val="00865A80"/>
    <w:rsid w:val="00865CB8"/>
    <w:rsid w:val="00865E6E"/>
    <w:rsid w:val="0086631B"/>
    <w:rsid w:val="00866654"/>
    <w:rsid w:val="008666A3"/>
    <w:rsid w:val="0086791A"/>
    <w:rsid w:val="00867DA6"/>
    <w:rsid w:val="008700A3"/>
    <w:rsid w:val="008702E4"/>
    <w:rsid w:val="0087059E"/>
    <w:rsid w:val="0087071B"/>
    <w:rsid w:val="00870782"/>
    <w:rsid w:val="00870802"/>
    <w:rsid w:val="00870EC4"/>
    <w:rsid w:val="00870FF2"/>
    <w:rsid w:val="008715BE"/>
    <w:rsid w:val="00871FEC"/>
    <w:rsid w:val="0087218E"/>
    <w:rsid w:val="008723E2"/>
    <w:rsid w:val="008724C2"/>
    <w:rsid w:val="008728F7"/>
    <w:rsid w:val="00872CF9"/>
    <w:rsid w:val="00873082"/>
    <w:rsid w:val="00873408"/>
    <w:rsid w:val="00873725"/>
    <w:rsid w:val="008738E6"/>
    <w:rsid w:val="00873C86"/>
    <w:rsid w:val="00873CCC"/>
    <w:rsid w:val="00873D5F"/>
    <w:rsid w:val="00874115"/>
    <w:rsid w:val="00874282"/>
    <w:rsid w:val="008743F2"/>
    <w:rsid w:val="008744BF"/>
    <w:rsid w:val="008749D9"/>
    <w:rsid w:val="00874A3F"/>
    <w:rsid w:val="00874E6F"/>
    <w:rsid w:val="00874FFC"/>
    <w:rsid w:val="00875675"/>
    <w:rsid w:val="00875811"/>
    <w:rsid w:val="00875E02"/>
    <w:rsid w:val="00875FEB"/>
    <w:rsid w:val="00876089"/>
    <w:rsid w:val="00876131"/>
    <w:rsid w:val="00876325"/>
    <w:rsid w:val="00876696"/>
    <w:rsid w:val="00876853"/>
    <w:rsid w:val="008768B5"/>
    <w:rsid w:val="0087691F"/>
    <w:rsid w:val="00876A69"/>
    <w:rsid w:val="00876FAE"/>
    <w:rsid w:val="00877CD4"/>
    <w:rsid w:val="00877E29"/>
    <w:rsid w:val="0088040E"/>
    <w:rsid w:val="00880545"/>
    <w:rsid w:val="00880A28"/>
    <w:rsid w:val="00880A9D"/>
    <w:rsid w:val="00880E7D"/>
    <w:rsid w:val="008812BE"/>
    <w:rsid w:val="008816F2"/>
    <w:rsid w:val="00881848"/>
    <w:rsid w:val="00881E9F"/>
    <w:rsid w:val="0088223D"/>
    <w:rsid w:val="00882292"/>
    <w:rsid w:val="00882375"/>
    <w:rsid w:val="008829FB"/>
    <w:rsid w:val="00882A9E"/>
    <w:rsid w:val="00882C2C"/>
    <w:rsid w:val="00882E52"/>
    <w:rsid w:val="0088303A"/>
    <w:rsid w:val="0088305A"/>
    <w:rsid w:val="008836D2"/>
    <w:rsid w:val="00883778"/>
    <w:rsid w:val="008837DB"/>
    <w:rsid w:val="00883A60"/>
    <w:rsid w:val="00883C89"/>
    <w:rsid w:val="00884216"/>
    <w:rsid w:val="0088480B"/>
    <w:rsid w:val="0088489F"/>
    <w:rsid w:val="00884A4F"/>
    <w:rsid w:val="00884A71"/>
    <w:rsid w:val="00884FE0"/>
    <w:rsid w:val="008857A2"/>
    <w:rsid w:val="0088597A"/>
    <w:rsid w:val="00885B91"/>
    <w:rsid w:val="00885F09"/>
    <w:rsid w:val="00885F7C"/>
    <w:rsid w:val="00886108"/>
    <w:rsid w:val="00886402"/>
    <w:rsid w:val="00886702"/>
    <w:rsid w:val="00886826"/>
    <w:rsid w:val="00886AC1"/>
    <w:rsid w:val="00886B63"/>
    <w:rsid w:val="00886B71"/>
    <w:rsid w:val="00886D47"/>
    <w:rsid w:val="0088715C"/>
    <w:rsid w:val="0088725E"/>
    <w:rsid w:val="0088752C"/>
    <w:rsid w:val="008876A2"/>
    <w:rsid w:val="00887718"/>
    <w:rsid w:val="00887749"/>
    <w:rsid w:val="00887815"/>
    <w:rsid w:val="00887D12"/>
    <w:rsid w:val="0089049B"/>
    <w:rsid w:val="00890A91"/>
    <w:rsid w:val="00890AAD"/>
    <w:rsid w:val="00890D48"/>
    <w:rsid w:val="00890DFA"/>
    <w:rsid w:val="00891108"/>
    <w:rsid w:val="008911C0"/>
    <w:rsid w:val="008914F0"/>
    <w:rsid w:val="00891957"/>
    <w:rsid w:val="00891983"/>
    <w:rsid w:val="00891A46"/>
    <w:rsid w:val="00891AD8"/>
    <w:rsid w:val="00891E45"/>
    <w:rsid w:val="00891FF4"/>
    <w:rsid w:val="00892186"/>
    <w:rsid w:val="008921EB"/>
    <w:rsid w:val="00892617"/>
    <w:rsid w:val="00892629"/>
    <w:rsid w:val="00892BFA"/>
    <w:rsid w:val="00893117"/>
    <w:rsid w:val="008933B2"/>
    <w:rsid w:val="00893521"/>
    <w:rsid w:val="00893A4E"/>
    <w:rsid w:val="00893C56"/>
    <w:rsid w:val="00893F31"/>
    <w:rsid w:val="00893F70"/>
    <w:rsid w:val="0089448D"/>
    <w:rsid w:val="008945AC"/>
    <w:rsid w:val="0089492D"/>
    <w:rsid w:val="00894C7E"/>
    <w:rsid w:val="00894CDD"/>
    <w:rsid w:val="00894DA5"/>
    <w:rsid w:val="00894DD6"/>
    <w:rsid w:val="00894DFA"/>
    <w:rsid w:val="00894EB5"/>
    <w:rsid w:val="008953F0"/>
    <w:rsid w:val="008959EC"/>
    <w:rsid w:val="00895E5F"/>
    <w:rsid w:val="00895F45"/>
    <w:rsid w:val="008962A0"/>
    <w:rsid w:val="0089694F"/>
    <w:rsid w:val="00896B2E"/>
    <w:rsid w:val="00896D03"/>
    <w:rsid w:val="00896E1E"/>
    <w:rsid w:val="00896E65"/>
    <w:rsid w:val="00897032"/>
    <w:rsid w:val="00897081"/>
    <w:rsid w:val="008972CC"/>
    <w:rsid w:val="00897633"/>
    <w:rsid w:val="00897B97"/>
    <w:rsid w:val="00897CE6"/>
    <w:rsid w:val="008A0260"/>
    <w:rsid w:val="008A0272"/>
    <w:rsid w:val="008A03C1"/>
    <w:rsid w:val="008A03FD"/>
    <w:rsid w:val="008A0A1D"/>
    <w:rsid w:val="008A0D18"/>
    <w:rsid w:val="008A1414"/>
    <w:rsid w:val="008A16C0"/>
    <w:rsid w:val="008A1729"/>
    <w:rsid w:val="008A175E"/>
    <w:rsid w:val="008A1F91"/>
    <w:rsid w:val="008A2075"/>
    <w:rsid w:val="008A20FE"/>
    <w:rsid w:val="008A21BB"/>
    <w:rsid w:val="008A24C2"/>
    <w:rsid w:val="008A2671"/>
    <w:rsid w:val="008A2A02"/>
    <w:rsid w:val="008A2A7E"/>
    <w:rsid w:val="008A2C6F"/>
    <w:rsid w:val="008A3586"/>
    <w:rsid w:val="008A363D"/>
    <w:rsid w:val="008A3C3F"/>
    <w:rsid w:val="008A3C98"/>
    <w:rsid w:val="008A4063"/>
    <w:rsid w:val="008A4603"/>
    <w:rsid w:val="008A4793"/>
    <w:rsid w:val="008A4A58"/>
    <w:rsid w:val="008A4E60"/>
    <w:rsid w:val="008A5080"/>
    <w:rsid w:val="008A50A5"/>
    <w:rsid w:val="008A56BD"/>
    <w:rsid w:val="008A5A3C"/>
    <w:rsid w:val="008A5B70"/>
    <w:rsid w:val="008A6385"/>
    <w:rsid w:val="008A64D5"/>
    <w:rsid w:val="008A65EF"/>
    <w:rsid w:val="008A68E0"/>
    <w:rsid w:val="008A6970"/>
    <w:rsid w:val="008A6FA0"/>
    <w:rsid w:val="008A74EB"/>
    <w:rsid w:val="008A77CC"/>
    <w:rsid w:val="008A7EF8"/>
    <w:rsid w:val="008B0C23"/>
    <w:rsid w:val="008B0D81"/>
    <w:rsid w:val="008B0EA0"/>
    <w:rsid w:val="008B0F3F"/>
    <w:rsid w:val="008B1371"/>
    <w:rsid w:val="008B1400"/>
    <w:rsid w:val="008B143C"/>
    <w:rsid w:val="008B156F"/>
    <w:rsid w:val="008B16FD"/>
    <w:rsid w:val="008B1735"/>
    <w:rsid w:val="008B178D"/>
    <w:rsid w:val="008B197E"/>
    <w:rsid w:val="008B2391"/>
    <w:rsid w:val="008B2604"/>
    <w:rsid w:val="008B2667"/>
    <w:rsid w:val="008B2F2C"/>
    <w:rsid w:val="008B32AC"/>
    <w:rsid w:val="008B39BB"/>
    <w:rsid w:val="008B3D97"/>
    <w:rsid w:val="008B3E1E"/>
    <w:rsid w:val="008B3ED9"/>
    <w:rsid w:val="008B3F5E"/>
    <w:rsid w:val="008B3FD4"/>
    <w:rsid w:val="008B4929"/>
    <w:rsid w:val="008B495E"/>
    <w:rsid w:val="008B49A0"/>
    <w:rsid w:val="008B4A37"/>
    <w:rsid w:val="008B509A"/>
    <w:rsid w:val="008B514F"/>
    <w:rsid w:val="008B52CE"/>
    <w:rsid w:val="008B53DD"/>
    <w:rsid w:val="008B5498"/>
    <w:rsid w:val="008B5600"/>
    <w:rsid w:val="008B573F"/>
    <w:rsid w:val="008B5965"/>
    <w:rsid w:val="008B6037"/>
    <w:rsid w:val="008B6403"/>
    <w:rsid w:val="008B6520"/>
    <w:rsid w:val="008B7341"/>
    <w:rsid w:val="008B736F"/>
    <w:rsid w:val="008B7769"/>
    <w:rsid w:val="008B79AC"/>
    <w:rsid w:val="008B7E11"/>
    <w:rsid w:val="008B7F41"/>
    <w:rsid w:val="008C0040"/>
    <w:rsid w:val="008C0229"/>
    <w:rsid w:val="008C033B"/>
    <w:rsid w:val="008C0429"/>
    <w:rsid w:val="008C051D"/>
    <w:rsid w:val="008C051F"/>
    <w:rsid w:val="008C0545"/>
    <w:rsid w:val="008C0697"/>
    <w:rsid w:val="008C08A5"/>
    <w:rsid w:val="008C08CE"/>
    <w:rsid w:val="008C11DB"/>
    <w:rsid w:val="008C122B"/>
    <w:rsid w:val="008C1301"/>
    <w:rsid w:val="008C1612"/>
    <w:rsid w:val="008C1B8E"/>
    <w:rsid w:val="008C1E10"/>
    <w:rsid w:val="008C1E4E"/>
    <w:rsid w:val="008C2203"/>
    <w:rsid w:val="008C2212"/>
    <w:rsid w:val="008C2604"/>
    <w:rsid w:val="008C2A6A"/>
    <w:rsid w:val="008C2CA4"/>
    <w:rsid w:val="008C3190"/>
    <w:rsid w:val="008C329A"/>
    <w:rsid w:val="008C38D6"/>
    <w:rsid w:val="008C3B90"/>
    <w:rsid w:val="008C40A5"/>
    <w:rsid w:val="008C40DF"/>
    <w:rsid w:val="008C40ED"/>
    <w:rsid w:val="008C4228"/>
    <w:rsid w:val="008C436C"/>
    <w:rsid w:val="008C4416"/>
    <w:rsid w:val="008C4867"/>
    <w:rsid w:val="008C495D"/>
    <w:rsid w:val="008C55D7"/>
    <w:rsid w:val="008C5917"/>
    <w:rsid w:val="008C59F7"/>
    <w:rsid w:val="008C614B"/>
    <w:rsid w:val="008C6267"/>
    <w:rsid w:val="008C6419"/>
    <w:rsid w:val="008C6764"/>
    <w:rsid w:val="008C69E5"/>
    <w:rsid w:val="008C6EBC"/>
    <w:rsid w:val="008C7515"/>
    <w:rsid w:val="008C7A84"/>
    <w:rsid w:val="008D004D"/>
    <w:rsid w:val="008D0465"/>
    <w:rsid w:val="008D0891"/>
    <w:rsid w:val="008D0B76"/>
    <w:rsid w:val="008D0BE4"/>
    <w:rsid w:val="008D0D8C"/>
    <w:rsid w:val="008D0E44"/>
    <w:rsid w:val="008D1103"/>
    <w:rsid w:val="008D1299"/>
    <w:rsid w:val="008D12A1"/>
    <w:rsid w:val="008D14E8"/>
    <w:rsid w:val="008D188D"/>
    <w:rsid w:val="008D1DC7"/>
    <w:rsid w:val="008D1E78"/>
    <w:rsid w:val="008D22B2"/>
    <w:rsid w:val="008D2696"/>
    <w:rsid w:val="008D2EAB"/>
    <w:rsid w:val="008D3974"/>
    <w:rsid w:val="008D3DC4"/>
    <w:rsid w:val="008D4B87"/>
    <w:rsid w:val="008D4BC9"/>
    <w:rsid w:val="008D4F1D"/>
    <w:rsid w:val="008D52CA"/>
    <w:rsid w:val="008D5521"/>
    <w:rsid w:val="008D5550"/>
    <w:rsid w:val="008D57F6"/>
    <w:rsid w:val="008D5A2A"/>
    <w:rsid w:val="008D5DC4"/>
    <w:rsid w:val="008D6058"/>
    <w:rsid w:val="008D62D6"/>
    <w:rsid w:val="008D6661"/>
    <w:rsid w:val="008D6B8F"/>
    <w:rsid w:val="008D74F1"/>
    <w:rsid w:val="008D75C6"/>
    <w:rsid w:val="008D75C7"/>
    <w:rsid w:val="008D7822"/>
    <w:rsid w:val="008D7B74"/>
    <w:rsid w:val="008D7DE9"/>
    <w:rsid w:val="008D7FD4"/>
    <w:rsid w:val="008E0132"/>
    <w:rsid w:val="008E05D7"/>
    <w:rsid w:val="008E0858"/>
    <w:rsid w:val="008E0EA3"/>
    <w:rsid w:val="008E12DB"/>
    <w:rsid w:val="008E1670"/>
    <w:rsid w:val="008E1747"/>
    <w:rsid w:val="008E1E6B"/>
    <w:rsid w:val="008E25A7"/>
    <w:rsid w:val="008E2AAC"/>
    <w:rsid w:val="008E2E90"/>
    <w:rsid w:val="008E3223"/>
    <w:rsid w:val="008E34C9"/>
    <w:rsid w:val="008E3779"/>
    <w:rsid w:val="008E37B9"/>
    <w:rsid w:val="008E37F3"/>
    <w:rsid w:val="008E3AB3"/>
    <w:rsid w:val="008E3CF7"/>
    <w:rsid w:val="008E41F3"/>
    <w:rsid w:val="008E44B9"/>
    <w:rsid w:val="008E46F9"/>
    <w:rsid w:val="008E493D"/>
    <w:rsid w:val="008E4AB3"/>
    <w:rsid w:val="008E5244"/>
    <w:rsid w:val="008E5250"/>
    <w:rsid w:val="008E5601"/>
    <w:rsid w:val="008E5991"/>
    <w:rsid w:val="008E5AC2"/>
    <w:rsid w:val="008E5DB7"/>
    <w:rsid w:val="008E5E15"/>
    <w:rsid w:val="008E5EDD"/>
    <w:rsid w:val="008E5FE2"/>
    <w:rsid w:val="008E6076"/>
    <w:rsid w:val="008E6192"/>
    <w:rsid w:val="008E629A"/>
    <w:rsid w:val="008E65A6"/>
    <w:rsid w:val="008E6632"/>
    <w:rsid w:val="008E67C2"/>
    <w:rsid w:val="008E6804"/>
    <w:rsid w:val="008E699E"/>
    <w:rsid w:val="008E7198"/>
    <w:rsid w:val="008E7209"/>
    <w:rsid w:val="008E7AE8"/>
    <w:rsid w:val="008F0091"/>
    <w:rsid w:val="008F031D"/>
    <w:rsid w:val="008F0360"/>
    <w:rsid w:val="008F04D6"/>
    <w:rsid w:val="008F0599"/>
    <w:rsid w:val="008F09F3"/>
    <w:rsid w:val="008F0B0B"/>
    <w:rsid w:val="008F0B84"/>
    <w:rsid w:val="008F0CD8"/>
    <w:rsid w:val="008F0D85"/>
    <w:rsid w:val="008F0EA7"/>
    <w:rsid w:val="008F121D"/>
    <w:rsid w:val="008F14C1"/>
    <w:rsid w:val="008F1821"/>
    <w:rsid w:val="008F1858"/>
    <w:rsid w:val="008F1938"/>
    <w:rsid w:val="008F1995"/>
    <w:rsid w:val="008F1A0A"/>
    <w:rsid w:val="008F2135"/>
    <w:rsid w:val="008F2482"/>
    <w:rsid w:val="008F2BCF"/>
    <w:rsid w:val="008F2CB6"/>
    <w:rsid w:val="008F2F1E"/>
    <w:rsid w:val="008F31BB"/>
    <w:rsid w:val="008F339C"/>
    <w:rsid w:val="008F3472"/>
    <w:rsid w:val="008F3524"/>
    <w:rsid w:val="008F370E"/>
    <w:rsid w:val="008F4120"/>
    <w:rsid w:val="008F43A3"/>
    <w:rsid w:val="008F44F4"/>
    <w:rsid w:val="008F45F5"/>
    <w:rsid w:val="008F4BA2"/>
    <w:rsid w:val="008F4C80"/>
    <w:rsid w:val="008F4D93"/>
    <w:rsid w:val="008F4FC2"/>
    <w:rsid w:val="008F55BE"/>
    <w:rsid w:val="008F58D9"/>
    <w:rsid w:val="008F5C4B"/>
    <w:rsid w:val="008F5D99"/>
    <w:rsid w:val="008F5FCE"/>
    <w:rsid w:val="008F6197"/>
    <w:rsid w:val="008F642B"/>
    <w:rsid w:val="008F6496"/>
    <w:rsid w:val="008F64CB"/>
    <w:rsid w:val="008F6D83"/>
    <w:rsid w:val="008F6DA0"/>
    <w:rsid w:val="008F7347"/>
    <w:rsid w:val="008F74FC"/>
    <w:rsid w:val="008F751D"/>
    <w:rsid w:val="008F7773"/>
    <w:rsid w:val="008F7BF7"/>
    <w:rsid w:val="008F7C29"/>
    <w:rsid w:val="008F7E6E"/>
    <w:rsid w:val="008F7F49"/>
    <w:rsid w:val="009000C5"/>
    <w:rsid w:val="00900304"/>
    <w:rsid w:val="00900418"/>
    <w:rsid w:val="0090042B"/>
    <w:rsid w:val="0090049B"/>
    <w:rsid w:val="00900640"/>
    <w:rsid w:val="009006C8"/>
    <w:rsid w:val="009009EB"/>
    <w:rsid w:val="00901126"/>
    <w:rsid w:val="00901F47"/>
    <w:rsid w:val="0090252F"/>
    <w:rsid w:val="009025B7"/>
    <w:rsid w:val="00902969"/>
    <w:rsid w:val="00902FB5"/>
    <w:rsid w:val="00902FB6"/>
    <w:rsid w:val="009031EC"/>
    <w:rsid w:val="009034E2"/>
    <w:rsid w:val="00903909"/>
    <w:rsid w:val="00903C2C"/>
    <w:rsid w:val="00903EB3"/>
    <w:rsid w:val="00904466"/>
    <w:rsid w:val="009045E6"/>
    <w:rsid w:val="00904793"/>
    <w:rsid w:val="00904925"/>
    <w:rsid w:val="009049AE"/>
    <w:rsid w:val="009049CA"/>
    <w:rsid w:val="00904BA3"/>
    <w:rsid w:val="00904ED6"/>
    <w:rsid w:val="009051B8"/>
    <w:rsid w:val="009055C7"/>
    <w:rsid w:val="00905746"/>
    <w:rsid w:val="00905A2B"/>
    <w:rsid w:val="00905A67"/>
    <w:rsid w:val="00905C7E"/>
    <w:rsid w:val="00906386"/>
    <w:rsid w:val="00906659"/>
    <w:rsid w:val="00906930"/>
    <w:rsid w:val="00906AE0"/>
    <w:rsid w:val="00906E52"/>
    <w:rsid w:val="00906FD6"/>
    <w:rsid w:val="00907023"/>
    <w:rsid w:val="00907280"/>
    <w:rsid w:val="009075D0"/>
    <w:rsid w:val="00907C8C"/>
    <w:rsid w:val="00907DA2"/>
    <w:rsid w:val="00907E38"/>
    <w:rsid w:val="00907FD5"/>
    <w:rsid w:val="009106F6"/>
    <w:rsid w:val="00910A7F"/>
    <w:rsid w:val="00910CB2"/>
    <w:rsid w:val="00910D09"/>
    <w:rsid w:val="00910E1A"/>
    <w:rsid w:val="00910E39"/>
    <w:rsid w:val="00910E8A"/>
    <w:rsid w:val="00910FC2"/>
    <w:rsid w:val="009114D5"/>
    <w:rsid w:val="0091154E"/>
    <w:rsid w:val="00911A7E"/>
    <w:rsid w:val="00911B3D"/>
    <w:rsid w:val="009125BA"/>
    <w:rsid w:val="009125FF"/>
    <w:rsid w:val="009126CB"/>
    <w:rsid w:val="00912851"/>
    <w:rsid w:val="0091285E"/>
    <w:rsid w:val="009129AF"/>
    <w:rsid w:val="00912C96"/>
    <w:rsid w:val="00912E9A"/>
    <w:rsid w:val="00912F49"/>
    <w:rsid w:val="00913497"/>
    <w:rsid w:val="0091394C"/>
    <w:rsid w:val="00913B50"/>
    <w:rsid w:val="00913BD4"/>
    <w:rsid w:val="00914108"/>
    <w:rsid w:val="00914111"/>
    <w:rsid w:val="00914251"/>
    <w:rsid w:val="009147AC"/>
    <w:rsid w:val="0091492F"/>
    <w:rsid w:val="00914AB0"/>
    <w:rsid w:val="00914B9F"/>
    <w:rsid w:val="00914BC7"/>
    <w:rsid w:val="00914C65"/>
    <w:rsid w:val="00914EA5"/>
    <w:rsid w:val="00914FFC"/>
    <w:rsid w:val="0091502F"/>
    <w:rsid w:val="00915097"/>
    <w:rsid w:val="00915905"/>
    <w:rsid w:val="00915C54"/>
    <w:rsid w:val="0091604A"/>
    <w:rsid w:val="00916355"/>
    <w:rsid w:val="009164C1"/>
    <w:rsid w:val="00916722"/>
    <w:rsid w:val="00916760"/>
    <w:rsid w:val="00917121"/>
    <w:rsid w:val="00917358"/>
    <w:rsid w:val="009176C4"/>
    <w:rsid w:val="00917CED"/>
    <w:rsid w:val="00920119"/>
    <w:rsid w:val="0092023F"/>
    <w:rsid w:val="00920451"/>
    <w:rsid w:val="00920678"/>
    <w:rsid w:val="009207F0"/>
    <w:rsid w:val="00920AEF"/>
    <w:rsid w:val="00920D2B"/>
    <w:rsid w:val="00921273"/>
    <w:rsid w:val="009213BD"/>
    <w:rsid w:val="00921469"/>
    <w:rsid w:val="009215A2"/>
    <w:rsid w:val="00921906"/>
    <w:rsid w:val="00921A1A"/>
    <w:rsid w:val="00921CA1"/>
    <w:rsid w:val="00921E40"/>
    <w:rsid w:val="00921E4A"/>
    <w:rsid w:val="00921FF9"/>
    <w:rsid w:val="00922030"/>
    <w:rsid w:val="009220F9"/>
    <w:rsid w:val="0092210C"/>
    <w:rsid w:val="00922269"/>
    <w:rsid w:val="009226B9"/>
    <w:rsid w:val="00922C5E"/>
    <w:rsid w:val="0092340E"/>
    <w:rsid w:val="00923D11"/>
    <w:rsid w:val="00923DB2"/>
    <w:rsid w:val="00923F12"/>
    <w:rsid w:val="0092457E"/>
    <w:rsid w:val="00924D2B"/>
    <w:rsid w:val="00925A38"/>
    <w:rsid w:val="00925F4F"/>
    <w:rsid w:val="00926309"/>
    <w:rsid w:val="00926591"/>
    <w:rsid w:val="00926E69"/>
    <w:rsid w:val="00926F30"/>
    <w:rsid w:val="009270FB"/>
    <w:rsid w:val="00927A4A"/>
    <w:rsid w:val="00927D95"/>
    <w:rsid w:val="00927F93"/>
    <w:rsid w:val="00930583"/>
    <w:rsid w:val="00930ABB"/>
    <w:rsid w:val="00930B65"/>
    <w:rsid w:val="00930E6D"/>
    <w:rsid w:val="009310C3"/>
    <w:rsid w:val="009311B1"/>
    <w:rsid w:val="00931423"/>
    <w:rsid w:val="00931792"/>
    <w:rsid w:val="00931F10"/>
    <w:rsid w:val="00931FE6"/>
    <w:rsid w:val="00932337"/>
    <w:rsid w:val="0093272D"/>
    <w:rsid w:val="00932A2B"/>
    <w:rsid w:val="00932AA3"/>
    <w:rsid w:val="00932F2C"/>
    <w:rsid w:val="00933420"/>
    <w:rsid w:val="00933643"/>
    <w:rsid w:val="00933771"/>
    <w:rsid w:val="00933EA6"/>
    <w:rsid w:val="009342CE"/>
    <w:rsid w:val="00934A2B"/>
    <w:rsid w:val="00934B77"/>
    <w:rsid w:val="00934F54"/>
    <w:rsid w:val="00935865"/>
    <w:rsid w:val="009359B4"/>
    <w:rsid w:val="0093634A"/>
    <w:rsid w:val="009363FF"/>
    <w:rsid w:val="0093670F"/>
    <w:rsid w:val="0093684D"/>
    <w:rsid w:val="009369E6"/>
    <w:rsid w:val="00937036"/>
    <w:rsid w:val="00937321"/>
    <w:rsid w:val="009376E3"/>
    <w:rsid w:val="009378D6"/>
    <w:rsid w:val="00937C17"/>
    <w:rsid w:val="00937C48"/>
    <w:rsid w:val="00937ECA"/>
    <w:rsid w:val="0094023B"/>
    <w:rsid w:val="009402F2"/>
    <w:rsid w:val="00940342"/>
    <w:rsid w:val="009406FD"/>
    <w:rsid w:val="00940837"/>
    <w:rsid w:val="00940873"/>
    <w:rsid w:val="00941073"/>
    <w:rsid w:val="00941238"/>
    <w:rsid w:val="009415AA"/>
    <w:rsid w:val="00941629"/>
    <w:rsid w:val="00941739"/>
    <w:rsid w:val="00941AAC"/>
    <w:rsid w:val="00941D3A"/>
    <w:rsid w:val="00941D91"/>
    <w:rsid w:val="0094219B"/>
    <w:rsid w:val="0094288E"/>
    <w:rsid w:val="00942AF8"/>
    <w:rsid w:val="00943385"/>
    <w:rsid w:val="00943525"/>
    <w:rsid w:val="00943896"/>
    <w:rsid w:val="009438C4"/>
    <w:rsid w:val="009438E9"/>
    <w:rsid w:val="00943B16"/>
    <w:rsid w:val="00943BAD"/>
    <w:rsid w:val="00943D32"/>
    <w:rsid w:val="00944252"/>
    <w:rsid w:val="009443AA"/>
    <w:rsid w:val="00944662"/>
    <w:rsid w:val="00944938"/>
    <w:rsid w:val="00944ACE"/>
    <w:rsid w:val="00944C49"/>
    <w:rsid w:val="00944CEB"/>
    <w:rsid w:val="00944E2C"/>
    <w:rsid w:val="00945812"/>
    <w:rsid w:val="00945ADF"/>
    <w:rsid w:val="00945D84"/>
    <w:rsid w:val="00945E33"/>
    <w:rsid w:val="00945F0D"/>
    <w:rsid w:val="00946129"/>
    <w:rsid w:val="009463AB"/>
    <w:rsid w:val="00946463"/>
    <w:rsid w:val="00946A3C"/>
    <w:rsid w:val="00946F38"/>
    <w:rsid w:val="00947052"/>
    <w:rsid w:val="009471E3"/>
    <w:rsid w:val="00947426"/>
    <w:rsid w:val="00947B61"/>
    <w:rsid w:val="00947B67"/>
    <w:rsid w:val="00947CDE"/>
    <w:rsid w:val="00947E0F"/>
    <w:rsid w:val="0095023B"/>
    <w:rsid w:val="00950408"/>
    <w:rsid w:val="009504CE"/>
    <w:rsid w:val="0095061C"/>
    <w:rsid w:val="00950A96"/>
    <w:rsid w:val="0095108B"/>
    <w:rsid w:val="00951103"/>
    <w:rsid w:val="009512C9"/>
    <w:rsid w:val="00951479"/>
    <w:rsid w:val="009517F0"/>
    <w:rsid w:val="00951880"/>
    <w:rsid w:val="00951B2F"/>
    <w:rsid w:val="00951B65"/>
    <w:rsid w:val="00952161"/>
    <w:rsid w:val="009524F3"/>
    <w:rsid w:val="00952620"/>
    <w:rsid w:val="0095276A"/>
    <w:rsid w:val="00953453"/>
    <w:rsid w:val="0095362A"/>
    <w:rsid w:val="00953634"/>
    <w:rsid w:val="00953695"/>
    <w:rsid w:val="00953817"/>
    <w:rsid w:val="00953B2E"/>
    <w:rsid w:val="00953C51"/>
    <w:rsid w:val="00953FE6"/>
    <w:rsid w:val="00954126"/>
    <w:rsid w:val="009543B1"/>
    <w:rsid w:val="00954454"/>
    <w:rsid w:val="0095466F"/>
    <w:rsid w:val="00954BC9"/>
    <w:rsid w:val="00954C07"/>
    <w:rsid w:val="009550E8"/>
    <w:rsid w:val="00955724"/>
    <w:rsid w:val="00955995"/>
    <w:rsid w:val="009559FF"/>
    <w:rsid w:val="00956174"/>
    <w:rsid w:val="0095619B"/>
    <w:rsid w:val="00956686"/>
    <w:rsid w:val="009569D6"/>
    <w:rsid w:val="00956C23"/>
    <w:rsid w:val="009572A9"/>
    <w:rsid w:val="00957687"/>
    <w:rsid w:val="009578BD"/>
    <w:rsid w:val="009578F3"/>
    <w:rsid w:val="00957BD4"/>
    <w:rsid w:val="00957D04"/>
    <w:rsid w:val="00960020"/>
    <w:rsid w:val="00960216"/>
    <w:rsid w:val="00960289"/>
    <w:rsid w:val="009604F6"/>
    <w:rsid w:val="0096071F"/>
    <w:rsid w:val="00961031"/>
    <w:rsid w:val="009612C8"/>
    <w:rsid w:val="009615C4"/>
    <w:rsid w:val="00961925"/>
    <w:rsid w:val="00961F0F"/>
    <w:rsid w:val="00962135"/>
    <w:rsid w:val="00962595"/>
    <w:rsid w:val="00962905"/>
    <w:rsid w:val="00962EEB"/>
    <w:rsid w:val="00963001"/>
    <w:rsid w:val="009630AE"/>
    <w:rsid w:val="00963323"/>
    <w:rsid w:val="009636E0"/>
    <w:rsid w:val="00963781"/>
    <w:rsid w:val="0096428C"/>
    <w:rsid w:val="0096455A"/>
    <w:rsid w:val="00964E35"/>
    <w:rsid w:val="00964F01"/>
    <w:rsid w:val="00964F03"/>
    <w:rsid w:val="00965680"/>
    <w:rsid w:val="009659F8"/>
    <w:rsid w:val="00965A00"/>
    <w:rsid w:val="00965CF1"/>
    <w:rsid w:val="0096620F"/>
    <w:rsid w:val="0096626D"/>
    <w:rsid w:val="00966407"/>
    <w:rsid w:val="009665F6"/>
    <w:rsid w:val="00966A51"/>
    <w:rsid w:val="00966E03"/>
    <w:rsid w:val="00967134"/>
    <w:rsid w:val="00967327"/>
    <w:rsid w:val="0096743F"/>
    <w:rsid w:val="009674C1"/>
    <w:rsid w:val="009674D0"/>
    <w:rsid w:val="00967A2F"/>
    <w:rsid w:val="00967D51"/>
    <w:rsid w:val="00970315"/>
    <w:rsid w:val="009706F3"/>
    <w:rsid w:val="009708E1"/>
    <w:rsid w:val="0097096B"/>
    <w:rsid w:val="00970D41"/>
    <w:rsid w:val="009717A5"/>
    <w:rsid w:val="00971C80"/>
    <w:rsid w:val="00971D79"/>
    <w:rsid w:val="00972017"/>
    <w:rsid w:val="00972374"/>
    <w:rsid w:val="009724F9"/>
    <w:rsid w:val="009724FA"/>
    <w:rsid w:val="00972887"/>
    <w:rsid w:val="00972E0C"/>
    <w:rsid w:val="00973037"/>
    <w:rsid w:val="009731DC"/>
    <w:rsid w:val="00973441"/>
    <w:rsid w:val="0097351F"/>
    <w:rsid w:val="0097354C"/>
    <w:rsid w:val="00973722"/>
    <w:rsid w:val="009737C8"/>
    <w:rsid w:val="00973A8B"/>
    <w:rsid w:val="00973B40"/>
    <w:rsid w:val="00973DE0"/>
    <w:rsid w:val="00973F18"/>
    <w:rsid w:val="009742AE"/>
    <w:rsid w:val="009745D3"/>
    <w:rsid w:val="009748DD"/>
    <w:rsid w:val="00974953"/>
    <w:rsid w:val="00974D52"/>
    <w:rsid w:val="00974DC0"/>
    <w:rsid w:val="00974E0E"/>
    <w:rsid w:val="0097515B"/>
    <w:rsid w:val="00975732"/>
    <w:rsid w:val="009758EF"/>
    <w:rsid w:val="00975B47"/>
    <w:rsid w:val="00975D30"/>
    <w:rsid w:val="00976044"/>
    <w:rsid w:val="009762AA"/>
    <w:rsid w:val="00976D39"/>
    <w:rsid w:val="00977191"/>
    <w:rsid w:val="00977332"/>
    <w:rsid w:val="0097744F"/>
    <w:rsid w:val="0097767C"/>
    <w:rsid w:val="00977DA1"/>
    <w:rsid w:val="00977F00"/>
    <w:rsid w:val="0098022D"/>
    <w:rsid w:val="009802F2"/>
    <w:rsid w:val="00980815"/>
    <w:rsid w:val="00980829"/>
    <w:rsid w:val="00980C0F"/>
    <w:rsid w:val="00980FF1"/>
    <w:rsid w:val="00981510"/>
    <w:rsid w:val="009815F4"/>
    <w:rsid w:val="009819B1"/>
    <w:rsid w:val="00981A14"/>
    <w:rsid w:val="00981DA6"/>
    <w:rsid w:val="00981F21"/>
    <w:rsid w:val="0098211E"/>
    <w:rsid w:val="0098276D"/>
    <w:rsid w:val="00982A41"/>
    <w:rsid w:val="00982DD4"/>
    <w:rsid w:val="00982E88"/>
    <w:rsid w:val="00983159"/>
    <w:rsid w:val="0098391D"/>
    <w:rsid w:val="0098394F"/>
    <w:rsid w:val="00983F8E"/>
    <w:rsid w:val="00984154"/>
    <w:rsid w:val="0098430C"/>
    <w:rsid w:val="00984415"/>
    <w:rsid w:val="009847C7"/>
    <w:rsid w:val="00984D2E"/>
    <w:rsid w:val="00984DBE"/>
    <w:rsid w:val="0098505A"/>
    <w:rsid w:val="009854DD"/>
    <w:rsid w:val="009855D7"/>
    <w:rsid w:val="009856EF"/>
    <w:rsid w:val="0098593B"/>
    <w:rsid w:val="00985990"/>
    <w:rsid w:val="009859C0"/>
    <w:rsid w:val="00985C8F"/>
    <w:rsid w:val="009860C3"/>
    <w:rsid w:val="0098640F"/>
    <w:rsid w:val="00986466"/>
    <w:rsid w:val="009867CF"/>
    <w:rsid w:val="00986A23"/>
    <w:rsid w:val="00986A2B"/>
    <w:rsid w:val="00986D17"/>
    <w:rsid w:val="0098714B"/>
    <w:rsid w:val="009875DA"/>
    <w:rsid w:val="00987CD6"/>
    <w:rsid w:val="00987FC9"/>
    <w:rsid w:val="009900D8"/>
    <w:rsid w:val="00990204"/>
    <w:rsid w:val="00990226"/>
    <w:rsid w:val="009902C4"/>
    <w:rsid w:val="0099035E"/>
    <w:rsid w:val="00990360"/>
    <w:rsid w:val="0099058E"/>
    <w:rsid w:val="00990606"/>
    <w:rsid w:val="0099068E"/>
    <w:rsid w:val="009908C0"/>
    <w:rsid w:val="00990903"/>
    <w:rsid w:val="009911E7"/>
    <w:rsid w:val="00991382"/>
    <w:rsid w:val="009914AB"/>
    <w:rsid w:val="0099175E"/>
    <w:rsid w:val="0099189E"/>
    <w:rsid w:val="00991DA4"/>
    <w:rsid w:val="0099216D"/>
    <w:rsid w:val="009926A0"/>
    <w:rsid w:val="009928B6"/>
    <w:rsid w:val="00992A5D"/>
    <w:rsid w:val="00992B09"/>
    <w:rsid w:val="00992E8C"/>
    <w:rsid w:val="00992ECA"/>
    <w:rsid w:val="0099308E"/>
    <w:rsid w:val="009937E1"/>
    <w:rsid w:val="00993C74"/>
    <w:rsid w:val="00993CC0"/>
    <w:rsid w:val="00993E80"/>
    <w:rsid w:val="009940FE"/>
    <w:rsid w:val="00994356"/>
    <w:rsid w:val="009944A5"/>
    <w:rsid w:val="009944DE"/>
    <w:rsid w:val="009944FB"/>
    <w:rsid w:val="0099487F"/>
    <w:rsid w:val="00994E07"/>
    <w:rsid w:val="00995041"/>
    <w:rsid w:val="0099506D"/>
    <w:rsid w:val="00995276"/>
    <w:rsid w:val="00995411"/>
    <w:rsid w:val="00995451"/>
    <w:rsid w:val="009954FB"/>
    <w:rsid w:val="009958EF"/>
    <w:rsid w:val="00995A23"/>
    <w:rsid w:val="00995B81"/>
    <w:rsid w:val="00995CD5"/>
    <w:rsid w:val="00996448"/>
    <w:rsid w:val="009965B4"/>
    <w:rsid w:val="0099682F"/>
    <w:rsid w:val="0099688B"/>
    <w:rsid w:val="00996E00"/>
    <w:rsid w:val="00996FE8"/>
    <w:rsid w:val="00997226"/>
    <w:rsid w:val="00997307"/>
    <w:rsid w:val="00997B98"/>
    <w:rsid w:val="00997D95"/>
    <w:rsid w:val="009A0108"/>
    <w:rsid w:val="009A0FD0"/>
    <w:rsid w:val="009A11E9"/>
    <w:rsid w:val="009A1344"/>
    <w:rsid w:val="009A1A7D"/>
    <w:rsid w:val="009A1B87"/>
    <w:rsid w:val="009A1BC1"/>
    <w:rsid w:val="009A1CAD"/>
    <w:rsid w:val="009A1D8D"/>
    <w:rsid w:val="009A1EA5"/>
    <w:rsid w:val="009A20A2"/>
    <w:rsid w:val="009A20E2"/>
    <w:rsid w:val="009A229D"/>
    <w:rsid w:val="009A2A63"/>
    <w:rsid w:val="009A2C3E"/>
    <w:rsid w:val="009A2CF1"/>
    <w:rsid w:val="009A2EC7"/>
    <w:rsid w:val="009A3121"/>
    <w:rsid w:val="009A361F"/>
    <w:rsid w:val="009A36C9"/>
    <w:rsid w:val="009A37D0"/>
    <w:rsid w:val="009A380E"/>
    <w:rsid w:val="009A3C34"/>
    <w:rsid w:val="009A3D79"/>
    <w:rsid w:val="009A3D9E"/>
    <w:rsid w:val="009A3DE0"/>
    <w:rsid w:val="009A4032"/>
    <w:rsid w:val="009A4523"/>
    <w:rsid w:val="009A4588"/>
    <w:rsid w:val="009A468A"/>
    <w:rsid w:val="009A475B"/>
    <w:rsid w:val="009A4D2D"/>
    <w:rsid w:val="009A5192"/>
    <w:rsid w:val="009A5C0A"/>
    <w:rsid w:val="009A5CBA"/>
    <w:rsid w:val="009A5EAB"/>
    <w:rsid w:val="009A6259"/>
    <w:rsid w:val="009A6566"/>
    <w:rsid w:val="009A65D7"/>
    <w:rsid w:val="009A6C5D"/>
    <w:rsid w:val="009A6CF8"/>
    <w:rsid w:val="009A6DA0"/>
    <w:rsid w:val="009A78E5"/>
    <w:rsid w:val="009A7A51"/>
    <w:rsid w:val="009A7AFD"/>
    <w:rsid w:val="009A7E1B"/>
    <w:rsid w:val="009B0594"/>
    <w:rsid w:val="009B0824"/>
    <w:rsid w:val="009B0A96"/>
    <w:rsid w:val="009B0D07"/>
    <w:rsid w:val="009B0F6F"/>
    <w:rsid w:val="009B124B"/>
    <w:rsid w:val="009B139A"/>
    <w:rsid w:val="009B183B"/>
    <w:rsid w:val="009B199D"/>
    <w:rsid w:val="009B2852"/>
    <w:rsid w:val="009B2957"/>
    <w:rsid w:val="009B2E8F"/>
    <w:rsid w:val="009B2F0C"/>
    <w:rsid w:val="009B330F"/>
    <w:rsid w:val="009B364E"/>
    <w:rsid w:val="009B371D"/>
    <w:rsid w:val="009B378C"/>
    <w:rsid w:val="009B3C54"/>
    <w:rsid w:val="009B4016"/>
    <w:rsid w:val="009B4028"/>
    <w:rsid w:val="009B41D5"/>
    <w:rsid w:val="009B4AB6"/>
    <w:rsid w:val="009B4E1A"/>
    <w:rsid w:val="009B5418"/>
    <w:rsid w:val="009B563E"/>
    <w:rsid w:val="009B56FA"/>
    <w:rsid w:val="009B5767"/>
    <w:rsid w:val="009B5943"/>
    <w:rsid w:val="009B5D3F"/>
    <w:rsid w:val="009B5DB5"/>
    <w:rsid w:val="009B61D2"/>
    <w:rsid w:val="009B61F0"/>
    <w:rsid w:val="009B65D6"/>
    <w:rsid w:val="009B65ED"/>
    <w:rsid w:val="009B68F1"/>
    <w:rsid w:val="009B69A6"/>
    <w:rsid w:val="009B69FF"/>
    <w:rsid w:val="009B6AB7"/>
    <w:rsid w:val="009B6BC9"/>
    <w:rsid w:val="009B6E02"/>
    <w:rsid w:val="009B6FCB"/>
    <w:rsid w:val="009B7144"/>
    <w:rsid w:val="009B74A0"/>
    <w:rsid w:val="009B76C6"/>
    <w:rsid w:val="009B76F0"/>
    <w:rsid w:val="009B78F7"/>
    <w:rsid w:val="009B7D41"/>
    <w:rsid w:val="009C0038"/>
    <w:rsid w:val="009C00F8"/>
    <w:rsid w:val="009C016D"/>
    <w:rsid w:val="009C0300"/>
    <w:rsid w:val="009C0784"/>
    <w:rsid w:val="009C08C6"/>
    <w:rsid w:val="009C0A27"/>
    <w:rsid w:val="009C0C29"/>
    <w:rsid w:val="009C0D22"/>
    <w:rsid w:val="009C176A"/>
    <w:rsid w:val="009C1AD9"/>
    <w:rsid w:val="009C2389"/>
    <w:rsid w:val="009C28C7"/>
    <w:rsid w:val="009C2B42"/>
    <w:rsid w:val="009C2D43"/>
    <w:rsid w:val="009C30EE"/>
    <w:rsid w:val="009C3855"/>
    <w:rsid w:val="009C3A51"/>
    <w:rsid w:val="009C3D64"/>
    <w:rsid w:val="009C3E1C"/>
    <w:rsid w:val="009C3ECD"/>
    <w:rsid w:val="009C4021"/>
    <w:rsid w:val="009C4537"/>
    <w:rsid w:val="009C49C2"/>
    <w:rsid w:val="009C4C95"/>
    <w:rsid w:val="009C4E09"/>
    <w:rsid w:val="009C4E3E"/>
    <w:rsid w:val="009C4F35"/>
    <w:rsid w:val="009C5488"/>
    <w:rsid w:val="009C55DA"/>
    <w:rsid w:val="009C60CE"/>
    <w:rsid w:val="009C65A1"/>
    <w:rsid w:val="009C6A94"/>
    <w:rsid w:val="009C6AAE"/>
    <w:rsid w:val="009C6D57"/>
    <w:rsid w:val="009C6ED3"/>
    <w:rsid w:val="009C7016"/>
    <w:rsid w:val="009C74D5"/>
    <w:rsid w:val="009C755D"/>
    <w:rsid w:val="009C7B04"/>
    <w:rsid w:val="009C7E7F"/>
    <w:rsid w:val="009C7F2E"/>
    <w:rsid w:val="009D02C6"/>
    <w:rsid w:val="009D08D8"/>
    <w:rsid w:val="009D08EE"/>
    <w:rsid w:val="009D1727"/>
    <w:rsid w:val="009D1B26"/>
    <w:rsid w:val="009D1C1C"/>
    <w:rsid w:val="009D1FD7"/>
    <w:rsid w:val="009D2361"/>
    <w:rsid w:val="009D2491"/>
    <w:rsid w:val="009D2610"/>
    <w:rsid w:val="009D2668"/>
    <w:rsid w:val="009D2AE5"/>
    <w:rsid w:val="009D2B57"/>
    <w:rsid w:val="009D2BE8"/>
    <w:rsid w:val="009D2C10"/>
    <w:rsid w:val="009D2C75"/>
    <w:rsid w:val="009D340C"/>
    <w:rsid w:val="009D36A5"/>
    <w:rsid w:val="009D3DCF"/>
    <w:rsid w:val="009D40A8"/>
    <w:rsid w:val="009D469E"/>
    <w:rsid w:val="009D49C1"/>
    <w:rsid w:val="009D4B03"/>
    <w:rsid w:val="009D4C53"/>
    <w:rsid w:val="009D4D3C"/>
    <w:rsid w:val="009D4F87"/>
    <w:rsid w:val="009D4FFC"/>
    <w:rsid w:val="009D5337"/>
    <w:rsid w:val="009D56D0"/>
    <w:rsid w:val="009D5897"/>
    <w:rsid w:val="009D58FE"/>
    <w:rsid w:val="009D600F"/>
    <w:rsid w:val="009D622F"/>
    <w:rsid w:val="009D6823"/>
    <w:rsid w:val="009D68DF"/>
    <w:rsid w:val="009D6BC0"/>
    <w:rsid w:val="009D6EB5"/>
    <w:rsid w:val="009D6F75"/>
    <w:rsid w:val="009D7A8E"/>
    <w:rsid w:val="009E01C8"/>
    <w:rsid w:val="009E0980"/>
    <w:rsid w:val="009E0982"/>
    <w:rsid w:val="009E0D17"/>
    <w:rsid w:val="009E0D6A"/>
    <w:rsid w:val="009E113B"/>
    <w:rsid w:val="009E166B"/>
    <w:rsid w:val="009E16E1"/>
    <w:rsid w:val="009E2D14"/>
    <w:rsid w:val="009E311E"/>
    <w:rsid w:val="009E3171"/>
    <w:rsid w:val="009E3202"/>
    <w:rsid w:val="009E35AB"/>
    <w:rsid w:val="009E36B6"/>
    <w:rsid w:val="009E36FA"/>
    <w:rsid w:val="009E37CF"/>
    <w:rsid w:val="009E3857"/>
    <w:rsid w:val="009E38BB"/>
    <w:rsid w:val="009E391B"/>
    <w:rsid w:val="009E3E2C"/>
    <w:rsid w:val="009E411A"/>
    <w:rsid w:val="009E436C"/>
    <w:rsid w:val="009E44A7"/>
    <w:rsid w:val="009E44C3"/>
    <w:rsid w:val="009E4A41"/>
    <w:rsid w:val="009E4E2A"/>
    <w:rsid w:val="009E5166"/>
    <w:rsid w:val="009E5181"/>
    <w:rsid w:val="009E5A55"/>
    <w:rsid w:val="009E5C80"/>
    <w:rsid w:val="009E6449"/>
    <w:rsid w:val="009E6912"/>
    <w:rsid w:val="009E69C9"/>
    <w:rsid w:val="009E7130"/>
    <w:rsid w:val="009E734E"/>
    <w:rsid w:val="009E7388"/>
    <w:rsid w:val="009E764B"/>
    <w:rsid w:val="009E775E"/>
    <w:rsid w:val="009E7C16"/>
    <w:rsid w:val="009E7FBF"/>
    <w:rsid w:val="009F015E"/>
    <w:rsid w:val="009F056B"/>
    <w:rsid w:val="009F0655"/>
    <w:rsid w:val="009F0805"/>
    <w:rsid w:val="009F09F3"/>
    <w:rsid w:val="009F0A83"/>
    <w:rsid w:val="009F0A84"/>
    <w:rsid w:val="009F0C43"/>
    <w:rsid w:val="009F0D3E"/>
    <w:rsid w:val="009F0FBA"/>
    <w:rsid w:val="009F1112"/>
    <w:rsid w:val="009F13E7"/>
    <w:rsid w:val="009F15A8"/>
    <w:rsid w:val="009F15D8"/>
    <w:rsid w:val="009F17DF"/>
    <w:rsid w:val="009F18DE"/>
    <w:rsid w:val="009F20D9"/>
    <w:rsid w:val="009F2232"/>
    <w:rsid w:val="009F29B9"/>
    <w:rsid w:val="009F2BD4"/>
    <w:rsid w:val="009F2F21"/>
    <w:rsid w:val="009F3293"/>
    <w:rsid w:val="009F3CE2"/>
    <w:rsid w:val="009F3CF6"/>
    <w:rsid w:val="009F3DEF"/>
    <w:rsid w:val="009F3EAD"/>
    <w:rsid w:val="009F47DD"/>
    <w:rsid w:val="009F5881"/>
    <w:rsid w:val="009F5946"/>
    <w:rsid w:val="009F5B94"/>
    <w:rsid w:val="009F5DB6"/>
    <w:rsid w:val="009F6027"/>
    <w:rsid w:val="009F64A6"/>
    <w:rsid w:val="009F65F9"/>
    <w:rsid w:val="009F707F"/>
    <w:rsid w:val="009F7691"/>
    <w:rsid w:val="009F780F"/>
    <w:rsid w:val="009F7984"/>
    <w:rsid w:val="009F7A6E"/>
    <w:rsid w:val="009F7AD2"/>
    <w:rsid w:val="009F7B8C"/>
    <w:rsid w:val="009F7C3F"/>
    <w:rsid w:val="009F7E49"/>
    <w:rsid w:val="009F7F40"/>
    <w:rsid w:val="00A00230"/>
    <w:rsid w:val="00A004B4"/>
    <w:rsid w:val="00A00565"/>
    <w:rsid w:val="00A0085C"/>
    <w:rsid w:val="00A009D0"/>
    <w:rsid w:val="00A00BB8"/>
    <w:rsid w:val="00A00D33"/>
    <w:rsid w:val="00A010C2"/>
    <w:rsid w:val="00A01230"/>
    <w:rsid w:val="00A0189E"/>
    <w:rsid w:val="00A01FE4"/>
    <w:rsid w:val="00A02130"/>
    <w:rsid w:val="00A021FF"/>
    <w:rsid w:val="00A028DC"/>
    <w:rsid w:val="00A030B5"/>
    <w:rsid w:val="00A033E6"/>
    <w:rsid w:val="00A0340E"/>
    <w:rsid w:val="00A03532"/>
    <w:rsid w:val="00A036E4"/>
    <w:rsid w:val="00A03AD6"/>
    <w:rsid w:val="00A03D28"/>
    <w:rsid w:val="00A03E27"/>
    <w:rsid w:val="00A04034"/>
    <w:rsid w:val="00A04065"/>
    <w:rsid w:val="00A04B1E"/>
    <w:rsid w:val="00A04B40"/>
    <w:rsid w:val="00A04E51"/>
    <w:rsid w:val="00A04EE1"/>
    <w:rsid w:val="00A04EEB"/>
    <w:rsid w:val="00A04F91"/>
    <w:rsid w:val="00A0533C"/>
    <w:rsid w:val="00A05414"/>
    <w:rsid w:val="00A05606"/>
    <w:rsid w:val="00A056DC"/>
    <w:rsid w:val="00A058BC"/>
    <w:rsid w:val="00A05A04"/>
    <w:rsid w:val="00A05A96"/>
    <w:rsid w:val="00A05F6C"/>
    <w:rsid w:val="00A062E1"/>
    <w:rsid w:val="00A063B6"/>
    <w:rsid w:val="00A063F8"/>
    <w:rsid w:val="00A0655D"/>
    <w:rsid w:val="00A06750"/>
    <w:rsid w:val="00A0675B"/>
    <w:rsid w:val="00A06878"/>
    <w:rsid w:val="00A06BEC"/>
    <w:rsid w:val="00A07407"/>
    <w:rsid w:val="00A07696"/>
    <w:rsid w:val="00A077B4"/>
    <w:rsid w:val="00A077E7"/>
    <w:rsid w:val="00A077F9"/>
    <w:rsid w:val="00A07899"/>
    <w:rsid w:val="00A0792C"/>
    <w:rsid w:val="00A079A8"/>
    <w:rsid w:val="00A07B22"/>
    <w:rsid w:val="00A07FCF"/>
    <w:rsid w:val="00A07FFA"/>
    <w:rsid w:val="00A100D6"/>
    <w:rsid w:val="00A1036C"/>
    <w:rsid w:val="00A10812"/>
    <w:rsid w:val="00A11393"/>
    <w:rsid w:val="00A11970"/>
    <w:rsid w:val="00A11F67"/>
    <w:rsid w:val="00A123AA"/>
    <w:rsid w:val="00A126FA"/>
    <w:rsid w:val="00A128D0"/>
    <w:rsid w:val="00A12D97"/>
    <w:rsid w:val="00A131DA"/>
    <w:rsid w:val="00A137D3"/>
    <w:rsid w:val="00A13804"/>
    <w:rsid w:val="00A13E2F"/>
    <w:rsid w:val="00A140B3"/>
    <w:rsid w:val="00A143A0"/>
    <w:rsid w:val="00A14726"/>
    <w:rsid w:val="00A14922"/>
    <w:rsid w:val="00A149D1"/>
    <w:rsid w:val="00A14AD9"/>
    <w:rsid w:val="00A14B57"/>
    <w:rsid w:val="00A14EA5"/>
    <w:rsid w:val="00A152D4"/>
    <w:rsid w:val="00A1554F"/>
    <w:rsid w:val="00A1560E"/>
    <w:rsid w:val="00A15619"/>
    <w:rsid w:val="00A157F6"/>
    <w:rsid w:val="00A1580C"/>
    <w:rsid w:val="00A15891"/>
    <w:rsid w:val="00A1589D"/>
    <w:rsid w:val="00A15B20"/>
    <w:rsid w:val="00A15CDA"/>
    <w:rsid w:val="00A16234"/>
    <w:rsid w:val="00A1658A"/>
    <w:rsid w:val="00A16E8F"/>
    <w:rsid w:val="00A1701D"/>
    <w:rsid w:val="00A172AB"/>
    <w:rsid w:val="00A1791F"/>
    <w:rsid w:val="00A200EC"/>
    <w:rsid w:val="00A2023D"/>
    <w:rsid w:val="00A20507"/>
    <w:rsid w:val="00A206D9"/>
    <w:rsid w:val="00A2073B"/>
    <w:rsid w:val="00A2097D"/>
    <w:rsid w:val="00A20BD7"/>
    <w:rsid w:val="00A20CB1"/>
    <w:rsid w:val="00A21157"/>
    <w:rsid w:val="00A217AE"/>
    <w:rsid w:val="00A217D7"/>
    <w:rsid w:val="00A217DE"/>
    <w:rsid w:val="00A21D5B"/>
    <w:rsid w:val="00A22373"/>
    <w:rsid w:val="00A224A5"/>
    <w:rsid w:val="00A22525"/>
    <w:rsid w:val="00A22763"/>
    <w:rsid w:val="00A22DDE"/>
    <w:rsid w:val="00A22E32"/>
    <w:rsid w:val="00A22EDD"/>
    <w:rsid w:val="00A22F5D"/>
    <w:rsid w:val="00A23366"/>
    <w:rsid w:val="00A23668"/>
    <w:rsid w:val="00A2393B"/>
    <w:rsid w:val="00A23F68"/>
    <w:rsid w:val="00A24471"/>
    <w:rsid w:val="00A249A6"/>
    <w:rsid w:val="00A24E57"/>
    <w:rsid w:val="00A252E0"/>
    <w:rsid w:val="00A25428"/>
    <w:rsid w:val="00A25469"/>
    <w:rsid w:val="00A2554C"/>
    <w:rsid w:val="00A259E0"/>
    <w:rsid w:val="00A25A85"/>
    <w:rsid w:val="00A25FEA"/>
    <w:rsid w:val="00A264F7"/>
    <w:rsid w:val="00A2659D"/>
    <w:rsid w:val="00A26624"/>
    <w:rsid w:val="00A26CA1"/>
    <w:rsid w:val="00A27353"/>
    <w:rsid w:val="00A27DE9"/>
    <w:rsid w:val="00A30059"/>
    <w:rsid w:val="00A30716"/>
    <w:rsid w:val="00A3099D"/>
    <w:rsid w:val="00A309BB"/>
    <w:rsid w:val="00A30D2B"/>
    <w:rsid w:val="00A30FEE"/>
    <w:rsid w:val="00A3113C"/>
    <w:rsid w:val="00A3117B"/>
    <w:rsid w:val="00A3196E"/>
    <w:rsid w:val="00A3198C"/>
    <w:rsid w:val="00A31FB1"/>
    <w:rsid w:val="00A321F2"/>
    <w:rsid w:val="00A32259"/>
    <w:rsid w:val="00A32392"/>
    <w:rsid w:val="00A32423"/>
    <w:rsid w:val="00A32C6F"/>
    <w:rsid w:val="00A32DC1"/>
    <w:rsid w:val="00A32EE7"/>
    <w:rsid w:val="00A33209"/>
    <w:rsid w:val="00A336AB"/>
    <w:rsid w:val="00A33BB1"/>
    <w:rsid w:val="00A33D86"/>
    <w:rsid w:val="00A342F2"/>
    <w:rsid w:val="00A34319"/>
    <w:rsid w:val="00A3474B"/>
    <w:rsid w:val="00A34796"/>
    <w:rsid w:val="00A3497F"/>
    <w:rsid w:val="00A34B12"/>
    <w:rsid w:val="00A34FCF"/>
    <w:rsid w:val="00A35185"/>
    <w:rsid w:val="00A3538B"/>
    <w:rsid w:val="00A353A5"/>
    <w:rsid w:val="00A35783"/>
    <w:rsid w:val="00A35A0E"/>
    <w:rsid w:val="00A35A8E"/>
    <w:rsid w:val="00A35D21"/>
    <w:rsid w:val="00A36377"/>
    <w:rsid w:val="00A365A3"/>
    <w:rsid w:val="00A366CA"/>
    <w:rsid w:val="00A368F5"/>
    <w:rsid w:val="00A37785"/>
    <w:rsid w:val="00A378BE"/>
    <w:rsid w:val="00A37A87"/>
    <w:rsid w:val="00A37AD8"/>
    <w:rsid w:val="00A37B10"/>
    <w:rsid w:val="00A37C59"/>
    <w:rsid w:val="00A4026E"/>
    <w:rsid w:val="00A405E8"/>
    <w:rsid w:val="00A40BA6"/>
    <w:rsid w:val="00A40F0C"/>
    <w:rsid w:val="00A40FB0"/>
    <w:rsid w:val="00A41032"/>
    <w:rsid w:val="00A41177"/>
    <w:rsid w:val="00A415D5"/>
    <w:rsid w:val="00A418B7"/>
    <w:rsid w:val="00A41CAE"/>
    <w:rsid w:val="00A4234B"/>
    <w:rsid w:val="00A423BB"/>
    <w:rsid w:val="00A4278A"/>
    <w:rsid w:val="00A431ED"/>
    <w:rsid w:val="00A4386C"/>
    <w:rsid w:val="00A4397C"/>
    <w:rsid w:val="00A43C2E"/>
    <w:rsid w:val="00A43C65"/>
    <w:rsid w:val="00A443AE"/>
    <w:rsid w:val="00A4489D"/>
    <w:rsid w:val="00A44FA8"/>
    <w:rsid w:val="00A450C7"/>
    <w:rsid w:val="00A4561D"/>
    <w:rsid w:val="00A45961"/>
    <w:rsid w:val="00A45A9D"/>
    <w:rsid w:val="00A45D0E"/>
    <w:rsid w:val="00A45ECD"/>
    <w:rsid w:val="00A45F69"/>
    <w:rsid w:val="00A46298"/>
    <w:rsid w:val="00A46426"/>
    <w:rsid w:val="00A464E6"/>
    <w:rsid w:val="00A467DF"/>
    <w:rsid w:val="00A46A36"/>
    <w:rsid w:val="00A46A44"/>
    <w:rsid w:val="00A46A5D"/>
    <w:rsid w:val="00A46C2F"/>
    <w:rsid w:val="00A46FDE"/>
    <w:rsid w:val="00A47170"/>
    <w:rsid w:val="00A472FF"/>
    <w:rsid w:val="00A47593"/>
    <w:rsid w:val="00A47726"/>
    <w:rsid w:val="00A4794E"/>
    <w:rsid w:val="00A47EF9"/>
    <w:rsid w:val="00A47FCB"/>
    <w:rsid w:val="00A50294"/>
    <w:rsid w:val="00A50346"/>
    <w:rsid w:val="00A5034A"/>
    <w:rsid w:val="00A50361"/>
    <w:rsid w:val="00A50454"/>
    <w:rsid w:val="00A5058E"/>
    <w:rsid w:val="00A505F6"/>
    <w:rsid w:val="00A507A0"/>
    <w:rsid w:val="00A51124"/>
    <w:rsid w:val="00A511B5"/>
    <w:rsid w:val="00A51E07"/>
    <w:rsid w:val="00A5238E"/>
    <w:rsid w:val="00A52BF4"/>
    <w:rsid w:val="00A52E80"/>
    <w:rsid w:val="00A52FDF"/>
    <w:rsid w:val="00A5317D"/>
    <w:rsid w:val="00A53B3C"/>
    <w:rsid w:val="00A53BB9"/>
    <w:rsid w:val="00A54006"/>
    <w:rsid w:val="00A54147"/>
    <w:rsid w:val="00A54731"/>
    <w:rsid w:val="00A548D1"/>
    <w:rsid w:val="00A548E4"/>
    <w:rsid w:val="00A54DFB"/>
    <w:rsid w:val="00A54F3B"/>
    <w:rsid w:val="00A54FB0"/>
    <w:rsid w:val="00A5517B"/>
    <w:rsid w:val="00A552BC"/>
    <w:rsid w:val="00A55877"/>
    <w:rsid w:val="00A55CAD"/>
    <w:rsid w:val="00A55CC5"/>
    <w:rsid w:val="00A5603F"/>
    <w:rsid w:val="00A56071"/>
    <w:rsid w:val="00A56141"/>
    <w:rsid w:val="00A56348"/>
    <w:rsid w:val="00A56A99"/>
    <w:rsid w:val="00A56B1E"/>
    <w:rsid w:val="00A56C7C"/>
    <w:rsid w:val="00A56EE6"/>
    <w:rsid w:val="00A57033"/>
    <w:rsid w:val="00A5720B"/>
    <w:rsid w:val="00A57469"/>
    <w:rsid w:val="00A57509"/>
    <w:rsid w:val="00A577A2"/>
    <w:rsid w:val="00A579E5"/>
    <w:rsid w:val="00A57E4D"/>
    <w:rsid w:val="00A57F02"/>
    <w:rsid w:val="00A6067D"/>
    <w:rsid w:val="00A608D5"/>
    <w:rsid w:val="00A60D8E"/>
    <w:rsid w:val="00A60F66"/>
    <w:rsid w:val="00A61090"/>
    <w:rsid w:val="00A61296"/>
    <w:rsid w:val="00A618CD"/>
    <w:rsid w:val="00A61985"/>
    <w:rsid w:val="00A61A8E"/>
    <w:rsid w:val="00A61F91"/>
    <w:rsid w:val="00A62187"/>
    <w:rsid w:val="00A625BB"/>
    <w:rsid w:val="00A6299F"/>
    <w:rsid w:val="00A62B0F"/>
    <w:rsid w:val="00A635C5"/>
    <w:rsid w:val="00A63A28"/>
    <w:rsid w:val="00A63D3D"/>
    <w:rsid w:val="00A63FE0"/>
    <w:rsid w:val="00A643A1"/>
    <w:rsid w:val="00A64445"/>
    <w:rsid w:val="00A64564"/>
    <w:rsid w:val="00A64616"/>
    <w:rsid w:val="00A64916"/>
    <w:rsid w:val="00A64C75"/>
    <w:rsid w:val="00A64CDF"/>
    <w:rsid w:val="00A64D8A"/>
    <w:rsid w:val="00A64E58"/>
    <w:rsid w:val="00A64F10"/>
    <w:rsid w:val="00A65024"/>
    <w:rsid w:val="00A65031"/>
    <w:rsid w:val="00A651A7"/>
    <w:rsid w:val="00A6521A"/>
    <w:rsid w:val="00A6522A"/>
    <w:rsid w:val="00A65C7B"/>
    <w:rsid w:val="00A65D4D"/>
    <w:rsid w:val="00A66033"/>
    <w:rsid w:val="00A664E9"/>
    <w:rsid w:val="00A66B67"/>
    <w:rsid w:val="00A66BAF"/>
    <w:rsid w:val="00A66E6B"/>
    <w:rsid w:val="00A66F45"/>
    <w:rsid w:val="00A670F3"/>
    <w:rsid w:val="00A671BF"/>
    <w:rsid w:val="00A672B3"/>
    <w:rsid w:val="00A674E7"/>
    <w:rsid w:val="00A67631"/>
    <w:rsid w:val="00A678C3"/>
    <w:rsid w:val="00A702BD"/>
    <w:rsid w:val="00A702E4"/>
    <w:rsid w:val="00A70363"/>
    <w:rsid w:val="00A704D5"/>
    <w:rsid w:val="00A7083A"/>
    <w:rsid w:val="00A70EDF"/>
    <w:rsid w:val="00A70F8F"/>
    <w:rsid w:val="00A714D7"/>
    <w:rsid w:val="00A716AB"/>
    <w:rsid w:val="00A718D8"/>
    <w:rsid w:val="00A71A08"/>
    <w:rsid w:val="00A71B31"/>
    <w:rsid w:val="00A71C1F"/>
    <w:rsid w:val="00A724FB"/>
    <w:rsid w:val="00A7265C"/>
    <w:rsid w:val="00A72EDF"/>
    <w:rsid w:val="00A73219"/>
    <w:rsid w:val="00A732D6"/>
    <w:rsid w:val="00A7340C"/>
    <w:rsid w:val="00A7358A"/>
    <w:rsid w:val="00A735FA"/>
    <w:rsid w:val="00A736E5"/>
    <w:rsid w:val="00A737B2"/>
    <w:rsid w:val="00A73862"/>
    <w:rsid w:val="00A74116"/>
    <w:rsid w:val="00A74310"/>
    <w:rsid w:val="00A74730"/>
    <w:rsid w:val="00A74E0C"/>
    <w:rsid w:val="00A7516B"/>
    <w:rsid w:val="00A75540"/>
    <w:rsid w:val="00A755F7"/>
    <w:rsid w:val="00A75789"/>
    <w:rsid w:val="00A7579E"/>
    <w:rsid w:val="00A75AF6"/>
    <w:rsid w:val="00A75CE7"/>
    <w:rsid w:val="00A75DCC"/>
    <w:rsid w:val="00A761C8"/>
    <w:rsid w:val="00A763F0"/>
    <w:rsid w:val="00A764D6"/>
    <w:rsid w:val="00A7676D"/>
    <w:rsid w:val="00A767F5"/>
    <w:rsid w:val="00A768C0"/>
    <w:rsid w:val="00A76C39"/>
    <w:rsid w:val="00A77B07"/>
    <w:rsid w:val="00A77CB0"/>
    <w:rsid w:val="00A8080E"/>
    <w:rsid w:val="00A8086D"/>
    <w:rsid w:val="00A808EB"/>
    <w:rsid w:val="00A809C2"/>
    <w:rsid w:val="00A80AC6"/>
    <w:rsid w:val="00A80C08"/>
    <w:rsid w:val="00A8192B"/>
    <w:rsid w:val="00A81A5C"/>
    <w:rsid w:val="00A81CA0"/>
    <w:rsid w:val="00A81D1A"/>
    <w:rsid w:val="00A823C2"/>
    <w:rsid w:val="00A8280F"/>
    <w:rsid w:val="00A82B2C"/>
    <w:rsid w:val="00A830EB"/>
    <w:rsid w:val="00A8324A"/>
    <w:rsid w:val="00A8353A"/>
    <w:rsid w:val="00A83BB7"/>
    <w:rsid w:val="00A83D5A"/>
    <w:rsid w:val="00A83D8B"/>
    <w:rsid w:val="00A83ECF"/>
    <w:rsid w:val="00A83F18"/>
    <w:rsid w:val="00A8466F"/>
    <w:rsid w:val="00A84964"/>
    <w:rsid w:val="00A84B82"/>
    <w:rsid w:val="00A84E3B"/>
    <w:rsid w:val="00A855E3"/>
    <w:rsid w:val="00A857EF"/>
    <w:rsid w:val="00A85A43"/>
    <w:rsid w:val="00A85F47"/>
    <w:rsid w:val="00A86039"/>
    <w:rsid w:val="00A8668F"/>
    <w:rsid w:val="00A86792"/>
    <w:rsid w:val="00A86A28"/>
    <w:rsid w:val="00A86AC1"/>
    <w:rsid w:val="00A86F58"/>
    <w:rsid w:val="00A8710E"/>
    <w:rsid w:val="00A87359"/>
    <w:rsid w:val="00A873B4"/>
    <w:rsid w:val="00A8773F"/>
    <w:rsid w:val="00A87C51"/>
    <w:rsid w:val="00A90028"/>
    <w:rsid w:val="00A9010E"/>
    <w:rsid w:val="00A9035D"/>
    <w:rsid w:val="00A903D4"/>
    <w:rsid w:val="00A9091D"/>
    <w:rsid w:val="00A911D3"/>
    <w:rsid w:val="00A91326"/>
    <w:rsid w:val="00A91939"/>
    <w:rsid w:val="00A91E0F"/>
    <w:rsid w:val="00A91E1A"/>
    <w:rsid w:val="00A91E67"/>
    <w:rsid w:val="00A91EED"/>
    <w:rsid w:val="00A91F7F"/>
    <w:rsid w:val="00A92081"/>
    <w:rsid w:val="00A920A2"/>
    <w:rsid w:val="00A92AA4"/>
    <w:rsid w:val="00A92AFF"/>
    <w:rsid w:val="00A92E2B"/>
    <w:rsid w:val="00A930C2"/>
    <w:rsid w:val="00A93108"/>
    <w:rsid w:val="00A938C0"/>
    <w:rsid w:val="00A939D8"/>
    <w:rsid w:val="00A93A75"/>
    <w:rsid w:val="00A93B50"/>
    <w:rsid w:val="00A94013"/>
    <w:rsid w:val="00A9424B"/>
    <w:rsid w:val="00A945CE"/>
    <w:rsid w:val="00A945D1"/>
    <w:rsid w:val="00A94DBC"/>
    <w:rsid w:val="00A94DF9"/>
    <w:rsid w:val="00A94F42"/>
    <w:rsid w:val="00A955CC"/>
    <w:rsid w:val="00A95A70"/>
    <w:rsid w:val="00A960E6"/>
    <w:rsid w:val="00A96659"/>
    <w:rsid w:val="00A96712"/>
    <w:rsid w:val="00A96A22"/>
    <w:rsid w:val="00A96BFC"/>
    <w:rsid w:val="00A96C3B"/>
    <w:rsid w:val="00A96CD5"/>
    <w:rsid w:val="00A96D7D"/>
    <w:rsid w:val="00A973B5"/>
    <w:rsid w:val="00A974EE"/>
    <w:rsid w:val="00A97512"/>
    <w:rsid w:val="00A975E9"/>
    <w:rsid w:val="00A97A0B"/>
    <w:rsid w:val="00AA0065"/>
    <w:rsid w:val="00AA058B"/>
    <w:rsid w:val="00AA0683"/>
    <w:rsid w:val="00AA09C3"/>
    <w:rsid w:val="00AA0A35"/>
    <w:rsid w:val="00AA0D84"/>
    <w:rsid w:val="00AA11B0"/>
    <w:rsid w:val="00AA1C25"/>
    <w:rsid w:val="00AA27B7"/>
    <w:rsid w:val="00AA2933"/>
    <w:rsid w:val="00AA2B89"/>
    <w:rsid w:val="00AA2D9E"/>
    <w:rsid w:val="00AA2DDC"/>
    <w:rsid w:val="00AA31BD"/>
    <w:rsid w:val="00AA3386"/>
    <w:rsid w:val="00AA36C7"/>
    <w:rsid w:val="00AA37C1"/>
    <w:rsid w:val="00AA3887"/>
    <w:rsid w:val="00AA3E67"/>
    <w:rsid w:val="00AA3E7B"/>
    <w:rsid w:val="00AA47B1"/>
    <w:rsid w:val="00AA4901"/>
    <w:rsid w:val="00AA4EE1"/>
    <w:rsid w:val="00AA5032"/>
    <w:rsid w:val="00AA521C"/>
    <w:rsid w:val="00AA54AE"/>
    <w:rsid w:val="00AA554E"/>
    <w:rsid w:val="00AA5563"/>
    <w:rsid w:val="00AA57AB"/>
    <w:rsid w:val="00AA5923"/>
    <w:rsid w:val="00AA5B86"/>
    <w:rsid w:val="00AA6151"/>
    <w:rsid w:val="00AA62B2"/>
    <w:rsid w:val="00AA637E"/>
    <w:rsid w:val="00AA6814"/>
    <w:rsid w:val="00AA68A1"/>
    <w:rsid w:val="00AA6A4E"/>
    <w:rsid w:val="00AA6CBC"/>
    <w:rsid w:val="00AA6D48"/>
    <w:rsid w:val="00AA7067"/>
    <w:rsid w:val="00AA71C5"/>
    <w:rsid w:val="00AA7464"/>
    <w:rsid w:val="00AA7523"/>
    <w:rsid w:val="00AA7528"/>
    <w:rsid w:val="00AA755A"/>
    <w:rsid w:val="00AA76D9"/>
    <w:rsid w:val="00AA7C70"/>
    <w:rsid w:val="00AA7E5C"/>
    <w:rsid w:val="00AB04F5"/>
    <w:rsid w:val="00AB0996"/>
    <w:rsid w:val="00AB0E28"/>
    <w:rsid w:val="00AB0EBA"/>
    <w:rsid w:val="00AB0F39"/>
    <w:rsid w:val="00AB124F"/>
    <w:rsid w:val="00AB1FF2"/>
    <w:rsid w:val="00AB206C"/>
    <w:rsid w:val="00AB212F"/>
    <w:rsid w:val="00AB2244"/>
    <w:rsid w:val="00AB23E0"/>
    <w:rsid w:val="00AB2468"/>
    <w:rsid w:val="00AB2578"/>
    <w:rsid w:val="00AB25B8"/>
    <w:rsid w:val="00AB28D0"/>
    <w:rsid w:val="00AB2E40"/>
    <w:rsid w:val="00AB2FCC"/>
    <w:rsid w:val="00AB3051"/>
    <w:rsid w:val="00AB3D28"/>
    <w:rsid w:val="00AB4BBE"/>
    <w:rsid w:val="00AB51EC"/>
    <w:rsid w:val="00AB5562"/>
    <w:rsid w:val="00AB594B"/>
    <w:rsid w:val="00AB5E6C"/>
    <w:rsid w:val="00AB607A"/>
    <w:rsid w:val="00AB60F4"/>
    <w:rsid w:val="00AB644C"/>
    <w:rsid w:val="00AB6B92"/>
    <w:rsid w:val="00AB6D8F"/>
    <w:rsid w:val="00AB711F"/>
    <w:rsid w:val="00AB73A4"/>
    <w:rsid w:val="00AB77BD"/>
    <w:rsid w:val="00AB7C65"/>
    <w:rsid w:val="00AB7D21"/>
    <w:rsid w:val="00AC0243"/>
    <w:rsid w:val="00AC048B"/>
    <w:rsid w:val="00AC061F"/>
    <w:rsid w:val="00AC097E"/>
    <w:rsid w:val="00AC1CFA"/>
    <w:rsid w:val="00AC1D17"/>
    <w:rsid w:val="00AC1D30"/>
    <w:rsid w:val="00AC1DA8"/>
    <w:rsid w:val="00AC1FC7"/>
    <w:rsid w:val="00AC2103"/>
    <w:rsid w:val="00AC220C"/>
    <w:rsid w:val="00AC28DD"/>
    <w:rsid w:val="00AC29EB"/>
    <w:rsid w:val="00AC2A3F"/>
    <w:rsid w:val="00AC2E49"/>
    <w:rsid w:val="00AC3322"/>
    <w:rsid w:val="00AC33AF"/>
    <w:rsid w:val="00AC3602"/>
    <w:rsid w:val="00AC37DA"/>
    <w:rsid w:val="00AC3887"/>
    <w:rsid w:val="00AC3B64"/>
    <w:rsid w:val="00AC3F61"/>
    <w:rsid w:val="00AC42DA"/>
    <w:rsid w:val="00AC42E6"/>
    <w:rsid w:val="00AC454A"/>
    <w:rsid w:val="00AC48B5"/>
    <w:rsid w:val="00AC4A6A"/>
    <w:rsid w:val="00AC4B53"/>
    <w:rsid w:val="00AC557B"/>
    <w:rsid w:val="00AC57BA"/>
    <w:rsid w:val="00AC5F18"/>
    <w:rsid w:val="00AC628A"/>
    <w:rsid w:val="00AC630E"/>
    <w:rsid w:val="00AC6436"/>
    <w:rsid w:val="00AC6448"/>
    <w:rsid w:val="00AC67FF"/>
    <w:rsid w:val="00AC68E3"/>
    <w:rsid w:val="00AC69A3"/>
    <w:rsid w:val="00AC71B0"/>
    <w:rsid w:val="00AC74E8"/>
    <w:rsid w:val="00AD0173"/>
    <w:rsid w:val="00AD02E0"/>
    <w:rsid w:val="00AD070E"/>
    <w:rsid w:val="00AD09B4"/>
    <w:rsid w:val="00AD0C36"/>
    <w:rsid w:val="00AD0D14"/>
    <w:rsid w:val="00AD0FD3"/>
    <w:rsid w:val="00AD138F"/>
    <w:rsid w:val="00AD154C"/>
    <w:rsid w:val="00AD1552"/>
    <w:rsid w:val="00AD1577"/>
    <w:rsid w:val="00AD190F"/>
    <w:rsid w:val="00AD20EC"/>
    <w:rsid w:val="00AD24A4"/>
    <w:rsid w:val="00AD2572"/>
    <w:rsid w:val="00AD2644"/>
    <w:rsid w:val="00AD27E5"/>
    <w:rsid w:val="00AD28DF"/>
    <w:rsid w:val="00AD2B79"/>
    <w:rsid w:val="00AD2BC0"/>
    <w:rsid w:val="00AD2FD1"/>
    <w:rsid w:val="00AD30A9"/>
    <w:rsid w:val="00AD3350"/>
    <w:rsid w:val="00AD33C2"/>
    <w:rsid w:val="00AD3545"/>
    <w:rsid w:val="00AD35A7"/>
    <w:rsid w:val="00AD3AA8"/>
    <w:rsid w:val="00AD3B93"/>
    <w:rsid w:val="00AD423D"/>
    <w:rsid w:val="00AD4DEB"/>
    <w:rsid w:val="00AD4ECA"/>
    <w:rsid w:val="00AD5214"/>
    <w:rsid w:val="00AD5601"/>
    <w:rsid w:val="00AD56D7"/>
    <w:rsid w:val="00AD5AC1"/>
    <w:rsid w:val="00AD5B7C"/>
    <w:rsid w:val="00AD6147"/>
    <w:rsid w:val="00AD624F"/>
    <w:rsid w:val="00AD64F0"/>
    <w:rsid w:val="00AD65E8"/>
    <w:rsid w:val="00AD6831"/>
    <w:rsid w:val="00AD6AA9"/>
    <w:rsid w:val="00AD715C"/>
    <w:rsid w:val="00AD7677"/>
    <w:rsid w:val="00AD7ED9"/>
    <w:rsid w:val="00AD7F25"/>
    <w:rsid w:val="00AE0117"/>
    <w:rsid w:val="00AE04E1"/>
    <w:rsid w:val="00AE15D5"/>
    <w:rsid w:val="00AE179C"/>
    <w:rsid w:val="00AE1A5D"/>
    <w:rsid w:val="00AE1B93"/>
    <w:rsid w:val="00AE1D04"/>
    <w:rsid w:val="00AE1ECB"/>
    <w:rsid w:val="00AE22B2"/>
    <w:rsid w:val="00AE23E5"/>
    <w:rsid w:val="00AE2439"/>
    <w:rsid w:val="00AE27FD"/>
    <w:rsid w:val="00AE2EDC"/>
    <w:rsid w:val="00AE3A03"/>
    <w:rsid w:val="00AE3A66"/>
    <w:rsid w:val="00AE3F4C"/>
    <w:rsid w:val="00AE4064"/>
    <w:rsid w:val="00AE4069"/>
    <w:rsid w:val="00AE46D3"/>
    <w:rsid w:val="00AE4B40"/>
    <w:rsid w:val="00AE5196"/>
    <w:rsid w:val="00AE52B0"/>
    <w:rsid w:val="00AE549D"/>
    <w:rsid w:val="00AE62CE"/>
    <w:rsid w:val="00AE6B78"/>
    <w:rsid w:val="00AE6CAE"/>
    <w:rsid w:val="00AE6F2E"/>
    <w:rsid w:val="00AE6F5B"/>
    <w:rsid w:val="00AE712C"/>
    <w:rsid w:val="00AE76C2"/>
    <w:rsid w:val="00AE7797"/>
    <w:rsid w:val="00AE77E2"/>
    <w:rsid w:val="00AF0D55"/>
    <w:rsid w:val="00AF0F0F"/>
    <w:rsid w:val="00AF13D5"/>
    <w:rsid w:val="00AF1516"/>
    <w:rsid w:val="00AF158A"/>
    <w:rsid w:val="00AF1734"/>
    <w:rsid w:val="00AF1A13"/>
    <w:rsid w:val="00AF1ABD"/>
    <w:rsid w:val="00AF1AD9"/>
    <w:rsid w:val="00AF1C30"/>
    <w:rsid w:val="00AF1CD4"/>
    <w:rsid w:val="00AF1E07"/>
    <w:rsid w:val="00AF1E0C"/>
    <w:rsid w:val="00AF22A9"/>
    <w:rsid w:val="00AF2309"/>
    <w:rsid w:val="00AF28FD"/>
    <w:rsid w:val="00AF2973"/>
    <w:rsid w:val="00AF2A5E"/>
    <w:rsid w:val="00AF2AEC"/>
    <w:rsid w:val="00AF37A3"/>
    <w:rsid w:val="00AF39E1"/>
    <w:rsid w:val="00AF3FDB"/>
    <w:rsid w:val="00AF4041"/>
    <w:rsid w:val="00AF4462"/>
    <w:rsid w:val="00AF4995"/>
    <w:rsid w:val="00AF4B04"/>
    <w:rsid w:val="00AF533D"/>
    <w:rsid w:val="00AF537F"/>
    <w:rsid w:val="00AF5518"/>
    <w:rsid w:val="00AF562D"/>
    <w:rsid w:val="00AF58F5"/>
    <w:rsid w:val="00AF5E61"/>
    <w:rsid w:val="00AF6071"/>
    <w:rsid w:val="00AF61A0"/>
    <w:rsid w:val="00AF68A8"/>
    <w:rsid w:val="00AF6C7F"/>
    <w:rsid w:val="00AF6D2D"/>
    <w:rsid w:val="00AF7431"/>
    <w:rsid w:val="00AF7938"/>
    <w:rsid w:val="00AF7AD4"/>
    <w:rsid w:val="00AF7B53"/>
    <w:rsid w:val="00AF7BB6"/>
    <w:rsid w:val="00AF7CB8"/>
    <w:rsid w:val="00AF7DDA"/>
    <w:rsid w:val="00AF7FC5"/>
    <w:rsid w:val="00B004CB"/>
    <w:rsid w:val="00B005B0"/>
    <w:rsid w:val="00B0060D"/>
    <w:rsid w:val="00B00723"/>
    <w:rsid w:val="00B00771"/>
    <w:rsid w:val="00B00872"/>
    <w:rsid w:val="00B00AA1"/>
    <w:rsid w:val="00B00E49"/>
    <w:rsid w:val="00B01837"/>
    <w:rsid w:val="00B018E6"/>
    <w:rsid w:val="00B01A1B"/>
    <w:rsid w:val="00B01B13"/>
    <w:rsid w:val="00B0212C"/>
    <w:rsid w:val="00B0222F"/>
    <w:rsid w:val="00B02489"/>
    <w:rsid w:val="00B025CD"/>
    <w:rsid w:val="00B02A22"/>
    <w:rsid w:val="00B02AA6"/>
    <w:rsid w:val="00B02C09"/>
    <w:rsid w:val="00B02C94"/>
    <w:rsid w:val="00B02E49"/>
    <w:rsid w:val="00B02E5D"/>
    <w:rsid w:val="00B02EBE"/>
    <w:rsid w:val="00B03142"/>
    <w:rsid w:val="00B03359"/>
    <w:rsid w:val="00B03680"/>
    <w:rsid w:val="00B036C1"/>
    <w:rsid w:val="00B0380E"/>
    <w:rsid w:val="00B0406A"/>
    <w:rsid w:val="00B04915"/>
    <w:rsid w:val="00B04C16"/>
    <w:rsid w:val="00B04E5E"/>
    <w:rsid w:val="00B053ED"/>
    <w:rsid w:val="00B055A6"/>
    <w:rsid w:val="00B055F7"/>
    <w:rsid w:val="00B05624"/>
    <w:rsid w:val="00B0580A"/>
    <w:rsid w:val="00B05817"/>
    <w:rsid w:val="00B0594B"/>
    <w:rsid w:val="00B0598F"/>
    <w:rsid w:val="00B059F0"/>
    <w:rsid w:val="00B05D8B"/>
    <w:rsid w:val="00B06300"/>
    <w:rsid w:val="00B063F2"/>
    <w:rsid w:val="00B06493"/>
    <w:rsid w:val="00B06670"/>
    <w:rsid w:val="00B068BE"/>
    <w:rsid w:val="00B06A66"/>
    <w:rsid w:val="00B06B05"/>
    <w:rsid w:val="00B06F74"/>
    <w:rsid w:val="00B073F2"/>
    <w:rsid w:val="00B0760A"/>
    <w:rsid w:val="00B07763"/>
    <w:rsid w:val="00B07C59"/>
    <w:rsid w:val="00B1026F"/>
    <w:rsid w:val="00B10543"/>
    <w:rsid w:val="00B10D14"/>
    <w:rsid w:val="00B10DE2"/>
    <w:rsid w:val="00B11A97"/>
    <w:rsid w:val="00B11D5C"/>
    <w:rsid w:val="00B12680"/>
    <w:rsid w:val="00B129E2"/>
    <w:rsid w:val="00B12A0C"/>
    <w:rsid w:val="00B12F23"/>
    <w:rsid w:val="00B133EA"/>
    <w:rsid w:val="00B134E9"/>
    <w:rsid w:val="00B13684"/>
    <w:rsid w:val="00B136BF"/>
    <w:rsid w:val="00B13BF4"/>
    <w:rsid w:val="00B142C1"/>
    <w:rsid w:val="00B146D2"/>
    <w:rsid w:val="00B14882"/>
    <w:rsid w:val="00B14B53"/>
    <w:rsid w:val="00B14FC0"/>
    <w:rsid w:val="00B15478"/>
    <w:rsid w:val="00B1576F"/>
    <w:rsid w:val="00B157FE"/>
    <w:rsid w:val="00B15B6A"/>
    <w:rsid w:val="00B15D50"/>
    <w:rsid w:val="00B168FB"/>
    <w:rsid w:val="00B16A69"/>
    <w:rsid w:val="00B16AEC"/>
    <w:rsid w:val="00B1722C"/>
    <w:rsid w:val="00B172D9"/>
    <w:rsid w:val="00B17332"/>
    <w:rsid w:val="00B173F7"/>
    <w:rsid w:val="00B174F1"/>
    <w:rsid w:val="00B175A0"/>
    <w:rsid w:val="00B1784E"/>
    <w:rsid w:val="00B179FA"/>
    <w:rsid w:val="00B17DA4"/>
    <w:rsid w:val="00B17E47"/>
    <w:rsid w:val="00B17F3F"/>
    <w:rsid w:val="00B17FC5"/>
    <w:rsid w:val="00B200E3"/>
    <w:rsid w:val="00B2113E"/>
    <w:rsid w:val="00B213A4"/>
    <w:rsid w:val="00B21618"/>
    <w:rsid w:val="00B21B1A"/>
    <w:rsid w:val="00B21B44"/>
    <w:rsid w:val="00B21C37"/>
    <w:rsid w:val="00B21D89"/>
    <w:rsid w:val="00B21DB3"/>
    <w:rsid w:val="00B21E27"/>
    <w:rsid w:val="00B227E2"/>
    <w:rsid w:val="00B229F0"/>
    <w:rsid w:val="00B22D06"/>
    <w:rsid w:val="00B22D58"/>
    <w:rsid w:val="00B231D0"/>
    <w:rsid w:val="00B2320E"/>
    <w:rsid w:val="00B239A7"/>
    <w:rsid w:val="00B23A82"/>
    <w:rsid w:val="00B23D61"/>
    <w:rsid w:val="00B23D8A"/>
    <w:rsid w:val="00B23D9D"/>
    <w:rsid w:val="00B23F58"/>
    <w:rsid w:val="00B23FCB"/>
    <w:rsid w:val="00B241EA"/>
    <w:rsid w:val="00B2446F"/>
    <w:rsid w:val="00B245DB"/>
    <w:rsid w:val="00B24B40"/>
    <w:rsid w:val="00B24B42"/>
    <w:rsid w:val="00B251A8"/>
    <w:rsid w:val="00B25211"/>
    <w:rsid w:val="00B25621"/>
    <w:rsid w:val="00B25995"/>
    <w:rsid w:val="00B25A56"/>
    <w:rsid w:val="00B25A85"/>
    <w:rsid w:val="00B25ACB"/>
    <w:rsid w:val="00B25BB8"/>
    <w:rsid w:val="00B261D7"/>
    <w:rsid w:val="00B261DA"/>
    <w:rsid w:val="00B26A3E"/>
    <w:rsid w:val="00B26BFA"/>
    <w:rsid w:val="00B2731A"/>
    <w:rsid w:val="00B27340"/>
    <w:rsid w:val="00B274EE"/>
    <w:rsid w:val="00B27672"/>
    <w:rsid w:val="00B303F8"/>
    <w:rsid w:val="00B308AD"/>
    <w:rsid w:val="00B310A5"/>
    <w:rsid w:val="00B312BB"/>
    <w:rsid w:val="00B31532"/>
    <w:rsid w:val="00B318E7"/>
    <w:rsid w:val="00B31B7A"/>
    <w:rsid w:val="00B31C3E"/>
    <w:rsid w:val="00B31CD2"/>
    <w:rsid w:val="00B31DD4"/>
    <w:rsid w:val="00B31E7B"/>
    <w:rsid w:val="00B32054"/>
    <w:rsid w:val="00B32065"/>
    <w:rsid w:val="00B32129"/>
    <w:rsid w:val="00B32288"/>
    <w:rsid w:val="00B322E0"/>
    <w:rsid w:val="00B324AC"/>
    <w:rsid w:val="00B3259D"/>
    <w:rsid w:val="00B327CE"/>
    <w:rsid w:val="00B32895"/>
    <w:rsid w:val="00B32A87"/>
    <w:rsid w:val="00B32A8A"/>
    <w:rsid w:val="00B3354E"/>
    <w:rsid w:val="00B336E0"/>
    <w:rsid w:val="00B33B3A"/>
    <w:rsid w:val="00B34160"/>
    <w:rsid w:val="00B34509"/>
    <w:rsid w:val="00B34588"/>
    <w:rsid w:val="00B34A01"/>
    <w:rsid w:val="00B34B82"/>
    <w:rsid w:val="00B34D80"/>
    <w:rsid w:val="00B34E0E"/>
    <w:rsid w:val="00B351D8"/>
    <w:rsid w:val="00B352F0"/>
    <w:rsid w:val="00B35390"/>
    <w:rsid w:val="00B35541"/>
    <w:rsid w:val="00B355D7"/>
    <w:rsid w:val="00B35A06"/>
    <w:rsid w:val="00B35FB0"/>
    <w:rsid w:val="00B36094"/>
    <w:rsid w:val="00B360D2"/>
    <w:rsid w:val="00B362B5"/>
    <w:rsid w:val="00B363DA"/>
    <w:rsid w:val="00B364B3"/>
    <w:rsid w:val="00B36597"/>
    <w:rsid w:val="00B365A3"/>
    <w:rsid w:val="00B365F5"/>
    <w:rsid w:val="00B368B6"/>
    <w:rsid w:val="00B368F7"/>
    <w:rsid w:val="00B3693A"/>
    <w:rsid w:val="00B36A24"/>
    <w:rsid w:val="00B36A39"/>
    <w:rsid w:val="00B36F2F"/>
    <w:rsid w:val="00B3711A"/>
    <w:rsid w:val="00B37402"/>
    <w:rsid w:val="00B37430"/>
    <w:rsid w:val="00B3758D"/>
    <w:rsid w:val="00B37861"/>
    <w:rsid w:val="00B3795B"/>
    <w:rsid w:val="00B37A79"/>
    <w:rsid w:val="00B37CB2"/>
    <w:rsid w:val="00B402E2"/>
    <w:rsid w:val="00B4034D"/>
    <w:rsid w:val="00B403DC"/>
    <w:rsid w:val="00B404AE"/>
    <w:rsid w:val="00B40509"/>
    <w:rsid w:val="00B4051B"/>
    <w:rsid w:val="00B40587"/>
    <w:rsid w:val="00B40672"/>
    <w:rsid w:val="00B40A59"/>
    <w:rsid w:val="00B40DEA"/>
    <w:rsid w:val="00B41100"/>
    <w:rsid w:val="00B4120B"/>
    <w:rsid w:val="00B41335"/>
    <w:rsid w:val="00B4167A"/>
    <w:rsid w:val="00B417C3"/>
    <w:rsid w:val="00B418F8"/>
    <w:rsid w:val="00B41C1F"/>
    <w:rsid w:val="00B42044"/>
    <w:rsid w:val="00B4206A"/>
    <w:rsid w:val="00B4206D"/>
    <w:rsid w:val="00B4213C"/>
    <w:rsid w:val="00B421C6"/>
    <w:rsid w:val="00B42233"/>
    <w:rsid w:val="00B42292"/>
    <w:rsid w:val="00B42446"/>
    <w:rsid w:val="00B42874"/>
    <w:rsid w:val="00B43155"/>
    <w:rsid w:val="00B4328A"/>
    <w:rsid w:val="00B43DDC"/>
    <w:rsid w:val="00B43F26"/>
    <w:rsid w:val="00B43F6A"/>
    <w:rsid w:val="00B441A3"/>
    <w:rsid w:val="00B45152"/>
    <w:rsid w:val="00B451AC"/>
    <w:rsid w:val="00B4530E"/>
    <w:rsid w:val="00B453CF"/>
    <w:rsid w:val="00B45AA5"/>
    <w:rsid w:val="00B45D77"/>
    <w:rsid w:val="00B45E0E"/>
    <w:rsid w:val="00B45EC3"/>
    <w:rsid w:val="00B4629F"/>
    <w:rsid w:val="00B464A0"/>
    <w:rsid w:val="00B464BC"/>
    <w:rsid w:val="00B46660"/>
    <w:rsid w:val="00B467E5"/>
    <w:rsid w:val="00B468BF"/>
    <w:rsid w:val="00B46A78"/>
    <w:rsid w:val="00B46E5D"/>
    <w:rsid w:val="00B471CA"/>
    <w:rsid w:val="00B47A11"/>
    <w:rsid w:val="00B47B11"/>
    <w:rsid w:val="00B50247"/>
    <w:rsid w:val="00B50340"/>
    <w:rsid w:val="00B50BFB"/>
    <w:rsid w:val="00B513D3"/>
    <w:rsid w:val="00B516CD"/>
    <w:rsid w:val="00B51B11"/>
    <w:rsid w:val="00B51E28"/>
    <w:rsid w:val="00B51EF4"/>
    <w:rsid w:val="00B52243"/>
    <w:rsid w:val="00B52381"/>
    <w:rsid w:val="00B5255B"/>
    <w:rsid w:val="00B52CAB"/>
    <w:rsid w:val="00B530A7"/>
    <w:rsid w:val="00B53228"/>
    <w:rsid w:val="00B53554"/>
    <w:rsid w:val="00B5378C"/>
    <w:rsid w:val="00B5390C"/>
    <w:rsid w:val="00B539BF"/>
    <w:rsid w:val="00B53A70"/>
    <w:rsid w:val="00B53B9B"/>
    <w:rsid w:val="00B53CC9"/>
    <w:rsid w:val="00B53D6D"/>
    <w:rsid w:val="00B53EA6"/>
    <w:rsid w:val="00B53F11"/>
    <w:rsid w:val="00B53F91"/>
    <w:rsid w:val="00B53FF9"/>
    <w:rsid w:val="00B54365"/>
    <w:rsid w:val="00B544DA"/>
    <w:rsid w:val="00B544E0"/>
    <w:rsid w:val="00B5481C"/>
    <w:rsid w:val="00B54875"/>
    <w:rsid w:val="00B54979"/>
    <w:rsid w:val="00B54AED"/>
    <w:rsid w:val="00B54C06"/>
    <w:rsid w:val="00B54E3B"/>
    <w:rsid w:val="00B551FC"/>
    <w:rsid w:val="00B55400"/>
    <w:rsid w:val="00B55946"/>
    <w:rsid w:val="00B559F6"/>
    <w:rsid w:val="00B55C4E"/>
    <w:rsid w:val="00B55DD0"/>
    <w:rsid w:val="00B560F1"/>
    <w:rsid w:val="00B560FF"/>
    <w:rsid w:val="00B56166"/>
    <w:rsid w:val="00B561F7"/>
    <w:rsid w:val="00B56282"/>
    <w:rsid w:val="00B56374"/>
    <w:rsid w:val="00B56F0A"/>
    <w:rsid w:val="00B56FE6"/>
    <w:rsid w:val="00B57022"/>
    <w:rsid w:val="00B57121"/>
    <w:rsid w:val="00B5738C"/>
    <w:rsid w:val="00B5753B"/>
    <w:rsid w:val="00B578B1"/>
    <w:rsid w:val="00B5796E"/>
    <w:rsid w:val="00B57B1C"/>
    <w:rsid w:val="00B60774"/>
    <w:rsid w:val="00B60BCA"/>
    <w:rsid w:val="00B61029"/>
    <w:rsid w:val="00B61094"/>
    <w:rsid w:val="00B612FC"/>
    <w:rsid w:val="00B6138A"/>
    <w:rsid w:val="00B613C1"/>
    <w:rsid w:val="00B61580"/>
    <w:rsid w:val="00B61AF3"/>
    <w:rsid w:val="00B61E33"/>
    <w:rsid w:val="00B61E7A"/>
    <w:rsid w:val="00B61EEB"/>
    <w:rsid w:val="00B61F3C"/>
    <w:rsid w:val="00B61FA1"/>
    <w:rsid w:val="00B61FC5"/>
    <w:rsid w:val="00B62507"/>
    <w:rsid w:val="00B627F5"/>
    <w:rsid w:val="00B6334C"/>
    <w:rsid w:val="00B6360B"/>
    <w:rsid w:val="00B63805"/>
    <w:rsid w:val="00B63D7B"/>
    <w:rsid w:val="00B63F3D"/>
    <w:rsid w:val="00B63FD3"/>
    <w:rsid w:val="00B64407"/>
    <w:rsid w:val="00B64910"/>
    <w:rsid w:val="00B64A83"/>
    <w:rsid w:val="00B64CCD"/>
    <w:rsid w:val="00B64FAF"/>
    <w:rsid w:val="00B6508D"/>
    <w:rsid w:val="00B650C4"/>
    <w:rsid w:val="00B6557E"/>
    <w:rsid w:val="00B65D57"/>
    <w:rsid w:val="00B665CC"/>
    <w:rsid w:val="00B668BA"/>
    <w:rsid w:val="00B66BF7"/>
    <w:rsid w:val="00B66E57"/>
    <w:rsid w:val="00B66ED5"/>
    <w:rsid w:val="00B67374"/>
    <w:rsid w:val="00B67463"/>
    <w:rsid w:val="00B67930"/>
    <w:rsid w:val="00B700D4"/>
    <w:rsid w:val="00B702B7"/>
    <w:rsid w:val="00B703FF"/>
    <w:rsid w:val="00B70499"/>
    <w:rsid w:val="00B70AED"/>
    <w:rsid w:val="00B70B8C"/>
    <w:rsid w:val="00B70BC3"/>
    <w:rsid w:val="00B7137B"/>
    <w:rsid w:val="00B71A3A"/>
    <w:rsid w:val="00B71AB4"/>
    <w:rsid w:val="00B71CA7"/>
    <w:rsid w:val="00B720C7"/>
    <w:rsid w:val="00B72178"/>
    <w:rsid w:val="00B7218E"/>
    <w:rsid w:val="00B724C1"/>
    <w:rsid w:val="00B72FCC"/>
    <w:rsid w:val="00B73151"/>
    <w:rsid w:val="00B734AF"/>
    <w:rsid w:val="00B734C5"/>
    <w:rsid w:val="00B73A05"/>
    <w:rsid w:val="00B73B23"/>
    <w:rsid w:val="00B73B53"/>
    <w:rsid w:val="00B7413A"/>
    <w:rsid w:val="00B7416B"/>
    <w:rsid w:val="00B74485"/>
    <w:rsid w:val="00B747AA"/>
    <w:rsid w:val="00B7498A"/>
    <w:rsid w:val="00B74B4A"/>
    <w:rsid w:val="00B74DC4"/>
    <w:rsid w:val="00B74E69"/>
    <w:rsid w:val="00B74F3F"/>
    <w:rsid w:val="00B753EF"/>
    <w:rsid w:val="00B75474"/>
    <w:rsid w:val="00B756A8"/>
    <w:rsid w:val="00B75734"/>
    <w:rsid w:val="00B75CC9"/>
    <w:rsid w:val="00B75F92"/>
    <w:rsid w:val="00B75FD8"/>
    <w:rsid w:val="00B770AE"/>
    <w:rsid w:val="00B770F2"/>
    <w:rsid w:val="00B770FA"/>
    <w:rsid w:val="00B77539"/>
    <w:rsid w:val="00B77552"/>
    <w:rsid w:val="00B77677"/>
    <w:rsid w:val="00B77E52"/>
    <w:rsid w:val="00B800EC"/>
    <w:rsid w:val="00B80261"/>
    <w:rsid w:val="00B80266"/>
    <w:rsid w:val="00B802A2"/>
    <w:rsid w:val="00B80310"/>
    <w:rsid w:val="00B8061F"/>
    <w:rsid w:val="00B80715"/>
    <w:rsid w:val="00B80743"/>
    <w:rsid w:val="00B80CE3"/>
    <w:rsid w:val="00B8125A"/>
    <w:rsid w:val="00B81448"/>
    <w:rsid w:val="00B814BB"/>
    <w:rsid w:val="00B8177B"/>
    <w:rsid w:val="00B81839"/>
    <w:rsid w:val="00B825D2"/>
    <w:rsid w:val="00B82672"/>
    <w:rsid w:val="00B82B89"/>
    <w:rsid w:val="00B8307E"/>
    <w:rsid w:val="00B8338B"/>
    <w:rsid w:val="00B834FD"/>
    <w:rsid w:val="00B835D0"/>
    <w:rsid w:val="00B8361B"/>
    <w:rsid w:val="00B83AA5"/>
    <w:rsid w:val="00B8406A"/>
    <w:rsid w:val="00B841FC"/>
    <w:rsid w:val="00B84482"/>
    <w:rsid w:val="00B844EC"/>
    <w:rsid w:val="00B84913"/>
    <w:rsid w:val="00B84DBF"/>
    <w:rsid w:val="00B84DC4"/>
    <w:rsid w:val="00B850A4"/>
    <w:rsid w:val="00B85261"/>
    <w:rsid w:val="00B8528E"/>
    <w:rsid w:val="00B852F5"/>
    <w:rsid w:val="00B853A7"/>
    <w:rsid w:val="00B85614"/>
    <w:rsid w:val="00B8588C"/>
    <w:rsid w:val="00B85920"/>
    <w:rsid w:val="00B8596B"/>
    <w:rsid w:val="00B85D15"/>
    <w:rsid w:val="00B85DC1"/>
    <w:rsid w:val="00B85FB5"/>
    <w:rsid w:val="00B86182"/>
    <w:rsid w:val="00B861C0"/>
    <w:rsid w:val="00B86576"/>
    <w:rsid w:val="00B865B5"/>
    <w:rsid w:val="00B86A0B"/>
    <w:rsid w:val="00B86F25"/>
    <w:rsid w:val="00B8713C"/>
    <w:rsid w:val="00B874F7"/>
    <w:rsid w:val="00B876E4"/>
    <w:rsid w:val="00B878B3"/>
    <w:rsid w:val="00B87963"/>
    <w:rsid w:val="00B87A80"/>
    <w:rsid w:val="00B87BCE"/>
    <w:rsid w:val="00B87EBD"/>
    <w:rsid w:val="00B87F37"/>
    <w:rsid w:val="00B901B2"/>
    <w:rsid w:val="00B90632"/>
    <w:rsid w:val="00B907C8"/>
    <w:rsid w:val="00B9094D"/>
    <w:rsid w:val="00B9094E"/>
    <w:rsid w:val="00B90EC4"/>
    <w:rsid w:val="00B91847"/>
    <w:rsid w:val="00B9195C"/>
    <w:rsid w:val="00B919EC"/>
    <w:rsid w:val="00B91ABF"/>
    <w:rsid w:val="00B92419"/>
    <w:rsid w:val="00B929EC"/>
    <w:rsid w:val="00B92C0A"/>
    <w:rsid w:val="00B92EBB"/>
    <w:rsid w:val="00B934A6"/>
    <w:rsid w:val="00B93773"/>
    <w:rsid w:val="00B93AB0"/>
    <w:rsid w:val="00B93B44"/>
    <w:rsid w:val="00B93D04"/>
    <w:rsid w:val="00B93FBC"/>
    <w:rsid w:val="00B94223"/>
    <w:rsid w:val="00B9478E"/>
    <w:rsid w:val="00B947FF"/>
    <w:rsid w:val="00B94968"/>
    <w:rsid w:val="00B94985"/>
    <w:rsid w:val="00B94C7A"/>
    <w:rsid w:val="00B950E2"/>
    <w:rsid w:val="00B9560A"/>
    <w:rsid w:val="00B95664"/>
    <w:rsid w:val="00B9574B"/>
    <w:rsid w:val="00B9588E"/>
    <w:rsid w:val="00B95C17"/>
    <w:rsid w:val="00B95F12"/>
    <w:rsid w:val="00B961CF"/>
    <w:rsid w:val="00B9636A"/>
    <w:rsid w:val="00B966AF"/>
    <w:rsid w:val="00B9682D"/>
    <w:rsid w:val="00B96F1E"/>
    <w:rsid w:val="00B9706D"/>
    <w:rsid w:val="00B9732F"/>
    <w:rsid w:val="00B97B5A"/>
    <w:rsid w:val="00BA000A"/>
    <w:rsid w:val="00BA06DA"/>
    <w:rsid w:val="00BA0928"/>
    <w:rsid w:val="00BA09D2"/>
    <w:rsid w:val="00BA0B01"/>
    <w:rsid w:val="00BA0CB0"/>
    <w:rsid w:val="00BA0FDE"/>
    <w:rsid w:val="00BA1278"/>
    <w:rsid w:val="00BA143F"/>
    <w:rsid w:val="00BA1D2C"/>
    <w:rsid w:val="00BA1E72"/>
    <w:rsid w:val="00BA22E7"/>
    <w:rsid w:val="00BA2478"/>
    <w:rsid w:val="00BA24CF"/>
    <w:rsid w:val="00BA292C"/>
    <w:rsid w:val="00BA2EA1"/>
    <w:rsid w:val="00BA2F12"/>
    <w:rsid w:val="00BA30D6"/>
    <w:rsid w:val="00BA33DE"/>
    <w:rsid w:val="00BA344F"/>
    <w:rsid w:val="00BA3822"/>
    <w:rsid w:val="00BA3889"/>
    <w:rsid w:val="00BA3AD7"/>
    <w:rsid w:val="00BA3B8A"/>
    <w:rsid w:val="00BA3CAB"/>
    <w:rsid w:val="00BA3DFC"/>
    <w:rsid w:val="00BA3F21"/>
    <w:rsid w:val="00BA4102"/>
    <w:rsid w:val="00BA46F0"/>
    <w:rsid w:val="00BA4966"/>
    <w:rsid w:val="00BA4D1E"/>
    <w:rsid w:val="00BA5057"/>
    <w:rsid w:val="00BA591E"/>
    <w:rsid w:val="00BA63D5"/>
    <w:rsid w:val="00BA6706"/>
    <w:rsid w:val="00BA677F"/>
    <w:rsid w:val="00BA6810"/>
    <w:rsid w:val="00BA6891"/>
    <w:rsid w:val="00BA6C32"/>
    <w:rsid w:val="00BA6FEC"/>
    <w:rsid w:val="00BA71CD"/>
    <w:rsid w:val="00BA73BD"/>
    <w:rsid w:val="00BA7721"/>
    <w:rsid w:val="00BA77F7"/>
    <w:rsid w:val="00BA7B5F"/>
    <w:rsid w:val="00BA7C3A"/>
    <w:rsid w:val="00BA7CE2"/>
    <w:rsid w:val="00BB03A6"/>
    <w:rsid w:val="00BB0415"/>
    <w:rsid w:val="00BB0874"/>
    <w:rsid w:val="00BB0A28"/>
    <w:rsid w:val="00BB0C89"/>
    <w:rsid w:val="00BB0E93"/>
    <w:rsid w:val="00BB0F38"/>
    <w:rsid w:val="00BB11FC"/>
    <w:rsid w:val="00BB1285"/>
    <w:rsid w:val="00BB145A"/>
    <w:rsid w:val="00BB146A"/>
    <w:rsid w:val="00BB1E5D"/>
    <w:rsid w:val="00BB1ECF"/>
    <w:rsid w:val="00BB2011"/>
    <w:rsid w:val="00BB256B"/>
    <w:rsid w:val="00BB26CB"/>
    <w:rsid w:val="00BB2AA3"/>
    <w:rsid w:val="00BB2D00"/>
    <w:rsid w:val="00BB2D52"/>
    <w:rsid w:val="00BB2EB9"/>
    <w:rsid w:val="00BB2ECB"/>
    <w:rsid w:val="00BB30A0"/>
    <w:rsid w:val="00BB30F9"/>
    <w:rsid w:val="00BB3476"/>
    <w:rsid w:val="00BB354A"/>
    <w:rsid w:val="00BB37B0"/>
    <w:rsid w:val="00BB3B96"/>
    <w:rsid w:val="00BB3C89"/>
    <w:rsid w:val="00BB40A9"/>
    <w:rsid w:val="00BB413F"/>
    <w:rsid w:val="00BB444B"/>
    <w:rsid w:val="00BB4C10"/>
    <w:rsid w:val="00BB4C3E"/>
    <w:rsid w:val="00BB4D4E"/>
    <w:rsid w:val="00BB4F19"/>
    <w:rsid w:val="00BB4F7F"/>
    <w:rsid w:val="00BB506B"/>
    <w:rsid w:val="00BB51BB"/>
    <w:rsid w:val="00BB5652"/>
    <w:rsid w:val="00BB5830"/>
    <w:rsid w:val="00BB587E"/>
    <w:rsid w:val="00BB5F79"/>
    <w:rsid w:val="00BB6053"/>
    <w:rsid w:val="00BB6104"/>
    <w:rsid w:val="00BB6135"/>
    <w:rsid w:val="00BB6286"/>
    <w:rsid w:val="00BB6411"/>
    <w:rsid w:val="00BB657F"/>
    <w:rsid w:val="00BB6788"/>
    <w:rsid w:val="00BB6A4D"/>
    <w:rsid w:val="00BB7853"/>
    <w:rsid w:val="00BB7DB3"/>
    <w:rsid w:val="00BB7F9D"/>
    <w:rsid w:val="00BC027E"/>
    <w:rsid w:val="00BC0359"/>
    <w:rsid w:val="00BC035B"/>
    <w:rsid w:val="00BC05D6"/>
    <w:rsid w:val="00BC076B"/>
    <w:rsid w:val="00BC099A"/>
    <w:rsid w:val="00BC0B4F"/>
    <w:rsid w:val="00BC0D03"/>
    <w:rsid w:val="00BC0D55"/>
    <w:rsid w:val="00BC0DCF"/>
    <w:rsid w:val="00BC0F6C"/>
    <w:rsid w:val="00BC10F4"/>
    <w:rsid w:val="00BC19A0"/>
    <w:rsid w:val="00BC1BA4"/>
    <w:rsid w:val="00BC1BC6"/>
    <w:rsid w:val="00BC289B"/>
    <w:rsid w:val="00BC2C8A"/>
    <w:rsid w:val="00BC2D9F"/>
    <w:rsid w:val="00BC30DD"/>
    <w:rsid w:val="00BC3473"/>
    <w:rsid w:val="00BC35C8"/>
    <w:rsid w:val="00BC3906"/>
    <w:rsid w:val="00BC3B15"/>
    <w:rsid w:val="00BC3C37"/>
    <w:rsid w:val="00BC47FF"/>
    <w:rsid w:val="00BC4897"/>
    <w:rsid w:val="00BC4E6A"/>
    <w:rsid w:val="00BC561A"/>
    <w:rsid w:val="00BC56FA"/>
    <w:rsid w:val="00BC59AA"/>
    <w:rsid w:val="00BC59E7"/>
    <w:rsid w:val="00BC6041"/>
    <w:rsid w:val="00BC616E"/>
    <w:rsid w:val="00BC6258"/>
    <w:rsid w:val="00BC63ED"/>
    <w:rsid w:val="00BC6619"/>
    <w:rsid w:val="00BC6620"/>
    <w:rsid w:val="00BC67DE"/>
    <w:rsid w:val="00BC6A16"/>
    <w:rsid w:val="00BC6DBA"/>
    <w:rsid w:val="00BC77A3"/>
    <w:rsid w:val="00BC7A94"/>
    <w:rsid w:val="00BC7BB1"/>
    <w:rsid w:val="00BC7CAF"/>
    <w:rsid w:val="00BC7F97"/>
    <w:rsid w:val="00BD0010"/>
    <w:rsid w:val="00BD07CA"/>
    <w:rsid w:val="00BD096C"/>
    <w:rsid w:val="00BD0C3A"/>
    <w:rsid w:val="00BD1357"/>
    <w:rsid w:val="00BD154F"/>
    <w:rsid w:val="00BD17DF"/>
    <w:rsid w:val="00BD21AE"/>
    <w:rsid w:val="00BD22B6"/>
    <w:rsid w:val="00BD22E7"/>
    <w:rsid w:val="00BD23CC"/>
    <w:rsid w:val="00BD25D4"/>
    <w:rsid w:val="00BD2661"/>
    <w:rsid w:val="00BD28FC"/>
    <w:rsid w:val="00BD310A"/>
    <w:rsid w:val="00BD331B"/>
    <w:rsid w:val="00BD3815"/>
    <w:rsid w:val="00BD3E3A"/>
    <w:rsid w:val="00BD3E5F"/>
    <w:rsid w:val="00BD3ED0"/>
    <w:rsid w:val="00BD3FD5"/>
    <w:rsid w:val="00BD44BC"/>
    <w:rsid w:val="00BD4654"/>
    <w:rsid w:val="00BD4708"/>
    <w:rsid w:val="00BD475F"/>
    <w:rsid w:val="00BD47BE"/>
    <w:rsid w:val="00BD47D4"/>
    <w:rsid w:val="00BD4B0C"/>
    <w:rsid w:val="00BD4E2F"/>
    <w:rsid w:val="00BD4E3B"/>
    <w:rsid w:val="00BD4EF5"/>
    <w:rsid w:val="00BD4FFC"/>
    <w:rsid w:val="00BD577F"/>
    <w:rsid w:val="00BD5823"/>
    <w:rsid w:val="00BD5A4A"/>
    <w:rsid w:val="00BD5B9B"/>
    <w:rsid w:val="00BD5C03"/>
    <w:rsid w:val="00BD6515"/>
    <w:rsid w:val="00BD68CD"/>
    <w:rsid w:val="00BD731B"/>
    <w:rsid w:val="00BD7434"/>
    <w:rsid w:val="00BD76E1"/>
    <w:rsid w:val="00BD7904"/>
    <w:rsid w:val="00BD7911"/>
    <w:rsid w:val="00BD7936"/>
    <w:rsid w:val="00BD7A31"/>
    <w:rsid w:val="00BD7BC9"/>
    <w:rsid w:val="00BD7CB7"/>
    <w:rsid w:val="00BD7CFF"/>
    <w:rsid w:val="00BD7F8D"/>
    <w:rsid w:val="00BE0273"/>
    <w:rsid w:val="00BE05B2"/>
    <w:rsid w:val="00BE1293"/>
    <w:rsid w:val="00BE15BC"/>
    <w:rsid w:val="00BE17E7"/>
    <w:rsid w:val="00BE188F"/>
    <w:rsid w:val="00BE19E9"/>
    <w:rsid w:val="00BE1A1F"/>
    <w:rsid w:val="00BE1C3F"/>
    <w:rsid w:val="00BE1DA3"/>
    <w:rsid w:val="00BE21A8"/>
    <w:rsid w:val="00BE28D9"/>
    <w:rsid w:val="00BE2A55"/>
    <w:rsid w:val="00BE2CAB"/>
    <w:rsid w:val="00BE2E15"/>
    <w:rsid w:val="00BE3272"/>
    <w:rsid w:val="00BE355A"/>
    <w:rsid w:val="00BE35C5"/>
    <w:rsid w:val="00BE3658"/>
    <w:rsid w:val="00BE36C3"/>
    <w:rsid w:val="00BE3D2E"/>
    <w:rsid w:val="00BE4157"/>
    <w:rsid w:val="00BE427D"/>
    <w:rsid w:val="00BE4515"/>
    <w:rsid w:val="00BE47F2"/>
    <w:rsid w:val="00BE49D4"/>
    <w:rsid w:val="00BE4B9B"/>
    <w:rsid w:val="00BE5911"/>
    <w:rsid w:val="00BE5D57"/>
    <w:rsid w:val="00BE5EE3"/>
    <w:rsid w:val="00BE5F83"/>
    <w:rsid w:val="00BE617A"/>
    <w:rsid w:val="00BE658B"/>
    <w:rsid w:val="00BE6698"/>
    <w:rsid w:val="00BE672C"/>
    <w:rsid w:val="00BE68C0"/>
    <w:rsid w:val="00BE6A46"/>
    <w:rsid w:val="00BE6A49"/>
    <w:rsid w:val="00BE6D43"/>
    <w:rsid w:val="00BE7153"/>
    <w:rsid w:val="00BE71DB"/>
    <w:rsid w:val="00BE75DA"/>
    <w:rsid w:val="00BE7985"/>
    <w:rsid w:val="00BE79DB"/>
    <w:rsid w:val="00BE7F21"/>
    <w:rsid w:val="00BE7FEB"/>
    <w:rsid w:val="00BE7FF0"/>
    <w:rsid w:val="00BF0C97"/>
    <w:rsid w:val="00BF101A"/>
    <w:rsid w:val="00BF128D"/>
    <w:rsid w:val="00BF18B8"/>
    <w:rsid w:val="00BF1AE9"/>
    <w:rsid w:val="00BF1BE5"/>
    <w:rsid w:val="00BF1CCA"/>
    <w:rsid w:val="00BF1DFE"/>
    <w:rsid w:val="00BF2245"/>
    <w:rsid w:val="00BF255F"/>
    <w:rsid w:val="00BF27C8"/>
    <w:rsid w:val="00BF28B2"/>
    <w:rsid w:val="00BF2CB3"/>
    <w:rsid w:val="00BF3235"/>
    <w:rsid w:val="00BF332D"/>
    <w:rsid w:val="00BF33CB"/>
    <w:rsid w:val="00BF3E0B"/>
    <w:rsid w:val="00BF4957"/>
    <w:rsid w:val="00BF49BB"/>
    <w:rsid w:val="00BF4B44"/>
    <w:rsid w:val="00BF4B9F"/>
    <w:rsid w:val="00BF4F1A"/>
    <w:rsid w:val="00BF520C"/>
    <w:rsid w:val="00BF53BB"/>
    <w:rsid w:val="00BF5674"/>
    <w:rsid w:val="00BF5833"/>
    <w:rsid w:val="00BF59B3"/>
    <w:rsid w:val="00BF5B7A"/>
    <w:rsid w:val="00BF5B99"/>
    <w:rsid w:val="00BF5BA3"/>
    <w:rsid w:val="00BF5E55"/>
    <w:rsid w:val="00BF5F12"/>
    <w:rsid w:val="00BF6264"/>
    <w:rsid w:val="00BF66F7"/>
    <w:rsid w:val="00BF6BA8"/>
    <w:rsid w:val="00BF7010"/>
    <w:rsid w:val="00BF7048"/>
    <w:rsid w:val="00BF7234"/>
    <w:rsid w:val="00BF7ACC"/>
    <w:rsid w:val="00C0025D"/>
    <w:rsid w:val="00C003E3"/>
    <w:rsid w:val="00C0057A"/>
    <w:rsid w:val="00C00767"/>
    <w:rsid w:val="00C00947"/>
    <w:rsid w:val="00C00DC2"/>
    <w:rsid w:val="00C01043"/>
    <w:rsid w:val="00C01444"/>
    <w:rsid w:val="00C0176F"/>
    <w:rsid w:val="00C0192F"/>
    <w:rsid w:val="00C01B62"/>
    <w:rsid w:val="00C01CCF"/>
    <w:rsid w:val="00C01E79"/>
    <w:rsid w:val="00C02653"/>
    <w:rsid w:val="00C027FB"/>
    <w:rsid w:val="00C02D0F"/>
    <w:rsid w:val="00C02DFB"/>
    <w:rsid w:val="00C032DA"/>
    <w:rsid w:val="00C033E9"/>
    <w:rsid w:val="00C03B80"/>
    <w:rsid w:val="00C03CA5"/>
    <w:rsid w:val="00C03CEF"/>
    <w:rsid w:val="00C03E48"/>
    <w:rsid w:val="00C03FFE"/>
    <w:rsid w:val="00C041CC"/>
    <w:rsid w:val="00C0460D"/>
    <w:rsid w:val="00C04628"/>
    <w:rsid w:val="00C046FC"/>
    <w:rsid w:val="00C04737"/>
    <w:rsid w:val="00C0478F"/>
    <w:rsid w:val="00C04AA1"/>
    <w:rsid w:val="00C04C0A"/>
    <w:rsid w:val="00C04C5C"/>
    <w:rsid w:val="00C04D89"/>
    <w:rsid w:val="00C04D9D"/>
    <w:rsid w:val="00C04DCA"/>
    <w:rsid w:val="00C04FAF"/>
    <w:rsid w:val="00C05167"/>
    <w:rsid w:val="00C053F1"/>
    <w:rsid w:val="00C0541B"/>
    <w:rsid w:val="00C05538"/>
    <w:rsid w:val="00C05657"/>
    <w:rsid w:val="00C057A2"/>
    <w:rsid w:val="00C0597F"/>
    <w:rsid w:val="00C05B0E"/>
    <w:rsid w:val="00C05B36"/>
    <w:rsid w:val="00C05C35"/>
    <w:rsid w:val="00C05EDC"/>
    <w:rsid w:val="00C05F73"/>
    <w:rsid w:val="00C06094"/>
    <w:rsid w:val="00C061E0"/>
    <w:rsid w:val="00C0631E"/>
    <w:rsid w:val="00C0658E"/>
    <w:rsid w:val="00C06676"/>
    <w:rsid w:val="00C06C92"/>
    <w:rsid w:val="00C06EE3"/>
    <w:rsid w:val="00C06F3B"/>
    <w:rsid w:val="00C07336"/>
    <w:rsid w:val="00C07655"/>
    <w:rsid w:val="00C076D8"/>
    <w:rsid w:val="00C07904"/>
    <w:rsid w:val="00C07932"/>
    <w:rsid w:val="00C07EBA"/>
    <w:rsid w:val="00C07F04"/>
    <w:rsid w:val="00C101C9"/>
    <w:rsid w:val="00C10FAD"/>
    <w:rsid w:val="00C11035"/>
    <w:rsid w:val="00C119FA"/>
    <w:rsid w:val="00C11CA9"/>
    <w:rsid w:val="00C11E1B"/>
    <w:rsid w:val="00C11E1E"/>
    <w:rsid w:val="00C12476"/>
    <w:rsid w:val="00C1266C"/>
    <w:rsid w:val="00C12775"/>
    <w:rsid w:val="00C12957"/>
    <w:rsid w:val="00C12A80"/>
    <w:rsid w:val="00C12ADF"/>
    <w:rsid w:val="00C12B6F"/>
    <w:rsid w:val="00C12E77"/>
    <w:rsid w:val="00C12F71"/>
    <w:rsid w:val="00C12FB8"/>
    <w:rsid w:val="00C134DE"/>
    <w:rsid w:val="00C13C52"/>
    <w:rsid w:val="00C13C9B"/>
    <w:rsid w:val="00C13F13"/>
    <w:rsid w:val="00C14783"/>
    <w:rsid w:val="00C148DE"/>
    <w:rsid w:val="00C14C41"/>
    <w:rsid w:val="00C14E18"/>
    <w:rsid w:val="00C14F80"/>
    <w:rsid w:val="00C14F95"/>
    <w:rsid w:val="00C15034"/>
    <w:rsid w:val="00C1538E"/>
    <w:rsid w:val="00C1544B"/>
    <w:rsid w:val="00C15FF7"/>
    <w:rsid w:val="00C165B6"/>
    <w:rsid w:val="00C16E3C"/>
    <w:rsid w:val="00C1768C"/>
    <w:rsid w:val="00C17BC0"/>
    <w:rsid w:val="00C17DEC"/>
    <w:rsid w:val="00C200F3"/>
    <w:rsid w:val="00C203CA"/>
    <w:rsid w:val="00C2044A"/>
    <w:rsid w:val="00C2061C"/>
    <w:rsid w:val="00C20F03"/>
    <w:rsid w:val="00C20F9D"/>
    <w:rsid w:val="00C2129C"/>
    <w:rsid w:val="00C215E0"/>
    <w:rsid w:val="00C21754"/>
    <w:rsid w:val="00C21C1E"/>
    <w:rsid w:val="00C21D88"/>
    <w:rsid w:val="00C21F50"/>
    <w:rsid w:val="00C22015"/>
    <w:rsid w:val="00C220A1"/>
    <w:rsid w:val="00C224E5"/>
    <w:rsid w:val="00C226C9"/>
    <w:rsid w:val="00C22876"/>
    <w:rsid w:val="00C228D0"/>
    <w:rsid w:val="00C2299C"/>
    <w:rsid w:val="00C22AFD"/>
    <w:rsid w:val="00C22EAD"/>
    <w:rsid w:val="00C22F9B"/>
    <w:rsid w:val="00C23406"/>
    <w:rsid w:val="00C23408"/>
    <w:rsid w:val="00C23507"/>
    <w:rsid w:val="00C23558"/>
    <w:rsid w:val="00C239E6"/>
    <w:rsid w:val="00C23BB5"/>
    <w:rsid w:val="00C23ED5"/>
    <w:rsid w:val="00C24462"/>
    <w:rsid w:val="00C24CF7"/>
    <w:rsid w:val="00C24D5E"/>
    <w:rsid w:val="00C24FE7"/>
    <w:rsid w:val="00C24FF4"/>
    <w:rsid w:val="00C2552A"/>
    <w:rsid w:val="00C25735"/>
    <w:rsid w:val="00C25E42"/>
    <w:rsid w:val="00C25F27"/>
    <w:rsid w:val="00C25FEA"/>
    <w:rsid w:val="00C265E4"/>
    <w:rsid w:val="00C26AEA"/>
    <w:rsid w:val="00C26AEE"/>
    <w:rsid w:val="00C26C1B"/>
    <w:rsid w:val="00C26C44"/>
    <w:rsid w:val="00C270EE"/>
    <w:rsid w:val="00C27655"/>
    <w:rsid w:val="00C2799E"/>
    <w:rsid w:val="00C27E16"/>
    <w:rsid w:val="00C27EE7"/>
    <w:rsid w:val="00C30776"/>
    <w:rsid w:val="00C30833"/>
    <w:rsid w:val="00C30A95"/>
    <w:rsid w:val="00C30AA8"/>
    <w:rsid w:val="00C30EAC"/>
    <w:rsid w:val="00C30F00"/>
    <w:rsid w:val="00C310E7"/>
    <w:rsid w:val="00C31635"/>
    <w:rsid w:val="00C31692"/>
    <w:rsid w:val="00C316A8"/>
    <w:rsid w:val="00C316CC"/>
    <w:rsid w:val="00C317DA"/>
    <w:rsid w:val="00C31811"/>
    <w:rsid w:val="00C31B5E"/>
    <w:rsid w:val="00C320CD"/>
    <w:rsid w:val="00C32497"/>
    <w:rsid w:val="00C3257A"/>
    <w:rsid w:val="00C325CE"/>
    <w:rsid w:val="00C329A6"/>
    <w:rsid w:val="00C32C7E"/>
    <w:rsid w:val="00C32CDB"/>
    <w:rsid w:val="00C32DD1"/>
    <w:rsid w:val="00C32F9F"/>
    <w:rsid w:val="00C33030"/>
    <w:rsid w:val="00C333F3"/>
    <w:rsid w:val="00C33ACA"/>
    <w:rsid w:val="00C33C9E"/>
    <w:rsid w:val="00C34163"/>
    <w:rsid w:val="00C34231"/>
    <w:rsid w:val="00C3448F"/>
    <w:rsid w:val="00C344A1"/>
    <w:rsid w:val="00C34DB5"/>
    <w:rsid w:val="00C3500F"/>
    <w:rsid w:val="00C3551A"/>
    <w:rsid w:val="00C35696"/>
    <w:rsid w:val="00C359D2"/>
    <w:rsid w:val="00C3630B"/>
    <w:rsid w:val="00C363A9"/>
    <w:rsid w:val="00C36827"/>
    <w:rsid w:val="00C37013"/>
    <w:rsid w:val="00C3741B"/>
    <w:rsid w:val="00C3748F"/>
    <w:rsid w:val="00C37579"/>
    <w:rsid w:val="00C37DEB"/>
    <w:rsid w:val="00C37DFF"/>
    <w:rsid w:val="00C403BC"/>
    <w:rsid w:val="00C4059A"/>
    <w:rsid w:val="00C406BA"/>
    <w:rsid w:val="00C40993"/>
    <w:rsid w:val="00C40FCC"/>
    <w:rsid w:val="00C41141"/>
    <w:rsid w:val="00C412ED"/>
    <w:rsid w:val="00C4131C"/>
    <w:rsid w:val="00C41851"/>
    <w:rsid w:val="00C41A9A"/>
    <w:rsid w:val="00C42092"/>
    <w:rsid w:val="00C422BC"/>
    <w:rsid w:val="00C42310"/>
    <w:rsid w:val="00C426ED"/>
    <w:rsid w:val="00C42A31"/>
    <w:rsid w:val="00C42B93"/>
    <w:rsid w:val="00C43070"/>
    <w:rsid w:val="00C4366B"/>
    <w:rsid w:val="00C439B3"/>
    <w:rsid w:val="00C43AAE"/>
    <w:rsid w:val="00C43D21"/>
    <w:rsid w:val="00C44806"/>
    <w:rsid w:val="00C448FC"/>
    <w:rsid w:val="00C44A31"/>
    <w:rsid w:val="00C44FC6"/>
    <w:rsid w:val="00C4511A"/>
    <w:rsid w:val="00C452D7"/>
    <w:rsid w:val="00C45B7B"/>
    <w:rsid w:val="00C461A4"/>
    <w:rsid w:val="00C4669E"/>
    <w:rsid w:val="00C4696A"/>
    <w:rsid w:val="00C46A60"/>
    <w:rsid w:val="00C46D66"/>
    <w:rsid w:val="00C4709D"/>
    <w:rsid w:val="00C475B6"/>
    <w:rsid w:val="00C476C4"/>
    <w:rsid w:val="00C476F5"/>
    <w:rsid w:val="00C47A6B"/>
    <w:rsid w:val="00C47AD6"/>
    <w:rsid w:val="00C47D40"/>
    <w:rsid w:val="00C47D51"/>
    <w:rsid w:val="00C50776"/>
    <w:rsid w:val="00C50832"/>
    <w:rsid w:val="00C509C6"/>
    <w:rsid w:val="00C50A00"/>
    <w:rsid w:val="00C50D02"/>
    <w:rsid w:val="00C50EB1"/>
    <w:rsid w:val="00C513F1"/>
    <w:rsid w:val="00C514DE"/>
    <w:rsid w:val="00C51BAC"/>
    <w:rsid w:val="00C51BB5"/>
    <w:rsid w:val="00C51EFB"/>
    <w:rsid w:val="00C528EE"/>
    <w:rsid w:val="00C52952"/>
    <w:rsid w:val="00C52A4D"/>
    <w:rsid w:val="00C52BC9"/>
    <w:rsid w:val="00C52E0E"/>
    <w:rsid w:val="00C52E77"/>
    <w:rsid w:val="00C531E7"/>
    <w:rsid w:val="00C5323D"/>
    <w:rsid w:val="00C5347C"/>
    <w:rsid w:val="00C53600"/>
    <w:rsid w:val="00C53723"/>
    <w:rsid w:val="00C53A1A"/>
    <w:rsid w:val="00C53C5E"/>
    <w:rsid w:val="00C5406B"/>
    <w:rsid w:val="00C540BB"/>
    <w:rsid w:val="00C54889"/>
    <w:rsid w:val="00C5488E"/>
    <w:rsid w:val="00C549BF"/>
    <w:rsid w:val="00C55077"/>
    <w:rsid w:val="00C554FD"/>
    <w:rsid w:val="00C55515"/>
    <w:rsid w:val="00C55568"/>
    <w:rsid w:val="00C5580A"/>
    <w:rsid w:val="00C55D5D"/>
    <w:rsid w:val="00C561F1"/>
    <w:rsid w:val="00C5620C"/>
    <w:rsid w:val="00C56567"/>
    <w:rsid w:val="00C566E2"/>
    <w:rsid w:val="00C56728"/>
    <w:rsid w:val="00C56952"/>
    <w:rsid w:val="00C56B5E"/>
    <w:rsid w:val="00C56D9B"/>
    <w:rsid w:val="00C56E7C"/>
    <w:rsid w:val="00C56F21"/>
    <w:rsid w:val="00C57559"/>
    <w:rsid w:val="00C57665"/>
    <w:rsid w:val="00C57772"/>
    <w:rsid w:val="00C57870"/>
    <w:rsid w:val="00C578D5"/>
    <w:rsid w:val="00C57E35"/>
    <w:rsid w:val="00C60057"/>
    <w:rsid w:val="00C607BE"/>
    <w:rsid w:val="00C609CB"/>
    <w:rsid w:val="00C609E7"/>
    <w:rsid w:val="00C60CDD"/>
    <w:rsid w:val="00C60DFA"/>
    <w:rsid w:val="00C61157"/>
    <w:rsid w:val="00C61314"/>
    <w:rsid w:val="00C61538"/>
    <w:rsid w:val="00C616AF"/>
    <w:rsid w:val="00C618AB"/>
    <w:rsid w:val="00C62B72"/>
    <w:rsid w:val="00C62D09"/>
    <w:rsid w:val="00C632B1"/>
    <w:rsid w:val="00C6358C"/>
    <w:rsid w:val="00C636A5"/>
    <w:rsid w:val="00C638E7"/>
    <w:rsid w:val="00C63A01"/>
    <w:rsid w:val="00C63CBA"/>
    <w:rsid w:val="00C63DD1"/>
    <w:rsid w:val="00C64025"/>
    <w:rsid w:val="00C6404C"/>
    <w:rsid w:val="00C64572"/>
    <w:rsid w:val="00C64737"/>
    <w:rsid w:val="00C649FD"/>
    <w:rsid w:val="00C64A5B"/>
    <w:rsid w:val="00C64B27"/>
    <w:rsid w:val="00C65033"/>
    <w:rsid w:val="00C65528"/>
    <w:rsid w:val="00C655FB"/>
    <w:rsid w:val="00C659CF"/>
    <w:rsid w:val="00C65C51"/>
    <w:rsid w:val="00C65CAD"/>
    <w:rsid w:val="00C65F27"/>
    <w:rsid w:val="00C660CE"/>
    <w:rsid w:val="00C66531"/>
    <w:rsid w:val="00C66594"/>
    <w:rsid w:val="00C66726"/>
    <w:rsid w:val="00C669D5"/>
    <w:rsid w:val="00C66BA3"/>
    <w:rsid w:val="00C66C56"/>
    <w:rsid w:val="00C66DDB"/>
    <w:rsid w:val="00C67037"/>
    <w:rsid w:val="00C671F3"/>
    <w:rsid w:val="00C6720B"/>
    <w:rsid w:val="00C6749D"/>
    <w:rsid w:val="00C67509"/>
    <w:rsid w:val="00C678F7"/>
    <w:rsid w:val="00C67DBE"/>
    <w:rsid w:val="00C67E34"/>
    <w:rsid w:val="00C67F64"/>
    <w:rsid w:val="00C70580"/>
    <w:rsid w:val="00C708B1"/>
    <w:rsid w:val="00C70E3C"/>
    <w:rsid w:val="00C70F40"/>
    <w:rsid w:val="00C711E0"/>
    <w:rsid w:val="00C71210"/>
    <w:rsid w:val="00C71838"/>
    <w:rsid w:val="00C71EA2"/>
    <w:rsid w:val="00C71F0D"/>
    <w:rsid w:val="00C72709"/>
    <w:rsid w:val="00C728DE"/>
    <w:rsid w:val="00C733D4"/>
    <w:rsid w:val="00C736CF"/>
    <w:rsid w:val="00C73A26"/>
    <w:rsid w:val="00C73FAD"/>
    <w:rsid w:val="00C748E9"/>
    <w:rsid w:val="00C74F19"/>
    <w:rsid w:val="00C75104"/>
    <w:rsid w:val="00C7514E"/>
    <w:rsid w:val="00C75206"/>
    <w:rsid w:val="00C753CD"/>
    <w:rsid w:val="00C756F8"/>
    <w:rsid w:val="00C75946"/>
    <w:rsid w:val="00C75BE3"/>
    <w:rsid w:val="00C75C0D"/>
    <w:rsid w:val="00C760A8"/>
    <w:rsid w:val="00C76212"/>
    <w:rsid w:val="00C76372"/>
    <w:rsid w:val="00C763C6"/>
    <w:rsid w:val="00C7654A"/>
    <w:rsid w:val="00C76A18"/>
    <w:rsid w:val="00C76B46"/>
    <w:rsid w:val="00C76DBD"/>
    <w:rsid w:val="00C76E91"/>
    <w:rsid w:val="00C7701E"/>
    <w:rsid w:val="00C77247"/>
    <w:rsid w:val="00C773EA"/>
    <w:rsid w:val="00C77B22"/>
    <w:rsid w:val="00C77CBD"/>
    <w:rsid w:val="00C77CCC"/>
    <w:rsid w:val="00C77CE4"/>
    <w:rsid w:val="00C80579"/>
    <w:rsid w:val="00C805DB"/>
    <w:rsid w:val="00C80FF4"/>
    <w:rsid w:val="00C81090"/>
    <w:rsid w:val="00C810F2"/>
    <w:rsid w:val="00C81456"/>
    <w:rsid w:val="00C817EE"/>
    <w:rsid w:val="00C8180B"/>
    <w:rsid w:val="00C81ACE"/>
    <w:rsid w:val="00C81DE4"/>
    <w:rsid w:val="00C82327"/>
    <w:rsid w:val="00C82C38"/>
    <w:rsid w:val="00C83983"/>
    <w:rsid w:val="00C83E1C"/>
    <w:rsid w:val="00C83E53"/>
    <w:rsid w:val="00C83F06"/>
    <w:rsid w:val="00C8424E"/>
    <w:rsid w:val="00C847E7"/>
    <w:rsid w:val="00C84C69"/>
    <w:rsid w:val="00C84C8E"/>
    <w:rsid w:val="00C854E4"/>
    <w:rsid w:val="00C85545"/>
    <w:rsid w:val="00C8580D"/>
    <w:rsid w:val="00C859DE"/>
    <w:rsid w:val="00C85B56"/>
    <w:rsid w:val="00C85D48"/>
    <w:rsid w:val="00C85E94"/>
    <w:rsid w:val="00C86273"/>
    <w:rsid w:val="00C86370"/>
    <w:rsid w:val="00C86752"/>
    <w:rsid w:val="00C867E8"/>
    <w:rsid w:val="00C86D0B"/>
    <w:rsid w:val="00C86D25"/>
    <w:rsid w:val="00C871C7"/>
    <w:rsid w:val="00C87822"/>
    <w:rsid w:val="00C87D64"/>
    <w:rsid w:val="00C87FC8"/>
    <w:rsid w:val="00C9039A"/>
    <w:rsid w:val="00C904FF"/>
    <w:rsid w:val="00C9098B"/>
    <w:rsid w:val="00C90C5F"/>
    <w:rsid w:val="00C90F84"/>
    <w:rsid w:val="00C91525"/>
    <w:rsid w:val="00C91BD0"/>
    <w:rsid w:val="00C91FCC"/>
    <w:rsid w:val="00C921A1"/>
    <w:rsid w:val="00C9229F"/>
    <w:rsid w:val="00C924FD"/>
    <w:rsid w:val="00C9280B"/>
    <w:rsid w:val="00C9298C"/>
    <w:rsid w:val="00C92E02"/>
    <w:rsid w:val="00C931BB"/>
    <w:rsid w:val="00C93288"/>
    <w:rsid w:val="00C9351C"/>
    <w:rsid w:val="00C93811"/>
    <w:rsid w:val="00C93952"/>
    <w:rsid w:val="00C93A5B"/>
    <w:rsid w:val="00C93B2A"/>
    <w:rsid w:val="00C93B47"/>
    <w:rsid w:val="00C93C6C"/>
    <w:rsid w:val="00C93CA5"/>
    <w:rsid w:val="00C93E8B"/>
    <w:rsid w:val="00C94191"/>
    <w:rsid w:val="00C9467D"/>
    <w:rsid w:val="00C94689"/>
    <w:rsid w:val="00C946BD"/>
    <w:rsid w:val="00C94C39"/>
    <w:rsid w:val="00C94C56"/>
    <w:rsid w:val="00C94D96"/>
    <w:rsid w:val="00C94DBA"/>
    <w:rsid w:val="00C94F11"/>
    <w:rsid w:val="00C95046"/>
    <w:rsid w:val="00C95053"/>
    <w:rsid w:val="00C95200"/>
    <w:rsid w:val="00C95222"/>
    <w:rsid w:val="00C95313"/>
    <w:rsid w:val="00C95434"/>
    <w:rsid w:val="00C95504"/>
    <w:rsid w:val="00C958D0"/>
    <w:rsid w:val="00C95BB4"/>
    <w:rsid w:val="00C95BBF"/>
    <w:rsid w:val="00C95C7C"/>
    <w:rsid w:val="00C95FDB"/>
    <w:rsid w:val="00C962D4"/>
    <w:rsid w:val="00C96448"/>
    <w:rsid w:val="00C9644C"/>
    <w:rsid w:val="00C965D0"/>
    <w:rsid w:val="00C96A58"/>
    <w:rsid w:val="00C96B8C"/>
    <w:rsid w:val="00C96BC3"/>
    <w:rsid w:val="00C96EDA"/>
    <w:rsid w:val="00C970B0"/>
    <w:rsid w:val="00C974A1"/>
    <w:rsid w:val="00C97715"/>
    <w:rsid w:val="00C97A40"/>
    <w:rsid w:val="00C97AD5"/>
    <w:rsid w:val="00CA0510"/>
    <w:rsid w:val="00CA055B"/>
    <w:rsid w:val="00CA0607"/>
    <w:rsid w:val="00CA0FB0"/>
    <w:rsid w:val="00CA11D5"/>
    <w:rsid w:val="00CA1675"/>
    <w:rsid w:val="00CA1722"/>
    <w:rsid w:val="00CA1892"/>
    <w:rsid w:val="00CA18F9"/>
    <w:rsid w:val="00CA279C"/>
    <w:rsid w:val="00CA2AC8"/>
    <w:rsid w:val="00CA2D56"/>
    <w:rsid w:val="00CA30B5"/>
    <w:rsid w:val="00CA365D"/>
    <w:rsid w:val="00CA37CF"/>
    <w:rsid w:val="00CA3B0E"/>
    <w:rsid w:val="00CA3C91"/>
    <w:rsid w:val="00CA3F78"/>
    <w:rsid w:val="00CA42F5"/>
    <w:rsid w:val="00CA43F2"/>
    <w:rsid w:val="00CA44D2"/>
    <w:rsid w:val="00CA493A"/>
    <w:rsid w:val="00CA4C8A"/>
    <w:rsid w:val="00CA4FDB"/>
    <w:rsid w:val="00CA525A"/>
    <w:rsid w:val="00CA53FD"/>
    <w:rsid w:val="00CA59AC"/>
    <w:rsid w:val="00CA6148"/>
    <w:rsid w:val="00CA61AA"/>
    <w:rsid w:val="00CA61DB"/>
    <w:rsid w:val="00CA6620"/>
    <w:rsid w:val="00CA6F6B"/>
    <w:rsid w:val="00CA71B0"/>
    <w:rsid w:val="00CA73CA"/>
    <w:rsid w:val="00CA76ED"/>
    <w:rsid w:val="00CA7B41"/>
    <w:rsid w:val="00CA7DD7"/>
    <w:rsid w:val="00CB032B"/>
    <w:rsid w:val="00CB06B6"/>
    <w:rsid w:val="00CB0AC4"/>
    <w:rsid w:val="00CB0EA6"/>
    <w:rsid w:val="00CB10FC"/>
    <w:rsid w:val="00CB117B"/>
    <w:rsid w:val="00CB1292"/>
    <w:rsid w:val="00CB15AC"/>
    <w:rsid w:val="00CB15D3"/>
    <w:rsid w:val="00CB18EE"/>
    <w:rsid w:val="00CB18F9"/>
    <w:rsid w:val="00CB2006"/>
    <w:rsid w:val="00CB208C"/>
    <w:rsid w:val="00CB2405"/>
    <w:rsid w:val="00CB28B8"/>
    <w:rsid w:val="00CB29C1"/>
    <w:rsid w:val="00CB2A2E"/>
    <w:rsid w:val="00CB2B11"/>
    <w:rsid w:val="00CB2CDB"/>
    <w:rsid w:val="00CB33DD"/>
    <w:rsid w:val="00CB36AF"/>
    <w:rsid w:val="00CB38D6"/>
    <w:rsid w:val="00CB3FB0"/>
    <w:rsid w:val="00CB4079"/>
    <w:rsid w:val="00CB40E5"/>
    <w:rsid w:val="00CB4105"/>
    <w:rsid w:val="00CB4181"/>
    <w:rsid w:val="00CB41F6"/>
    <w:rsid w:val="00CB4959"/>
    <w:rsid w:val="00CB49C1"/>
    <w:rsid w:val="00CB4A05"/>
    <w:rsid w:val="00CB4AF3"/>
    <w:rsid w:val="00CB4F61"/>
    <w:rsid w:val="00CB50DB"/>
    <w:rsid w:val="00CB5452"/>
    <w:rsid w:val="00CB563F"/>
    <w:rsid w:val="00CB56B8"/>
    <w:rsid w:val="00CB57CF"/>
    <w:rsid w:val="00CB58C6"/>
    <w:rsid w:val="00CB5BC0"/>
    <w:rsid w:val="00CB5FDB"/>
    <w:rsid w:val="00CB611E"/>
    <w:rsid w:val="00CB6204"/>
    <w:rsid w:val="00CB6964"/>
    <w:rsid w:val="00CB6A41"/>
    <w:rsid w:val="00CB6C25"/>
    <w:rsid w:val="00CB6DE9"/>
    <w:rsid w:val="00CB6F3E"/>
    <w:rsid w:val="00CB7B4A"/>
    <w:rsid w:val="00CB7C0C"/>
    <w:rsid w:val="00CC02D8"/>
    <w:rsid w:val="00CC034C"/>
    <w:rsid w:val="00CC054E"/>
    <w:rsid w:val="00CC0660"/>
    <w:rsid w:val="00CC0740"/>
    <w:rsid w:val="00CC076B"/>
    <w:rsid w:val="00CC0F6E"/>
    <w:rsid w:val="00CC0F95"/>
    <w:rsid w:val="00CC1273"/>
    <w:rsid w:val="00CC137F"/>
    <w:rsid w:val="00CC1525"/>
    <w:rsid w:val="00CC170F"/>
    <w:rsid w:val="00CC197B"/>
    <w:rsid w:val="00CC1A13"/>
    <w:rsid w:val="00CC30A3"/>
    <w:rsid w:val="00CC3437"/>
    <w:rsid w:val="00CC3610"/>
    <w:rsid w:val="00CC390A"/>
    <w:rsid w:val="00CC39FE"/>
    <w:rsid w:val="00CC3A4F"/>
    <w:rsid w:val="00CC3F49"/>
    <w:rsid w:val="00CC411A"/>
    <w:rsid w:val="00CC4588"/>
    <w:rsid w:val="00CC48DE"/>
    <w:rsid w:val="00CC4A2E"/>
    <w:rsid w:val="00CC4AD9"/>
    <w:rsid w:val="00CC4D97"/>
    <w:rsid w:val="00CC4E3A"/>
    <w:rsid w:val="00CC5922"/>
    <w:rsid w:val="00CC5B97"/>
    <w:rsid w:val="00CC5E4B"/>
    <w:rsid w:val="00CC5E66"/>
    <w:rsid w:val="00CC5F87"/>
    <w:rsid w:val="00CC60FE"/>
    <w:rsid w:val="00CC6163"/>
    <w:rsid w:val="00CC634B"/>
    <w:rsid w:val="00CC6585"/>
    <w:rsid w:val="00CC670F"/>
    <w:rsid w:val="00CC68DA"/>
    <w:rsid w:val="00CC68E6"/>
    <w:rsid w:val="00CC6B59"/>
    <w:rsid w:val="00CC6D46"/>
    <w:rsid w:val="00CC6DF4"/>
    <w:rsid w:val="00CC77D0"/>
    <w:rsid w:val="00CC7E60"/>
    <w:rsid w:val="00CD00EC"/>
    <w:rsid w:val="00CD03C4"/>
    <w:rsid w:val="00CD04CC"/>
    <w:rsid w:val="00CD04ED"/>
    <w:rsid w:val="00CD094F"/>
    <w:rsid w:val="00CD0C8E"/>
    <w:rsid w:val="00CD1295"/>
    <w:rsid w:val="00CD1668"/>
    <w:rsid w:val="00CD1F94"/>
    <w:rsid w:val="00CD263C"/>
    <w:rsid w:val="00CD269B"/>
    <w:rsid w:val="00CD3244"/>
    <w:rsid w:val="00CD3497"/>
    <w:rsid w:val="00CD3643"/>
    <w:rsid w:val="00CD3BB3"/>
    <w:rsid w:val="00CD3E54"/>
    <w:rsid w:val="00CD3F16"/>
    <w:rsid w:val="00CD4544"/>
    <w:rsid w:val="00CD4BB7"/>
    <w:rsid w:val="00CD4C21"/>
    <w:rsid w:val="00CD4CBC"/>
    <w:rsid w:val="00CD511E"/>
    <w:rsid w:val="00CD558A"/>
    <w:rsid w:val="00CD56A8"/>
    <w:rsid w:val="00CD5792"/>
    <w:rsid w:val="00CD5D4D"/>
    <w:rsid w:val="00CD611F"/>
    <w:rsid w:val="00CD62A3"/>
    <w:rsid w:val="00CD648C"/>
    <w:rsid w:val="00CD6491"/>
    <w:rsid w:val="00CD66DE"/>
    <w:rsid w:val="00CD68E8"/>
    <w:rsid w:val="00CD6B71"/>
    <w:rsid w:val="00CD6C95"/>
    <w:rsid w:val="00CD6E2B"/>
    <w:rsid w:val="00CD6E57"/>
    <w:rsid w:val="00CD7349"/>
    <w:rsid w:val="00CD74F1"/>
    <w:rsid w:val="00CD758D"/>
    <w:rsid w:val="00CD772F"/>
    <w:rsid w:val="00CD78D7"/>
    <w:rsid w:val="00CD7A80"/>
    <w:rsid w:val="00CD7B15"/>
    <w:rsid w:val="00CD7DA9"/>
    <w:rsid w:val="00CD7E0B"/>
    <w:rsid w:val="00CE010E"/>
    <w:rsid w:val="00CE08BD"/>
    <w:rsid w:val="00CE0D3F"/>
    <w:rsid w:val="00CE0FC0"/>
    <w:rsid w:val="00CE152B"/>
    <w:rsid w:val="00CE15B6"/>
    <w:rsid w:val="00CE15CB"/>
    <w:rsid w:val="00CE18B2"/>
    <w:rsid w:val="00CE1D2F"/>
    <w:rsid w:val="00CE1E08"/>
    <w:rsid w:val="00CE29A9"/>
    <w:rsid w:val="00CE3BBB"/>
    <w:rsid w:val="00CE3DB1"/>
    <w:rsid w:val="00CE3EB1"/>
    <w:rsid w:val="00CE3FA8"/>
    <w:rsid w:val="00CE485B"/>
    <w:rsid w:val="00CE49DD"/>
    <w:rsid w:val="00CE4A79"/>
    <w:rsid w:val="00CE4A93"/>
    <w:rsid w:val="00CE4AD5"/>
    <w:rsid w:val="00CE4B93"/>
    <w:rsid w:val="00CE4E88"/>
    <w:rsid w:val="00CE505A"/>
    <w:rsid w:val="00CE5380"/>
    <w:rsid w:val="00CE5E8F"/>
    <w:rsid w:val="00CE613D"/>
    <w:rsid w:val="00CE61C8"/>
    <w:rsid w:val="00CE6369"/>
    <w:rsid w:val="00CE63CD"/>
    <w:rsid w:val="00CE63EF"/>
    <w:rsid w:val="00CE6975"/>
    <w:rsid w:val="00CE6BE5"/>
    <w:rsid w:val="00CE6DCE"/>
    <w:rsid w:val="00CE6ED2"/>
    <w:rsid w:val="00CE6F0D"/>
    <w:rsid w:val="00CE7617"/>
    <w:rsid w:val="00CE7C7A"/>
    <w:rsid w:val="00CE7ED6"/>
    <w:rsid w:val="00CF00D0"/>
    <w:rsid w:val="00CF0863"/>
    <w:rsid w:val="00CF11A0"/>
    <w:rsid w:val="00CF180C"/>
    <w:rsid w:val="00CF184F"/>
    <w:rsid w:val="00CF1B87"/>
    <w:rsid w:val="00CF20AE"/>
    <w:rsid w:val="00CF2240"/>
    <w:rsid w:val="00CF2530"/>
    <w:rsid w:val="00CF2BE4"/>
    <w:rsid w:val="00CF2EA6"/>
    <w:rsid w:val="00CF3010"/>
    <w:rsid w:val="00CF392B"/>
    <w:rsid w:val="00CF3C2E"/>
    <w:rsid w:val="00CF3CFE"/>
    <w:rsid w:val="00CF3D5C"/>
    <w:rsid w:val="00CF4394"/>
    <w:rsid w:val="00CF4612"/>
    <w:rsid w:val="00CF46E5"/>
    <w:rsid w:val="00CF4B96"/>
    <w:rsid w:val="00CF57E5"/>
    <w:rsid w:val="00CF5E38"/>
    <w:rsid w:val="00CF5EA1"/>
    <w:rsid w:val="00CF687F"/>
    <w:rsid w:val="00CF68E5"/>
    <w:rsid w:val="00CF694D"/>
    <w:rsid w:val="00CF6BD6"/>
    <w:rsid w:val="00CF6EE7"/>
    <w:rsid w:val="00CF772F"/>
    <w:rsid w:val="00CF7AF0"/>
    <w:rsid w:val="00CF7C2F"/>
    <w:rsid w:val="00D00129"/>
    <w:rsid w:val="00D0071D"/>
    <w:rsid w:val="00D0088B"/>
    <w:rsid w:val="00D0095D"/>
    <w:rsid w:val="00D00ED0"/>
    <w:rsid w:val="00D00F57"/>
    <w:rsid w:val="00D0121B"/>
    <w:rsid w:val="00D01349"/>
    <w:rsid w:val="00D01455"/>
    <w:rsid w:val="00D01695"/>
    <w:rsid w:val="00D01748"/>
    <w:rsid w:val="00D0182D"/>
    <w:rsid w:val="00D018DF"/>
    <w:rsid w:val="00D01ADE"/>
    <w:rsid w:val="00D01ADF"/>
    <w:rsid w:val="00D01B89"/>
    <w:rsid w:val="00D01D06"/>
    <w:rsid w:val="00D01F6C"/>
    <w:rsid w:val="00D020D2"/>
    <w:rsid w:val="00D02201"/>
    <w:rsid w:val="00D0226F"/>
    <w:rsid w:val="00D02482"/>
    <w:rsid w:val="00D025F8"/>
    <w:rsid w:val="00D0260A"/>
    <w:rsid w:val="00D0274D"/>
    <w:rsid w:val="00D02AEC"/>
    <w:rsid w:val="00D03108"/>
    <w:rsid w:val="00D035F7"/>
    <w:rsid w:val="00D03836"/>
    <w:rsid w:val="00D038A4"/>
    <w:rsid w:val="00D03E8A"/>
    <w:rsid w:val="00D03F37"/>
    <w:rsid w:val="00D03F48"/>
    <w:rsid w:val="00D040E3"/>
    <w:rsid w:val="00D047AF"/>
    <w:rsid w:val="00D0486C"/>
    <w:rsid w:val="00D04A32"/>
    <w:rsid w:val="00D04BB2"/>
    <w:rsid w:val="00D04C65"/>
    <w:rsid w:val="00D04DB5"/>
    <w:rsid w:val="00D04F08"/>
    <w:rsid w:val="00D05329"/>
    <w:rsid w:val="00D05C25"/>
    <w:rsid w:val="00D0618F"/>
    <w:rsid w:val="00D06362"/>
    <w:rsid w:val="00D064CC"/>
    <w:rsid w:val="00D064D5"/>
    <w:rsid w:val="00D0655F"/>
    <w:rsid w:val="00D06783"/>
    <w:rsid w:val="00D0689B"/>
    <w:rsid w:val="00D06A57"/>
    <w:rsid w:val="00D06CD2"/>
    <w:rsid w:val="00D07275"/>
    <w:rsid w:val="00D076A5"/>
    <w:rsid w:val="00D07A49"/>
    <w:rsid w:val="00D103B8"/>
    <w:rsid w:val="00D104C6"/>
    <w:rsid w:val="00D1071A"/>
    <w:rsid w:val="00D10B9F"/>
    <w:rsid w:val="00D10E4D"/>
    <w:rsid w:val="00D11000"/>
    <w:rsid w:val="00D110D4"/>
    <w:rsid w:val="00D1129E"/>
    <w:rsid w:val="00D112A1"/>
    <w:rsid w:val="00D114FD"/>
    <w:rsid w:val="00D116D8"/>
    <w:rsid w:val="00D116DE"/>
    <w:rsid w:val="00D11A35"/>
    <w:rsid w:val="00D11AC2"/>
    <w:rsid w:val="00D11C3C"/>
    <w:rsid w:val="00D11ECF"/>
    <w:rsid w:val="00D11F6C"/>
    <w:rsid w:val="00D12170"/>
    <w:rsid w:val="00D1244D"/>
    <w:rsid w:val="00D12686"/>
    <w:rsid w:val="00D126C3"/>
    <w:rsid w:val="00D128CB"/>
    <w:rsid w:val="00D12F98"/>
    <w:rsid w:val="00D12FBC"/>
    <w:rsid w:val="00D13488"/>
    <w:rsid w:val="00D134E7"/>
    <w:rsid w:val="00D1424E"/>
    <w:rsid w:val="00D144F5"/>
    <w:rsid w:val="00D14EA8"/>
    <w:rsid w:val="00D14EB5"/>
    <w:rsid w:val="00D15347"/>
    <w:rsid w:val="00D15850"/>
    <w:rsid w:val="00D15898"/>
    <w:rsid w:val="00D159FE"/>
    <w:rsid w:val="00D15C9D"/>
    <w:rsid w:val="00D1626B"/>
    <w:rsid w:val="00D16926"/>
    <w:rsid w:val="00D169E8"/>
    <w:rsid w:val="00D16AB3"/>
    <w:rsid w:val="00D16EB5"/>
    <w:rsid w:val="00D16F25"/>
    <w:rsid w:val="00D17238"/>
    <w:rsid w:val="00D17284"/>
    <w:rsid w:val="00D1782B"/>
    <w:rsid w:val="00D178AA"/>
    <w:rsid w:val="00D178FF"/>
    <w:rsid w:val="00D179CA"/>
    <w:rsid w:val="00D17C22"/>
    <w:rsid w:val="00D17CA2"/>
    <w:rsid w:val="00D17CB6"/>
    <w:rsid w:val="00D17CE2"/>
    <w:rsid w:val="00D17EB1"/>
    <w:rsid w:val="00D20068"/>
    <w:rsid w:val="00D20651"/>
    <w:rsid w:val="00D20677"/>
    <w:rsid w:val="00D207B6"/>
    <w:rsid w:val="00D20991"/>
    <w:rsid w:val="00D20A5A"/>
    <w:rsid w:val="00D20C2A"/>
    <w:rsid w:val="00D20DDC"/>
    <w:rsid w:val="00D21006"/>
    <w:rsid w:val="00D2168A"/>
    <w:rsid w:val="00D21966"/>
    <w:rsid w:val="00D21A9C"/>
    <w:rsid w:val="00D21F7C"/>
    <w:rsid w:val="00D22010"/>
    <w:rsid w:val="00D2211E"/>
    <w:rsid w:val="00D225D4"/>
    <w:rsid w:val="00D225E5"/>
    <w:rsid w:val="00D22710"/>
    <w:rsid w:val="00D22D84"/>
    <w:rsid w:val="00D2315A"/>
    <w:rsid w:val="00D23433"/>
    <w:rsid w:val="00D235C7"/>
    <w:rsid w:val="00D239F6"/>
    <w:rsid w:val="00D23ED8"/>
    <w:rsid w:val="00D23F04"/>
    <w:rsid w:val="00D240DC"/>
    <w:rsid w:val="00D24143"/>
    <w:rsid w:val="00D24510"/>
    <w:rsid w:val="00D24A4F"/>
    <w:rsid w:val="00D25326"/>
    <w:rsid w:val="00D25333"/>
    <w:rsid w:val="00D258A0"/>
    <w:rsid w:val="00D25EA4"/>
    <w:rsid w:val="00D261F9"/>
    <w:rsid w:val="00D26767"/>
    <w:rsid w:val="00D26873"/>
    <w:rsid w:val="00D2768F"/>
    <w:rsid w:val="00D279C6"/>
    <w:rsid w:val="00D27B4B"/>
    <w:rsid w:val="00D27F7A"/>
    <w:rsid w:val="00D3038F"/>
    <w:rsid w:val="00D30623"/>
    <w:rsid w:val="00D308E1"/>
    <w:rsid w:val="00D31243"/>
    <w:rsid w:val="00D31383"/>
    <w:rsid w:val="00D315E8"/>
    <w:rsid w:val="00D3183F"/>
    <w:rsid w:val="00D31875"/>
    <w:rsid w:val="00D31B4E"/>
    <w:rsid w:val="00D31EBA"/>
    <w:rsid w:val="00D325F8"/>
    <w:rsid w:val="00D329FA"/>
    <w:rsid w:val="00D32FD4"/>
    <w:rsid w:val="00D33105"/>
    <w:rsid w:val="00D334ED"/>
    <w:rsid w:val="00D3350A"/>
    <w:rsid w:val="00D33859"/>
    <w:rsid w:val="00D33A40"/>
    <w:rsid w:val="00D3474F"/>
    <w:rsid w:val="00D3488D"/>
    <w:rsid w:val="00D34B4F"/>
    <w:rsid w:val="00D34F14"/>
    <w:rsid w:val="00D35725"/>
    <w:rsid w:val="00D35A1A"/>
    <w:rsid w:val="00D35DA3"/>
    <w:rsid w:val="00D35E67"/>
    <w:rsid w:val="00D360E5"/>
    <w:rsid w:val="00D3618F"/>
    <w:rsid w:val="00D36F00"/>
    <w:rsid w:val="00D372B4"/>
    <w:rsid w:val="00D37352"/>
    <w:rsid w:val="00D37785"/>
    <w:rsid w:val="00D377D7"/>
    <w:rsid w:val="00D37A9C"/>
    <w:rsid w:val="00D37ADD"/>
    <w:rsid w:val="00D40061"/>
    <w:rsid w:val="00D404AC"/>
    <w:rsid w:val="00D409DE"/>
    <w:rsid w:val="00D40C6D"/>
    <w:rsid w:val="00D4124C"/>
    <w:rsid w:val="00D41742"/>
    <w:rsid w:val="00D41755"/>
    <w:rsid w:val="00D417E0"/>
    <w:rsid w:val="00D41ADA"/>
    <w:rsid w:val="00D41AFB"/>
    <w:rsid w:val="00D41C17"/>
    <w:rsid w:val="00D41FAE"/>
    <w:rsid w:val="00D42111"/>
    <w:rsid w:val="00D42258"/>
    <w:rsid w:val="00D42989"/>
    <w:rsid w:val="00D42B03"/>
    <w:rsid w:val="00D42EC9"/>
    <w:rsid w:val="00D43010"/>
    <w:rsid w:val="00D4329E"/>
    <w:rsid w:val="00D433DB"/>
    <w:rsid w:val="00D43448"/>
    <w:rsid w:val="00D43485"/>
    <w:rsid w:val="00D43979"/>
    <w:rsid w:val="00D43C5B"/>
    <w:rsid w:val="00D4460C"/>
    <w:rsid w:val="00D4468B"/>
    <w:rsid w:val="00D448A4"/>
    <w:rsid w:val="00D44A7F"/>
    <w:rsid w:val="00D45169"/>
    <w:rsid w:val="00D45335"/>
    <w:rsid w:val="00D45399"/>
    <w:rsid w:val="00D456EC"/>
    <w:rsid w:val="00D457C3"/>
    <w:rsid w:val="00D45967"/>
    <w:rsid w:val="00D45B53"/>
    <w:rsid w:val="00D45E51"/>
    <w:rsid w:val="00D464F3"/>
    <w:rsid w:val="00D46613"/>
    <w:rsid w:val="00D466ED"/>
    <w:rsid w:val="00D469EC"/>
    <w:rsid w:val="00D46CC6"/>
    <w:rsid w:val="00D46D91"/>
    <w:rsid w:val="00D46ECD"/>
    <w:rsid w:val="00D46FFF"/>
    <w:rsid w:val="00D47609"/>
    <w:rsid w:val="00D47C59"/>
    <w:rsid w:val="00D47EAB"/>
    <w:rsid w:val="00D50071"/>
    <w:rsid w:val="00D500AF"/>
    <w:rsid w:val="00D50476"/>
    <w:rsid w:val="00D5066E"/>
    <w:rsid w:val="00D50732"/>
    <w:rsid w:val="00D50A4D"/>
    <w:rsid w:val="00D50DCF"/>
    <w:rsid w:val="00D50F85"/>
    <w:rsid w:val="00D5149F"/>
    <w:rsid w:val="00D51500"/>
    <w:rsid w:val="00D520B3"/>
    <w:rsid w:val="00D526FD"/>
    <w:rsid w:val="00D52702"/>
    <w:rsid w:val="00D52965"/>
    <w:rsid w:val="00D529B1"/>
    <w:rsid w:val="00D52D72"/>
    <w:rsid w:val="00D52F07"/>
    <w:rsid w:val="00D53348"/>
    <w:rsid w:val="00D53878"/>
    <w:rsid w:val="00D538F4"/>
    <w:rsid w:val="00D53D7B"/>
    <w:rsid w:val="00D5415A"/>
    <w:rsid w:val="00D5426C"/>
    <w:rsid w:val="00D5441A"/>
    <w:rsid w:val="00D545BD"/>
    <w:rsid w:val="00D54831"/>
    <w:rsid w:val="00D549D5"/>
    <w:rsid w:val="00D54B33"/>
    <w:rsid w:val="00D54CE4"/>
    <w:rsid w:val="00D54F08"/>
    <w:rsid w:val="00D5500E"/>
    <w:rsid w:val="00D550C0"/>
    <w:rsid w:val="00D55400"/>
    <w:rsid w:val="00D55610"/>
    <w:rsid w:val="00D55833"/>
    <w:rsid w:val="00D55861"/>
    <w:rsid w:val="00D55C07"/>
    <w:rsid w:val="00D55D5E"/>
    <w:rsid w:val="00D5620A"/>
    <w:rsid w:val="00D56262"/>
    <w:rsid w:val="00D56ECD"/>
    <w:rsid w:val="00D56FC8"/>
    <w:rsid w:val="00D578E2"/>
    <w:rsid w:val="00D6024D"/>
    <w:rsid w:val="00D613E6"/>
    <w:rsid w:val="00D6150F"/>
    <w:rsid w:val="00D61D44"/>
    <w:rsid w:val="00D6209D"/>
    <w:rsid w:val="00D621D2"/>
    <w:rsid w:val="00D637CC"/>
    <w:rsid w:val="00D63CD6"/>
    <w:rsid w:val="00D63E36"/>
    <w:rsid w:val="00D63FA3"/>
    <w:rsid w:val="00D64262"/>
    <w:rsid w:val="00D6446E"/>
    <w:rsid w:val="00D64881"/>
    <w:rsid w:val="00D64A4D"/>
    <w:rsid w:val="00D65297"/>
    <w:rsid w:val="00D65555"/>
    <w:rsid w:val="00D655AB"/>
    <w:rsid w:val="00D65EE0"/>
    <w:rsid w:val="00D65F23"/>
    <w:rsid w:val="00D6620A"/>
    <w:rsid w:val="00D662F9"/>
    <w:rsid w:val="00D66495"/>
    <w:rsid w:val="00D6675F"/>
    <w:rsid w:val="00D669B2"/>
    <w:rsid w:val="00D66D46"/>
    <w:rsid w:val="00D66DAD"/>
    <w:rsid w:val="00D67096"/>
    <w:rsid w:val="00D6772E"/>
    <w:rsid w:val="00D701C7"/>
    <w:rsid w:val="00D70312"/>
    <w:rsid w:val="00D70766"/>
    <w:rsid w:val="00D708A4"/>
    <w:rsid w:val="00D70AB8"/>
    <w:rsid w:val="00D70CF5"/>
    <w:rsid w:val="00D719AD"/>
    <w:rsid w:val="00D71B73"/>
    <w:rsid w:val="00D71B77"/>
    <w:rsid w:val="00D71BC6"/>
    <w:rsid w:val="00D721B9"/>
    <w:rsid w:val="00D722D6"/>
    <w:rsid w:val="00D72441"/>
    <w:rsid w:val="00D72663"/>
    <w:rsid w:val="00D72721"/>
    <w:rsid w:val="00D72734"/>
    <w:rsid w:val="00D727DC"/>
    <w:rsid w:val="00D72C06"/>
    <w:rsid w:val="00D72E27"/>
    <w:rsid w:val="00D73138"/>
    <w:rsid w:val="00D73162"/>
    <w:rsid w:val="00D732A3"/>
    <w:rsid w:val="00D735AF"/>
    <w:rsid w:val="00D73938"/>
    <w:rsid w:val="00D73EBF"/>
    <w:rsid w:val="00D744C4"/>
    <w:rsid w:val="00D74515"/>
    <w:rsid w:val="00D74FF9"/>
    <w:rsid w:val="00D753EE"/>
    <w:rsid w:val="00D75655"/>
    <w:rsid w:val="00D757DB"/>
    <w:rsid w:val="00D758E5"/>
    <w:rsid w:val="00D75B16"/>
    <w:rsid w:val="00D75F10"/>
    <w:rsid w:val="00D75F7D"/>
    <w:rsid w:val="00D76216"/>
    <w:rsid w:val="00D76292"/>
    <w:rsid w:val="00D76376"/>
    <w:rsid w:val="00D76427"/>
    <w:rsid w:val="00D76741"/>
    <w:rsid w:val="00D76AD5"/>
    <w:rsid w:val="00D77747"/>
    <w:rsid w:val="00D77E33"/>
    <w:rsid w:val="00D77F85"/>
    <w:rsid w:val="00D801AC"/>
    <w:rsid w:val="00D81229"/>
    <w:rsid w:val="00D815EA"/>
    <w:rsid w:val="00D81C34"/>
    <w:rsid w:val="00D81D27"/>
    <w:rsid w:val="00D81D8A"/>
    <w:rsid w:val="00D8202D"/>
    <w:rsid w:val="00D820AF"/>
    <w:rsid w:val="00D823E5"/>
    <w:rsid w:val="00D8267C"/>
    <w:rsid w:val="00D830C4"/>
    <w:rsid w:val="00D835B0"/>
    <w:rsid w:val="00D84313"/>
    <w:rsid w:val="00D8486B"/>
    <w:rsid w:val="00D84A17"/>
    <w:rsid w:val="00D84ACF"/>
    <w:rsid w:val="00D84BD0"/>
    <w:rsid w:val="00D84E71"/>
    <w:rsid w:val="00D8520C"/>
    <w:rsid w:val="00D85655"/>
    <w:rsid w:val="00D85681"/>
    <w:rsid w:val="00D85A24"/>
    <w:rsid w:val="00D85C73"/>
    <w:rsid w:val="00D85D5E"/>
    <w:rsid w:val="00D86113"/>
    <w:rsid w:val="00D86114"/>
    <w:rsid w:val="00D86230"/>
    <w:rsid w:val="00D866B2"/>
    <w:rsid w:val="00D86922"/>
    <w:rsid w:val="00D86999"/>
    <w:rsid w:val="00D869D7"/>
    <w:rsid w:val="00D86A57"/>
    <w:rsid w:val="00D874FC"/>
    <w:rsid w:val="00D87629"/>
    <w:rsid w:val="00D878CB"/>
    <w:rsid w:val="00D87C6C"/>
    <w:rsid w:val="00D90678"/>
    <w:rsid w:val="00D90775"/>
    <w:rsid w:val="00D90C35"/>
    <w:rsid w:val="00D90CB8"/>
    <w:rsid w:val="00D90DE2"/>
    <w:rsid w:val="00D90E2E"/>
    <w:rsid w:val="00D90E55"/>
    <w:rsid w:val="00D9103E"/>
    <w:rsid w:val="00D91245"/>
    <w:rsid w:val="00D91C43"/>
    <w:rsid w:val="00D91C47"/>
    <w:rsid w:val="00D92353"/>
    <w:rsid w:val="00D924E8"/>
    <w:rsid w:val="00D9256E"/>
    <w:rsid w:val="00D92850"/>
    <w:rsid w:val="00D92E31"/>
    <w:rsid w:val="00D9307A"/>
    <w:rsid w:val="00D93100"/>
    <w:rsid w:val="00D9314F"/>
    <w:rsid w:val="00D9332F"/>
    <w:rsid w:val="00D93BE5"/>
    <w:rsid w:val="00D945BE"/>
    <w:rsid w:val="00D94831"/>
    <w:rsid w:val="00D948DC"/>
    <w:rsid w:val="00D94CA2"/>
    <w:rsid w:val="00D94D62"/>
    <w:rsid w:val="00D950CB"/>
    <w:rsid w:val="00D951C3"/>
    <w:rsid w:val="00D951C5"/>
    <w:rsid w:val="00D952E4"/>
    <w:rsid w:val="00D953DF"/>
    <w:rsid w:val="00D95974"/>
    <w:rsid w:val="00D95A2D"/>
    <w:rsid w:val="00D95A7B"/>
    <w:rsid w:val="00D95AEA"/>
    <w:rsid w:val="00D95B56"/>
    <w:rsid w:val="00D95B5D"/>
    <w:rsid w:val="00D95BD7"/>
    <w:rsid w:val="00D95CB6"/>
    <w:rsid w:val="00D95F91"/>
    <w:rsid w:val="00D961CF"/>
    <w:rsid w:val="00D962F6"/>
    <w:rsid w:val="00D96600"/>
    <w:rsid w:val="00D96AE5"/>
    <w:rsid w:val="00D96D6A"/>
    <w:rsid w:val="00D96F4A"/>
    <w:rsid w:val="00D9708D"/>
    <w:rsid w:val="00D977C2"/>
    <w:rsid w:val="00D97992"/>
    <w:rsid w:val="00D97ADB"/>
    <w:rsid w:val="00D97AE5"/>
    <w:rsid w:val="00D97C63"/>
    <w:rsid w:val="00D97CB7"/>
    <w:rsid w:val="00D97D6B"/>
    <w:rsid w:val="00D97DB9"/>
    <w:rsid w:val="00DA0102"/>
    <w:rsid w:val="00DA0110"/>
    <w:rsid w:val="00DA06FF"/>
    <w:rsid w:val="00DA0E73"/>
    <w:rsid w:val="00DA0FDD"/>
    <w:rsid w:val="00DA1504"/>
    <w:rsid w:val="00DA1563"/>
    <w:rsid w:val="00DA1568"/>
    <w:rsid w:val="00DA1B66"/>
    <w:rsid w:val="00DA1B95"/>
    <w:rsid w:val="00DA1D7E"/>
    <w:rsid w:val="00DA1EF9"/>
    <w:rsid w:val="00DA2019"/>
    <w:rsid w:val="00DA2449"/>
    <w:rsid w:val="00DA2A3B"/>
    <w:rsid w:val="00DA2B0B"/>
    <w:rsid w:val="00DA316F"/>
    <w:rsid w:val="00DA3643"/>
    <w:rsid w:val="00DA3B79"/>
    <w:rsid w:val="00DA3E91"/>
    <w:rsid w:val="00DA4064"/>
    <w:rsid w:val="00DA4987"/>
    <w:rsid w:val="00DA4C90"/>
    <w:rsid w:val="00DA4EEC"/>
    <w:rsid w:val="00DA5245"/>
    <w:rsid w:val="00DA56E1"/>
    <w:rsid w:val="00DA570A"/>
    <w:rsid w:val="00DA5C37"/>
    <w:rsid w:val="00DA602D"/>
    <w:rsid w:val="00DA6040"/>
    <w:rsid w:val="00DA6339"/>
    <w:rsid w:val="00DA6467"/>
    <w:rsid w:val="00DA662B"/>
    <w:rsid w:val="00DA662E"/>
    <w:rsid w:val="00DA6A16"/>
    <w:rsid w:val="00DA6CCD"/>
    <w:rsid w:val="00DA6F01"/>
    <w:rsid w:val="00DA6F9E"/>
    <w:rsid w:val="00DA7006"/>
    <w:rsid w:val="00DA77EB"/>
    <w:rsid w:val="00DA7841"/>
    <w:rsid w:val="00DA78E6"/>
    <w:rsid w:val="00DA79F4"/>
    <w:rsid w:val="00DB010C"/>
    <w:rsid w:val="00DB0281"/>
    <w:rsid w:val="00DB0320"/>
    <w:rsid w:val="00DB04D2"/>
    <w:rsid w:val="00DB0608"/>
    <w:rsid w:val="00DB0772"/>
    <w:rsid w:val="00DB0B75"/>
    <w:rsid w:val="00DB0B83"/>
    <w:rsid w:val="00DB0D07"/>
    <w:rsid w:val="00DB1268"/>
    <w:rsid w:val="00DB1294"/>
    <w:rsid w:val="00DB1345"/>
    <w:rsid w:val="00DB13D1"/>
    <w:rsid w:val="00DB149B"/>
    <w:rsid w:val="00DB18EF"/>
    <w:rsid w:val="00DB1A1B"/>
    <w:rsid w:val="00DB1ADB"/>
    <w:rsid w:val="00DB2101"/>
    <w:rsid w:val="00DB2412"/>
    <w:rsid w:val="00DB2594"/>
    <w:rsid w:val="00DB25C3"/>
    <w:rsid w:val="00DB2BE0"/>
    <w:rsid w:val="00DB2C26"/>
    <w:rsid w:val="00DB2D5A"/>
    <w:rsid w:val="00DB2FCF"/>
    <w:rsid w:val="00DB30B8"/>
    <w:rsid w:val="00DB3C7E"/>
    <w:rsid w:val="00DB3CFF"/>
    <w:rsid w:val="00DB3E43"/>
    <w:rsid w:val="00DB3F9C"/>
    <w:rsid w:val="00DB4ADF"/>
    <w:rsid w:val="00DB4D5E"/>
    <w:rsid w:val="00DB4EE6"/>
    <w:rsid w:val="00DB526D"/>
    <w:rsid w:val="00DB52B0"/>
    <w:rsid w:val="00DB5884"/>
    <w:rsid w:val="00DB58C6"/>
    <w:rsid w:val="00DB58D3"/>
    <w:rsid w:val="00DB59CA"/>
    <w:rsid w:val="00DB5A28"/>
    <w:rsid w:val="00DB5CD8"/>
    <w:rsid w:val="00DB5FA8"/>
    <w:rsid w:val="00DB61DA"/>
    <w:rsid w:val="00DB6359"/>
    <w:rsid w:val="00DB6716"/>
    <w:rsid w:val="00DB6C09"/>
    <w:rsid w:val="00DB6E19"/>
    <w:rsid w:val="00DB7308"/>
    <w:rsid w:val="00DB7408"/>
    <w:rsid w:val="00DB74AF"/>
    <w:rsid w:val="00DC0187"/>
    <w:rsid w:val="00DC0529"/>
    <w:rsid w:val="00DC05D1"/>
    <w:rsid w:val="00DC0C01"/>
    <w:rsid w:val="00DC0CBB"/>
    <w:rsid w:val="00DC10C2"/>
    <w:rsid w:val="00DC13E5"/>
    <w:rsid w:val="00DC1491"/>
    <w:rsid w:val="00DC19A9"/>
    <w:rsid w:val="00DC1A59"/>
    <w:rsid w:val="00DC1DB4"/>
    <w:rsid w:val="00DC2200"/>
    <w:rsid w:val="00DC247C"/>
    <w:rsid w:val="00DC2491"/>
    <w:rsid w:val="00DC2755"/>
    <w:rsid w:val="00DC2890"/>
    <w:rsid w:val="00DC2C0D"/>
    <w:rsid w:val="00DC2E56"/>
    <w:rsid w:val="00DC3067"/>
    <w:rsid w:val="00DC315B"/>
    <w:rsid w:val="00DC31FE"/>
    <w:rsid w:val="00DC32B4"/>
    <w:rsid w:val="00DC342B"/>
    <w:rsid w:val="00DC3DF6"/>
    <w:rsid w:val="00DC42B7"/>
    <w:rsid w:val="00DC44B8"/>
    <w:rsid w:val="00DC46C3"/>
    <w:rsid w:val="00DC49B5"/>
    <w:rsid w:val="00DC4EF3"/>
    <w:rsid w:val="00DC5274"/>
    <w:rsid w:val="00DC5376"/>
    <w:rsid w:val="00DC57B3"/>
    <w:rsid w:val="00DC63E5"/>
    <w:rsid w:val="00DC682D"/>
    <w:rsid w:val="00DC79BC"/>
    <w:rsid w:val="00DC7B5E"/>
    <w:rsid w:val="00DD032D"/>
    <w:rsid w:val="00DD053B"/>
    <w:rsid w:val="00DD06FC"/>
    <w:rsid w:val="00DD0997"/>
    <w:rsid w:val="00DD0A37"/>
    <w:rsid w:val="00DD0A55"/>
    <w:rsid w:val="00DD0A7B"/>
    <w:rsid w:val="00DD0BC8"/>
    <w:rsid w:val="00DD0D71"/>
    <w:rsid w:val="00DD0FE6"/>
    <w:rsid w:val="00DD166E"/>
    <w:rsid w:val="00DD16A0"/>
    <w:rsid w:val="00DD1744"/>
    <w:rsid w:val="00DD1996"/>
    <w:rsid w:val="00DD1D42"/>
    <w:rsid w:val="00DD1E71"/>
    <w:rsid w:val="00DD1E82"/>
    <w:rsid w:val="00DD1E8B"/>
    <w:rsid w:val="00DD1EF0"/>
    <w:rsid w:val="00DD2172"/>
    <w:rsid w:val="00DD2289"/>
    <w:rsid w:val="00DD22B9"/>
    <w:rsid w:val="00DD2B4D"/>
    <w:rsid w:val="00DD2E37"/>
    <w:rsid w:val="00DD2F1B"/>
    <w:rsid w:val="00DD2F67"/>
    <w:rsid w:val="00DD3396"/>
    <w:rsid w:val="00DD34C0"/>
    <w:rsid w:val="00DD35A0"/>
    <w:rsid w:val="00DD36F1"/>
    <w:rsid w:val="00DD39DF"/>
    <w:rsid w:val="00DD3C83"/>
    <w:rsid w:val="00DD4145"/>
    <w:rsid w:val="00DD489A"/>
    <w:rsid w:val="00DD4B76"/>
    <w:rsid w:val="00DD4EE3"/>
    <w:rsid w:val="00DD508D"/>
    <w:rsid w:val="00DD581C"/>
    <w:rsid w:val="00DD5DA3"/>
    <w:rsid w:val="00DD6244"/>
    <w:rsid w:val="00DD64BD"/>
    <w:rsid w:val="00DD69F0"/>
    <w:rsid w:val="00DD6CB7"/>
    <w:rsid w:val="00DD7219"/>
    <w:rsid w:val="00DD7953"/>
    <w:rsid w:val="00DD79B6"/>
    <w:rsid w:val="00DD7D0C"/>
    <w:rsid w:val="00DD7F9F"/>
    <w:rsid w:val="00DE0AF4"/>
    <w:rsid w:val="00DE0D3B"/>
    <w:rsid w:val="00DE0DFE"/>
    <w:rsid w:val="00DE1236"/>
    <w:rsid w:val="00DE19C7"/>
    <w:rsid w:val="00DE1F15"/>
    <w:rsid w:val="00DE23F4"/>
    <w:rsid w:val="00DE24C6"/>
    <w:rsid w:val="00DE25E9"/>
    <w:rsid w:val="00DE26C4"/>
    <w:rsid w:val="00DE2904"/>
    <w:rsid w:val="00DE2C76"/>
    <w:rsid w:val="00DE2CB4"/>
    <w:rsid w:val="00DE2EAC"/>
    <w:rsid w:val="00DE2F31"/>
    <w:rsid w:val="00DE3446"/>
    <w:rsid w:val="00DE35D8"/>
    <w:rsid w:val="00DE3BDC"/>
    <w:rsid w:val="00DE3CA7"/>
    <w:rsid w:val="00DE3DC3"/>
    <w:rsid w:val="00DE3F77"/>
    <w:rsid w:val="00DE415A"/>
    <w:rsid w:val="00DE4348"/>
    <w:rsid w:val="00DE4429"/>
    <w:rsid w:val="00DE4C12"/>
    <w:rsid w:val="00DE4C4C"/>
    <w:rsid w:val="00DE4E9E"/>
    <w:rsid w:val="00DE530F"/>
    <w:rsid w:val="00DE54EC"/>
    <w:rsid w:val="00DE5875"/>
    <w:rsid w:val="00DE5ACF"/>
    <w:rsid w:val="00DE5E33"/>
    <w:rsid w:val="00DE62D7"/>
    <w:rsid w:val="00DE65E4"/>
    <w:rsid w:val="00DE688E"/>
    <w:rsid w:val="00DE7039"/>
    <w:rsid w:val="00DE7656"/>
    <w:rsid w:val="00DE78A6"/>
    <w:rsid w:val="00DF077D"/>
    <w:rsid w:val="00DF090B"/>
    <w:rsid w:val="00DF0F0D"/>
    <w:rsid w:val="00DF0FBF"/>
    <w:rsid w:val="00DF115E"/>
    <w:rsid w:val="00DF1180"/>
    <w:rsid w:val="00DF1311"/>
    <w:rsid w:val="00DF1545"/>
    <w:rsid w:val="00DF1635"/>
    <w:rsid w:val="00DF1E0E"/>
    <w:rsid w:val="00DF1E58"/>
    <w:rsid w:val="00DF1EB1"/>
    <w:rsid w:val="00DF201D"/>
    <w:rsid w:val="00DF208C"/>
    <w:rsid w:val="00DF209A"/>
    <w:rsid w:val="00DF22C5"/>
    <w:rsid w:val="00DF25B8"/>
    <w:rsid w:val="00DF268F"/>
    <w:rsid w:val="00DF30F1"/>
    <w:rsid w:val="00DF37F4"/>
    <w:rsid w:val="00DF4206"/>
    <w:rsid w:val="00DF44A6"/>
    <w:rsid w:val="00DF4A4A"/>
    <w:rsid w:val="00DF4CE8"/>
    <w:rsid w:val="00DF4F80"/>
    <w:rsid w:val="00DF5091"/>
    <w:rsid w:val="00DF50FE"/>
    <w:rsid w:val="00DF5193"/>
    <w:rsid w:val="00DF57A5"/>
    <w:rsid w:val="00DF5922"/>
    <w:rsid w:val="00DF5B30"/>
    <w:rsid w:val="00DF611C"/>
    <w:rsid w:val="00DF63BD"/>
    <w:rsid w:val="00DF6442"/>
    <w:rsid w:val="00DF6757"/>
    <w:rsid w:val="00DF6862"/>
    <w:rsid w:val="00DF6930"/>
    <w:rsid w:val="00DF6992"/>
    <w:rsid w:val="00DF69AE"/>
    <w:rsid w:val="00DF70E1"/>
    <w:rsid w:val="00DF7173"/>
    <w:rsid w:val="00DF73F6"/>
    <w:rsid w:val="00DF76C2"/>
    <w:rsid w:val="00DF7BD2"/>
    <w:rsid w:val="00DF7C4F"/>
    <w:rsid w:val="00DF7C7A"/>
    <w:rsid w:val="00DF7EC2"/>
    <w:rsid w:val="00E00423"/>
    <w:rsid w:val="00E01E91"/>
    <w:rsid w:val="00E0242B"/>
    <w:rsid w:val="00E02A07"/>
    <w:rsid w:val="00E02F33"/>
    <w:rsid w:val="00E037E8"/>
    <w:rsid w:val="00E0394F"/>
    <w:rsid w:val="00E03A75"/>
    <w:rsid w:val="00E03C92"/>
    <w:rsid w:val="00E03E8D"/>
    <w:rsid w:val="00E044D8"/>
    <w:rsid w:val="00E04760"/>
    <w:rsid w:val="00E047E4"/>
    <w:rsid w:val="00E051BD"/>
    <w:rsid w:val="00E05613"/>
    <w:rsid w:val="00E05A5B"/>
    <w:rsid w:val="00E05DE0"/>
    <w:rsid w:val="00E05F00"/>
    <w:rsid w:val="00E0684E"/>
    <w:rsid w:val="00E0700F"/>
    <w:rsid w:val="00E07112"/>
    <w:rsid w:val="00E072E6"/>
    <w:rsid w:val="00E07B01"/>
    <w:rsid w:val="00E07C23"/>
    <w:rsid w:val="00E07E4C"/>
    <w:rsid w:val="00E10697"/>
    <w:rsid w:val="00E10C51"/>
    <w:rsid w:val="00E10D02"/>
    <w:rsid w:val="00E111C7"/>
    <w:rsid w:val="00E1177E"/>
    <w:rsid w:val="00E11860"/>
    <w:rsid w:val="00E11937"/>
    <w:rsid w:val="00E119DB"/>
    <w:rsid w:val="00E11B48"/>
    <w:rsid w:val="00E11C37"/>
    <w:rsid w:val="00E11E84"/>
    <w:rsid w:val="00E124DB"/>
    <w:rsid w:val="00E127AC"/>
    <w:rsid w:val="00E127B4"/>
    <w:rsid w:val="00E12A42"/>
    <w:rsid w:val="00E13300"/>
    <w:rsid w:val="00E136BA"/>
    <w:rsid w:val="00E1385D"/>
    <w:rsid w:val="00E13AE1"/>
    <w:rsid w:val="00E13F9F"/>
    <w:rsid w:val="00E1403F"/>
    <w:rsid w:val="00E141C3"/>
    <w:rsid w:val="00E14570"/>
    <w:rsid w:val="00E147F4"/>
    <w:rsid w:val="00E1483B"/>
    <w:rsid w:val="00E14F6C"/>
    <w:rsid w:val="00E1531B"/>
    <w:rsid w:val="00E15333"/>
    <w:rsid w:val="00E15358"/>
    <w:rsid w:val="00E15654"/>
    <w:rsid w:val="00E15665"/>
    <w:rsid w:val="00E15860"/>
    <w:rsid w:val="00E158BD"/>
    <w:rsid w:val="00E15C15"/>
    <w:rsid w:val="00E15CF4"/>
    <w:rsid w:val="00E15D41"/>
    <w:rsid w:val="00E15DB0"/>
    <w:rsid w:val="00E1614B"/>
    <w:rsid w:val="00E162E1"/>
    <w:rsid w:val="00E1637C"/>
    <w:rsid w:val="00E163DD"/>
    <w:rsid w:val="00E16546"/>
    <w:rsid w:val="00E16D41"/>
    <w:rsid w:val="00E16D64"/>
    <w:rsid w:val="00E16E81"/>
    <w:rsid w:val="00E172A5"/>
    <w:rsid w:val="00E17574"/>
    <w:rsid w:val="00E17792"/>
    <w:rsid w:val="00E1788B"/>
    <w:rsid w:val="00E1791B"/>
    <w:rsid w:val="00E17B1B"/>
    <w:rsid w:val="00E17BE5"/>
    <w:rsid w:val="00E200A3"/>
    <w:rsid w:val="00E2010B"/>
    <w:rsid w:val="00E201C6"/>
    <w:rsid w:val="00E207F3"/>
    <w:rsid w:val="00E20CAA"/>
    <w:rsid w:val="00E20D95"/>
    <w:rsid w:val="00E20F2D"/>
    <w:rsid w:val="00E2114F"/>
    <w:rsid w:val="00E21235"/>
    <w:rsid w:val="00E214DA"/>
    <w:rsid w:val="00E21796"/>
    <w:rsid w:val="00E219C0"/>
    <w:rsid w:val="00E21C3F"/>
    <w:rsid w:val="00E21D0E"/>
    <w:rsid w:val="00E21E14"/>
    <w:rsid w:val="00E21F78"/>
    <w:rsid w:val="00E22465"/>
    <w:rsid w:val="00E2268A"/>
    <w:rsid w:val="00E2281F"/>
    <w:rsid w:val="00E22AE1"/>
    <w:rsid w:val="00E22C23"/>
    <w:rsid w:val="00E22C85"/>
    <w:rsid w:val="00E22CA0"/>
    <w:rsid w:val="00E22E9B"/>
    <w:rsid w:val="00E231A2"/>
    <w:rsid w:val="00E231EE"/>
    <w:rsid w:val="00E23565"/>
    <w:rsid w:val="00E23B56"/>
    <w:rsid w:val="00E23B91"/>
    <w:rsid w:val="00E24231"/>
    <w:rsid w:val="00E24253"/>
    <w:rsid w:val="00E243ED"/>
    <w:rsid w:val="00E245E0"/>
    <w:rsid w:val="00E24BEC"/>
    <w:rsid w:val="00E24C19"/>
    <w:rsid w:val="00E24E89"/>
    <w:rsid w:val="00E24FCD"/>
    <w:rsid w:val="00E24FDC"/>
    <w:rsid w:val="00E254CA"/>
    <w:rsid w:val="00E258FC"/>
    <w:rsid w:val="00E2596A"/>
    <w:rsid w:val="00E25AD8"/>
    <w:rsid w:val="00E25CD6"/>
    <w:rsid w:val="00E25F2F"/>
    <w:rsid w:val="00E25FD8"/>
    <w:rsid w:val="00E26124"/>
    <w:rsid w:val="00E26DCB"/>
    <w:rsid w:val="00E26E05"/>
    <w:rsid w:val="00E27531"/>
    <w:rsid w:val="00E276AD"/>
    <w:rsid w:val="00E277B3"/>
    <w:rsid w:val="00E27EFA"/>
    <w:rsid w:val="00E30272"/>
    <w:rsid w:val="00E302BC"/>
    <w:rsid w:val="00E3038C"/>
    <w:rsid w:val="00E303CE"/>
    <w:rsid w:val="00E305EC"/>
    <w:rsid w:val="00E309B4"/>
    <w:rsid w:val="00E30AFA"/>
    <w:rsid w:val="00E30C68"/>
    <w:rsid w:val="00E31269"/>
    <w:rsid w:val="00E31352"/>
    <w:rsid w:val="00E313AA"/>
    <w:rsid w:val="00E31526"/>
    <w:rsid w:val="00E31628"/>
    <w:rsid w:val="00E31662"/>
    <w:rsid w:val="00E317BD"/>
    <w:rsid w:val="00E3187B"/>
    <w:rsid w:val="00E31BB0"/>
    <w:rsid w:val="00E31D4D"/>
    <w:rsid w:val="00E324EA"/>
    <w:rsid w:val="00E324FA"/>
    <w:rsid w:val="00E325DF"/>
    <w:rsid w:val="00E32718"/>
    <w:rsid w:val="00E32A65"/>
    <w:rsid w:val="00E32CFA"/>
    <w:rsid w:val="00E32E5D"/>
    <w:rsid w:val="00E32E87"/>
    <w:rsid w:val="00E32EB2"/>
    <w:rsid w:val="00E33120"/>
    <w:rsid w:val="00E33429"/>
    <w:rsid w:val="00E33797"/>
    <w:rsid w:val="00E337D8"/>
    <w:rsid w:val="00E33A8B"/>
    <w:rsid w:val="00E33AA0"/>
    <w:rsid w:val="00E33DEA"/>
    <w:rsid w:val="00E33EC8"/>
    <w:rsid w:val="00E3449F"/>
    <w:rsid w:val="00E349AF"/>
    <w:rsid w:val="00E34B8A"/>
    <w:rsid w:val="00E34D61"/>
    <w:rsid w:val="00E34E1D"/>
    <w:rsid w:val="00E3517B"/>
    <w:rsid w:val="00E352D2"/>
    <w:rsid w:val="00E356B9"/>
    <w:rsid w:val="00E3594C"/>
    <w:rsid w:val="00E35B7C"/>
    <w:rsid w:val="00E35D01"/>
    <w:rsid w:val="00E35ED0"/>
    <w:rsid w:val="00E36106"/>
    <w:rsid w:val="00E361D2"/>
    <w:rsid w:val="00E364F9"/>
    <w:rsid w:val="00E3665C"/>
    <w:rsid w:val="00E36707"/>
    <w:rsid w:val="00E36AE3"/>
    <w:rsid w:val="00E36C0D"/>
    <w:rsid w:val="00E36C87"/>
    <w:rsid w:val="00E37071"/>
    <w:rsid w:val="00E3738A"/>
    <w:rsid w:val="00E3749F"/>
    <w:rsid w:val="00E37C84"/>
    <w:rsid w:val="00E40049"/>
    <w:rsid w:val="00E406CE"/>
    <w:rsid w:val="00E411A1"/>
    <w:rsid w:val="00E41326"/>
    <w:rsid w:val="00E414DA"/>
    <w:rsid w:val="00E41B8D"/>
    <w:rsid w:val="00E41DBA"/>
    <w:rsid w:val="00E425FB"/>
    <w:rsid w:val="00E4327F"/>
    <w:rsid w:val="00E438D7"/>
    <w:rsid w:val="00E43D02"/>
    <w:rsid w:val="00E43D53"/>
    <w:rsid w:val="00E4432A"/>
    <w:rsid w:val="00E445A2"/>
    <w:rsid w:val="00E44A04"/>
    <w:rsid w:val="00E44C9F"/>
    <w:rsid w:val="00E45007"/>
    <w:rsid w:val="00E45419"/>
    <w:rsid w:val="00E458C3"/>
    <w:rsid w:val="00E4593A"/>
    <w:rsid w:val="00E45C24"/>
    <w:rsid w:val="00E45C39"/>
    <w:rsid w:val="00E45E23"/>
    <w:rsid w:val="00E46059"/>
    <w:rsid w:val="00E465D9"/>
    <w:rsid w:val="00E468E2"/>
    <w:rsid w:val="00E46B5B"/>
    <w:rsid w:val="00E46B6B"/>
    <w:rsid w:val="00E47677"/>
    <w:rsid w:val="00E47814"/>
    <w:rsid w:val="00E50016"/>
    <w:rsid w:val="00E500BA"/>
    <w:rsid w:val="00E5042B"/>
    <w:rsid w:val="00E505E6"/>
    <w:rsid w:val="00E5063B"/>
    <w:rsid w:val="00E508CC"/>
    <w:rsid w:val="00E50A8A"/>
    <w:rsid w:val="00E50AC3"/>
    <w:rsid w:val="00E50C96"/>
    <w:rsid w:val="00E50FE9"/>
    <w:rsid w:val="00E511DC"/>
    <w:rsid w:val="00E5128D"/>
    <w:rsid w:val="00E51369"/>
    <w:rsid w:val="00E514E1"/>
    <w:rsid w:val="00E51578"/>
    <w:rsid w:val="00E517FD"/>
    <w:rsid w:val="00E518FD"/>
    <w:rsid w:val="00E5195B"/>
    <w:rsid w:val="00E51B0D"/>
    <w:rsid w:val="00E51E50"/>
    <w:rsid w:val="00E52480"/>
    <w:rsid w:val="00E52659"/>
    <w:rsid w:val="00E52DDF"/>
    <w:rsid w:val="00E52EB9"/>
    <w:rsid w:val="00E531A6"/>
    <w:rsid w:val="00E531E0"/>
    <w:rsid w:val="00E53850"/>
    <w:rsid w:val="00E53E8D"/>
    <w:rsid w:val="00E53FE3"/>
    <w:rsid w:val="00E540F1"/>
    <w:rsid w:val="00E548DC"/>
    <w:rsid w:val="00E54B09"/>
    <w:rsid w:val="00E54BDD"/>
    <w:rsid w:val="00E54D0B"/>
    <w:rsid w:val="00E550E3"/>
    <w:rsid w:val="00E551AA"/>
    <w:rsid w:val="00E55504"/>
    <w:rsid w:val="00E5585F"/>
    <w:rsid w:val="00E55BD7"/>
    <w:rsid w:val="00E55D1E"/>
    <w:rsid w:val="00E55FD8"/>
    <w:rsid w:val="00E5656F"/>
    <w:rsid w:val="00E56802"/>
    <w:rsid w:val="00E5682F"/>
    <w:rsid w:val="00E569F5"/>
    <w:rsid w:val="00E56A6C"/>
    <w:rsid w:val="00E576E2"/>
    <w:rsid w:val="00E576EB"/>
    <w:rsid w:val="00E57884"/>
    <w:rsid w:val="00E57D6C"/>
    <w:rsid w:val="00E605C7"/>
    <w:rsid w:val="00E60A58"/>
    <w:rsid w:val="00E60D58"/>
    <w:rsid w:val="00E60E90"/>
    <w:rsid w:val="00E60FB3"/>
    <w:rsid w:val="00E611A2"/>
    <w:rsid w:val="00E612E4"/>
    <w:rsid w:val="00E6147F"/>
    <w:rsid w:val="00E6150F"/>
    <w:rsid w:val="00E61569"/>
    <w:rsid w:val="00E61608"/>
    <w:rsid w:val="00E619FD"/>
    <w:rsid w:val="00E61B7B"/>
    <w:rsid w:val="00E61C97"/>
    <w:rsid w:val="00E61EA5"/>
    <w:rsid w:val="00E61F33"/>
    <w:rsid w:val="00E61FEB"/>
    <w:rsid w:val="00E62082"/>
    <w:rsid w:val="00E62355"/>
    <w:rsid w:val="00E62936"/>
    <w:rsid w:val="00E62A0A"/>
    <w:rsid w:val="00E62ACD"/>
    <w:rsid w:val="00E6312C"/>
    <w:rsid w:val="00E636D6"/>
    <w:rsid w:val="00E63739"/>
    <w:rsid w:val="00E638C3"/>
    <w:rsid w:val="00E638F4"/>
    <w:rsid w:val="00E63B50"/>
    <w:rsid w:val="00E63B5A"/>
    <w:rsid w:val="00E63DE0"/>
    <w:rsid w:val="00E63E9E"/>
    <w:rsid w:val="00E644EA"/>
    <w:rsid w:val="00E645B3"/>
    <w:rsid w:val="00E645BC"/>
    <w:rsid w:val="00E648DA"/>
    <w:rsid w:val="00E6492B"/>
    <w:rsid w:val="00E64C3C"/>
    <w:rsid w:val="00E64E1E"/>
    <w:rsid w:val="00E64FBF"/>
    <w:rsid w:val="00E651E4"/>
    <w:rsid w:val="00E65242"/>
    <w:rsid w:val="00E65631"/>
    <w:rsid w:val="00E65C9A"/>
    <w:rsid w:val="00E6644E"/>
    <w:rsid w:val="00E6669B"/>
    <w:rsid w:val="00E668EE"/>
    <w:rsid w:val="00E66902"/>
    <w:rsid w:val="00E66F2A"/>
    <w:rsid w:val="00E6750C"/>
    <w:rsid w:val="00E67512"/>
    <w:rsid w:val="00E6778C"/>
    <w:rsid w:val="00E67CBA"/>
    <w:rsid w:val="00E67E60"/>
    <w:rsid w:val="00E7032C"/>
    <w:rsid w:val="00E705AA"/>
    <w:rsid w:val="00E707A0"/>
    <w:rsid w:val="00E7089B"/>
    <w:rsid w:val="00E70A16"/>
    <w:rsid w:val="00E70BA9"/>
    <w:rsid w:val="00E70CDF"/>
    <w:rsid w:val="00E70EB6"/>
    <w:rsid w:val="00E7144D"/>
    <w:rsid w:val="00E71C3A"/>
    <w:rsid w:val="00E7292C"/>
    <w:rsid w:val="00E72B08"/>
    <w:rsid w:val="00E72F1F"/>
    <w:rsid w:val="00E7314F"/>
    <w:rsid w:val="00E73715"/>
    <w:rsid w:val="00E73AA5"/>
    <w:rsid w:val="00E73C11"/>
    <w:rsid w:val="00E73E7A"/>
    <w:rsid w:val="00E73ECE"/>
    <w:rsid w:val="00E73ED6"/>
    <w:rsid w:val="00E7400F"/>
    <w:rsid w:val="00E74285"/>
    <w:rsid w:val="00E7467B"/>
    <w:rsid w:val="00E747C3"/>
    <w:rsid w:val="00E7527E"/>
    <w:rsid w:val="00E75C49"/>
    <w:rsid w:val="00E75C7D"/>
    <w:rsid w:val="00E76295"/>
    <w:rsid w:val="00E762E0"/>
    <w:rsid w:val="00E76845"/>
    <w:rsid w:val="00E7691E"/>
    <w:rsid w:val="00E76A56"/>
    <w:rsid w:val="00E76CA8"/>
    <w:rsid w:val="00E76DBF"/>
    <w:rsid w:val="00E802CC"/>
    <w:rsid w:val="00E80492"/>
    <w:rsid w:val="00E806B6"/>
    <w:rsid w:val="00E807D4"/>
    <w:rsid w:val="00E80968"/>
    <w:rsid w:val="00E80D7F"/>
    <w:rsid w:val="00E80F00"/>
    <w:rsid w:val="00E81102"/>
    <w:rsid w:val="00E81233"/>
    <w:rsid w:val="00E812B6"/>
    <w:rsid w:val="00E813A3"/>
    <w:rsid w:val="00E815E2"/>
    <w:rsid w:val="00E816B1"/>
    <w:rsid w:val="00E81B59"/>
    <w:rsid w:val="00E81BFF"/>
    <w:rsid w:val="00E81CCF"/>
    <w:rsid w:val="00E81DD3"/>
    <w:rsid w:val="00E8225C"/>
    <w:rsid w:val="00E82406"/>
    <w:rsid w:val="00E82562"/>
    <w:rsid w:val="00E82C38"/>
    <w:rsid w:val="00E82F5B"/>
    <w:rsid w:val="00E8330F"/>
    <w:rsid w:val="00E838DE"/>
    <w:rsid w:val="00E83E38"/>
    <w:rsid w:val="00E83E7C"/>
    <w:rsid w:val="00E83EC8"/>
    <w:rsid w:val="00E840A1"/>
    <w:rsid w:val="00E841C7"/>
    <w:rsid w:val="00E84268"/>
    <w:rsid w:val="00E8429B"/>
    <w:rsid w:val="00E8493C"/>
    <w:rsid w:val="00E84997"/>
    <w:rsid w:val="00E84C4D"/>
    <w:rsid w:val="00E84FC6"/>
    <w:rsid w:val="00E855AC"/>
    <w:rsid w:val="00E856D1"/>
    <w:rsid w:val="00E85995"/>
    <w:rsid w:val="00E859FF"/>
    <w:rsid w:val="00E85A26"/>
    <w:rsid w:val="00E86084"/>
    <w:rsid w:val="00E8635E"/>
    <w:rsid w:val="00E864C6"/>
    <w:rsid w:val="00E86841"/>
    <w:rsid w:val="00E869AF"/>
    <w:rsid w:val="00E86D06"/>
    <w:rsid w:val="00E86D30"/>
    <w:rsid w:val="00E86E8B"/>
    <w:rsid w:val="00E86E90"/>
    <w:rsid w:val="00E872D6"/>
    <w:rsid w:val="00E87378"/>
    <w:rsid w:val="00E875F7"/>
    <w:rsid w:val="00E876BD"/>
    <w:rsid w:val="00E87B61"/>
    <w:rsid w:val="00E87C1E"/>
    <w:rsid w:val="00E87F72"/>
    <w:rsid w:val="00E904D8"/>
    <w:rsid w:val="00E90793"/>
    <w:rsid w:val="00E90A8D"/>
    <w:rsid w:val="00E90CA6"/>
    <w:rsid w:val="00E914C4"/>
    <w:rsid w:val="00E91829"/>
    <w:rsid w:val="00E91B9B"/>
    <w:rsid w:val="00E91C0D"/>
    <w:rsid w:val="00E91FD3"/>
    <w:rsid w:val="00E921AE"/>
    <w:rsid w:val="00E92785"/>
    <w:rsid w:val="00E92831"/>
    <w:rsid w:val="00E92DBB"/>
    <w:rsid w:val="00E92DFB"/>
    <w:rsid w:val="00E932D3"/>
    <w:rsid w:val="00E935EC"/>
    <w:rsid w:val="00E9364A"/>
    <w:rsid w:val="00E936EE"/>
    <w:rsid w:val="00E93B31"/>
    <w:rsid w:val="00E93B45"/>
    <w:rsid w:val="00E93D77"/>
    <w:rsid w:val="00E94418"/>
    <w:rsid w:val="00E94863"/>
    <w:rsid w:val="00E949DE"/>
    <w:rsid w:val="00E94DD1"/>
    <w:rsid w:val="00E94E4A"/>
    <w:rsid w:val="00E95048"/>
    <w:rsid w:val="00E951D5"/>
    <w:rsid w:val="00E95382"/>
    <w:rsid w:val="00E95663"/>
    <w:rsid w:val="00E956E6"/>
    <w:rsid w:val="00E958AE"/>
    <w:rsid w:val="00E95A2E"/>
    <w:rsid w:val="00E95BBB"/>
    <w:rsid w:val="00E95E92"/>
    <w:rsid w:val="00E95EE7"/>
    <w:rsid w:val="00E95FBE"/>
    <w:rsid w:val="00E95FC0"/>
    <w:rsid w:val="00E969F2"/>
    <w:rsid w:val="00E96B20"/>
    <w:rsid w:val="00E97B4B"/>
    <w:rsid w:val="00E97C29"/>
    <w:rsid w:val="00E97D55"/>
    <w:rsid w:val="00E97D5E"/>
    <w:rsid w:val="00E97E51"/>
    <w:rsid w:val="00EA0132"/>
    <w:rsid w:val="00EA0350"/>
    <w:rsid w:val="00EA0A29"/>
    <w:rsid w:val="00EA0D97"/>
    <w:rsid w:val="00EA0F6C"/>
    <w:rsid w:val="00EA124D"/>
    <w:rsid w:val="00EA12E7"/>
    <w:rsid w:val="00EA12EA"/>
    <w:rsid w:val="00EA13B3"/>
    <w:rsid w:val="00EA1B50"/>
    <w:rsid w:val="00EA1D74"/>
    <w:rsid w:val="00EA1EE0"/>
    <w:rsid w:val="00EA2949"/>
    <w:rsid w:val="00EA2992"/>
    <w:rsid w:val="00EA2DB9"/>
    <w:rsid w:val="00EA2FEC"/>
    <w:rsid w:val="00EA30B3"/>
    <w:rsid w:val="00EA3A26"/>
    <w:rsid w:val="00EA4024"/>
    <w:rsid w:val="00EA423F"/>
    <w:rsid w:val="00EA43BA"/>
    <w:rsid w:val="00EA44B9"/>
    <w:rsid w:val="00EA4960"/>
    <w:rsid w:val="00EA4CB7"/>
    <w:rsid w:val="00EA527B"/>
    <w:rsid w:val="00EA5507"/>
    <w:rsid w:val="00EA57FE"/>
    <w:rsid w:val="00EA5C0E"/>
    <w:rsid w:val="00EA5F74"/>
    <w:rsid w:val="00EA60D3"/>
    <w:rsid w:val="00EA61DD"/>
    <w:rsid w:val="00EA6446"/>
    <w:rsid w:val="00EA6492"/>
    <w:rsid w:val="00EA689E"/>
    <w:rsid w:val="00EA6A70"/>
    <w:rsid w:val="00EA6C82"/>
    <w:rsid w:val="00EA6DA3"/>
    <w:rsid w:val="00EA736B"/>
    <w:rsid w:val="00EA7B6B"/>
    <w:rsid w:val="00EA7B98"/>
    <w:rsid w:val="00EA7BA0"/>
    <w:rsid w:val="00EA7BC5"/>
    <w:rsid w:val="00EA7C53"/>
    <w:rsid w:val="00EB0164"/>
    <w:rsid w:val="00EB01D4"/>
    <w:rsid w:val="00EB084A"/>
    <w:rsid w:val="00EB08B2"/>
    <w:rsid w:val="00EB0A7E"/>
    <w:rsid w:val="00EB0BC9"/>
    <w:rsid w:val="00EB0C9F"/>
    <w:rsid w:val="00EB0D3D"/>
    <w:rsid w:val="00EB0EF4"/>
    <w:rsid w:val="00EB159B"/>
    <w:rsid w:val="00EB1889"/>
    <w:rsid w:val="00EB1B1E"/>
    <w:rsid w:val="00EB1ED4"/>
    <w:rsid w:val="00EB3B19"/>
    <w:rsid w:val="00EB4622"/>
    <w:rsid w:val="00EB49AE"/>
    <w:rsid w:val="00EB4D62"/>
    <w:rsid w:val="00EB4E17"/>
    <w:rsid w:val="00EB54D2"/>
    <w:rsid w:val="00EB5883"/>
    <w:rsid w:val="00EB5DA5"/>
    <w:rsid w:val="00EB5EC3"/>
    <w:rsid w:val="00EB5FEF"/>
    <w:rsid w:val="00EB6032"/>
    <w:rsid w:val="00EB6137"/>
    <w:rsid w:val="00EB666A"/>
    <w:rsid w:val="00EB6A3A"/>
    <w:rsid w:val="00EB6AA9"/>
    <w:rsid w:val="00EB6CCD"/>
    <w:rsid w:val="00EB6E63"/>
    <w:rsid w:val="00EB6F41"/>
    <w:rsid w:val="00EB6F44"/>
    <w:rsid w:val="00EB734D"/>
    <w:rsid w:val="00EB7452"/>
    <w:rsid w:val="00EB7846"/>
    <w:rsid w:val="00EB7C99"/>
    <w:rsid w:val="00EC00F8"/>
    <w:rsid w:val="00EC015B"/>
    <w:rsid w:val="00EC0A95"/>
    <w:rsid w:val="00EC1033"/>
    <w:rsid w:val="00EC11F2"/>
    <w:rsid w:val="00EC1554"/>
    <w:rsid w:val="00EC1577"/>
    <w:rsid w:val="00EC16AF"/>
    <w:rsid w:val="00EC1889"/>
    <w:rsid w:val="00EC1927"/>
    <w:rsid w:val="00EC1D7D"/>
    <w:rsid w:val="00EC1FC4"/>
    <w:rsid w:val="00EC2024"/>
    <w:rsid w:val="00EC2365"/>
    <w:rsid w:val="00EC2B36"/>
    <w:rsid w:val="00EC35CB"/>
    <w:rsid w:val="00EC38B0"/>
    <w:rsid w:val="00EC3C34"/>
    <w:rsid w:val="00EC3C44"/>
    <w:rsid w:val="00EC3D2F"/>
    <w:rsid w:val="00EC3F06"/>
    <w:rsid w:val="00EC405B"/>
    <w:rsid w:val="00EC4391"/>
    <w:rsid w:val="00EC4602"/>
    <w:rsid w:val="00EC478F"/>
    <w:rsid w:val="00EC4896"/>
    <w:rsid w:val="00EC4920"/>
    <w:rsid w:val="00EC4BE2"/>
    <w:rsid w:val="00EC4C47"/>
    <w:rsid w:val="00EC4F81"/>
    <w:rsid w:val="00EC500B"/>
    <w:rsid w:val="00EC518D"/>
    <w:rsid w:val="00EC5256"/>
    <w:rsid w:val="00EC5807"/>
    <w:rsid w:val="00EC588E"/>
    <w:rsid w:val="00EC590A"/>
    <w:rsid w:val="00EC5A18"/>
    <w:rsid w:val="00EC6790"/>
    <w:rsid w:val="00EC67B5"/>
    <w:rsid w:val="00EC67F4"/>
    <w:rsid w:val="00EC691D"/>
    <w:rsid w:val="00EC6A87"/>
    <w:rsid w:val="00EC6C01"/>
    <w:rsid w:val="00EC73A1"/>
    <w:rsid w:val="00EC742A"/>
    <w:rsid w:val="00EC7450"/>
    <w:rsid w:val="00EC77B1"/>
    <w:rsid w:val="00EC78AF"/>
    <w:rsid w:val="00EC7EAE"/>
    <w:rsid w:val="00ED0235"/>
    <w:rsid w:val="00ED065D"/>
    <w:rsid w:val="00ED0691"/>
    <w:rsid w:val="00ED0703"/>
    <w:rsid w:val="00ED074A"/>
    <w:rsid w:val="00ED0874"/>
    <w:rsid w:val="00ED08B3"/>
    <w:rsid w:val="00ED0C41"/>
    <w:rsid w:val="00ED1BE3"/>
    <w:rsid w:val="00ED1FD0"/>
    <w:rsid w:val="00ED2098"/>
    <w:rsid w:val="00ED2283"/>
    <w:rsid w:val="00ED26CC"/>
    <w:rsid w:val="00ED274A"/>
    <w:rsid w:val="00ED2B1C"/>
    <w:rsid w:val="00ED2DFF"/>
    <w:rsid w:val="00ED2F45"/>
    <w:rsid w:val="00ED33D1"/>
    <w:rsid w:val="00ED4112"/>
    <w:rsid w:val="00ED4317"/>
    <w:rsid w:val="00ED438D"/>
    <w:rsid w:val="00ED450D"/>
    <w:rsid w:val="00ED466D"/>
    <w:rsid w:val="00ED48A3"/>
    <w:rsid w:val="00ED48BC"/>
    <w:rsid w:val="00ED4ACB"/>
    <w:rsid w:val="00ED4D9C"/>
    <w:rsid w:val="00ED508F"/>
    <w:rsid w:val="00ED58D5"/>
    <w:rsid w:val="00ED5D81"/>
    <w:rsid w:val="00ED5F05"/>
    <w:rsid w:val="00ED626A"/>
    <w:rsid w:val="00ED669D"/>
    <w:rsid w:val="00ED685E"/>
    <w:rsid w:val="00ED6989"/>
    <w:rsid w:val="00ED709B"/>
    <w:rsid w:val="00ED7479"/>
    <w:rsid w:val="00ED762E"/>
    <w:rsid w:val="00ED77CE"/>
    <w:rsid w:val="00ED7824"/>
    <w:rsid w:val="00ED7829"/>
    <w:rsid w:val="00ED7C56"/>
    <w:rsid w:val="00ED7EB7"/>
    <w:rsid w:val="00EE00B1"/>
    <w:rsid w:val="00EE01F7"/>
    <w:rsid w:val="00EE07EA"/>
    <w:rsid w:val="00EE0912"/>
    <w:rsid w:val="00EE0E74"/>
    <w:rsid w:val="00EE1369"/>
    <w:rsid w:val="00EE139B"/>
    <w:rsid w:val="00EE13FF"/>
    <w:rsid w:val="00EE145C"/>
    <w:rsid w:val="00EE1635"/>
    <w:rsid w:val="00EE17F4"/>
    <w:rsid w:val="00EE19D5"/>
    <w:rsid w:val="00EE1E58"/>
    <w:rsid w:val="00EE2555"/>
    <w:rsid w:val="00EE267D"/>
    <w:rsid w:val="00EE26E7"/>
    <w:rsid w:val="00EE276A"/>
    <w:rsid w:val="00EE2D80"/>
    <w:rsid w:val="00EE2EF4"/>
    <w:rsid w:val="00EE308C"/>
    <w:rsid w:val="00EE336B"/>
    <w:rsid w:val="00EE3515"/>
    <w:rsid w:val="00EE3618"/>
    <w:rsid w:val="00EE387E"/>
    <w:rsid w:val="00EE3915"/>
    <w:rsid w:val="00EE3CD8"/>
    <w:rsid w:val="00EE41A4"/>
    <w:rsid w:val="00EE4598"/>
    <w:rsid w:val="00EE4706"/>
    <w:rsid w:val="00EE471C"/>
    <w:rsid w:val="00EE4CA0"/>
    <w:rsid w:val="00EE4DBF"/>
    <w:rsid w:val="00EE4FEF"/>
    <w:rsid w:val="00EE514B"/>
    <w:rsid w:val="00EE5189"/>
    <w:rsid w:val="00EE5359"/>
    <w:rsid w:val="00EE53A0"/>
    <w:rsid w:val="00EE53CB"/>
    <w:rsid w:val="00EE5ADB"/>
    <w:rsid w:val="00EE5FBE"/>
    <w:rsid w:val="00EE6068"/>
    <w:rsid w:val="00EE6149"/>
    <w:rsid w:val="00EE6448"/>
    <w:rsid w:val="00EE6607"/>
    <w:rsid w:val="00EE6820"/>
    <w:rsid w:val="00EE68B3"/>
    <w:rsid w:val="00EE69DC"/>
    <w:rsid w:val="00EE6FC6"/>
    <w:rsid w:val="00EE71B2"/>
    <w:rsid w:val="00EE75C6"/>
    <w:rsid w:val="00EE76F7"/>
    <w:rsid w:val="00EE7826"/>
    <w:rsid w:val="00EE7858"/>
    <w:rsid w:val="00EE7AE1"/>
    <w:rsid w:val="00EE7BB3"/>
    <w:rsid w:val="00EE7C8D"/>
    <w:rsid w:val="00EE7E96"/>
    <w:rsid w:val="00EF0090"/>
    <w:rsid w:val="00EF023A"/>
    <w:rsid w:val="00EF039D"/>
    <w:rsid w:val="00EF03D5"/>
    <w:rsid w:val="00EF0949"/>
    <w:rsid w:val="00EF09E6"/>
    <w:rsid w:val="00EF0C06"/>
    <w:rsid w:val="00EF0E06"/>
    <w:rsid w:val="00EF0EEE"/>
    <w:rsid w:val="00EF173E"/>
    <w:rsid w:val="00EF177D"/>
    <w:rsid w:val="00EF28CA"/>
    <w:rsid w:val="00EF2972"/>
    <w:rsid w:val="00EF299E"/>
    <w:rsid w:val="00EF2C21"/>
    <w:rsid w:val="00EF2FA8"/>
    <w:rsid w:val="00EF30DA"/>
    <w:rsid w:val="00EF3656"/>
    <w:rsid w:val="00EF36AF"/>
    <w:rsid w:val="00EF36FE"/>
    <w:rsid w:val="00EF376C"/>
    <w:rsid w:val="00EF38CD"/>
    <w:rsid w:val="00EF3D7D"/>
    <w:rsid w:val="00EF414C"/>
    <w:rsid w:val="00EF4353"/>
    <w:rsid w:val="00EF4596"/>
    <w:rsid w:val="00EF488E"/>
    <w:rsid w:val="00EF4A98"/>
    <w:rsid w:val="00EF4D23"/>
    <w:rsid w:val="00EF4DED"/>
    <w:rsid w:val="00EF5011"/>
    <w:rsid w:val="00EF50C1"/>
    <w:rsid w:val="00EF510F"/>
    <w:rsid w:val="00EF5359"/>
    <w:rsid w:val="00EF5AE1"/>
    <w:rsid w:val="00EF5B93"/>
    <w:rsid w:val="00EF5BA8"/>
    <w:rsid w:val="00EF5C8A"/>
    <w:rsid w:val="00EF5C8D"/>
    <w:rsid w:val="00EF5DF4"/>
    <w:rsid w:val="00EF60E6"/>
    <w:rsid w:val="00EF6342"/>
    <w:rsid w:val="00EF67C4"/>
    <w:rsid w:val="00EF6BFE"/>
    <w:rsid w:val="00EF6CDD"/>
    <w:rsid w:val="00EF6CE4"/>
    <w:rsid w:val="00EF73FE"/>
    <w:rsid w:val="00EF7532"/>
    <w:rsid w:val="00EF7A7B"/>
    <w:rsid w:val="00EF7B30"/>
    <w:rsid w:val="00F000B3"/>
    <w:rsid w:val="00F002F1"/>
    <w:rsid w:val="00F005AE"/>
    <w:rsid w:val="00F0083E"/>
    <w:rsid w:val="00F00A8B"/>
    <w:rsid w:val="00F00CB6"/>
    <w:rsid w:val="00F00F05"/>
    <w:rsid w:val="00F010B7"/>
    <w:rsid w:val="00F0169F"/>
    <w:rsid w:val="00F019F5"/>
    <w:rsid w:val="00F01E73"/>
    <w:rsid w:val="00F02267"/>
    <w:rsid w:val="00F0259D"/>
    <w:rsid w:val="00F02707"/>
    <w:rsid w:val="00F02841"/>
    <w:rsid w:val="00F029BF"/>
    <w:rsid w:val="00F03304"/>
    <w:rsid w:val="00F033B4"/>
    <w:rsid w:val="00F03C58"/>
    <w:rsid w:val="00F04323"/>
    <w:rsid w:val="00F0481E"/>
    <w:rsid w:val="00F049A7"/>
    <w:rsid w:val="00F04BEA"/>
    <w:rsid w:val="00F04C9F"/>
    <w:rsid w:val="00F04CC1"/>
    <w:rsid w:val="00F04D47"/>
    <w:rsid w:val="00F04FCB"/>
    <w:rsid w:val="00F052FB"/>
    <w:rsid w:val="00F05442"/>
    <w:rsid w:val="00F05610"/>
    <w:rsid w:val="00F057D4"/>
    <w:rsid w:val="00F06712"/>
    <w:rsid w:val="00F06C1A"/>
    <w:rsid w:val="00F06DBA"/>
    <w:rsid w:val="00F06F6B"/>
    <w:rsid w:val="00F070AE"/>
    <w:rsid w:val="00F074BA"/>
    <w:rsid w:val="00F0755E"/>
    <w:rsid w:val="00F07646"/>
    <w:rsid w:val="00F07A93"/>
    <w:rsid w:val="00F07B4C"/>
    <w:rsid w:val="00F07BDF"/>
    <w:rsid w:val="00F07C77"/>
    <w:rsid w:val="00F07DC9"/>
    <w:rsid w:val="00F1000F"/>
    <w:rsid w:val="00F10145"/>
    <w:rsid w:val="00F1016F"/>
    <w:rsid w:val="00F1055F"/>
    <w:rsid w:val="00F106F8"/>
    <w:rsid w:val="00F10739"/>
    <w:rsid w:val="00F10A88"/>
    <w:rsid w:val="00F10F0D"/>
    <w:rsid w:val="00F110FD"/>
    <w:rsid w:val="00F12041"/>
    <w:rsid w:val="00F1257D"/>
    <w:rsid w:val="00F12971"/>
    <w:rsid w:val="00F12AE9"/>
    <w:rsid w:val="00F12F56"/>
    <w:rsid w:val="00F130F4"/>
    <w:rsid w:val="00F13AE4"/>
    <w:rsid w:val="00F13B18"/>
    <w:rsid w:val="00F1430E"/>
    <w:rsid w:val="00F1448A"/>
    <w:rsid w:val="00F149F4"/>
    <w:rsid w:val="00F14FE1"/>
    <w:rsid w:val="00F1516D"/>
    <w:rsid w:val="00F152EE"/>
    <w:rsid w:val="00F1564F"/>
    <w:rsid w:val="00F159AF"/>
    <w:rsid w:val="00F15C39"/>
    <w:rsid w:val="00F15CFF"/>
    <w:rsid w:val="00F15D71"/>
    <w:rsid w:val="00F15F8C"/>
    <w:rsid w:val="00F162F9"/>
    <w:rsid w:val="00F16915"/>
    <w:rsid w:val="00F16AF1"/>
    <w:rsid w:val="00F16C06"/>
    <w:rsid w:val="00F16CED"/>
    <w:rsid w:val="00F16F2B"/>
    <w:rsid w:val="00F16F8F"/>
    <w:rsid w:val="00F17008"/>
    <w:rsid w:val="00F17398"/>
    <w:rsid w:val="00F17ACE"/>
    <w:rsid w:val="00F17B46"/>
    <w:rsid w:val="00F20891"/>
    <w:rsid w:val="00F20AA8"/>
    <w:rsid w:val="00F2102C"/>
    <w:rsid w:val="00F21583"/>
    <w:rsid w:val="00F218BE"/>
    <w:rsid w:val="00F21B35"/>
    <w:rsid w:val="00F21D37"/>
    <w:rsid w:val="00F21D38"/>
    <w:rsid w:val="00F21DA4"/>
    <w:rsid w:val="00F22B9D"/>
    <w:rsid w:val="00F22D8D"/>
    <w:rsid w:val="00F22FF4"/>
    <w:rsid w:val="00F232B7"/>
    <w:rsid w:val="00F23392"/>
    <w:rsid w:val="00F237F9"/>
    <w:rsid w:val="00F2388E"/>
    <w:rsid w:val="00F238A2"/>
    <w:rsid w:val="00F23B5B"/>
    <w:rsid w:val="00F23FC9"/>
    <w:rsid w:val="00F24292"/>
    <w:rsid w:val="00F24405"/>
    <w:rsid w:val="00F24BA4"/>
    <w:rsid w:val="00F24C51"/>
    <w:rsid w:val="00F24CE0"/>
    <w:rsid w:val="00F253BB"/>
    <w:rsid w:val="00F25566"/>
    <w:rsid w:val="00F2585F"/>
    <w:rsid w:val="00F25D37"/>
    <w:rsid w:val="00F25F09"/>
    <w:rsid w:val="00F25FA6"/>
    <w:rsid w:val="00F26520"/>
    <w:rsid w:val="00F265C2"/>
    <w:rsid w:val="00F265EB"/>
    <w:rsid w:val="00F26638"/>
    <w:rsid w:val="00F26991"/>
    <w:rsid w:val="00F26A9A"/>
    <w:rsid w:val="00F26BE9"/>
    <w:rsid w:val="00F26DA3"/>
    <w:rsid w:val="00F26E76"/>
    <w:rsid w:val="00F26ECD"/>
    <w:rsid w:val="00F26F45"/>
    <w:rsid w:val="00F27078"/>
    <w:rsid w:val="00F27572"/>
    <w:rsid w:val="00F27596"/>
    <w:rsid w:val="00F27915"/>
    <w:rsid w:val="00F27BB3"/>
    <w:rsid w:val="00F27D6E"/>
    <w:rsid w:val="00F27D7E"/>
    <w:rsid w:val="00F27F26"/>
    <w:rsid w:val="00F300F1"/>
    <w:rsid w:val="00F30200"/>
    <w:rsid w:val="00F30209"/>
    <w:rsid w:val="00F30613"/>
    <w:rsid w:val="00F3064C"/>
    <w:rsid w:val="00F306F3"/>
    <w:rsid w:val="00F30A8C"/>
    <w:rsid w:val="00F30E3E"/>
    <w:rsid w:val="00F31894"/>
    <w:rsid w:val="00F31A82"/>
    <w:rsid w:val="00F31C99"/>
    <w:rsid w:val="00F31D4F"/>
    <w:rsid w:val="00F3291B"/>
    <w:rsid w:val="00F32CA6"/>
    <w:rsid w:val="00F32CB7"/>
    <w:rsid w:val="00F32D00"/>
    <w:rsid w:val="00F32D2C"/>
    <w:rsid w:val="00F3312F"/>
    <w:rsid w:val="00F337DA"/>
    <w:rsid w:val="00F33850"/>
    <w:rsid w:val="00F342D0"/>
    <w:rsid w:val="00F345A3"/>
    <w:rsid w:val="00F34FE9"/>
    <w:rsid w:val="00F35041"/>
    <w:rsid w:val="00F351B5"/>
    <w:rsid w:val="00F353AD"/>
    <w:rsid w:val="00F35415"/>
    <w:rsid w:val="00F361C4"/>
    <w:rsid w:val="00F36408"/>
    <w:rsid w:val="00F3648E"/>
    <w:rsid w:val="00F36AFC"/>
    <w:rsid w:val="00F36DAD"/>
    <w:rsid w:val="00F36ED8"/>
    <w:rsid w:val="00F36F7C"/>
    <w:rsid w:val="00F372C9"/>
    <w:rsid w:val="00F375B3"/>
    <w:rsid w:val="00F375B5"/>
    <w:rsid w:val="00F37610"/>
    <w:rsid w:val="00F37A51"/>
    <w:rsid w:val="00F37A77"/>
    <w:rsid w:val="00F37D8F"/>
    <w:rsid w:val="00F40537"/>
    <w:rsid w:val="00F405C0"/>
    <w:rsid w:val="00F406B3"/>
    <w:rsid w:val="00F406FA"/>
    <w:rsid w:val="00F4078E"/>
    <w:rsid w:val="00F40832"/>
    <w:rsid w:val="00F40EC5"/>
    <w:rsid w:val="00F4109C"/>
    <w:rsid w:val="00F413AD"/>
    <w:rsid w:val="00F415B3"/>
    <w:rsid w:val="00F416CF"/>
    <w:rsid w:val="00F41873"/>
    <w:rsid w:val="00F41C84"/>
    <w:rsid w:val="00F41D2C"/>
    <w:rsid w:val="00F41DBF"/>
    <w:rsid w:val="00F42283"/>
    <w:rsid w:val="00F423BD"/>
    <w:rsid w:val="00F42417"/>
    <w:rsid w:val="00F42571"/>
    <w:rsid w:val="00F42665"/>
    <w:rsid w:val="00F42EB2"/>
    <w:rsid w:val="00F43294"/>
    <w:rsid w:val="00F432F1"/>
    <w:rsid w:val="00F43492"/>
    <w:rsid w:val="00F43657"/>
    <w:rsid w:val="00F440B5"/>
    <w:rsid w:val="00F4429F"/>
    <w:rsid w:val="00F443F3"/>
    <w:rsid w:val="00F44919"/>
    <w:rsid w:val="00F44978"/>
    <w:rsid w:val="00F44A9A"/>
    <w:rsid w:val="00F44DC8"/>
    <w:rsid w:val="00F45118"/>
    <w:rsid w:val="00F45175"/>
    <w:rsid w:val="00F45295"/>
    <w:rsid w:val="00F4562E"/>
    <w:rsid w:val="00F45892"/>
    <w:rsid w:val="00F458EE"/>
    <w:rsid w:val="00F462B0"/>
    <w:rsid w:val="00F468C9"/>
    <w:rsid w:val="00F46933"/>
    <w:rsid w:val="00F46BCF"/>
    <w:rsid w:val="00F470E6"/>
    <w:rsid w:val="00F474E7"/>
    <w:rsid w:val="00F478E0"/>
    <w:rsid w:val="00F478FD"/>
    <w:rsid w:val="00F47B2C"/>
    <w:rsid w:val="00F47CB7"/>
    <w:rsid w:val="00F47F96"/>
    <w:rsid w:val="00F50020"/>
    <w:rsid w:val="00F5027D"/>
    <w:rsid w:val="00F5084A"/>
    <w:rsid w:val="00F50AFF"/>
    <w:rsid w:val="00F50C6B"/>
    <w:rsid w:val="00F50D65"/>
    <w:rsid w:val="00F5126A"/>
    <w:rsid w:val="00F51A89"/>
    <w:rsid w:val="00F51C4D"/>
    <w:rsid w:val="00F51CBA"/>
    <w:rsid w:val="00F5228F"/>
    <w:rsid w:val="00F52607"/>
    <w:rsid w:val="00F52890"/>
    <w:rsid w:val="00F5294E"/>
    <w:rsid w:val="00F52A6E"/>
    <w:rsid w:val="00F53542"/>
    <w:rsid w:val="00F5376C"/>
    <w:rsid w:val="00F53BDD"/>
    <w:rsid w:val="00F53DF0"/>
    <w:rsid w:val="00F53FD7"/>
    <w:rsid w:val="00F54107"/>
    <w:rsid w:val="00F5451D"/>
    <w:rsid w:val="00F5474B"/>
    <w:rsid w:val="00F548E8"/>
    <w:rsid w:val="00F54B9E"/>
    <w:rsid w:val="00F54C38"/>
    <w:rsid w:val="00F54F87"/>
    <w:rsid w:val="00F54FB0"/>
    <w:rsid w:val="00F55042"/>
    <w:rsid w:val="00F551C3"/>
    <w:rsid w:val="00F556DD"/>
    <w:rsid w:val="00F55C39"/>
    <w:rsid w:val="00F55D0C"/>
    <w:rsid w:val="00F55D44"/>
    <w:rsid w:val="00F55DF8"/>
    <w:rsid w:val="00F55E17"/>
    <w:rsid w:val="00F56063"/>
    <w:rsid w:val="00F560A8"/>
    <w:rsid w:val="00F56688"/>
    <w:rsid w:val="00F5675C"/>
    <w:rsid w:val="00F5688D"/>
    <w:rsid w:val="00F56DDC"/>
    <w:rsid w:val="00F56E9B"/>
    <w:rsid w:val="00F578F4"/>
    <w:rsid w:val="00F57A3A"/>
    <w:rsid w:val="00F57B76"/>
    <w:rsid w:val="00F6009A"/>
    <w:rsid w:val="00F600C1"/>
    <w:rsid w:val="00F604D1"/>
    <w:rsid w:val="00F60C99"/>
    <w:rsid w:val="00F6122A"/>
    <w:rsid w:val="00F612E7"/>
    <w:rsid w:val="00F61854"/>
    <w:rsid w:val="00F618D5"/>
    <w:rsid w:val="00F6195C"/>
    <w:rsid w:val="00F61F3E"/>
    <w:rsid w:val="00F62087"/>
    <w:rsid w:val="00F620D1"/>
    <w:rsid w:val="00F621FC"/>
    <w:rsid w:val="00F622F9"/>
    <w:rsid w:val="00F625DA"/>
    <w:rsid w:val="00F62C4E"/>
    <w:rsid w:val="00F62D96"/>
    <w:rsid w:val="00F62EC6"/>
    <w:rsid w:val="00F62ED0"/>
    <w:rsid w:val="00F63473"/>
    <w:rsid w:val="00F635DF"/>
    <w:rsid w:val="00F63D03"/>
    <w:rsid w:val="00F6484E"/>
    <w:rsid w:val="00F648DC"/>
    <w:rsid w:val="00F64DF2"/>
    <w:rsid w:val="00F64E82"/>
    <w:rsid w:val="00F64FA7"/>
    <w:rsid w:val="00F6585E"/>
    <w:rsid w:val="00F659CA"/>
    <w:rsid w:val="00F65B2B"/>
    <w:rsid w:val="00F66344"/>
    <w:rsid w:val="00F66716"/>
    <w:rsid w:val="00F66CAB"/>
    <w:rsid w:val="00F66F5C"/>
    <w:rsid w:val="00F670B4"/>
    <w:rsid w:val="00F672A0"/>
    <w:rsid w:val="00F673CE"/>
    <w:rsid w:val="00F678B5"/>
    <w:rsid w:val="00F67AA5"/>
    <w:rsid w:val="00F67BC0"/>
    <w:rsid w:val="00F67C62"/>
    <w:rsid w:val="00F70158"/>
    <w:rsid w:val="00F70321"/>
    <w:rsid w:val="00F70800"/>
    <w:rsid w:val="00F708EE"/>
    <w:rsid w:val="00F70AE6"/>
    <w:rsid w:val="00F7188C"/>
    <w:rsid w:val="00F71E3A"/>
    <w:rsid w:val="00F71F08"/>
    <w:rsid w:val="00F7216E"/>
    <w:rsid w:val="00F72FEE"/>
    <w:rsid w:val="00F7393E"/>
    <w:rsid w:val="00F73ACD"/>
    <w:rsid w:val="00F73FD0"/>
    <w:rsid w:val="00F740FC"/>
    <w:rsid w:val="00F74319"/>
    <w:rsid w:val="00F7450A"/>
    <w:rsid w:val="00F7450F"/>
    <w:rsid w:val="00F7474E"/>
    <w:rsid w:val="00F747E9"/>
    <w:rsid w:val="00F74CC4"/>
    <w:rsid w:val="00F74EBC"/>
    <w:rsid w:val="00F7521D"/>
    <w:rsid w:val="00F7553B"/>
    <w:rsid w:val="00F75576"/>
    <w:rsid w:val="00F75C89"/>
    <w:rsid w:val="00F75D9F"/>
    <w:rsid w:val="00F75E9E"/>
    <w:rsid w:val="00F75F10"/>
    <w:rsid w:val="00F760BC"/>
    <w:rsid w:val="00F76722"/>
    <w:rsid w:val="00F76CF0"/>
    <w:rsid w:val="00F76D34"/>
    <w:rsid w:val="00F772C8"/>
    <w:rsid w:val="00F77A79"/>
    <w:rsid w:val="00F77B6A"/>
    <w:rsid w:val="00F8001F"/>
    <w:rsid w:val="00F802F3"/>
    <w:rsid w:val="00F80AD8"/>
    <w:rsid w:val="00F80CA6"/>
    <w:rsid w:val="00F80F11"/>
    <w:rsid w:val="00F8104A"/>
    <w:rsid w:val="00F81298"/>
    <w:rsid w:val="00F813D6"/>
    <w:rsid w:val="00F814D0"/>
    <w:rsid w:val="00F8173A"/>
    <w:rsid w:val="00F81E2F"/>
    <w:rsid w:val="00F8216C"/>
    <w:rsid w:val="00F823A8"/>
    <w:rsid w:val="00F8294E"/>
    <w:rsid w:val="00F82A5A"/>
    <w:rsid w:val="00F82AC3"/>
    <w:rsid w:val="00F82E8F"/>
    <w:rsid w:val="00F82F44"/>
    <w:rsid w:val="00F8336C"/>
    <w:rsid w:val="00F83E60"/>
    <w:rsid w:val="00F83F33"/>
    <w:rsid w:val="00F83F72"/>
    <w:rsid w:val="00F84078"/>
    <w:rsid w:val="00F847EF"/>
    <w:rsid w:val="00F84951"/>
    <w:rsid w:val="00F84A03"/>
    <w:rsid w:val="00F84CF6"/>
    <w:rsid w:val="00F8501F"/>
    <w:rsid w:val="00F853C6"/>
    <w:rsid w:val="00F853E1"/>
    <w:rsid w:val="00F85401"/>
    <w:rsid w:val="00F85AE8"/>
    <w:rsid w:val="00F85B89"/>
    <w:rsid w:val="00F85F89"/>
    <w:rsid w:val="00F8629C"/>
    <w:rsid w:val="00F862A7"/>
    <w:rsid w:val="00F862FE"/>
    <w:rsid w:val="00F86C04"/>
    <w:rsid w:val="00F87840"/>
    <w:rsid w:val="00F87A74"/>
    <w:rsid w:val="00F87F68"/>
    <w:rsid w:val="00F90141"/>
    <w:rsid w:val="00F90275"/>
    <w:rsid w:val="00F904B7"/>
    <w:rsid w:val="00F90553"/>
    <w:rsid w:val="00F90BDF"/>
    <w:rsid w:val="00F90FB5"/>
    <w:rsid w:val="00F910F0"/>
    <w:rsid w:val="00F912E9"/>
    <w:rsid w:val="00F91989"/>
    <w:rsid w:val="00F919ED"/>
    <w:rsid w:val="00F91DF5"/>
    <w:rsid w:val="00F91ED4"/>
    <w:rsid w:val="00F91F54"/>
    <w:rsid w:val="00F92822"/>
    <w:rsid w:val="00F93353"/>
    <w:rsid w:val="00F93769"/>
    <w:rsid w:val="00F93893"/>
    <w:rsid w:val="00F93A25"/>
    <w:rsid w:val="00F93A91"/>
    <w:rsid w:val="00F93B79"/>
    <w:rsid w:val="00F93D4F"/>
    <w:rsid w:val="00F93F3E"/>
    <w:rsid w:val="00F9407D"/>
    <w:rsid w:val="00F94100"/>
    <w:rsid w:val="00F9418A"/>
    <w:rsid w:val="00F943DC"/>
    <w:rsid w:val="00F9472C"/>
    <w:rsid w:val="00F94910"/>
    <w:rsid w:val="00F94CDE"/>
    <w:rsid w:val="00F94D1B"/>
    <w:rsid w:val="00F95152"/>
    <w:rsid w:val="00F954CE"/>
    <w:rsid w:val="00F95721"/>
    <w:rsid w:val="00F9573D"/>
    <w:rsid w:val="00F95AD5"/>
    <w:rsid w:val="00F95BF3"/>
    <w:rsid w:val="00F960C6"/>
    <w:rsid w:val="00F962F1"/>
    <w:rsid w:val="00F967E4"/>
    <w:rsid w:val="00F96A7D"/>
    <w:rsid w:val="00F96FEA"/>
    <w:rsid w:val="00F971F9"/>
    <w:rsid w:val="00F974BE"/>
    <w:rsid w:val="00F9762F"/>
    <w:rsid w:val="00F97A3A"/>
    <w:rsid w:val="00F97CD6"/>
    <w:rsid w:val="00F97E5F"/>
    <w:rsid w:val="00F97FDD"/>
    <w:rsid w:val="00FA012D"/>
    <w:rsid w:val="00FA02DE"/>
    <w:rsid w:val="00FA05AA"/>
    <w:rsid w:val="00FA0D94"/>
    <w:rsid w:val="00FA0D9A"/>
    <w:rsid w:val="00FA0FD4"/>
    <w:rsid w:val="00FA101E"/>
    <w:rsid w:val="00FA154F"/>
    <w:rsid w:val="00FA1D17"/>
    <w:rsid w:val="00FA1D61"/>
    <w:rsid w:val="00FA2264"/>
    <w:rsid w:val="00FA2382"/>
    <w:rsid w:val="00FA2771"/>
    <w:rsid w:val="00FA2B85"/>
    <w:rsid w:val="00FA2EC5"/>
    <w:rsid w:val="00FA2ED9"/>
    <w:rsid w:val="00FA2F3D"/>
    <w:rsid w:val="00FA3057"/>
    <w:rsid w:val="00FA31AF"/>
    <w:rsid w:val="00FA3577"/>
    <w:rsid w:val="00FA3695"/>
    <w:rsid w:val="00FA37A6"/>
    <w:rsid w:val="00FA3D06"/>
    <w:rsid w:val="00FA3D38"/>
    <w:rsid w:val="00FA43A6"/>
    <w:rsid w:val="00FA449F"/>
    <w:rsid w:val="00FA46ED"/>
    <w:rsid w:val="00FA4FC4"/>
    <w:rsid w:val="00FA500D"/>
    <w:rsid w:val="00FA509D"/>
    <w:rsid w:val="00FA569C"/>
    <w:rsid w:val="00FA5C9E"/>
    <w:rsid w:val="00FA5F2C"/>
    <w:rsid w:val="00FA64A6"/>
    <w:rsid w:val="00FA6607"/>
    <w:rsid w:val="00FA68C4"/>
    <w:rsid w:val="00FA69B7"/>
    <w:rsid w:val="00FA6AA9"/>
    <w:rsid w:val="00FA6DEE"/>
    <w:rsid w:val="00FA72A6"/>
    <w:rsid w:val="00FA7354"/>
    <w:rsid w:val="00FA76FB"/>
    <w:rsid w:val="00FA7791"/>
    <w:rsid w:val="00FA7A17"/>
    <w:rsid w:val="00FA7A1D"/>
    <w:rsid w:val="00FA7A3E"/>
    <w:rsid w:val="00FA7F54"/>
    <w:rsid w:val="00FB03EE"/>
    <w:rsid w:val="00FB0EF0"/>
    <w:rsid w:val="00FB0F35"/>
    <w:rsid w:val="00FB0F57"/>
    <w:rsid w:val="00FB0F6E"/>
    <w:rsid w:val="00FB0FED"/>
    <w:rsid w:val="00FB10C0"/>
    <w:rsid w:val="00FB1315"/>
    <w:rsid w:val="00FB187F"/>
    <w:rsid w:val="00FB18BA"/>
    <w:rsid w:val="00FB196E"/>
    <w:rsid w:val="00FB1A1F"/>
    <w:rsid w:val="00FB29E6"/>
    <w:rsid w:val="00FB2B45"/>
    <w:rsid w:val="00FB2E34"/>
    <w:rsid w:val="00FB2E54"/>
    <w:rsid w:val="00FB3342"/>
    <w:rsid w:val="00FB3562"/>
    <w:rsid w:val="00FB35F4"/>
    <w:rsid w:val="00FB36CA"/>
    <w:rsid w:val="00FB3A8D"/>
    <w:rsid w:val="00FB3B08"/>
    <w:rsid w:val="00FB3F2C"/>
    <w:rsid w:val="00FB4180"/>
    <w:rsid w:val="00FB43EF"/>
    <w:rsid w:val="00FB4491"/>
    <w:rsid w:val="00FB451B"/>
    <w:rsid w:val="00FB4539"/>
    <w:rsid w:val="00FB47A7"/>
    <w:rsid w:val="00FB486D"/>
    <w:rsid w:val="00FB4A68"/>
    <w:rsid w:val="00FB4BA9"/>
    <w:rsid w:val="00FB4E1A"/>
    <w:rsid w:val="00FB54C1"/>
    <w:rsid w:val="00FB54D8"/>
    <w:rsid w:val="00FB590C"/>
    <w:rsid w:val="00FB6318"/>
    <w:rsid w:val="00FB6512"/>
    <w:rsid w:val="00FB6886"/>
    <w:rsid w:val="00FB68E4"/>
    <w:rsid w:val="00FB6A42"/>
    <w:rsid w:val="00FB741C"/>
    <w:rsid w:val="00FB75A1"/>
    <w:rsid w:val="00FB7842"/>
    <w:rsid w:val="00FB7992"/>
    <w:rsid w:val="00FB7A11"/>
    <w:rsid w:val="00FB7AFD"/>
    <w:rsid w:val="00FB7B4A"/>
    <w:rsid w:val="00FB7C56"/>
    <w:rsid w:val="00FB7F26"/>
    <w:rsid w:val="00FC035C"/>
    <w:rsid w:val="00FC0918"/>
    <w:rsid w:val="00FC0C84"/>
    <w:rsid w:val="00FC0DA1"/>
    <w:rsid w:val="00FC1244"/>
    <w:rsid w:val="00FC144B"/>
    <w:rsid w:val="00FC15AA"/>
    <w:rsid w:val="00FC17F3"/>
    <w:rsid w:val="00FC1843"/>
    <w:rsid w:val="00FC1BA4"/>
    <w:rsid w:val="00FC1C0F"/>
    <w:rsid w:val="00FC234F"/>
    <w:rsid w:val="00FC27BF"/>
    <w:rsid w:val="00FC2953"/>
    <w:rsid w:val="00FC2A43"/>
    <w:rsid w:val="00FC2BCC"/>
    <w:rsid w:val="00FC340D"/>
    <w:rsid w:val="00FC34C4"/>
    <w:rsid w:val="00FC36AE"/>
    <w:rsid w:val="00FC3995"/>
    <w:rsid w:val="00FC3A64"/>
    <w:rsid w:val="00FC405E"/>
    <w:rsid w:val="00FC4224"/>
    <w:rsid w:val="00FC423B"/>
    <w:rsid w:val="00FC42B6"/>
    <w:rsid w:val="00FC4519"/>
    <w:rsid w:val="00FC45AD"/>
    <w:rsid w:val="00FC4615"/>
    <w:rsid w:val="00FC47A8"/>
    <w:rsid w:val="00FC4A43"/>
    <w:rsid w:val="00FC4DAF"/>
    <w:rsid w:val="00FC5030"/>
    <w:rsid w:val="00FC5499"/>
    <w:rsid w:val="00FC577E"/>
    <w:rsid w:val="00FC5792"/>
    <w:rsid w:val="00FC59A8"/>
    <w:rsid w:val="00FC59B2"/>
    <w:rsid w:val="00FC5A96"/>
    <w:rsid w:val="00FC60ED"/>
    <w:rsid w:val="00FC62FB"/>
    <w:rsid w:val="00FC6324"/>
    <w:rsid w:val="00FC6987"/>
    <w:rsid w:val="00FC69D0"/>
    <w:rsid w:val="00FC7262"/>
    <w:rsid w:val="00FC743A"/>
    <w:rsid w:val="00FC7534"/>
    <w:rsid w:val="00FC7832"/>
    <w:rsid w:val="00FC7F2F"/>
    <w:rsid w:val="00FD00A7"/>
    <w:rsid w:val="00FD00AF"/>
    <w:rsid w:val="00FD01DA"/>
    <w:rsid w:val="00FD0923"/>
    <w:rsid w:val="00FD0A4E"/>
    <w:rsid w:val="00FD0AD7"/>
    <w:rsid w:val="00FD0B48"/>
    <w:rsid w:val="00FD0DFB"/>
    <w:rsid w:val="00FD0F0E"/>
    <w:rsid w:val="00FD144F"/>
    <w:rsid w:val="00FD1CAD"/>
    <w:rsid w:val="00FD26B9"/>
    <w:rsid w:val="00FD27B5"/>
    <w:rsid w:val="00FD2C6E"/>
    <w:rsid w:val="00FD2F8E"/>
    <w:rsid w:val="00FD3042"/>
    <w:rsid w:val="00FD3209"/>
    <w:rsid w:val="00FD3DBC"/>
    <w:rsid w:val="00FD44D6"/>
    <w:rsid w:val="00FD4622"/>
    <w:rsid w:val="00FD49C2"/>
    <w:rsid w:val="00FD4B1A"/>
    <w:rsid w:val="00FD4D85"/>
    <w:rsid w:val="00FD4D8C"/>
    <w:rsid w:val="00FD5283"/>
    <w:rsid w:val="00FD5551"/>
    <w:rsid w:val="00FD5EF7"/>
    <w:rsid w:val="00FD6098"/>
    <w:rsid w:val="00FD60CA"/>
    <w:rsid w:val="00FD6413"/>
    <w:rsid w:val="00FD647E"/>
    <w:rsid w:val="00FD6FC0"/>
    <w:rsid w:val="00FD714C"/>
    <w:rsid w:val="00FD733B"/>
    <w:rsid w:val="00FD7EA2"/>
    <w:rsid w:val="00FD7F19"/>
    <w:rsid w:val="00FE03FB"/>
    <w:rsid w:val="00FE05A1"/>
    <w:rsid w:val="00FE05AE"/>
    <w:rsid w:val="00FE05D6"/>
    <w:rsid w:val="00FE08D1"/>
    <w:rsid w:val="00FE0A2E"/>
    <w:rsid w:val="00FE0CFC"/>
    <w:rsid w:val="00FE0D09"/>
    <w:rsid w:val="00FE0F20"/>
    <w:rsid w:val="00FE0F63"/>
    <w:rsid w:val="00FE113F"/>
    <w:rsid w:val="00FE119B"/>
    <w:rsid w:val="00FE162B"/>
    <w:rsid w:val="00FE1E5C"/>
    <w:rsid w:val="00FE20B0"/>
    <w:rsid w:val="00FE276C"/>
    <w:rsid w:val="00FE27AA"/>
    <w:rsid w:val="00FE2D88"/>
    <w:rsid w:val="00FE2DCC"/>
    <w:rsid w:val="00FE2F1B"/>
    <w:rsid w:val="00FE34AA"/>
    <w:rsid w:val="00FE35F7"/>
    <w:rsid w:val="00FE363A"/>
    <w:rsid w:val="00FE3716"/>
    <w:rsid w:val="00FE3984"/>
    <w:rsid w:val="00FE3E8F"/>
    <w:rsid w:val="00FE4372"/>
    <w:rsid w:val="00FE4440"/>
    <w:rsid w:val="00FE458C"/>
    <w:rsid w:val="00FE473A"/>
    <w:rsid w:val="00FE4928"/>
    <w:rsid w:val="00FE49EA"/>
    <w:rsid w:val="00FE5114"/>
    <w:rsid w:val="00FE5193"/>
    <w:rsid w:val="00FE54B5"/>
    <w:rsid w:val="00FE568B"/>
    <w:rsid w:val="00FE594E"/>
    <w:rsid w:val="00FE5FD8"/>
    <w:rsid w:val="00FE60BE"/>
    <w:rsid w:val="00FE6195"/>
    <w:rsid w:val="00FE6393"/>
    <w:rsid w:val="00FE6600"/>
    <w:rsid w:val="00FE6841"/>
    <w:rsid w:val="00FE6C93"/>
    <w:rsid w:val="00FE73B7"/>
    <w:rsid w:val="00FE74F5"/>
    <w:rsid w:val="00FE7758"/>
    <w:rsid w:val="00FE7962"/>
    <w:rsid w:val="00FE7D2B"/>
    <w:rsid w:val="00FE7E1D"/>
    <w:rsid w:val="00FE7F8B"/>
    <w:rsid w:val="00FE7F8E"/>
    <w:rsid w:val="00FF0484"/>
    <w:rsid w:val="00FF058E"/>
    <w:rsid w:val="00FF08D8"/>
    <w:rsid w:val="00FF09F2"/>
    <w:rsid w:val="00FF0BD3"/>
    <w:rsid w:val="00FF0F9F"/>
    <w:rsid w:val="00FF100B"/>
    <w:rsid w:val="00FF108A"/>
    <w:rsid w:val="00FF10A4"/>
    <w:rsid w:val="00FF1136"/>
    <w:rsid w:val="00FF121E"/>
    <w:rsid w:val="00FF125F"/>
    <w:rsid w:val="00FF1959"/>
    <w:rsid w:val="00FF19E8"/>
    <w:rsid w:val="00FF1C78"/>
    <w:rsid w:val="00FF21BD"/>
    <w:rsid w:val="00FF2244"/>
    <w:rsid w:val="00FF2B99"/>
    <w:rsid w:val="00FF2E38"/>
    <w:rsid w:val="00FF3167"/>
    <w:rsid w:val="00FF320E"/>
    <w:rsid w:val="00FF33FE"/>
    <w:rsid w:val="00FF3D40"/>
    <w:rsid w:val="00FF3F4B"/>
    <w:rsid w:val="00FF3F5C"/>
    <w:rsid w:val="00FF4531"/>
    <w:rsid w:val="00FF4721"/>
    <w:rsid w:val="00FF4C94"/>
    <w:rsid w:val="00FF4CC3"/>
    <w:rsid w:val="00FF500B"/>
    <w:rsid w:val="00FF513B"/>
    <w:rsid w:val="00FF5345"/>
    <w:rsid w:val="00FF54EE"/>
    <w:rsid w:val="00FF57F2"/>
    <w:rsid w:val="00FF588D"/>
    <w:rsid w:val="00FF5DD1"/>
    <w:rsid w:val="00FF5F53"/>
    <w:rsid w:val="00FF62E8"/>
    <w:rsid w:val="00FF6A42"/>
    <w:rsid w:val="00FF6D9A"/>
    <w:rsid w:val="00FF6E64"/>
    <w:rsid w:val="00FF6FF6"/>
    <w:rsid w:val="00FF70C9"/>
    <w:rsid w:val="00FF756E"/>
    <w:rsid w:val="00FF78DB"/>
    <w:rsid w:val="00FF7A52"/>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0E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B45AA5"/>
    <w:pPr>
      <w:tabs>
        <w:tab w:val="left" w:pos="440"/>
        <w:tab w:val="right" w:leader="dot" w:pos="9923"/>
      </w:tabs>
      <w:spacing w:before="120" w:after="120"/>
      <w:ind w:right="191"/>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B45AA5"/>
    <w:pPr>
      <w:tabs>
        <w:tab w:val="left" w:pos="440"/>
        <w:tab w:val="right" w:leader="dot" w:pos="9923"/>
      </w:tabs>
      <w:spacing w:before="120" w:after="120"/>
      <w:ind w:right="191"/>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2595">
      <w:bodyDiv w:val="1"/>
      <w:marLeft w:val="0"/>
      <w:marRight w:val="0"/>
      <w:marTop w:val="0"/>
      <w:marBottom w:val="0"/>
      <w:divBdr>
        <w:top w:val="none" w:sz="0" w:space="0" w:color="auto"/>
        <w:left w:val="none" w:sz="0" w:space="0" w:color="auto"/>
        <w:bottom w:val="none" w:sz="0" w:space="0" w:color="auto"/>
        <w:right w:val="none" w:sz="0" w:space="0" w:color="auto"/>
      </w:divBdr>
    </w:div>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6784">
      <w:bodyDiv w:val="1"/>
      <w:marLeft w:val="0"/>
      <w:marRight w:val="0"/>
      <w:marTop w:val="0"/>
      <w:marBottom w:val="0"/>
      <w:divBdr>
        <w:top w:val="none" w:sz="0" w:space="0" w:color="auto"/>
        <w:left w:val="none" w:sz="0" w:space="0" w:color="auto"/>
        <w:bottom w:val="none" w:sz="0" w:space="0" w:color="auto"/>
        <w:right w:val="none" w:sz="0" w:space="0" w:color="auto"/>
      </w:divBdr>
    </w:div>
    <w:div w:id="79521249">
      <w:bodyDiv w:val="1"/>
      <w:marLeft w:val="0"/>
      <w:marRight w:val="0"/>
      <w:marTop w:val="0"/>
      <w:marBottom w:val="0"/>
      <w:divBdr>
        <w:top w:val="none" w:sz="0" w:space="0" w:color="auto"/>
        <w:left w:val="none" w:sz="0" w:space="0" w:color="auto"/>
        <w:bottom w:val="none" w:sz="0" w:space="0" w:color="auto"/>
        <w:right w:val="none" w:sz="0" w:space="0" w:color="auto"/>
      </w:divBdr>
      <w:divsChild>
        <w:div w:id="1252662898">
          <w:marLeft w:val="1418"/>
          <w:marRight w:val="0"/>
          <w:marTop w:val="0"/>
          <w:marBottom w:val="0"/>
          <w:divBdr>
            <w:top w:val="none" w:sz="0" w:space="0" w:color="auto"/>
            <w:left w:val="none" w:sz="0" w:space="0" w:color="auto"/>
            <w:bottom w:val="none" w:sz="0" w:space="0" w:color="auto"/>
            <w:right w:val="none" w:sz="0" w:space="0" w:color="auto"/>
          </w:divBdr>
        </w:div>
        <w:div w:id="175851429">
          <w:marLeft w:val="1418"/>
          <w:marRight w:val="0"/>
          <w:marTop w:val="0"/>
          <w:marBottom w:val="0"/>
          <w:divBdr>
            <w:top w:val="none" w:sz="0" w:space="0" w:color="auto"/>
            <w:left w:val="none" w:sz="0" w:space="0" w:color="auto"/>
            <w:bottom w:val="none" w:sz="0" w:space="0" w:color="auto"/>
            <w:right w:val="none" w:sz="0" w:space="0" w:color="auto"/>
          </w:divBdr>
        </w:div>
        <w:div w:id="270170714">
          <w:marLeft w:val="1418"/>
          <w:marRight w:val="0"/>
          <w:marTop w:val="0"/>
          <w:marBottom w:val="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95979">
      <w:bodyDiv w:val="1"/>
      <w:marLeft w:val="0"/>
      <w:marRight w:val="0"/>
      <w:marTop w:val="0"/>
      <w:marBottom w:val="0"/>
      <w:divBdr>
        <w:top w:val="none" w:sz="0" w:space="0" w:color="auto"/>
        <w:left w:val="none" w:sz="0" w:space="0" w:color="auto"/>
        <w:bottom w:val="none" w:sz="0" w:space="0" w:color="auto"/>
        <w:right w:val="none" w:sz="0" w:space="0" w:color="auto"/>
      </w:divBdr>
      <w:divsChild>
        <w:div w:id="277839434">
          <w:marLeft w:val="1418"/>
          <w:marRight w:val="0"/>
          <w:marTop w:val="0"/>
          <w:marBottom w:val="0"/>
          <w:divBdr>
            <w:top w:val="none" w:sz="0" w:space="0" w:color="auto"/>
            <w:left w:val="none" w:sz="0" w:space="0" w:color="auto"/>
            <w:bottom w:val="none" w:sz="0" w:space="0" w:color="auto"/>
            <w:right w:val="none" w:sz="0" w:space="0" w:color="auto"/>
          </w:divBdr>
        </w:div>
        <w:div w:id="488135930">
          <w:marLeft w:val="1418"/>
          <w:marRight w:val="0"/>
          <w:marTop w:val="0"/>
          <w:marBottom w:val="0"/>
          <w:divBdr>
            <w:top w:val="none" w:sz="0" w:space="0" w:color="auto"/>
            <w:left w:val="none" w:sz="0" w:space="0" w:color="auto"/>
            <w:bottom w:val="none" w:sz="0" w:space="0" w:color="auto"/>
            <w:right w:val="none" w:sz="0" w:space="0" w:color="auto"/>
          </w:divBdr>
        </w:div>
      </w:divsChild>
    </w:div>
    <w:div w:id="397095808">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66047175">
      <w:bodyDiv w:val="1"/>
      <w:marLeft w:val="0"/>
      <w:marRight w:val="0"/>
      <w:marTop w:val="0"/>
      <w:marBottom w:val="0"/>
      <w:divBdr>
        <w:top w:val="none" w:sz="0" w:space="0" w:color="auto"/>
        <w:left w:val="none" w:sz="0" w:space="0" w:color="auto"/>
        <w:bottom w:val="none" w:sz="0" w:space="0" w:color="auto"/>
        <w:right w:val="none" w:sz="0" w:space="0" w:color="auto"/>
      </w:divBdr>
      <w:divsChild>
        <w:div w:id="1610774171">
          <w:marLeft w:val="1418"/>
          <w:marRight w:val="0"/>
          <w:marTop w:val="0"/>
          <w:marBottom w:val="0"/>
          <w:divBdr>
            <w:top w:val="none" w:sz="0" w:space="0" w:color="auto"/>
            <w:left w:val="none" w:sz="0" w:space="0" w:color="auto"/>
            <w:bottom w:val="none" w:sz="0" w:space="0" w:color="auto"/>
            <w:right w:val="none" w:sz="0" w:space="0" w:color="auto"/>
          </w:divBdr>
        </w:div>
        <w:div w:id="1161433095">
          <w:marLeft w:val="1814"/>
          <w:marRight w:val="0"/>
          <w:marTop w:val="0"/>
          <w:marBottom w:val="0"/>
          <w:divBdr>
            <w:top w:val="none" w:sz="0" w:space="0" w:color="auto"/>
            <w:left w:val="none" w:sz="0" w:space="0" w:color="auto"/>
            <w:bottom w:val="none" w:sz="0" w:space="0" w:color="auto"/>
            <w:right w:val="none" w:sz="0" w:space="0" w:color="auto"/>
          </w:divBdr>
        </w:div>
        <w:div w:id="2003190674">
          <w:marLeft w:val="1814"/>
          <w:marRight w:val="0"/>
          <w:marTop w:val="0"/>
          <w:marBottom w:val="0"/>
          <w:divBdr>
            <w:top w:val="none" w:sz="0" w:space="0" w:color="auto"/>
            <w:left w:val="none" w:sz="0" w:space="0" w:color="auto"/>
            <w:bottom w:val="none" w:sz="0" w:space="0" w:color="auto"/>
            <w:right w:val="none" w:sz="0" w:space="0" w:color="auto"/>
          </w:divBdr>
        </w:div>
        <w:div w:id="1649508169">
          <w:marLeft w:val="1814"/>
          <w:marRight w:val="0"/>
          <w:marTop w:val="0"/>
          <w:marBottom w:val="0"/>
          <w:divBdr>
            <w:top w:val="none" w:sz="0" w:space="0" w:color="auto"/>
            <w:left w:val="none" w:sz="0" w:space="0" w:color="auto"/>
            <w:bottom w:val="none" w:sz="0" w:space="0" w:color="auto"/>
            <w:right w:val="none" w:sz="0" w:space="0" w:color="auto"/>
          </w:divBdr>
        </w:div>
        <w:div w:id="1223444642">
          <w:marLeft w:val="1814"/>
          <w:marRight w:val="0"/>
          <w:marTop w:val="0"/>
          <w:marBottom w:val="0"/>
          <w:divBdr>
            <w:top w:val="none" w:sz="0" w:space="0" w:color="auto"/>
            <w:left w:val="none" w:sz="0" w:space="0" w:color="auto"/>
            <w:bottom w:val="none" w:sz="0" w:space="0" w:color="auto"/>
            <w:right w:val="none" w:sz="0" w:space="0" w:color="auto"/>
          </w:divBdr>
        </w:div>
        <w:div w:id="9139589">
          <w:marLeft w:val="1814"/>
          <w:marRight w:val="0"/>
          <w:marTop w:val="0"/>
          <w:marBottom w:val="0"/>
          <w:divBdr>
            <w:top w:val="none" w:sz="0" w:space="0" w:color="auto"/>
            <w:left w:val="none" w:sz="0" w:space="0" w:color="auto"/>
            <w:bottom w:val="none" w:sz="0" w:space="0" w:color="auto"/>
            <w:right w:val="none" w:sz="0" w:space="0" w:color="auto"/>
          </w:divBdr>
        </w:div>
      </w:divsChild>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53740139">
      <w:bodyDiv w:val="1"/>
      <w:marLeft w:val="0"/>
      <w:marRight w:val="0"/>
      <w:marTop w:val="0"/>
      <w:marBottom w:val="0"/>
      <w:divBdr>
        <w:top w:val="none" w:sz="0" w:space="0" w:color="auto"/>
        <w:left w:val="none" w:sz="0" w:space="0" w:color="auto"/>
        <w:bottom w:val="none" w:sz="0" w:space="0" w:color="auto"/>
        <w:right w:val="none" w:sz="0" w:space="0" w:color="auto"/>
      </w:divBdr>
      <w:divsChild>
        <w:div w:id="1701122888">
          <w:marLeft w:val="1814"/>
          <w:marRight w:val="0"/>
          <w:marTop w:val="0"/>
          <w:marBottom w:val="0"/>
          <w:divBdr>
            <w:top w:val="none" w:sz="0" w:space="0" w:color="auto"/>
            <w:left w:val="none" w:sz="0" w:space="0" w:color="auto"/>
            <w:bottom w:val="none" w:sz="0" w:space="0" w:color="auto"/>
            <w:right w:val="none" w:sz="0" w:space="0" w:color="auto"/>
          </w:divBdr>
        </w:div>
        <w:div w:id="851995301">
          <w:marLeft w:val="1814"/>
          <w:marRight w:val="0"/>
          <w:marTop w:val="0"/>
          <w:marBottom w:val="0"/>
          <w:divBdr>
            <w:top w:val="none" w:sz="0" w:space="0" w:color="auto"/>
            <w:left w:val="none" w:sz="0" w:space="0" w:color="auto"/>
            <w:bottom w:val="none" w:sz="0" w:space="0" w:color="auto"/>
            <w:right w:val="none" w:sz="0" w:space="0" w:color="auto"/>
          </w:divBdr>
        </w:div>
        <w:div w:id="1842112311">
          <w:marLeft w:val="1814"/>
          <w:marRight w:val="0"/>
          <w:marTop w:val="0"/>
          <w:marBottom w:val="0"/>
          <w:divBdr>
            <w:top w:val="none" w:sz="0" w:space="0" w:color="auto"/>
            <w:left w:val="none" w:sz="0" w:space="0" w:color="auto"/>
            <w:bottom w:val="none" w:sz="0" w:space="0" w:color="auto"/>
            <w:right w:val="none" w:sz="0" w:space="0" w:color="auto"/>
          </w:divBdr>
        </w:div>
        <w:div w:id="1151021864">
          <w:marLeft w:val="1814"/>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69459631">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756033">
      <w:bodyDiv w:val="1"/>
      <w:marLeft w:val="0"/>
      <w:marRight w:val="0"/>
      <w:marTop w:val="0"/>
      <w:marBottom w:val="0"/>
      <w:divBdr>
        <w:top w:val="none" w:sz="0" w:space="0" w:color="auto"/>
        <w:left w:val="none" w:sz="0" w:space="0" w:color="auto"/>
        <w:bottom w:val="none" w:sz="0" w:space="0" w:color="auto"/>
        <w:right w:val="none" w:sz="0" w:space="0" w:color="auto"/>
      </w:divBdr>
      <w:divsChild>
        <w:div w:id="1724404791">
          <w:marLeft w:val="851"/>
          <w:marRight w:val="0"/>
          <w:marTop w:val="0"/>
          <w:marBottom w:val="0"/>
          <w:divBdr>
            <w:top w:val="none" w:sz="0" w:space="0" w:color="auto"/>
            <w:left w:val="none" w:sz="0" w:space="0" w:color="auto"/>
            <w:bottom w:val="none" w:sz="0" w:space="0" w:color="auto"/>
            <w:right w:val="none" w:sz="0" w:space="0" w:color="auto"/>
          </w:divBdr>
        </w:div>
        <w:div w:id="1958637260">
          <w:marLeft w:val="851"/>
          <w:marRight w:val="0"/>
          <w:marTop w:val="0"/>
          <w:marBottom w:val="0"/>
          <w:divBdr>
            <w:top w:val="none" w:sz="0" w:space="0" w:color="auto"/>
            <w:left w:val="none" w:sz="0" w:space="0" w:color="auto"/>
            <w:bottom w:val="none" w:sz="0" w:space="0" w:color="auto"/>
            <w:right w:val="none" w:sz="0" w:space="0" w:color="auto"/>
          </w:divBdr>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3343579">
      <w:bodyDiv w:val="1"/>
      <w:marLeft w:val="0"/>
      <w:marRight w:val="0"/>
      <w:marTop w:val="0"/>
      <w:marBottom w:val="0"/>
      <w:divBdr>
        <w:top w:val="none" w:sz="0" w:space="0" w:color="auto"/>
        <w:left w:val="none" w:sz="0" w:space="0" w:color="auto"/>
        <w:bottom w:val="none" w:sz="0" w:space="0" w:color="auto"/>
        <w:right w:val="none" w:sz="0" w:space="0" w:color="auto"/>
      </w:divBdr>
      <w:divsChild>
        <w:div w:id="1199779577">
          <w:marLeft w:val="1701"/>
          <w:marRight w:val="0"/>
          <w:marTop w:val="0"/>
          <w:marBottom w:val="0"/>
          <w:divBdr>
            <w:top w:val="none" w:sz="0" w:space="0" w:color="auto"/>
            <w:left w:val="none" w:sz="0" w:space="0" w:color="auto"/>
            <w:bottom w:val="none" w:sz="0" w:space="0" w:color="auto"/>
            <w:right w:val="none" w:sz="0" w:space="0" w:color="auto"/>
          </w:divBdr>
        </w:div>
        <w:div w:id="717127017">
          <w:marLeft w:val="0"/>
          <w:marRight w:val="0"/>
          <w:marTop w:val="0"/>
          <w:marBottom w:val="0"/>
          <w:divBdr>
            <w:top w:val="none" w:sz="0" w:space="0" w:color="auto"/>
            <w:left w:val="none" w:sz="0" w:space="0" w:color="auto"/>
            <w:bottom w:val="none" w:sz="0" w:space="0" w:color="auto"/>
            <w:right w:val="none" w:sz="0" w:space="0" w:color="auto"/>
          </w:divBdr>
        </w:div>
        <w:div w:id="1456756111">
          <w:marLeft w:val="0"/>
          <w:marRight w:val="0"/>
          <w:marTop w:val="0"/>
          <w:marBottom w:val="0"/>
          <w:divBdr>
            <w:top w:val="none" w:sz="0" w:space="0" w:color="auto"/>
            <w:left w:val="none" w:sz="0" w:space="0" w:color="auto"/>
            <w:bottom w:val="none" w:sz="0" w:space="0" w:color="auto"/>
            <w:right w:val="none" w:sz="0" w:space="0" w:color="auto"/>
          </w:divBdr>
        </w:div>
        <w:div w:id="2067681755">
          <w:marLeft w:val="0"/>
          <w:marRight w:val="0"/>
          <w:marTop w:val="0"/>
          <w:marBottom w:val="0"/>
          <w:divBdr>
            <w:top w:val="none" w:sz="0" w:space="0" w:color="auto"/>
            <w:left w:val="none" w:sz="0" w:space="0" w:color="auto"/>
            <w:bottom w:val="none" w:sz="0" w:space="0" w:color="auto"/>
            <w:right w:val="none" w:sz="0" w:space="0" w:color="auto"/>
          </w:divBdr>
        </w:div>
        <w:div w:id="1623994044">
          <w:marLeft w:val="0"/>
          <w:marRight w:val="0"/>
          <w:marTop w:val="0"/>
          <w:marBottom w:val="0"/>
          <w:divBdr>
            <w:top w:val="none" w:sz="0" w:space="0" w:color="auto"/>
            <w:left w:val="none" w:sz="0" w:space="0" w:color="auto"/>
            <w:bottom w:val="none" w:sz="0" w:space="0" w:color="auto"/>
            <w:right w:val="none" w:sz="0" w:space="0" w:color="auto"/>
          </w:divBdr>
        </w:div>
        <w:div w:id="1955552042">
          <w:marLeft w:val="0"/>
          <w:marRight w:val="0"/>
          <w:marTop w:val="0"/>
          <w:marBottom w:val="0"/>
          <w:divBdr>
            <w:top w:val="none" w:sz="0" w:space="0" w:color="auto"/>
            <w:left w:val="none" w:sz="0" w:space="0" w:color="auto"/>
            <w:bottom w:val="none" w:sz="0" w:space="0" w:color="auto"/>
            <w:right w:val="none" w:sz="0" w:space="0" w:color="auto"/>
          </w:divBdr>
        </w:div>
        <w:div w:id="2145267900">
          <w:marLeft w:val="0"/>
          <w:marRight w:val="0"/>
          <w:marTop w:val="0"/>
          <w:marBottom w:val="0"/>
          <w:divBdr>
            <w:top w:val="none" w:sz="0" w:space="0" w:color="auto"/>
            <w:left w:val="none" w:sz="0" w:space="0" w:color="auto"/>
            <w:bottom w:val="none" w:sz="0" w:space="0" w:color="auto"/>
            <w:right w:val="none" w:sz="0" w:space="0" w:color="auto"/>
          </w:divBdr>
        </w:div>
        <w:div w:id="1042054304">
          <w:marLeft w:val="0"/>
          <w:marRight w:val="0"/>
          <w:marTop w:val="0"/>
          <w:marBottom w:val="0"/>
          <w:divBdr>
            <w:top w:val="none" w:sz="0" w:space="0" w:color="auto"/>
            <w:left w:val="none" w:sz="0" w:space="0" w:color="auto"/>
            <w:bottom w:val="none" w:sz="0" w:space="0" w:color="auto"/>
            <w:right w:val="none" w:sz="0" w:space="0" w:color="auto"/>
          </w:divBdr>
        </w:div>
        <w:div w:id="911933685">
          <w:marLeft w:val="0"/>
          <w:marRight w:val="0"/>
          <w:marTop w:val="0"/>
          <w:marBottom w:val="0"/>
          <w:divBdr>
            <w:top w:val="none" w:sz="0" w:space="0" w:color="auto"/>
            <w:left w:val="none" w:sz="0" w:space="0" w:color="auto"/>
            <w:bottom w:val="none" w:sz="0" w:space="0" w:color="auto"/>
            <w:right w:val="none" w:sz="0" w:space="0" w:color="auto"/>
          </w:divBdr>
        </w:div>
        <w:div w:id="1285697408">
          <w:marLeft w:val="0"/>
          <w:marRight w:val="0"/>
          <w:marTop w:val="0"/>
          <w:marBottom w:val="0"/>
          <w:divBdr>
            <w:top w:val="none" w:sz="0" w:space="0" w:color="auto"/>
            <w:left w:val="none" w:sz="0" w:space="0" w:color="auto"/>
            <w:bottom w:val="none" w:sz="0" w:space="0" w:color="auto"/>
            <w:right w:val="none" w:sz="0" w:space="0" w:color="auto"/>
          </w:divBdr>
        </w:div>
        <w:div w:id="963466577">
          <w:marLeft w:val="1701"/>
          <w:marRight w:val="0"/>
          <w:marTop w:val="0"/>
          <w:marBottom w:val="0"/>
          <w:divBdr>
            <w:top w:val="none" w:sz="0" w:space="0" w:color="auto"/>
            <w:left w:val="none" w:sz="0" w:space="0" w:color="auto"/>
            <w:bottom w:val="none" w:sz="0" w:space="0" w:color="auto"/>
            <w:right w:val="none" w:sz="0" w:space="0" w:color="auto"/>
          </w:divBdr>
        </w:div>
      </w:divsChild>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33102">
      <w:bodyDiv w:val="1"/>
      <w:marLeft w:val="0"/>
      <w:marRight w:val="0"/>
      <w:marTop w:val="0"/>
      <w:marBottom w:val="0"/>
      <w:divBdr>
        <w:top w:val="none" w:sz="0" w:space="0" w:color="auto"/>
        <w:left w:val="none" w:sz="0" w:space="0" w:color="auto"/>
        <w:bottom w:val="none" w:sz="0" w:space="0" w:color="auto"/>
        <w:right w:val="none" w:sz="0" w:space="0" w:color="auto"/>
      </w:divBdr>
      <w:divsChild>
        <w:div w:id="1680228175">
          <w:marLeft w:val="851"/>
          <w:marRight w:val="0"/>
          <w:marTop w:val="0"/>
          <w:marBottom w:val="0"/>
          <w:divBdr>
            <w:top w:val="none" w:sz="0" w:space="0" w:color="auto"/>
            <w:left w:val="none" w:sz="0" w:space="0" w:color="auto"/>
            <w:bottom w:val="none" w:sz="0" w:space="0" w:color="auto"/>
            <w:right w:val="none" w:sz="0" w:space="0" w:color="auto"/>
          </w:divBdr>
        </w:div>
        <w:div w:id="1259293675">
          <w:marLeft w:val="851"/>
          <w:marRight w:val="0"/>
          <w:marTop w:val="0"/>
          <w:marBottom w:val="0"/>
          <w:divBdr>
            <w:top w:val="none" w:sz="0" w:space="0" w:color="auto"/>
            <w:left w:val="none" w:sz="0" w:space="0" w:color="auto"/>
            <w:bottom w:val="none" w:sz="0" w:space="0" w:color="auto"/>
            <w:right w:val="none" w:sz="0" w:space="0" w:color="auto"/>
          </w:divBdr>
        </w:div>
        <w:div w:id="156459193">
          <w:marLeft w:val="851"/>
          <w:marRight w:val="0"/>
          <w:marTop w:val="0"/>
          <w:marBottom w:val="0"/>
          <w:divBdr>
            <w:top w:val="none" w:sz="0" w:space="0" w:color="auto"/>
            <w:left w:val="none" w:sz="0" w:space="0" w:color="auto"/>
            <w:bottom w:val="none" w:sz="0" w:space="0" w:color="auto"/>
            <w:right w:val="none" w:sz="0" w:space="0" w:color="auto"/>
          </w:divBdr>
        </w:div>
        <w:div w:id="785276875">
          <w:marLeft w:val="851"/>
          <w:marRight w:val="0"/>
          <w:marTop w:val="0"/>
          <w:marBottom w:val="0"/>
          <w:divBdr>
            <w:top w:val="none" w:sz="0" w:space="0" w:color="auto"/>
            <w:left w:val="none" w:sz="0" w:space="0" w:color="auto"/>
            <w:bottom w:val="none" w:sz="0" w:space="0" w:color="auto"/>
            <w:right w:val="none" w:sz="0" w:space="0" w:color="auto"/>
          </w:divBdr>
        </w:div>
      </w:divsChild>
    </w:div>
    <w:div w:id="624120774">
      <w:bodyDiv w:val="1"/>
      <w:marLeft w:val="0"/>
      <w:marRight w:val="0"/>
      <w:marTop w:val="0"/>
      <w:marBottom w:val="0"/>
      <w:divBdr>
        <w:top w:val="none" w:sz="0" w:space="0" w:color="auto"/>
        <w:left w:val="none" w:sz="0" w:space="0" w:color="auto"/>
        <w:bottom w:val="none" w:sz="0" w:space="0" w:color="auto"/>
        <w:right w:val="none" w:sz="0" w:space="0" w:color="auto"/>
      </w:divBdr>
      <w:divsChild>
        <w:div w:id="8719080">
          <w:marLeft w:val="567"/>
          <w:marRight w:val="0"/>
          <w:marTop w:val="0"/>
          <w:marBottom w:val="0"/>
          <w:divBdr>
            <w:top w:val="none" w:sz="0" w:space="0" w:color="auto"/>
            <w:left w:val="none" w:sz="0" w:space="0" w:color="auto"/>
            <w:bottom w:val="none" w:sz="0" w:space="0" w:color="auto"/>
            <w:right w:val="none" w:sz="0" w:space="0" w:color="auto"/>
          </w:divBdr>
        </w:div>
        <w:div w:id="2036226104">
          <w:marLeft w:val="567"/>
          <w:marRight w:val="0"/>
          <w:marTop w:val="0"/>
          <w:marBottom w:val="0"/>
          <w:divBdr>
            <w:top w:val="none" w:sz="0" w:space="0" w:color="auto"/>
            <w:left w:val="none" w:sz="0" w:space="0" w:color="auto"/>
            <w:bottom w:val="none" w:sz="0" w:space="0" w:color="auto"/>
            <w:right w:val="none" w:sz="0" w:space="0" w:color="auto"/>
          </w:divBdr>
        </w:div>
        <w:div w:id="2139371635">
          <w:marLeft w:val="567"/>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8127773">
      <w:bodyDiv w:val="1"/>
      <w:marLeft w:val="0"/>
      <w:marRight w:val="0"/>
      <w:marTop w:val="0"/>
      <w:marBottom w:val="0"/>
      <w:divBdr>
        <w:top w:val="none" w:sz="0" w:space="0" w:color="auto"/>
        <w:left w:val="none" w:sz="0" w:space="0" w:color="auto"/>
        <w:bottom w:val="none" w:sz="0" w:space="0" w:color="auto"/>
        <w:right w:val="none" w:sz="0" w:space="0" w:color="auto"/>
      </w:divBdr>
      <w:divsChild>
        <w:div w:id="137310479">
          <w:marLeft w:val="851"/>
          <w:marRight w:val="0"/>
          <w:marTop w:val="0"/>
          <w:marBottom w:val="0"/>
          <w:divBdr>
            <w:top w:val="none" w:sz="0" w:space="0" w:color="auto"/>
            <w:left w:val="none" w:sz="0" w:space="0" w:color="auto"/>
            <w:bottom w:val="none" w:sz="0" w:space="0" w:color="auto"/>
            <w:right w:val="none" w:sz="0" w:space="0" w:color="auto"/>
          </w:divBdr>
        </w:div>
        <w:div w:id="698429812">
          <w:marLeft w:val="851"/>
          <w:marRight w:val="0"/>
          <w:marTop w:val="0"/>
          <w:marBottom w:val="0"/>
          <w:divBdr>
            <w:top w:val="none" w:sz="0" w:space="0" w:color="auto"/>
            <w:left w:val="none" w:sz="0" w:space="0" w:color="auto"/>
            <w:bottom w:val="none" w:sz="0" w:space="0" w:color="auto"/>
            <w:right w:val="none" w:sz="0" w:space="0" w:color="auto"/>
          </w:divBdr>
        </w:div>
        <w:div w:id="1443837442">
          <w:marLeft w:val="851"/>
          <w:marRight w:val="0"/>
          <w:marTop w:val="0"/>
          <w:marBottom w:val="0"/>
          <w:divBdr>
            <w:top w:val="none" w:sz="0" w:space="0" w:color="auto"/>
            <w:left w:val="none" w:sz="0" w:space="0" w:color="auto"/>
            <w:bottom w:val="none" w:sz="0" w:space="0" w:color="auto"/>
            <w:right w:val="none" w:sz="0" w:space="0" w:color="auto"/>
          </w:divBdr>
        </w:div>
        <w:div w:id="1978292601">
          <w:marLeft w:val="851"/>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01994751">
      <w:bodyDiv w:val="1"/>
      <w:marLeft w:val="0"/>
      <w:marRight w:val="0"/>
      <w:marTop w:val="0"/>
      <w:marBottom w:val="0"/>
      <w:divBdr>
        <w:top w:val="none" w:sz="0" w:space="0" w:color="auto"/>
        <w:left w:val="none" w:sz="0" w:space="0" w:color="auto"/>
        <w:bottom w:val="none" w:sz="0" w:space="0" w:color="auto"/>
        <w:right w:val="none" w:sz="0" w:space="0" w:color="auto"/>
      </w:divBdr>
      <w:divsChild>
        <w:div w:id="1596136919">
          <w:marLeft w:val="1134"/>
          <w:marRight w:val="0"/>
          <w:marTop w:val="0"/>
          <w:marBottom w:val="0"/>
          <w:divBdr>
            <w:top w:val="none" w:sz="0" w:space="0" w:color="auto"/>
            <w:left w:val="none" w:sz="0" w:space="0" w:color="auto"/>
            <w:bottom w:val="none" w:sz="0" w:space="0" w:color="auto"/>
            <w:right w:val="none" w:sz="0" w:space="0" w:color="auto"/>
          </w:divBdr>
        </w:div>
        <w:div w:id="1340621953">
          <w:marLeft w:val="1134"/>
          <w:marRight w:val="0"/>
          <w:marTop w:val="0"/>
          <w:marBottom w:val="0"/>
          <w:divBdr>
            <w:top w:val="none" w:sz="0" w:space="0" w:color="auto"/>
            <w:left w:val="none" w:sz="0" w:space="0" w:color="auto"/>
            <w:bottom w:val="none" w:sz="0" w:space="0" w:color="auto"/>
            <w:right w:val="none" w:sz="0" w:space="0" w:color="auto"/>
          </w:divBdr>
        </w:div>
        <w:div w:id="732432115">
          <w:marLeft w:val="1134"/>
          <w:marRight w:val="0"/>
          <w:marTop w:val="0"/>
          <w:marBottom w:val="0"/>
          <w:divBdr>
            <w:top w:val="none" w:sz="0" w:space="0" w:color="auto"/>
            <w:left w:val="none" w:sz="0" w:space="0" w:color="auto"/>
            <w:bottom w:val="none" w:sz="0" w:space="0" w:color="auto"/>
            <w:right w:val="none" w:sz="0" w:space="0" w:color="auto"/>
          </w:divBdr>
        </w:div>
        <w:div w:id="302197017">
          <w:marLeft w:val="1134"/>
          <w:marRight w:val="0"/>
          <w:marTop w:val="0"/>
          <w:marBottom w:val="0"/>
          <w:divBdr>
            <w:top w:val="none" w:sz="0" w:space="0" w:color="auto"/>
            <w:left w:val="none" w:sz="0" w:space="0" w:color="auto"/>
            <w:bottom w:val="none" w:sz="0" w:space="0" w:color="auto"/>
            <w:right w:val="none" w:sz="0" w:space="0" w:color="auto"/>
          </w:divBdr>
        </w:div>
        <w:div w:id="730347078">
          <w:marLeft w:val="1134"/>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2229164">
      <w:bodyDiv w:val="1"/>
      <w:marLeft w:val="0"/>
      <w:marRight w:val="0"/>
      <w:marTop w:val="0"/>
      <w:marBottom w:val="0"/>
      <w:divBdr>
        <w:top w:val="none" w:sz="0" w:space="0" w:color="auto"/>
        <w:left w:val="none" w:sz="0" w:space="0" w:color="auto"/>
        <w:bottom w:val="none" w:sz="0" w:space="0" w:color="auto"/>
        <w:right w:val="none" w:sz="0" w:space="0" w:color="auto"/>
      </w:divBdr>
      <w:divsChild>
        <w:div w:id="2069574532">
          <w:marLeft w:val="1418"/>
          <w:marRight w:val="0"/>
          <w:marTop w:val="0"/>
          <w:marBottom w:val="0"/>
          <w:divBdr>
            <w:top w:val="none" w:sz="0" w:space="0" w:color="auto"/>
            <w:left w:val="none" w:sz="0" w:space="0" w:color="auto"/>
            <w:bottom w:val="none" w:sz="0" w:space="0" w:color="auto"/>
            <w:right w:val="none" w:sz="0" w:space="0" w:color="auto"/>
          </w:divBdr>
        </w:div>
        <w:div w:id="1546677761">
          <w:marLeft w:val="1418"/>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3707056">
      <w:bodyDiv w:val="1"/>
      <w:marLeft w:val="0"/>
      <w:marRight w:val="0"/>
      <w:marTop w:val="0"/>
      <w:marBottom w:val="0"/>
      <w:divBdr>
        <w:top w:val="none" w:sz="0" w:space="0" w:color="auto"/>
        <w:left w:val="none" w:sz="0" w:space="0" w:color="auto"/>
        <w:bottom w:val="none" w:sz="0" w:space="0" w:color="auto"/>
        <w:right w:val="none" w:sz="0" w:space="0" w:color="auto"/>
      </w:divBdr>
      <w:divsChild>
        <w:div w:id="1646543367">
          <w:marLeft w:val="1701"/>
          <w:marRight w:val="0"/>
          <w:marTop w:val="0"/>
          <w:marBottom w:val="0"/>
          <w:divBdr>
            <w:top w:val="none" w:sz="0" w:space="0" w:color="auto"/>
            <w:left w:val="none" w:sz="0" w:space="0" w:color="auto"/>
            <w:bottom w:val="none" w:sz="0" w:space="0" w:color="auto"/>
            <w:right w:val="none" w:sz="0" w:space="0" w:color="auto"/>
          </w:divBdr>
        </w:div>
        <w:div w:id="805010462">
          <w:marLeft w:val="1701"/>
          <w:marRight w:val="0"/>
          <w:marTop w:val="0"/>
          <w:marBottom w:val="0"/>
          <w:divBdr>
            <w:top w:val="none" w:sz="0" w:space="0" w:color="auto"/>
            <w:left w:val="none" w:sz="0" w:space="0" w:color="auto"/>
            <w:bottom w:val="none" w:sz="0" w:space="0" w:color="auto"/>
            <w:right w:val="none" w:sz="0" w:space="0" w:color="auto"/>
          </w:divBdr>
        </w:div>
        <w:div w:id="844369514">
          <w:marLeft w:val="1701"/>
          <w:marRight w:val="0"/>
          <w:marTop w:val="0"/>
          <w:marBottom w:val="0"/>
          <w:divBdr>
            <w:top w:val="none" w:sz="0" w:space="0" w:color="auto"/>
            <w:left w:val="none" w:sz="0" w:space="0" w:color="auto"/>
            <w:bottom w:val="none" w:sz="0" w:space="0" w:color="auto"/>
            <w:right w:val="none" w:sz="0" w:space="0" w:color="auto"/>
          </w:divBdr>
        </w:div>
        <w:div w:id="1926188927">
          <w:marLeft w:val="1985"/>
          <w:marRight w:val="0"/>
          <w:marTop w:val="0"/>
          <w:marBottom w:val="0"/>
          <w:divBdr>
            <w:top w:val="none" w:sz="0" w:space="0" w:color="auto"/>
            <w:left w:val="none" w:sz="0" w:space="0" w:color="auto"/>
            <w:bottom w:val="none" w:sz="0" w:space="0" w:color="auto"/>
            <w:right w:val="none" w:sz="0" w:space="0" w:color="auto"/>
          </w:divBdr>
        </w:div>
        <w:div w:id="1360468970">
          <w:marLeft w:val="1985"/>
          <w:marRight w:val="0"/>
          <w:marTop w:val="0"/>
          <w:marBottom w:val="0"/>
          <w:divBdr>
            <w:top w:val="none" w:sz="0" w:space="0" w:color="auto"/>
            <w:left w:val="none" w:sz="0" w:space="0" w:color="auto"/>
            <w:bottom w:val="none" w:sz="0" w:space="0" w:color="auto"/>
            <w:right w:val="none" w:sz="0" w:space="0" w:color="auto"/>
          </w:divBdr>
        </w:div>
        <w:div w:id="1922445488">
          <w:marLeft w:val="1985"/>
          <w:marRight w:val="0"/>
          <w:marTop w:val="0"/>
          <w:marBottom w:val="0"/>
          <w:divBdr>
            <w:top w:val="none" w:sz="0" w:space="0" w:color="auto"/>
            <w:left w:val="none" w:sz="0" w:space="0" w:color="auto"/>
            <w:bottom w:val="none" w:sz="0" w:space="0" w:color="auto"/>
            <w:right w:val="none" w:sz="0" w:space="0" w:color="auto"/>
          </w:divBdr>
        </w:div>
        <w:div w:id="1850022825">
          <w:marLeft w:val="1701"/>
          <w:marRight w:val="0"/>
          <w:marTop w:val="0"/>
          <w:marBottom w:val="0"/>
          <w:divBdr>
            <w:top w:val="none" w:sz="0" w:space="0" w:color="auto"/>
            <w:left w:val="none" w:sz="0" w:space="0" w:color="auto"/>
            <w:bottom w:val="none" w:sz="0" w:space="0" w:color="auto"/>
            <w:right w:val="none" w:sz="0" w:space="0" w:color="auto"/>
          </w:divBdr>
        </w:div>
      </w:divsChild>
    </w:div>
    <w:div w:id="1009792759">
      <w:bodyDiv w:val="1"/>
      <w:marLeft w:val="0"/>
      <w:marRight w:val="0"/>
      <w:marTop w:val="0"/>
      <w:marBottom w:val="0"/>
      <w:divBdr>
        <w:top w:val="none" w:sz="0" w:space="0" w:color="auto"/>
        <w:left w:val="none" w:sz="0" w:space="0" w:color="auto"/>
        <w:bottom w:val="none" w:sz="0" w:space="0" w:color="auto"/>
        <w:right w:val="none" w:sz="0" w:space="0" w:color="auto"/>
      </w:divBdr>
      <w:divsChild>
        <w:div w:id="1726560410">
          <w:marLeft w:val="1778"/>
          <w:marRight w:val="0"/>
          <w:marTop w:val="0"/>
          <w:marBottom w:val="0"/>
          <w:divBdr>
            <w:top w:val="none" w:sz="0" w:space="0" w:color="auto"/>
            <w:left w:val="none" w:sz="0" w:space="0" w:color="auto"/>
            <w:bottom w:val="none" w:sz="0" w:space="0" w:color="auto"/>
            <w:right w:val="none" w:sz="0" w:space="0" w:color="auto"/>
          </w:divBdr>
        </w:div>
        <w:div w:id="135150895">
          <w:marLeft w:val="1418"/>
          <w:marRight w:val="0"/>
          <w:marTop w:val="0"/>
          <w:marBottom w:val="0"/>
          <w:divBdr>
            <w:top w:val="none" w:sz="0" w:space="0" w:color="auto"/>
            <w:left w:val="none" w:sz="0" w:space="0" w:color="auto"/>
            <w:bottom w:val="none" w:sz="0" w:space="0" w:color="auto"/>
            <w:right w:val="none" w:sz="0" w:space="0" w:color="auto"/>
          </w:divBdr>
        </w:div>
      </w:divsChild>
    </w:div>
    <w:div w:id="1012221675">
      <w:bodyDiv w:val="1"/>
      <w:marLeft w:val="0"/>
      <w:marRight w:val="0"/>
      <w:marTop w:val="0"/>
      <w:marBottom w:val="0"/>
      <w:divBdr>
        <w:top w:val="none" w:sz="0" w:space="0" w:color="auto"/>
        <w:left w:val="none" w:sz="0" w:space="0" w:color="auto"/>
        <w:bottom w:val="none" w:sz="0" w:space="0" w:color="auto"/>
        <w:right w:val="none" w:sz="0" w:space="0" w:color="auto"/>
      </w:divBdr>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1851742">
      <w:bodyDiv w:val="1"/>
      <w:marLeft w:val="0"/>
      <w:marRight w:val="0"/>
      <w:marTop w:val="0"/>
      <w:marBottom w:val="0"/>
      <w:divBdr>
        <w:top w:val="none" w:sz="0" w:space="0" w:color="auto"/>
        <w:left w:val="none" w:sz="0" w:space="0" w:color="auto"/>
        <w:bottom w:val="none" w:sz="0" w:space="0" w:color="auto"/>
        <w:right w:val="none" w:sz="0" w:space="0" w:color="auto"/>
      </w:divBdr>
    </w:div>
    <w:div w:id="1107236980">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73377711">
      <w:bodyDiv w:val="1"/>
      <w:marLeft w:val="0"/>
      <w:marRight w:val="0"/>
      <w:marTop w:val="0"/>
      <w:marBottom w:val="0"/>
      <w:divBdr>
        <w:top w:val="none" w:sz="0" w:space="0" w:color="auto"/>
        <w:left w:val="none" w:sz="0" w:space="0" w:color="auto"/>
        <w:bottom w:val="none" w:sz="0" w:space="0" w:color="auto"/>
        <w:right w:val="none" w:sz="0" w:space="0" w:color="auto"/>
      </w:divBdr>
      <w:divsChild>
        <w:div w:id="1510289421">
          <w:marLeft w:val="567"/>
          <w:marRight w:val="0"/>
          <w:marTop w:val="0"/>
          <w:marBottom w:val="0"/>
          <w:divBdr>
            <w:top w:val="none" w:sz="0" w:space="0" w:color="auto"/>
            <w:left w:val="none" w:sz="0" w:space="0" w:color="auto"/>
            <w:bottom w:val="none" w:sz="0" w:space="0" w:color="auto"/>
            <w:right w:val="none" w:sz="0" w:space="0" w:color="auto"/>
          </w:divBdr>
        </w:div>
        <w:div w:id="1750274815">
          <w:marLeft w:val="567"/>
          <w:marRight w:val="0"/>
          <w:marTop w:val="0"/>
          <w:marBottom w:val="0"/>
          <w:divBdr>
            <w:top w:val="none" w:sz="0" w:space="0" w:color="auto"/>
            <w:left w:val="none" w:sz="0" w:space="0" w:color="auto"/>
            <w:bottom w:val="none" w:sz="0" w:space="0" w:color="auto"/>
            <w:right w:val="none" w:sz="0" w:space="0" w:color="auto"/>
          </w:divBdr>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40485375">
      <w:bodyDiv w:val="1"/>
      <w:marLeft w:val="0"/>
      <w:marRight w:val="0"/>
      <w:marTop w:val="0"/>
      <w:marBottom w:val="0"/>
      <w:divBdr>
        <w:top w:val="none" w:sz="0" w:space="0" w:color="auto"/>
        <w:left w:val="none" w:sz="0" w:space="0" w:color="auto"/>
        <w:bottom w:val="none" w:sz="0" w:space="0" w:color="auto"/>
        <w:right w:val="none" w:sz="0" w:space="0" w:color="auto"/>
      </w:divBdr>
      <w:divsChild>
        <w:div w:id="1362852760">
          <w:marLeft w:val="1701"/>
          <w:marRight w:val="0"/>
          <w:marTop w:val="0"/>
          <w:marBottom w:val="0"/>
          <w:divBdr>
            <w:top w:val="none" w:sz="0" w:space="0" w:color="auto"/>
            <w:left w:val="none" w:sz="0" w:space="0" w:color="auto"/>
            <w:bottom w:val="none" w:sz="0" w:space="0" w:color="auto"/>
            <w:right w:val="none" w:sz="0" w:space="0" w:color="auto"/>
          </w:divBdr>
        </w:div>
        <w:div w:id="526795399">
          <w:marLeft w:val="1701"/>
          <w:marRight w:val="0"/>
          <w:marTop w:val="0"/>
          <w:marBottom w:val="0"/>
          <w:divBdr>
            <w:top w:val="none" w:sz="0" w:space="0" w:color="auto"/>
            <w:left w:val="none" w:sz="0" w:space="0" w:color="auto"/>
            <w:bottom w:val="none" w:sz="0" w:space="0" w:color="auto"/>
            <w:right w:val="none" w:sz="0" w:space="0" w:color="auto"/>
          </w:divBdr>
        </w:div>
        <w:div w:id="1394935447">
          <w:marLeft w:val="1701"/>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4211872">
      <w:bodyDiv w:val="1"/>
      <w:marLeft w:val="0"/>
      <w:marRight w:val="0"/>
      <w:marTop w:val="0"/>
      <w:marBottom w:val="0"/>
      <w:divBdr>
        <w:top w:val="none" w:sz="0" w:space="0" w:color="auto"/>
        <w:left w:val="none" w:sz="0" w:space="0" w:color="auto"/>
        <w:bottom w:val="none" w:sz="0" w:space="0" w:color="auto"/>
        <w:right w:val="none" w:sz="0" w:space="0" w:color="auto"/>
      </w:divBdr>
      <w:divsChild>
        <w:div w:id="1274480495">
          <w:marLeft w:val="851"/>
          <w:marRight w:val="0"/>
          <w:marTop w:val="0"/>
          <w:marBottom w:val="0"/>
          <w:divBdr>
            <w:top w:val="none" w:sz="0" w:space="0" w:color="auto"/>
            <w:left w:val="none" w:sz="0" w:space="0" w:color="auto"/>
            <w:bottom w:val="none" w:sz="0" w:space="0" w:color="auto"/>
            <w:right w:val="none" w:sz="0" w:space="0" w:color="auto"/>
          </w:divBdr>
        </w:div>
        <w:div w:id="828441567">
          <w:marLeft w:val="1157"/>
          <w:marRight w:val="0"/>
          <w:marTop w:val="0"/>
          <w:marBottom w:val="0"/>
          <w:divBdr>
            <w:top w:val="none" w:sz="0" w:space="0" w:color="auto"/>
            <w:left w:val="none" w:sz="0" w:space="0" w:color="auto"/>
            <w:bottom w:val="none" w:sz="0" w:space="0" w:color="auto"/>
            <w:right w:val="none" w:sz="0" w:space="0" w:color="auto"/>
          </w:divBdr>
        </w:div>
        <w:div w:id="462624672">
          <w:marLeft w:val="1157"/>
          <w:marRight w:val="0"/>
          <w:marTop w:val="0"/>
          <w:marBottom w:val="0"/>
          <w:divBdr>
            <w:top w:val="none" w:sz="0" w:space="0" w:color="auto"/>
            <w:left w:val="none" w:sz="0" w:space="0" w:color="auto"/>
            <w:bottom w:val="none" w:sz="0" w:space="0" w:color="auto"/>
            <w:right w:val="none" w:sz="0" w:space="0" w:color="auto"/>
          </w:divBdr>
        </w:div>
        <w:div w:id="1559979134">
          <w:marLeft w:val="851"/>
          <w:marRight w:val="0"/>
          <w:marTop w:val="0"/>
          <w:marBottom w:val="0"/>
          <w:divBdr>
            <w:top w:val="none" w:sz="0" w:space="0" w:color="auto"/>
            <w:left w:val="none" w:sz="0" w:space="0" w:color="auto"/>
            <w:bottom w:val="none" w:sz="0" w:space="0" w:color="auto"/>
            <w:right w:val="none" w:sz="0" w:space="0" w:color="auto"/>
          </w:divBdr>
        </w:div>
      </w:divsChild>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4202906">
      <w:bodyDiv w:val="1"/>
      <w:marLeft w:val="0"/>
      <w:marRight w:val="0"/>
      <w:marTop w:val="0"/>
      <w:marBottom w:val="0"/>
      <w:divBdr>
        <w:top w:val="none" w:sz="0" w:space="0" w:color="auto"/>
        <w:left w:val="none" w:sz="0" w:space="0" w:color="auto"/>
        <w:bottom w:val="none" w:sz="0" w:space="0" w:color="auto"/>
        <w:right w:val="none" w:sz="0" w:space="0" w:color="auto"/>
      </w:divBdr>
      <w:divsChild>
        <w:div w:id="1637029584">
          <w:marLeft w:val="851"/>
          <w:marRight w:val="0"/>
          <w:marTop w:val="0"/>
          <w:marBottom w:val="0"/>
          <w:divBdr>
            <w:top w:val="none" w:sz="0" w:space="0" w:color="auto"/>
            <w:left w:val="none" w:sz="0" w:space="0" w:color="auto"/>
            <w:bottom w:val="none" w:sz="0" w:space="0" w:color="auto"/>
            <w:right w:val="none" w:sz="0" w:space="0" w:color="auto"/>
          </w:divBdr>
        </w:div>
        <w:div w:id="1031220380">
          <w:marLeft w:val="851"/>
          <w:marRight w:val="0"/>
          <w:marTop w:val="0"/>
          <w:marBottom w:val="0"/>
          <w:divBdr>
            <w:top w:val="none" w:sz="0" w:space="0" w:color="auto"/>
            <w:left w:val="none" w:sz="0" w:space="0" w:color="auto"/>
            <w:bottom w:val="none" w:sz="0" w:space="0" w:color="auto"/>
            <w:right w:val="none" w:sz="0" w:space="0" w:color="auto"/>
          </w:divBdr>
        </w:div>
        <w:div w:id="1889301000">
          <w:marLeft w:val="1418"/>
          <w:marRight w:val="0"/>
          <w:marTop w:val="0"/>
          <w:marBottom w:val="0"/>
          <w:divBdr>
            <w:top w:val="none" w:sz="0" w:space="0" w:color="auto"/>
            <w:left w:val="none" w:sz="0" w:space="0" w:color="auto"/>
            <w:bottom w:val="none" w:sz="0" w:space="0" w:color="auto"/>
            <w:right w:val="none" w:sz="0" w:space="0" w:color="auto"/>
          </w:divBdr>
        </w:div>
        <w:div w:id="1413117820">
          <w:marLeft w:val="1418"/>
          <w:marRight w:val="0"/>
          <w:marTop w:val="0"/>
          <w:marBottom w:val="0"/>
          <w:divBdr>
            <w:top w:val="none" w:sz="0" w:space="0" w:color="auto"/>
            <w:left w:val="none" w:sz="0" w:space="0" w:color="auto"/>
            <w:bottom w:val="none" w:sz="0" w:space="0" w:color="auto"/>
            <w:right w:val="none" w:sz="0" w:space="0" w:color="auto"/>
          </w:divBdr>
        </w:div>
        <w:div w:id="173156243">
          <w:marLeft w:val="851"/>
          <w:marRight w:val="0"/>
          <w:marTop w:val="0"/>
          <w:marBottom w:val="0"/>
          <w:divBdr>
            <w:top w:val="none" w:sz="0" w:space="0" w:color="auto"/>
            <w:left w:val="none" w:sz="0" w:space="0" w:color="auto"/>
            <w:bottom w:val="none" w:sz="0" w:space="0" w:color="auto"/>
            <w:right w:val="none" w:sz="0" w:space="0" w:color="auto"/>
          </w:divBdr>
        </w:div>
        <w:div w:id="903757993">
          <w:marLeft w:val="851"/>
          <w:marRight w:val="0"/>
          <w:marTop w:val="0"/>
          <w:marBottom w:val="0"/>
          <w:divBdr>
            <w:top w:val="none" w:sz="0" w:space="0" w:color="auto"/>
            <w:left w:val="none" w:sz="0" w:space="0" w:color="auto"/>
            <w:bottom w:val="none" w:sz="0" w:space="0" w:color="auto"/>
            <w:right w:val="none" w:sz="0" w:space="0" w:color="auto"/>
          </w:divBdr>
        </w:div>
        <w:div w:id="1010639896">
          <w:marLeft w:val="851"/>
          <w:marRight w:val="0"/>
          <w:marTop w:val="0"/>
          <w:marBottom w:val="0"/>
          <w:divBdr>
            <w:top w:val="none" w:sz="0" w:space="0" w:color="auto"/>
            <w:left w:val="none" w:sz="0" w:space="0" w:color="auto"/>
            <w:bottom w:val="none" w:sz="0" w:space="0" w:color="auto"/>
            <w:right w:val="none" w:sz="0" w:space="0" w:color="auto"/>
          </w:divBdr>
        </w:div>
        <w:div w:id="804391110">
          <w:marLeft w:val="1418"/>
          <w:marRight w:val="0"/>
          <w:marTop w:val="0"/>
          <w:marBottom w:val="0"/>
          <w:divBdr>
            <w:top w:val="none" w:sz="0" w:space="0" w:color="auto"/>
            <w:left w:val="none" w:sz="0" w:space="0" w:color="auto"/>
            <w:bottom w:val="none" w:sz="0" w:space="0" w:color="auto"/>
            <w:right w:val="none" w:sz="0" w:space="0" w:color="auto"/>
          </w:divBdr>
        </w:div>
        <w:div w:id="503204111">
          <w:marLeft w:val="1418"/>
          <w:marRight w:val="0"/>
          <w:marTop w:val="0"/>
          <w:marBottom w:val="0"/>
          <w:divBdr>
            <w:top w:val="none" w:sz="0" w:space="0" w:color="auto"/>
            <w:left w:val="none" w:sz="0" w:space="0" w:color="auto"/>
            <w:bottom w:val="none" w:sz="0" w:space="0" w:color="auto"/>
            <w:right w:val="none" w:sz="0" w:space="0" w:color="auto"/>
          </w:divBdr>
        </w:div>
        <w:div w:id="1543399392">
          <w:marLeft w:val="851"/>
          <w:marRight w:val="0"/>
          <w:marTop w:val="0"/>
          <w:marBottom w:val="0"/>
          <w:divBdr>
            <w:top w:val="none" w:sz="0" w:space="0" w:color="auto"/>
            <w:left w:val="none" w:sz="0" w:space="0" w:color="auto"/>
            <w:bottom w:val="none" w:sz="0" w:space="0" w:color="auto"/>
            <w:right w:val="none" w:sz="0" w:space="0" w:color="auto"/>
          </w:divBdr>
        </w:div>
        <w:div w:id="478150959">
          <w:marLeft w:val="851"/>
          <w:marRight w:val="0"/>
          <w:marTop w:val="0"/>
          <w:marBottom w:val="0"/>
          <w:divBdr>
            <w:top w:val="none" w:sz="0" w:space="0" w:color="auto"/>
            <w:left w:val="none" w:sz="0" w:space="0" w:color="auto"/>
            <w:bottom w:val="none" w:sz="0" w:space="0" w:color="auto"/>
            <w:right w:val="none" w:sz="0" w:space="0" w:color="auto"/>
          </w:divBdr>
        </w:div>
        <w:div w:id="1811553436">
          <w:marLeft w:val="851"/>
          <w:marRight w:val="0"/>
          <w:marTop w:val="0"/>
          <w:marBottom w:val="0"/>
          <w:divBdr>
            <w:top w:val="none" w:sz="0" w:space="0" w:color="auto"/>
            <w:left w:val="none" w:sz="0" w:space="0" w:color="auto"/>
            <w:bottom w:val="none" w:sz="0" w:space="0" w:color="auto"/>
            <w:right w:val="none" w:sz="0" w:space="0" w:color="auto"/>
          </w:divBdr>
        </w:div>
        <w:div w:id="678196501">
          <w:marLeft w:val="851"/>
          <w:marRight w:val="0"/>
          <w:marTop w:val="0"/>
          <w:marBottom w:val="0"/>
          <w:divBdr>
            <w:top w:val="none" w:sz="0" w:space="0" w:color="auto"/>
            <w:left w:val="none" w:sz="0" w:space="0" w:color="auto"/>
            <w:bottom w:val="none" w:sz="0" w:space="0" w:color="auto"/>
            <w:right w:val="none" w:sz="0" w:space="0" w:color="auto"/>
          </w:divBdr>
        </w:div>
      </w:divsChild>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6512">
      <w:bodyDiv w:val="1"/>
      <w:marLeft w:val="0"/>
      <w:marRight w:val="0"/>
      <w:marTop w:val="0"/>
      <w:marBottom w:val="0"/>
      <w:divBdr>
        <w:top w:val="none" w:sz="0" w:space="0" w:color="auto"/>
        <w:left w:val="none" w:sz="0" w:space="0" w:color="auto"/>
        <w:bottom w:val="none" w:sz="0" w:space="0" w:color="auto"/>
        <w:right w:val="none" w:sz="0" w:space="0" w:color="auto"/>
      </w:divBdr>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6467278">
      <w:bodyDiv w:val="1"/>
      <w:marLeft w:val="0"/>
      <w:marRight w:val="0"/>
      <w:marTop w:val="0"/>
      <w:marBottom w:val="0"/>
      <w:divBdr>
        <w:top w:val="none" w:sz="0" w:space="0" w:color="auto"/>
        <w:left w:val="none" w:sz="0" w:space="0" w:color="auto"/>
        <w:bottom w:val="none" w:sz="0" w:space="0" w:color="auto"/>
        <w:right w:val="none" w:sz="0" w:space="0" w:color="auto"/>
      </w:divBdr>
      <w:divsChild>
        <w:div w:id="1638604508">
          <w:marLeft w:val="1134"/>
          <w:marRight w:val="0"/>
          <w:marTop w:val="0"/>
          <w:marBottom w:val="0"/>
          <w:divBdr>
            <w:top w:val="none" w:sz="0" w:space="0" w:color="auto"/>
            <w:left w:val="none" w:sz="0" w:space="0" w:color="auto"/>
            <w:bottom w:val="none" w:sz="0" w:space="0" w:color="auto"/>
            <w:right w:val="none" w:sz="0" w:space="0" w:color="auto"/>
          </w:divBdr>
        </w:div>
        <w:div w:id="1599406497">
          <w:marLeft w:val="1134"/>
          <w:marRight w:val="0"/>
          <w:marTop w:val="0"/>
          <w:marBottom w:val="0"/>
          <w:divBdr>
            <w:top w:val="none" w:sz="0" w:space="0" w:color="auto"/>
            <w:left w:val="none" w:sz="0" w:space="0" w:color="auto"/>
            <w:bottom w:val="none" w:sz="0" w:space="0" w:color="auto"/>
            <w:right w:val="none" w:sz="0" w:space="0" w:color="auto"/>
          </w:divBdr>
        </w:div>
        <w:div w:id="44913065">
          <w:marLeft w:val="1134"/>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41832728">
      <w:bodyDiv w:val="1"/>
      <w:marLeft w:val="0"/>
      <w:marRight w:val="0"/>
      <w:marTop w:val="0"/>
      <w:marBottom w:val="0"/>
      <w:divBdr>
        <w:top w:val="none" w:sz="0" w:space="0" w:color="auto"/>
        <w:left w:val="none" w:sz="0" w:space="0" w:color="auto"/>
        <w:bottom w:val="none" w:sz="0" w:space="0" w:color="auto"/>
        <w:right w:val="none" w:sz="0" w:space="0" w:color="auto"/>
      </w:divBdr>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4060625">
      <w:bodyDiv w:val="1"/>
      <w:marLeft w:val="0"/>
      <w:marRight w:val="0"/>
      <w:marTop w:val="0"/>
      <w:marBottom w:val="0"/>
      <w:divBdr>
        <w:top w:val="none" w:sz="0" w:space="0" w:color="auto"/>
        <w:left w:val="none" w:sz="0" w:space="0" w:color="auto"/>
        <w:bottom w:val="none" w:sz="0" w:space="0" w:color="auto"/>
        <w:right w:val="none" w:sz="0" w:space="0" w:color="auto"/>
      </w:divBdr>
      <w:divsChild>
        <w:div w:id="1845509174">
          <w:marLeft w:val="851"/>
          <w:marRight w:val="0"/>
          <w:marTop w:val="0"/>
          <w:marBottom w:val="0"/>
          <w:divBdr>
            <w:top w:val="none" w:sz="0" w:space="0" w:color="auto"/>
            <w:left w:val="none" w:sz="0" w:space="0" w:color="auto"/>
            <w:bottom w:val="none" w:sz="0" w:space="0" w:color="auto"/>
            <w:right w:val="none" w:sz="0" w:space="0" w:color="auto"/>
          </w:divBdr>
        </w:div>
        <w:div w:id="68121561">
          <w:marLeft w:val="851"/>
          <w:marRight w:val="0"/>
          <w:marTop w:val="0"/>
          <w:marBottom w:val="0"/>
          <w:divBdr>
            <w:top w:val="none" w:sz="0" w:space="0" w:color="auto"/>
            <w:left w:val="none" w:sz="0" w:space="0" w:color="auto"/>
            <w:bottom w:val="none" w:sz="0" w:space="0" w:color="auto"/>
            <w:right w:val="none" w:sz="0" w:space="0" w:color="auto"/>
          </w:divBdr>
        </w:div>
      </w:divsChild>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3714073">
      <w:bodyDiv w:val="1"/>
      <w:marLeft w:val="0"/>
      <w:marRight w:val="0"/>
      <w:marTop w:val="0"/>
      <w:marBottom w:val="0"/>
      <w:divBdr>
        <w:top w:val="none" w:sz="0" w:space="0" w:color="auto"/>
        <w:left w:val="none" w:sz="0" w:space="0" w:color="auto"/>
        <w:bottom w:val="none" w:sz="0" w:space="0" w:color="auto"/>
        <w:right w:val="none" w:sz="0" w:space="0" w:color="auto"/>
      </w:divBdr>
      <w:divsChild>
        <w:div w:id="1774981733">
          <w:marLeft w:val="851"/>
          <w:marRight w:val="0"/>
          <w:marTop w:val="0"/>
          <w:marBottom w:val="0"/>
          <w:divBdr>
            <w:top w:val="none" w:sz="0" w:space="0" w:color="auto"/>
            <w:left w:val="none" w:sz="0" w:space="0" w:color="auto"/>
            <w:bottom w:val="none" w:sz="0" w:space="0" w:color="auto"/>
            <w:right w:val="none" w:sz="0" w:space="0" w:color="auto"/>
          </w:divBdr>
        </w:div>
        <w:div w:id="1066149760">
          <w:marLeft w:val="851"/>
          <w:marRight w:val="0"/>
          <w:marTop w:val="0"/>
          <w:marBottom w:val="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1700180">
      <w:bodyDiv w:val="1"/>
      <w:marLeft w:val="0"/>
      <w:marRight w:val="0"/>
      <w:marTop w:val="0"/>
      <w:marBottom w:val="0"/>
      <w:divBdr>
        <w:top w:val="none" w:sz="0" w:space="0" w:color="auto"/>
        <w:left w:val="none" w:sz="0" w:space="0" w:color="auto"/>
        <w:bottom w:val="none" w:sz="0" w:space="0" w:color="auto"/>
        <w:right w:val="none" w:sz="0" w:space="0" w:color="auto"/>
      </w:divBdr>
      <w:divsChild>
        <w:div w:id="396440622">
          <w:marLeft w:val="567"/>
          <w:marRight w:val="0"/>
          <w:marTop w:val="0"/>
          <w:marBottom w:val="0"/>
          <w:divBdr>
            <w:top w:val="none" w:sz="0" w:space="0" w:color="auto"/>
            <w:left w:val="none" w:sz="0" w:space="0" w:color="auto"/>
            <w:bottom w:val="none" w:sz="0" w:space="0" w:color="auto"/>
            <w:right w:val="none" w:sz="0" w:space="0" w:color="auto"/>
          </w:divBdr>
        </w:div>
        <w:div w:id="1626040237">
          <w:marLeft w:val="567"/>
          <w:marRight w:val="0"/>
          <w:marTop w:val="0"/>
          <w:marBottom w:val="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6238243">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09680878">
      <w:bodyDiv w:val="1"/>
      <w:marLeft w:val="0"/>
      <w:marRight w:val="0"/>
      <w:marTop w:val="0"/>
      <w:marBottom w:val="0"/>
      <w:divBdr>
        <w:top w:val="none" w:sz="0" w:space="0" w:color="auto"/>
        <w:left w:val="none" w:sz="0" w:space="0" w:color="auto"/>
        <w:bottom w:val="none" w:sz="0" w:space="0" w:color="auto"/>
        <w:right w:val="none" w:sz="0" w:space="0" w:color="auto"/>
      </w:divBdr>
      <w:divsChild>
        <w:div w:id="1638412211">
          <w:marLeft w:val="851"/>
          <w:marRight w:val="0"/>
          <w:marTop w:val="0"/>
          <w:marBottom w:val="0"/>
          <w:divBdr>
            <w:top w:val="none" w:sz="0" w:space="0" w:color="auto"/>
            <w:left w:val="none" w:sz="0" w:space="0" w:color="auto"/>
            <w:bottom w:val="none" w:sz="0" w:space="0" w:color="auto"/>
            <w:right w:val="none" w:sz="0" w:space="0" w:color="auto"/>
          </w:divBdr>
        </w:div>
        <w:div w:id="2010408119">
          <w:marLeft w:val="851"/>
          <w:marRight w:val="0"/>
          <w:marTop w:val="0"/>
          <w:marBottom w:val="0"/>
          <w:divBdr>
            <w:top w:val="none" w:sz="0" w:space="0" w:color="auto"/>
            <w:left w:val="none" w:sz="0" w:space="0" w:color="auto"/>
            <w:bottom w:val="none" w:sz="0" w:space="0" w:color="auto"/>
            <w:right w:val="none" w:sz="0" w:space="0" w:color="auto"/>
          </w:divBdr>
        </w:div>
      </w:divsChild>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67808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38003589">
      <w:bodyDiv w:val="1"/>
      <w:marLeft w:val="0"/>
      <w:marRight w:val="0"/>
      <w:marTop w:val="0"/>
      <w:marBottom w:val="0"/>
      <w:divBdr>
        <w:top w:val="none" w:sz="0" w:space="0" w:color="auto"/>
        <w:left w:val="none" w:sz="0" w:space="0" w:color="auto"/>
        <w:bottom w:val="none" w:sz="0" w:space="0" w:color="auto"/>
        <w:right w:val="none" w:sz="0" w:space="0" w:color="auto"/>
      </w:divBdr>
      <w:divsChild>
        <w:div w:id="2120635414">
          <w:marLeft w:val="1134"/>
          <w:marRight w:val="0"/>
          <w:marTop w:val="0"/>
          <w:marBottom w:val="0"/>
          <w:divBdr>
            <w:top w:val="none" w:sz="0" w:space="0" w:color="auto"/>
            <w:left w:val="none" w:sz="0" w:space="0" w:color="auto"/>
            <w:bottom w:val="none" w:sz="0" w:space="0" w:color="auto"/>
            <w:right w:val="none" w:sz="0" w:space="0" w:color="auto"/>
          </w:divBdr>
        </w:div>
        <w:div w:id="2129355549">
          <w:marLeft w:val="1134"/>
          <w:marRight w:val="0"/>
          <w:marTop w:val="0"/>
          <w:marBottom w:val="0"/>
          <w:divBdr>
            <w:top w:val="none" w:sz="0" w:space="0" w:color="auto"/>
            <w:left w:val="none" w:sz="0" w:space="0" w:color="auto"/>
            <w:bottom w:val="none" w:sz="0" w:space="0" w:color="auto"/>
            <w:right w:val="none" w:sz="0" w:space="0" w:color="auto"/>
          </w:divBdr>
        </w:div>
      </w:divsChild>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8336534">
      <w:bodyDiv w:val="1"/>
      <w:marLeft w:val="0"/>
      <w:marRight w:val="0"/>
      <w:marTop w:val="0"/>
      <w:marBottom w:val="0"/>
      <w:divBdr>
        <w:top w:val="none" w:sz="0" w:space="0" w:color="auto"/>
        <w:left w:val="none" w:sz="0" w:space="0" w:color="auto"/>
        <w:bottom w:val="none" w:sz="0" w:space="0" w:color="auto"/>
        <w:right w:val="none" w:sz="0" w:space="0" w:color="auto"/>
      </w:divBdr>
      <w:divsChild>
        <w:div w:id="857085941">
          <w:marLeft w:val="851"/>
          <w:marRight w:val="0"/>
          <w:marTop w:val="0"/>
          <w:marBottom w:val="0"/>
          <w:divBdr>
            <w:top w:val="none" w:sz="0" w:space="0" w:color="auto"/>
            <w:left w:val="none" w:sz="0" w:space="0" w:color="auto"/>
            <w:bottom w:val="none" w:sz="0" w:space="0" w:color="auto"/>
            <w:right w:val="none" w:sz="0" w:space="0" w:color="auto"/>
          </w:divBdr>
        </w:div>
        <w:div w:id="748501261">
          <w:marLeft w:val="851"/>
          <w:marRight w:val="0"/>
          <w:marTop w:val="0"/>
          <w:marBottom w:val="0"/>
          <w:divBdr>
            <w:top w:val="none" w:sz="0" w:space="0" w:color="auto"/>
            <w:left w:val="none" w:sz="0" w:space="0" w:color="auto"/>
            <w:bottom w:val="none" w:sz="0" w:space="0" w:color="auto"/>
            <w:right w:val="none" w:sz="0" w:space="0" w:color="auto"/>
          </w:divBdr>
        </w:div>
        <w:div w:id="190266662">
          <w:marLeft w:val="851"/>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1463">
      <w:bodyDiv w:val="1"/>
      <w:marLeft w:val="0"/>
      <w:marRight w:val="0"/>
      <w:marTop w:val="0"/>
      <w:marBottom w:val="0"/>
      <w:divBdr>
        <w:top w:val="none" w:sz="0" w:space="0" w:color="auto"/>
        <w:left w:val="none" w:sz="0" w:space="0" w:color="auto"/>
        <w:bottom w:val="none" w:sz="0" w:space="0" w:color="auto"/>
        <w:right w:val="none" w:sz="0" w:space="0" w:color="auto"/>
      </w:divBdr>
      <w:divsChild>
        <w:div w:id="45834891">
          <w:marLeft w:val="851"/>
          <w:marRight w:val="0"/>
          <w:marTop w:val="0"/>
          <w:marBottom w:val="0"/>
          <w:divBdr>
            <w:top w:val="none" w:sz="0" w:space="0" w:color="auto"/>
            <w:left w:val="none" w:sz="0" w:space="0" w:color="auto"/>
            <w:bottom w:val="none" w:sz="0" w:space="0" w:color="auto"/>
            <w:right w:val="none" w:sz="0" w:space="0" w:color="auto"/>
          </w:divBdr>
        </w:div>
        <w:div w:id="49160317">
          <w:marLeft w:val="851"/>
          <w:marRight w:val="0"/>
          <w:marTop w:val="0"/>
          <w:marBottom w:val="0"/>
          <w:divBdr>
            <w:top w:val="none" w:sz="0" w:space="0" w:color="auto"/>
            <w:left w:val="none" w:sz="0" w:space="0" w:color="auto"/>
            <w:bottom w:val="none" w:sz="0" w:space="0" w:color="auto"/>
            <w:right w:val="none" w:sz="0" w:space="0" w:color="auto"/>
          </w:divBdr>
        </w:div>
        <w:div w:id="1620717651">
          <w:marLeft w:val="85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bvera@salmonesmagallanes.cl" TargetMode="External"/><Relationship Id="rId39" Type="http://schemas.microsoft.com/office/2007/relationships/hdphoto" Target="media/hdphoto4.wdp"/><Relationship Id="rId21" Type="http://schemas.openxmlformats.org/officeDocument/2006/relationships/image" Target="media/image2.emf"/><Relationship Id="rId34" Type="http://schemas.openxmlformats.org/officeDocument/2006/relationships/image" Target="media/image8.jpeg"/><Relationship Id="rId42" Type="http://schemas.openxmlformats.org/officeDocument/2006/relationships/image" Target="media/image12.jpeg"/><Relationship Id="rId47" Type="http://schemas.microsoft.com/office/2007/relationships/hdphoto" Target="media/hdphoto8.wdp"/><Relationship Id="rId50" Type="http://schemas.openxmlformats.org/officeDocument/2006/relationships/image" Target="media/image16.png"/><Relationship Id="rId55" Type="http://schemas.openxmlformats.org/officeDocument/2006/relationships/image" Target="media/image18.jpeg"/><Relationship Id="rId63" Type="http://schemas.microsoft.com/office/2007/relationships/hdphoto" Target="media/hdphoto14.wdp"/><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70.jpeg"/><Relationship Id="rId37" Type="http://schemas.microsoft.com/office/2007/relationships/hdphoto" Target="media/hdphoto3.wdp"/><Relationship Id="rId40" Type="http://schemas.openxmlformats.org/officeDocument/2006/relationships/image" Target="media/image11.jpeg"/><Relationship Id="rId45" Type="http://schemas.microsoft.com/office/2007/relationships/hdphoto" Target="media/hdphoto7.wdp"/><Relationship Id="rId53" Type="http://schemas.microsoft.com/office/2007/relationships/hdphoto" Target="media/hdphoto11.wdp"/><Relationship Id="rId58" Type="http://schemas.microsoft.com/office/2007/relationships/hdphoto" Target="media/hdphoto12.wdp"/><Relationship Id="rId66" Type="http://schemas.microsoft.com/office/2011/relationships/commentsExtended" Target="commentsExtended.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9.jpeg"/><Relationship Id="rId49" Type="http://schemas.microsoft.com/office/2007/relationships/hdphoto" Target="media/hdphoto9.wdp"/><Relationship Id="rId57" Type="http://schemas.openxmlformats.org/officeDocument/2006/relationships/image" Target="media/image20.jpeg"/><Relationship Id="rId61" Type="http://schemas.microsoft.com/office/2007/relationships/hdphoto" Target="media/hdphoto13.wdp"/><Relationship Id="rId10" Type="http://schemas.openxmlformats.org/officeDocument/2006/relationships/customXml" Target="../customXml/item10.xml"/><Relationship Id="rId19" Type="http://schemas.openxmlformats.org/officeDocument/2006/relationships/endnotes" Target="endnotes.xml"/><Relationship Id="rId31" Type="http://schemas.microsoft.com/office/2007/relationships/hdphoto" Target="media/hdphoto1.wdp"/><Relationship Id="rId44" Type="http://schemas.openxmlformats.org/officeDocument/2006/relationships/image" Target="media/image13.jpeg"/><Relationship Id="rId52" Type="http://schemas.openxmlformats.org/officeDocument/2006/relationships/image" Target="media/image17.png"/><Relationship Id="rId60" Type="http://schemas.openxmlformats.org/officeDocument/2006/relationships/image" Target="media/image22.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bvera@salmonesmagallanes.cl" TargetMode="External"/><Relationship Id="rId30" Type="http://schemas.openxmlformats.org/officeDocument/2006/relationships/image" Target="media/image7.jpeg"/><Relationship Id="rId35" Type="http://schemas.microsoft.com/office/2007/relationships/hdphoto" Target="media/hdphoto2.wdp"/><Relationship Id="rId43" Type="http://schemas.microsoft.com/office/2007/relationships/hdphoto" Target="media/hdphoto6.wdp"/><Relationship Id="rId48" Type="http://schemas.openxmlformats.org/officeDocument/2006/relationships/image" Target="media/image15.jpeg"/><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customXml" Target="../customXml/item8.xml"/><Relationship Id="rId51" Type="http://schemas.microsoft.com/office/2007/relationships/hdphoto" Target="media/hdphoto10.wdp"/><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microsoft.com/office/2007/relationships/hdphoto" Target="media/hdphoto15.wdp"/><Relationship Id="rId38" Type="http://schemas.openxmlformats.org/officeDocument/2006/relationships/image" Target="media/image10.jpeg"/><Relationship Id="rId46" Type="http://schemas.openxmlformats.org/officeDocument/2006/relationships/image" Target="media/image14.jpeg"/><Relationship Id="rId59" Type="http://schemas.openxmlformats.org/officeDocument/2006/relationships/image" Target="media/image21.jpeg"/><Relationship Id="rId67" Type="http://schemas.microsoft.com/office/2011/relationships/people" Target="people.xml"/><Relationship Id="rId20" Type="http://schemas.openxmlformats.org/officeDocument/2006/relationships/image" Target="media/image1.emf"/><Relationship Id="rId41" Type="http://schemas.microsoft.com/office/2007/relationships/hdphoto" Target="media/hdphoto5.wdp"/><Relationship Id="rId54" Type="http://schemas.openxmlformats.org/officeDocument/2006/relationships/hyperlink" Target="http://seia.sea.gob.cl/archivos/37b_Anexo_XIV._Caracterizacion_Rio_Hollemberg.rar" TargetMode="External"/><Relationship Id="rId62"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dXuUKau2yjGYPdofEfQxbvCmv3Q=</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FYT31yd/nTCJqg/NS+5vvswrjuw=</DigestValue>
    </Reference>
    <Reference URI="#idValidSigLnImg" Type="http://www.w3.org/2000/09/xmldsig#Object">
      <DigestMethod Algorithm="http://www.w3.org/2000/09/xmldsig#sha1"/>
      <DigestValue>dsuqcQUAHqV2e1kMzpE+Ji/eWVE=</DigestValue>
    </Reference>
    <Reference URI="#idInvalidSigLnImg" Type="http://www.w3.org/2000/09/xmldsig#Object">
      <DigestMethod Algorithm="http://www.w3.org/2000/09/xmldsig#sha1"/>
      <DigestValue>0OeH1KchjOYjcYxMNpXpJJbOf0g=</DigestValue>
    </Reference>
  </SignedInfo>
  <SignatureValue>agqOkR0WlSnIALGZxdhjzKnNmMvsP6GcOtn9YOyZZu7dknTDwQJmeds9GMNBNiYogZr8S0zfENrw
BfOi7Wqi9j8QsL3Gp0DWmP5Uelao85cCPPsD6eS9MaQ1atm0HjgEvpruP7+1u74PZibyFDtYteUr
AlG1JGUCfwnVbznmN3fnw1z61WIvM1Ngw1yfKBvwUnpiNLO/5SUSbjQZhoPbC77auGsyHnj0U8rb
lUffZcLm4CpGWcN8Q75DUuEqJKv4zTG6JZqPGKEQWGkMtqVJwBxA/nNat/f/Uasueygivpj8Cwwo
q0uXo115wyKE5k57dhwVWpaVoldT+7Mfo283Ug==</SignatureValue>
  <KeyInfo>
    <X509Data>
      <X509Certificate>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</X509Certificate>
    </X509Data>
  </KeyInfo>
  <Object xmlns:mdssi="http://schemas.openxmlformats.org/package/2006/digital-signature" Id="idPackageObject">
    <Manifest>
      <Reference URI="/word/media/image70.jpeg?ContentType=image/jpeg">
        <DigestMethod Algorithm="http://www.w3.org/2000/09/xmldsig#sha1"/>
        <DigestValue>Z9NuIgb/bjoGd24FOtzS4L8UGrM=</DigestValue>
      </Reference>
      <Reference URI="/word/media/hdphoto9.wdp?ContentType=image/vnd.ms-photo">
        <DigestMethod Algorithm="http://www.w3.org/2000/09/xmldsig#sha1"/>
        <DigestValue>pRHJFceIMlULFGll08YXS9KQMnM=</DigestValue>
      </Reference>
      <Reference URI="/word/media/image12.jpeg?ContentType=image/jpeg">
        <DigestMethod Algorithm="http://www.w3.org/2000/09/xmldsig#sha1"/>
        <DigestValue>G5RXGFji3neRfv0E0KRPOJgDnBA=</DigestValue>
      </Reference>
      <Reference URI="/word/media/image22.jpeg?ContentType=image/jpeg">
        <DigestMethod Algorithm="http://www.w3.org/2000/09/xmldsig#sha1"/>
        <DigestValue>wx/4GiPXtvPokiLcpUYXiYob4Fk=</DigestValue>
      </Reference>
      <Reference URI="/word/media/image4.png?ContentType=image/png">
        <DigestMethod Algorithm="http://www.w3.org/2000/09/xmldsig#sha1"/>
        <DigestValue>gDxdZRcGH7kAh72hSVKw2AKg6y4=</DigestValue>
      </Reference>
      <Reference URI="/word/media/image15.jpeg?ContentType=image/jpeg">
        <DigestMethod Algorithm="http://www.w3.org/2000/09/xmldsig#sha1"/>
        <DigestValue>YBzIg8zWRFau6MgfdVbqQotOx5M=</DigestValue>
      </Reference>
      <Reference URI="/word/media/hdphoto8.wdp?ContentType=image/vnd.ms-photo">
        <DigestMethod Algorithm="http://www.w3.org/2000/09/xmldsig#sha1"/>
        <DigestValue>3Xr2lB2hRAnoFvUzwApwRnHiKvM=</DigestValue>
      </Reference>
      <Reference URI="/word/media/image14.jpeg?ContentType=image/jpeg">
        <DigestMethod Algorithm="http://www.w3.org/2000/09/xmldsig#sha1"/>
        <DigestValue>kHMkmfU0mQqCeG8Fhpmo6D31Z5I=</DigestValue>
      </Reference>
      <Reference URI="/word/media/image17.png?ContentType=image/png">
        <DigestMethod Algorithm="http://www.w3.org/2000/09/xmldsig#sha1"/>
        <DigestValue>m1ry2040z1qhvnp3HVxzDHURGy8=</DigestValue>
      </Reference>
      <Reference URI="/word/media/hdphoto10.wdp?ContentType=image/vnd.ms-photo">
        <DigestMethod Algorithm="http://www.w3.org/2000/09/xmldsig#sha1"/>
        <DigestValue>3BDgx1CRRNBAEH5G+aE9vEOfmLM=</DigestValue>
      </Reference>
      <Reference URI="/word/media/image16.png?ContentType=image/png">
        <DigestMethod Algorithm="http://www.w3.org/2000/09/xmldsig#sha1"/>
        <DigestValue>oE1jKL/C+7ZspnoFg9E98POlMck=</DigestValue>
      </Reference>
      <Reference URI="/word/media/hdphoto7.wdp?ContentType=image/vnd.ms-photo">
        <DigestMethod Algorithm="http://www.w3.org/2000/09/xmldsig#sha1"/>
        <DigestValue>pX8BCIdFXh8Fk0ZAbdziYE3PdW4=</DigestValue>
      </Reference>
      <Reference URI="/word/theme/theme1.xml?ContentType=application/vnd.openxmlformats-officedocument.theme+xml">
        <DigestMethod Algorithm="http://www.w3.org/2000/09/xmldsig#sha1"/>
        <DigestValue>aed2ly2g7prYFMNM9yD108Dh+QE=</DigestValue>
      </Reference>
      <Reference URI="/word/media/hdphoto14.wdp?ContentType=image/vnd.ms-photo">
        <DigestMethod Algorithm="http://www.w3.org/2000/09/xmldsig#sha1"/>
        <DigestValue>V7umrw+fR7TbXPIzo3XsXrIuYLg=</DigestValue>
      </Reference>
      <Reference URI="/word/media/image23.jpeg?ContentType=image/jpeg">
        <DigestMethod Algorithm="http://www.w3.org/2000/09/xmldsig#sha1"/>
        <DigestValue>6rZMxDfQep+BSglDzL6XoH5pSGk=</DigestValue>
      </Reference>
      <Reference URI="/word/stylesWithEffects.xml?ContentType=application/vnd.ms-word.stylesWithEffects+xml">
        <DigestMethod Algorithm="http://www.w3.org/2000/09/xmldsig#sha1"/>
        <DigestValue>e42YxRkpfpwuhk8+fXDsfNA7fiY=</DigestValue>
      </Reference>
      <Reference URI="/word/numbering.xml?ContentType=application/vnd.openxmlformats-officedocument.wordprocessingml.numbering+xml">
        <DigestMethod Algorithm="http://www.w3.org/2000/09/xmldsig#sha1"/>
        <DigestValue>cskodHlcOVnSMfe9EZpqDkXexAA=</DigestValue>
      </Reference>
      <Reference URI="/word/styles.xml?ContentType=application/vnd.openxmlformats-officedocument.wordprocessingml.styles+xml">
        <DigestMethod Algorithm="http://www.w3.org/2000/09/xmldsig#sha1"/>
        <DigestValue>I+NaGbkMKtRZwbyw1sgCt5rAftE=</DigestValue>
      </Reference>
      <Reference URI="/word/webSettings.xml?ContentType=application/vnd.openxmlformats-officedocument.wordprocessingml.webSettings+xml">
        <DigestMethod Algorithm="http://www.w3.org/2000/09/xmldsig#sha1"/>
        <DigestValue>NaFzuKpFo2I1nxmjpKE5R+ngdU0=</DigestValue>
      </Reference>
      <Reference URI="/word/fontTable.xml?ContentType=application/vnd.openxmlformats-officedocument.wordprocessingml.fontTable+xml">
        <DigestMethod Algorithm="http://www.w3.org/2000/09/xmldsig#sha1"/>
        <DigestValue>AVj8DQvk5Mrki/kppkC0fAlcjzY=</DigestValue>
      </Reference>
      <Reference URI="/word/settings.xml?ContentType=application/vnd.openxmlformats-officedocument.wordprocessingml.settings+xml">
        <DigestMethod Algorithm="http://www.w3.org/2000/09/xmldsig#sha1"/>
        <DigestValue>Nvjzeag6nMDsY75gzn3tdeKrXRk=</DigestValue>
      </Reference>
      <Reference URI="/word/media/hdphoto13.wdp?ContentType=image/vnd.ms-photo">
        <DigestMethod Algorithm="http://www.w3.org/2000/09/xmldsig#sha1"/>
        <DigestValue>VZchTkooliLGir6dkGznfMmS/I8=</DigestValue>
      </Reference>
      <Reference URI="/word/media/image5.jpeg?ContentType=image/jpeg">
        <DigestMethod Algorithm="http://www.w3.org/2000/09/xmldsig#sha1"/>
        <DigestValue>1GwYJyclViuPhXzH2ClcUrL8p80=</DigestValue>
      </Reference>
      <Reference URI="/word/media/image3.emf?ContentType=image/x-emf">
        <DigestMethod Algorithm="http://www.w3.org/2000/09/xmldsig#sha1"/>
        <DigestValue>40bbiUlXJlSf8rf3iigDLuqQ/w0=</DigestValue>
      </Reference>
      <Reference URI="/word/media/image1.emf?ContentType=image/x-emf">
        <DigestMethod Algorithm="http://www.w3.org/2000/09/xmldsig#sha1"/>
        <DigestValue>26j+hAp44Mb4sBiUQdswkr0dsJk=</DigestValue>
      </Reference>
      <Reference URI="/word/media/image2.emf?ContentType=image/x-emf">
        <DigestMethod Algorithm="http://www.w3.org/2000/09/xmldsig#sha1"/>
        <DigestValue>A1APh0C7BKgmGjIYQug0xf7oBnc=</DigestValue>
      </Reference>
      <Reference URI="/word/media/hdphoto12.wdp?ContentType=image/vnd.ms-photo">
        <DigestMethod Algorithm="http://www.w3.org/2000/09/xmldsig#sha1"/>
        <DigestValue>tgTB6wdL325Gym62RuRp44L/Yu8=</DigestValue>
      </Reference>
      <Reference URI="/word/media/image20.jpeg?ContentType=image/jpeg">
        <DigestMethod Algorithm="http://www.w3.org/2000/09/xmldsig#sha1"/>
        <DigestValue>QtJs0NT35zZkeXtnuBYj+f1cTKI=</DigestValue>
      </Reference>
      <Reference URI="/word/media/image19.jpeg?ContentType=image/jpeg">
        <DigestMethod Algorithm="http://www.w3.org/2000/09/xmldsig#sha1"/>
        <DigestValue>CodctqUhPt9j7xNAOK9HzTDxhC0=</DigestValue>
      </Reference>
      <Reference URI="/word/media/image21.jpeg?ContentType=image/jpeg">
        <DigestMethod Algorithm="http://www.w3.org/2000/09/xmldsig#sha1"/>
        <DigestValue>NlGfEa6IFWdPyZENWZyRImytd0A=</DigestValue>
      </Reference>
      <Reference URI="/word/media/hdphoto3.wdp?ContentType=image/vnd.ms-photo">
        <DigestMethod Algorithm="http://www.w3.org/2000/09/xmldsig#sha1"/>
        <DigestValue>OYzTfANXinICK+bci9jlx+YMgrs=</DigestValue>
      </Reference>
      <Reference URI="/word/media/hdphoto4.wdp?ContentType=image/vnd.ms-photo">
        <DigestMethod Algorithm="http://www.w3.org/2000/09/xmldsig#sha1"/>
        <DigestValue>rM/cRXqvU7Q4K9MiRpBk925QLY4=</DigestValue>
      </Reference>
      <Reference URI="/word/media/hdphoto15.wdp?ContentType=image/vnd.ms-photo">
        <DigestMethod Algorithm="http://www.w3.org/2000/09/xmldsig#sha1"/>
        <DigestValue>ywLGwzn9shxi+E9OVPmOo/wZQUo=</DigestValue>
      </Reference>
      <Reference URI="/word/endnotes.xml?ContentType=application/vnd.openxmlformats-officedocument.wordprocessingml.endnotes+xml">
        <DigestMethod Algorithm="http://www.w3.org/2000/09/xmldsig#sha1"/>
        <DigestValue>FmF0hIcmIhRCrcx6oibTy4jfrgw=</DigestValue>
      </Reference>
      <Reference URI="/word/footer2.xml?ContentType=application/vnd.openxmlformats-officedocument.wordprocessingml.footer+xml">
        <DigestMethod Algorithm="http://www.w3.org/2000/09/xmldsig#sha1"/>
        <DigestValue>YusL0+sEGagfO3PuTiYGpWV03WY=</DigestValue>
      </Reference>
      <Reference URI="/word/header1.xml?ContentType=application/vnd.openxmlformats-officedocument.wordprocessingml.header+xml">
        <DigestMethod Algorithm="http://www.w3.org/2000/09/xmldsig#sha1"/>
        <DigestValue>XQRyuMtya8NHsq7fahAcLJu5XX0=</DigestValue>
      </Reference>
      <Reference URI="/word/footer1.xml?ContentType=application/vnd.openxmlformats-officedocument.wordprocessingml.footer+xml">
        <DigestMethod Algorithm="http://www.w3.org/2000/09/xmldsig#sha1"/>
        <DigestValue>qJnzI2ShFeZwy90rbm0fm9QO/e8=</DigestValue>
      </Reference>
      <Reference URI="/word/footnotes.xml?ContentType=application/vnd.openxmlformats-officedocument.wordprocessingml.footnotes+xml">
        <DigestMethod Algorithm="http://www.w3.org/2000/09/xmldsig#sha1"/>
        <DigestValue>4lmYjJjSg/CH6iU7pdnnCFiKNns=</DigestValue>
      </Reference>
      <Reference URI="/word/document.xml?ContentType=application/vnd.openxmlformats-officedocument.wordprocessingml.document.main+xml">
        <DigestMethod Algorithm="http://www.w3.org/2000/09/xmldsig#sha1"/>
        <DigestValue>fQjTU4o9bJu0A0Z+tk8nRXoz9T8=</DigestValue>
      </Reference>
      <Reference URI="/word/media/image10.jpeg?ContentType=image/jpeg">
        <DigestMethod Algorithm="http://www.w3.org/2000/09/xmldsig#sha1"/>
        <DigestValue>ooXLvZd+gZ0jOfholrB4VwIxBfg=</DigestValue>
      </Reference>
      <Reference URI="/word/media/image11.jpeg?ContentType=image/jpeg">
        <DigestMethod Algorithm="http://www.w3.org/2000/09/xmldsig#sha1"/>
        <DigestValue>P7PeQvLKnGH66Y6kPww2YNHVMgM=</DigestValue>
      </Reference>
      <Reference URI="/word/media/hdphoto2.wdp?ContentType=image/vnd.ms-photo">
        <DigestMethod Algorithm="http://www.w3.org/2000/09/xmldsig#sha1"/>
        <DigestValue>h3yjjd16LMKjG4g2VgIHHUsTH3I=</DigestValue>
      </Reference>
      <Reference URI="/word/media/image18.jpeg?ContentType=image/jpeg">
        <DigestMethod Algorithm="http://www.w3.org/2000/09/xmldsig#sha1"/>
        <DigestValue>uDG9bKvjQKHAJuoOFKRlV4m2D8A=</DigestValue>
      </Reference>
      <Reference URI="/word/media/hdphoto11.wdp?ContentType=image/vnd.ms-photo">
        <DigestMethod Algorithm="http://www.w3.org/2000/09/xmldsig#sha1"/>
        <DigestValue>/1G3LdRumxHNEN6Ac8l6o+P72Fk=</DigestValue>
      </Reference>
      <Reference URI="/word/media/image13.jpeg?ContentType=image/jpeg">
        <DigestMethod Algorithm="http://www.w3.org/2000/09/xmldsig#sha1"/>
        <DigestValue>ZfpRZg9Ha8MfQ9N/6+BUne5RmrE=</DigestValue>
      </Reference>
      <Reference URI="/word/media/hdphoto5.wdp?ContentType=image/vnd.ms-photo">
        <DigestMethod Algorithm="http://www.w3.org/2000/09/xmldsig#sha1"/>
        <DigestValue>0WQmKCooJ9pJDNUNaL88M//OqS4=</DigestValue>
      </Reference>
      <Reference URI="/word/media/hdphoto6.wdp?ContentType=image/vnd.ms-photo">
        <DigestMethod Algorithm="http://www.w3.org/2000/09/xmldsig#sha1"/>
        <DigestValue>QepgLm5Af+N8uuPUUVrWOmg0zXo=</DigestValue>
      </Reference>
      <Reference URI="/word/media/image6.jpeg?ContentType=image/jpeg">
        <DigestMethod Algorithm="http://www.w3.org/2000/09/xmldsig#sha1"/>
        <DigestValue>C+paJGzAQcmce9do/LRbvyuV09s=</DigestValue>
      </Reference>
      <Reference URI="/word/media/image9.jpeg?ContentType=image/jpeg">
        <DigestMethod Algorithm="http://www.w3.org/2000/09/xmldsig#sha1"/>
        <DigestValue>po6K11zuFx857mDhiTqOljgPMnY=</DigestValue>
      </Reference>
      <Reference URI="/word/media/hdphoto1.wdp?ContentType=image/vnd.ms-photo">
        <DigestMethod Algorithm="http://www.w3.org/2000/09/xmldsig#sha1"/>
        <DigestValue>ywLGwzn9shxi+E9OVPmOo/wZQUo=</DigestValue>
      </Reference>
      <Reference URI="/word/media/image7.jpeg?ContentType=image/jpeg">
        <DigestMethod Algorithm="http://www.w3.org/2000/09/xmldsig#sha1"/>
        <DigestValue>Z9NuIgb/bjoGd24FOtzS4L8UGrM=</DigestValue>
      </Reference>
      <Reference URI="/word/media/image8.jpeg?ContentType=image/jpeg">
        <DigestMethod Algorithm="http://www.w3.org/2000/09/xmldsig#sha1"/>
        <DigestValue>rYsnj+dv0s7OEwxyuguT6YVV2eA=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20"/>
            <mdssi:RelationshipReference SourceId="rId41"/>
            <mdssi:RelationshipReference SourceId="rId54"/>
            <mdssi:RelationshipReference SourceId="rId62"/>
          </Transform>
          <Transform Algorithm="http://www.w3.org/TR/2001/REC-xml-c14n-20010315"/>
        </Transforms>
        <DigestMethod Algorithm="http://www.w3.org/2000/09/xmldsig#sha1"/>
        <DigestValue>BFcjQ9upQSpW2/He3G3E2CaA6Tw=</DigestValue>
      </Reference>
    </Manifest>
    <SignatureProperties>
      <SignatureProperty Id="idSignatureTime" Target="#idPackageSignature">
        <mdssi:SignatureTime>
          <mdssi:Format>YYYY-MM-DDThh:mm:ssTZD</mdssi:Format>
          <mdssi:Value>2016-05-12T16:15:06Z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2016-05-12T16:15:06Z</xd:SigningTime>
          <xd:SigningCertificate>
            <xd:Cert>
              <xd:CertDigest>
                <DigestMethod Algorithm="http://www.w3.org/2000/09/xmldsig#sha1"/>
                <DigestValue>gJPTcjyuvZZ/7vv47zfc7McoOio=</DigestValue>
              </xd:CertDigest>
              <xd:IssuerSerial>
                <X509IssuerName>E=e-sign@e-sign.cl, CN=E-Sign Firma Electronica Avanzada para Estado de Chile CA, OU=Class 2 Managed PKI Individual Subscriber CA, OU=Symantec Trust Network, O=E-Sign S.A., C=CL</X509IssuerName>
                <X509SerialNumber>99633085711632329174175830661826703948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hifF5CAOqGjWI427ViAQAAAGQ1sWKINbJiAL+mAjjbtWIBAAAAZDWxYnw1sWIAtaYCALWmAsReQgBvaYhiAKy1YgEAAABkNbFi0F5CAIABLXUOXCh14FsoddBeQgBkAQAAAAAAAAAAAACNYth0jWLYdGA3TwAACAAAAAIAAAAAAAD4XkIAImrYdAAAAAAAAAAAKGBCAAYAAAAcYEIABgAAAAAAAAAAAAAAHGBCADBfQgDu6td0AAAAAAACAAAAAEIABgAAABxgQgAGAAAATBLZdAAAAAAAAAAAHGBCAAYAAADwY0ECXF9CAJUu13QAAAAAAAIAABxgQ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5AqD4///yAQAAAAAAAPx7vwaA+P//CABYfvv2//8AAAAAAAAAAOB7vwaA+P////8AAAAAAAAAAAAAAAAAAAAAAAAAAAAAyG9CAPBkBgg4xep1wR0hDiIAigHUb0IAaGnmdQAAAAAAAAAAjHBCANaG5XUEAAAAAAAAADUWAToAAAAAYMTWCgEAAABgxNYKAAAAACEAAAAGAAAAgAEtdWDE1grYpqQGgAEtdY8QEwCyGwo6AABCADaBKHXYpqQGYMTWCoABLXVAcEIAVYEodYABLXU1FgE6NRYBOmhwQgCTgCh1AQAAAFBwQgAQAAAAkrUodQAAKHU1FgE6YMTWCiEAAAD/////AAAAAAAAAADwcUIAAAAAALBwQgC3Ox93NRYBOmDE1gohAAAAtHBCAC8wKX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eKlCADnOhGIA4U8AFwAABAEAAAAABAAA9KlCAFfOhGIIrVTnAqtCAAAEAAABAgAAAAAAAEypQgDo/EIA6PxCAKipQgCAAS11DlwodeBbKHWoqUIAZAEAAAAAAAAAAAAAjWLYdI1i2HRYNk8AAAgAAAACAAAAAAAA0KlCACJq2HQAAAAAAAAAAAKrQgAHAAAA9KpCAAcAAAAAAAAAAAAAAPSqQgAIqkIA7urXdAAAAAAAAgAAAABCAAcAAAD0qkIABwAAAEwS2XQAAAAAAAAAAPSqQgAHAAAA8GNBAjSqQgCVLtd0AAAAAAACAAD0qk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kCoPj///IBAAAAAAAA/Hu/BoD4//8IAFh++/b//wAAAAAAAAAA4Hu/BoD4/////wAAAABLAAQAAADwFjIAgBYyALxCTwB8rEIA/I2DYvAWMgAAH0sA7leDYgAAAACAFjIAvEJPAEB9MgLuV4NiAAAAAIAVMgDwY0ECAGhlAqCsQgBgV4Ni2NkWAPwBAADcrEIAJFeDYvwBAAAAAAAAjWLYdI1i2HT8AQAAAAgAAAACAAAAAAAA9KxCACJq2HQAAAAAAAAAACauQgAHAAAAGK5CAAcAAAAAAAAAAAAAABiuQgAsrUIA7urXdAAAAAAAAgAAAABCAAcAAAAYrkIABwAAAEwS2XQAAAAAAAAAABiuQgAHAAAA8GNBAlitQgCVLtd0AAAAAAACAAAYr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hifF5CAOqGjWI427ViAQAAAGQ1sWKINbJiAL+mAjjbtWIBAAAAZDWxYnw1sWIAtaYCALWmAsReQgBvaYhiAKy1YgEAAABkNbFi0F5CAIABLXUOXCh14FsoddBeQgBkAQAAAAAAAAAAAACNYth0jWLYdGA3TwAACAAAAAIAAAAAAAD4XkIAImrYdAAAAAAAAAAAKGBCAAYAAAAcYEIABgAAAAAAAAAAAAAAHGBCADBfQgDu6td0AAAAAAACAAAAAEIABgAAABxgQgAGAAAATBLZdAAAAAAAAAAAHGBCAAYAAADwY0ECXF9CAJUu13QAAAAAAAIAABxgQ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5AqD4///yAQAAAAAAAPx7vwaA+P//CABYfvv2//8AAAAAAAAAAOB7vwaA+P////8AAAAAAAAAAAAAAAAAAAAAAAAAAAAAyG9CAPBkBgg4xep1bx8h1iIAigHUb0IAaGnmdQAAAAAAAAAAjHBCANaG5XUEAAAAAAAAAMgeAVEAAAAAINjWCgEAAAAg2NYKAAAAAA8AAAAGAAAAgAEtdSDY1grYpqQGgAEtdY8QEwCyGwo6AABCADaBKHXYpqQGINjWCoABLXVAcEIAVYEodYABLXXIHgFRyB4BUWhwQgCTgCh1AQAAAFBwQgD+nSh1cMqcYgAAAVEAAAAAAAAAAGhyQgAAAAAAiHBCADPKnGIEcUIAAAAAAIA0JgRockIAAAAAAExxQgB0x5xitHBCAC8wKX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2LxGvGuJC5UP7qmQCzTngBdla1ygi24mZR1qjIfYqO4=</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9QG8QLPf8rkqRMoaEQpmAYTIjoJU5zmUKky+3KAoL5c=</DigestValue>
    </Reference>
    <Reference Type="http://www.w3.org/2000/09/xmldsig#Object" URI="#idValidSigLnImg">
      <DigestMethod Algorithm="http://www.w3.org/2001/04/xmlenc#sha256"/>
      <DigestValue>naqwckssoeZxjS2MfyZ+hidyA5qMgwDg8WdeOwAGsXE=</DigestValue>
    </Reference>
    <Reference Type="http://www.w3.org/2000/09/xmldsig#Object" URI="#idInvalidSigLnImg">
      <DigestMethod Algorithm="http://www.w3.org/2001/04/xmlenc#sha256"/>
      <DigestValue>K17UXAdqHpCSJ9Y6KcUhhdl5XgwG1XIJlONSnJtZWeM=</DigestValue>
    </Reference>
  </SignedInfo>
  <SignatureValue>SEWpCYdTQJL+cW+Dm3YjHr64H5UkK074q1FTcOzH2GTWBnC4p02aFas6M9+v5qoka79Kw9Lr+8rw
rbiRUMsgR3W1dUqx5K6x6hjC+43MZppbbhXBl2GJGuc4jlY6PItTpAZtpxw0bC1KQnahJWH51ygo
l5jdZN40UFf04Z3we1VpPaUITcN5MbDkP01hW1YcmbtgJ5d5PVnfCPUflJZKbXN5llUBcoCgTjqG
VgFTjoVrB49HyP3yZUnWC86KHDF6fW2YS2hnbE1V/ntnvLDyapHFCxya2sCcIIahQYcROmjHUrpU
VXua4RWup42ZlFcrOmrjIFbyNImC3rNkf5haIA==</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3"/>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1/04/xmlenc#sha256"/>
        <DigestValue>+Cqu4zDMPCqyhwTMYekFh2CtGtOr/qUMy+SAm26op2s=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Extended.xml?ContentType=application/vnd.openxmlformats-officedocument.wordprocessingml.commentsExtended+xml">
        <DigestMethod Algorithm="http://www.w3.org/2001/04/xmlenc#sha256"/>
        <DigestValue>ERWzizp/r8ZuMtONd8SIt68vQVuIP26u9qZ3ivn0LOA=</DigestValue>
      </Reference>
      <Reference URI="/word/document.xml?ContentType=application/vnd.openxmlformats-officedocument.wordprocessingml.document.main+xml">
        <DigestMethod Algorithm="http://www.w3.org/2001/04/xmlenc#sha256"/>
        <DigestValue>YnjgE+55WZvucmxrsMxC8gbPLvemr5u6RlL34YWn+9Q=</DigestValue>
      </Reference>
      <Reference URI="/word/endnotes.xml?ContentType=application/vnd.openxmlformats-officedocument.wordprocessingml.endnotes+xml">
        <DigestMethod Algorithm="http://www.w3.org/2001/04/xmlenc#sha256"/>
        <DigestValue>islx2EcaBgzuhUxLR+a5xWDJYGLrsYV1dzU6+6xhWB4=</DigestValue>
      </Reference>
      <Reference URI="/word/fontTable.xml?ContentType=application/vnd.openxmlformats-officedocument.wordprocessingml.fontTable+xml">
        <DigestMethod Algorithm="http://www.w3.org/2001/04/xmlenc#sha256"/>
        <DigestValue>7NRY9gBUFBBJb+TZiZAcn1FWeBdz/VRPBS+2g5T5CXA=</DigestValue>
      </Reference>
      <Reference URI="/word/footer1.xml?ContentType=application/vnd.openxmlformats-officedocument.wordprocessingml.footer+xml">
        <DigestMethod Algorithm="http://www.w3.org/2001/04/xmlenc#sha256"/>
        <DigestValue>PHaMGdGSACvoWKNrsuJjshZgG+I/ofybLUBwCFnO0gI=</DigestValue>
      </Reference>
      <Reference URI="/word/footer2.xml?ContentType=application/vnd.openxmlformats-officedocument.wordprocessingml.footer+xml">
        <DigestMethod Algorithm="http://www.w3.org/2001/04/xmlenc#sha256"/>
        <DigestValue>FZs8KhjX0BqpSh5YW4FK1n881SbJJy15rkbl7yYSahg=</DigestValue>
      </Reference>
      <Reference URI="/word/footnotes.xml?ContentType=application/vnd.openxmlformats-officedocument.wordprocessingml.footnotes+xml">
        <DigestMethod Algorithm="http://www.w3.org/2001/04/xmlenc#sha256"/>
        <DigestValue>W2EvEGKOC4Q8mcKAOwwQdMWPzD0cI7n/BNFfIXfqVa4=</DigestValue>
      </Reference>
      <Reference URI="/word/header1.xml?ContentType=application/vnd.openxmlformats-officedocument.wordprocessingml.header+xml">
        <DigestMethod Algorithm="http://www.w3.org/2001/04/xmlenc#sha256"/>
        <DigestValue>5EDzE2a/aDuRS5m+x4h8jNi0StvkAq69AyedmcZAIOg=</DigestValue>
      </Reference>
      <Reference URI="/word/media/hdphoto1.wdp?ContentType=image/vnd.ms-photo">
        <DigestMethod Algorithm="http://www.w3.org/2001/04/xmlenc#sha256"/>
        <DigestValue>1s2Zqb0upNSnvnI0MkgiRCTwgEi36nESkPVbwQUVIKY=</DigestValue>
      </Reference>
      <Reference URI="/word/media/hdphoto10.wdp?ContentType=image/vnd.ms-photo">
        <DigestMethod Algorithm="http://www.w3.org/2001/04/xmlenc#sha256"/>
        <DigestValue>8EWpOFMYUwx1sQ5zfrE0SOESsirNlag4riATj/CGKb8=</DigestValue>
      </Reference>
      <Reference URI="/word/media/hdphoto11.wdp?ContentType=image/vnd.ms-photo">
        <DigestMethod Algorithm="http://www.w3.org/2001/04/xmlenc#sha256"/>
        <DigestValue>U1rg7H/L2dRtvPHJoY3Dq0CHTZi99mJLy37qSdPh/A4=</DigestValue>
      </Reference>
      <Reference URI="/word/media/hdphoto12.wdp?ContentType=image/vnd.ms-photo">
        <DigestMethod Algorithm="http://www.w3.org/2001/04/xmlenc#sha256"/>
        <DigestValue>HkBONR39JQEZ2LJY6N1ZUZkEFqRtLCBlHXSKK0QoQv0=</DigestValue>
      </Reference>
      <Reference URI="/word/media/hdphoto13.wdp?ContentType=image/vnd.ms-photo">
        <DigestMethod Algorithm="http://www.w3.org/2001/04/xmlenc#sha256"/>
        <DigestValue>KW0amrgln6nDLuj8C8xYgg0X50EA/E2N78frLr8iP14=</DigestValue>
      </Reference>
      <Reference URI="/word/media/hdphoto14.wdp?ContentType=image/vnd.ms-photo">
        <DigestMethod Algorithm="http://www.w3.org/2001/04/xmlenc#sha256"/>
        <DigestValue>vd9n3kjLNePwqcaaXa7t5LLKPCIrinHY73tYwnYcoug=</DigestValue>
      </Reference>
      <Reference URI="/word/media/hdphoto15.wdp?ContentType=image/vnd.ms-photo">
        <DigestMethod Algorithm="http://www.w3.org/2001/04/xmlenc#sha256"/>
        <DigestValue>1s2Zqb0upNSnvnI0MkgiRCTwgEi36nESkPVbwQUVIKY=</DigestValue>
      </Reference>
      <Reference URI="/word/media/hdphoto2.wdp?ContentType=image/vnd.ms-photo">
        <DigestMethod Algorithm="http://www.w3.org/2001/04/xmlenc#sha256"/>
        <DigestValue>9fikH1A5snAdJf0VAwvQu5GtD+dVu0XT+DGSq1Y1b/E=</DigestValue>
      </Reference>
      <Reference URI="/word/media/hdphoto3.wdp?ContentType=image/vnd.ms-photo">
        <DigestMethod Algorithm="http://www.w3.org/2001/04/xmlenc#sha256"/>
        <DigestValue>CbwZ8N7/kW5QXWyaYh+TaMEQANApOLeDcK/R4P39bNU=</DigestValue>
      </Reference>
      <Reference URI="/word/media/hdphoto4.wdp?ContentType=image/vnd.ms-photo">
        <DigestMethod Algorithm="http://www.w3.org/2001/04/xmlenc#sha256"/>
        <DigestValue>88ckqPGYM1M+5pZ417bZNUfxMV7A8vWlzKFRT9si6eE=</DigestValue>
      </Reference>
      <Reference URI="/word/media/hdphoto5.wdp?ContentType=image/vnd.ms-photo">
        <DigestMethod Algorithm="http://www.w3.org/2001/04/xmlenc#sha256"/>
        <DigestValue>hjjWexaC8TuudfeDdPHPAs9SBOL+TTqAeMEdtvQufc0=</DigestValue>
      </Reference>
      <Reference URI="/word/media/hdphoto6.wdp?ContentType=image/vnd.ms-photo">
        <DigestMethod Algorithm="http://www.w3.org/2001/04/xmlenc#sha256"/>
        <DigestValue>ginHTAWgztVLheN5IgsIIykwQLo+a5+wVUvVlaq0quk=</DigestValue>
      </Reference>
      <Reference URI="/word/media/hdphoto7.wdp?ContentType=image/vnd.ms-photo">
        <DigestMethod Algorithm="http://www.w3.org/2001/04/xmlenc#sha256"/>
        <DigestValue>qUFuUZ35IXGR0hRTBLC1dsyC8uqDxdvEmevSADhcWMs=</DigestValue>
      </Reference>
      <Reference URI="/word/media/hdphoto8.wdp?ContentType=image/vnd.ms-photo">
        <DigestMethod Algorithm="http://www.w3.org/2001/04/xmlenc#sha256"/>
        <DigestValue>Ve6ExSgfalogcAXxP+2zTKQXE5ytGlACoGFb0OAou8Y=</DigestValue>
      </Reference>
      <Reference URI="/word/media/hdphoto9.wdp?ContentType=image/vnd.ms-photo">
        <DigestMethod Algorithm="http://www.w3.org/2001/04/xmlenc#sha256"/>
        <DigestValue>TN25wEMQkNT+bAHFp+RHtixwVZEYgd00cpwYV3FWGn0=</DigestValue>
      </Reference>
      <Reference URI="/word/media/image1.emf?ContentType=image/x-emf">
        <DigestMethod Algorithm="http://www.w3.org/2001/04/xmlenc#sha256"/>
        <DigestValue>HQ+E/dSzBXThfwN6DMLf+3XCMllIgLU6kdWKxr0wDA4=</DigestValue>
      </Reference>
      <Reference URI="/word/media/image10.jpeg?ContentType=image/jpeg">
        <DigestMethod Algorithm="http://www.w3.org/2001/04/xmlenc#sha256"/>
        <DigestValue>h6g2fh53xcF7lMC/ybpNPwbxFSbXwufDDNDCwBLsmDc=</DigestValue>
      </Reference>
      <Reference URI="/word/media/image11.jpeg?ContentType=image/jpeg">
        <DigestMethod Algorithm="http://www.w3.org/2001/04/xmlenc#sha256"/>
        <DigestValue>+jPnglcUlBAc4l5u8QoMjXG7L9gQ8c0uW+cRpco0qzE=</DigestValue>
      </Reference>
      <Reference URI="/word/media/image12.jpeg?ContentType=image/jpeg">
        <DigestMethod Algorithm="http://www.w3.org/2001/04/xmlenc#sha256"/>
        <DigestValue>JmPjVttptW4mVzImtvn8Gu61JesXorj/3rmZwYT8GyM=</DigestValue>
      </Reference>
      <Reference URI="/word/media/image13.jpeg?ContentType=image/jpeg">
        <DigestMethod Algorithm="http://www.w3.org/2001/04/xmlenc#sha256"/>
        <DigestValue>eIjjRRo+6UMNou1Lx25r4wpINtX7L/2oNi0+eDoVzaI=</DigestValue>
      </Reference>
      <Reference URI="/word/media/image14.jpeg?ContentType=image/jpeg">
        <DigestMethod Algorithm="http://www.w3.org/2001/04/xmlenc#sha256"/>
        <DigestValue>OGz/OASvDA7Ee5hxbBFzfmdujb0AUVnJYzWBVFS1DKI=</DigestValue>
      </Reference>
      <Reference URI="/word/media/image15.jpeg?ContentType=image/jpeg">
        <DigestMethod Algorithm="http://www.w3.org/2001/04/xmlenc#sha256"/>
        <DigestValue>S4FhC6a/b8/xmHISsIY/vfPkARlACQ8xt7D4sz1cg8s=</DigestValue>
      </Reference>
      <Reference URI="/word/media/image16.png?ContentType=image/png">
        <DigestMethod Algorithm="http://www.w3.org/2001/04/xmlenc#sha256"/>
        <DigestValue>UBTmTCL4WNOsneSo5V0pzq6LYEZXRfXXyitgC3A/6qM=</DigestValue>
      </Reference>
      <Reference URI="/word/media/image17.png?ContentType=image/png">
        <DigestMethod Algorithm="http://www.w3.org/2001/04/xmlenc#sha256"/>
        <DigestValue>CL/ul2brCIDsGjA07ng0xCDuyMk9936oh8htCdtCkXk=</DigestValue>
      </Reference>
      <Reference URI="/word/media/image18.jpeg?ContentType=image/jpeg">
        <DigestMethod Algorithm="http://www.w3.org/2001/04/xmlenc#sha256"/>
        <DigestValue>QFfFKo8vBnV4/9hHKtK6CRHimawaax65Jtbcr7tBbLg=</DigestValue>
      </Reference>
      <Reference URI="/word/media/image19.jpeg?ContentType=image/jpeg">
        <DigestMethod Algorithm="http://www.w3.org/2001/04/xmlenc#sha256"/>
        <DigestValue>A+GyB8dM42xUlO+BDt9q6e6/DxxY8JwHG6qgMmHCLwI=</DigestValue>
      </Reference>
      <Reference URI="/word/media/image2.emf?ContentType=image/x-emf">
        <DigestMethod Algorithm="http://www.w3.org/2001/04/xmlenc#sha256"/>
        <DigestValue>Bzb71yvFEaPhv3QDWVtUFRU87uLv4BwFe8YqxVAGsDk=</DigestValue>
      </Reference>
      <Reference URI="/word/media/image20.jpeg?ContentType=image/jpeg">
        <DigestMethod Algorithm="http://www.w3.org/2001/04/xmlenc#sha256"/>
        <DigestValue>hR8p2txoQedEC34yrBD6IDe0owZA9KSvMU04AnLACQ0=</DigestValue>
      </Reference>
      <Reference URI="/word/media/image21.jpeg?ContentType=image/jpeg">
        <DigestMethod Algorithm="http://www.w3.org/2001/04/xmlenc#sha256"/>
        <DigestValue>cFgmcc8SyzFVkGXWrhmM4g4tqtV3HWdY/toeirCqP6g=</DigestValue>
      </Reference>
      <Reference URI="/word/media/image22.jpeg?ContentType=image/jpeg">
        <DigestMethod Algorithm="http://www.w3.org/2001/04/xmlenc#sha256"/>
        <DigestValue>h9VF/7L2LeoKeSIHzlTowhHqqEOqK0zjXeiKNo7E3RA=</DigestValue>
      </Reference>
      <Reference URI="/word/media/image23.jpeg?ContentType=image/jpeg">
        <DigestMethod Algorithm="http://www.w3.org/2001/04/xmlenc#sha256"/>
        <DigestValue>P9V2iT2KQNgKkvCAWrIErVgefFyCjoFCu9eeWOvHNQI=</DigestValue>
      </Reference>
      <Reference URI="/word/media/image3.emf?ContentType=image/x-emf">
        <DigestMethod Algorithm="http://www.w3.org/2001/04/xmlenc#sha256"/>
        <DigestValue>VEYqBfsymUKwdiu0k2bS+wmAGgf0DnHWBvVdCaAqOpM=</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y7lhZWkm6NeRJkrYTRFHKD13rOsvlS84PpL9DLRyFNI=</DigestValue>
      </Reference>
      <Reference URI="/word/media/image6.jpeg?ContentType=image/jpeg">
        <DigestMethod Algorithm="http://www.w3.org/2001/04/xmlenc#sha256"/>
        <DigestValue>la99cfQRQA0znr4G+cDJ7eIyLzQb+SVhBTwXbqnxrzQ=</DigestValue>
      </Reference>
      <Reference URI="/word/media/image7.jpeg?ContentType=image/jpeg">
        <DigestMethod Algorithm="http://www.w3.org/2001/04/xmlenc#sha256"/>
        <DigestValue>1JIe9D2jqfOFShV8b3Hu2UVL+lgNX8vv16Y0eE01Z/4=</DigestValue>
      </Reference>
      <Reference URI="/word/media/image70.jpeg?ContentType=image/jpeg">
        <DigestMethod Algorithm="http://www.w3.org/2001/04/xmlenc#sha256"/>
        <DigestValue>1JIe9D2jqfOFShV8b3Hu2UVL+lgNX8vv16Y0eE01Z/4=</DigestValue>
      </Reference>
      <Reference URI="/word/media/image8.jpeg?ContentType=image/jpeg">
        <DigestMethod Algorithm="http://www.w3.org/2001/04/xmlenc#sha256"/>
        <DigestValue>aU/Wy4XqB33G38T0w9S5ugkaV+20U0axWJVYRp99V4g=</DigestValue>
      </Reference>
      <Reference URI="/word/media/image9.jpeg?ContentType=image/jpeg">
        <DigestMethod Algorithm="http://www.w3.org/2001/04/xmlenc#sha256"/>
        <DigestValue>6zfvnjDDApsftadcQUFo/dyTe2vFH8Vl5EC1B+YcFWM=</DigestValue>
      </Reference>
      <Reference URI="/word/numbering.xml?ContentType=application/vnd.openxmlformats-officedocument.wordprocessingml.numbering+xml">
        <DigestMethod Algorithm="http://www.w3.org/2001/04/xmlenc#sha256"/>
        <DigestValue>MmUpavwKdCi/rLsnBfBYBQEZnpbPOCcilbeCtuDYIP0=</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DJ4MZpjq/SzkBtLxdQx/ELopIep2v2bdVq/NdXqgg1k=</DigestValue>
      </Reference>
      <Reference URI="/word/styles.xml?ContentType=application/vnd.openxmlformats-officedocument.wordprocessingml.styles+xml">
        <DigestMethod Algorithm="http://www.w3.org/2001/04/xmlenc#sha256"/>
        <DigestValue>iycmevaY5PUaMbfxGS0Mum4cgyOc3nnlcK3y8FWueLs=</DigestValue>
      </Reference>
      <Reference URI="/word/stylesWithEffects.xml?ContentType=application/vnd.ms-word.stylesWithEffects+xml">
        <DigestMethod Algorithm="http://www.w3.org/2001/04/xmlenc#sha256"/>
        <DigestValue>5yMLO1LLzedhz5/G8SL3AHCSqv8Vh0nGsTmUWro28fY=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sFvUOm0ksBaYEgTDwgsaYCiC/1i0uj1kMfrzyaNOWSE=</DigestValue>
      </Reference>
    </Manifest>
    <SignatureProperties>
      <SignatureProperty Id="idSignatureTime" Target="#idPackageSignature">
        <mdssi:SignatureTime xmlns:mdssi="http://schemas.openxmlformats.org/package/2006/digital-signature">
          <mdssi:Format>YYYY-MM-DDThh:mm:ssTZD</mdssi:Format>
          <mdssi:Value>2016-05-13T18:59:01Z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2016-05-13T18:59:01Z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P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x3YcPydgAAAAAIW2oUMFR3AAEAAACYp38QAAAAAHg6phQDAAAAMFR3AMhBphQAAAAAeDqmFEQkSmIDAAAATCRKYgEAAACwSaEUkFuBYv7nRWKYQjYAgAE9dg1cOHbfWzh2mEI2AGQBAACXYg13l2INd6g5rBAACAAAAAIAAAAAAAC4QjYALGoNdwAAAAAAAAAA7EM2AAYAAADgQzYABgAAAAAAAAAAAAAA4EM2APBCNgD26gx3AAAAAAACAAAAADYABgAAAOBDNgAGAAAATBIOdwAAAAAAAAAA4EM2AAYAAAAAAAAAHEM2AJ4uDHcAAAAAAAIAAOBDN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AQG0LgPr//wAAAAAAAAAAAQAAAAAAAAADAAAAAAAAAAAc5AKA+P///RcAAAAAAAD1AAAA2Lh1kzS4dZNTAGUAZwBvABDsVxRVAEkAlBch+iIAigH8cTYA8QAAALBxNgBH5lhiuO/DEPEAAAABAAAALuY7FNBxNgDq5VhiBAAAAAMAAAAAAAAAAAAAAAAAAAAu5jsUvHM2AOKto2IgeK0QBAAAAIhkhgBUfzYAAACjYgRyNgA31EliIAAAAP////8AAAAAAAAAABUAAAAAAAAAcAAAAAEAAAABAAAAJAAAACQAAAAQAAAAAAAAAAAATgqIZIYAAR0BAAAAAABbGAq8xHI2AMRyNgA4TFhiAAAAAAAAAABolQ0VAAAAAAEAAAAAAAAAhHI2AA49O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0AAABsAAAAAQAAAFskDUJVJQ1CCgAAAGAAAAAiAAAATAAAAAAAAAAAAAAAAAAAAP//////////kAAAAEYAaQBzAGMAYQBsAGkAegBhAGQAbwByACAATwBmAGkAYwBpAG4AYQAgAE0AYQBjAHIAbwB6AG8AbgBhACAAUwB1AHIABgAAAAMAAAAFAAAABQAAAAYAAAADAAAAAwAAAAUAAAAGAAAABwAAAAcAAAAEAAAAAwAAAAkAAAAEAAAAAwAAAAUAAAADAAAABwAAAAY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2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B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Md3Ub8nYof6hjJCOoY///AAAAAIB1floAAEibNgAMAAAAAAAAAPB7eQCcmjYAUPOBdQAAAAAAAENoYXJVcHBlclcAkXcAmJJ3APhXIgkomncA9Jo2AIABPXYNXDh231s4dvSaNgBkAQAAl2INd5diDXcQWP0CAAgAAAACAAAAAAAAFJs2ACxqDXcAAAAAAAAAAE6cNgAJAAAAPJw2AAkAAAAAAAAAAAAAADycNgBMmzYA9uoMdwAAAAAAAgAAAAA2AAkAAAA8nDYACQAAAEwSDncAAAAAAAAAADycNgAJAAAAAAAAAHibNgCeLgx3AAAAAAACAAA8nD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IBAbQuA+v//AAAAAAAAAAABAAAAAAAAAAMAAAAAAAAAABzkAoD4///9FwAAAAA2AAEAAQCCAO5A////////////////AAAAAAAAAAAUrjYAAgAAAAAAAAAYAAAAmK42ABCuNgBhNThiAAB3AAAAAAAQAAAAIK42AC01OGIQAAAAyBYiCSyuNgDsNDhiEAAAADyuNgCsNDhil2INd5diDXdMrjYAAAgAAAACAAAAAAAAeK42ACxqDXcAAAAAAAAAAK6vNgAHAAAAoK82AAcAAAAAAAAAAAAAAKCvNgCwrjYA9uoMdwAAAAAAAgAAAAA2AAcAAACgrzYABwAAAEwSDncAAAAAAAAAAKCvNgAHAAAAAAAAANyuNgCeLgx3AAAAAAACAACgr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x3YcPydgAAAAAIW2oUMFR3AAEAAACYp38QAAAAAHg6phQDAAAAMFR3AMhBphQAAAAAeDqmFEQkSmIDAAAATCRKYgEAAACwSaEUkFuBYv7nRWKYQjYAgAE9dg1cOHbfWzh2mEI2AGQBAACXYg13l2INd6g5rBAACAAAAAIAAAAAAAC4QjYALGoNdwAAAAAAAAAA7EM2AAYAAADgQzYABgAAAAAAAAAAAAAA4EM2APBCNgD26gx3AAAAAAACAAAAADYABgAAAOBDNgAGAAAATBIOdwAAAAAAAAAA4EM2AAYAAAAAAAAAHEM2AJ4uDHcAAAAAAAIAAOBDN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AQG0LgPr//wAAAAAAAAAAAQAAAAAAAAADAAAAAAAAAAAc5AKA+P///RcAAAAATgqY21oU9qI4dkWro2JwGAEpAAAAABDsVxRoczYAQBchdyIAigH+rqNiKHI2AAAAAADwLk4KaHM2ACSIgBJwcjYAlq6jYlMAZQBnAG8AZQAgAFUASQAAAAAAsq6jYkBzNgDhAAAA6HE2AEfmWGK478MQ4QAAAAEAAAC221oUAAA2AOrlWGIEAAAABQAAAAAAAAAAAAAAAAAAALbbWhT0czYA4q2jYiB4rRAEAAAA8C5OCgAAAAAGrqNiAAAAAAAAZQBnAG8AZQAgAFUASQAAAArOxHI2AMRyNgDhAAAAYHI2AAAAAACY21oUAAAAAAEAAAAAAAAAhHI2AA49O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0AAABsAAAAAQAAAFskDUJVJQ1CCgAAAGAAAAAiAAAATAAAAAAAAAAAAAAAAAAAAP//////////kAAAAEYAaQBzAGMAYQBsAGkAegBhAGQAbwByACAATwBmAGkAYwBpAG4AYQAgAE0AYQBjAHIAbwB6AG8AbgBhACAAUwB1AHIABgAAAAMAAAAFAAAABQAAAAYAAAADAAAAAwAAAAUAAAAGAAAABwAAAAcAAAAEAAAAAwAAAAkAAAAEAAAAAwAAAAUAAAADAAAABwAAAAY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6pEplSYXJPw2JF0Lq2DiFotwmDI=</DigestValue>
    </Reference>
    <Reference Type="http://www.w3.org/2000/09/xmldsig#Object" URI="#idOfficeObject">
      <DigestMethod Algorithm="http://www.w3.org/2000/09/xmldsig#sha1"/>
      <DigestValue>xNC4OmluXBQ1q71EyC2Eh3Rq3MQ=</DigestValue>
    </Reference>
    <Reference Type="http://uri.etsi.org/01903#SignedProperties" URI="#idSignedProperties">
      <Transforms>
        <Transform Algorithm="http://www.w3.org/TR/2001/REC-xml-c14n-20010315"/>
      </Transforms>
      <DigestMethod Algorithm="http://www.w3.org/2000/09/xmldsig#sha1"/>
      <DigestValue>LOeQxy1R/5qgXYnn4IjFgEf2AyI=</DigestValue>
    </Reference>
    <Reference Type="http://www.w3.org/2000/09/xmldsig#Object" URI="#idValidSigLnImg">
      <DigestMethod Algorithm="http://www.w3.org/2000/09/xmldsig#sha1"/>
      <DigestValue>6FDLKN0F8Dt2d6sxsUvb6oIy8LU=</DigestValue>
    </Reference>
    <Reference Type="http://www.w3.org/2000/09/xmldsig#Object" URI="#idInvalidSigLnImg">
      <DigestMethod Algorithm="http://www.w3.org/2000/09/xmldsig#sha1"/>
      <DigestValue>7DyU6gfs/Hj0Xw8fWFYLyf+Wjco=</DigestValue>
    </Reference>
  </SignedInfo>
  <SignatureValue>GKyrftxc7BMlM07C6onxrJ3as4FuF6JJ7S5RQU1WtuF9n0eCz0Q3m9JLL2bgLMuM8+wJqJBXwBGf
aLEYoTMMHaTwC3SC4xMYCdKKIOlWrrAJrVAVQWZzcE6qTqn82iTaawxfyy0uqMa0kFBcxrPrxG77
FvAlsXHYhs9FRFnErb+Uc6rm4MojPXo0KxV4Am1Bb5iOK0sm9I3L79dTyFgGtGuOTFkaavWwqC9L
qRqu0xSogXTnQMrBbkrOsjxQ4DkgfMLXXioszrkXeVhXyoEo7In6l4QI9sQj9mx0/mh1wZn+g5DU
8zwJD/vCP0smE6b8CtMTuyQahQ5ia6MPeXpZrQ==</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fdnO5nlM469EFDYyHt+ifXRmKKk=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v27e5xA7eIJ48IK0mUPX5GHYqEs=</DigestValue>
      </Reference>
      <Reference URI="/word/document.xml?ContentType=application/vnd.openxmlformats-officedocument.wordprocessingml.document.main+xml">
        <DigestMethod Algorithm="http://www.w3.org/2000/09/xmldsig#sha1"/>
        <DigestValue>fQjTU4o9bJu0A0Z+tk8nRXoz9T8=</DigestValue>
      </Reference>
      <Reference URI="/word/endnotes.xml?ContentType=application/vnd.openxmlformats-officedocument.wordprocessingml.endnotes+xml">
        <DigestMethod Algorithm="http://www.w3.org/2000/09/xmldsig#sha1"/>
        <DigestValue>FmF0hIcmIhRCrcx6oibTy4jfrgw=</DigestValue>
      </Reference>
      <Reference URI="/word/fontTable.xml?ContentType=application/vnd.openxmlformats-officedocument.wordprocessingml.fontTable+xml">
        <DigestMethod Algorithm="http://www.w3.org/2000/09/xmldsig#sha1"/>
        <DigestValue>AVj8DQvk5Mrki/kppkC0fAlcjzY=</DigestValue>
      </Reference>
      <Reference URI="/word/footer1.xml?ContentType=application/vnd.openxmlformats-officedocument.wordprocessingml.footer+xml">
        <DigestMethod Algorithm="http://www.w3.org/2000/09/xmldsig#sha1"/>
        <DigestValue>qJnzI2ShFeZwy90rbm0fm9QO/e8=</DigestValue>
      </Reference>
      <Reference URI="/word/footer2.xml?ContentType=application/vnd.openxmlformats-officedocument.wordprocessingml.footer+xml">
        <DigestMethod Algorithm="http://www.w3.org/2000/09/xmldsig#sha1"/>
        <DigestValue>YusL0+sEGagfO3PuTiYGpWV03WY=</DigestValue>
      </Reference>
      <Reference URI="/word/footnotes.xml?ContentType=application/vnd.openxmlformats-officedocument.wordprocessingml.footnotes+xml">
        <DigestMethod Algorithm="http://www.w3.org/2000/09/xmldsig#sha1"/>
        <DigestValue>4lmYjJjSg/CH6iU7pdnnCFiKNns=</DigestValue>
      </Reference>
      <Reference URI="/word/header1.xml?ContentType=application/vnd.openxmlformats-officedocument.wordprocessingml.header+xml">
        <DigestMethod Algorithm="http://www.w3.org/2000/09/xmldsig#sha1"/>
        <DigestValue>XQRyuMtya8NHsq7fahAcLJu5XX0=</DigestValue>
      </Reference>
      <Reference URI="/word/media/hdphoto1.wdp?ContentType=image/vnd.ms-photo">
        <DigestMethod Algorithm="http://www.w3.org/2000/09/xmldsig#sha1"/>
        <DigestValue>ywLGwzn9shxi+E9OVPmOo/wZQUo=</DigestValue>
      </Reference>
      <Reference URI="/word/media/hdphoto10.wdp?ContentType=image/vnd.ms-photo">
        <DigestMethod Algorithm="http://www.w3.org/2000/09/xmldsig#sha1"/>
        <DigestValue>3BDgx1CRRNBAEH5G+aE9vEOfmLM=</DigestValue>
      </Reference>
      <Reference URI="/word/media/hdphoto11.wdp?ContentType=image/vnd.ms-photo">
        <DigestMethod Algorithm="http://www.w3.org/2000/09/xmldsig#sha1"/>
        <DigestValue>/1G3LdRumxHNEN6Ac8l6o+P72Fk=</DigestValue>
      </Reference>
      <Reference URI="/word/media/hdphoto12.wdp?ContentType=image/vnd.ms-photo">
        <DigestMethod Algorithm="http://www.w3.org/2000/09/xmldsig#sha1"/>
        <DigestValue>tgTB6wdL325Gym62RuRp44L/Yu8=</DigestValue>
      </Reference>
      <Reference URI="/word/media/hdphoto13.wdp?ContentType=image/vnd.ms-photo">
        <DigestMethod Algorithm="http://www.w3.org/2000/09/xmldsig#sha1"/>
        <DigestValue>VZchTkooliLGir6dkGznfMmS/I8=</DigestValue>
      </Reference>
      <Reference URI="/word/media/hdphoto14.wdp?ContentType=image/vnd.ms-photo">
        <DigestMethod Algorithm="http://www.w3.org/2000/09/xmldsig#sha1"/>
        <DigestValue>V7umrw+fR7TbXPIzo3XsXrIuYLg=</DigestValue>
      </Reference>
      <Reference URI="/word/media/hdphoto15.wdp?ContentType=image/vnd.ms-photo">
        <DigestMethod Algorithm="http://www.w3.org/2000/09/xmldsig#sha1"/>
        <DigestValue>ywLGwzn9shxi+E9OVPmOo/wZQUo=</DigestValue>
      </Reference>
      <Reference URI="/word/media/hdphoto2.wdp?ContentType=image/vnd.ms-photo">
        <DigestMethod Algorithm="http://www.w3.org/2000/09/xmldsig#sha1"/>
        <DigestValue>h3yjjd16LMKjG4g2VgIHHUsTH3I=</DigestValue>
      </Reference>
      <Reference URI="/word/media/hdphoto3.wdp?ContentType=image/vnd.ms-photo">
        <DigestMethod Algorithm="http://www.w3.org/2000/09/xmldsig#sha1"/>
        <DigestValue>OYzTfANXinICK+bci9jlx+YMgrs=</DigestValue>
      </Reference>
      <Reference URI="/word/media/hdphoto4.wdp?ContentType=image/vnd.ms-photo">
        <DigestMethod Algorithm="http://www.w3.org/2000/09/xmldsig#sha1"/>
        <DigestValue>rM/cRXqvU7Q4K9MiRpBk925QLY4=</DigestValue>
      </Reference>
      <Reference URI="/word/media/hdphoto5.wdp?ContentType=image/vnd.ms-photo">
        <DigestMethod Algorithm="http://www.w3.org/2000/09/xmldsig#sha1"/>
        <DigestValue>0WQmKCooJ9pJDNUNaL88M//OqS4=</DigestValue>
      </Reference>
      <Reference URI="/word/media/hdphoto6.wdp?ContentType=image/vnd.ms-photo">
        <DigestMethod Algorithm="http://www.w3.org/2000/09/xmldsig#sha1"/>
        <DigestValue>QepgLm5Af+N8uuPUUVrWOmg0zXo=</DigestValue>
      </Reference>
      <Reference URI="/word/media/hdphoto7.wdp?ContentType=image/vnd.ms-photo">
        <DigestMethod Algorithm="http://www.w3.org/2000/09/xmldsig#sha1"/>
        <DigestValue>pX8BCIdFXh8Fk0ZAbdziYE3PdW4=</DigestValue>
      </Reference>
      <Reference URI="/word/media/hdphoto8.wdp?ContentType=image/vnd.ms-photo">
        <DigestMethod Algorithm="http://www.w3.org/2000/09/xmldsig#sha1"/>
        <DigestValue>3Xr2lB2hRAnoFvUzwApwRnHiKvM=</DigestValue>
      </Reference>
      <Reference URI="/word/media/hdphoto9.wdp?ContentType=image/vnd.ms-photo">
        <DigestMethod Algorithm="http://www.w3.org/2000/09/xmldsig#sha1"/>
        <DigestValue>pRHJFceIMlULFGll08YXS9KQMnM=</DigestValue>
      </Reference>
      <Reference URI="/word/media/image1.emf?ContentType=image/x-emf">
        <DigestMethod Algorithm="http://www.w3.org/2000/09/xmldsig#sha1"/>
        <DigestValue>26j+hAp44Mb4sBiUQdswkr0dsJk=</DigestValue>
      </Reference>
      <Reference URI="/word/media/image10.jpeg?ContentType=image/jpeg">
        <DigestMethod Algorithm="http://www.w3.org/2000/09/xmldsig#sha1"/>
        <DigestValue>ooXLvZd+gZ0jOfholrB4VwIxBfg=</DigestValue>
      </Reference>
      <Reference URI="/word/media/image11.jpeg?ContentType=image/jpeg">
        <DigestMethod Algorithm="http://www.w3.org/2000/09/xmldsig#sha1"/>
        <DigestValue>P7PeQvLKnGH66Y6kPww2YNHVMgM=</DigestValue>
      </Reference>
      <Reference URI="/word/media/image12.jpeg?ContentType=image/jpeg">
        <DigestMethod Algorithm="http://www.w3.org/2000/09/xmldsig#sha1"/>
        <DigestValue>G5RXGFji3neRfv0E0KRPOJgDnBA=</DigestValue>
      </Reference>
      <Reference URI="/word/media/image13.jpeg?ContentType=image/jpeg">
        <DigestMethod Algorithm="http://www.w3.org/2000/09/xmldsig#sha1"/>
        <DigestValue>ZfpRZg9Ha8MfQ9N/6+BUne5RmrE=</DigestValue>
      </Reference>
      <Reference URI="/word/media/image14.jpeg?ContentType=image/jpeg">
        <DigestMethod Algorithm="http://www.w3.org/2000/09/xmldsig#sha1"/>
        <DigestValue>kHMkmfU0mQqCeG8Fhpmo6D31Z5I=</DigestValue>
      </Reference>
      <Reference URI="/word/media/image15.jpeg?ContentType=image/jpeg">
        <DigestMethod Algorithm="http://www.w3.org/2000/09/xmldsig#sha1"/>
        <DigestValue>YBzIg8zWRFau6MgfdVbqQotOx5M=</DigestValue>
      </Reference>
      <Reference URI="/word/media/image16.png?ContentType=image/png">
        <DigestMethod Algorithm="http://www.w3.org/2000/09/xmldsig#sha1"/>
        <DigestValue>oE1jKL/C+7ZspnoFg9E98POlMck=</DigestValue>
      </Reference>
      <Reference URI="/word/media/image17.png?ContentType=image/png">
        <DigestMethod Algorithm="http://www.w3.org/2000/09/xmldsig#sha1"/>
        <DigestValue>m1ry2040z1qhvnp3HVxzDHURGy8=</DigestValue>
      </Reference>
      <Reference URI="/word/media/image18.jpeg?ContentType=image/jpeg">
        <DigestMethod Algorithm="http://www.w3.org/2000/09/xmldsig#sha1"/>
        <DigestValue>uDG9bKvjQKHAJuoOFKRlV4m2D8A=</DigestValue>
      </Reference>
      <Reference URI="/word/media/image19.jpeg?ContentType=image/jpeg">
        <DigestMethod Algorithm="http://www.w3.org/2000/09/xmldsig#sha1"/>
        <DigestValue>CodctqUhPt9j7xNAOK9HzTDxhC0=</DigestValue>
      </Reference>
      <Reference URI="/word/media/image2.emf?ContentType=image/x-emf">
        <DigestMethod Algorithm="http://www.w3.org/2000/09/xmldsig#sha1"/>
        <DigestValue>A1APh0C7BKgmGjIYQug0xf7oBnc=</DigestValue>
      </Reference>
      <Reference URI="/word/media/image20.jpeg?ContentType=image/jpeg">
        <DigestMethod Algorithm="http://www.w3.org/2000/09/xmldsig#sha1"/>
        <DigestValue>QtJs0NT35zZkeXtnuBYj+f1cTKI=</DigestValue>
      </Reference>
      <Reference URI="/word/media/image21.jpeg?ContentType=image/jpeg">
        <DigestMethod Algorithm="http://www.w3.org/2000/09/xmldsig#sha1"/>
        <DigestValue>NlGfEa6IFWdPyZENWZyRImytd0A=</DigestValue>
      </Reference>
      <Reference URI="/word/media/image22.jpeg?ContentType=image/jpeg">
        <DigestMethod Algorithm="http://www.w3.org/2000/09/xmldsig#sha1"/>
        <DigestValue>wx/4GiPXtvPokiLcpUYXiYob4Fk=</DigestValue>
      </Reference>
      <Reference URI="/word/media/image23.jpeg?ContentType=image/jpeg">
        <DigestMethod Algorithm="http://www.w3.org/2000/09/xmldsig#sha1"/>
        <DigestValue>6rZMxDfQep+BSglDzL6XoH5pSGk=</DigestValue>
      </Reference>
      <Reference URI="/word/media/image3.emf?ContentType=image/x-emf">
        <DigestMethod Algorithm="http://www.w3.org/2000/09/xmldsig#sha1"/>
        <DigestValue>40bbiUlXJlSf8rf3iigDLuqQ/w0=</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1GwYJyclViuPhXzH2ClcUrL8p80=</DigestValue>
      </Reference>
      <Reference URI="/word/media/image6.jpeg?ContentType=image/jpeg">
        <DigestMethod Algorithm="http://www.w3.org/2000/09/xmldsig#sha1"/>
        <DigestValue>C+paJGzAQcmce9do/LRbvyuV09s=</DigestValue>
      </Reference>
      <Reference URI="/word/media/image7.jpeg?ContentType=image/jpeg">
        <DigestMethod Algorithm="http://www.w3.org/2000/09/xmldsig#sha1"/>
        <DigestValue>Z9NuIgb/bjoGd24FOtzS4L8UGrM=</DigestValue>
      </Reference>
      <Reference URI="/word/media/image70.jpeg?ContentType=image/jpeg">
        <DigestMethod Algorithm="http://www.w3.org/2000/09/xmldsig#sha1"/>
        <DigestValue>Z9NuIgb/bjoGd24FOtzS4L8UGrM=</DigestValue>
      </Reference>
      <Reference URI="/word/media/image8.jpeg?ContentType=image/jpeg">
        <DigestMethod Algorithm="http://www.w3.org/2000/09/xmldsig#sha1"/>
        <DigestValue>rYsnj+dv0s7OEwxyuguT6YVV2eA=</DigestValue>
      </Reference>
      <Reference URI="/word/media/image9.jpeg?ContentType=image/jpeg">
        <DigestMethod Algorithm="http://www.w3.org/2000/09/xmldsig#sha1"/>
        <DigestValue>po6K11zuFx857mDhiTqOljgPMnY=</DigestValue>
      </Reference>
      <Reference URI="/word/numbering.xml?ContentType=application/vnd.openxmlformats-officedocument.wordprocessingml.numbering+xml">
        <DigestMethod Algorithm="http://www.w3.org/2000/09/xmldsig#sha1"/>
        <DigestValue>cskodHlcOVnSMfe9EZpqDkXexAA=</DigestValue>
      </Reference>
      <Reference URI="/word/people.xml?ContentType=application/vnd.openxmlformats-officedocument.wordprocessingml.people+xml">
        <DigestMethod Algorithm="http://www.w3.org/2000/09/xmldsig#sha1"/>
        <DigestValue>AT8gCvPcw84PCEefeyztve+gFis=</DigestValue>
      </Reference>
      <Reference URI="/word/settings.xml?ContentType=application/vnd.openxmlformats-officedocument.wordprocessingml.settings+xml">
        <DigestMethod Algorithm="http://www.w3.org/2000/09/xmldsig#sha1"/>
        <DigestValue>Nvjzeag6nMDsY75gzn3tdeKrXRk=</DigestValue>
      </Reference>
      <Reference URI="/word/styles.xml?ContentType=application/vnd.openxmlformats-officedocument.wordprocessingml.styles+xml">
        <DigestMethod Algorithm="http://www.w3.org/2000/09/xmldsig#sha1"/>
        <DigestValue>I+NaGbkMKtRZwbyw1sgCt5rAftE=</DigestValue>
      </Reference>
      <Reference URI="/word/stylesWithEffects.xml?ContentType=application/vnd.ms-word.stylesWithEffects+xml">
        <DigestMethod Algorithm="http://www.w3.org/2000/09/xmldsig#sha1"/>
        <DigestValue>e42YxRkpfpwuhk8+fXDsfNA7fiY=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NaFzuKpFo2I1nxmjpKE5R+ngdU0=</DigestValue>
      </Reference>
    </Manifest>
    <SignatureProperties>
      <SignatureProperty Id="idSignatureTime" Target="#idPackageSignature">
        <mdssi:SignatureTime xmlns:mdssi="http://schemas.openxmlformats.org/package/2006/digital-signature">
          <mdssi:Format>YYYY-MM-DDThh:mm:ssTZD</mdssi:Format>
          <mdssi:Value>2016-05-13T19:06:55Z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2016-05-13T19:06:55Z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j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x3YcPydgAAAAAIW2oUMFR3AAEAAACYp38QAAAAAHg6phQDAAAAMFR3AMhBphQAAAAAeDqmFEQkSmIDAAAATCRKYgEAAACwSaEUkFuBYv7nRWKYQjYAgAE9dg1cOHbfWzh2mEI2AGQBAACXYg13l2INd6g5rBAACAAAAAIAAAAAAAC4QjYALGoNdwAAAAAAAAAA7EM2AAYAAADgQzYABgAAAAAAAAAAAAAA4EM2APBCNgD26gx3AAAAAAACAAAAADYABgAAAOBDNgAGAAAATBIOdwAAAAAAAAAA4EM2AAYAAAAAAAAAHEM2AJ4uDHcAAAAAAAIAAOBDN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CAQG0LgPr//wAAAAAAAAAAAQAAAAAAAAADAAAAAAAAAAAc5AKA+P///RcAAAAA1RBYczYA2Lh1kzS4dZNTAGUAZwBvAJBb/gJVAEkAGBMh/iIAigH8cTYA2gAAALBxNgBH5lhiuO/DENoAAAABAAAA4rWRENBxNgDq5VhiBAAAAAYAAAAAAAAAAAAAAAAAAADitZEQvHM2AOKto2IgeK0QBAAAAIhkhgBUfzYAAACjYgRyNgA31EliIAAAAP////8AAAAAAAAAABUAAAAAAAAAcAAAAAEAAAABAAAAJAAAACQAAAAQAAAAAAAAAAAATgqIZIYAAR0BAAAAAABbGAq8xHI2AMRyNgA4TFhiAAAAAAAAAADYkssQAAAAAAEAAAAAAAAAhHI2AA49O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bQAAAGwAAAABAAAAWyQNQlUlDUIKAAAAYAAAABIAAABMAAAAAAAAAAAAAAAAAAAA//////////9wAAAASgBlAGYAZQAgAE0AYQBjAHIAbwB6AG8AbgBhACAAUwB1AHIABAAAAAYAAAAEAAAABgAAAAMAAAAKAAAABgAAAAUAAAAEAAAABwAAAAUAAAAHAAAABwAAAAYAAAADAAAABgAAAAcAAAAE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c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K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iHo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Md3Ub8nYof6hjJCOoY///AAAAAIB1floAAEibNgAMAAAAAAAAAPB7eQCcmjYAUPOBdQAAAAAAAENoYXJVcHBlclcAkXcAmJJ3APhXIgkomncA9Jo2AIABPXYNXDh231s4dvSaNgBkAQAAl2INd5diDXcQWP0CAAgAAAACAAAAAAAAFJs2ACxqDXcAAAAAAAAAAE6cNgAJAAAAPJw2AAkAAAAAAAAAAAAAADycNgBMmzYA9uoMdwAAAAAAAgAAAAA2AAkAAAA8nDYACQAAAEwSDncAAAAAAAAAADycNgAJAAAAAAAAAHibNgCeLgx3AAAAAAACAAA8nD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IBAbQuA+v//AAAAAAAAAAABAAAAAAAAAAMAAAAAAAAAABzkAoD4///9FwAAAAA2AAEAAQCCAO5A////////////////AAAAAAAAAAAUrjYAAgAAAAAAAAAYAAAAmK42ABCuNgBhNThiAAB3AAAAAAAQAAAAIK42AC01OGIQAAAAyBYiCSyuNgDsNDhiEAAAADyuNgCsNDhil2INd5diDXdMrjYAAAgAAAACAAAAAAAAeK42ACxqDXcAAAAAAAAAAK6vNgAHAAAAoK82AAcAAAAAAAAAAAAAAKCvNgCwrjYA9uoMdwAAAAAAAgAAAAA2AAcAAACgrzYABwAAAEwSDncAAAAAAAAAAKCvNgAHAAAAAAAAANyuNgCeLgx3AAAAAAACAACgr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x3YcPydgAAAAAIW2oUMFR3AAEAAACYp38QAAAAAHg6phQDAAAAMFR3AMhBphQAAAAAeDqmFEQkSmIDAAAATCRKYgEAAACwSaEUkFuBYv7nRWKYQjYAgAE9dg1cOHbfWzh2mEI2AGQBAACXYg13l2INd6g5rBAACAAAAAIAAAAAAAC4QjYALGoNdwAAAAAAAAAA7EM2AAYAAADgQzYABgAAAAAAAAAAAAAA4EM2APBCNgD26gx3AAAAAAACAAAAADYABgAAAOBDNgAGAAAATBIOdwAAAAAAAAAA4EM2AAYAAAAAAAAAHEM2AJ4uDHcAAAAAAAIAAOBDN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CAQG0LgPr//wAAAAAAAAAAAQAAAAAAAAADAAAAAAAAAAAc5AKA+P///RcAAAAATgrAvL4Q9qI4dkWro2KQFgEAAAAAAJBb/gJoczYAgxghhCIAigH+rqNiKHI2AAAAAADwLk4KaHM2ACSIgBJwcjYAlq6jYlMAZQBnAG8AZQAgAFUASQAAAAAAsq6jYkBzNgDhAAAA6HE2AEfmWGK478MQ4QAAAAEAAADevL4QAAA2AOrlWGIEAAAABQAAAAAAAAAAAAAAAAAAAN68vhD0czYA4q2jYiB4rRAEAAAA8C5OCgAAAAAGrqNiAAAAAAAAZQBnAG8AZQAgAFUASQAAAArOxHI2AMRyNgDhAAAAYHI2AAAAAADAvL4QAAAAAAEAAAAAAAAAhHI2AA49O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bQAAAGwAAAABAAAAWyQNQlUlDUIKAAAAYAAAABIAAABMAAAAAAAAAAAAAAAAAAAA//////////9wAAAASgBlAGYAZQAgAE0AYQBjAHIAbwB6AG8AbgBhACAAUwB1AHIABAAAAAYAAAAEAAAABgAAAAMAAAAKAAAABgAAAAUAAAAEAAAABwAAAAUAAAAHAAAABwAAAAYAAAADAAAABgAAAAcAAAAE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62024307-975B-447B-99EA-9AEB80D5D38C}">
  <ds:schemaRefs>
    <ds:schemaRef ds:uri="http://schemas.openxmlformats.org/officeDocument/2006/bibliography"/>
  </ds:schemaRefs>
</ds:datastoreItem>
</file>

<file path=customXml/itemProps11.xml><?xml version="1.0" encoding="utf-8"?>
<ds:datastoreItem xmlns:ds="http://schemas.openxmlformats.org/officeDocument/2006/customXml" ds:itemID="{84B414B2-08AA-4088-BB43-A02E1EE583CE}">
  <ds:schemaRefs>
    <ds:schemaRef ds:uri="http://schemas.openxmlformats.org/officeDocument/2006/bibliography"/>
  </ds:schemaRefs>
</ds:datastoreItem>
</file>

<file path=customXml/itemProps12.xml><?xml version="1.0" encoding="utf-8"?>
<ds:datastoreItem xmlns:ds="http://schemas.openxmlformats.org/officeDocument/2006/customXml" ds:itemID="{21FBF30D-55A0-43C7-A381-4D57EF0DE3E2}">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289CC758-3593-4259-99E5-F2A4B23A9373}">
  <ds:schemaRefs>
    <ds:schemaRef ds:uri="http://schemas.openxmlformats.org/officeDocument/2006/bibliography"/>
  </ds:schemaRefs>
</ds:datastoreItem>
</file>

<file path=customXml/itemProps4.xml><?xml version="1.0" encoding="utf-8"?>
<ds:datastoreItem xmlns:ds="http://schemas.openxmlformats.org/officeDocument/2006/customXml" ds:itemID="{5E95C719-3C80-404F-A954-2CF51B0AA50D}">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C2F8F20-ABEB-4F38-AE25-74871714C86C}">
  <ds:schemaRefs>
    <ds:schemaRef ds:uri="http://schemas.openxmlformats.org/officeDocument/2006/bibliography"/>
  </ds:schemaRefs>
</ds:datastoreItem>
</file>

<file path=customXml/itemProps7.xml><?xml version="1.0" encoding="utf-8"?>
<ds:datastoreItem xmlns:ds="http://schemas.openxmlformats.org/officeDocument/2006/customXml" ds:itemID="{98F71B45-4994-4ACB-9F21-CABCA0904DED}">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33FF1CA5-87D2-48EA-8D6B-F44AECB45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44</Pages>
  <Words>13199</Words>
  <Characters>72595</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85623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keywords>Pudeto, Torres del Paine</cp:keywords>
  <cp:lastModifiedBy>Andy Morrison Bencich</cp:lastModifiedBy>
  <cp:revision>30</cp:revision>
  <cp:lastPrinted>2013-04-08T12:43:00Z</cp:lastPrinted>
  <dcterms:created xsi:type="dcterms:W3CDTF">2016-04-05T19:40:00Z</dcterms:created>
  <dcterms:modified xsi:type="dcterms:W3CDTF">2016-05-12T16:14:00Z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