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Default="00CA0510" w:rsidP="00A4794E">
      <w:pPr>
        <w:spacing w:line="276" w:lineRule="auto"/>
        <w:rPr>
          <w:rFonts w:cstheme="minorHAnsi"/>
        </w:rPr>
      </w:pPr>
    </w:p>
    <w:p w14:paraId="64FFF33A" w14:textId="77777777" w:rsidR="00B45F3D" w:rsidRPr="0025129B" w:rsidRDefault="00B45F3D"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2" w14:textId="77777777" w:rsidR="009604F6" w:rsidRDefault="009604F6" w:rsidP="006B4FA6">
      <w:pPr>
        <w:spacing w:line="276" w:lineRule="auto"/>
        <w:jc w:val="center"/>
        <w:rPr>
          <w:rFonts w:cstheme="minorHAnsi"/>
          <w:b/>
        </w:rPr>
      </w:pPr>
    </w:p>
    <w:p w14:paraId="754D22AF" w14:textId="77777777" w:rsidR="00544DB9" w:rsidRPr="00F334A5" w:rsidRDefault="00544DB9" w:rsidP="006B4FA6">
      <w:pPr>
        <w:spacing w:line="276" w:lineRule="auto"/>
        <w:jc w:val="center"/>
        <w:rPr>
          <w:rFonts w:cstheme="minorHAnsi"/>
          <w:b/>
        </w:rPr>
      </w:pPr>
    </w:p>
    <w:p w14:paraId="3EE251C8" w14:textId="770D1079" w:rsidR="0066261F" w:rsidRPr="00F334A5" w:rsidRDefault="00031A1E" w:rsidP="006B4FA6">
      <w:pPr>
        <w:spacing w:line="276" w:lineRule="auto"/>
        <w:jc w:val="center"/>
        <w:rPr>
          <w:rFonts w:cstheme="minorHAnsi"/>
          <w:b/>
          <w:color w:val="000000" w:themeColor="text1"/>
          <w:sz w:val="32"/>
          <w:szCs w:val="32"/>
        </w:rPr>
      </w:pPr>
      <w:r w:rsidRPr="00F334A5">
        <w:rPr>
          <w:b/>
          <w:color w:val="000000" w:themeColor="text1"/>
        </w:rPr>
        <w:t xml:space="preserve">CENTRAL </w:t>
      </w:r>
      <w:r w:rsidR="00B37D0B">
        <w:rPr>
          <w:b/>
          <w:color w:val="000000" w:themeColor="text1"/>
        </w:rPr>
        <w:t>TOCOPILLA</w:t>
      </w:r>
    </w:p>
    <w:p w14:paraId="3EE251C9" w14:textId="0790A056" w:rsidR="006B4FA6" w:rsidRDefault="00FE1D51" w:rsidP="006B4FA6">
      <w:pPr>
        <w:spacing w:line="276" w:lineRule="auto"/>
        <w:jc w:val="center"/>
        <w:rPr>
          <w:b/>
          <w:color w:val="000000" w:themeColor="text1"/>
        </w:rPr>
      </w:pPr>
      <w:r>
        <w:rPr>
          <w:b/>
          <w:color w:val="000000" w:themeColor="text1"/>
        </w:rPr>
        <w:t>UNIDAD</w:t>
      </w:r>
      <w:r w:rsidRPr="00F334A5">
        <w:rPr>
          <w:b/>
          <w:color w:val="000000" w:themeColor="text1"/>
        </w:rPr>
        <w:t xml:space="preserve"> </w:t>
      </w:r>
      <w:r>
        <w:rPr>
          <w:b/>
          <w:color w:val="000000" w:themeColor="text1"/>
        </w:rPr>
        <w:t>TG</w:t>
      </w:r>
      <w:r w:rsidR="00341A69">
        <w:rPr>
          <w:b/>
          <w:color w:val="000000" w:themeColor="text1"/>
        </w:rPr>
        <w:t>2</w:t>
      </w:r>
    </w:p>
    <w:p w14:paraId="0F208A5C" w14:textId="77777777" w:rsidR="00FE1D51" w:rsidRDefault="00FE1D51" w:rsidP="006B4FA6">
      <w:pPr>
        <w:spacing w:line="276" w:lineRule="auto"/>
        <w:jc w:val="center"/>
        <w:rPr>
          <w:rFonts w:cstheme="minorHAnsi"/>
          <w:b/>
          <w:sz w:val="32"/>
          <w:szCs w:val="32"/>
          <w:highlight w:val="yellow"/>
        </w:rPr>
      </w:pPr>
    </w:p>
    <w:p w14:paraId="3EE251CB" w14:textId="0AFEFEE0" w:rsidR="00697654" w:rsidRPr="00F90C21" w:rsidRDefault="00F90C21" w:rsidP="006B4FA6">
      <w:pPr>
        <w:spacing w:line="276" w:lineRule="auto"/>
        <w:jc w:val="center"/>
        <w:rPr>
          <w:b/>
          <w:sz w:val="24"/>
          <w:szCs w:val="24"/>
        </w:rPr>
      </w:pPr>
      <w:r w:rsidRPr="00F90C21">
        <w:rPr>
          <w:b/>
          <w:sz w:val="24"/>
          <w:szCs w:val="24"/>
        </w:rPr>
        <w:t>DFZ-2016</w:t>
      </w:r>
      <w:r w:rsidR="00AA1979" w:rsidRPr="00F90C21">
        <w:rPr>
          <w:b/>
          <w:sz w:val="24"/>
          <w:szCs w:val="24"/>
        </w:rPr>
        <w:t>-</w:t>
      </w:r>
      <w:r w:rsidRPr="00F90C21">
        <w:rPr>
          <w:b/>
          <w:sz w:val="24"/>
          <w:szCs w:val="24"/>
        </w:rPr>
        <w:t>2709</w:t>
      </w:r>
      <w:r w:rsidR="00AA1979" w:rsidRPr="00F90C21">
        <w:rPr>
          <w:b/>
          <w:sz w:val="24"/>
          <w:szCs w:val="24"/>
        </w:rPr>
        <w:t>-II-NE-EI</w:t>
      </w:r>
    </w:p>
    <w:p w14:paraId="45440212" w14:textId="77777777" w:rsidR="00AA1979" w:rsidRDefault="00AA1979"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36A49B20"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r w:rsidR="007F70AE">
              <w:rPr>
                <w:rFonts w:cstheme="minorHAnsi"/>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A155C0"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19" o:title=""/>
                  <o:lock v:ext="edit" ungrouping="t" rotation="t" aspectratio="f" cropping="t" verticies="t" grouping="t"/>
                  <o:signatureline v:ext="edit" id="{FD7E6012-0689-406D-8DFB-E1160DE6372A}" provid="{00000000-0000-0000-0000-000000000000}" o:suggestedsigner="Claudia Pastore H." o:suggestedsigner2="Jefe Unidad Operativa DFZ." issignatureline="t"/>
                </v:shape>
              </w:pict>
            </w:r>
          </w:p>
        </w:tc>
      </w:tr>
      <w:tr w:rsidR="007F70AE" w:rsidRPr="0062498D" w14:paraId="2AC069AF"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B0800E" w14:textId="32A31D37" w:rsidR="007F70AE" w:rsidRPr="0062498D" w:rsidRDefault="007F70AE"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82D41C6" w14:textId="46681FD6" w:rsidR="007F70AE" w:rsidRDefault="004600FE" w:rsidP="004600FE">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1B41149C" w14:textId="475EF171" w:rsidR="007F70AE" w:rsidRDefault="00A155C0" w:rsidP="005C2A87">
            <w:pPr>
              <w:spacing w:line="276" w:lineRule="auto"/>
              <w:jc w:val="center"/>
              <w:rPr>
                <w:rFonts w:cs="Calibri"/>
                <w:sz w:val="18"/>
                <w:szCs w:val="18"/>
                <w:lang w:val="es-ES"/>
              </w:rPr>
            </w:pPr>
            <w:r>
              <w:rPr>
                <w:rFonts w:cs="Calibri"/>
                <w:sz w:val="18"/>
                <w:szCs w:val="18"/>
                <w:lang w:val="es-ES"/>
              </w:rPr>
              <w:pict w14:anchorId="0B86A46F">
                <v:shape id="_x0000_i1026" type="#_x0000_t75" alt="Línea de firma de Microsoft Office..." style="width:116.25pt;height:57.75pt">
                  <v:imagedata r:id="rId20" o:title=""/>
                  <o:lock v:ext="edit" ungrouping="t" rotation="t" aspectratio="f" cropping="t" verticies="t" grouping="t"/>
                  <o:signatureline v:ext="edit" id="{08C5445F-3865-4BE6-A5A6-9945DA809BF9}" provid="{00000000-0000-0000-0000-000000000000}" o:suggestedsigner="Isabel Rojas S." o:suggestedsigner2="División de Fiscalización" issignatureline="t"/>
                </v:shape>
              </w:pict>
            </w:r>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258C7377" w:rsidR="00FB6432" w:rsidRPr="0062498D" w:rsidRDefault="004600FE" w:rsidP="004600FE">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A155C0" w:rsidP="005C2A87">
            <w:pPr>
              <w:spacing w:line="276" w:lineRule="auto"/>
              <w:jc w:val="center"/>
              <w:rPr>
                <w:rFonts w:ascii="Calibri" w:hAnsi="Calibri" w:cs="Calibri"/>
                <w:sz w:val="18"/>
                <w:szCs w:val="18"/>
                <w:lang w:val="es-ES"/>
              </w:rPr>
            </w:pPr>
            <w:bookmarkStart w:id="5" w:name="_GoBack"/>
            <w:r>
              <w:rPr>
                <w:rFonts w:cs="Calibri"/>
                <w:sz w:val="18"/>
                <w:szCs w:val="18"/>
                <w:lang w:val="es-ES"/>
              </w:rPr>
              <w:pict w14:anchorId="2A616239">
                <v:shape id="_x0000_i1027" type="#_x0000_t75" alt="Línea de firma de Microsoft Office..." style="width:116.25pt;height:57.75pt">
                  <v:imagedata r:id="rId21" o:title=""/>
                  <o:lock v:ext="edit" ungrouping="t" rotation="t" aspectratio="f" cropping="t" verticies="t" grouping="t"/>
                  <o:signatureline v:ext="edit" id="{F2FB7514-F517-4C78-A498-A8C31E90DD4F}" provid="{00000000-0000-0000-0000-000000000000}" o:suggestedsigner="Claudia Quiroga M." o:suggestedsigner2="División de Fiscalización" allowcomments="t" issignatureline="t"/>
                </v:shape>
              </w:pict>
            </w:r>
            <w:bookmarkEnd w:id="5"/>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6" w:name="_Toc352940725"/>
      <w:bookmarkStart w:id="7" w:name="_Toc353998174"/>
      <w:bookmarkStart w:id="8" w:name="_Toc463002180"/>
      <w:bookmarkEnd w:id="4"/>
      <w:r w:rsidRPr="006E32B7">
        <w:rPr>
          <w:sz w:val="20"/>
        </w:rPr>
        <w:lastRenderedPageBreak/>
        <w:t>Tabla de Contenidos</w:t>
      </w:r>
      <w:bookmarkEnd w:id="6"/>
      <w:bookmarkEnd w:id="7"/>
      <w:bookmarkEnd w:id="8"/>
    </w:p>
    <w:p w14:paraId="2F56DC8D" w14:textId="77777777" w:rsidR="00CB10F1" w:rsidRDefault="003753AB">
      <w:pPr>
        <w:pStyle w:val="TDC1"/>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63002180" w:history="1">
        <w:r w:rsidR="00CB10F1" w:rsidRPr="00B32794">
          <w:rPr>
            <w:rStyle w:val="Hipervnculo"/>
            <w:noProof/>
          </w:rPr>
          <w:t>Tabla de Contenidos</w:t>
        </w:r>
        <w:r w:rsidR="00CB10F1">
          <w:rPr>
            <w:noProof/>
            <w:webHidden/>
          </w:rPr>
          <w:tab/>
        </w:r>
        <w:r w:rsidR="00CB10F1">
          <w:rPr>
            <w:noProof/>
            <w:webHidden/>
          </w:rPr>
          <w:fldChar w:fldCharType="begin"/>
        </w:r>
        <w:r w:rsidR="00CB10F1">
          <w:rPr>
            <w:noProof/>
            <w:webHidden/>
          </w:rPr>
          <w:instrText xml:space="preserve"> PAGEREF _Toc463002180 \h </w:instrText>
        </w:r>
        <w:r w:rsidR="00CB10F1">
          <w:rPr>
            <w:noProof/>
            <w:webHidden/>
          </w:rPr>
        </w:r>
        <w:r w:rsidR="00CB10F1">
          <w:rPr>
            <w:noProof/>
            <w:webHidden/>
          </w:rPr>
          <w:fldChar w:fldCharType="separate"/>
        </w:r>
        <w:r w:rsidR="00CB10F1">
          <w:rPr>
            <w:noProof/>
            <w:webHidden/>
          </w:rPr>
          <w:t>2</w:t>
        </w:r>
        <w:r w:rsidR="00CB10F1">
          <w:rPr>
            <w:noProof/>
            <w:webHidden/>
          </w:rPr>
          <w:fldChar w:fldCharType="end"/>
        </w:r>
      </w:hyperlink>
    </w:p>
    <w:p w14:paraId="3257E8B6" w14:textId="77777777" w:rsidR="00CB10F1" w:rsidRDefault="00A155C0">
      <w:pPr>
        <w:pStyle w:val="TDC1"/>
        <w:rPr>
          <w:rFonts w:eastAsiaTheme="minorEastAsia" w:cstheme="minorBidi"/>
          <w:b w:val="0"/>
          <w:bCs w:val="0"/>
          <w:caps w:val="0"/>
          <w:noProof/>
          <w:sz w:val="22"/>
          <w:szCs w:val="22"/>
          <w:lang w:eastAsia="es-CL"/>
        </w:rPr>
      </w:pPr>
      <w:hyperlink w:anchor="_Toc463002181" w:history="1">
        <w:r w:rsidR="00CB10F1" w:rsidRPr="00B32794">
          <w:rPr>
            <w:rStyle w:val="Hipervnculo"/>
            <w:noProof/>
          </w:rPr>
          <w:t>1.</w:t>
        </w:r>
        <w:r w:rsidR="00CB10F1">
          <w:rPr>
            <w:rFonts w:eastAsiaTheme="minorEastAsia" w:cstheme="minorBidi"/>
            <w:b w:val="0"/>
            <w:bCs w:val="0"/>
            <w:caps w:val="0"/>
            <w:noProof/>
            <w:sz w:val="22"/>
            <w:szCs w:val="22"/>
            <w:lang w:eastAsia="es-CL"/>
          </w:rPr>
          <w:tab/>
        </w:r>
        <w:r w:rsidR="00CB10F1" w:rsidRPr="00B32794">
          <w:rPr>
            <w:rStyle w:val="Hipervnculo"/>
            <w:noProof/>
          </w:rPr>
          <w:t>RESUMEN.</w:t>
        </w:r>
        <w:r w:rsidR="00CB10F1">
          <w:rPr>
            <w:noProof/>
            <w:webHidden/>
          </w:rPr>
          <w:tab/>
        </w:r>
        <w:r w:rsidR="00CB10F1">
          <w:rPr>
            <w:noProof/>
            <w:webHidden/>
          </w:rPr>
          <w:fldChar w:fldCharType="begin"/>
        </w:r>
        <w:r w:rsidR="00CB10F1">
          <w:rPr>
            <w:noProof/>
            <w:webHidden/>
          </w:rPr>
          <w:instrText xml:space="preserve"> PAGEREF _Toc463002181 \h </w:instrText>
        </w:r>
        <w:r w:rsidR="00CB10F1">
          <w:rPr>
            <w:noProof/>
            <w:webHidden/>
          </w:rPr>
        </w:r>
        <w:r w:rsidR="00CB10F1">
          <w:rPr>
            <w:noProof/>
            <w:webHidden/>
          </w:rPr>
          <w:fldChar w:fldCharType="separate"/>
        </w:r>
        <w:r w:rsidR="00CB10F1">
          <w:rPr>
            <w:noProof/>
            <w:webHidden/>
          </w:rPr>
          <w:t>3</w:t>
        </w:r>
        <w:r w:rsidR="00CB10F1">
          <w:rPr>
            <w:noProof/>
            <w:webHidden/>
          </w:rPr>
          <w:fldChar w:fldCharType="end"/>
        </w:r>
      </w:hyperlink>
    </w:p>
    <w:p w14:paraId="71875FA3" w14:textId="77777777" w:rsidR="00CB10F1" w:rsidRDefault="00A155C0">
      <w:pPr>
        <w:pStyle w:val="TDC1"/>
        <w:rPr>
          <w:rFonts w:eastAsiaTheme="minorEastAsia" w:cstheme="minorBidi"/>
          <w:b w:val="0"/>
          <w:bCs w:val="0"/>
          <w:caps w:val="0"/>
          <w:noProof/>
          <w:sz w:val="22"/>
          <w:szCs w:val="22"/>
          <w:lang w:eastAsia="es-CL"/>
        </w:rPr>
      </w:pPr>
      <w:hyperlink w:anchor="_Toc463002182" w:history="1">
        <w:r w:rsidR="00CB10F1" w:rsidRPr="00B32794">
          <w:rPr>
            <w:rStyle w:val="Hipervnculo"/>
            <w:noProof/>
          </w:rPr>
          <w:t>2.</w:t>
        </w:r>
        <w:r w:rsidR="00CB10F1">
          <w:rPr>
            <w:rFonts w:eastAsiaTheme="minorEastAsia" w:cstheme="minorBidi"/>
            <w:b w:val="0"/>
            <w:bCs w:val="0"/>
            <w:caps w:val="0"/>
            <w:noProof/>
            <w:sz w:val="22"/>
            <w:szCs w:val="22"/>
            <w:lang w:eastAsia="es-CL"/>
          </w:rPr>
          <w:tab/>
        </w:r>
        <w:r w:rsidR="00CB10F1" w:rsidRPr="00B32794">
          <w:rPr>
            <w:rStyle w:val="Hipervnculo"/>
            <w:noProof/>
          </w:rPr>
          <w:t>IDENTIFICACIÓN DEL PROYECTO, INSTALACIÓN, ACTIVIDAD O FUENTE FISCALIZADA</w:t>
        </w:r>
        <w:r w:rsidR="00CB10F1">
          <w:rPr>
            <w:noProof/>
            <w:webHidden/>
          </w:rPr>
          <w:tab/>
        </w:r>
        <w:r w:rsidR="00CB10F1">
          <w:rPr>
            <w:noProof/>
            <w:webHidden/>
          </w:rPr>
          <w:fldChar w:fldCharType="begin"/>
        </w:r>
        <w:r w:rsidR="00CB10F1">
          <w:rPr>
            <w:noProof/>
            <w:webHidden/>
          </w:rPr>
          <w:instrText xml:space="preserve"> PAGEREF _Toc463002182 \h </w:instrText>
        </w:r>
        <w:r w:rsidR="00CB10F1">
          <w:rPr>
            <w:noProof/>
            <w:webHidden/>
          </w:rPr>
        </w:r>
        <w:r w:rsidR="00CB10F1">
          <w:rPr>
            <w:noProof/>
            <w:webHidden/>
          </w:rPr>
          <w:fldChar w:fldCharType="separate"/>
        </w:r>
        <w:r w:rsidR="00CB10F1">
          <w:rPr>
            <w:noProof/>
            <w:webHidden/>
          </w:rPr>
          <w:t>5</w:t>
        </w:r>
        <w:r w:rsidR="00CB10F1">
          <w:rPr>
            <w:noProof/>
            <w:webHidden/>
          </w:rPr>
          <w:fldChar w:fldCharType="end"/>
        </w:r>
      </w:hyperlink>
    </w:p>
    <w:p w14:paraId="716CE207"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83" w:history="1">
        <w:r w:rsidR="00CB10F1" w:rsidRPr="00B32794">
          <w:rPr>
            <w:rStyle w:val="Hipervnculo"/>
            <w:noProof/>
          </w:rPr>
          <w:t>2.1.</w:t>
        </w:r>
        <w:r w:rsidR="00CB10F1">
          <w:rPr>
            <w:rFonts w:eastAsiaTheme="minorEastAsia" w:cstheme="minorBidi"/>
            <w:smallCaps w:val="0"/>
            <w:noProof/>
            <w:sz w:val="22"/>
            <w:szCs w:val="22"/>
            <w:lang w:eastAsia="es-CL"/>
          </w:rPr>
          <w:tab/>
        </w:r>
        <w:r w:rsidR="00CB10F1" w:rsidRPr="00B32794">
          <w:rPr>
            <w:rStyle w:val="Hipervnculo"/>
            <w:noProof/>
          </w:rPr>
          <w:t>Antecedentes Generales</w:t>
        </w:r>
        <w:r w:rsidR="00CB10F1">
          <w:rPr>
            <w:noProof/>
            <w:webHidden/>
          </w:rPr>
          <w:tab/>
        </w:r>
        <w:r w:rsidR="00CB10F1">
          <w:rPr>
            <w:noProof/>
            <w:webHidden/>
          </w:rPr>
          <w:fldChar w:fldCharType="begin"/>
        </w:r>
        <w:r w:rsidR="00CB10F1">
          <w:rPr>
            <w:noProof/>
            <w:webHidden/>
          </w:rPr>
          <w:instrText xml:space="preserve"> PAGEREF _Toc463002183 \h </w:instrText>
        </w:r>
        <w:r w:rsidR="00CB10F1">
          <w:rPr>
            <w:noProof/>
            <w:webHidden/>
          </w:rPr>
        </w:r>
        <w:r w:rsidR="00CB10F1">
          <w:rPr>
            <w:noProof/>
            <w:webHidden/>
          </w:rPr>
          <w:fldChar w:fldCharType="separate"/>
        </w:r>
        <w:r w:rsidR="00CB10F1">
          <w:rPr>
            <w:noProof/>
            <w:webHidden/>
          </w:rPr>
          <w:t>5</w:t>
        </w:r>
        <w:r w:rsidR="00CB10F1">
          <w:rPr>
            <w:noProof/>
            <w:webHidden/>
          </w:rPr>
          <w:fldChar w:fldCharType="end"/>
        </w:r>
      </w:hyperlink>
    </w:p>
    <w:p w14:paraId="79282372" w14:textId="77777777" w:rsidR="00CB10F1" w:rsidRDefault="00A155C0">
      <w:pPr>
        <w:pStyle w:val="TDC1"/>
        <w:rPr>
          <w:rFonts w:eastAsiaTheme="minorEastAsia" w:cstheme="minorBidi"/>
          <w:b w:val="0"/>
          <w:bCs w:val="0"/>
          <w:caps w:val="0"/>
          <w:noProof/>
          <w:sz w:val="22"/>
          <w:szCs w:val="22"/>
          <w:lang w:eastAsia="es-CL"/>
        </w:rPr>
      </w:pPr>
      <w:hyperlink w:anchor="_Toc463002184" w:history="1">
        <w:r w:rsidR="00CB10F1" w:rsidRPr="00B32794">
          <w:rPr>
            <w:rStyle w:val="Hipervnculo"/>
            <w:noProof/>
          </w:rPr>
          <w:t>3.</w:t>
        </w:r>
        <w:r w:rsidR="00CB10F1">
          <w:rPr>
            <w:rFonts w:eastAsiaTheme="minorEastAsia" w:cstheme="minorBidi"/>
            <w:b w:val="0"/>
            <w:bCs w:val="0"/>
            <w:caps w:val="0"/>
            <w:noProof/>
            <w:sz w:val="22"/>
            <w:szCs w:val="22"/>
            <w:lang w:eastAsia="es-CL"/>
          </w:rPr>
          <w:tab/>
        </w:r>
        <w:r w:rsidR="00CB10F1" w:rsidRPr="00B32794">
          <w:rPr>
            <w:rStyle w:val="Hipervnculo"/>
            <w:noProof/>
          </w:rPr>
          <w:t>INSTRUMENTOS DE GESTIÓN AMBIENTAL QUE REGULAN LA ACTIVIDAD FISCALIZADA.</w:t>
        </w:r>
        <w:r w:rsidR="00CB10F1">
          <w:rPr>
            <w:noProof/>
            <w:webHidden/>
          </w:rPr>
          <w:tab/>
        </w:r>
        <w:r w:rsidR="00CB10F1">
          <w:rPr>
            <w:noProof/>
            <w:webHidden/>
          </w:rPr>
          <w:fldChar w:fldCharType="begin"/>
        </w:r>
        <w:r w:rsidR="00CB10F1">
          <w:rPr>
            <w:noProof/>
            <w:webHidden/>
          </w:rPr>
          <w:instrText xml:space="preserve"> PAGEREF _Toc463002184 \h </w:instrText>
        </w:r>
        <w:r w:rsidR="00CB10F1">
          <w:rPr>
            <w:noProof/>
            <w:webHidden/>
          </w:rPr>
        </w:r>
        <w:r w:rsidR="00CB10F1">
          <w:rPr>
            <w:noProof/>
            <w:webHidden/>
          </w:rPr>
          <w:fldChar w:fldCharType="separate"/>
        </w:r>
        <w:r w:rsidR="00CB10F1">
          <w:rPr>
            <w:noProof/>
            <w:webHidden/>
          </w:rPr>
          <w:t>6</w:t>
        </w:r>
        <w:r w:rsidR="00CB10F1">
          <w:rPr>
            <w:noProof/>
            <w:webHidden/>
          </w:rPr>
          <w:fldChar w:fldCharType="end"/>
        </w:r>
      </w:hyperlink>
    </w:p>
    <w:p w14:paraId="13E4C4D4" w14:textId="77777777" w:rsidR="00CB10F1" w:rsidRDefault="00A155C0">
      <w:pPr>
        <w:pStyle w:val="TDC1"/>
        <w:rPr>
          <w:rFonts w:eastAsiaTheme="minorEastAsia" w:cstheme="minorBidi"/>
          <w:b w:val="0"/>
          <w:bCs w:val="0"/>
          <w:caps w:val="0"/>
          <w:noProof/>
          <w:sz w:val="22"/>
          <w:szCs w:val="22"/>
          <w:lang w:eastAsia="es-CL"/>
        </w:rPr>
      </w:pPr>
      <w:hyperlink w:anchor="_Toc463002185" w:history="1">
        <w:r w:rsidR="00CB10F1" w:rsidRPr="00B32794">
          <w:rPr>
            <w:rStyle w:val="Hipervnculo"/>
            <w:noProof/>
          </w:rPr>
          <w:t>4.</w:t>
        </w:r>
        <w:r w:rsidR="00CB10F1">
          <w:rPr>
            <w:rFonts w:eastAsiaTheme="minorEastAsia" w:cstheme="minorBidi"/>
            <w:b w:val="0"/>
            <w:bCs w:val="0"/>
            <w:caps w:val="0"/>
            <w:noProof/>
            <w:sz w:val="22"/>
            <w:szCs w:val="22"/>
            <w:lang w:eastAsia="es-CL"/>
          </w:rPr>
          <w:tab/>
        </w:r>
        <w:r w:rsidR="00CB10F1" w:rsidRPr="00B32794">
          <w:rPr>
            <w:rStyle w:val="Hipervnculo"/>
            <w:noProof/>
          </w:rPr>
          <w:t>DESCRIPCIÓN DE LA FUENTE.</w:t>
        </w:r>
        <w:r w:rsidR="00CB10F1">
          <w:rPr>
            <w:noProof/>
            <w:webHidden/>
          </w:rPr>
          <w:tab/>
        </w:r>
        <w:r w:rsidR="00CB10F1">
          <w:rPr>
            <w:noProof/>
            <w:webHidden/>
          </w:rPr>
          <w:fldChar w:fldCharType="begin"/>
        </w:r>
        <w:r w:rsidR="00CB10F1">
          <w:rPr>
            <w:noProof/>
            <w:webHidden/>
          </w:rPr>
          <w:instrText xml:space="preserve"> PAGEREF _Toc463002185 \h </w:instrText>
        </w:r>
        <w:r w:rsidR="00CB10F1">
          <w:rPr>
            <w:noProof/>
            <w:webHidden/>
          </w:rPr>
        </w:r>
        <w:r w:rsidR="00CB10F1">
          <w:rPr>
            <w:noProof/>
            <w:webHidden/>
          </w:rPr>
          <w:fldChar w:fldCharType="separate"/>
        </w:r>
        <w:r w:rsidR="00CB10F1">
          <w:rPr>
            <w:noProof/>
            <w:webHidden/>
          </w:rPr>
          <w:t>6</w:t>
        </w:r>
        <w:r w:rsidR="00CB10F1">
          <w:rPr>
            <w:noProof/>
            <w:webHidden/>
          </w:rPr>
          <w:fldChar w:fldCharType="end"/>
        </w:r>
      </w:hyperlink>
    </w:p>
    <w:p w14:paraId="4A5FA898"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86" w:history="1">
        <w:r w:rsidR="00CB10F1" w:rsidRPr="00B32794">
          <w:rPr>
            <w:rStyle w:val="Hipervnculo"/>
            <w:noProof/>
          </w:rPr>
          <w:t>4.1.</w:t>
        </w:r>
        <w:r w:rsidR="00CB10F1">
          <w:rPr>
            <w:rFonts w:eastAsiaTheme="minorEastAsia" w:cstheme="minorBidi"/>
            <w:smallCaps w:val="0"/>
            <w:noProof/>
            <w:sz w:val="22"/>
            <w:szCs w:val="22"/>
            <w:lang w:eastAsia="es-CL"/>
          </w:rPr>
          <w:tab/>
        </w:r>
        <w:r w:rsidR="00CB10F1" w:rsidRPr="00B32794">
          <w:rPr>
            <w:rStyle w:val="Hipervnculo"/>
            <w:noProof/>
          </w:rPr>
          <w:t>Descripción de la Unidad de Generación Eléctrica (UGE).</w:t>
        </w:r>
        <w:r w:rsidR="00CB10F1">
          <w:rPr>
            <w:noProof/>
            <w:webHidden/>
          </w:rPr>
          <w:tab/>
        </w:r>
        <w:r w:rsidR="00CB10F1">
          <w:rPr>
            <w:noProof/>
            <w:webHidden/>
          </w:rPr>
          <w:fldChar w:fldCharType="begin"/>
        </w:r>
        <w:r w:rsidR="00CB10F1">
          <w:rPr>
            <w:noProof/>
            <w:webHidden/>
          </w:rPr>
          <w:instrText xml:space="preserve"> PAGEREF _Toc463002186 \h </w:instrText>
        </w:r>
        <w:r w:rsidR="00CB10F1">
          <w:rPr>
            <w:noProof/>
            <w:webHidden/>
          </w:rPr>
        </w:r>
        <w:r w:rsidR="00CB10F1">
          <w:rPr>
            <w:noProof/>
            <w:webHidden/>
          </w:rPr>
          <w:fldChar w:fldCharType="separate"/>
        </w:r>
        <w:r w:rsidR="00CB10F1">
          <w:rPr>
            <w:noProof/>
            <w:webHidden/>
          </w:rPr>
          <w:t>6</w:t>
        </w:r>
        <w:r w:rsidR="00CB10F1">
          <w:rPr>
            <w:noProof/>
            <w:webHidden/>
          </w:rPr>
          <w:fldChar w:fldCharType="end"/>
        </w:r>
      </w:hyperlink>
    </w:p>
    <w:p w14:paraId="52D3B62B"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87" w:history="1">
        <w:r w:rsidR="00CB10F1" w:rsidRPr="00B32794">
          <w:rPr>
            <w:rStyle w:val="Hipervnculo"/>
            <w:noProof/>
          </w:rPr>
          <w:t>4.2.</w:t>
        </w:r>
        <w:r w:rsidR="00CB10F1">
          <w:rPr>
            <w:rFonts w:eastAsiaTheme="minorEastAsia" w:cstheme="minorBidi"/>
            <w:smallCaps w:val="0"/>
            <w:noProof/>
            <w:sz w:val="22"/>
            <w:szCs w:val="22"/>
            <w:lang w:eastAsia="es-CL"/>
          </w:rPr>
          <w:tab/>
        </w:r>
        <w:r w:rsidR="00CB10F1" w:rsidRPr="00B32794">
          <w:rPr>
            <w:rStyle w:val="Hipervnculo"/>
            <w:noProof/>
          </w:rPr>
          <w:t>Identificación de la chimenea.</w:t>
        </w:r>
        <w:r w:rsidR="00CB10F1">
          <w:rPr>
            <w:noProof/>
            <w:webHidden/>
          </w:rPr>
          <w:tab/>
        </w:r>
        <w:r w:rsidR="00CB10F1">
          <w:rPr>
            <w:noProof/>
            <w:webHidden/>
          </w:rPr>
          <w:fldChar w:fldCharType="begin"/>
        </w:r>
        <w:r w:rsidR="00CB10F1">
          <w:rPr>
            <w:noProof/>
            <w:webHidden/>
          </w:rPr>
          <w:instrText xml:space="preserve"> PAGEREF _Toc463002187 \h </w:instrText>
        </w:r>
        <w:r w:rsidR="00CB10F1">
          <w:rPr>
            <w:noProof/>
            <w:webHidden/>
          </w:rPr>
        </w:r>
        <w:r w:rsidR="00CB10F1">
          <w:rPr>
            <w:noProof/>
            <w:webHidden/>
          </w:rPr>
          <w:fldChar w:fldCharType="separate"/>
        </w:r>
        <w:r w:rsidR="00CB10F1">
          <w:rPr>
            <w:noProof/>
            <w:webHidden/>
          </w:rPr>
          <w:t>6</w:t>
        </w:r>
        <w:r w:rsidR="00CB10F1">
          <w:rPr>
            <w:noProof/>
            <w:webHidden/>
          </w:rPr>
          <w:fldChar w:fldCharType="end"/>
        </w:r>
      </w:hyperlink>
    </w:p>
    <w:p w14:paraId="1F007F7E"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88" w:history="1">
        <w:r w:rsidR="00CB10F1" w:rsidRPr="00B32794">
          <w:rPr>
            <w:rStyle w:val="Hipervnculo"/>
            <w:noProof/>
          </w:rPr>
          <w:t>4.3.</w:t>
        </w:r>
        <w:r w:rsidR="00CB10F1">
          <w:rPr>
            <w:rFonts w:eastAsiaTheme="minorEastAsia" w:cstheme="minorBidi"/>
            <w:smallCaps w:val="0"/>
            <w:noProof/>
            <w:sz w:val="22"/>
            <w:szCs w:val="22"/>
            <w:lang w:eastAsia="es-CL"/>
          </w:rPr>
          <w:tab/>
        </w:r>
        <w:r w:rsidR="00CB10F1" w:rsidRPr="00B32794">
          <w:rPr>
            <w:rStyle w:val="Hipervnculo"/>
            <w:noProof/>
          </w:rPr>
          <w:t>Metodologías de medición de emisiones utilizado: CEMS / Método Alternativo.</w:t>
        </w:r>
        <w:r w:rsidR="00CB10F1">
          <w:rPr>
            <w:noProof/>
            <w:webHidden/>
          </w:rPr>
          <w:tab/>
        </w:r>
        <w:r w:rsidR="00CB10F1">
          <w:rPr>
            <w:noProof/>
            <w:webHidden/>
          </w:rPr>
          <w:fldChar w:fldCharType="begin"/>
        </w:r>
        <w:r w:rsidR="00CB10F1">
          <w:rPr>
            <w:noProof/>
            <w:webHidden/>
          </w:rPr>
          <w:instrText xml:space="preserve"> PAGEREF _Toc463002188 \h </w:instrText>
        </w:r>
        <w:r w:rsidR="00CB10F1">
          <w:rPr>
            <w:noProof/>
            <w:webHidden/>
          </w:rPr>
        </w:r>
        <w:r w:rsidR="00CB10F1">
          <w:rPr>
            <w:noProof/>
            <w:webHidden/>
          </w:rPr>
          <w:fldChar w:fldCharType="separate"/>
        </w:r>
        <w:r w:rsidR="00CB10F1">
          <w:rPr>
            <w:noProof/>
            <w:webHidden/>
          </w:rPr>
          <w:t>6</w:t>
        </w:r>
        <w:r w:rsidR="00CB10F1">
          <w:rPr>
            <w:noProof/>
            <w:webHidden/>
          </w:rPr>
          <w:fldChar w:fldCharType="end"/>
        </w:r>
      </w:hyperlink>
    </w:p>
    <w:p w14:paraId="7127BF84"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89" w:history="1">
        <w:r w:rsidR="00CB10F1" w:rsidRPr="00B32794">
          <w:rPr>
            <w:rStyle w:val="Hipervnculo"/>
            <w:bCs/>
            <w:noProof/>
          </w:rPr>
          <w:t>4.4.</w:t>
        </w:r>
        <w:r w:rsidR="00CB10F1">
          <w:rPr>
            <w:rFonts w:eastAsiaTheme="minorEastAsia" w:cstheme="minorBidi"/>
            <w:smallCaps w:val="0"/>
            <w:noProof/>
            <w:sz w:val="22"/>
            <w:szCs w:val="22"/>
            <w:lang w:eastAsia="es-CL"/>
          </w:rPr>
          <w:tab/>
        </w:r>
        <w:r w:rsidR="00CB10F1" w:rsidRPr="00B32794">
          <w:rPr>
            <w:rStyle w:val="Hipervnculo"/>
            <w:bCs/>
            <w:noProof/>
          </w:rPr>
          <w:t>Aspectos relativos al Seguimiento Ambiental</w:t>
        </w:r>
        <w:r w:rsidR="00CB10F1">
          <w:rPr>
            <w:noProof/>
            <w:webHidden/>
          </w:rPr>
          <w:tab/>
        </w:r>
        <w:r w:rsidR="00CB10F1">
          <w:rPr>
            <w:noProof/>
            <w:webHidden/>
          </w:rPr>
          <w:fldChar w:fldCharType="begin"/>
        </w:r>
        <w:r w:rsidR="00CB10F1">
          <w:rPr>
            <w:noProof/>
            <w:webHidden/>
          </w:rPr>
          <w:instrText xml:space="preserve"> PAGEREF _Toc463002189 \h </w:instrText>
        </w:r>
        <w:r w:rsidR="00CB10F1">
          <w:rPr>
            <w:noProof/>
            <w:webHidden/>
          </w:rPr>
        </w:r>
        <w:r w:rsidR="00CB10F1">
          <w:rPr>
            <w:noProof/>
            <w:webHidden/>
          </w:rPr>
          <w:fldChar w:fldCharType="separate"/>
        </w:r>
        <w:r w:rsidR="00CB10F1">
          <w:rPr>
            <w:noProof/>
            <w:webHidden/>
          </w:rPr>
          <w:t>7</w:t>
        </w:r>
        <w:r w:rsidR="00CB10F1">
          <w:rPr>
            <w:noProof/>
            <w:webHidden/>
          </w:rPr>
          <w:fldChar w:fldCharType="end"/>
        </w:r>
      </w:hyperlink>
    </w:p>
    <w:p w14:paraId="1CEB1461" w14:textId="77777777" w:rsidR="00CB10F1" w:rsidRDefault="00A155C0">
      <w:pPr>
        <w:pStyle w:val="TDC3"/>
        <w:tabs>
          <w:tab w:val="left" w:pos="1320"/>
          <w:tab w:val="right" w:leader="dot" w:pos="9962"/>
        </w:tabs>
        <w:rPr>
          <w:rFonts w:eastAsiaTheme="minorEastAsia" w:cstheme="minorBidi"/>
          <w:i w:val="0"/>
          <w:iCs w:val="0"/>
          <w:noProof/>
          <w:sz w:val="22"/>
          <w:szCs w:val="22"/>
          <w:lang w:eastAsia="es-CL"/>
        </w:rPr>
      </w:pPr>
      <w:hyperlink w:anchor="_Toc463002190" w:history="1">
        <w:r w:rsidR="00CB10F1" w:rsidRPr="00B32794">
          <w:rPr>
            <w:rStyle w:val="Hipervnculo"/>
            <w:bCs/>
            <w:noProof/>
          </w:rPr>
          <w:t>4.4.1.</w:t>
        </w:r>
        <w:r w:rsidR="00CB10F1">
          <w:rPr>
            <w:rFonts w:eastAsiaTheme="minorEastAsia" w:cstheme="minorBidi"/>
            <w:i w:val="0"/>
            <w:iCs w:val="0"/>
            <w:noProof/>
            <w:sz w:val="22"/>
            <w:szCs w:val="22"/>
            <w:lang w:eastAsia="es-CL"/>
          </w:rPr>
          <w:tab/>
        </w:r>
        <w:r w:rsidR="00CB10F1" w:rsidRPr="00B32794">
          <w:rPr>
            <w:rStyle w:val="Hipervnculo"/>
            <w:bCs/>
            <w:noProof/>
          </w:rPr>
          <w:t>Documentos Revisados</w:t>
        </w:r>
        <w:r w:rsidR="00CB10F1">
          <w:rPr>
            <w:noProof/>
            <w:webHidden/>
          </w:rPr>
          <w:tab/>
        </w:r>
        <w:r w:rsidR="00CB10F1">
          <w:rPr>
            <w:noProof/>
            <w:webHidden/>
          </w:rPr>
          <w:fldChar w:fldCharType="begin"/>
        </w:r>
        <w:r w:rsidR="00CB10F1">
          <w:rPr>
            <w:noProof/>
            <w:webHidden/>
          </w:rPr>
          <w:instrText xml:space="preserve"> PAGEREF _Toc463002190 \h </w:instrText>
        </w:r>
        <w:r w:rsidR="00CB10F1">
          <w:rPr>
            <w:noProof/>
            <w:webHidden/>
          </w:rPr>
        </w:r>
        <w:r w:rsidR="00CB10F1">
          <w:rPr>
            <w:noProof/>
            <w:webHidden/>
          </w:rPr>
          <w:fldChar w:fldCharType="separate"/>
        </w:r>
        <w:r w:rsidR="00CB10F1">
          <w:rPr>
            <w:noProof/>
            <w:webHidden/>
          </w:rPr>
          <w:t>7</w:t>
        </w:r>
        <w:r w:rsidR="00CB10F1">
          <w:rPr>
            <w:noProof/>
            <w:webHidden/>
          </w:rPr>
          <w:fldChar w:fldCharType="end"/>
        </w:r>
      </w:hyperlink>
    </w:p>
    <w:p w14:paraId="01799699"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91" w:history="1">
        <w:r w:rsidR="00CB10F1" w:rsidRPr="00B32794">
          <w:rPr>
            <w:rStyle w:val="Hipervnculo"/>
            <w:bCs/>
            <w:noProof/>
          </w:rPr>
          <w:t>4.5.</w:t>
        </w:r>
        <w:r w:rsidR="00CB10F1">
          <w:rPr>
            <w:rFonts w:eastAsiaTheme="minorEastAsia" w:cstheme="minorBidi"/>
            <w:smallCaps w:val="0"/>
            <w:noProof/>
            <w:sz w:val="22"/>
            <w:szCs w:val="22"/>
            <w:lang w:eastAsia="es-CL"/>
          </w:rPr>
          <w:tab/>
        </w:r>
        <w:r w:rsidR="00CB10F1" w:rsidRPr="00B32794">
          <w:rPr>
            <w:rStyle w:val="Hipervnculo"/>
            <w:bCs/>
            <w:noProof/>
          </w:rPr>
          <w:t>Metodología de Evaluación</w:t>
        </w:r>
        <w:r w:rsidR="00CB10F1">
          <w:rPr>
            <w:noProof/>
            <w:webHidden/>
          </w:rPr>
          <w:tab/>
        </w:r>
        <w:r w:rsidR="00CB10F1">
          <w:rPr>
            <w:noProof/>
            <w:webHidden/>
          </w:rPr>
          <w:fldChar w:fldCharType="begin"/>
        </w:r>
        <w:r w:rsidR="00CB10F1">
          <w:rPr>
            <w:noProof/>
            <w:webHidden/>
          </w:rPr>
          <w:instrText xml:space="preserve"> PAGEREF _Toc463002191 \h </w:instrText>
        </w:r>
        <w:r w:rsidR="00CB10F1">
          <w:rPr>
            <w:noProof/>
            <w:webHidden/>
          </w:rPr>
        </w:r>
        <w:r w:rsidR="00CB10F1">
          <w:rPr>
            <w:noProof/>
            <w:webHidden/>
          </w:rPr>
          <w:fldChar w:fldCharType="separate"/>
        </w:r>
        <w:r w:rsidR="00CB10F1">
          <w:rPr>
            <w:noProof/>
            <w:webHidden/>
          </w:rPr>
          <w:t>7</w:t>
        </w:r>
        <w:r w:rsidR="00CB10F1">
          <w:rPr>
            <w:noProof/>
            <w:webHidden/>
          </w:rPr>
          <w:fldChar w:fldCharType="end"/>
        </w:r>
      </w:hyperlink>
    </w:p>
    <w:p w14:paraId="30931864" w14:textId="77777777" w:rsidR="00CB10F1" w:rsidRDefault="00A155C0">
      <w:pPr>
        <w:pStyle w:val="TDC1"/>
        <w:rPr>
          <w:rFonts w:eastAsiaTheme="minorEastAsia" w:cstheme="minorBidi"/>
          <w:b w:val="0"/>
          <w:bCs w:val="0"/>
          <w:caps w:val="0"/>
          <w:noProof/>
          <w:sz w:val="22"/>
          <w:szCs w:val="22"/>
          <w:lang w:eastAsia="es-CL"/>
        </w:rPr>
      </w:pPr>
      <w:hyperlink w:anchor="_Toc463002192" w:history="1">
        <w:r w:rsidR="00CB10F1" w:rsidRPr="00B32794">
          <w:rPr>
            <w:rStyle w:val="Hipervnculo"/>
            <w:noProof/>
          </w:rPr>
          <w:t>5.</w:t>
        </w:r>
        <w:r w:rsidR="00CB10F1">
          <w:rPr>
            <w:rFonts w:eastAsiaTheme="minorEastAsia" w:cstheme="minorBidi"/>
            <w:b w:val="0"/>
            <w:bCs w:val="0"/>
            <w:caps w:val="0"/>
            <w:noProof/>
            <w:sz w:val="22"/>
            <w:szCs w:val="22"/>
            <w:lang w:eastAsia="es-CL"/>
          </w:rPr>
          <w:tab/>
        </w:r>
        <w:r w:rsidR="00CB10F1" w:rsidRPr="00B32794">
          <w:rPr>
            <w:rStyle w:val="Hipervnculo"/>
            <w:noProof/>
          </w:rPr>
          <w:t>HECHOS CONSTATADOS.</w:t>
        </w:r>
        <w:r w:rsidR="00CB10F1">
          <w:rPr>
            <w:noProof/>
            <w:webHidden/>
          </w:rPr>
          <w:tab/>
        </w:r>
        <w:r w:rsidR="00CB10F1">
          <w:rPr>
            <w:noProof/>
            <w:webHidden/>
          </w:rPr>
          <w:fldChar w:fldCharType="begin"/>
        </w:r>
        <w:r w:rsidR="00CB10F1">
          <w:rPr>
            <w:noProof/>
            <w:webHidden/>
          </w:rPr>
          <w:instrText xml:space="preserve"> PAGEREF _Toc463002192 \h </w:instrText>
        </w:r>
        <w:r w:rsidR="00CB10F1">
          <w:rPr>
            <w:noProof/>
            <w:webHidden/>
          </w:rPr>
        </w:r>
        <w:r w:rsidR="00CB10F1">
          <w:rPr>
            <w:noProof/>
            <w:webHidden/>
          </w:rPr>
          <w:fldChar w:fldCharType="separate"/>
        </w:r>
        <w:r w:rsidR="00CB10F1">
          <w:rPr>
            <w:noProof/>
            <w:webHidden/>
          </w:rPr>
          <w:t>8</w:t>
        </w:r>
        <w:r w:rsidR="00CB10F1">
          <w:rPr>
            <w:noProof/>
            <w:webHidden/>
          </w:rPr>
          <w:fldChar w:fldCharType="end"/>
        </w:r>
      </w:hyperlink>
    </w:p>
    <w:p w14:paraId="161B7FA3"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93" w:history="1">
        <w:r w:rsidR="00CB10F1" w:rsidRPr="00B32794">
          <w:rPr>
            <w:rStyle w:val="Hipervnculo"/>
            <w:noProof/>
          </w:rPr>
          <w:t>5.1.</w:t>
        </w:r>
        <w:r w:rsidR="00CB10F1">
          <w:rPr>
            <w:rFonts w:eastAsiaTheme="minorEastAsia" w:cstheme="minorBidi"/>
            <w:smallCaps w:val="0"/>
            <w:noProof/>
            <w:sz w:val="22"/>
            <w:szCs w:val="22"/>
            <w:lang w:eastAsia="es-CL"/>
          </w:rPr>
          <w:tab/>
        </w:r>
        <w:r w:rsidR="00CB10F1" w:rsidRPr="00B32794">
          <w:rPr>
            <w:rStyle w:val="Hipervnculo"/>
            <w:noProof/>
          </w:rPr>
          <w:t>Resumen de datos reportados durante el 1</w:t>
        </w:r>
        <w:r w:rsidR="00CB10F1" w:rsidRPr="00B32794">
          <w:rPr>
            <w:rStyle w:val="Hipervnculo"/>
            <w:noProof/>
            <w:vertAlign w:val="superscript"/>
          </w:rPr>
          <w:t>er</w:t>
        </w:r>
        <w:r w:rsidR="00CB10F1" w:rsidRPr="00B32794">
          <w:rPr>
            <w:rStyle w:val="Hipervnculo"/>
            <w:noProof/>
          </w:rPr>
          <w:t xml:space="preserve"> reporte trimestral.</w:t>
        </w:r>
        <w:r w:rsidR="00CB10F1">
          <w:rPr>
            <w:noProof/>
            <w:webHidden/>
          </w:rPr>
          <w:tab/>
        </w:r>
        <w:r w:rsidR="00CB10F1">
          <w:rPr>
            <w:noProof/>
            <w:webHidden/>
          </w:rPr>
          <w:fldChar w:fldCharType="begin"/>
        </w:r>
        <w:r w:rsidR="00CB10F1">
          <w:rPr>
            <w:noProof/>
            <w:webHidden/>
          </w:rPr>
          <w:instrText xml:space="preserve"> PAGEREF _Toc463002193 \h </w:instrText>
        </w:r>
        <w:r w:rsidR="00CB10F1">
          <w:rPr>
            <w:noProof/>
            <w:webHidden/>
          </w:rPr>
        </w:r>
        <w:r w:rsidR="00CB10F1">
          <w:rPr>
            <w:noProof/>
            <w:webHidden/>
          </w:rPr>
          <w:fldChar w:fldCharType="separate"/>
        </w:r>
        <w:r w:rsidR="00CB10F1">
          <w:rPr>
            <w:noProof/>
            <w:webHidden/>
          </w:rPr>
          <w:t>8</w:t>
        </w:r>
        <w:r w:rsidR="00CB10F1">
          <w:rPr>
            <w:noProof/>
            <w:webHidden/>
          </w:rPr>
          <w:fldChar w:fldCharType="end"/>
        </w:r>
      </w:hyperlink>
    </w:p>
    <w:p w14:paraId="37FC3DE2"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194" w:history="1">
        <w:r w:rsidR="00CB10F1" w:rsidRPr="00B32794">
          <w:rPr>
            <w:rStyle w:val="Hipervnculo"/>
            <w:noProof/>
          </w:rPr>
          <w:t>Tabla 1:  Resumen de promedios Horarios de Material Particulado (MP) – 1</w:t>
        </w:r>
        <w:r w:rsidR="00CB10F1" w:rsidRPr="00B32794">
          <w:rPr>
            <w:rStyle w:val="Hipervnculo"/>
            <w:noProof/>
            <w:vertAlign w:val="superscript"/>
          </w:rPr>
          <w:t>er</w:t>
        </w:r>
        <w:r w:rsidR="00CB10F1" w:rsidRPr="00B32794">
          <w:rPr>
            <w:rStyle w:val="Hipervnculo"/>
            <w:noProof/>
          </w:rPr>
          <w:t xml:space="preserve"> Trimestre</w:t>
        </w:r>
        <w:r w:rsidR="00CB10F1">
          <w:rPr>
            <w:noProof/>
            <w:webHidden/>
          </w:rPr>
          <w:tab/>
        </w:r>
        <w:r w:rsidR="00CB10F1">
          <w:rPr>
            <w:noProof/>
            <w:webHidden/>
          </w:rPr>
          <w:fldChar w:fldCharType="begin"/>
        </w:r>
        <w:r w:rsidR="00CB10F1">
          <w:rPr>
            <w:noProof/>
            <w:webHidden/>
          </w:rPr>
          <w:instrText xml:space="preserve"> PAGEREF _Toc463002194 \h </w:instrText>
        </w:r>
        <w:r w:rsidR="00CB10F1">
          <w:rPr>
            <w:noProof/>
            <w:webHidden/>
          </w:rPr>
        </w:r>
        <w:r w:rsidR="00CB10F1">
          <w:rPr>
            <w:noProof/>
            <w:webHidden/>
          </w:rPr>
          <w:fldChar w:fldCharType="separate"/>
        </w:r>
        <w:r w:rsidR="00CB10F1">
          <w:rPr>
            <w:noProof/>
            <w:webHidden/>
          </w:rPr>
          <w:t>9</w:t>
        </w:r>
        <w:r w:rsidR="00CB10F1">
          <w:rPr>
            <w:noProof/>
            <w:webHidden/>
          </w:rPr>
          <w:fldChar w:fldCharType="end"/>
        </w:r>
      </w:hyperlink>
    </w:p>
    <w:p w14:paraId="62DEE8FE"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195" w:history="1">
        <w:r w:rsidR="00CB10F1" w:rsidRPr="00B32794">
          <w:rPr>
            <w:rStyle w:val="Hipervnculo"/>
            <w:noProof/>
          </w:rPr>
          <w:t>Gráfico 1: Datos MP medidos durante las Horas de Encendido (HE)</w:t>
        </w:r>
        <w:r w:rsidR="00CB10F1">
          <w:rPr>
            <w:noProof/>
            <w:webHidden/>
          </w:rPr>
          <w:tab/>
        </w:r>
        <w:r w:rsidR="00CB10F1">
          <w:rPr>
            <w:noProof/>
            <w:webHidden/>
          </w:rPr>
          <w:fldChar w:fldCharType="begin"/>
        </w:r>
        <w:r w:rsidR="00CB10F1">
          <w:rPr>
            <w:noProof/>
            <w:webHidden/>
          </w:rPr>
          <w:instrText xml:space="preserve"> PAGEREF _Toc463002195 \h </w:instrText>
        </w:r>
        <w:r w:rsidR="00CB10F1">
          <w:rPr>
            <w:noProof/>
            <w:webHidden/>
          </w:rPr>
        </w:r>
        <w:r w:rsidR="00CB10F1">
          <w:rPr>
            <w:noProof/>
            <w:webHidden/>
          </w:rPr>
          <w:fldChar w:fldCharType="separate"/>
        </w:r>
        <w:r w:rsidR="00CB10F1">
          <w:rPr>
            <w:noProof/>
            <w:webHidden/>
          </w:rPr>
          <w:t>9</w:t>
        </w:r>
        <w:r w:rsidR="00CB10F1">
          <w:rPr>
            <w:noProof/>
            <w:webHidden/>
          </w:rPr>
          <w:fldChar w:fldCharType="end"/>
        </w:r>
      </w:hyperlink>
    </w:p>
    <w:p w14:paraId="1C9D515C"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196" w:history="1">
        <w:r w:rsidR="00CB10F1" w:rsidRPr="00B32794">
          <w:rPr>
            <w:rStyle w:val="Hipervnculo"/>
            <w:noProof/>
          </w:rPr>
          <w:t>Gráfico 2: Datos MP medidos durante las Horas de Régimen (RE)</w:t>
        </w:r>
        <w:r w:rsidR="00CB10F1">
          <w:rPr>
            <w:noProof/>
            <w:webHidden/>
          </w:rPr>
          <w:tab/>
        </w:r>
        <w:r w:rsidR="00CB10F1">
          <w:rPr>
            <w:noProof/>
            <w:webHidden/>
          </w:rPr>
          <w:fldChar w:fldCharType="begin"/>
        </w:r>
        <w:r w:rsidR="00CB10F1">
          <w:rPr>
            <w:noProof/>
            <w:webHidden/>
          </w:rPr>
          <w:instrText xml:space="preserve"> PAGEREF _Toc463002196 \h </w:instrText>
        </w:r>
        <w:r w:rsidR="00CB10F1">
          <w:rPr>
            <w:noProof/>
            <w:webHidden/>
          </w:rPr>
        </w:r>
        <w:r w:rsidR="00CB10F1">
          <w:rPr>
            <w:noProof/>
            <w:webHidden/>
          </w:rPr>
          <w:fldChar w:fldCharType="separate"/>
        </w:r>
        <w:r w:rsidR="00CB10F1">
          <w:rPr>
            <w:noProof/>
            <w:webHidden/>
          </w:rPr>
          <w:t>9</w:t>
        </w:r>
        <w:r w:rsidR="00CB10F1">
          <w:rPr>
            <w:noProof/>
            <w:webHidden/>
          </w:rPr>
          <w:fldChar w:fldCharType="end"/>
        </w:r>
      </w:hyperlink>
    </w:p>
    <w:p w14:paraId="5A46FE47"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197" w:history="1">
        <w:r w:rsidR="00CB10F1" w:rsidRPr="00B32794">
          <w:rPr>
            <w:rStyle w:val="Hipervnculo"/>
            <w:noProof/>
          </w:rPr>
          <w:t>Gráfico 3: Datos MP medidos durante las Horas de Apagado (HA)</w:t>
        </w:r>
        <w:r w:rsidR="00CB10F1">
          <w:rPr>
            <w:noProof/>
            <w:webHidden/>
          </w:rPr>
          <w:tab/>
        </w:r>
        <w:r w:rsidR="00CB10F1">
          <w:rPr>
            <w:noProof/>
            <w:webHidden/>
          </w:rPr>
          <w:fldChar w:fldCharType="begin"/>
        </w:r>
        <w:r w:rsidR="00CB10F1">
          <w:rPr>
            <w:noProof/>
            <w:webHidden/>
          </w:rPr>
          <w:instrText xml:space="preserve"> PAGEREF _Toc463002197 \h </w:instrText>
        </w:r>
        <w:r w:rsidR="00CB10F1">
          <w:rPr>
            <w:noProof/>
            <w:webHidden/>
          </w:rPr>
        </w:r>
        <w:r w:rsidR="00CB10F1">
          <w:rPr>
            <w:noProof/>
            <w:webHidden/>
          </w:rPr>
          <w:fldChar w:fldCharType="separate"/>
        </w:r>
        <w:r w:rsidR="00CB10F1">
          <w:rPr>
            <w:noProof/>
            <w:webHidden/>
          </w:rPr>
          <w:t>9</w:t>
        </w:r>
        <w:r w:rsidR="00CB10F1">
          <w:rPr>
            <w:noProof/>
            <w:webHidden/>
          </w:rPr>
          <w:fldChar w:fldCharType="end"/>
        </w:r>
      </w:hyperlink>
    </w:p>
    <w:p w14:paraId="7095CB0C"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198" w:history="1">
        <w:r w:rsidR="00CB10F1" w:rsidRPr="00B32794">
          <w:rPr>
            <w:rStyle w:val="Hipervnculo"/>
            <w:noProof/>
          </w:rPr>
          <w:t>5.2.</w:t>
        </w:r>
        <w:r w:rsidR="00CB10F1">
          <w:rPr>
            <w:rFonts w:eastAsiaTheme="minorEastAsia" w:cstheme="minorBidi"/>
            <w:smallCaps w:val="0"/>
            <w:noProof/>
            <w:sz w:val="22"/>
            <w:szCs w:val="22"/>
            <w:lang w:eastAsia="es-CL"/>
          </w:rPr>
          <w:tab/>
        </w:r>
        <w:r w:rsidR="00CB10F1" w:rsidRPr="00B32794">
          <w:rPr>
            <w:rStyle w:val="Hipervnculo"/>
            <w:noProof/>
          </w:rPr>
          <w:t>Resumen de datos reportados durante el 2</w:t>
        </w:r>
        <w:r w:rsidR="00CB10F1" w:rsidRPr="00B32794">
          <w:rPr>
            <w:rStyle w:val="Hipervnculo"/>
            <w:noProof/>
            <w:vertAlign w:val="superscript"/>
          </w:rPr>
          <w:t>o</w:t>
        </w:r>
        <w:r w:rsidR="00CB10F1" w:rsidRPr="00B32794">
          <w:rPr>
            <w:rStyle w:val="Hipervnculo"/>
            <w:noProof/>
          </w:rPr>
          <w:t xml:space="preserve"> reporte trimestral.</w:t>
        </w:r>
        <w:r w:rsidR="00CB10F1">
          <w:rPr>
            <w:noProof/>
            <w:webHidden/>
          </w:rPr>
          <w:tab/>
        </w:r>
        <w:r w:rsidR="00CB10F1">
          <w:rPr>
            <w:noProof/>
            <w:webHidden/>
          </w:rPr>
          <w:fldChar w:fldCharType="begin"/>
        </w:r>
        <w:r w:rsidR="00CB10F1">
          <w:rPr>
            <w:noProof/>
            <w:webHidden/>
          </w:rPr>
          <w:instrText xml:space="preserve"> PAGEREF _Toc463002198 \h </w:instrText>
        </w:r>
        <w:r w:rsidR="00CB10F1">
          <w:rPr>
            <w:noProof/>
            <w:webHidden/>
          </w:rPr>
        </w:r>
        <w:r w:rsidR="00CB10F1">
          <w:rPr>
            <w:noProof/>
            <w:webHidden/>
          </w:rPr>
          <w:fldChar w:fldCharType="separate"/>
        </w:r>
        <w:r w:rsidR="00CB10F1">
          <w:rPr>
            <w:noProof/>
            <w:webHidden/>
          </w:rPr>
          <w:t>10</w:t>
        </w:r>
        <w:r w:rsidR="00CB10F1">
          <w:rPr>
            <w:noProof/>
            <w:webHidden/>
          </w:rPr>
          <w:fldChar w:fldCharType="end"/>
        </w:r>
      </w:hyperlink>
    </w:p>
    <w:p w14:paraId="3D9B82B8"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199" w:history="1">
        <w:r w:rsidR="00CB10F1" w:rsidRPr="00B32794">
          <w:rPr>
            <w:rStyle w:val="Hipervnculo"/>
            <w:rFonts w:cstheme="minorHAnsi"/>
            <w:noProof/>
          </w:rPr>
          <w:t>Tabla 2:  Resumen de promedios Horarios de Material Particulado (MP) – 2° Trimestre</w:t>
        </w:r>
        <w:r w:rsidR="00CB10F1">
          <w:rPr>
            <w:noProof/>
            <w:webHidden/>
          </w:rPr>
          <w:tab/>
        </w:r>
        <w:r w:rsidR="00CB10F1">
          <w:rPr>
            <w:noProof/>
            <w:webHidden/>
          </w:rPr>
          <w:fldChar w:fldCharType="begin"/>
        </w:r>
        <w:r w:rsidR="00CB10F1">
          <w:rPr>
            <w:noProof/>
            <w:webHidden/>
          </w:rPr>
          <w:instrText xml:space="preserve"> PAGEREF _Toc463002199 \h </w:instrText>
        </w:r>
        <w:r w:rsidR="00CB10F1">
          <w:rPr>
            <w:noProof/>
            <w:webHidden/>
          </w:rPr>
        </w:r>
        <w:r w:rsidR="00CB10F1">
          <w:rPr>
            <w:noProof/>
            <w:webHidden/>
          </w:rPr>
          <w:fldChar w:fldCharType="separate"/>
        </w:r>
        <w:r w:rsidR="00CB10F1">
          <w:rPr>
            <w:noProof/>
            <w:webHidden/>
          </w:rPr>
          <w:t>12</w:t>
        </w:r>
        <w:r w:rsidR="00CB10F1">
          <w:rPr>
            <w:noProof/>
            <w:webHidden/>
          </w:rPr>
          <w:fldChar w:fldCharType="end"/>
        </w:r>
      </w:hyperlink>
    </w:p>
    <w:p w14:paraId="11F2B453"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0" w:history="1">
        <w:r w:rsidR="00CB10F1" w:rsidRPr="00B32794">
          <w:rPr>
            <w:rStyle w:val="Hipervnculo"/>
            <w:rFonts w:cstheme="minorHAnsi"/>
            <w:noProof/>
          </w:rPr>
          <w:t>Gráfico 4: Datos MP medidos durante las Horas de Régimen (RE)</w:t>
        </w:r>
        <w:r w:rsidR="00CB10F1">
          <w:rPr>
            <w:noProof/>
            <w:webHidden/>
          </w:rPr>
          <w:tab/>
        </w:r>
        <w:r w:rsidR="00CB10F1">
          <w:rPr>
            <w:noProof/>
            <w:webHidden/>
          </w:rPr>
          <w:fldChar w:fldCharType="begin"/>
        </w:r>
        <w:r w:rsidR="00CB10F1">
          <w:rPr>
            <w:noProof/>
            <w:webHidden/>
          </w:rPr>
          <w:instrText xml:space="preserve"> PAGEREF _Toc463002200 \h </w:instrText>
        </w:r>
        <w:r w:rsidR="00CB10F1">
          <w:rPr>
            <w:noProof/>
            <w:webHidden/>
          </w:rPr>
        </w:r>
        <w:r w:rsidR="00CB10F1">
          <w:rPr>
            <w:noProof/>
            <w:webHidden/>
          </w:rPr>
          <w:fldChar w:fldCharType="separate"/>
        </w:r>
        <w:r w:rsidR="00CB10F1">
          <w:rPr>
            <w:noProof/>
            <w:webHidden/>
          </w:rPr>
          <w:t>12</w:t>
        </w:r>
        <w:r w:rsidR="00CB10F1">
          <w:rPr>
            <w:noProof/>
            <w:webHidden/>
          </w:rPr>
          <w:fldChar w:fldCharType="end"/>
        </w:r>
      </w:hyperlink>
    </w:p>
    <w:p w14:paraId="26FC81B6"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1" w:history="1">
        <w:r w:rsidR="00CB10F1" w:rsidRPr="00B32794">
          <w:rPr>
            <w:rStyle w:val="Hipervnculo"/>
            <w:rFonts w:cstheme="minorHAnsi"/>
            <w:noProof/>
          </w:rPr>
          <w:t>Tabla 3:  Resumen de promedios Horarios de Dióxido de Azufre (SO</w:t>
        </w:r>
        <w:r w:rsidR="00CB10F1" w:rsidRPr="00B32794">
          <w:rPr>
            <w:rStyle w:val="Hipervnculo"/>
            <w:rFonts w:cstheme="minorHAnsi"/>
            <w:noProof/>
            <w:vertAlign w:val="subscript"/>
          </w:rPr>
          <w:t>2</w:t>
        </w:r>
        <w:r w:rsidR="00CB10F1" w:rsidRPr="00B32794">
          <w:rPr>
            <w:rStyle w:val="Hipervnculo"/>
            <w:rFonts w:cstheme="minorHAnsi"/>
            <w:noProof/>
          </w:rPr>
          <w:t>) – 2° Trimestre</w:t>
        </w:r>
        <w:r w:rsidR="00CB10F1">
          <w:rPr>
            <w:noProof/>
            <w:webHidden/>
          </w:rPr>
          <w:tab/>
        </w:r>
        <w:r w:rsidR="00CB10F1">
          <w:rPr>
            <w:noProof/>
            <w:webHidden/>
          </w:rPr>
          <w:fldChar w:fldCharType="begin"/>
        </w:r>
        <w:r w:rsidR="00CB10F1">
          <w:rPr>
            <w:noProof/>
            <w:webHidden/>
          </w:rPr>
          <w:instrText xml:space="preserve"> PAGEREF _Toc463002201 \h </w:instrText>
        </w:r>
        <w:r w:rsidR="00CB10F1">
          <w:rPr>
            <w:noProof/>
            <w:webHidden/>
          </w:rPr>
        </w:r>
        <w:r w:rsidR="00CB10F1">
          <w:rPr>
            <w:noProof/>
            <w:webHidden/>
          </w:rPr>
          <w:fldChar w:fldCharType="separate"/>
        </w:r>
        <w:r w:rsidR="00CB10F1">
          <w:rPr>
            <w:noProof/>
            <w:webHidden/>
          </w:rPr>
          <w:t>12</w:t>
        </w:r>
        <w:r w:rsidR="00CB10F1">
          <w:rPr>
            <w:noProof/>
            <w:webHidden/>
          </w:rPr>
          <w:fldChar w:fldCharType="end"/>
        </w:r>
      </w:hyperlink>
    </w:p>
    <w:p w14:paraId="4008E761"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2" w:history="1">
        <w:r w:rsidR="00CB10F1" w:rsidRPr="00B32794">
          <w:rPr>
            <w:rStyle w:val="Hipervnculo"/>
            <w:rFonts w:cstheme="minorHAnsi"/>
            <w:noProof/>
          </w:rPr>
          <w:t>Gráfico 5: Datos SO</w:t>
        </w:r>
        <w:r w:rsidR="00CB10F1" w:rsidRPr="00B32794">
          <w:rPr>
            <w:rStyle w:val="Hipervnculo"/>
            <w:rFonts w:cstheme="minorHAnsi"/>
            <w:noProof/>
            <w:vertAlign w:val="subscript"/>
          </w:rPr>
          <w:t>2</w:t>
        </w:r>
        <w:r w:rsidR="00CB10F1" w:rsidRPr="00B32794">
          <w:rPr>
            <w:rStyle w:val="Hipervnculo"/>
            <w:rFonts w:cstheme="minorHAnsi"/>
            <w:noProof/>
          </w:rPr>
          <w:t xml:space="preserve"> medidos durante las Horas de Régimen (RE)</w:t>
        </w:r>
        <w:r w:rsidR="00CB10F1">
          <w:rPr>
            <w:noProof/>
            <w:webHidden/>
          </w:rPr>
          <w:tab/>
        </w:r>
        <w:r w:rsidR="00CB10F1">
          <w:rPr>
            <w:noProof/>
            <w:webHidden/>
          </w:rPr>
          <w:fldChar w:fldCharType="begin"/>
        </w:r>
        <w:r w:rsidR="00CB10F1">
          <w:rPr>
            <w:noProof/>
            <w:webHidden/>
          </w:rPr>
          <w:instrText xml:space="preserve"> PAGEREF _Toc463002202 \h </w:instrText>
        </w:r>
        <w:r w:rsidR="00CB10F1">
          <w:rPr>
            <w:noProof/>
            <w:webHidden/>
          </w:rPr>
        </w:r>
        <w:r w:rsidR="00CB10F1">
          <w:rPr>
            <w:noProof/>
            <w:webHidden/>
          </w:rPr>
          <w:fldChar w:fldCharType="separate"/>
        </w:r>
        <w:r w:rsidR="00CB10F1">
          <w:rPr>
            <w:noProof/>
            <w:webHidden/>
          </w:rPr>
          <w:t>12</w:t>
        </w:r>
        <w:r w:rsidR="00CB10F1">
          <w:rPr>
            <w:noProof/>
            <w:webHidden/>
          </w:rPr>
          <w:fldChar w:fldCharType="end"/>
        </w:r>
      </w:hyperlink>
    </w:p>
    <w:p w14:paraId="30A139EC"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203" w:history="1">
        <w:r w:rsidR="00CB10F1" w:rsidRPr="00B32794">
          <w:rPr>
            <w:rStyle w:val="Hipervnculo"/>
            <w:noProof/>
          </w:rPr>
          <w:t>5.3.</w:t>
        </w:r>
        <w:r w:rsidR="00CB10F1">
          <w:rPr>
            <w:rFonts w:eastAsiaTheme="minorEastAsia" w:cstheme="minorBidi"/>
            <w:smallCaps w:val="0"/>
            <w:noProof/>
            <w:sz w:val="22"/>
            <w:szCs w:val="22"/>
            <w:lang w:eastAsia="es-CL"/>
          </w:rPr>
          <w:tab/>
        </w:r>
        <w:r w:rsidR="00CB10F1" w:rsidRPr="00B32794">
          <w:rPr>
            <w:rStyle w:val="Hipervnculo"/>
            <w:noProof/>
          </w:rPr>
          <w:t>Resumen de datos reportados durante el 3</w:t>
        </w:r>
        <w:r w:rsidR="00CB10F1" w:rsidRPr="00B32794">
          <w:rPr>
            <w:rStyle w:val="Hipervnculo"/>
            <w:noProof/>
            <w:vertAlign w:val="superscript"/>
          </w:rPr>
          <w:t>er</w:t>
        </w:r>
        <w:r w:rsidR="00CB10F1" w:rsidRPr="00B32794">
          <w:rPr>
            <w:rStyle w:val="Hipervnculo"/>
            <w:noProof/>
          </w:rPr>
          <w:t xml:space="preserve"> reporte trimestral.</w:t>
        </w:r>
        <w:r w:rsidR="00CB10F1">
          <w:rPr>
            <w:noProof/>
            <w:webHidden/>
          </w:rPr>
          <w:tab/>
        </w:r>
        <w:r w:rsidR="00CB10F1">
          <w:rPr>
            <w:noProof/>
            <w:webHidden/>
          </w:rPr>
          <w:fldChar w:fldCharType="begin"/>
        </w:r>
        <w:r w:rsidR="00CB10F1">
          <w:rPr>
            <w:noProof/>
            <w:webHidden/>
          </w:rPr>
          <w:instrText xml:space="preserve"> PAGEREF _Toc463002203 \h </w:instrText>
        </w:r>
        <w:r w:rsidR="00CB10F1">
          <w:rPr>
            <w:noProof/>
            <w:webHidden/>
          </w:rPr>
        </w:r>
        <w:r w:rsidR="00CB10F1">
          <w:rPr>
            <w:noProof/>
            <w:webHidden/>
          </w:rPr>
          <w:fldChar w:fldCharType="separate"/>
        </w:r>
        <w:r w:rsidR="00CB10F1">
          <w:rPr>
            <w:noProof/>
            <w:webHidden/>
          </w:rPr>
          <w:t>13</w:t>
        </w:r>
        <w:r w:rsidR="00CB10F1">
          <w:rPr>
            <w:noProof/>
            <w:webHidden/>
          </w:rPr>
          <w:fldChar w:fldCharType="end"/>
        </w:r>
      </w:hyperlink>
    </w:p>
    <w:p w14:paraId="3437E9BA"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4" w:history="1">
        <w:r w:rsidR="00CB10F1" w:rsidRPr="00B32794">
          <w:rPr>
            <w:rStyle w:val="Hipervnculo"/>
            <w:rFonts w:cstheme="minorHAnsi"/>
            <w:noProof/>
          </w:rPr>
          <w:t>Tabla 4:  Resumen de promedios Horarios de Material Particulado (MP) – 3er Trimestre</w:t>
        </w:r>
        <w:r w:rsidR="00CB10F1">
          <w:rPr>
            <w:noProof/>
            <w:webHidden/>
          </w:rPr>
          <w:tab/>
        </w:r>
        <w:r w:rsidR="00CB10F1">
          <w:rPr>
            <w:noProof/>
            <w:webHidden/>
          </w:rPr>
          <w:fldChar w:fldCharType="begin"/>
        </w:r>
        <w:r w:rsidR="00CB10F1">
          <w:rPr>
            <w:noProof/>
            <w:webHidden/>
          </w:rPr>
          <w:instrText xml:space="preserve"> PAGEREF _Toc463002204 \h </w:instrText>
        </w:r>
        <w:r w:rsidR="00CB10F1">
          <w:rPr>
            <w:noProof/>
            <w:webHidden/>
          </w:rPr>
        </w:r>
        <w:r w:rsidR="00CB10F1">
          <w:rPr>
            <w:noProof/>
            <w:webHidden/>
          </w:rPr>
          <w:fldChar w:fldCharType="separate"/>
        </w:r>
        <w:r w:rsidR="00CB10F1">
          <w:rPr>
            <w:noProof/>
            <w:webHidden/>
          </w:rPr>
          <w:t>15</w:t>
        </w:r>
        <w:r w:rsidR="00CB10F1">
          <w:rPr>
            <w:noProof/>
            <w:webHidden/>
          </w:rPr>
          <w:fldChar w:fldCharType="end"/>
        </w:r>
      </w:hyperlink>
    </w:p>
    <w:p w14:paraId="600E59FD"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5" w:history="1">
        <w:r w:rsidR="00CB10F1" w:rsidRPr="00B32794">
          <w:rPr>
            <w:rStyle w:val="Hipervnculo"/>
            <w:rFonts w:cstheme="minorHAnsi"/>
            <w:noProof/>
          </w:rPr>
          <w:t>Gráfico 6: Datos MP medidos durante las Horas de Régimen (RE)</w:t>
        </w:r>
        <w:r w:rsidR="00CB10F1">
          <w:rPr>
            <w:noProof/>
            <w:webHidden/>
          </w:rPr>
          <w:tab/>
        </w:r>
        <w:r w:rsidR="00CB10F1">
          <w:rPr>
            <w:noProof/>
            <w:webHidden/>
          </w:rPr>
          <w:fldChar w:fldCharType="begin"/>
        </w:r>
        <w:r w:rsidR="00CB10F1">
          <w:rPr>
            <w:noProof/>
            <w:webHidden/>
          </w:rPr>
          <w:instrText xml:space="preserve"> PAGEREF _Toc463002205 \h </w:instrText>
        </w:r>
        <w:r w:rsidR="00CB10F1">
          <w:rPr>
            <w:noProof/>
            <w:webHidden/>
          </w:rPr>
        </w:r>
        <w:r w:rsidR="00CB10F1">
          <w:rPr>
            <w:noProof/>
            <w:webHidden/>
          </w:rPr>
          <w:fldChar w:fldCharType="separate"/>
        </w:r>
        <w:r w:rsidR="00CB10F1">
          <w:rPr>
            <w:noProof/>
            <w:webHidden/>
          </w:rPr>
          <w:t>15</w:t>
        </w:r>
        <w:r w:rsidR="00CB10F1">
          <w:rPr>
            <w:noProof/>
            <w:webHidden/>
          </w:rPr>
          <w:fldChar w:fldCharType="end"/>
        </w:r>
      </w:hyperlink>
    </w:p>
    <w:p w14:paraId="219F1B73"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6" w:history="1">
        <w:r w:rsidR="00CB10F1" w:rsidRPr="00B32794">
          <w:rPr>
            <w:rStyle w:val="Hipervnculo"/>
            <w:rFonts w:cstheme="minorHAnsi"/>
            <w:noProof/>
          </w:rPr>
          <w:t>Tabla 5:  Resumen de promedios Horarios de Dióxido de Azufre (SO</w:t>
        </w:r>
        <w:r w:rsidR="00CB10F1" w:rsidRPr="00B32794">
          <w:rPr>
            <w:rStyle w:val="Hipervnculo"/>
            <w:rFonts w:cstheme="minorHAnsi"/>
            <w:noProof/>
            <w:vertAlign w:val="subscript"/>
          </w:rPr>
          <w:t>2</w:t>
        </w:r>
        <w:r w:rsidR="00CB10F1" w:rsidRPr="00B32794">
          <w:rPr>
            <w:rStyle w:val="Hipervnculo"/>
            <w:rFonts w:cstheme="minorHAnsi"/>
            <w:noProof/>
          </w:rPr>
          <w:t>) – 3er Trimestre</w:t>
        </w:r>
        <w:r w:rsidR="00CB10F1">
          <w:rPr>
            <w:noProof/>
            <w:webHidden/>
          </w:rPr>
          <w:tab/>
        </w:r>
        <w:r w:rsidR="00CB10F1">
          <w:rPr>
            <w:noProof/>
            <w:webHidden/>
          </w:rPr>
          <w:fldChar w:fldCharType="begin"/>
        </w:r>
        <w:r w:rsidR="00CB10F1">
          <w:rPr>
            <w:noProof/>
            <w:webHidden/>
          </w:rPr>
          <w:instrText xml:space="preserve"> PAGEREF _Toc463002206 \h </w:instrText>
        </w:r>
        <w:r w:rsidR="00CB10F1">
          <w:rPr>
            <w:noProof/>
            <w:webHidden/>
          </w:rPr>
        </w:r>
        <w:r w:rsidR="00CB10F1">
          <w:rPr>
            <w:noProof/>
            <w:webHidden/>
          </w:rPr>
          <w:fldChar w:fldCharType="separate"/>
        </w:r>
        <w:r w:rsidR="00CB10F1">
          <w:rPr>
            <w:noProof/>
            <w:webHidden/>
          </w:rPr>
          <w:t>15</w:t>
        </w:r>
        <w:r w:rsidR="00CB10F1">
          <w:rPr>
            <w:noProof/>
            <w:webHidden/>
          </w:rPr>
          <w:fldChar w:fldCharType="end"/>
        </w:r>
      </w:hyperlink>
    </w:p>
    <w:p w14:paraId="6FECCAC3"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7" w:history="1">
        <w:r w:rsidR="00CB10F1" w:rsidRPr="00B32794">
          <w:rPr>
            <w:rStyle w:val="Hipervnculo"/>
            <w:rFonts w:cstheme="minorHAnsi"/>
            <w:noProof/>
          </w:rPr>
          <w:t>Gráfico7: Datos SO</w:t>
        </w:r>
        <w:r w:rsidR="00CB10F1" w:rsidRPr="00B32794">
          <w:rPr>
            <w:rStyle w:val="Hipervnculo"/>
            <w:rFonts w:cstheme="minorHAnsi"/>
            <w:noProof/>
            <w:vertAlign w:val="subscript"/>
          </w:rPr>
          <w:t>2</w:t>
        </w:r>
        <w:r w:rsidR="00CB10F1" w:rsidRPr="00B32794">
          <w:rPr>
            <w:rStyle w:val="Hipervnculo"/>
            <w:rFonts w:cstheme="minorHAnsi"/>
            <w:noProof/>
          </w:rPr>
          <w:t xml:space="preserve"> medidos durante las Horas de Régimen (RE)</w:t>
        </w:r>
        <w:r w:rsidR="00CB10F1">
          <w:rPr>
            <w:noProof/>
            <w:webHidden/>
          </w:rPr>
          <w:tab/>
        </w:r>
        <w:r w:rsidR="00CB10F1">
          <w:rPr>
            <w:noProof/>
            <w:webHidden/>
          </w:rPr>
          <w:fldChar w:fldCharType="begin"/>
        </w:r>
        <w:r w:rsidR="00CB10F1">
          <w:rPr>
            <w:noProof/>
            <w:webHidden/>
          </w:rPr>
          <w:instrText xml:space="preserve"> PAGEREF _Toc463002207 \h </w:instrText>
        </w:r>
        <w:r w:rsidR="00CB10F1">
          <w:rPr>
            <w:noProof/>
            <w:webHidden/>
          </w:rPr>
        </w:r>
        <w:r w:rsidR="00CB10F1">
          <w:rPr>
            <w:noProof/>
            <w:webHidden/>
          </w:rPr>
          <w:fldChar w:fldCharType="separate"/>
        </w:r>
        <w:r w:rsidR="00CB10F1">
          <w:rPr>
            <w:noProof/>
            <w:webHidden/>
          </w:rPr>
          <w:t>15</w:t>
        </w:r>
        <w:r w:rsidR="00CB10F1">
          <w:rPr>
            <w:noProof/>
            <w:webHidden/>
          </w:rPr>
          <w:fldChar w:fldCharType="end"/>
        </w:r>
      </w:hyperlink>
    </w:p>
    <w:p w14:paraId="6A2B9FAF" w14:textId="77777777" w:rsidR="00CB10F1" w:rsidRDefault="00A155C0">
      <w:pPr>
        <w:pStyle w:val="TDC2"/>
        <w:tabs>
          <w:tab w:val="left" w:pos="880"/>
          <w:tab w:val="right" w:leader="dot" w:pos="9962"/>
        </w:tabs>
        <w:rPr>
          <w:rFonts w:eastAsiaTheme="minorEastAsia" w:cstheme="minorBidi"/>
          <w:smallCaps w:val="0"/>
          <w:noProof/>
          <w:sz w:val="22"/>
          <w:szCs w:val="22"/>
          <w:lang w:eastAsia="es-CL"/>
        </w:rPr>
      </w:pPr>
      <w:hyperlink w:anchor="_Toc463002208" w:history="1">
        <w:r w:rsidR="00CB10F1" w:rsidRPr="00B32794">
          <w:rPr>
            <w:rStyle w:val="Hipervnculo"/>
            <w:noProof/>
          </w:rPr>
          <w:t>5.4.</w:t>
        </w:r>
        <w:r w:rsidR="00CB10F1">
          <w:rPr>
            <w:rFonts w:eastAsiaTheme="minorEastAsia" w:cstheme="minorBidi"/>
            <w:smallCaps w:val="0"/>
            <w:noProof/>
            <w:sz w:val="22"/>
            <w:szCs w:val="22"/>
            <w:lang w:eastAsia="es-CL"/>
          </w:rPr>
          <w:tab/>
        </w:r>
        <w:r w:rsidR="00CB10F1" w:rsidRPr="00B32794">
          <w:rPr>
            <w:rStyle w:val="Hipervnculo"/>
            <w:noProof/>
          </w:rPr>
          <w:t>Resumen de datos reportados durante el 4</w:t>
        </w:r>
        <w:r w:rsidR="00CB10F1" w:rsidRPr="00B32794">
          <w:rPr>
            <w:rStyle w:val="Hipervnculo"/>
            <w:noProof/>
            <w:vertAlign w:val="superscript"/>
          </w:rPr>
          <w:t>o</w:t>
        </w:r>
        <w:r w:rsidR="00CB10F1" w:rsidRPr="00B32794">
          <w:rPr>
            <w:rStyle w:val="Hipervnculo"/>
            <w:noProof/>
          </w:rPr>
          <w:t xml:space="preserve"> reporte trimestral.</w:t>
        </w:r>
        <w:r w:rsidR="00CB10F1">
          <w:rPr>
            <w:noProof/>
            <w:webHidden/>
          </w:rPr>
          <w:tab/>
        </w:r>
        <w:r w:rsidR="00CB10F1">
          <w:rPr>
            <w:noProof/>
            <w:webHidden/>
          </w:rPr>
          <w:fldChar w:fldCharType="begin"/>
        </w:r>
        <w:r w:rsidR="00CB10F1">
          <w:rPr>
            <w:noProof/>
            <w:webHidden/>
          </w:rPr>
          <w:instrText xml:space="preserve"> PAGEREF _Toc463002208 \h </w:instrText>
        </w:r>
        <w:r w:rsidR="00CB10F1">
          <w:rPr>
            <w:noProof/>
            <w:webHidden/>
          </w:rPr>
        </w:r>
        <w:r w:rsidR="00CB10F1">
          <w:rPr>
            <w:noProof/>
            <w:webHidden/>
          </w:rPr>
          <w:fldChar w:fldCharType="separate"/>
        </w:r>
        <w:r w:rsidR="00CB10F1">
          <w:rPr>
            <w:noProof/>
            <w:webHidden/>
          </w:rPr>
          <w:t>16</w:t>
        </w:r>
        <w:r w:rsidR="00CB10F1">
          <w:rPr>
            <w:noProof/>
            <w:webHidden/>
          </w:rPr>
          <w:fldChar w:fldCharType="end"/>
        </w:r>
      </w:hyperlink>
    </w:p>
    <w:p w14:paraId="2699FEBA"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09" w:history="1">
        <w:r w:rsidR="00CB10F1" w:rsidRPr="00B32794">
          <w:rPr>
            <w:rStyle w:val="Hipervnculo"/>
            <w:rFonts w:cstheme="minorHAnsi"/>
            <w:noProof/>
          </w:rPr>
          <w:t>Tabla 6:  Resumen de promedios Horarios de Material Particulado (MP) – 4° Trimestre</w:t>
        </w:r>
        <w:r w:rsidR="00CB10F1">
          <w:rPr>
            <w:noProof/>
            <w:webHidden/>
          </w:rPr>
          <w:tab/>
        </w:r>
        <w:r w:rsidR="00CB10F1">
          <w:rPr>
            <w:noProof/>
            <w:webHidden/>
          </w:rPr>
          <w:fldChar w:fldCharType="begin"/>
        </w:r>
        <w:r w:rsidR="00CB10F1">
          <w:rPr>
            <w:noProof/>
            <w:webHidden/>
          </w:rPr>
          <w:instrText xml:space="preserve"> PAGEREF _Toc463002209 \h </w:instrText>
        </w:r>
        <w:r w:rsidR="00CB10F1">
          <w:rPr>
            <w:noProof/>
            <w:webHidden/>
          </w:rPr>
        </w:r>
        <w:r w:rsidR="00CB10F1">
          <w:rPr>
            <w:noProof/>
            <w:webHidden/>
          </w:rPr>
          <w:fldChar w:fldCharType="separate"/>
        </w:r>
        <w:r w:rsidR="00CB10F1">
          <w:rPr>
            <w:noProof/>
            <w:webHidden/>
          </w:rPr>
          <w:t>18</w:t>
        </w:r>
        <w:r w:rsidR="00CB10F1">
          <w:rPr>
            <w:noProof/>
            <w:webHidden/>
          </w:rPr>
          <w:fldChar w:fldCharType="end"/>
        </w:r>
      </w:hyperlink>
    </w:p>
    <w:p w14:paraId="7CCDEC99"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10" w:history="1">
        <w:r w:rsidR="00CB10F1" w:rsidRPr="00B32794">
          <w:rPr>
            <w:rStyle w:val="Hipervnculo"/>
            <w:rFonts w:cstheme="minorHAnsi"/>
            <w:noProof/>
          </w:rPr>
          <w:t>Gráfico 8: Datos MP medidos durante las Horas de Régimen (RE)</w:t>
        </w:r>
        <w:r w:rsidR="00CB10F1">
          <w:rPr>
            <w:noProof/>
            <w:webHidden/>
          </w:rPr>
          <w:tab/>
        </w:r>
        <w:r w:rsidR="00CB10F1">
          <w:rPr>
            <w:noProof/>
            <w:webHidden/>
          </w:rPr>
          <w:fldChar w:fldCharType="begin"/>
        </w:r>
        <w:r w:rsidR="00CB10F1">
          <w:rPr>
            <w:noProof/>
            <w:webHidden/>
          </w:rPr>
          <w:instrText xml:space="preserve"> PAGEREF _Toc463002210 \h </w:instrText>
        </w:r>
        <w:r w:rsidR="00CB10F1">
          <w:rPr>
            <w:noProof/>
            <w:webHidden/>
          </w:rPr>
        </w:r>
        <w:r w:rsidR="00CB10F1">
          <w:rPr>
            <w:noProof/>
            <w:webHidden/>
          </w:rPr>
          <w:fldChar w:fldCharType="separate"/>
        </w:r>
        <w:r w:rsidR="00CB10F1">
          <w:rPr>
            <w:noProof/>
            <w:webHidden/>
          </w:rPr>
          <w:t>18</w:t>
        </w:r>
        <w:r w:rsidR="00CB10F1">
          <w:rPr>
            <w:noProof/>
            <w:webHidden/>
          </w:rPr>
          <w:fldChar w:fldCharType="end"/>
        </w:r>
      </w:hyperlink>
    </w:p>
    <w:p w14:paraId="02FAB148"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11" w:history="1">
        <w:r w:rsidR="00CB10F1" w:rsidRPr="00B32794">
          <w:rPr>
            <w:rStyle w:val="Hipervnculo"/>
            <w:rFonts w:cstheme="minorHAnsi"/>
            <w:noProof/>
          </w:rPr>
          <w:t>Tabla 7:  Resumen de promedios Horarios de Dióxido de Azufre (SO</w:t>
        </w:r>
        <w:r w:rsidR="00CB10F1" w:rsidRPr="00B32794">
          <w:rPr>
            <w:rStyle w:val="Hipervnculo"/>
            <w:rFonts w:cstheme="minorHAnsi"/>
            <w:noProof/>
            <w:vertAlign w:val="subscript"/>
          </w:rPr>
          <w:t>2</w:t>
        </w:r>
        <w:r w:rsidR="00CB10F1" w:rsidRPr="00B32794">
          <w:rPr>
            <w:rStyle w:val="Hipervnculo"/>
            <w:rFonts w:cstheme="minorHAnsi"/>
            <w:noProof/>
          </w:rPr>
          <w:t>) – 4° Trimestre</w:t>
        </w:r>
        <w:r w:rsidR="00CB10F1">
          <w:rPr>
            <w:noProof/>
            <w:webHidden/>
          </w:rPr>
          <w:tab/>
        </w:r>
        <w:r w:rsidR="00CB10F1">
          <w:rPr>
            <w:noProof/>
            <w:webHidden/>
          </w:rPr>
          <w:fldChar w:fldCharType="begin"/>
        </w:r>
        <w:r w:rsidR="00CB10F1">
          <w:rPr>
            <w:noProof/>
            <w:webHidden/>
          </w:rPr>
          <w:instrText xml:space="preserve"> PAGEREF _Toc463002211 \h </w:instrText>
        </w:r>
        <w:r w:rsidR="00CB10F1">
          <w:rPr>
            <w:noProof/>
            <w:webHidden/>
          </w:rPr>
        </w:r>
        <w:r w:rsidR="00CB10F1">
          <w:rPr>
            <w:noProof/>
            <w:webHidden/>
          </w:rPr>
          <w:fldChar w:fldCharType="separate"/>
        </w:r>
        <w:r w:rsidR="00CB10F1">
          <w:rPr>
            <w:noProof/>
            <w:webHidden/>
          </w:rPr>
          <w:t>18</w:t>
        </w:r>
        <w:r w:rsidR="00CB10F1">
          <w:rPr>
            <w:noProof/>
            <w:webHidden/>
          </w:rPr>
          <w:fldChar w:fldCharType="end"/>
        </w:r>
      </w:hyperlink>
    </w:p>
    <w:p w14:paraId="666FC8D5" w14:textId="77777777" w:rsidR="00CB10F1" w:rsidRDefault="00A155C0">
      <w:pPr>
        <w:pStyle w:val="TDC2"/>
        <w:tabs>
          <w:tab w:val="right" w:leader="dot" w:pos="9962"/>
        </w:tabs>
        <w:rPr>
          <w:rFonts w:eastAsiaTheme="minorEastAsia" w:cstheme="minorBidi"/>
          <w:smallCaps w:val="0"/>
          <w:noProof/>
          <w:sz w:val="22"/>
          <w:szCs w:val="22"/>
          <w:lang w:eastAsia="es-CL"/>
        </w:rPr>
      </w:pPr>
      <w:hyperlink w:anchor="_Toc463002212" w:history="1">
        <w:r w:rsidR="00CB10F1" w:rsidRPr="00B32794">
          <w:rPr>
            <w:rStyle w:val="Hipervnculo"/>
            <w:rFonts w:cstheme="minorHAnsi"/>
            <w:noProof/>
          </w:rPr>
          <w:t>Gráfico 9: Datos SO</w:t>
        </w:r>
        <w:r w:rsidR="00CB10F1" w:rsidRPr="00B32794">
          <w:rPr>
            <w:rStyle w:val="Hipervnculo"/>
            <w:rFonts w:cstheme="minorHAnsi"/>
            <w:noProof/>
            <w:vertAlign w:val="subscript"/>
          </w:rPr>
          <w:t>2</w:t>
        </w:r>
        <w:r w:rsidR="00CB10F1" w:rsidRPr="00B32794">
          <w:rPr>
            <w:rStyle w:val="Hipervnculo"/>
            <w:rFonts w:cstheme="minorHAnsi"/>
            <w:noProof/>
          </w:rPr>
          <w:t xml:space="preserve"> medidos durante las Horas de Régimen (RE)</w:t>
        </w:r>
        <w:r w:rsidR="00CB10F1">
          <w:rPr>
            <w:noProof/>
            <w:webHidden/>
          </w:rPr>
          <w:tab/>
        </w:r>
        <w:r w:rsidR="00CB10F1">
          <w:rPr>
            <w:noProof/>
            <w:webHidden/>
          </w:rPr>
          <w:fldChar w:fldCharType="begin"/>
        </w:r>
        <w:r w:rsidR="00CB10F1">
          <w:rPr>
            <w:noProof/>
            <w:webHidden/>
          </w:rPr>
          <w:instrText xml:space="preserve"> PAGEREF _Toc463002212 \h </w:instrText>
        </w:r>
        <w:r w:rsidR="00CB10F1">
          <w:rPr>
            <w:noProof/>
            <w:webHidden/>
          </w:rPr>
        </w:r>
        <w:r w:rsidR="00CB10F1">
          <w:rPr>
            <w:noProof/>
            <w:webHidden/>
          </w:rPr>
          <w:fldChar w:fldCharType="separate"/>
        </w:r>
        <w:r w:rsidR="00CB10F1">
          <w:rPr>
            <w:noProof/>
            <w:webHidden/>
          </w:rPr>
          <w:t>18</w:t>
        </w:r>
        <w:r w:rsidR="00CB10F1">
          <w:rPr>
            <w:noProof/>
            <w:webHidden/>
          </w:rPr>
          <w:fldChar w:fldCharType="end"/>
        </w:r>
      </w:hyperlink>
    </w:p>
    <w:p w14:paraId="69787DA1" w14:textId="77777777" w:rsidR="00CB10F1" w:rsidRDefault="00A155C0">
      <w:pPr>
        <w:pStyle w:val="TDC1"/>
        <w:rPr>
          <w:rFonts w:eastAsiaTheme="minorEastAsia" w:cstheme="minorBidi"/>
          <w:b w:val="0"/>
          <w:bCs w:val="0"/>
          <w:caps w:val="0"/>
          <w:noProof/>
          <w:sz w:val="22"/>
          <w:szCs w:val="22"/>
          <w:lang w:eastAsia="es-CL"/>
        </w:rPr>
      </w:pPr>
      <w:hyperlink w:anchor="_Toc463002213" w:history="1">
        <w:r w:rsidR="00CB10F1" w:rsidRPr="00B32794">
          <w:rPr>
            <w:rStyle w:val="Hipervnculo"/>
            <w:noProof/>
          </w:rPr>
          <w:t>6.</w:t>
        </w:r>
        <w:r w:rsidR="00CB10F1">
          <w:rPr>
            <w:rFonts w:eastAsiaTheme="minorEastAsia" w:cstheme="minorBidi"/>
            <w:b w:val="0"/>
            <w:bCs w:val="0"/>
            <w:caps w:val="0"/>
            <w:noProof/>
            <w:sz w:val="22"/>
            <w:szCs w:val="22"/>
            <w:lang w:eastAsia="es-CL"/>
          </w:rPr>
          <w:tab/>
        </w:r>
        <w:r w:rsidR="00CB10F1" w:rsidRPr="00B32794">
          <w:rPr>
            <w:rStyle w:val="Hipervnculo"/>
            <w:noProof/>
          </w:rPr>
          <w:t>CONCLUSIONES.</w:t>
        </w:r>
        <w:r w:rsidR="00CB10F1">
          <w:rPr>
            <w:noProof/>
            <w:webHidden/>
          </w:rPr>
          <w:tab/>
        </w:r>
        <w:r w:rsidR="00CB10F1">
          <w:rPr>
            <w:noProof/>
            <w:webHidden/>
          </w:rPr>
          <w:fldChar w:fldCharType="begin"/>
        </w:r>
        <w:r w:rsidR="00CB10F1">
          <w:rPr>
            <w:noProof/>
            <w:webHidden/>
          </w:rPr>
          <w:instrText xml:space="preserve"> PAGEREF _Toc463002213 \h </w:instrText>
        </w:r>
        <w:r w:rsidR="00CB10F1">
          <w:rPr>
            <w:noProof/>
            <w:webHidden/>
          </w:rPr>
        </w:r>
        <w:r w:rsidR="00CB10F1">
          <w:rPr>
            <w:noProof/>
            <w:webHidden/>
          </w:rPr>
          <w:fldChar w:fldCharType="separate"/>
        </w:r>
        <w:r w:rsidR="00CB10F1">
          <w:rPr>
            <w:noProof/>
            <w:webHidden/>
          </w:rPr>
          <w:t>19</w:t>
        </w:r>
        <w:r w:rsidR="00CB10F1">
          <w:rPr>
            <w:noProof/>
            <w:webHidden/>
          </w:rPr>
          <w:fldChar w:fldCharType="end"/>
        </w:r>
      </w:hyperlink>
    </w:p>
    <w:p w14:paraId="64B06791" w14:textId="4E6B8D97" w:rsidR="006C4573" w:rsidRDefault="003753AB" w:rsidP="006C4573">
      <w:pPr>
        <w:pStyle w:val="TDC1"/>
        <w:tabs>
          <w:tab w:val="clear" w:pos="9395"/>
          <w:tab w:val="right" w:leader="dot" w:pos="9923"/>
        </w:tabs>
        <w:mirrorIndents/>
        <w:jc w:val="both"/>
        <w:rPr>
          <w:rFonts w:eastAsiaTheme="minorEastAsia" w:cstheme="minorBidi"/>
          <w:b w:val="0"/>
          <w:bCs w:val="0"/>
          <w:caps w:val="0"/>
          <w:noProof/>
          <w:sz w:val="22"/>
          <w:szCs w:val="22"/>
          <w:lang w:eastAsia="es-CL"/>
        </w:rPr>
      </w:pPr>
      <w:r w:rsidRPr="006E32B7">
        <w:fldChar w:fldCharType="end"/>
      </w:r>
      <w:r w:rsidR="000B7FD9">
        <w:rPr>
          <w:rFonts w:eastAsiaTheme="minorEastAsia" w:cstheme="minorBidi"/>
          <w:b w:val="0"/>
          <w:bCs w:val="0"/>
          <w:caps w:val="0"/>
          <w:noProof/>
          <w:sz w:val="22"/>
          <w:szCs w:val="22"/>
          <w:lang w:eastAsia="es-CL"/>
        </w:rPr>
        <w:t xml:space="preserve"> </w:t>
      </w:r>
    </w:p>
    <w:p w14:paraId="3EE251E8" w14:textId="77777777" w:rsidR="00655D0C" w:rsidRPr="00962BD4" w:rsidRDefault="00655D0C" w:rsidP="00561461">
      <w:pPr>
        <w:tabs>
          <w:tab w:val="right" w:leader="dot" w:pos="9923"/>
        </w:tabs>
        <w:mirrorIndents/>
        <w:rPr>
          <w:highlight w:val="yellow"/>
        </w:rPr>
      </w:pPr>
    </w:p>
    <w:p w14:paraId="3EE251E9" w14:textId="77777777" w:rsidR="00655D0C" w:rsidRPr="00962BD4" w:rsidRDefault="001A4615" w:rsidP="004155AC">
      <w:pPr>
        <w:jc w:val="left"/>
        <w:rPr>
          <w:highlight w:val="yellow"/>
        </w:rPr>
        <w:sectPr w:rsidR="00655D0C" w:rsidRPr="00962BD4"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9" w:name="_Toc352840376"/>
      <w:bookmarkStart w:id="10" w:name="_Toc352841436"/>
      <w:bookmarkStart w:id="11" w:name="_Toc463002181"/>
      <w:r w:rsidRPr="000E5349">
        <w:lastRenderedPageBreak/>
        <w:t>RESUMEN</w:t>
      </w:r>
      <w:r w:rsidR="00B1722C" w:rsidRPr="000E5349">
        <w:t>.</w:t>
      </w:r>
      <w:bookmarkEnd w:id="9"/>
      <w:bookmarkEnd w:id="10"/>
      <w:bookmarkEnd w:id="11"/>
    </w:p>
    <w:p w14:paraId="3EE251EB" w14:textId="77777777" w:rsidR="00ED4317" w:rsidRPr="000E5349" w:rsidRDefault="00ED4317" w:rsidP="00ED4317">
      <w:pPr>
        <w:jc w:val="left"/>
        <w:rPr>
          <w:rFonts w:cstheme="minorHAnsi"/>
          <w:b/>
          <w:sz w:val="20"/>
          <w:szCs w:val="20"/>
        </w:rPr>
      </w:pPr>
    </w:p>
    <w:p w14:paraId="1D0F8023" w14:textId="4FAD5B0C" w:rsidR="00083B04" w:rsidRDefault="00193029" w:rsidP="00083B04">
      <w:pPr>
        <w:rPr>
          <w:b/>
          <w:sz w:val="20"/>
          <w:szCs w:val="20"/>
        </w:rPr>
      </w:pPr>
      <w:r w:rsidRPr="00FA2186">
        <w:rPr>
          <w:sz w:val="20"/>
          <w:szCs w:val="20"/>
        </w:rPr>
        <w:t xml:space="preserve">El presente informe corresponde </w:t>
      </w:r>
      <w:r>
        <w:rPr>
          <w:sz w:val="20"/>
          <w:szCs w:val="20"/>
        </w:rPr>
        <w:t xml:space="preserve">a la evaluación del cumplimiento normativo establecido en el D.S. 13/11 que Establece Norma de Emisión para Centrales Termoeléctricas del Ministerio del Medio Ambiente, </w:t>
      </w:r>
      <w:r w:rsidRPr="00FA2186">
        <w:rPr>
          <w:sz w:val="20"/>
          <w:szCs w:val="20"/>
        </w:rPr>
        <w:t>realizado por la Superintendencia del Medio Ambiente (SMA)</w:t>
      </w:r>
      <w:r>
        <w:rPr>
          <w:sz w:val="20"/>
          <w:szCs w:val="20"/>
        </w:rPr>
        <w:t xml:space="preserve"> </w:t>
      </w:r>
      <w:r w:rsidRPr="00FA2186">
        <w:rPr>
          <w:sz w:val="20"/>
          <w:szCs w:val="20"/>
        </w:rPr>
        <w:t xml:space="preserve">en base a los Reportes Trimestrales </w:t>
      </w:r>
      <w:r>
        <w:rPr>
          <w:sz w:val="20"/>
          <w:szCs w:val="20"/>
        </w:rPr>
        <w:t xml:space="preserve">del año 2015 </w:t>
      </w:r>
      <w:r w:rsidRPr="00FA2186">
        <w:rPr>
          <w:sz w:val="20"/>
          <w:szCs w:val="20"/>
        </w:rPr>
        <w:t xml:space="preserve">de los </w:t>
      </w:r>
      <w:proofErr w:type="spellStart"/>
      <w:r w:rsidRPr="00FA2186">
        <w:rPr>
          <w:sz w:val="20"/>
          <w:szCs w:val="20"/>
        </w:rPr>
        <w:t>Monitoreos</w:t>
      </w:r>
      <w:proofErr w:type="spellEnd"/>
      <w:r w:rsidRPr="00FA2186">
        <w:rPr>
          <w:sz w:val="20"/>
          <w:szCs w:val="20"/>
        </w:rPr>
        <w:t xml:space="preserve"> Continuos de Emisiones de la </w:t>
      </w:r>
      <w:r w:rsidR="000E5349" w:rsidRPr="00AA1979">
        <w:rPr>
          <w:b/>
          <w:sz w:val="20"/>
          <w:szCs w:val="20"/>
        </w:rPr>
        <w:t xml:space="preserve">Unidad </w:t>
      </w:r>
      <w:r w:rsidR="00360B72" w:rsidRPr="00AA1979">
        <w:rPr>
          <w:b/>
          <w:sz w:val="20"/>
          <w:szCs w:val="20"/>
        </w:rPr>
        <w:t>TG</w:t>
      </w:r>
      <w:r w:rsidR="00341A69">
        <w:rPr>
          <w:b/>
          <w:sz w:val="20"/>
          <w:szCs w:val="20"/>
        </w:rPr>
        <w:t>2</w:t>
      </w:r>
      <w:r w:rsidR="000E5349" w:rsidRPr="000E5349">
        <w:rPr>
          <w:sz w:val="20"/>
          <w:szCs w:val="20"/>
        </w:rPr>
        <w:t xml:space="preserve"> </w:t>
      </w:r>
      <w:r w:rsidR="00E21CDF" w:rsidRPr="000E5349">
        <w:rPr>
          <w:sz w:val="20"/>
          <w:szCs w:val="20"/>
        </w:rPr>
        <w:t xml:space="preserve">de la </w:t>
      </w:r>
      <w:r w:rsidR="00083B04" w:rsidRPr="000E5349">
        <w:rPr>
          <w:b/>
          <w:sz w:val="20"/>
          <w:szCs w:val="20"/>
        </w:rPr>
        <w:t xml:space="preserve">Central Termoeléctrica </w:t>
      </w:r>
      <w:r w:rsidR="00B37D0B">
        <w:rPr>
          <w:b/>
          <w:sz w:val="20"/>
          <w:szCs w:val="20"/>
        </w:rPr>
        <w:t>Tocopilla</w:t>
      </w:r>
      <w:r w:rsidR="007678B6" w:rsidRPr="000E5349">
        <w:rPr>
          <w:b/>
          <w:sz w:val="20"/>
          <w:szCs w:val="20"/>
        </w:rPr>
        <w:t xml:space="preserve"> </w:t>
      </w:r>
      <w:r w:rsidR="00E21CDF" w:rsidRPr="000E5349">
        <w:rPr>
          <w:sz w:val="20"/>
          <w:szCs w:val="20"/>
        </w:rPr>
        <w:t xml:space="preserve">perteneciente a la empresa </w:t>
      </w:r>
      <w:proofErr w:type="spellStart"/>
      <w:r w:rsidR="00A155C0" w:rsidRPr="006D4C9E">
        <w:rPr>
          <w:b/>
          <w:sz w:val="20"/>
          <w:szCs w:val="20"/>
        </w:rPr>
        <w:t>E</w:t>
      </w:r>
      <w:r w:rsidR="00A155C0">
        <w:rPr>
          <w:b/>
          <w:sz w:val="20"/>
          <w:szCs w:val="20"/>
        </w:rPr>
        <w:t>ngie</w:t>
      </w:r>
      <w:proofErr w:type="spellEnd"/>
      <w:r w:rsidR="00A155C0">
        <w:rPr>
          <w:b/>
          <w:sz w:val="20"/>
          <w:szCs w:val="20"/>
        </w:rPr>
        <w:t xml:space="preserve"> Energía Chile</w:t>
      </w:r>
    </w:p>
    <w:p w14:paraId="4EF00877" w14:textId="77777777" w:rsidR="007C550A" w:rsidRDefault="007C550A" w:rsidP="00083B04">
      <w:pPr>
        <w:rPr>
          <w:sz w:val="20"/>
          <w:szCs w:val="20"/>
        </w:rPr>
      </w:pPr>
    </w:p>
    <w:p w14:paraId="1507B5A7" w14:textId="2D61CABF" w:rsidR="003D5EF6" w:rsidRDefault="003D5EF6" w:rsidP="00083B04">
      <w:pPr>
        <w:rPr>
          <w:sz w:val="20"/>
          <w:szCs w:val="20"/>
        </w:rPr>
      </w:pPr>
      <w:r>
        <w:rPr>
          <w:sz w:val="20"/>
          <w:szCs w:val="20"/>
        </w:rPr>
        <w:t>Considerando las exigencias contenidas en el art. N°8 del D.S 13/11del MMA, sobre “instalar y certificar un sistema de Monitoreo Continuo de Emisiones (CEMS) de acuerdo a lo indicado en la parte 75, vol. 40 del CFR de la US-EPA” y considerando las exigencias de ejecutar los diferentes ensayos para la validación de CEMS establecidos en el documento “Protocolo para validación de CEMS en Centrales Termoeléctricas”</w:t>
      </w:r>
      <w:r w:rsidR="008E530E">
        <w:rPr>
          <w:sz w:val="20"/>
          <w:szCs w:val="20"/>
        </w:rPr>
        <w:t>, es importante señalar que existen casos o situaciones en que la instalación, validación y mantención de un CEMS en ciertas unidades para medir sus emisiones pueden resultar técnicamente difíciles de ejecutar, pudiendo llegar incluso a ser contraproducente desde un punto de vista ambiental y económico.</w:t>
      </w:r>
    </w:p>
    <w:p w14:paraId="3DAE5104" w14:textId="77777777" w:rsidR="0046759D" w:rsidRDefault="0046759D" w:rsidP="00083B04">
      <w:pPr>
        <w:rPr>
          <w:sz w:val="20"/>
          <w:szCs w:val="20"/>
        </w:rPr>
      </w:pPr>
    </w:p>
    <w:p w14:paraId="1BABC49A" w14:textId="184C7302" w:rsidR="008E530E" w:rsidRPr="008E530E" w:rsidRDefault="00F11050" w:rsidP="00083B04">
      <w:pPr>
        <w:rPr>
          <w:sz w:val="20"/>
          <w:szCs w:val="20"/>
        </w:rPr>
      </w:pPr>
      <w:r>
        <w:rPr>
          <w:sz w:val="20"/>
          <w:szCs w:val="20"/>
        </w:rPr>
        <w:t>Por lo tanto, e</w:t>
      </w:r>
      <w:r w:rsidR="008E530E">
        <w:rPr>
          <w:sz w:val="20"/>
          <w:szCs w:val="20"/>
        </w:rPr>
        <w:t xml:space="preserve">l titular de la fuente podrá acogerse a </w:t>
      </w:r>
      <w:proofErr w:type="spellStart"/>
      <w:r w:rsidR="008E530E">
        <w:rPr>
          <w:sz w:val="20"/>
          <w:szCs w:val="20"/>
        </w:rPr>
        <w:t>monitoreos</w:t>
      </w:r>
      <w:proofErr w:type="spellEnd"/>
      <w:r w:rsidR="008E530E">
        <w:rPr>
          <w:sz w:val="20"/>
          <w:szCs w:val="20"/>
        </w:rPr>
        <w:t xml:space="preserve"> alternativos en vez de instalar un CEMS para medir emisiones de los parámetros SO</w:t>
      </w:r>
      <w:r w:rsidR="008E530E" w:rsidRPr="008E530E">
        <w:rPr>
          <w:sz w:val="20"/>
          <w:szCs w:val="20"/>
          <w:vertAlign w:val="subscript"/>
        </w:rPr>
        <w:t>2</w:t>
      </w:r>
      <w:r w:rsidR="008E530E">
        <w:rPr>
          <w:sz w:val="20"/>
          <w:szCs w:val="20"/>
        </w:rPr>
        <w:t>, NOx, Flujo y CO</w:t>
      </w:r>
      <w:r w:rsidR="008E530E" w:rsidRPr="008E530E">
        <w:rPr>
          <w:sz w:val="20"/>
          <w:szCs w:val="20"/>
          <w:vertAlign w:val="subscript"/>
        </w:rPr>
        <w:t>2</w:t>
      </w:r>
      <w:r w:rsidR="008E530E">
        <w:rPr>
          <w:sz w:val="20"/>
          <w:szCs w:val="20"/>
          <w:vertAlign w:val="subscript"/>
        </w:rPr>
        <w:t xml:space="preserve"> </w:t>
      </w:r>
      <w:r w:rsidR="008E530E" w:rsidRPr="008E530E">
        <w:rPr>
          <w:sz w:val="20"/>
          <w:szCs w:val="20"/>
        </w:rPr>
        <w:t>de acuerdo a lo establecido en la parte 75, vol. 40 del CFR bajo los apéndices D, E F y G, para lo cual deberá demostrar previamente que su unidad califica para el uso de un monitoreo alternativo.</w:t>
      </w:r>
      <w:r w:rsidR="008E530E">
        <w:rPr>
          <w:sz w:val="20"/>
          <w:szCs w:val="20"/>
          <w:vertAlign w:val="subscript"/>
        </w:rPr>
        <w:t xml:space="preserve"> </w:t>
      </w:r>
      <w:r w:rsidR="008E530E" w:rsidRPr="008E530E">
        <w:rPr>
          <w:sz w:val="20"/>
          <w:szCs w:val="20"/>
        </w:rPr>
        <w:t xml:space="preserve">Para el caso del Material </w:t>
      </w:r>
      <w:proofErr w:type="spellStart"/>
      <w:r w:rsidR="008E530E" w:rsidRPr="008E530E">
        <w:rPr>
          <w:sz w:val="20"/>
          <w:szCs w:val="20"/>
        </w:rPr>
        <w:t>particulado</w:t>
      </w:r>
      <w:proofErr w:type="spellEnd"/>
      <w:r w:rsidR="008E530E" w:rsidRPr="008E530E">
        <w:rPr>
          <w:sz w:val="20"/>
          <w:szCs w:val="20"/>
        </w:rPr>
        <w:t xml:space="preserve"> (MP)</w:t>
      </w:r>
      <w:r w:rsidR="0046759D">
        <w:rPr>
          <w:sz w:val="20"/>
          <w:szCs w:val="20"/>
        </w:rPr>
        <w:t xml:space="preserve"> se pueden estimar de manera alternativa las emisiones a través del uso de factores de emisión  AP-42 de la US-EPA u otros métodos alternativos que el titular de la fuente pueda proponer a la SMA.</w:t>
      </w:r>
    </w:p>
    <w:p w14:paraId="1EC1F0C4" w14:textId="77777777" w:rsidR="00280562" w:rsidRDefault="00280562" w:rsidP="00280562">
      <w:pPr>
        <w:spacing w:before="240"/>
        <w:rPr>
          <w:rFonts w:cstheme="minorHAnsi"/>
          <w:color w:val="000000" w:themeColor="text1"/>
          <w:sz w:val="20"/>
          <w:szCs w:val="20"/>
        </w:rPr>
      </w:pPr>
      <w:r w:rsidRPr="00341BBD">
        <w:rPr>
          <w:sz w:val="20"/>
          <w:szCs w:val="20"/>
        </w:rPr>
        <w:t xml:space="preserve">Cabe mencionar, que </w:t>
      </w:r>
      <w:r w:rsidRPr="00341BBD">
        <w:rPr>
          <w:rFonts w:cstheme="minorHAnsi"/>
          <w:sz w:val="20"/>
          <w:szCs w:val="20"/>
        </w:rPr>
        <w:t xml:space="preserve">de acuerdo a la circular IN.AD.N°1/2015 </w:t>
      </w:r>
      <w:r w:rsidRPr="00341BBD">
        <w:rPr>
          <w:sz w:val="20"/>
          <w:szCs w:val="20"/>
        </w:rPr>
        <w:t xml:space="preserve">“Interpretación administrativa del Decreto N°13, de 2011, MMA, Norma de emisión para centrales termoeléctricas de reemplazo de Circular N°2, de 18 de diciembre de 2013” según la ubicación de la fuente emisora, si ésta se encuentra dentro de una zona declarada latente o saturada </w:t>
      </w:r>
      <w:r w:rsidRPr="00341BBD">
        <w:rPr>
          <w:rFonts w:cstheme="minorHAnsi"/>
          <w:color w:val="000000" w:themeColor="text1"/>
          <w:sz w:val="20"/>
          <w:szCs w:val="20"/>
        </w:rPr>
        <w:t>por MP, SO</w:t>
      </w:r>
      <w:r w:rsidRPr="00341BBD">
        <w:rPr>
          <w:rFonts w:cstheme="minorHAnsi"/>
          <w:color w:val="000000" w:themeColor="text1"/>
          <w:sz w:val="20"/>
          <w:szCs w:val="20"/>
          <w:vertAlign w:val="subscript"/>
        </w:rPr>
        <w:t>2</w:t>
      </w:r>
      <w:r w:rsidRPr="00341BBD">
        <w:rPr>
          <w:rFonts w:cstheme="minorHAnsi"/>
          <w:color w:val="000000" w:themeColor="text1"/>
          <w:sz w:val="20"/>
          <w:szCs w:val="20"/>
        </w:rPr>
        <w:t xml:space="preserve"> o NO</w:t>
      </w:r>
      <w:r w:rsidRPr="00341BBD">
        <w:rPr>
          <w:rFonts w:cstheme="minorHAnsi"/>
          <w:color w:val="000000" w:themeColor="text1"/>
          <w:sz w:val="20"/>
          <w:szCs w:val="20"/>
          <w:vertAlign w:val="subscript"/>
        </w:rPr>
        <w:t xml:space="preserve">X, </w:t>
      </w:r>
      <w:r w:rsidRPr="00341BBD">
        <w:rPr>
          <w:sz w:val="20"/>
          <w:szCs w:val="20"/>
        </w:rPr>
        <w:t>el límite de emisión aplicable para los parámetros de Dióxido de azufre (SO</w:t>
      </w:r>
      <w:r w:rsidRPr="00341BBD">
        <w:rPr>
          <w:sz w:val="20"/>
          <w:szCs w:val="20"/>
          <w:vertAlign w:val="subscript"/>
        </w:rPr>
        <w:t>2</w:t>
      </w:r>
      <w:r w:rsidRPr="00341BBD">
        <w:rPr>
          <w:sz w:val="20"/>
          <w:szCs w:val="20"/>
        </w:rPr>
        <w:t xml:space="preserve">) y Óxido de Nitrógeno (NOx) rige a partir del 23 de junio del 2015. </w:t>
      </w:r>
      <w:r w:rsidRPr="00341BBD">
        <w:rPr>
          <w:rFonts w:cstheme="minorHAnsi"/>
          <w:color w:val="000000" w:themeColor="text1"/>
          <w:sz w:val="20"/>
          <w:szCs w:val="20"/>
        </w:rPr>
        <w:t>Por lo tanto la evaluación anual de dichos parámetros considerará el periodo comprendido entre el 23/06/2015 y el 31/12/2015.</w:t>
      </w:r>
    </w:p>
    <w:p w14:paraId="0D3BDA71" w14:textId="6195667F" w:rsidR="007C550A" w:rsidRPr="000E5349" w:rsidRDefault="00280562" w:rsidP="000D1492">
      <w:pPr>
        <w:spacing w:before="240"/>
        <w:rPr>
          <w:sz w:val="20"/>
          <w:szCs w:val="20"/>
        </w:rPr>
      </w:pPr>
      <w:r>
        <w:rPr>
          <w:sz w:val="20"/>
          <w:szCs w:val="20"/>
        </w:rPr>
        <w:t xml:space="preserve">Respecto al parámetro </w:t>
      </w:r>
      <w:r w:rsidRPr="00A629ED">
        <w:rPr>
          <w:sz w:val="20"/>
          <w:szCs w:val="20"/>
        </w:rPr>
        <w:t xml:space="preserve">NOx </w:t>
      </w:r>
      <w:r>
        <w:rPr>
          <w:sz w:val="20"/>
          <w:szCs w:val="20"/>
        </w:rPr>
        <w:t xml:space="preserve">se eximen de dar cumplimiento al valor límite de emisión, aquellas fuentes existentes correspondientes a turbinas, con potencia entre (50 y 150) </w:t>
      </w:r>
      <w:proofErr w:type="spellStart"/>
      <w:r>
        <w:rPr>
          <w:sz w:val="20"/>
          <w:szCs w:val="20"/>
        </w:rPr>
        <w:t>MWt</w:t>
      </w:r>
      <w:proofErr w:type="spellEnd"/>
      <w:r>
        <w:rPr>
          <w:sz w:val="20"/>
          <w:szCs w:val="20"/>
        </w:rPr>
        <w:t>, que utilizan diésel o gas y que operen menos de 876 horas año calendario</w:t>
      </w:r>
      <w:r w:rsidR="00552F10">
        <w:rPr>
          <w:sz w:val="20"/>
          <w:szCs w:val="20"/>
        </w:rPr>
        <w:t>, como es el caso de la Unidad TG2 de la Central Termoeléctrica Tocopilla.</w:t>
      </w:r>
    </w:p>
    <w:p w14:paraId="6D01DAB1" w14:textId="77777777" w:rsidR="003D5EF6" w:rsidRDefault="00083B04" w:rsidP="000D1492">
      <w:pPr>
        <w:spacing w:before="240"/>
        <w:rPr>
          <w:sz w:val="20"/>
          <w:szCs w:val="20"/>
        </w:rPr>
      </w:pPr>
      <w:r w:rsidRPr="000E5349">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5DC32CE0" w14:textId="7B2FB594" w:rsidR="00083B04" w:rsidRDefault="00083B04" w:rsidP="000D1492">
      <w:pPr>
        <w:spacing w:before="240"/>
        <w:rPr>
          <w:sz w:val="20"/>
          <w:szCs w:val="20"/>
        </w:rPr>
      </w:pPr>
      <w:r w:rsidRPr="000E5349">
        <w:rPr>
          <w:sz w:val="20"/>
          <w:szCs w:val="20"/>
        </w:rPr>
        <w:t>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7"/>
      </w:tblGrid>
      <w:tr w:rsidR="00A155C0" w:rsidRPr="00962BD4" w14:paraId="1334AA2D" w14:textId="77777777" w:rsidTr="00544CFF">
        <w:trPr>
          <w:jc w:val="center"/>
        </w:trPr>
        <w:tc>
          <w:tcPr>
            <w:tcW w:w="394" w:type="dxa"/>
            <w:tcBorders>
              <w:right w:val="single" w:sz="4" w:space="0" w:color="auto"/>
            </w:tcBorders>
            <w:shd w:val="clear" w:color="auto" w:fill="F2F2F2" w:themeFill="background1" w:themeFillShade="F2"/>
          </w:tcPr>
          <w:p w14:paraId="72B79169" w14:textId="77777777" w:rsidR="00A155C0" w:rsidRPr="00962BD4" w:rsidRDefault="00A155C0" w:rsidP="000414F3">
            <w:pPr>
              <w:jc w:val="center"/>
              <w:rPr>
                <w:sz w:val="18"/>
                <w:szCs w:val="18"/>
              </w:rPr>
            </w:pPr>
            <w:r w:rsidRPr="00962BD4">
              <w:rPr>
                <w:sz w:val="18"/>
                <w:szCs w:val="18"/>
              </w:rPr>
              <w:t>N°</w:t>
            </w:r>
          </w:p>
        </w:tc>
        <w:tc>
          <w:tcPr>
            <w:tcW w:w="8317" w:type="dxa"/>
            <w:shd w:val="clear" w:color="auto" w:fill="F2F2F2" w:themeFill="background1" w:themeFillShade="F2"/>
          </w:tcPr>
          <w:p w14:paraId="7B5BFE38" w14:textId="77777777" w:rsidR="00A155C0" w:rsidRPr="00962BD4" w:rsidRDefault="00A155C0" w:rsidP="000414F3">
            <w:pPr>
              <w:jc w:val="center"/>
              <w:rPr>
                <w:sz w:val="18"/>
                <w:szCs w:val="18"/>
              </w:rPr>
            </w:pPr>
            <w:r w:rsidRPr="00962BD4">
              <w:rPr>
                <w:sz w:val="18"/>
                <w:szCs w:val="18"/>
              </w:rPr>
              <w:t>Etapa</w:t>
            </w:r>
          </w:p>
        </w:tc>
      </w:tr>
      <w:tr w:rsidR="00A155C0" w:rsidRPr="00962BD4" w14:paraId="1BE64A8F" w14:textId="77777777" w:rsidTr="001303C7">
        <w:trPr>
          <w:jc w:val="center"/>
        </w:trPr>
        <w:tc>
          <w:tcPr>
            <w:tcW w:w="394" w:type="dxa"/>
            <w:tcBorders>
              <w:right w:val="single" w:sz="4" w:space="0" w:color="auto"/>
            </w:tcBorders>
            <w:shd w:val="clear" w:color="auto" w:fill="F2F2F2" w:themeFill="background1" w:themeFillShade="F2"/>
            <w:vAlign w:val="center"/>
          </w:tcPr>
          <w:p w14:paraId="66712F53" w14:textId="77777777" w:rsidR="00A155C0" w:rsidRPr="00962BD4" w:rsidRDefault="00A155C0" w:rsidP="008A1649">
            <w:pPr>
              <w:jc w:val="center"/>
              <w:rPr>
                <w:sz w:val="18"/>
                <w:szCs w:val="18"/>
              </w:rPr>
            </w:pPr>
            <w:r w:rsidRPr="00962BD4">
              <w:rPr>
                <w:sz w:val="18"/>
                <w:szCs w:val="18"/>
              </w:rPr>
              <w:t>1</w:t>
            </w:r>
          </w:p>
        </w:tc>
        <w:tc>
          <w:tcPr>
            <w:tcW w:w="8317" w:type="dxa"/>
          </w:tcPr>
          <w:p w14:paraId="48E5331A" w14:textId="23A0B68B" w:rsidR="00A155C0" w:rsidRPr="008A1649" w:rsidRDefault="00A155C0" w:rsidP="00FD3F05">
            <w:pPr>
              <w:rPr>
                <w:sz w:val="18"/>
                <w:szCs w:val="18"/>
              </w:rPr>
            </w:pPr>
            <w:r w:rsidRPr="008A1649">
              <w:rPr>
                <w:sz w:val="18"/>
                <w:szCs w:val="18"/>
              </w:rPr>
              <w:t xml:space="preserve">El titular ingreso a la plataforma de Termoeléctricas de la SMA el Primer Reporte trimestral que va desde el </w:t>
            </w:r>
            <w:r>
              <w:rPr>
                <w:sz w:val="18"/>
                <w:szCs w:val="18"/>
              </w:rPr>
              <w:t>01</w:t>
            </w:r>
            <w:r w:rsidRPr="008A1649">
              <w:rPr>
                <w:sz w:val="18"/>
                <w:szCs w:val="18"/>
              </w:rPr>
              <w:t>/</w:t>
            </w:r>
            <w:r>
              <w:rPr>
                <w:sz w:val="18"/>
                <w:szCs w:val="18"/>
              </w:rPr>
              <w:t>01</w:t>
            </w:r>
            <w:r w:rsidRPr="008A1649">
              <w:rPr>
                <w:sz w:val="18"/>
                <w:szCs w:val="18"/>
              </w:rPr>
              <w:t>/1</w:t>
            </w:r>
            <w:r>
              <w:rPr>
                <w:sz w:val="18"/>
                <w:szCs w:val="18"/>
              </w:rPr>
              <w:t>5</w:t>
            </w:r>
            <w:r w:rsidRPr="008A1649">
              <w:rPr>
                <w:sz w:val="18"/>
                <w:szCs w:val="18"/>
              </w:rPr>
              <w:t xml:space="preserve"> al 31/03/1</w:t>
            </w:r>
            <w:r>
              <w:rPr>
                <w:sz w:val="18"/>
                <w:szCs w:val="18"/>
              </w:rPr>
              <w:t>5</w:t>
            </w:r>
          </w:p>
        </w:tc>
      </w:tr>
      <w:tr w:rsidR="00A155C0" w:rsidRPr="00962BD4" w14:paraId="4D10C312" w14:textId="77777777" w:rsidTr="001303C7">
        <w:trPr>
          <w:jc w:val="center"/>
        </w:trPr>
        <w:tc>
          <w:tcPr>
            <w:tcW w:w="394" w:type="dxa"/>
            <w:tcBorders>
              <w:right w:val="single" w:sz="4" w:space="0" w:color="auto"/>
            </w:tcBorders>
            <w:shd w:val="clear" w:color="auto" w:fill="F2F2F2" w:themeFill="background1" w:themeFillShade="F2"/>
            <w:vAlign w:val="center"/>
          </w:tcPr>
          <w:p w14:paraId="6CC708D1" w14:textId="77777777" w:rsidR="00A155C0" w:rsidRPr="00962BD4" w:rsidRDefault="00A155C0" w:rsidP="008A1649">
            <w:pPr>
              <w:jc w:val="center"/>
              <w:rPr>
                <w:sz w:val="18"/>
                <w:szCs w:val="18"/>
              </w:rPr>
            </w:pPr>
            <w:r w:rsidRPr="00962BD4">
              <w:rPr>
                <w:sz w:val="18"/>
                <w:szCs w:val="18"/>
              </w:rPr>
              <w:t>2</w:t>
            </w:r>
          </w:p>
        </w:tc>
        <w:tc>
          <w:tcPr>
            <w:tcW w:w="8317" w:type="dxa"/>
          </w:tcPr>
          <w:p w14:paraId="5EBE7EBB" w14:textId="1CB54DAB" w:rsidR="00A155C0" w:rsidRPr="008A1649" w:rsidRDefault="00A155C0" w:rsidP="00FD3F05">
            <w:pPr>
              <w:rPr>
                <w:sz w:val="18"/>
                <w:szCs w:val="18"/>
              </w:rPr>
            </w:pPr>
            <w:r w:rsidRPr="008A1649">
              <w:rPr>
                <w:sz w:val="18"/>
                <w:szCs w:val="18"/>
              </w:rPr>
              <w:t>El titular ingreso a la plataforma de Termoeléctricas de la SMA el Segundo Reporte trimestral que va desde el 01/04/1</w:t>
            </w:r>
            <w:r>
              <w:rPr>
                <w:sz w:val="18"/>
                <w:szCs w:val="18"/>
              </w:rPr>
              <w:t>5</w:t>
            </w:r>
            <w:r w:rsidRPr="008A1649">
              <w:rPr>
                <w:sz w:val="18"/>
                <w:szCs w:val="18"/>
              </w:rPr>
              <w:t xml:space="preserve"> al 30/06/1</w:t>
            </w:r>
            <w:r>
              <w:rPr>
                <w:sz w:val="18"/>
                <w:szCs w:val="18"/>
              </w:rPr>
              <w:t>5</w:t>
            </w:r>
          </w:p>
        </w:tc>
      </w:tr>
      <w:tr w:rsidR="00A155C0" w:rsidRPr="00962BD4" w14:paraId="090740A1" w14:textId="77777777" w:rsidTr="001303C7">
        <w:trPr>
          <w:jc w:val="center"/>
        </w:trPr>
        <w:tc>
          <w:tcPr>
            <w:tcW w:w="394" w:type="dxa"/>
            <w:tcBorders>
              <w:right w:val="single" w:sz="4" w:space="0" w:color="auto"/>
            </w:tcBorders>
            <w:shd w:val="clear" w:color="auto" w:fill="F2F2F2" w:themeFill="background1" w:themeFillShade="F2"/>
            <w:vAlign w:val="center"/>
          </w:tcPr>
          <w:p w14:paraId="17185C0A" w14:textId="77777777" w:rsidR="00A155C0" w:rsidRPr="00962BD4" w:rsidRDefault="00A155C0" w:rsidP="008A1649">
            <w:pPr>
              <w:jc w:val="center"/>
              <w:rPr>
                <w:sz w:val="18"/>
                <w:szCs w:val="18"/>
              </w:rPr>
            </w:pPr>
            <w:r w:rsidRPr="00962BD4">
              <w:rPr>
                <w:sz w:val="18"/>
                <w:szCs w:val="18"/>
              </w:rPr>
              <w:t>3</w:t>
            </w:r>
          </w:p>
        </w:tc>
        <w:tc>
          <w:tcPr>
            <w:tcW w:w="8317" w:type="dxa"/>
          </w:tcPr>
          <w:p w14:paraId="4CC3A7C0" w14:textId="7D21E311" w:rsidR="00A155C0" w:rsidRPr="008A1649" w:rsidRDefault="00A155C0" w:rsidP="00FD3F05">
            <w:pPr>
              <w:rPr>
                <w:sz w:val="18"/>
                <w:szCs w:val="18"/>
              </w:rPr>
            </w:pPr>
            <w:r w:rsidRPr="008A1649">
              <w:rPr>
                <w:sz w:val="18"/>
                <w:szCs w:val="18"/>
              </w:rPr>
              <w:t>El titular ingreso a la plataforma de Termoeléctricas de la SMA el Tercer Reporte trimestral que va desde el 01/07/1</w:t>
            </w:r>
            <w:r>
              <w:rPr>
                <w:sz w:val="18"/>
                <w:szCs w:val="18"/>
              </w:rPr>
              <w:t>5</w:t>
            </w:r>
            <w:r w:rsidRPr="008A1649">
              <w:rPr>
                <w:sz w:val="18"/>
                <w:szCs w:val="18"/>
              </w:rPr>
              <w:t xml:space="preserve"> al 30/09/1</w:t>
            </w:r>
            <w:r>
              <w:rPr>
                <w:sz w:val="18"/>
                <w:szCs w:val="18"/>
              </w:rPr>
              <w:t>5</w:t>
            </w:r>
          </w:p>
        </w:tc>
      </w:tr>
      <w:tr w:rsidR="00A155C0" w:rsidRPr="001C090E" w14:paraId="431B10E6" w14:textId="77777777" w:rsidTr="001303C7">
        <w:trPr>
          <w:jc w:val="center"/>
        </w:trPr>
        <w:tc>
          <w:tcPr>
            <w:tcW w:w="394" w:type="dxa"/>
            <w:tcBorders>
              <w:right w:val="single" w:sz="4" w:space="0" w:color="auto"/>
            </w:tcBorders>
            <w:shd w:val="clear" w:color="auto" w:fill="F2F2F2" w:themeFill="background1" w:themeFillShade="F2"/>
            <w:vAlign w:val="center"/>
          </w:tcPr>
          <w:p w14:paraId="764705BA" w14:textId="77777777" w:rsidR="00A155C0" w:rsidRPr="001C090E" w:rsidRDefault="00A155C0" w:rsidP="008A1649">
            <w:pPr>
              <w:jc w:val="center"/>
              <w:rPr>
                <w:sz w:val="18"/>
                <w:szCs w:val="18"/>
              </w:rPr>
            </w:pPr>
            <w:r w:rsidRPr="001C090E">
              <w:rPr>
                <w:sz w:val="18"/>
                <w:szCs w:val="18"/>
              </w:rPr>
              <w:t>4</w:t>
            </w:r>
          </w:p>
        </w:tc>
        <w:tc>
          <w:tcPr>
            <w:tcW w:w="8317" w:type="dxa"/>
          </w:tcPr>
          <w:p w14:paraId="0D66FD96" w14:textId="24EE62D9" w:rsidR="00A155C0" w:rsidRPr="008A1649" w:rsidRDefault="00A155C0" w:rsidP="00FD3F05">
            <w:pPr>
              <w:rPr>
                <w:sz w:val="18"/>
                <w:szCs w:val="18"/>
              </w:rPr>
            </w:pPr>
            <w:r w:rsidRPr="008A1649">
              <w:rPr>
                <w:sz w:val="18"/>
                <w:szCs w:val="18"/>
              </w:rPr>
              <w:t>El titular ingreso a la plataforma de Termoeléctricas de la SMA el Cuarto Reporte trimestral que va desde el 01/10/1</w:t>
            </w:r>
            <w:r>
              <w:rPr>
                <w:sz w:val="18"/>
                <w:szCs w:val="18"/>
              </w:rPr>
              <w:t>5</w:t>
            </w:r>
            <w:r w:rsidRPr="008A1649">
              <w:rPr>
                <w:sz w:val="18"/>
                <w:szCs w:val="18"/>
              </w:rPr>
              <w:t xml:space="preserve"> al 31/12/1</w:t>
            </w:r>
            <w:r>
              <w:rPr>
                <w:sz w:val="18"/>
                <w:szCs w:val="18"/>
              </w:rPr>
              <w:t>5</w:t>
            </w:r>
          </w:p>
        </w:tc>
      </w:tr>
    </w:tbl>
    <w:p w14:paraId="0064243F" w14:textId="2B86D421" w:rsidR="00083B04" w:rsidRPr="00983B2A" w:rsidRDefault="00083B04" w:rsidP="00001E8E">
      <w:pPr>
        <w:tabs>
          <w:tab w:val="left" w:pos="1984"/>
        </w:tabs>
        <w:rPr>
          <w:sz w:val="4"/>
          <w:szCs w:val="4"/>
        </w:rPr>
      </w:pPr>
    </w:p>
    <w:p w14:paraId="7BCBB985" w14:textId="19FDC8AB" w:rsidR="0046759D" w:rsidRDefault="0046759D" w:rsidP="00083B04">
      <w:pPr>
        <w:rPr>
          <w:sz w:val="20"/>
          <w:szCs w:val="20"/>
        </w:rPr>
      </w:pPr>
    </w:p>
    <w:p w14:paraId="213470BB" w14:textId="77777777" w:rsidR="0046759D" w:rsidRDefault="0046759D" w:rsidP="00083B04">
      <w:pPr>
        <w:rPr>
          <w:sz w:val="20"/>
          <w:szCs w:val="20"/>
        </w:rPr>
      </w:pPr>
    </w:p>
    <w:p w14:paraId="1CCF2C74" w14:textId="269202F1" w:rsidR="00083B04" w:rsidRPr="001C090E" w:rsidRDefault="00083B04" w:rsidP="00083B04">
      <w:pPr>
        <w:rPr>
          <w:sz w:val="20"/>
          <w:szCs w:val="20"/>
        </w:rPr>
      </w:pPr>
      <w:r w:rsidRPr="00F772FF">
        <w:rPr>
          <w:sz w:val="20"/>
          <w:szCs w:val="20"/>
        </w:rPr>
        <w:lastRenderedPageBreak/>
        <w:t xml:space="preserve">Cabe señalar que la </w:t>
      </w:r>
      <w:r w:rsidR="00517194" w:rsidRPr="00AA1979">
        <w:rPr>
          <w:b/>
          <w:sz w:val="20"/>
          <w:szCs w:val="20"/>
        </w:rPr>
        <w:t xml:space="preserve">Unidad </w:t>
      </w:r>
      <w:r w:rsidR="0042052A" w:rsidRPr="00AA1979">
        <w:rPr>
          <w:b/>
          <w:sz w:val="20"/>
          <w:szCs w:val="20"/>
        </w:rPr>
        <w:t>TG</w:t>
      </w:r>
      <w:r w:rsidR="00341A69">
        <w:rPr>
          <w:b/>
          <w:sz w:val="20"/>
          <w:szCs w:val="20"/>
        </w:rPr>
        <w:t>2</w:t>
      </w:r>
      <w:r w:rsidR="000A6324" w:rsidRPr="00F772FF">
        <w:rPr>
          <w:sz w:val="20"/>
          <w:szCs w:val="20"/>
        </w:rPr>
        <w:t xml:space="preserve"> de la </w:t>
      </w:r>
      <w:r w:rsidR="00517194" w:rsidRPr="00F772FF">
        <w:rPr>
          <w:b/>
          <w:sz w:val="20"/>
          <w:szCs w:val="20"/>
        </w:rPr>
        <w:t xml:space="preserve">Central Termoeléctrica </w:t>
      </w:r>
      <w:r w:rsidR="00B37D0B">
        <w:rPr>
          <w:b/>
          <w:sz w:val="20"/>
          <w:szCs w:val="20"/>
        </w:rPr>
        <w:t>Tocopilla</w:t>
      </w:r>
      <w:r w:rsidR="000A6324" w:rsidRPr="00F772FF">
        <w:rPr>
          <w:sz w:val="20"/>
          <w:szCs w:val="20"/>
        </w:rPr>
        <w:t xml:space="preserve"> </w:t>
      </w:r>
      <w:r w:rsidR="00AB14BE">
        <w:rPr>
          <w:sz w:val="20"/>
          <w:szCs w:val="20"/>
        </w:rPr>
        <w:t xml:space="preserve">se encuentra ubicada en una zona que fue declarada saturada mediante D.S. 74/2008 y cuenta </w:t>
      </w:r>
      <w:r w:rsidR="006D63AE" w:rsidRPr="009738B8">
        <w:rPr>
          <w:sz w:val="20"/>
          <w:szCs w:val="20"/>
        </w:rPr>
        <w:t xml:space="preserve">con la </w:t>
      </w:r>
      <w:r w:rsidR="006D63AE" w:rsidRPr="00AA1979">
        <w:rPr>
          <w:b/>
          <w:sz w:val="20"/>
          <w:szCs w:val="20"/>
        </w:rPr>
        <w:t xml:space="preserve">Resolución Exenta N° </w:t>
      </w:r>
      <w:r w:rsidR="009738B8" w:rsidRPr="00AA1979">
        <w:rPr>
          <w:b/>
          <w:sz w:val="20"/>
          <w:szCs w:val="20"/>
        </w:rPr>
        <w:t>149</w:t>
      </w:r>
      <w:r w:rsidR="00B37D0B" w:rsidRPr="00AA1979">
        <w:rPr>
          <w:b/>
          <w:sz w:val="20"/>
          <w:szCs w:val="20"/>
        </w:rPr>
        <w:t>6</w:t>
      </w:r>
      <w:r w:rsidR="006D63AE" w:rsidRPr="00AA1979">
        <w:rPr>
          <w:b/>
          <w:sz w:val="20"/>
          <w:szCs w:val="20"/>
        </w:rPr>
        <w:t>/</w:t>
      </w:r>
      <w:r w:rsidR="009738B8" w:rsidRPr="00AA1979">
        <w:rPr>
          <w:b/>
          <w:sz w:val="20"/>
          <w:szCs w:val="20"/>
        </w:rPr>
        <w:t>13</w:t>
      </w:r>
      <w:r w:rsidR="006D63AE" w:rsidRPr="00F772FF">
        <w:rPr>
          <w:sz w:val="20"/>
          <w:szCs w:val="20"/>
        </w:rPr>
        <w:t xml:space="preserve">, la cual </w:t>
      </w:r>
      <w:r w:rsidR="006D63AE" w:rsidRPr="0080295A">
        <w:rPr>
          <w:b/>
          <w:sz w:val="20"/>
          <w:szCs w:val="20"/>
        </w:rPr>
        <w:t>Aprueba</w:t>
      </w:r>
      <w:r w:rsidR="006D63AE" w:rsidRPr="00F772FF">
        <w:rPr>
          <w:sz w:val="20"/>
          <w:szCs w:val="20"/>
        </w:rPr>
        <w:t xml:space="preserve"> </w:t>
      </w:r>
      <w:r w:rsidR="006D63AE" w:rsidRPr="0080295A">
        <w:rPr>
          <w:b/>
          <w:sz w:val="20"/>
          <w:szCs w:val="20"/>
        </w:rPr>
        <w:t>Solicitud de Monitoreo Alternativo</w:t>
      </w:r>
      <w:r w:rsidR="006D63AE" w:rsidRPr="00F772FF">
        <w:rPr>
          <w:sz w:val="20"/>
          <w:szCs w:val="20"/>
        </w:rPr>
        <w:t xml:space="preserve"> y designa metodología a utilizar para </w:t>
      </w:r>
      <w:r w:rsidR="009738B8">
        <w:rPr>
          <w:sz w:val="20"/>
          <w:szCs w:val="20"/>
        </w:rPr>
        <w:t xml:space="preserve">la unidad de generación eléctrica </w:t>
      </w:r>
      <w:r w:rsidR="00B37D0B">
        <w:rPr>
          <w:sz w:val="20"/>
          <w:szCs w:val="20"/>
        </w:rPr>
        <w:t xml:space="preserve">para las </w:t>
      </w:r>
      <w:r w:rsidR="009738B8">
        <w:rPr>
          <w:sz w:val="20"/>
          <w:szCs w:val="20"/>
        </w:rPr>
        <w:t>turbina</w:t>
      </w:r>
      <w:r w:rsidR="00B37D0B">
        <w:rPr>
          <w:sz w:val="20"/>
          <w:szCs w:val="20"/>
        </w:rPr>
        <w:t>s</w:t>
      </w:r>
      <w:r w:rsidR="009738B8">
        <w:rPr>
          <w:sz w:val="20"/>
          <w:szCs w:val="20"/>
        </w:rPr>
        <w:t xml:space="preserve"> de gas </w:t>
      </w:r>
      <w:r w:rsidR="00B37D0B">
        <w:rPr>
          <w:sz w:val="20"/>
          <w:szCs w:val="20"/>
        </w:rPr>
        <w:t>TG1, TG2 y TG3 de Tocopilla</w:t>
      </w:r>
      <w:r w:rsidR="00E05DBB">
        <w:rPr>
          <w:sz w:val="20"/>
          <w:szCs w:val="20"/>
        </w:rPr>
        <w:t>,</w:t>
      </w:r>
      <w:r w:rsidR="005C2A87">
        <w:rPr>
          <w:sz w:val="20"/>
          <w:szCs w:val="20"/>
        </w:rPr>
        <w:t xml:space="preserve"> </w:t>
      </w:r>
      <w:r w:rsidR="00E05DBB">
        <w:rPr>
          <w:rFonts w:ascii="Calibri" w:hAnsi="Calibri" w:cs="Calibri"/>
          <w:sz w:val="20"/>
          <w:szCs w:val="20"/>
          <w:lang w:eastAsia="es-ES"/>
        </w:rPr>
        <w:t>por lo cual los datos reportados, nos permiten verificar el cumplimiento del D.S.13/2011 durante el año 2015.</w:t>
      </w:r>
    </w:p>
    <w:p w14:paraId="7460FB35" w14:textId="77777777" w:rsidR="0013697E" w:rsidRDefault="0013697E" w:rsidP="0013697E">
      <w:pPr>
        <w:rPr>
          <w:rFonts w:ascii="Calibri" w:hAnsi="Calibri" w:cs="Calibri"/>
          <w:sz w:val="20"/>
          <w:szCs w:val="20"/>
          <w:lang w:eastAsia="es-ES"/>
        </w:rPr>
      </w:pPr>
    </w:p>
    <w:p w14:paraId="40180412" w14:textId="6757FC97" w:rsidR="0013697E" w:rsidRPr="00DF7404" w:rsidRDefault="0013697E" w:rsidP="0013697E">
      <w:pPr>
        <w:rPr>
          <w:rFonts w:ascii="Calibri" w:hAnsi="Calibri" w:cs="Calibri"/>
          <w:sz w:val="20"/>
          <w:szCs w:val="20"/>
          <w:lang w:eastAsia="es-ES"/>
        </w:rPr>
      </w:pPr>
      <w:r>
        <w:rPr>
          <w:rFonts w:ascii="Calibri" w:hAnsi="Calibri" w:cs="Calibri"/>
          <w:sz w:val="20"/>
          <w:szCs w:val="20"/>
          <w:lang w:eastAsia="es-ES"/>
        </w:rPr>
        <w:t xml:space="preserve">Con fecha 18 de julio de </w:t>
      </w:r>
      <w:r w:rsidRPr="00A13D8F">
        <w:rPr>
          <w:rFonts w:ascii="Calibri" w:hAnsi="Calibri" w:cs="Calibri"/>
          <w:sz w:val="20"/>
          <w:szCs w:val="20"/>
          <w:lang w:eastAsia="es-ES"/>
        </w:rPr>
        <w:t xml:space="preserve">2016 se cita a reunión de Asistencia al Cumplimiento, por </w:t>
      </w:r>
      <w:r w:rsidR="00C12438">
        <w:rPr>
          <w:rFonts w:ascii="Calibri" w:hAnsi="Calibri" w:cs="Calibri"/>
          <w:sz w:val="20"/>
          <w:szCs w:val="20"/>
          <w:lang w:eastAsia="es-ES"/>
        </w:rPr>
        <w:t xml:space="preserve">presentar </w:t>
      </w:r>
      <w:r w:rsidR="00983B2A">
        <w:rPr>
          <w:rFonts w:ascii="Calibri" w:hAnsi="Calibri" w:cs="Calibri"/>
          <w:sz w:val="20"/>
          <w:szCs w:val="20"/>
          <w:lang w:eastAsia="es-ES"/>
        </w:rPr>
        <w:t>inconsistencias en el 3</w:t>
      </w:r>
      <w:r w:rsidR="00983B2A" w:rsidRPr="00983B2A">
        <w:rPr>
          <w:rFonts w:ascii="Calibri" w:hAnsi="Calibri" w:cs="Calibri"/>
          <w:sz w:val="20"/>
          <w:szCs w:val="20"/>
          <w:vertAlign w:val="superscript"/>
          <w:lang w:eastAsia="es-ES"/>
        </w:rPr>
        <w:t>er</w:t>
      </w:r>
      <w:r w:rsidR="00983B2A">
        <w:rPr>
          <w:rFonts w:ascii="Calibri" w:hAnsi="Calibri" w:cs="Calibri"/>
          <w:sz w:val="20"/>
          <w:szCs w:val="20"/>
          <w:lang w:eastAsia="es-ES"/>
        </w:rPr>
        <w:t xml:space="preserve"> reporte </w:t>
      </w:r>
      <w:r>
        <w:rPr>
          <w:rFonts w:ascii="Calibri" w:hAnsi="Calibri" w:cs="Calibri"/>
          <w:sz w:val="20"/>
          <w:szCs w:val="20"/>
          <w:lang w:eastAsia="es-ES"/>
        </w:rPr>
        <w:t>trimestral</w:t>
      </w:r>
      <w:r w:rsidRPr="00A13D8F">
        <w:rPr>
          <w:rFonts w:ascii="Calibri" w:hAnsi="Calibri" w:cs="Calibri"/>
          <w:sz w:val="20"/>
          <w:szCs w:val="20"/>
          <w:lang w:eastAsia="es-ES"/>
        </w:rPr>
        <w:t xml:space="preserve">.  Se </w:t>
      </w:r>
      <w:r>
        <w:rPr>
          <w:rFonts w:ascii="Calibri" w:hAnsi="Calibri" w:cs="Calibri"/>
          <w:sz w:val="20"/>
          <w:szCs w:val="20"/>
          <w:lang w:eastAsia="es-ES"/>
        </w:rPr>
        <w:t xml:space="preserve">les </w:t>
      </w:r>
      <w:r w:rsidRPr="00A13D8F">
        <w:rPr>
          <w:rFonts w:ascii="Calibri" w:hAnsi="Calibri" w:cs="Calibri"/>
          <w:sz w:val="20"/>
          <w:szCs w:val="20"/>
          <w:lang w:eastAsia="es-ES"/>
        </w:rPr>
        <w:t xml:space="preserve">solicita </w:t>
      </w:r>
      <w:r>
        <w:rPr>
          <w:rFonts w:ascii="Calibri" w:hAnsi="Calibri" w:cs="Calibri"/>
          <w:sz w:val="20"/>
          <w:szCs w:val="20"/>
          <w:lang w:eastAsia="es-ES"/>
        </w:rPr>
        <w:t>solucionar inconsistencias originadas e ingresar</w:t>
      </w:r>
      <w:r w:rsidRPr="00A13D8F">
        <w:rPr>
          <w:rFonts w:ascii="Calibri" w:hAnsi="Calibri" w:cs="Calibri"/>
          <w:sz w:val="20"/>
          <w:szCs w:val="20"/>
          <w:lang w:eastAsia="es-ES"/>
        </w:rPr>
        <w:t xml:space="preserve"> nuevamente dicho reporte</w:t>
      </w:r>
      <w:r>
        <w:rPr>
          <w:rFonts w:ascii="Calibri" w:hAnsi="Calibri" w:cs="Calibri"/>
          <w:sz w:val="20"/>
          <w:szCs w:val="20"/>
          <w:lang w:eastAsia="es-ES"/>
        </w:rPr>
        <w:t xml:space="preserve">. Mediante carta GMA/2016/142 del 20 de julio de 2016, </w:t>
      </w:r>
      <w:r w:rsidR="00983B2A">
        <w:rPr>
          <w:rFonts w:ascii="Calibri" w:hAnsi="Calibri" w:cs="Calibri"/>
          <w:sz w:val="20"/>
          <w:szCs w:val="20"/>
          <w:lang w:eastAsia="es-ES"/>
        </w:rPr>
        <w:t xml:space="preserve">el </w:t>
      </w:r>
      <w:r>
        <w:rPr>
          <w:rFonts w:ascii="Calibri" w:hAnsi="Calibri" w:cs="Calibri"/>
          <w:sz w:val="20"/>
          <w:szCs w:val="20"/>
          <w:lang w:eastAsia="es-ES"/>
        </w:rPr>
        <w:t>titular solicita habilitación de la plataforma web de Centrales Termoeléctricas</w:t>
      </w:r>
      <w:r w:rsidR="00C12438">
        <w:rPr>
          <w:rFonts w:ascii="Calibri" w:hAnsi="Calibri" w:cs="Calibri"/>
          <w:sz w:val="20"/>
          <w:szCs w:val="20"/>
          <w:lang w:eastAsia="es-ES"/>
        </w:rPr>
        <w:t xml:space="preserve"> y procede a ingresar el reporte respectivo</w:t>
      </w:r>
      <w:r>
        <w:rPr>
          <w:rFonts w:ascii="Calibri" w:hAnsi="Calibri" w:cs="Calibri"/>
          <w:sz w:val="20"/>
          <w:szCs w:val="20"/>
          <w:lang w:eastAsia="es-ES"/>
        </w:rPr>
        <w:t xml:space="preserve"> con fecha 27 de julio de 2016.</w:t>
      </w:r>
    </w:p>
    <w:p w14:paraId="4EBE360E" w14:textId="77777777" w:rsidR="00684FA0" w:rsidRDefault="00684FA0" w:rsidP="00684FA0">
      <w:pPr>
        <w:rPr>
          <w:rFonts w:cstheme="minorHAnsi"/>
          <w:b/>
          <w:color w:val="FF0000"/>
          <w:sz w:val="20"/>
          <w:szCs w:val="20"/>
          <w:highlight w:val="yellow"/>
        </w:rPr>
      </w:pPr>
    </w:p>
    <w:p w14:paraId="4EF146CB" w14:textId="776560A2" w:rsidR="00684FA0" w:rsidRDefault="00684FA0" w:rsidP="00684F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r>
        <w:rPr>
          <w:rFonts w:ascii="Calibri" w:hAnsi="Calibri" w:cs="Calibri"/>
          <w:sz w:val="20"/>
          <w:szCs w:val="20"/>
          <w:lang w:eastAsia="es-ES"/>
        </w:rPr>
        <w:t xml:space="preserve">Del análisis respecto del estado de validación del Método Alternativo y del examen de información realizado a los 4 reportes trimestrales de la </w:t>
      </w:r>
      <w:r w:rsidRPr="00E05DBB">
        <w:rPr>
          <w:b/>
          <w:sz w:val="20"/>
          <w:szCs w:val="20"/>
        </w:rPr>
        <w:t>Unidad TG2</w:t>
      </w:r>
      <w:r w:rsidRPr="00E05DBB">
        <w:rPr>
          <w:sz w:val="20"/>
          <w:szCs w:val="20"/>
        </w:rPr>
        <w:t xml:space="preserve"> de la </w:t>
      </w:r>
      <w:r w:rsidRPr="00E05DBB">
        <w:rPr>
          <w:b/>
          <w:sz w:val="20"/>
          <w:szCs w:val="20"/>
        </w:rPr>
        <w:t>Central Termoeléctrica Tocopilla</w:t>
      </w:r>
      <w:r>
        <w:rPr>
          <w:rFonts w:ascii="Calibri" w:hAnsi="Calibri" w:cs="Calibri"/>
          <w:sz w:val="20"/>
          <w:szCs w:val="20"/>
          <w:lang w:eastAsia="es-ES"/>
        </w:rPr>
        <w:t xml:space="preserve">, </w:t>
      </w:r>
      <w:r w:rsidRPr="00684FA0">
        <w:rPr>
          <w:rFonts w:ascii="Calibri" w:hAnsi="Calibri" w:cs="Calibri"/>
          <w:sz w:val="20"/>
          <w:szCs w:val="20"/>
          <w:lang w:eastAsia="es-ES"/>
        </w:rPr>
        <w:t xml:space="preserve">ésta cumplió con el límite de emisión de MP </w:t>
      </w:r>
      <w:r w:rsidRPr="00684FA0">
        <w:rPr>
          <w:rFonts w:ascii="Calibri" w:hAnsi="Calibri" w:cs="Calibri"/>
          <w:bCs/>
          <w:sz w:val="20"/>
          <w:szCs w:val="20"/>
          <w:lang w:eastAsia="es-ES"/>
        </w:rPr>
        <w:t>y SO</w:t>
      </w:r>
      <w:r w:rsidRPr="00684FA0">
        <w:rPr>
          <w:rFonts w:ascii="Calibri" w:hAnsi="Calibri" w:cs="Calibri"/>
          <w:bCs/>
          <w:sz w:val="20"/>
          <w:szCs w:val="20"/>
          <w:vertAlign w:val="subscript"/>
          <w:lang w:eastAsia="es-ES"/>
        </w:rPr>
        <w:t>2</w:t>
      </w:r>
      <w:r w:rsidRPr="00684FA0">
        <w:rPr>
          <w:rFonts w:ascii="Calibri" w:hAnsi="Calibri" w:cs="Calibri"/>
          <w:sz w:val="20"/>
          <w:szCs w:val="20"/>
          <w:lang w:eastAsia="es-ES"/>
        </w:rPr>
        <w:t xml:space="preserve"> </w:t>
      </w:r>
      <w:r w:rsidRPr="00684FA0">
        <w:rPr>
          <w:rFonts w:ascii="Calibri" w:hAnsi="Calibri" w:cs="Calibri"/>
          <w:bCs/>
          <w:sz w:val="20"/>
          <w:szCs w:val="20"/>
          <w:lang w:eastAsia="es-ES"/>
        </w:rPr>
        <w:t xml:space="preserve">establecidos en el D.S.13/2011 durante el año 2015. </w:t>
      </w:r>
      <w:r w:rsidRPr="00684FA0">
        <w:rPr>
          <w:rFonts w:cstheme="minorHAnsi"/>
          <w:sz w:val="20"/>
          <w:szCs w:val="20"/>
        </w:rPr>
        <w:t xml:space="preserve">Respecto al parámetro </w:t>
      </w:r>
      <w:proofErr w:type="spellStart"/>
      <w:r w:rsidRPr="00684FA0">
        <w:rPr>
          <w:rFonts w:cstheme="minorHAnsi"/>
          <w:sz w:val="20"/>
          <w:szCs w:val="20"/>
        </w:rPr>
        <w:t>NOx</w:t>
      </w:r>
      <w:proofErr w:type="spellEnd"/>
      <w:r w:rsidRPr="00684FA0">
        <w:rPr>
          <w:rFonts w:cstheme="minorHAnsi"/>
          <w:sz w:val="20"/>
          <w:szCs w:val="20"/>
        </w:rPr>
        <w:t>, según las horas de funcionamiento de la fuente, La Unidad TG-2, se exime de dar cumplimiento al límite de emisión.</w:t>
      </w:r>
    </w:p>
    <w:p w14:paraId="1935BA68" w14:textId="77777777" w:rsidR="00684FA0" w:rsidRDefault="00684FA0" w:rsidP="00684F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left"/>
        <w:rPr>
          <w:rFonts w:ascii="Calibri" w:hAnsi="Calibri" w:cs="Calibri"/>
          <w:sz w:val="20"/>
          <w:szCs w:val="20"/>
          <w:lang w:eastAsia="es-ES"/>
        </w:rPr>
      </w:pPr>
    </w:p>
    <w:p w14:paraId="1C4A130A" w14:textId="1D2617A1" w:rsidR="0085110E" w:rsidRDefault="0085110E" w:rsidP="00684FA0">
      <w:pPr>
        <w:rPr>
          <w:rFonts w:cstheme="minorHAnsi"/>
          <w:b/>
          <w:color w:val="FF0000"/>
          <w:sz w:val="20"/>
          <w:szCs w:val="20"/>
          <w:highlight w:val="yellow"/>
        </w:rPr>
      </w:pPr>
      <w:r>
        <w:rPr>
          <w:rFonts w:cstheme="minorHAnsi"/>
          <w:b/>
          <w:color w:val="FF0000"/>
          <w:sz w:val="20"/>
          <w:szCs w:val="20"/>
          <w:highlight w:val="yellow"/>
        </w:rPr>
        <w:br w:type="page"/>
      </w:r>
    </w:p>
    <w:p w14:paraId="59653D93" w14:textId="77777777" w:rsidR="0046759D" w:rsidRPr="000D1492" w:rsidRDefault="0046759D" w:rsidP="007C550A">
      <w:pPr>
        <w:rPr>
          <w:rFonts w:cstheme="minorHAnsi"/>
          <w:b/>
          <w:color w:val="FF0000"/>
          <w:sz w:val="20"/>
          <w:szCs w:val="20"/>
          <w:highlight w:val="yellow"/>
        </w:rPr>
      </w:pPr>
    </w:p>
    <w:p w14:paraId="3EE251F4" w14:textId="77777777" w:rsidR="00ED4317" w:rsidRPr="00B931FB" w:rsidRDefault="009847C7" w:rsidP="009847C7">
      <w:pPr>
        <w:pStyle w:val="Ttulo1"/>
      </w:pPr>
      <w:bookmarkStart w:id="12" w:name="_Toc463002182"/>
      <w:r w:rsidRPr="00B931FB">
        <w:t>IDENTIFICACIÓN DEL PROYECTO,</w:t>
      </w:r>
      <w:r w:rsidR="00677A75" w:rsidRPr="00B931FB">
        <w:t xml:space="preserve"> INSTALACIÓN, </w:t>
      </w:r>
      <w:r w:rsidRPr="00B931FB">
        <w:t>ACTIVIDAD O FUENTE FISCALIZADA</w:t>
      </w:r>
      <w:bookmarkEnd w:id="12"/>
    </w:p>
    <w:p w14:paraId="3EE251F5" w14:textId="77777777" w:rsidR="00ED4317" w:rsidRPr="00B931FB" w:rsidRDefault="00ED4317" w:rsidP="00ED4317"/>
    <w:p w14:paraId="3EE251F6" w14:textId="77777777" w:rsidR="00ED4317" w:rsidRPr="00620F1E"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3002183"/>
      <w:r w:rsidRPr="00620F1E">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8"/>
        <w:gridCol w:w="1358"/>
        <w:gridCol w:w="4926"/>
      </w:tblGrid>
      <w:tr w:rsidR="000D1492" w:rsidRPr="0091220D" w14:paraId="44B375EB" w14:textId="77777777" w:rsidTr="000D1492">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5B2786C2" w14:textId="24F74157" w:rsidR="000D1492" w:rsidRPr="000D1492" w:rsidRDefault="000D1492" w:rsidP="00341A69">
            <w:pPr>
              <w:rPr>
                <w:rFonts w:cstheme="minorHAnsi"/>
                <w:sz w:val="20"/>
                <w:szCs w:val="20"/>
                <w:lang w:val="es-ES" w:eastAsia="es-ES"/>
              </w:rPr>
            </w:pPr>
            <w:bookmarkStart w:id="23" w:name="_Toc353998105"/>
            <w:bookmarkStart w:id="24" w:name="_Toc353998178"/>
            <w:bookmarkEnd w:id="23"/>
            <w:bookmarkEnd w:id="24"/>
            <w:r>
              <w:rPr>
                <w:rFonts w:cstheme="minorHAnsi"/>
                <w:b/>
                <w:sz w:val="20"/>
                <w:szCs w:val="20"/>
              </w:rPr>
              <w:t xml:space="preserve">Unidad Fiscalizable: </w:t>
            </w:r>
            <w:r>
              <w:rPr>
                <w:rFonts w:cstheme="minorHAnsi"/>
                <w:sz w:val="20"/>
                <w:szCs w:val="20"/>
              </w:rPr>
              <w:t>Central Tocopilla</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4705681" w14:textId="307DC36F" w:rsidR="000D1492" w:rsidRPr="000D1492" w:rsidRDefault="000D1492" w:rsidP="00341A69">
            <w:pPr>
              <w:rPr>
                <w:rFonts w:cstheme="minorHAnsi"/>
                <w:sz w:val="20"/>
                <w:szCs w:val="20"/>
                <w:lang w:val="es-ES" w:eastAsia="es-ES"/>
              </w:rPr>
            </w:pPr>
            <w:r w:rsidRPr="000D1492">
              <w:rPr>
                <w:rFonts w:cstheme="minorHAnsi"/>
                <w:b/>
                <w:sz w:val="20"/>
                <w:szCs w:val="20"/>
                <w:lang w:val="es-ES" w:eastAsia="es-ES"/>
              </w:rPr>
              <w:t>UGE:</w:t>
            </w:r>
            <w:r>
              <w:rPr>
                <w:rFonts w:cstheme="minorHAnsi"/>
                <w:b/>
                <w:sz w:val="20"/>
                <w:szCs w:val="20"/>
                <w:lang w:val="es-ES" w:eastAsia="es-ES"/>
              </w:rPr>
              <w:t xml:space="preserve"> </w:t>
            </w:r>
            <w:r>
              <w:rPr>
                <w:rFonts w:cstheme="minorHAnsi"/>
                <w:sz w:val="20"/>
                <w:szCs w:val="20"/>
                <w:lang w:val="es-ES" w:eastAsia="es-ES"/>
              </w:rPr>
              <w:t>Unidad TG2</w:t>
            </w:r>
          </w:p>
        </w:tc>
      </w:tr>
      <w:tr w:rsidR="00083B04" w:rsidRPr="0091220D" w14:paraId="6753F409" w14:textId="77777777" w:rsidTr="00083B04">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2ABBEFE" w:rsidR="00083B04" w:rsidRPr="0091220D" w:rsidRDefault="00083B04" w:rsidP="00EA6FCB">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9738B8">
              <w:rPr>
                <w:rFonts w:cstheme="minorHAnsi"/>
                <w:sz w:val="20"/>
                <w:szCs w:val="20"/>
              </w:rPr>
              <w:t>I</w:t>
            </w:r>
            <w:r w:rsidR="00EA6FCB">
              <w:rPr>
                <w:rFonts w:cstheme="minorHAnsi"/>
                <w:sz w:val="20"/>
                <w:szCs w:val="20"/>
              </w:rPr>
              <w:t>I</w:t>
            </w:r>
            <w:r w:rsidR="0062176D" w:rsidRPr="0091220D">
              <w:rPr>
                <w:rFonts w:cstheme="minorHAnsi"/>
                <w:sz w:val="20"/>
                <w:szCs w:val="20"/>
              </w:rPr>
              <w:t xml:space="preserve"> </w:t>
            </w:r>
            <w:r w:rsidRPr="0091220D">
              <w:rPr>
                <w:rFonts w:cstheme="minorHAnsi"/>
                <w:sz w:val="20"/>
                <w:szCs w:val="20"/>
              </w:rPr>
              <w:t>Región de</w:t>
            </w:r>
            <w:r w:rsidR="00470C3B" w:rsidRPr="0091220D">
              <w:rPr>
                <w:rFonts w:cstheme="minorHAnsi"/>
                <w:sz w:val="20"/>
                <w:szCs w:val="20"/>
              </w:rPr>
              <w:t xml:space="preserve"> </w:t>
            </w:r>
            <w:r w:rsidR="00EA6FCB">
              <w:rPr>
                <w:rFonts w:cstheme="minorHAnsi"/>
                <w:sz w:val="20"/>
                <w:szCs w:val="20"/>
              </w:rPr>
              <w:t>Antofagasta.</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432B63A3" w:rsidR="00083B04" w:rsidRPr="0091220D" w:rsidRDefault="00EC6CDB" w:rsidP="00EA6FCB">
            <w:pPr>
              <w:jc w:val="left"/>
              <w:rPr>
                <w:rFonts w:cstheme="minorHAnsi"/>
                <w:sz w:val="20"/>
                <w:szCs w:val="20"/>
              </w:rPr>
            </w:pPr>
            <w:r>
              <w:rPr>
                <w:rFonts w:cstheme="minorHAnsi"/>
                <w:sz w:val="20"/>
                <w:szCs w:val="20"/>
              </w:rPr>
              <w:t xml:space="preserve">Avda. </w:t>
            </w:r>
            <w:r w:rsidR="00EA6FCB">
              <w:rPr>
                <w:rFonts w:cstheme="minorHAnsi"/>
                <w:sz w:val="20"/>
                <w:szCs w:val="20"/>
              </w:rPr>
              <w:t>Leonardo Guzmán 0780</w:t>
            </w:r>
          </w:p>
        </w:tc>
      </w:tr>
      <w:tr w:rsidR="00083B04" w:rsidRPr="0091220D" w14:paraId="76488D7E" w14:textId="77777777" w:rsidTr="00083B04">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41E0E964" w:rsidR="00083B04" w:rsidRPr="0091220D" w:rsidRDefault="00083B04" w:rsidP="00EA6FCB">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EA6FCB">
              <w:rPr>
                <w:rFonts w:cstheme="minorHAnsi"/>
                <w:sz w:val="20"/>
                <w:szCs w:val="20"/>
              </w:rPr>
              <w:t>Tocopilla</w:t>
            </w:r>
            <w:r w:rsidR="008A1649" w:rsidRPr="0091220D">
              <w:rPr>
                <w:rFonts w:cstheme="minorHAnsi"/>
                <w:sz w:val="20"/>
                <w:szCs w:val="20"/>
              </w:rPr>
              <w:t>.</w:t>
            </w:r>
          </w:p>
        </w:tc>
        <w:tc>
          <w:tcPr>
            <w:tcW w:w="3189" w:type="pct"/>
            <w:gridSpan w:val="2"/>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7A977F0D" w:rsidR="00083B04" w:rsidRPr="0091220D" w:rsidRDefault="00083B04" w:rsidP="00EA6FCB">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r w:rsidR="00EA6FCB">
              <w:rPr>
                <w:rFonts w:cstheme="minorHAnsi"/>
                <w:sz w:val="20"/>
                <w:szCs w:val="20"/>
              </w:rPr>
              <w:t>Tocopilla</w:t>
            </w:r>
            <w:r w:rsidR="0062176D" w:rsidRPr="0091220D">
              <w:rPr>
                <w:rFonts w:cstheme="minorHAnsi"/>
                <w:sz w:val="20"/>
                <w:szCs w:val="20"/>
              </w:rPr>
              <w:t>.</w:t>
            </w:r>
          </w:p>
        </w:tc>
        <w:tc>
          <w:tcPr>
            <w:tcW w:w="3189" w:type="pct"/>
            <w:gridSpan w:val="2"/>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465205F0" w:rsidR="00083B04" w:rsidRPr="00A155C0" w:rsidRDefault="00A155C0" w:rsidP="009738B8">
            <w:pPr>
              <w:spacing w:after="100" w:line="276" w:lineRule="auto"/>
              <w:rPr>
                <w:rFonts w:cstheme="minorHAnsi"/>
                <w:sz w:val="20"/>
                <w:szCs w:val="20"/>
                <w:lang w:eastAsia="es-ES"/>
              </w:rPr>
            </w:pPr>
            <w:proofErr w:type="spellStart"/>
            <w:r w:rsidRPr="00A155C0">
              <w:rPr>
                <w:sz w:val="20"/>
                <w:szCs w:val="20"/>
              </w:rPr>
              <w:t>Engie</w:t>
            </w:r>
            <w:proofErr w:type="spellEnd"/>
            <w:r w:rsidRPr="00A155C0">
              <w:rPr>
                <w:sz w:val="20"/>
                <w:szCs w:val="20"/>
              </w:rPr>
              <w:t xml:space="preserve"> Energía Chile</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2ABC2943" w:rsidR="00083B04" w:rsidRPr="0091220D" w:rsidRDefault="00083B04" w:rsidP="00EC6CDB">
            <w:pPr>
              <w:spacing w:after="100" w:line="276" w:lineRule="auto"/>
              <w:rPr>
                <w:rFonts w:cstheme="minorHAnsi"/>
                <w:sz w:val="20"/>
                <w:szCs w:val="20"/>
                <w:lang w:val="es-ES" w:eastAsia="es-ES"/>
              </w:rPr>
            </w:pPr>
            <w:r w:rsidRPr="0091220D">
              <w:rPr>
                <w:rFonts w:cstheme="minorHAnsi"/>
                <w:b/>
                <w:sz w:val="20"/>
                <w:szCs w:val="20"/>
              </w:rPr>
              <w:t xml:space="preserve">RUT o RUN: </w:t>
            </w:r>
            <w:r w:rsidR="0091220D" w:rsidRPr="0091220D">
              <w:rPr>
                <w:sz w:val="20"/>
                <w:szCs w:val="20"/>
              </w:rPr>
              <w:t xml:space="preserve"> </w:t>
            </w:r>
            <w:r w:rsidR="00D231A9">
              <w:rPr>
                <w:sz w:val="20"/>
                <w:szCs w:val="20"/>
              </w:rPr>
              <w:t>88</w:t>
            </w:r>
            <w:r w:rsidR="00EC6CDB">
              <w:rPr>
                <w:sz w:val="20"/>
                <w:szCs w:val="20"/>
              </w:rPr>
              <w:t>.006.900-4</w:t>
            </w:r>
          </w:p>
        </w:tc>
      </w:tr>
      <w:tr w:rsidR="00083B04" w:rsidRPr="0091220D" w14:paraId="2719E104" w14:textId="77777777" w:rsidTr="00083B04">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79F245C1" w:rsidR="00083B04" w:rsidRPr="0091220D" w:rsidRDefault="00D231A9" w:rsidP="00D231A9">
            <w:pPr>
              <w:spacing w:after="100" w:line="276" w:lineRule="auto"/>
              <w:rPr>
                <w:rFonts w:cstheme="minorHAnsi"/>
                <w:sz w:val="20"/>
                <w:szCs w:val="20"/>
              </w:rPr>
            </w:pPr>
            <w:r>
              <w:rPr>
                <w:color w:val="000000"/>
                <w:sz w:val="20"/>
                <w:szCs w:val="20"/>
                <w:shd w:val="clear" w:color="auto" w:fill="FFFFFF"/>
              </w:rPr>
              <w:t>El Bosque Norte</w:t>
            </w:r>
            <w:r w:rsidRPr="0091220D">
              <w:rPr>
                <w:color w:val="000000"/>
                <w:sz w:val="20"/>
                <w:szCs w:val="20"/>
                <w:shd w:val="clear" w:color="auto" w:fill="FFFFFF"/>
              </w:rPr>
              <w:t xml:space="preserve"> N° </w:t>
            </w:r>
            <w:r>
              <w:rPr>
                <w:color w:val="000000"/>
                <w:sz w:val="20"/>
                <w:szCs w:val="20"/>
                <w:shd w:val="clear" w:color="auto" w:fill="FFFFFF"/>
              </w:rPr>
              <w:t>500, Oficina 902, Las Condes.</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37AC3C8A" w:rsidR="00083B04" w:rsidRPr="0091220D" w:rsidRDefault="00083B04" w:rsidP="00EC6CDB">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91220D" w:rsidRPr="0091220D">
              <w:rPr>
                <w:sz w:val="20"/>
                <w:szCs w:val="20"/>
              </w:rPr>
              <w:t xml:space="preserve"> </w:t>
            </w:r>
            <w:r w:rsidR="00EC6CDB">
              <w:rPr>
                <w:sz w:val="20"/>
                <w:szCs w:val="20"/>
              </w:rPr>
              <w:t>daniel.horta@e-cl.cl</w:t>
            </w:r>
          </w:p>
        </w:tc>
      </w:tr>
      <w:tr w:rsidR="00083B04" w:rsidRPr="0091220D" w14:paraId="3C86FAD7" w14:textId="77777777" w:rsidTr="00083B04">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10AF8320" w:rsidR="00083B04" w:rsidRPr="0091220D" w:rsidRDefault="00083B04" w:rsidP="0091220D">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EC6CDB">
              <w:rPr>
                <w:color w:val="000000"/>
                <w:sz w:val="20"/>
                <w:szCs w:val="20"/>
                <w:shd w:val="clear" w:color="auto" w:fill="FFFFFF"/>
              </w:rPr>
              <w:t xml:space="preserve"> +56 (55) 2658021</w:t>
            </w:r>
          </w:p>
        </w:tc>
      </w:tr>
      <w:tr w:rsidR="00083B04" w:rsidRPr="0091220D" w14:paraId="76CB6CA2" w14:textId="77777777" w:rsidTr="00083B04">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26565312" w:rsidR="00083B04" w:rsidRPr="0091220D" w:rsidRDefault="00EC6CDB" w:rsidP="00083B04">
            <w:pPr>
              <w:spacing w:after="100" w:line="276" w:lineRule="auto"/>
              <w:rPr>
                <w:rFonts w:cstheme="minorHAnsi"/>
                <w:sz w:val="20"/>
                <w:szCs w:val="20"/>
                <w:lang w:val="es-ES" w:eastAsia="es-ES"/>
              </w:rPr>
            </w:pPr>
            <w:r>
              <w:rPr>
                <w:rFonts w:cstheme="minorHAnsi"/>
                <w:sz w:val="20"/>
                <w:szCs w:val="20"/>
              </w:rPr>
              <w:t xml:space="preserve">Axel </w:t>
            </w:r>
            <w:proofErr w:type="spellStart"/>
            <w:r>
              <w:rPr>
                <w:rFonts w:cstheme="minorHAnsi"/>
                <w:sz w:val="20"/>
                <w:szCs w:val="20"/>
              </w:rPr>
              <w:t>Leveque</w:t>
            </w:r>
            <w:proofErr w:type="spellEnd"/>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7206EB4" w:rsidR="00083B04" w:rsidRPr="0091220D" w:rsidRDefault="00083B04" w:rsidP="00083B04">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91220D" w:rsidRPr="0091220D">
              <w:rPr>
                <w:sz w:val="20"/>
                <w:szCs w:val="20"/>
              </w:rPr>
              <w:t xml:space="preserve"> </w:t>
            </w:r>
            <w:r w:rsidR="00EC6CDB">
              <w:rPr>
                <w:rFonts w:cstheme="minorHAnsi"/>
                <w:sz w:val="20"/>
                <w:szCs w:val="20"/>
              </w:rPr>
              <w:t>EK281731</w:t>
            </w:r>
          </w:p>
        </w:tc>
      </w:tr>
      <w:tr w:rsidR="00083B04" w:rsidRPr="0091220D" w14:paraId="36F9F93E" w14:textId="77777777" w:rsidTr="00083B04">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06305D83" w14:textId="5E6AFF56" w:rsidR="00083B04" w:rsidRPr="0091220D" w:rsidRDefault="00D231A9" w:rsidP="00BD6178">
            <w:pPr>
              <w:spacing w:after="100" w:line="276" w:lineRule="auto"/>
              <w:rPr>
                <w:rFonts w:cstheme="minorHAnsi"/>
                <w:sz w:val="20"/>
                <w:szCs w:val="20"/>
                <w:lang w:eastAsia="es-ES"/>
              </w:rPr>
            </w:pPr>
            <w:r>
              <w:rPr>
                <w:color w:val="000000"/>
                <w:sz w:val="20"/>
                <w:szCs w:val="20"/>
                <w:shd w:val="clear" w:color="auto" w:fill="FFFFFF"/>
              </w:rPr>
              <w:t>El Bosque Norte</w:t>
            </w:r>
            <w:r w:rsidRPr="0091220D">
              <w:rPr>
                <w:color w:val="000000"/>
                <w:sz w:val="20"/>
                <w:szCs w:val="20"/>
                <w:shd w:val="clear" w:color="auto" w:fill="FFFFFF"/>
              </w:rPr>
              <w:t xml:space="preserve"> N° </w:t>
            </w:r>
            <w:r>
              <w:rPr>
                <w:color w:val="000000"/>
                <w:sz w:val="20"/>
                <w:szCs w:val="20"/>
                <w:shd w:val="clear" w:color="auto" w:fill="FFFFFF"/>
              </w:rPr>
              <w:t>500, Oficina 902, Las Condes.</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4E802438" w:rsidR="00083B04" w:rsidRPr="0091220D" w:rsidRDefault="00083B04" w:rsidP="00EC6CDB">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EC6CDB">
              <w:rPr>
                <w:rFonts w:cstheme="minorHAnsi"/>
                <w:sz w:val="20"/>
                <w:szCs w:val="20"/>
              </w:rPr>
              <w:t>Axel.leveque@e-cl.cl</w:t>
            </w:r>
          </w:p>
        </w:tc>
      </w:tr>
      <w:tr w:rsidR="00083B04" w:rsidRPr="0091220D" w14:paraId="1F2AADD6" w14:textId="77777777" w:rsidTr="00083B04">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337FF79E" w:rsidR="00083B04" w:rsidRPr="0091220D" w:rsidRDefault="00083B04" w:rsidP="00083B04">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91220D" w:rsidRPr="0091220D">
              <w:rPr>
                <w:sz w:val="20"/>
                <w:szCs w:val="20"/>
              </w:rPr>
              <w:t xml:space="preserve"> </w:t>
            </w:r>
            <w:r w:rsidR="00EC6CDB">
              <w:rPr>
                <w:rFonts w:cstheme="minorHAnsi"/>
                <w:sz w:val="20"/>
                <w:szCs w:val="20"/>
              </w:rPr>
              <w:t>56 (55)2658021</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EA6FCB" w:rsidRDefault="00083B04" w:rsidP="00083B04">
            <w:pPr>
              <w:spacing w:after="100" w:line="276" w:lineRule="auto"/>
              <w:ind w:left="425" w:hanging="425"/>
              <w:rPr>
                <w:rFonts w:cstheme="minorHAnsi"/>
                <w:sz w:val="20"/>
                <w:szCs w:val="20"/>
              </w:rPr>
            </w:pPr>
            <w:r w:rsidRPr="00EA6FCB">
              <w:rPr>
                <w:rFonts w:cstheme="minorHAnsi"/>
                <w:b/>
                <w:sz w:val="20"/>
                <w:szCs w:val="20"/>
              </w:rPr>
              <w:t>Fase de la actividad, proyecto o fuente fiscalizada:</w:t>
            </w:r>
            <w:r w:rsidRPr="00EA6FCB">
              <w:rPr>
                <w:rFonts w:cstheme="minorHAnsi"/>
                <w:sz w:val="20"/>
                <w:szCs w:val="20"/>
              </w:rPr>
              <w:t xml:space="preserve"> </w:t>
            </w:r>
            <w:r w:rsidRPr="00EA6FCB">
              <w:rPr>
                <w:sz w:val="20"/>
                <w:szCs w:val="20"/>
              </w:rPr>
              <w:t>Fase de Operación.</w:t>
            </w:r>
          </w:p>
        </w:tc>
      </w:tr>
      <w:tr w:rsidR="00083B04" w:rsidRPr="0091220D" w14:paraId="2723EAD3" w14:textId="77777777" w:rsidTr="00B174AA">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EA6FCB" w:rsidRDefault="00083B04" w:rsidP="00083B04">
            <w:pPr>
              <w:rPr>
                <w:rFonts w:cstheme="minorHAnsi"/>
                <w:b/>
                <w:sz w:val="20"/>
                <w:szCs w:val="20"/>
              </w:rPr>
            </w:pPr>
            <w:r w:rsidRPr="00EA6FCB">
              <w:rPr>
                <w:rFonts w:cstheme="minorHAnsi"/>
                <w:b/>
                <w:sz w:val="20"/>
                <w:szCs w:val="20"/>
              </w:rPr>
              <w:t>Tipo de fuente:</w:t>
            </w:r>
          </w:p>
          <w:p w14:paraId="30A6A08A" w14:textId="0BA8B63B" w:rsidR="00083B04" w:rsidRPr="00EA6FCB" w:rsidRDefault="00E27C46" w:rsidP="00470C3B">
            <w:pPr>
              <w:spacing w:after="100" w:line="276" w:lineRule="auto"/>
              <w:ind w:left="425" w:hanging="425"/>
              <w:rPr>
                <w:rFonts w:cstheme="minorHAnsi"/>
                <w:b/>
                <w:sz w:val="20"/>
                <w:szCs w:val="20"/>
              </w:rPr>
            </w:pPr>
            <w:r w:rsidRPr="00D32610">
              <w:rPr>
                <w:rFonts w:cstheme="minorHAnsi"/>
                <w:sz w:val="20"/>
                <w:szCs w:val="20"/>
              </w:rPr>
              <w:t xml:space="preserve">Turbina </w:t>
            </w:r>
            <w:r w:rsidR="00D32610" w:rsidRPr="00D32610">
              <w:rPr>
                <w:rFonts w:cstheme="minorHAnsi"/>
                <w:sz w:val="20"/>
                <w:szCs w:val="20"/>
              </w:rPr>
              <w:t>de Gas y generador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EA6FCB" w:rsidRDefault="00083B04" w:rsidP="00083B04">
            <w:pPr>
              <w:rPr>
                <w:rFonts w:cstheme="minorHAnsi"/>
                <w:sz w:val="20"/>
                <w:szCs w:val="20"/>
              </w:rPr>
            </w:pPr>
            <w:r w:rsidRPr="00EA6FCB">
              <w:rPr>
                <w:rFonts w:cstheme="minorHAnsi"/>
                <w:b/>
                <w:sz w:val="20"/>
                <w:szCs w:val="20"/>
              </w:rPr>
              <w:t>Combustibles utilizados:</w:t>
            </w:r>
            <w:r w:rsidRPr="00EA6FCB">
              <w:rPr>
                <w:rFonts w:cstheme="minorHAnsi"/>
                <w:sz w:val="20"/>
                <w:szCs w:val="20"/>
              </w:rPr>
              <w:t xml:space="preserve"> </w:t>
            </w:r>
          </w:p>
          <w:p w14:paraId="05444551" w14:textId="25D65BED" w:rsidR="00083B04" w:rsidRPr="00EA6FCB" w:rsidRDefault="00E97A16" w:rsidP="00E97A16">
            <w:pPr>
              <w:spacing w:after="100" w:line="276" w:lineRule="auto"/>
              <w:rPr>
                <w:rFonts w:cstheme="minorHAnsi"/>
                <w:b/>
                <w:sz w:val="20"/>
                <w:szCs w:val="20"/>
              </w:rPr>
            </w:pPr>
            <w:r>
              <w:rPr>
                <w:sz w:val="20"/>
                <w:szCs w:val="20"/>
              </w:rPr>
              <w:t>Petróleo Diesel</w:t>
            </w:r>
            <w:r w:rsidR="0061147F">
              <w:rPr>
                <w:sz w:val="20"/>
                <w:szCs w:val="20"/>
              </w:rPr>
              <w:t xml:space="preserve"> y Gas Natural</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0AEAB2AC" w:rsidR="00083B04" w:rsidRPr="00EA6FCB" w:rsidRDefault="00E70E97" w:rsidP="00083B04">
            <w:pPr>
              <w:rPr>
                <w:rFonts w:cstheme="minorHAnsi"/>
                <w:sz w:val="20"/>
                <w:szCs w:val="20"/>
              </w:rPr>
            </w:pPr>
            <w:r w:rsidRPr="00EA6FCB">
              <w:rPr>
                <w:rFonts w:cstheme="minorHAnsi"/>
                <w:b/>
                <w:sz w:val="20"/>
                <w:szCs w:val="20"/>
              </w:rPr>
              <w:t>Método de Medición</w:t>
            </w:r>
            <w:r w:rsidR="00083B04" w:rsidRPr="00EA6FCB">
              <w:rPr>
                <w:rFonts w:cstheme="minorHAnsi"/>
                <w:b/>
                <w:sz w:val="20"/>
                <w:szCs w:val="20"/>
              </w:rPr>
              <w:t>:</w:t>
            </w:r>
            <w:r w:rsidRPr="00A46095">
              <w:rPr>
                <w:rFonts w:cstheme="minorHAnsi"/>
                <w:b/>
                <w:sz w:val="20"/>
                <w:szCs w:val="20"/>
              </w:rPr>
              <w:t xml:space="preserve"> </w:t>
            </w:r>
            <w:r w:rsidR="0043751A" w:rsidRPr="00A46095">
              <w:rPr>
                <w:rFonts w:cstheme="minorHAnsi"/>
                <w:sz w:val="20"/>
                <w:szCs w:val="20"/>
              </w:rPr>
              <w:t>Método Alternativo Factor de Emisión AP-42</w:t>
            </w:r>
            <w:r w:rsidR="00FE1D51" w:rsidRPr="00A46095">
              <w:rPr>
                <w:rFonts w:cstheme="minorHAnsi"/>
                <w:sz w:val="20"/>
                <w:szCs w:val="20"/>
              </w:rPr>
              <w:t xml:space="preserve"> y </w:t>
            </w:r>
            <w:r w:rsidR="00FE1D51" w:rsidRPr="00A46095">
              <w:rPr>
                <w:sz w:val="20"/>
                <w:szCs w:val="20"/>
              </w:rPr>
              <w:t xml:space="preserve">la determinación de los </w:t>
            </w:r>
            <w:r w:rsidR="00FE1D51" w:rsidRPr="00A46095">
              <w:rPr>
                <w:rFonts w:cstheme="minorHAnsi"/>
                <w:sz w:val="20"/>
                <w:szCs w:val="20"/>
              </w:rPr>
              <w:t>parámetros de los gases de salida de la chimenea (SO</w:t>
            </w:r>
            <w:r w:rsidR="00FE1D51" w:rsidRPr="00A46095">
              <w:rPr>
                <w:rFonts w:cstheme="minorHAnsi"/>
                <w:sz w:val="20"/>
                <w:szCs w:val="20"/>
                <w:vertAlign w:val="subscript"/>
              </w:rPr>
              <w:t xml:space="preserve">2 </w:t>
            </w:r>
            <w:r w:rsidR="00FE1D51" w:rsidRPr="00A46095">
              <w:rPr>
                <w:rFonts w:cstheme="minorHAnsi"/>
                <w:sz w:val="20"/>
                <w:szCs w:val="20"/>
              </w:rPr>
              <w:t xml:space="preserve">y NOx), se basan en las metodologías </w:t>
            </w:r>
            <w:proofErr w:type="spellStart"/>
            <w:r w:rsidR="00FE1D51" w:rsidRPr="00A46095">
              <w:rPr>
                <w:rFonts w:cstheme="minorHAnsi"/>
                <w:sz w:val="20"/>
                <w:szCs w:val="20"/>
              </w:rPr>
              <w:t>Low</w:t>
            </w:r>
            <w:proofErr w:type="spellEnd"/>
            <w:r w:rsidR="00FE1D51" w:rsidRPr="00A46095">
              <w:rPr>
                <w:rFonts w:cstheme="minorHAnsi"/>
                <w:sz w:val="20"/>
                <w:szCs w:val="20"/>
              </w:rPr>
              <w:t xml:space="preserve"> </w:t>
            </w:r>
            <w:proofErr w:type="spellStart"/>
            <w:r w:rsidR="00FE1D51" w:rsidRPr="00A46095">
              <w:rPr>
                <w:rFonts w:cstheme="minorHAnsi"/>
                <w:sz w:val="20"/>
                <w:szCs w:val="20"/>
              </w:rPr>
              <w:t>Mass</w:t>
            </w:r>
            <w:proofErr w:type="spellEnd"/>
            <w:r w:rsidR="00FE1D51" w:rsidRPr="00A46095">
              <w:rPr>
                <w:rFonts w:cstheme="minorHAnsi"/>
                <w:sz w:val="20"/>
                <w:szCs w:val="20"/>
              </w:rPr>
              <w:t xml:space="preserve"> </w:t>
            </w:r>
            <w:proofErr w:type="spellStart"/>
            <w:r w:rsidR="00FE1D51" w:rsidRPr="00A46095">
              <w:rPr>
                <w:rFonts w:cstheme="minorHAnsi"/>
                <w:sz w:val="20"/>
                <w:szCs w:val="20"/>
              </w:rPr>
              <w:t>Emission</w:t>
            </w:r>
            <w:proofErr w:type="spellEnd"/>
            <w:r w:rsidR="00FE1D51" w:rsidRPr="00A46095">
              <w:rPr>
                <w:rFonts w:cstheme="minorHAnsi"/>
                <w:sz w:val="20"/>
                <w:szCs w:val="20"/>
              </w:rPr>
              <w:t xml:space="preserve"> (LME</w:t>
            </w:r>
            <w:r w:rsidR="00FE1D51" w:rsidRPr="00A46095">
              <w:rPr>
                <w:sz w:val="20"/>
                <w:szCs w:val="20"/>
              </w:rPr>
              <w:t>)</w:t>
            </w:r>
            <w:r w:rsidR="00FE1D51" w:rsidRPr="00A46095">
              <w:rPr>
                <w:rFonts w:cstheme="minorHAnsi"/>
                <w:sz w:val="20"/>
                <w:szCs w:val="20"/>
              </w:rPr>
              <w:t>.</w:t>
            </w:r>
          </w:p>
          <w:p w14:paraId="684E4DFB" w14:textId="03CA0F96" w:rsidR="00083B04" w:rsidRPr="00EA6FCB" w:rsidRDefault="00572715" w:rsidP="00572715">
            <w:pPr>
              <w:tabs>
                <w:tab w:val="left" w:pos="1102"/>
              </w:tabs>
              <w:rPr>
                <w:rFonts w:cstheme="minorHAnsi"/>
                <w:sz w:val="20"/>
                <w:szCs w:val="20"/>
              </w:rPr>
            </w:pPr>
            <w:r w:rsidRPr="00EA6FCB">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5" w:name="_Toc352162448"/>
      <w:bookmarkStart w:id="26" w:name="_Toc352162785"/>
      <w:bookmarkStart w:id="27" w:name="_Toc352840384"/>
      <w:bookmarkStart w:id="28" w:name="_Toc352841444"/>
      <w:bookmarkStart w:id="29" w:name="_Toc463002184"/>
      <w:r w:rsidRPr="00297F57">
        <w:lastRenderedPageBreak/>
        <w:t xml:space="preserve">INSTRUMENTOS DE </w:t>
      </w:r>
      <w:r w:rsidR="005F32AE" w:rsidRPr="00297F57">
        <w:t xml:space="preserve">GESTIÓN AMBIENTAL QUE REGULAN </w:t>
      </w:r>
      <w:r w:rsidRPr="00297F57">
        <w:t>LA ACTIVIDAD FISCALIZADA.</w:t>
      </w:r>
      <w:bookmarkEnd w:id="25"/>
      <w:bookmarkEnd w:id="26"/>
      <w:bookmarkEnd w:id="27"/>
      <w:bookmarkEnd w:id="28"/>
      <w:bookmarkEnd w:id="29"/>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4F4B2BFC" w:rsidR="006A4CE9" w:rsidRPr="00297F57" w:rsidRDefault="006A4CE9" w:rsidP="00EC6CDB">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0" w:name="_Toc352840385"/>
      <w:bookmarkStart w:id="31" w:name="_Toc352841445"/>
    </w:p>
    <w:p w14:paraId="3EE2525E" w14:textId="1182F876" w:rsidR="00317531" w:rsidRPr="00297F57" w:rsidRDefault="00DD3C5C" w:rsidP="00DD3C5C">
      <w:pPr>
        <w:pStyle w:val="Ttulo1"/>
      </w:pPr>
      <w:bookmarkStart w:id="32" w:name="_Toc463002185"/>
      <w:r w:rsidRPr="00297F57">
        <w:t>DESCRIPCIÓN DE LA FUENTE</w:t>
      </w:r>
      <w:r w:rsidR="00B1722C" w:rsidRPr="00297F57">
        <w:t>.</w:t>
      </w:r>
      <w:bookmarkEnd w:id="30"/>
      <w:bookmarkEnd w:id="31"/>
      <w:bookmarkEnd w:id="32"/>
    </w:p>
    <w:p w14:paraId="3EE25268" w14:textId="77777777" w:rsidR="00B1722C" w:rsidRPr="00A27BEC" w:rsidRDefault="00B1722C" w:rsidP="00B1722C"/>
    <w:p w14:paraId="4C1C6FD2" w14:textId="490BCF25" w:rsidR="00DD3C5C" w:rsidRPr="00A27BEC" w:rsidRDefault="002436EA" w:rsidP="00DD3C5C">
      <w:pPr>
        <w:pStyle w:val="Ttulo2"/>
      </w:pPr>
      <w:bookmarkStart w:id="33" w:name="_Toc463002186"/>
      <w:r w:rsidRPr="00A27BEC">
        <w:t>Descripción de la Unidad de G</w:t>
      </w:r>
      <w:r w:rsidR="00DD3C5C" w:rsidRPr="00A27BEC">
        <w:t xml:space="preserve">eneración </w:t>
      </w:r>
      <w:r w:rsidRPr="00A27BEC">
        <w:t>E</w:t>
      </w:r>
      <w:r w:rsidR="00DD3C5C" w:rsidRPr="00A27BEC">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DF7109" w:rsidRDefault="00DD3C5C" w:rsidP="000414F3">
            <w:pPr>
              <w:rPr>
                <w:b/>
              </w:rPr>
            </w:pPr>
            <w:r w:rsidRPr="00DF7109">
              <w:rPr>
                <w:b/>
              </w:rPr>
              <w:t>Identificación de la Unidad:</w:t>
            </w:r>
            <w:r w:rsidR="00E70E97" w:rsidRPr="00DF7109">
              <w:rPr>
                <w:b/>
              </w:rPr>
              <w:t xml:space="preserve"> </w:t>
            </w:r>
          </w:p>
          <w:p w14:paraId="79FA9A09" w14:textId="204528C7" w:rsidR="00DD3C5C" w:rsidRPr="00DF7109" w:rsidRDefault="00CE54D0" w:rsidP="00341A69">
            <w:pPr>
              <w:rPr>
                <w:highlight w:val="yellow"/>
              </w:rPr>
            </w:pPr>
            <w:r w:rsidRPr="00DF7109">
              <w:t>Unidad</w:t>
            </w:r>
            <w:r w:rsidR="00EA68C2" w:rsidRPr="00DF7109">
              <w:t xml:space="preserve"> </w:t>
            </w:r>
            <w:r w:rsidR="00EA6FCB" w:rsidRPr="00DF7109">
              <w:t>TG</w:t>
            </w:r>
            <w:r w:rsidR="00341A69" w:rsidRPr="00DF7109">
              <w:t>2</w:t>
            </w:r>
          </w:p>
        </w:tc>
        <w:tc>
          <w:tcPr>
            <w:tcW w:w="1120" w:type="pct"/>
            <w:tcBorders>
              <w:left w:val="single" w:sz="4" w:space="0" w:color="auto"/>
              <w:bottom w:val="single" w:sz="4" w:space="0" w:color="auto"/>
            </w:tcBorders>
          </w:tcPr>
          <w:p w14:paraId="51A53386" w14:textId="77777777" w:rsidR="00E70E97" w:rsidRPr="00DF7109" w:rsidRDefault="00E70E97" w:rsidP="000414F3">
            <w:pPr>
              <w:rPr>
                <w:b/>
              </w:rPr>
            </w:pPr>
            <w:r w:rsidRPr="00DF7109">
              <w:rPr>
                <w:b/>
              </w:rPr>
              <w:t>Conformación:</w:t>
            </w:r>
          </w:p>
          <w:p w14:paraId="1DF447CE" w14:textId="41BCDE6A" w:rsidR="00DD3C5C" w:rsidRPr="00DF7109" w:rsidRDefault="00E70E97" w:rsidP="00597D07">
            <w:pPr>
              <w:rPr>
                <w:highlight w:val="yellow"/>
              </w:rPr>
            </w:pPr>
            <w:r w:rsidRPr="00DF7109">
              <w:rPr>
                <w:b/>
              </w:rPr>
              <w:t xml:space="preserve"> </w:t>
            </w:r>
            <w:r w:rsidR="00D32610" w:rsidRPr="00DF7109">
              <w:rPr>
                <w:rFonts w:cstheme="minorHAnsi"/>
              </w:rPr>
              <w:t>Turbina de Gas y generador</w:t>
            </w:r>
          </w:p>
        </w:tc>
        <w:tc>
          <w:tcPr>
            <w:tcW w:w="1334" w:type="pct"/>
            <w:tcBorders>
              <w:bottom w:val="single" w:sz="4" w:space="0" w:color="auto"/>
              <w:right w:val="single" w:sz="4" w:space="0" w:color="auto"/>
            </w:tcBorders>
          </w:tcPr>
          <w:p w14:paraId="3F73591E" w14:textId="6E8E35F6" w:rsidR="00DD3C5C" w:rsidRPr="00DF7109" w:rsidRDefault="00DD3C5C" w:rsidP="000414F3">
            <w:pPr>
              <w:rPr>
                <w:b/>
              </w:rPr>
            </w:pPr>
            <w:r w:rsidRPr="00DF7109">
              <w:rPr>
                <w:b/>
              </w:rPr>
              <w:t>Combustible Principal Utilizado:</w:t>
            </w:r>
            <w:r w:rsidR="00E70E97" w:rsidRPr="00DF7109">
              <w:rPr>
                <w:b/>
              </w:rPr>
              <w:t xml:space="preserve"> </w:t>
            </w:r>
            <w:r w:rsidR="00EC6CDB" w:rsidRPr="00DF7109">
              <w:t xml:space="preserve">Petróleo </w:t>
            </w:r>
            <w:r w:rsidR="0085110E">
              <w:t>Dié</w:t>
            </w:r>
            <w:r w:rsidR="00E97A16" w:rsidRPr="00DF7109">
              <w:t>sel</w:t>
            </w:r>
          </w:p>
          <w:p w14:paraId="472E9EFA" w14:textId="77777777" w:rsidR="00DD3C5C" w:rsidRPr="00DF7109" w:rsidRDefault="00DD3C5C" w:rsidP="000414F3"/>
        </w:tc>
        <w:tc>
          <w:tcPr>
            <w:tcW w:w="1320" w:type="pct"/>
            <w:tcBorders>
              <w:bottom w:val="single" w:sz="4" w:space="0" w:color="auto"/>
              <w:right w:val="single" w:sz="4" w:space="0" w:color="auto"/>
            </w:tcBorders>
          </w:tcPr>
          <w:p w14:paraId="1A59739F" w14:textId="77777777" w:rsidR="00341A69" w:rsidRPr="00DF7109" w:rsidRDefault="00E70E97" w:rsidP="00341A69">
            <w:pPr>
              <w:rPr>
                <w:b/>
              </w:rPr>
            </w:pPr>
            <w:r w:rsidRPr="00DF7109">
              <w:rPr>
                <w:b/>
              </w:rPr>
              <w:t xml:space="preserve">Potencia Térmica: </w:t>
            </w:r>
            <w:r w:rsidR="00341A69" w:rsidRPr="00DF7109">
              <w:t xml:space="preserve">102,4352 </w:t>
            </w:r>
            <w:proofErr w:type="spellStart"/>
            <w:r w:rsidR="00341A69" w:rsidRPr="00DF7109">
              <w:t>MWt</w:t>
            </w:r>
            <w:proofErr w:type="spellEnd"/>
            <w:r w:rsidR="00341A69" w:rsidRPr="00DF7109">
              <w:t>.</w:t>
            </w:r>
          </w:p>
          <w:p w14:paraId="249302CF" w14:textId="60C901DD" w:rsidR="00DD3C5C" w:rsidRPr="00DF7109" w:rsidRDefault="00DD3C5C" w:rsidP="000414F3">
            <w:pPr>
              <w:rPr>
                <w:highlight w:val="yellow"/>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34" w:name="_Toc463002187"/>
      <w:r w:rsidRPr="00A27BEC">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DF7109" w:rsidRDefault="00DD3C5C" w:rsidP="000414F3">
            <w:pPr>
              <w:rPr>
                <w:b/>
              </w:rPr>
            </w:pPr>
            <w:r w:rsidRPr="00DF7109">
              <w:rPr>
                <w:b/>
              </w:rPr>
              <w:t>Coordenadas UTM:</w:t>
            </w:r>
          </w:p>
          <w:p w14:paraId="2A8CE9AF" w14:textId="77777777" w:rsidR="00EA6FCB" w:rsidRPr="00DF7109" w:rsidRDefault="00EA6FCB" w:rsidP="00EA6FCB">
            <w:pPr>
              <w:jc w:val="left"/>
            </w:pPr>
            <w:r w:rsidRPr="00DF7109">
              <w:t>N 7555981</w:t>
            </w:r>
          </w:p>
          <w:p w14:paraId="19FE758C" w14:textId="7AEDA2C1" w:rsidR="00DD3C5C" w:rsidRPr="00DF7109" w:rsidRDefault="00EA6FCB" w:rsidP="00EA6FCB">
            <w:pPr>
              <w:jc w:val="left"/>
            </w:pPr>
            <w:r w:rsidRPr="00DF7109">
              <w:t>E 374665</w:t>
            </w:r>
            <w:r w:rsidR="00DD3C5C" w:rsidRPr="00DF7109">
              <w:br/>
            </w:r>
          </w:p>
        </w:tc>
        <w:tc>
          <w:tcPr>
            <w:tcW w:w="1314" w:type="pct"/>
            <w:tcBorders>
              <w:left w:val="single" w:sz="4" w:space="0" w:color="auto"/>
              <w:right w:val="single" w:sz="4" w:space="0" w:color="auto"/>
            </w:tcBorders>
          </w:tcPr>
          <w:p w14:paraId="51F034F4" w14:textId="07390FC7" w:rsidR="00DD3C5C" w:rsidRPr="00DF7109" w:rsidRDefault="00DD3C5C" w:rsidP="000414F3">
            <w:r w:rsidRPr="00DF7109">
              <w:rPr>
                <w:b/>
              </w:rPr>
              <w:t>Altura (m):</w:t>
            </w:r>
            <w:r w:rsidR="00597D07" w:rsidRPr="00DF7109">
              <w:rPr>
                <w:b/>
              </w:rPr>
              <w:t xml:space="preserve"> </w:t>
            </w:r>
            <w:r w:rsidR="00EA6FCB" w:rsidRPr="00DF7109">
              <w:t>8</w:t>
            </w:r>
            <w:r w:rsidR="007205B7" w:rsidRPr="00DF7109">
              <w:t xml:space="preserve"> m.</w:t>
            </w:r>
          </w:p>
          <w:p w14:paraId="072C5E38" w14:textId="77777777" w:rsidR="00DD3C5C" w:rsidRPr="00DF7109" w:rsidRDefault="00DD3C5C" w:rsidP="000414F3"/>
        </w:tc>
        <w:tc>
          <w:tcPr>
            <w:tcW w:w="2623" w:type="pct"/>
            <w:tcBorders>
              <w:left w:val="single" w:sz="4" w:space="0" w:color="auto"/>
            </w:tcBorders>
          </w:tcPr>
          <w:p w14:paraId="4C273B32" w14:textId="2E261554" w:rsidR="00DD3C5C" w:rsidRPr="00DF7109" w:rsidRDefault="00DD3C5C" w:rsidP="00EA6FCB">
            <w:r w:rsidRPr="00DF7109">
              <w:rPr>
                <w:b/>
              </w:rPr>
              <w:t>Diámetro Interno (m):</w:t>
            </w:r>
            <w:r w:rsidR="000A3A28" w:rsidRPr="00DF7109">
              <w:rPr>
                <w:b/>
              </w:rPr>
              <w:t xml:space="preserve"> </w:t>
            </w:r>
            <w:r w:rsidR="00EC6CDB" w:rsidRPr="00DF7109">
              <w:t>3,</w:t>
            </w:r>
            <w:r w:rsidR="00EA6FCB" w:rsidRPr="00DF7109">
              <w:t>2</w:t>
            </w:r>
            <w:r w:rsidR="00EC6CDB" w:rsidRPr="00DF7109">
              <w:t xml:space="preserve"> x </w:t>
            </w:r>
            <w:r w:rsidR="00EA6FCB" w:rsidRPr="00DF7109">
              <w:t>4</w:t>
            </w:r>
            <w:r w:rsidR="00EC6CDB" w:rsidRPr="00DF7109">
              <w:t xml:space="preserve"> </w:t>
            </w:r>
            <w:r w:rsidR="007205B7" w:rsidRPr="00DF7109">
              <w:t>m</w:t>
            </w:r>
            <w:r w:rsidR="00597D07" w:rsidRPr="00DF7109">
              <w:t>.</w:t>
            </w:r>
          </w:p>
        </w:tc>
      </w:tr>
      <w:tr w:rsidR="00DD3C5C" w:rsidRPr="00962BD4" w14:paraId="017FD33C" w14:textId="77777777" w:rsidTr="000414F3">
        <w:trPr>
          <w:trHeight w:val="535"/>
          <w:jc w:val="center"/>
        </w:trPr>
        <w:tc>
          <w:tcPr>
            <w:tcW w:w="5000" w:type="pct"/>
            <w:gridSpan w:val="3"/>
          </w:tcPr>
          <w:p w14:paraId="53E4899B" w14:textId="6EA35C7F" w:rsidR="00DD3C5C" w:rsidRPr="00DF7109" w:rsidRDefault="00DD3C5C" w:rsidP="00341A69">
            <w:r w:rsidRPr="00DF7109">
              <w:rPr>
                <w:b/>
              </w:rPr>
              <w:t xml:space="preserve">Unidad que emite: </w:t>
            </w:r>
            <w:r w:rsidR="003E32AC" w:rsidRPr="00DF7109">
              <w:t xml:space="preserve">Unidad </w:t>
            </w:r>
            <w:r w:rsidR="00C4154A" w:rsidRPr="00DF7109">
              <w:t>TG</w:t>
            </w:r>
            <w:r w:rsidR="00341A69" w:rsidRPr="00DF7109">
              <w:t>2</w:t>
            </w:r>
            <w:r w:rsidR="00EA6FCB" w:rsidRPr="00DF7109">
              <w:t xml:space="preserve"> </w:t>
            </w:r>
            <w:r w:rsidR="00C4154A" w:rsidRPr="00DF7109">
              <w:t>Central Te</w:t>
            </w:r>
            <w:r w:rsidR="007F56C6" w:rsidRPr="00DF7109">
              <w:t xml:space="preserve">rmoeléctrica </w:t>
            </w:r>
            <w:r w:rsidR="00EA6FCB" w:rsidRPr="00DF7109">
              <w:t>Tocopilla</w:t>
            </w:r>
            <w:r w:rsidR="007F56C6" w:rsidRPr="00DF7109">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35" w:name="_Toc463002188"/>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35"/>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A27BE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A27BEC" w:rsidRDefault="000A3A28" w:rsidP="000414F3">
            <w:pPr>
              <w:rPr>
                <w:b/>
                <w:sz w:val="18"/>
                <w:szCs w:val="18"/>
              </w:rPr>
            </w:pPr>
            <w:r w:rsidRPr="00A27BE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2A4B3A9A" w:rsidR="000A3A28" w:rsidRPr="00A27BEC" w:rsidRDefault="000A3A28" w:rsidP="000414F3">
            <w:pPr>
              <w:jc w:val="center"/>
              <w:rPr>
                <w:b/>
                <w:sz w:val="18"/>
                <w:szCs w:val="18"/>
              </w:rPr>
            </w:pPr>
            <w:r w:rsidRPr="00A27BEC">
              <w:rPr>
                <w:b/>
                <w:sz w:val="18"/>
                <w:szCs w:val="18"/>
              </w:rPr>
              <w:t>MP</w:t>
            </w:r>
            <w:r w:rsidR="00970286">
              <w:rPr>
                <w:b/>
                <w:sz w:val="18"/>
                <w:szCs w:val="18"/>
              </w:rPr>
              <w:t>/SO</w:t>
            </w:r>
            <w:r w:rsidR="00970286" w:rsidRPr="00970286">
              <w:rPr>
                <w:b/>
                <w:sz w:val="18"/>
                <w:szCs w:val="18"/>
                <w:vertAlign w:val="subscript"/>
              </w:rPr>
              <w:t>2</w:t>
            </w:r>
            <w:r w:rsidR="00970286">
              <w:rPr>
                <w:b/>
                <w:sz w:val="18"/>
                <w:szCs w:val="18"/>
              </w:rPr>
              <w:t>/NOx</w:t>
            </w:r>
          </w:p>
        </w:tc>
      </w:tr>
      <w:tr w:rsidR="000A3A28" w:rsidRPr="00A27BE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A27BEC" w:rsidRDefault="000A3A28" w:rsidP="000414F3">
            <w:pPr>
              <w:rPr>
                <w:b/>
                <w:sz w:val="18"/>
                <w:szCs w:val="18"/>
              </w:rPr>
            </w:pPr>
            <w:r w:rsidRPr="00A27BEC">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A27BEC" w:rsidRDefault="0042052A" w:rsidP="00C9477A">
            <w:pPr>
              <w:jc w:val="center"/>
              <w:rPr>
                <w:sz w:val="18"/>
                <w:szCs w:val="18"/>
              </w:rPr>
            </w:pPr>
            <w:r>
              <w:rPr>
                <w:sz w:val="18"/>
                <w:szCs w:val="18"/>
              </w:rPr>
              <w:t>Método Alternativo</w:t>
            </w:r>
          </w:p>
        </w:tc>
      </w:tr>
      <w:tr w:rsidR="000A3A28" w:rsidRPr="00962BD4"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A27BEC" w:rsidRDefault="000A3A28" w:rsidP="000414F3">
            <w:pPr>
              <w:rPr>
                <w:b/>
                <w:sz w:val="18"/>
                <w:szCs w:val="18"/>
              </w:rPr>
            </w:pPr>
            <w:r w:rsidRPr="00A27BEC">
              <w:rPr>
                <w:b/>
                <w:sz w:val="18"/>
                <w:szCs w:val="18"/>
              </w:rPr>
              <w:t>Escala o Rango de medición</w:t>
            </w:r>
          </w:p>
        </w:tc>
        <w:tc>
          <w:tcPr>
            <w:tcW w:w="2256" w:type="dxa"/>
            <w:tcBorders>
              <w:left w:val="single" w:sz="4" w:space="0" w:color="auto"/>
              <w:right w:val="single" w:sz="4" w:space="0" w:color="auto"/>
            </w:tcBorders>
            <w:vAlign w:val="center"/>
          </w:tcPr>
          <w:p w14:paraId="6D4AB903" w14:textId="77777777" w:rsidR="00FE1D51" w:rsidRDefault="00A27BEC" w:rsidP="00C9477A">
            <w:pPr>
              <w:jc w:val="center"/>
              <w:rPr>
                <w:sz w:val="18"/>
                <w:szCs w:val="18"/>
              </w:rPr>
            </w:pPr>
            <w:r w:rsidRPr="00A27BEC">
              <w:rPr>
                <w:sz w:val="18"/>
                <w:szCs w:val="18"/>
              </w:rPr>
              <w:t xml:space="preserve">Factor de emisión </w:t>
            </w:r>
          </w:p>
          <w:p w14:paraId="3C7ED9D5" w14:textId="66A8A2AC" w:rsidR="000A3A28" w:rsidRPr="00A27BEC" w:rsidRDefault="00A27BEC" w:rsidP="00C9477A">
            <w:pPr>
              <w:jc w:val="center"/>
              <w:rPr>
                <w:sz w:val="18"/>
                <w:szCs w:val="18"/>
              </w:rPr>
            </w:pPr>
            <w:r w:rsidRPr="00A27BEC">
              <w:rPr>
                <w:sz w:val="18"/>
                <w:szCs w:val="18"/>
              </w:rPr>
              <w:t>AP-42</w:t>
            </w:r>
            <w:r w:rsidR="00FE1D51">
              <w:rPr>
                <w:sz w:val="18"/>
                <w:szCs w:val="18"/>
              </w:rPr>
              <w:t>/LME</w:t>
            </w:r>
          </w:p>
        </w:tc>
      </w:tr>
      <w:tr w:rsidR="000A3A28" w:rsidRPr="00962BD4"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F210AA" w:rsidRDefault="00F210AA" w:rsidP="000414F3">
            <w:pPr>
              <w:rPr>
                <w:b/>
                <w:sz w:val="18"/>
                <w:szCs w:val="18"/>
              </w:rPr>
            </w:pPr>
            <w:r w:rsidRPr="00F210AA">
              <w:rPr>
                <w:b/>
                <w:sz w:val="18"/>
                <w:szCs w:val="18"/>
              </w:rPr>
              <w:t>Fecha Resolución</w:t>
            </w:r>
            <w:r w:rsidR="000A3A28" w:rsidRPr="00F210AA">
              <w:rPr>
                <w:b/>
                <w:sz w:val="18"/>
                <w:szCs w:val="18"/>
              </w:rPr>
              <w:t xml:space="preserve"> </w:t>
            </w:r>
          </w:p>
        </w:tc>
        <w:tc>
          <w:tcPr>
            <w:tcW w:w="2256" w:type="dxa"/>
            <w:tcBorders>
              <w:left w:val="single" w:sz="4" w:space="0" w:color="auto"/>
              <w:right w:val="single" w:sz="4" w:space="0" w:color="auto"/>
            </w:tcBorders>
            <w:vAlign w:val="center"/>
          </w:tcPr>
          <w:p w14:paraId="03113F2C" w14:textId="3047D3A4" w:rsidR="000A3A28" w:rsidRPr="00F210AA" w:rsidRDefault="00F210AA" w:rsidP="00EC6CDB">
            <w:pPr>
              <w:jc w:val="center"/>
              <w:rPr>
                <w:sz w:val="18"/>
                <w:szCs w:val="18"/>
              </w:rPr>
            </w:pPr>
            <w:r w:rsidRPr="00F210AA">
              <w:rPr>
                <w:sz w:val="18"/>
                <w:szCs w:val="18"/>
              </w:rPr>
              <w:t>2</w:t>
            </w:r>
            <w:r w:rsidR="00EC6CDB">
              <w:rPr>
                <w:sz w:val="18"/>
                <w:szCs w:val="18"/>
              </w:rPr>
              <w:t>0</w:t>
            </w:r>
            <w:r w:rsidRPr="00F210AA">
              <w:rPr>
                <w:sz w:val="18"/>
                <w:szCs w:val="18"/>
              </w:rPr>
              <w:t>/</w:t>
            </w:r>
            <w:r w:rsidR="00EC6CDB">
              <w:rPr>
                <w:sz w:val="18"/>
                <w:szCs w:val="18"/>
              </w:rPr>
              <w:t>12</w:t>
            </w:r>
            <w:r w:rsidRPr="00F210AA">
              <w:rPr>
                <w:sz w:val="18"/>
                <w:szCs w:val="18"/>
              </w:rPr>
              <w:t>/1</w:t>
            </w:r>
            <w:r w:rsidR="00EC6CDB">
              <w:rPr>
                <w:sz w:val="18"/>
                <w:szCs w:val="18"/>
              </w:rPr>
              <w:t>3</w:t>
            </w:r>
          </w:p>
        </w:tc>
      </w:tr>
      <w:tr w:rsidR="000A3A28" w:rsidRPr="00962BD4" w14:paraId="6A3DC1E5" w14:textId="77777777" w:rsidTr="003B75E1">
        <w:trPr>
          <w:trHeight w:val="310"/>
        </w:trPr>
        <w:tc>
          <w:tcPr>
            <w:tcW w:w="5295" w:type="dxa"/>
            <w:tcBorders>
              <w:right w:val="single" w:sz="4" w:space="0" w:color="auto"/>
            </w:tcBorders>
            <w:shd w:val="clear" w:color="auto" w:fill="auto"/>
            <w:vAlign w:val="center"/>
          </w:tcPr>
          <w:p w14:paraId="71844B3B" w14:textId="74537B97" w:rsidR="000A3A28" w:rsidRPr="00A27BEC" w:rsidRDefault="000A3A28" w:rsidP="00970286">
            <w:pPr>
              <w:rPr>
                <w:b/>
                <w:sz w:val="18"/>
                <w:szCs w:val="18"/>
              </w:rPr>
            </w:pPr>
            <w:r w:rsidRPr="00A27BEC">
              <w:rPr>
                <w:b/>
                <w:sz w:val="18"/>
                <w:szCs w:val="18"/>
              </w:rPr>
              <w:t xml:space="preserve">N° Resolución validación </w:t>
            </w:r>
            <w:r w:rsidR="00970286">
              <w:rPr>
                <w:b/>
                <w:sz w:val="18"/>
                <w:szCs w:val="18"/>
              </w:rPr>
              <w:t>Método Alternativo</w:t>
            </w:r>
            <w:r w:rsidRPr="00A27BEC">
              <w:rPr>
                <w:b/>
                <w:sz w:val="18"/>
                <w:szCs w:val="18"/>
              </w:rPr>
              <w:t xml:space="preserve"> otorgada por la SMA.</w:t>
            </w:r>
          </w:p>
        </w:tc>
        <w:tc>
          <w:tcPr>
            <w:tcW w:w="2256" w:type="dxa"/>
            <w:tcBorders>
              <w:left w:val="single" w:sz="4" w:space="0" w:color="auto"/>
              <w:right w:val="single" w:sz="4" w:space="0" w:color="auto"/>
            </w:tcBorders>
            <w:vAlign w:val="center"/>
          </w:tcPr>
          <w:p w14:paraId="5E7283F9" w14:textId="0FF25C53" w:rsidR="000A3A28" w:rsidRPr="00A27BEC" w:rsidRDefault="00EC6CDB" w:rsidP="00B37D0B">
            <w:pPr>
              <w:jc w:val="center"/>
              <w:rPr>
                <w:sz w:val="18"/>
                <w:szCs w:val="18"/>
              </w:rPr>
            </w:pPr>
            <w:r>
              <w:rPr>
                <w:sz w:val="18"/>
                <w:szCs w:val="18"/>
              </w:rPr>
              <w:t>149</w:t>
            </w:r>
            <w:r w:rsidR="00B37D0B">
              <w:rPr>
                <w:sz w:val="18"/>
                <w:szCs w:val="18"/>
              </w:rPr>
              <w:t>6</w:t>
            </w:r>
            <w:r w:rsidR="00597D07" w:rsidRPr="00A27BEC">
              <w:rPr>
                <w:sz w:val="18"/>
                <w:szCs w:val="18"/>
              </w:rPr>
              <w:t>/</w:t>
            </w:r>
            <w:r>
              <w:rPr>
                <w:sz w:val="18"/>
                <w:szCs w:val="18"/>
              </w:rPr>
              <w:t>13</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77777777" w:rsidR="00F265C2" w:rsidRPr="00CF5080"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63002189"/>
      <w:bookmarkStart w:id="44" w:name="_Toc352840392"/>
      <w:bookmarkStart w:id="45" w:name="_Toc352841452"/>
      <w:bookmarkEnd w:id="36"/>
      <w:bookmarkEnd w:id="37"/>
      <w:r w:rsidRPr="00CF5080">
        <w:rPr>
          <w:bCs/>
        </w:rPr>
        <w:t xml:space="preserve">Aspectos </w:t>
      </w:r>
      <w:r w:rsidR="00430772" w:rsidRPr="00CF5080">
        <w:rPr>
          <w:bCs/>
        </w:rPr>
        <w:t xml:space="preserve">relativos </w:t>
      </w:r>
      <w:r w:rsidRPr="00CF5080">
        <w:rPr>
          <w:bCs/>
        </w:rPr>
        <w:t>al Seguimiento Ambiental</w:t>
      </w:r>
      <w:bookmarkEnd w:id="38"/>
      <w:bookmarkEnd w:id="39"/>
      <w:bookmarkEnd w:id="40"/>
      <w:bookmarkEnd w:id="41"/>
      <w:bookmarkEnd w:id="42"/>
      <w:bookmarkEnd w:id="43"/>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3002190"/>
      <w:r w:rsidRPr="00CF5080">
        <w:rPr>
          <w:bCs/>
        </w:rPr>
        <w:t>Documentos Revisados</w:t>
      </w:r>
      <w:bookmarkEnd w:id="46"/>
      <w:bookmarkEnd w:id="47"/>
      <w:bookmarkEnd w:id="48"/>
      <w:bookmarkEnd w:id="49"/>
      <w:bookmarkEnd w:id="50"/>
      <w:bookmarkEnd w:id="51"/>
    </w:p>
    <w:tbl>
      <w:tblPr>
        <w:tblW w:w="6576" w:type="dxa"/>
        <w:jc w:val="center"/>
        <w:tblCellMar>
          <w:left w:w="70" w:type="dxa"/>
          <w:right w:w="70" w:type="dxa"/>
        </w:tblCellMar>
        <w:tblLook w:val="04A0" w:firstRow="1" w:lastRow="0" w:firstColumn="1" w:lastColumn="0" w:noHBand="0" w:noVBand="1"/>
      </w:tblPr>
      <w:tblGrid>
        <w:gridCol w:w="341"/>
        <w:gridCol w:w="2392"/>
        <w:gridCol w:w="1804"/>
        <w:gridCol w:w="2039"/>
      </w:tblGrid>
      <w:tr w:rsidR="00A155C0" w:rsidRPr="00CF5080" w14:paraId="2D6BC302" w14:textId="77777777" w:rsidTr="00A155C0">
        <w:trPr>
          <w:trHeight w:val="511"/>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A155C0" w:rsidRPr="00CF5080" w:rsidRDefault="00A155C0" w:rsidP="004A744B">
            <w:pPr>
              <w:jc w:val="center"/>
              <w:rPr>
                <w:b/>
                <w:sz w:val="20"/>
              </w:rPr>
            </w:pPr>
            <w:r w:rsidRPr="00CF5080">
              <w:rPr>
                <w:b/>
                <w:sz w:val="20"/>
              </w:rPr>
              <w:t>N°</w:t>
            </w:r>
          </w:p>
        </w:tc>
        <w:tc>
          <w:tcPr>
            <w:tcW w:w="2392"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A155C0" w:rsidRPr="00CF5080" w:rsidRDefault="00A155C0" w:rsidP="004A744B">
            <w:pPr>
              <w:jc w:val="center"/>
              <w:rPr>
                <w:b/>
                <w:sz w:val="20"/>
              </w:rPr>
            </w:pPr>
            <w:r w:rsidRPr="00CF5080">
              <w:rPr>
                <w:b/>
                <w:sz w:val="20"/>
              </w:rPr>
              <w:t>Documento Remitido</w:t>
            </w:r>
          </w:p>
        </w:tc>
        <w:tc>
          <w:tcPr>
            <w:tcW w:w="1804"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A155C0" w:rsidRPr="00CF5080" w:rsidRDefault="00A155C0" w:rsidP="004A744B">
            <w:pPr>
              <w:jc w:val="center"/>
              <w:rPr>
                <w:b/>
                <w:sz w:val="20"/>
              </w:rPr>
            </w:pPr>
            <w:r w:rsidRPr="00CF5080">
              <w:rPr>
                <w:b/>
                <w:sz w:val="20"/>
              </w:rPr>
              <w:t>Periodo que reporta</w:t>
            </w:r>
          </w:p>
        </w:tc>
        <w:tc>
          <w:tcPr>
            <w:tcW w:w="2039"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A155C0" w:rsidRPr="00CF5080" w:rsidRDefault="00A155C0" w:rsidP="004A744B">
            <w:pPr>
              <w:jc w:val="center"/>
              <w:rPr>
                <w:b/>
                <w:sz w:val="20"/>
              </w:rPr>
            </w:pPr>
            <w:r w:rsidRPr="00CF5080">
              <w:rPr>
                <w:b/>
                <w:sz w:val="20"/>
              </w:rPr>
              <w:t>Observaciones</w:t>
            </w:r>
          </w:p>
        </w:tc>
      </w:tr>
      <w:tr w:rsidR="00A155C0" w:rsidRPr="00CF5080" w14:paraId="7AEEEFD8" w14:textId="77777777" w:rsidTr="00A155C0">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A155C0" w:rsidRPr="00CF5080" w:rsidRDefault="00A155C0"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2392"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A155C0" w:rsidRPr="00CF5080" w:rsidRDefault="00A155C0" w:rsidP="004A744B">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1804" w:type="dxa"/>
            <w:tcBorders>
              <w:top w:val="single" w:sz="4" w:space="0" w:color="auto"/>
              <w:left w:val="nil"/>
              <w:bottom w:val="single" w:sz="4" w:space="0" w:color="auto"/>
              <w:right w:val="single" w:sz="4" w:space="0" w:color="auto"/>
            </w:tcBorders>
            <w:shd w:val="clear" w:color="auto" w:fill="auto"/>
            <w:vAlign w:val="bottom"/>
          </w:tcPr>
          <w:p w14:paraId="1FFF6B06" w14:textId="55F6B8E8" w:rsidR="00A155C0" w:rsidRPr="00547872" w:rsidRDefault="00A155C0" w:rsidP="00FD3F05">
            <w:pPr>
              <w:jc w:val="center"/>
              <w:rPr>
                <w:rFonts w:ascii="Calibri" w:eastAsia="Times New Roman" w:hAnsi="Calibri"/>
                <w:b/>
                <w:bCs/>
                <w:color w:val="000000"/>
                <w:sz w:val="18"/>
                <w:szCs w:val="18"/>
                <w:lang w:eastAsia="es-CL"/>
              </w:rPr>
            </w:pPr>
            <w:r w:rsidRPr="00547872">
              <w:rPr>
                <w:sz w:val="18"/>
                <w:szCs w:val="18"/>
              </w:rPr>
              <w:t>01/01/15 al 31/03/15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24B97CA1" w14:textId="0F842B68" w:rsidR="00A155C0" w:rsidRPr="007C401C" w:rsidRDefault="00A155C0"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A155C0" w:rsidRPr="00CF5080" w14:paraId="71861F95" w14:textId="77777777" w:rsidTr="00A155C0">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A155C0" w:rsidRPr="00CF5080" w:rsidRDefault="00A155C0"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A155C0" w:rsidRPr="00CF5080" w:rsidRDefault="00A155C0" w:rsidP="004A744B">
            <w:pPr>
              <w:jc w:val="center"/>
            </w:pPr>
            <w:r w:rsidRPr="00CF5080">
              <w:rPr>
                <w:rFonts w:ascii="Calibri" w:eastAsia="Times New Roman" w:hAnsi="Calibri"/>
                <w:bCs/>
                <w:color w:val="000000"/>
                <w:sz w:val="18"/>
                <w:szCs w:val="18"/>
                <w:lang w:eastAsia="es-CL"/>
              </w:rPr>
              <w:t>Reporte Trimestral N° 2</w:t>
            </w:r>
          </w:p>
        </w:tc>
        <w:tc>
          <w:tcPr>
            <w:tcW w:w="1804" w:type="dxa"/>
            <w:tcBorders>
              <w:top w:val="single" w:sz="4" w:space="0" w:color="auto"/>
              <w:left w:val="nil"/>
              <w:bottom w:val="single" w:sz="4" w:space="0" w:color="auto"/>
              <w:right w:val="single" w:sz="4" w:space="0" w:color="auto"/>
            </w:tcBorders>
            <w:shd w:val="clear" w:color="auto" w:fill="auto"/>
            <w:vAlign w:val="bottom"/>
          </w:tcPr>
          <w:p w14:paraId="052A78FD" w14:textId="4C4A8B9B" w:rsidR="00A155C0" w:rsidRPr="00547872" w:rsidRDefault="00A155C0" w:rsidP="004A744B">
            <w:pPr>
              <w:jc w:val="center"/>
              <w:rPr>
                <w:rFonts w:ascii="Calibri" w:eastAsia="Times New Roman" w:hAnsi="Calibri"/>
                <w:b/>
                <w:bCs/>
                <w:color w:val="000000"/>
                <w:sz w:val="18"/>
                <w:szCs w:val="18"/>
                <w:lang w:eastAsia="es-CL"/>
              </w:rPr>
            </w:pPr>
            <w:r w:rsidRPr="00547872">
              <w:rPr>
                <w:sz w:val="18"/>
                <w:szCs w:val="18"/>
              </w:rPr>
              <w:t>01/04/15 al 30/06/15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49703AA1" w14:textId="6F069B65" w:rsidR="00A155C0" w:rsidRPr="007C401C" w:rsidRDefault="00A155C0" w:rsidP="00547872">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 xml:space="preserve">Fuera de </w:t>
            </w:r>
            <w:r w:rsidRPr="007C401C">
              <w:rPr>
                <w:rFonts w:ascii="Calibri" w:eastAsia="Times New Roman" w:hAnsi="Calibri"/>
                <w:bCs/>
                <w:color w:val="000000"/>
                <w:sz w:val="18"/>
                <w:szCs w:val="18"/>
                <w:lang w:eastAsia="es-CL"/>
              </w:rPr>
              <w:t>plazo</w:t>
            </w:r>
          </w:p>
        </w:tc>
      </w:tr>
      <w:tr w:rsidR="00A155C0" w:rsidRPr="00CF5080" w14:paraId="4F7898D8" w14:textId="77777777" w:rsidTr="00A155C0">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A155C0" w:rsidRPr="00CF5080" w:rsidRDefault="00A155C0"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A155C0" w:rsidRPr="00CF5080" w:rsidRDefault="00A155C0" w:rsidP="004A744B">
            <w:pPr>
              <w:jc w:val="center"/>
            </w:pPr>
            <w:r w:rsidRPr="00CF5080">
              <w:rPr>
                <w:rFonts w:ascii="Calibri" w:eastAsia="Times New Roman" w:hAnsi="Calibri"/>
                <w:bCs/>
                <w:color w:val="000000"/>
                <w:sz w:val="18"/>
                <w:szCs w:val="18"/>
                <w:lang w:eastAsia="es-CL"/>
              </w:rPr>
              <w:t>Reporte Trimestral N° 3</w:t>
            </w:r>
          </w:p>
        </w:tc>
        <w:tc>
          <w:tcPr>
            <w:tcW w:w="1804" w:type="dxa"/>
            <w:tcBorders>
              <w:top w:val="single" w:sz="4" w:space="0" w:color="auto"/>
              <w:left w:val="nil"/>
              <w:bottom w:val="single" w:sz="4" w:space="0" w:color="auto"/>
              <w:right w:val="single" w:sz="4" w:space="0" w:color="auto"/>
            </w:tcBorders>
            <w:shd w:val="clear" w:color="auto" w:fill="auto"/>
            <w:vAlign w:val="bottom"/>
          </w:tcPr>
          <w:p w14:paraId="4E9649AB" w14:textId="24D799A6" w:rsidR="00A155C0" w:rsidRPr="00547872" w:rsidRDefault="00A155C0" w:rsidP="00547872">
            <w:pPr>
              <w:jc w:val="center"/>
              <w:rPr>
                <w:rFonts w:ascii="Calibri" w:eastAsia="Times New Roman" w:hAnsi="Calibri"/>
                <w:b/>
                <w:bCs/>
                <w:color w:val="000000"/>
                <w:sz w:val="18"/>
                <w:szCs w:val="18"/>
                <w:lang w:eastAsia="es-CL"/>
              </w:rPr>
            </w:pPr>
            <w:r w:rsidRPr="00547872">
              <w:rPr>
                <w:sz w:val="18"/>
                <w:szCs w:val="18"/>
              </w:rPr>
              <w:t>01/07/15 al 30/09/15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76950F4B" w14:textId="7B5BE7CD" w:rsidR="00A155C0" w:rsidRPr="007C401C" w:rsidRDefault="00A155C0" w:rsidP="00547872">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Fuera de Plazo</w:t>
            </w:r>
          </w:p>
        </w:tc>
      </w:tr>
      <w:tr w:rsidR="00A155C0" w:rsidRPr="00CF5080" w14:paraId="65833CEE" w14:textId="77777777" w:rsidTr="00A155C0">
        <w:trPr>
          <w:trHeight w:val="231"/>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A155C0" w:rsidRPr="00CF5080" w:rsidRDefault="00A155C0" w:rsidP="004A744B">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2392"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A155C0" w:rsidRPr="00CF5080" w:rsidRDefault="00A155C0" w:rsidP="004A744B">
            <w:pPr>
              <w:jc w:val="center"/>
            </w:pPr>
            <w:r w:rsidRPr="00CF5080">
              <w:rPr>
                <w:rFonts w:ascii="Calibri" w:eastAsia="Times New Roman" w:hAnsi="Calibri"/>
                <w:bCs/>
                <w:color w:val="000000"/>
                <w:sz w:val="18"/>
                <w:szCs w:val="18"/>
                <w:lang w:eastAsia="es-CL"/>
              </w:rPr>
              <w:t>Reporte Trimestral N° 4</w:t>
            </w:r>
          </w:p>
        </w:tc>
        <w:tc>
          <w:tcPr>
            <w:tcW w:w="1804" w:type="dxa"/>
            <w:tcBorders>
              <w:top w:val="single" w:sz="4" w:space="0" w:color="auto"/>
              <w:left w:val="nil"/>
              <w:bottom w:val="single" w:sz="4" w:space="0" w:color="auto"/>
              <w:right w:val="single" w:sz="4" w:space="0" w:color="auto"/>
            </w:tcBorders>
            <w:shd w:val="clear" w:color="auto" w:fill="auto"/>
            <w:vAlign w:val="bottom"/>
          </w:tcPr>
          <w:p w14:paraId="1D016FF1" w14:textId="4D943EAC" w:rsidR="00A155C0" w:rsidRPr="00547872" w:rsidRDefault="00A155C0" w:rsidP="00547872">
            <w:pPr>
              <w:jc w:val="center"/>
              <w:rPr>
                <w:rFonts w:ascii="Calibri" w:eastAsia="Times New Roman" w:hAnsi="Calibri"/>
                <w:b/>
                <w:bCs/>
                <w:color w:val="000000"/>
                <w:sz w:val="18"/>
                <w:szCs w:val="18"/>
                <w:lang w:eastAsia="es-CL"/>
              </w:rPr>
            </w:pPr>
            <w:r w:rsidRPr="00547872">
              <w:rPr>
                <w:sz w:val="18"/>
                <w:szCs w:val="18"/>
              </w:rPr>
              <w:t>01/10/15 al 31/12/15</w:t>
            </w:r>
          </w:p>
        </w:tc>
        <w:tc>
          <w:tcPr>
            <w:tcW w:w="2039" w:type="dxa"/>
            <w:tcBorders>
              <w:top w:val="single" w:sz="4" w:space="0" w:color="auto"/>
              <w:left w:val="nil"/>
              <w:bottom w:val="single" w:sz="4" w:space="0" w:color="auto"/>
              <w:right w:val="single" w:sz="4" w:space="0" w:color="auto"/>
            </w:tcBorders>
            <w:shd w:val="clear" w:color="auto" w:fill="auto"/>
            <w:vAlign w:val="bottom"/>
          </w:tcPr>
          <w:p w14:paraId="5B3042E5" w14:textId="569B49E7" w:rsidR="00A155C0" w:rsidRPr="007C401C" w:rsidRDefault="00A155C0" w:rsidP="004A744B">
            <w:pPr>
              <w:jc w:val="center"/>
              <w:rPr>
                <w:rFonts w:ascii="Calibri" w:eastAsia="Times New Roman" w:hAnsi="Calibri"/>
                <w:b/>
                <w:bCs/>
                <w:color w:val="000000"/>
                <w:sz w:val="18"/>
                <w:szCs w:val="18"/>
                <w:highlight w:val="yellow"/>
                <w:lang w:eastAsia="es-CL"/>
              </w:rPr>
            </w:pPr>
            <w:r>
              <w:rPr>
                <w:rFonts w:ascii="Calibri" w:eastAsia="Times New Roman" w:hAnsi="Calibri"/>
                <w:bCs/>
                <w:color w:val="000000"/>
                <w:sz w:val="18"/>
                <w:szCs w:val="18"/>
                <w:lang w:eastAsia="es-CL"/>
              </w:rPr>
              <w:t>Fuera de Plazo</w:t>
            </w:r>
          </w:p>
        </w:tc>
      </w:tr>
    </w:tbl>
    <w:p w14:paraId="15E31202" w14:textId="77777777" w:rsidR="009503F2" w:rsidRDefault="009503F2" w:rsidP="006F2D31">
      <w:pPr>
        <w:rPr>
          <w:rFonts w:cstheme="minorHAnsi"/>
          <w:sz w:val="16"/>
          <w:szCs w:val="16"/>
        </w:rPr>
      </w:pPr>
    </w:p>
    <w:p w14:paraId="5BD33CA9" w14:textId="77777777" w:rsidR="00A155C0" w:rsidRPr="00A620DF" w:rsidRDefault="00A155C0" w:rsidP="006F2D31">
      <w:pPr>
        <w:rPr>
          <w:rFonts w:cstheme="minorHAnsi"/>
          <w:sz w:val="16"/>
          <w:szCs w:val="16"/>
        </w:rPr>
      </w:pPr>
    </w:p>
    <w:p w14:paraId="1A219879" w14:textId="4A7F41CE" w:rsidR="009503F2" w:rsidRPr="00A620DF" w:rsidRDefault="009503F2" w:rsidP="009503F2">
      <w:pPr>
        <w:pStyle w:val="Ttulo2"/>
        <w:rPr>
          <w:bCs/>
        </w:rPr>
      </w:pPr>
      <w:bookmarkStart w:id="52" w:name="_Toc463002191"/>
      <w:r w:rsidRPr="00A620DF">
        <w:rPr>
          <w:bCs/>
        </w:rPr>
        <w:t>Metodología de Evaluación</w:t>
      </w:r>
      <w:bookmarkEnd w:id="52"/>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06A786D2"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mpl</w:t>
      </w:r>
      <w:r w:rsidR="00BD1767">
        <w:rPr>
          <w:sz w:val="20"/>
          <w:szCs w:val="20"/>
        </w:rPr>
        <w:t>ementado y certificado el CEMS/ Método Alternativo.</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45B249E" w14:textId="77777777" w:rsidR="00970286" w:rsidRPr="00860F3C"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w:t>
      </w:r>
      <w:r w:rsidRPr="00860F3C">
        <w:rPr>
          <w:sz w:val="20"/>
          <w:szCs w:val="20"/>
        </w:rPr>
        <w:t xml:space="preserve">considerado </w:t>
      </w:r>
      <w:r w:rsidR="00840F90" w:rsidRPr="00860F3C">
        <w:rPr>
          <w:sz w:val="20"/>
          <w:szCs w:val="20"/>
        </w:rPr>
        <w:t>un incumplimiento de la norma</w:t>
      </w:r>
      <w:r w:rsidRPr="00860F3C">
        <w:rPr>
          <w:sz w:val="20"/>
          <w:szCs w:val="20"/>
        </w:rPr>
        <w:t xml:space="preserve"> de emisión</w:t>
      </w:r>
      <w:r w:rsidR="00840F90" w:rsidRPr="00860F3C">
        <w:rPr>
          <w:sz w:val="20"/>
          <w:szCs w:val="20"/>
        </w:rPr>
        <w:t>.</w:t>
      </w:r>
    </w:p>
    <w:p w14:paraId="372ED9EA" w14:textId="1D1E57CA" w:rsidR="00970286" w:rsidRPr="00860F3C" w:rsidRDefault="00970286" w:rsidP="00970286">
      <w:pPr>
        <w:pStyle w:val="Prrafodelista"/>
        <w:numPr>
          <w:ilvl w:val="0"/>
          <w:numId w:val="5"/>
        </w:numPr>
        <w:spacing w:after="200" w:line="276" w:lineRule="auto"/>
        <w:ind w:left="709" w:hanging="357"/>
        <w:rPr>
          <w:rFonts w:cstheme="minorHAnsi"/>
          <w:sz w:val="20"/>
          <w:szCs w:val="20"/>
        </w:rPr>
      </w:pPr>
      <w:r w:rsidRPr="00860F3C">
        <w:rPr>
          <w:sz w:val="20"/>
          <w:szCs w:val="20"/>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w:t>
      </w:r>
      <w:r w:rsidR="00572FAE">
        <w:rPr>
          <w:sz w:val="20"/>
          <w:szCs w:val="20"/>
        </w:rPr>
        <w:t>e un año calendario.</w:t>
      </w:r>
      <w:r w:rsidRPr="00860F3C">
        <w:rPr>
          <w:sz w:val="20"/>
          <w:szCs w:val="20"/>
        </w:rPr>
        <w:t xml:space="preserve"> </w:t>
      </w:r>
    </w:p>
    <w:p w14:paraId="1B6AA8FF" w14:textId="77777777" w:rsidR="00970286" w:rsidRDefault="00970286" w:rsidP="00970286">
      <w:pPr>
        <w:jc w:val="left"/>
        <w:rPr>
          <w:sz w:val="20"/>
          <w:szCs w:val="20"/>
          <w:highlight w:val="yellow"/>
        </w:rPr>
      </w:pPr>
    </w:p>
    <w:p w14:paraId="0C372EE9" w14:textId="77777777" w:rsidR="00FE1D51" w:rsidRDefault="00FE1D51" w:rsidP="00970286">
      <w:pPr>
        <w:jc w:val="left"/>
        <w:rPr>
          <w:sz w:val="20"/>
          <w:szCs w:val="20"/>
          <w:highlight w:val="yellow"/>
        </w:rPr>
        <w:sectPr w:rsidR="00FE1D51" w:rsidSect="00AA7173">
          <w:pgSz w:w="12240" w:h="15840"/>
          <w:pgMar w:top="1134" w:right="1134" w:bottom="1134" w:left="1134" w:header="709" w:footer="709" w:gutter="0"/>
          <w:cols w:space="708"/>
          <w:docGrid w:linePitch="360"/>
        </w:sectPr>
      </w:pPr>
    </w:p>
    <w:p w14:paraId="3EE25310" w14:textId="42EF377A" w:rsidR="004E583C" w:rsidRPr="00DC1DA0" w:rsidRDefault="004E583C" w:rsidP="00C958D0">
      <w:pPr>
        <w:pStyle w:val="Ttulo1"/>
      </w:pPr>
      <w:bookmarkStart w:id="53" w:name="_Toc352840394"/>
      <w:bookmarkStart w:id="54" w:name="_Toc352841454"/>
      <w:bookmarkStart w:id="55" w:name="_Toc463002192"/>
      <w:bookmarkEnd w:id="44"/>
      <w:bookmarkEnd w:id="45"/>
      <w:r w:rsidRPr="00DC1DA0">
        <w:t>H</w:t>
      </w:r>
      <w:r w:rsidR="0024720C" w:rsidRPr="00DC1DA0">
        <w:t>ECHOS CONSTATADOS</w:t>
      </w:r>
      <w:r w:rsidRPr="00DC1DA0">
        <w:t>.</w:t>
      </w:r>
      <w:bookmarkEnd w:id="53"/>
      <w:bookmarkEnd w:id="54"/>
      <w:bookmarkEnd w:id="55"/>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56" w:name="_Toc463002193"/>
      <w:bookmarkStart w:id="57" w:name="_Ref352922216"/>
      <w:bookmarkStart w:id="58" w:name="_Toc353998120"/>
      <w:bookmarkStart w:id="59" w:name="_Toc353998193"/>
      <w:bookmarkStart w:id="60" w:name="_Toc382383547"/>
      <w:bookmarkStart w:id="61" w:name="_Toc382472369"/>
      <w:bookmarkStart w:id="62" w:name="_Toc390184279"/>
      <w:bookmarkStart w:id="63" w:name="_Toc390360010"/>
      <w:bookmarkStart w:id="64"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56"/>
    </w:p>
    <w:tbl>
      <w:tblPr>
        <w:tblStyle w:val="Tablaconcuadrcula"/>
        <w:tblW w:w="5000" w:type="pct"/>
        <w:tblLook w:val="04A0" w:firstRow="1" w:lastRow="0" w:firstColumn="1" w:lastColumn="0" w:noHBand="0" w:noVBand="1"/>
      </w:tblPr>
      <w:tblGrid>
        <w:gridCol w:w="13562"/>
      </w:tblGrid>
      <w:tr w:rsidR="00A74310" w:rsidRPr="00DC1DA0" w14:paraId="3EE2531C" w14:textId="77777777" w:rsidTr="005D728A">
        <w:trPr>
          <w:trHeight w:val="319"/>
        </w:trPr>
        <w:tc>
          <w:tcPr>
            <w:tcW w:w="5000" w:type="pct"/>
            <w:tcBorders>
              <w:bottom w:val="single" w:sz="4" w:space="0" w:color="auto"/>
            </w:tcBorders>
          </w:tcPr>
          <w:bookmarkEnd w:id="57"/>
          <w:bookmarkEnd w:id="58"/>
          <w:bookmarkEnd w:id="59"/>
          <w:bookmarkEnd w:id="60"/>
          <w:bookmarkEnd w:id="61"/>
          <w:bookmarkEnd w:id="62"/>
          <w:bookmarkEnd w:id="63"/>
          <w:bookmarkEnd w:id="64"/>
          <w:p w14:paraId="3EE25319" w14:textId="5B5241CE" w:rsidR="000D607C" w:rsidRPr="00572FAE" w:rsidRDefault="00F15F8C" w:rsidP="008F751D">
            <w:pPr>
              <w:rPr>
                <w:sz w:val="18"/>
                <w:szCs w:val="18"/>
              </w:rPr>
            </w:pPr>
            <w:r w:rsidRPr="00572FAE">
              <w:rPr>
                <w:b/>
                <w:sz w:val="18"/>
                <w:szCs w:val="18"/>
              </w:rPr>
              <w:t>Exigencia (s)</w:t>
            </w:r>
            <w:r w:rsidR="00A74310" w:rsidRPr="00572FAE">
              <w:rPr>
                <w:b/>
                <w:sz w:val="18"/>
                <w:szCs w:val="18"/>
              </w:rPr>
              <w:t>:</w:t>
            </w:r>
            <w:r w:rsidRPr="00572FAE">
              <w:rPr>
                <w:b/>
                <w:sz w:val="18"/>
                <w:szCs w:val="18"/>
              </w:rPr>
              <w:t xml:space="preserve"> </w:t>
            </w:r>
            <w:r w:rsidR="007A5E0C" w:rsidRPr="00572FAE">
              <w:rPr>
                <w:sz w:val="18"/>
                <w:szCs w:val="18"/>
              </w:rPr>
              <w:t xml:space="preserve"> </w:t>
            </w:r>
          </w:p>
          <w:p w14:paraId="7DB3669B" w14:textId="12F65885" w:rsidR="007A5E0C" w:rsidRPr="00572FAE" w:rsidRDefault="007A5E0C" w:rsidP="00830AC9">
            <w:pPr>
              <w:pStyle w:val="Prrafodelista"/>
              <w:numPr>
                <w:ilvl w:val="0"/>
                <w:numId w:val="6"/>
              </w:numPr>
              <w:ind w:left="426"/>
              <w:rPr>
                <w:sz w:val="18"/>
                <w:szCs w:val="18"/>
              </w:rPr>
            </w:pPr>
            <w:r w:rsidRPr="00572FAE">
              <w:rPr>
                <w:sz w:val="18"/>
                <w:szCs w:val="18"/>
              </w:rPr>
              <w:t xml:space="preserve">Artículo 12° del D.S. N°13/2011: “Los titulares de </w:t>
            </w:r>
            <w:r w:rsidR="00701071" w:rsidRPr="00572FAE">
              <w:rPr>
                <w:sz w:val="18"/>
                <w:szCs w:val="18"/>
              </w:rPr>
              <w:t xml:space="preserve">las fuentes emisoras </w:t>
            </w:r>
            <w:r w:rsidR="007D7330" w:rsidRPr="00572FAE">
              <w:rPr>
                <w:sz w:val="18"/>
                <w:szCs w:val="18"/>
              </w:rPr>
              <w:t>presentarán…</w:t>
            </w:r>
            <w:r w:rsidR="00701071" w:rsidRPr="00572FAE">
              <w:rPr>
                <w:sz w:val="18"/>
                <w:szCs w:val="18"/>
              </w:rPr>
              <w:t xml:space="preserve"> un reporte del monitoreo continuo de emisiones, </w:t>
            </w:r>
            <w:r w:rsidR="00E21646" w:rsidRPr="00572FAE">
              <w:rPr>
                <w:sz w:val="18"/>
                <w:szCs w:val="18"/>
              </w:rPr>
              <w:t>trimestralmente</w:t>
            </w:r>
            <w:r w:rsidR="00701071" w:rsidRPr="00572FAE">
              <w:rPr>
                <w:sz w:val="18"/>
                <w:szCs w:val="18"/>
              </w:rPr>
              <w:t>, durante un año calendario,…”</w:t>
            </w:r>
          </w:p>
          <w:p w14:paraId="69BC24F3" w14:textId="77777777" w:rsidR="00E21646" w:rsidRPr="00572FAE" w:rsidRDefault="00E21646" w:rsidP="00E21646">
            <w:pPr>
              <w:pStyle w:val="Prrafodelista"/>
              <w:ind w:left="426"/>
              <w:rPr>
                <w:sz w:val="18"/>
                <w:szCs w:val="18"/>
              </w:rPr>
            </w:pPr>
          </w:p>
          <w:p w14:paraId="3C7D5F9C" w14:textId="5519B9B9" w:rsidR="00F15F8C" w:rsidRPr="00572FAE" w:rsidRDefault="009E2F00" w:rsidP="00830AC9">
            <w:pPr>
              <w:pStyle w:val="Prrafodelista"/>
              <w:numPr>
                <w:ilvl w:val="0"/>
                <w:numId w:val="6"/>
              </w:numPr>
              <w:ind w:left="426"/>
              <w:rPr>
                <w:sz w:val="18"/>
                <w:szCs w:val="18"/>
              </w:rPr>
            </w:pPr>
            <w:r w:rsidRPr="00572FAE">
              <w:rPr>
                <w:sz w:val="18"/>
                <w:szCs w:val="18"/>
              </w:rPr>
              <w:t xml:space="preserve">Circular IN.AD.N°1/2015 “Interpretación administrativa del Decreto N°13, de 2011, MMA, Norma de emisión para centrales </w:t>
            </w:r>
            <w:r w:rsidR="00E21646" w:rsidRPr="00572FAE">
              <w:rPr>
                <w:sz w:val="18"/>
                <w:szCs w:val="18"/>
              </w:rPr>
              <w:t>termoeléctricas de</w:t>
            </w:r>
            <w:r w:rsidRPr="00572FAE">
              <w:rPr>
                <w:sz w:val="18"/>
                <w:szCs w:val="18"/>
              </w:rPr>
              <w:t xml:space="preserve"> reemplazo de Circular N°</w:t>
            </w:r>
            <w:r w:rsidR="00E21646" w:rsidRPr="00572FAE">
              <w:rPr>
                <w:sz w:val="18"/>
                <w:szCs w:val="18"/>
              </w:rPr>
              <w:t xml:space="preserve">2, de 18 de diciembre de 2013” Define </w:t>
            </w:r>
            <w:r w:rsidRPr="00572FAE">
              <w:rPr>
                <w:sz w:val="18"/>
                <w:szCs w:val="18"/>
              </w:rPr>
              <w:t>“Horas de funcionamiento</w:t>
            </w:r>
            <w:r w:rsidR="00E21646" w:rsidRPr="00572FAE">
              <w:rPr>
                <w:sz w:val="18"/>
                <w:szCs w:val="18"/>
              </w:rPr>
              <w:t>:</w:t>
            </w:r>
            <w:r w:rsidRPr="00572FAE">
              <w:rPr>
                <w:sz w:val="18"/>
                <w:szCs w:val="18"/>
              </w:rPr>
              <w:t xml:space="preserve"> Corresponde a aquel periodo de tiempo en el cual la unidad q</w:t>
            </w:r>
            <w:r w:rsidR="00DD118E" w:rsidRPr="00572FAE">
              <w:rPr>
                <w:sz w:val="18"/>
                <w:szCs w:val="18"/>
              </w:rPr>
              <w:t>uema comb</w:t>
            </w:r>
            <w:r w:rsidRPr="00572FAE">
              <w:rPr>
                <w:sz w:val="18"/>
                <w:szCs w:val="18"/>
              </w:rPr>
              <w:t xml:space="preserve">ustible e incluye </w:t>
            </w:r>
            <w:r w:rsidR="005E72F5" w:rsidRPr="00572FAE">
              <w:rPr>
                <w:sz w:val="18"/>
                <w:szCs w:val="18"/>
              </w:rPr>
              <w:t>las horas de encendido, horas de operación en régimen y horas de apagado.”</w:t>
            </w:r>
          </w:p>
          <w:p w14:paraId="71E26154" w14:textId="77777777" w:rsidR="00E21646" w:rsidRPr="00572FAE" w:rsidRDefault="00E21646" w:rsidP="00E21646">
            <w:pPr>
              <w:rPr>
                <w:sz w:val="18"/>
                <w:szCs w:val="18"/>
              </w:rPr>
            </w:pPr>
          </w:p>
          <w:p w14:paraId="56F6D169" w14:textId="77777777" w:rsidR="00B83754" w:rsidRPr="00572FAE" w:rsidRDefault="00B83754" w:rsidP="00830AC9">
            <w:pPr>
              <w:pStyle w:val="Prrafodelista"/>
              <w:numPr>
                <w:ilvl w:val="0"/>
                <w:numId w:val="6"/>
              </w:numPr>
              <w:ind w:left="426"/>
              <w:rPr>
                <w:b/>
                <w:sz w:val="18"/>
                <w:szCs w:val="18"/>
              </w:rPr>
            </w:pPr>
            <w:r w:rsidRPr="00572FAE">
              <w:rPr>
                <w:rFonts w:cstheme="minorHAnsi"/>
                <w:sz w:val="18"/>
                <w:szCs w:val="18"/>
              </w:rPr>
              <w:t xml:space="preserve">Punto N° 5, letra a, de la Interpretación Administrativa del D.S. N°13 (Circular </w:t>
            </w:r>
            <w:proofErr w:type="spellStart"/>
            <w:r w:rsidRPr="00572FAE">
              <w:rPr>
                <w:rFonts w:cstheme="minorHAnsi"/>
                <w:sz w:val="18"/>
                <w:szCs w:val="18"/>
              </w:rPr>
              <w:t>IN.AD.N°</w:t>
            </w:r>
            <w:proofErr w:type="spellEnd"/>
            <w:r w:rsidRPr="00572FAE">
              <w:rPr>
                <w:rFonts w:cstheme="minorHAnsi"/>
                <w:sz w:val="18"/>
                <w:szCs w:val="18"/>
              </w:rPr>
              <w:t xml:space="preserve"> 1/2015): “</w:t>
            </w:r>
            <w:r w:rsidRPr="00572FAE">
              <w:rPr>
                <w:rFonts w:cstheme="minorHAnsi"/>
                <w:i/>
                <w:sz w:val="18"/>
                <w:szCs w:val="18"/>
              </w:rPr>
              <w:t>Para el caso de MP, SO</w:t>
            </w:r>
            <w:r w:rsidRPr="00572FAE">
              <w:rPr>
                <w:rFonts w:cstheme="minorHAnsi"/>
                <w:i/>
                <w:sz w:val="18"/>
                <w:szCs w:val="18"/>
                <w:vertAlign w:val="subscript"/>
              </w:rPr>
              <w:t xml:space="preserve">2 </w:t>
            </w:r>
            <w:r w:rsidRPr="00572FAE">
              <w:rPr>
                <w:rFonts w:cstheme="minorHAnsi"/>
                <w:i/>
                <w:sz w:val="18"/>
                <w:szCs w:val="18"/>
              </w:rPr>
              <w:t>y NO</w:t>
            </w:r>
            <w:r w:rsidRPr="00572FAE">
              <w:rPr>
                <w:rFonts w:cstheme="minorHAnsi"/>
                <w:i/>
                <w:sz w:val="18"/>
                <w:szCs w:val="18"/>
                <w:vertAlign w:val="subscript"/>
              </w:rPr>
              <w:t>x</w:t>
            </w:r>
            <w:r w:rsidRPr="00572FAE">
              <w:rPr>
                <w:rFonts w:cstheme="minorHAnsi"/>
                <w:i/>
                <w:sz w:val="18"/>
                <w:szCs w:val="18"/>
              </w:rPr>
              <w:t xml:space="preserve">, se debe determinar el promedio horario </w:t>
            </w:r>
            <w:r w:rsidRPr="00572FAE">
              <w:rPr>
                <w:rFonts w:cstheme="minorHAnsi"/>
                <w:b/>
                <w:i/>
                <w:sz w:val="18"/>
                <w:szCs w:val="18"/>
              </w:rPr>
              <w:t>de cada hora de funcionamiento, durante un año calendario.</w:t>
            </w:r>
            <w:r w:rsidRPr="00572FAE">
              <w:rPr>
                <w:rFonts w:cstheme="minorHAnsi"/>
                <w:i/>
                <w:sz w:val="18"/>
                <w:szCs w:val="18"/>
              </w:rPr>
              <w:t xml:space="preserve"> </w:t>
            </w:r>
            <w:r w:rsidRPr="00572FAE">
              <w:rPr>
                <w:rFonts w:cstheme="minorHAnsi"/>
                <w:b/>
                <w:i/>
                <w:sz w:val="18"/>
                <w:szCs w:val="18"/>
              </w:rPr>
              <w:t>El promedio horario obtenido (o sustituido) en cada hora de funcionamiento debe compararse con el límite de emisión aplicable</w:t>
            </w:r>
            <w:r w:rsidRPr="00572FAE">
              <w:rPr>
                <w:rFonts w:cstheme="minorHAnsi"/>
                <w:i/>
                <w:sz w:val="18"/>
                <w:szCs w:val="18"/>
              </w:rPr>
              <w:t xml:space="preserve"> </w:t>
            </w:r>
            <w:r w:rsidRPr="00572FAE">
              <w:rPr>
                <w:rFonts w:cstheme="minorHAnsi"/>
                <w:b/>
                <w:i/>
                <w:sz w:val="18"/>
                <w:szCs w:val="18"/>
              </w:rPr>
              <w:t>y determinar para cada una de esas horas de funcionamiento si es una hora de conformidad o de inconformidad”</w:t>
            </w:r>
            <w:r w:rsidRPr="00572FAE">
              <w:rPr>
                <w:rFonts w:cstheme="minorHAnsi"/>
                <w:b/>
                <w:sz w:val="18"/>
                <w:szCs w:val="18"/>
              </w:rPr>
              <w:t>.</w:t>
            </w:r>
          </w:p>
          <w:p w14:paraId="55CC95DD" w14:textId="76283D98" w:rsidR="00E21646" w:rsidRPr="00572FAE" w:rsidRDefault="005046DE" w:rsidP="005046DE">
            <w:pPr>
              <w:pStyle w:val="Prrafodelista"/>
              <w:tabs>
                <w:tab w:val="left" w:pos="5335"/>
              </w:tabs>
              <w:rPr>
                <w:b/>
                <w:sz w:val="18"/>
                <w:szCs w:val="18"/>
              </w:rPr>
            </w:pPr>
            <w:r w:rsidRPr="00572FAE">
              <w:rPr>
                <w:b/>
                <w:sz w:val="18"/>
                <w:szCs w:val="18"/>
              </w:rPr>
              <w:tab/>
            </w:r>
          </w:p>
          <w:p w14:paraId="3EE2531B" w14:textId="1D18A366" w:rsidR="00E21646" w:rsidRPr="00572FAE" w:rsidRDefault="00E21646" w:rsidP="00830AC9">
            <w:pPr>
              <w:pStyle w:val="Prrafodelista"/>
              <w:numPr>
                <w:ilvl w:val="0"/>
                <w:numId w:val="6"/>
              </w:numPr>
              <w:ind w:left="426"/>
              <w:rPr>
                <w:sz w:val="18"/>
                <w:szCs w:val="18"/>
              </w:rPr>
            </w:pPr>
            <w:r w:rsidRPr="00572FAE">
              <w:rPr>
                <w:sz w:val="18"/>
                <w:szCs w:val="18"/>
              </w:rPr>
              <w:t>Punto N° 3 del artículo tercero de la resolución exenta N° 33 “</w:t>
            </w:r>
            <w:r w:rsidRPr="00572FAE">
              <w:rPr>
                <w:b/>
                <w:i/>
                <w:sz w:val="18"/>
                <w:szCs w:val="18"/>
              </w:rPr>
              <w:t xml:space="preserve">en caso que se detecte una superación del </w:t>
            </w:r>
            <w:r w:rsidR="00D0456D" w:rsidRPr="00572FAE">
              <w:rPr>
                <w:b/>
                <w:i/>
                <w:sz w:val="18"/>
                <w:szCs w:val="18"/>
              </w:rPr>
              <w:t>límite</w:t>
            </w:r>
            <w:r w:rsidRPr="00572FAE">
              <w:rPr>
                <w:b/>
                <w:i/>
                <w:sz w:val="18"/>
                <w:szCs w:val="18"/>
              </w:rPr>
              <w:t xml:space="preserve"> horario, el regulado </w:t>
            </w:r>
            <w:r w:rsidR="00D0456D" w:rsidRPr="00572FAE">
              <w:rPr>
                <w:b/>
                <w:i/>
                <w:sz w:val="18"/>
                <w:szCs w:val="18"/>
              </w:rPr>
              <w:t>deberá</w:t>
            </w:r>
            <w:r w:rsidRPr="00572FAE">
              <w:rPr>
                <w:b/>
                <w:i/>
                <w:sz w:val="18"/>
                <w:szCs w:val="18"/>
              </w:rPr>
              <w:t xml:space="preserve"> justificar que tal superación se debe a una operación de </w:t>
            </w:r>
            <w:r w:rsidR="00D0456D" w:rsidRPr="00572FAE">
              <w:rPr>
                <w:b/>
                <w:i/>
                <w:sz w:val="18"/>
                <w:szCs w:val="18"/>
              </w:rPr>
              <w:t>encendido o apagado, o que s</w:t>
            </w:r>
            <w:r w:rsidRPr="00572FAE">
              <w:rPr>
                <w:b/>
                <w:i/>
                <w:sz w:val="18"/>
                <w:szCs w:val="18"/>
              </w:rPr>
              <w:t>e</w:t>
            </w:r>
            <w:r w:rsidR="00D0456D" w:rsidRPr="00572FAE">
              <w:rPr>
                <w:b/>
                <w:i/>
                <w:sz w:val="18"/>
                <w:szCs w:val="18"/>
              </w:rPr>
              <w:t xml:space="preserve"> </w:t>
            </w:r>
            <w:r w:rsidRPr="00572FAE">
              <w:rPr>
                <w:b/>
                <w:i/>
                <w:sz w:val="18"/>
                <w:szCs w:val="18"/>
              </w:rPr>
              <w:t>debe a fallas producto de un caso fortuito o de fuerza mayor</w:t>
            </w:r>
            <w:r w:rsidRPr="00572FAE">
              <w:rPr>
                <w:sz w:val="18"/>
                <w:szCs w:val="18"/>
              </w:rPr>
              <w:t>”.</w:t>
            </w:r>
          </w:p>
        </w:tc>
      </w:tr>
      <w:tr w:rsidR="00A74310" w:rsidRPr="00962BD4" w14:paraId="3EE25324" w14:textId="77777777" w:rsidTr="005D728A">
        <w:trPr>
          <w:trHeight w:val="627"/>
        </w:trPr>
        <w:tc>
          <w:tcPr>
            <w:tcW w:w="5000" w:type="pct"/>
          </w:tcPr>
          <w:p w14:paraId="733BB45D" w14:textId="77777777" w:rsidR="00755F53" w:rsidRPr="00572FAE" w:rsidRDefault="00755F53" w:rsidP="00755F53">
            <w:pPr>
              <w:rPr>
                <w:sz w:val="18"/>
                <w:szCs w:val="18"/>
              </w:rPr>
            </w:pPr>
            <w:r w:rsidRPr="00572FAE">
              <w:rPr>
                <w:sz w:val="18"/>
                <w:szCs w:val="18"/>
              </w:rPr>
              <w:t>Con relación a los datos del  1</w:t>
            </w:r>
            <w:r w:rsidRPr="00572FAE">
              <w:rPr>
                <w:sz w:val="18"/>
                <w:szCs w:val="18"/>
                <w:vertAlign w:val="superscript"/>
              </w:rPr>
              <w:t>er</w:t>
            </w:r>
            <w:r w:rsidRPr="00572FAE">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23"/>
              <w:gridCol w:w="10381"/>
            </w:tblGrid>
            <w:tr w:rsidR="00CD4873" w:rsidRPr="00DC1DA0" w14:paraId="18A6707B" w14:textId="77777777" w:rsidTr="003F7BDA">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CD4873" w:rsidRPr="00DC1DA0" w14:paraId="002CDD29" w14:textId="77777777" w:rsidTr="003F7BDA">
              <w:trPr>
                <w:trHeight w:val="687"/>
              </w:trPr>
              <w:tc>
                <w:tcPr>
                  <w:tcW w:w="1039" w:type="pct"/>
                  <w:vAlign w:val="center"/>
                </w:tcPr>
                <w:p w14:paraId="643BAD7B" w14:textId="2B91654C" w:rsidR="00CD4873" w:rsidRPr="006D4C9E" w:rsidRDefault="00CD4873" w:rsidP="00E97A16">
                  <w:pPr>
                    <w:spacing w:line="276" w:lineRule="auto"/>
                    <w:jc w:val="left"/>
                    <w:rPr>
                      <w:rFonts w:cstheme="minorHAnsi"/>
                      <w:sz w:val="18"/>
                      <w:szCs w:val="18"/>
                    </w:rPr>
                  </w:pPr>
                  <w:r w:rsidRPr="006D4C9E">
                    <w:rPr>
                      <w:rFonts w:cstheme="minorHAnsi"/>
                      <w:sz w:val="18"/>
                      <w:szCs w:val="18"/>
                    </w:rPr>
                    <w:t>Horas de Encendido (HE)</w:t>
                  </w:r>
                  <w:r w:rsidR="0061147F" w:rsidRPr="006D4C9E">
                    <w:rPr>
                      <w:rFonts w:cstheme="minorHAnsi"/>
                      <w:sz w:val="18"/>
                      <w:szCs w:val="18"/>
                    </w:rPr>
                    <w:t>.</w:t>
                  </w:r>
                </w:p>
              </w:tc>
              <w:tc>
                <w:tcPr>
                  <w:tcW w:w="3961" w:type="pct"/>
                  <w:vAlign w:val="center"/>
                </w:tcPr>
                <w:p w14:paraId="639FAFEC" w14:textId="07CCDC41" w:rsidR="00CD4873" w:rsidRPr="00991DC1" w:rsidRDefault="000C2E52" w:rsidP="00991DC1">
                  <w:pPr>
                    <w:pStyle w:val="Prrafodelista"/>
                    <w:numPr>
                      <w:ilvl w:val="0"/>
                      <w:numId w:val="2"/>
                    </w:numPr>
                    <w:ind w:left="377"/>
                    <w:rPr>
                      <w:rFonts w:cstheme="minorHAnsi"/>
                      <w:sz w:val="18"/>
                      <w:szCs w:val="18"/>
                    </w:rPr>
                  </w:pPr>
                  <w:r w:rsidRPr="00991DC1">
                    <w:rPr>
                      <w:sz w:val="18"/>
                      <w:szCs w:val="18"/>
                    </w:rPr>
                    <w:t xml:space="preserve">Se registró un total de </w:t>
                  </w:r>
                  <w:r w:rsidR="00991DC1" w:rsidRPr="00991DC1">
                    <w:rPr>
                      <w:sz w:val="18"/>
                      <w:szCs w:val="18"/>
                    </w:rPr>
                    <w:t>14</w:t>
                  </w:r>
                  <w:r w:rsidRPr="00991DC1">
                    <w:rPr>
                      <w:sz w:val="18"/>
                      <w:szCs w:val="18"/>
                    </w:rPr>
                    <w:t xml:space="preserve"> Horas de Encendido, </w:t>
                  </w:r>
                  <w:r w:rsidR="00340A7B" w:rsidRPr="00991DC1">
                    <w:rPr>
                      <w:sz w:val="18"/>
                      <w:szCs w:val="18"/>
                    </w:rPr>
                    <w:t xml:space="preserve">las que no presentaron </w:t>
                  </w:r>
                  <w:r w:rsidRPr="00991DC1">
                    <w:rPr>
                      <w:sz w:val="18"/>
                      <w:szCs w:val="18"/>
                    </w:rPr>
                    <w:t>superación del límite establecido para material particulado (MP) de 30 mg/Nm</w:t>
                  </w:r>
                  <w:r w:rsidRPr="00991DC1">
                    <w:rPr>
                      <w:sz w:val="18"/>
                      <w:szCs w:val="18"/>
                      <w:vertAlign w:val="superscript"/>
                    </w:rPr>
                    <w:t>3</w:t>
                  </w:r>
                  <w:r w:rsidRPr="00991DC1">
                    <w:rPr>
                      <w:sz w:val="18"/>
                      <w:szCs w:val="18"/>
                    </w:rPr>
                    <w:t xml:space="preserve"> (Tabla 1 y Gráfico 1).</w:t>
                  </w:r>
                </w:p>
              </w:tc>
            </w:tr>
            <w:tr w:rsidR="00CD4873" w:rsidRPr="00DC1DA0" w14:paraId="2C7F8DD7" w14:textId="77777777" w:rsidTr="003F7BDA">
              <w:trPr>
                <w:trHeight w:val="679"/>
              </w:trPr>
              <w:tc>
                <w:tcPr>
                  <w:tcW w:w="1039" w:type="pct"/>
                  <w:vAlign w:val="center"/>
                </w:tcPr>
                <w:p w14:paraId="6171B62D" w14:textId="03E7D20E" w:rsidR="00CD4873" w:rsidRPr="006D4C9E" w:rsidRDefault="00CD4873" w:rsidP="00E97A16">
                  <w:pPr>
                    <w:widowControl w:val="0"/>
                    <w:overflowPunct w:val="0"/>
                    <w:autoSpaceDE w:val="0"/>
                    <w:autoSpaceDN w:val="0"/>
                    <w:adjustRightInd w:val="0"/>
                    <w:spacing w:after="60" w:line="276" w:lineRule="auto"/>
                    <w:jc w:val="left"/>
                    <w:rPr>
                      <w:rFonts w:cstheme="minorHAnsi"/>
                      <w:sz w:val="18"/>
                      <w:szCs w:val="18"/>
                    </w:rPr>
                  </w:pPr>
                  <w:r w:rsidRPr="006D4C9E">
                    <w:rPr>
                      <w:rFonts w:cstheme="minorHAnsi"/>
                      <w:sz w:val="18"/>
                      <w:szCs w:val="18"/>
                    </w:rPr>
                    <w:t>Horas de Régimen (RE)</w:t>
                  </w:r>
                  <w:r w:rsidR="0061147F" w:rsidRPr="006D4C9E">
                    <w:rPr>
                      <w:rFonts w:cstheme="minorHAnsi"/>
                      <w:sz w:val="18"/>
                      <w:szCs w:val="18"/>
                    </w:rPr>
                    <w:t>.</w:t>
                  </w:r>
                </w:p>
              </w:tc>
              <w:tc>
                <w:tcPr>
                  <w:tcW w:w="3961" w:type="pct"/>
                  <w:vAlign w:val="center"/>
                </w:tcPr>
                <w:p w14:paraId="4661AEE6" w14:textId="510C16D1" w:rsidR="006164A8" w:rsidRPr="00991DC1" w:rsidRDefault="000C2E52" w:rsidP="00991DC1">
                  <w:pPr>
                    <w:pStyle w:val="Prrafodelista"/>
                    <w:numPr>
                      <w:ilvl w:val="0"/>
                      <w:numId w:val="2"/>
                    </w:numPr>
                    <w:ind w:left="377"/>
                    <w:rPr>
                      <w:rFonts w:cstheme="minorHAnsi"/>
                      <w:sz w:val="18"/>
                      <w:szCs w:val="18"/>
                    </w:rPr>
                  </w:pPr>
                  <w:r w:rsidRPr="00991DC1">
                    <w:rPr>
                      <w:sz w:val="18"/>
                      <w:szCs w:val="18"/>
                    </w:rPr>
                    <w:t xml:space="preserve">Se registró un total de </w:t>
                  </w:r>
                  <w:r w:rsidR="00991DC1" w:rsidRPr="00991DC1">
                    <w:rPr>
                      <w:sz w:val="18"/>
                      <w:szCs w:val="18"/>
                    </w:rPr>
                    <w:t>29</w:t>
                  </w:r>
                  <w:r w:rsidR="006D4C9E" w:rsidRPr="00991DC1">
                    <w:rPr>
                      <w:sz w:val="18"/>
                      <w:szCs w:val="18"/>
                    </w:rPr>
                    <w:t xml:space="preserve"> </w:t>
                  </w:r>
                  <w:r w:rsidRPr="00991DC1">
                    <w:rPr>
                      <w:sz w:val="18"/>
                      <w:szCs w:val="18"/>
                    </w:rPr>
                    <w:t xml:space="preserve">Horas de Régimen, </w:t>
                  </w:r>
                  <w:r w:rsidR="00340A7B" w:rsidRPr="00991DC1">
                    <w:rPr>
                      <w:sz w:val="18"/>
                      <w:szCs w:val="18"/>
                    </w:rPr>
                    <w:t>las que no presentaron</w:t>
                  </w:r>
                  <w:r w:rsidRPr="00991DC1">
                    <w:rPr>
                      <w:sz w:val="18"/>
                      <w:szCs w:val="18"/>
                    </w:rPr>
                    <w:t xml:space="preserve"> superación del límite establecido para material particulado (MP) de 30 mg/Nm</w:t>
                  </w:r>
                  <w:r w:rsidRPr="00991DC1">
                    <w:rPr>
                      <w:sz w:val="18"/>
                      <w:szCs w:val="18"/>
                      <w:vertAlign w:val="superscript"/>
                    </w:rPr>
                    <w:t>3</w:t>
                  </w:r>
                  <w:r w:rsidRPr="00991DC1">
                    <w:rPr>
                      <w:sz w:val="18"/>
                      <w:szCs w:val="18"/>
                    </w:rPr>
                    <w:t xml:space="preserve"> (Tabla 1 y Gráfico 2).</w:t>
                  </w:r>
                </w:p>
              </w:tc>
            </w:tr>
            <w:tr w:rsidR="00CD4873" w:rsidRPr="00DC1DA0" w14:paraId="788B2B7B" w14:textId="77777777" w:rsidTr="003F7BDA">
              <w:trPr>
                <w:trHeight w:val="541"/>
              </w:trPr>
              <w:tc>
                <w:tcPr>
                  <w:tcW w:w="1039" w:type="pct"/>
                  <w:vAlign w:val="center"/>
                </w:tcPr>
                <w:p w14:paraId="75EDFEC5" w14:textId="6F721476" w:rsidR="00CD4873" w:rsidRPr="006D4C9E" w:rsidRDefault="00CD4873" w:rsidP="003F7BDA">
                  <w:pPr>
                    <w:widowControl w:val="0"/>
                    <w:overflowPunct w:val="0"/>
                    <w:autoSpaceDE w:val="0"/>
                    <w:autoSpaceDN w:val="0"/>
                    <w:adjustRightInd w:val="0"/>
                    <w:spacing w:after="60" w:line="276" w:lineRule="auto"/>
                    <w:jc w:val="left"/>
                    <w:rPr>
                      <w:rFonts w:cstheme="minorHAnsi"/>
                      <w:sz w:val="18"/>
                      <w:szCs w:val="18"/>
                    </w:rPr>
                  </w:pPr>
                  <w:r w:rsidRPr="006D4C9E">
                    <w:rPr>
                      <w:rFonts w:cstheme="minorHAnsi"/>
                      <w:sz w:val="18"/>
                      <w:szCs w:val="18"/>
                    </w:rPr>
                    <w:t>Horas de Apagado (HA)</w:t>
                  </w:r>
                  <w:r w:rsidR="0061147F" w:rsidRPr="006D4C9E">
                    <w:rPr>
                      <w:rFonts w:cstheme="minorHAnsi"/>
                      <w:sz w:val="18"/>
                      <w:szCs w:val="18"/>
                    </w:rPr>
                    <w:t>.</w:t>
                  </w:r>
                </w:p>
              </w:tc>
              <w:tc>
                <w:tcPr>
                  <w:tcW w:w="3961" w:type="pct"/>
                  <w:vAlign w:val="center"/>
                </w:tcPr>
                <w:p w14:paraId="2B47B22D" w14:textId="37D7D62E" w:rsidR="00CD4873" w:rsidRPr="00991DC1" w:rsidRDefault="00FF2294" w:rsidP="00991DC1">
                  <w:pPr>
                    <w:pStyle w:val="Prrafodelista"/>
                    <w:numPr>
                      <w:ilvl w:val="0"/>
                      <w:numId w:val="2"/>
                    </w:numPr>
                    <w:ind w:left="377"/>
                    <w:rPr>
                      <w:rFonts w:cstheme="minorHAnsi"/>
                      <w:sz w:val="18"/>
                      <w:szCs w:val="18"/>
                    </w:rPr>
                  </w:pPr>
                  <w:r w:rsidRPr="00991DC1">
                    <w:rPr>
                      <w:sz w:val="18"/>
                      <w:szCs w:val="18"/>
                    </w:rPr>
                    <w:t xml:space="preserve">Se registró un total de </w:t>
                  </w:r>
                  <w:r w:rsidR="00991DC1" w:rsidRPr="00991DC1">
                    <w:rPr>
                      <w:sz w:val="18"/>
                      <w:szCs w:val="18"/>
                    </w:rPr>
                    <w:t>12</w:t>
                  </w:r>
                  <w:r w:rsidRPr="00991DC1">
                    <w:rPr>
                      <w:sz w:val="18"/>
                      <w:szCs w:val="18"/>
                    </w:rPr>
                    <w:t xml:space="preserve"> Horas de Apagado, las que no presentaron superación del límite establecido para material </w:t>
                  </w:r>
                  <w:proofErr w:type="spellStart"/>
                  <w:r w:rsidRPr="00991DC1">
                    <w:rPr>
                      <w:sz w:val="18"/>
                      <w:szCs w:val="18"/>
                    </w:rPr>
                    <w:t>particulado</w:t>
                  </w:r>
                  <w:proofErr w:type="spellEnd"/>
                  <w:r w:rsidRPr="00991DC1">
                    <w:rPr>
                      <w:sz w:val="18"/>
                      <w:szCs w:val="18"/>
                    </w:rPr>
                    <w:t xml:space="preserve"> (MP) de 30 mg/Nm</w:t>
                  </w:r>
                  <w:r w:rsidRPr="00991DC1">
                    <w:rPr>
                      <w:sz w:val="18"/>
                      <w:szCs w:val="18"/>
                      <w:vertAlign w:val="superscript"/>
                    </w:rPr>
                    <w:t>3</w:t>
                  </w:r>
                  <w:r w:rsidRPr="00991DC1">
                    <w:rPr>
                      <w:sz w:val="18"/>
                      <w:szCs w:val="18"/>
                    </w:rPr>
                    <w:t xml:space="preserve"> (Tabla 1 y Gráfico 3).</w:t>
                  </w:r>
                </w:p>
              </w:tc>
            </w:tr>
            <w:tr w:rsidR="00CD4873" w:rsidRPr="00DC1DA0" w14:paraId="1334E781" w14:textId="77777777" w:rsidTr="003F7BDA">
              <w:trPr>
                <w:trHeight w:val="549"/>
              </w:trPr>
              <w:tc>
                <w:tcPr>
                  <w:tcW w:w="1039" w:type="pct"/>
                  <w:vAlign w:val="center"/>
                </w:tcPr>
                <w:p w14:paraId="17819FC5" w14:textId="0687E79C" w:rsidR="00CD4873" w:rsidRPr="006D4C9E" w:rsidRDefault="00CD4873" w:rsidP="00E97A16">
                  <w:pPr>
                    <w:spacing w:after="60" w:line="276" w:lineRule="auto"/>
                    <w:jc w:val="left"/>
                    <w:rPr>
                      <w:rFonts w:cstheme="minorHAnsi"/>
                      <w:sz w:val="18"/>
                      <w:szCs w:val="18"/>
                    </w:rPr>
                  </w:pPr>
                  <w:r w:rsidRPr="006D4C9E">
                    <w:rPr>
                      <w:rFonts w:cstheme="minorHAnsi"/>
                      <w:sz w:val="18"/>
                      <w:szCs w:val="18"/>
                    </w:rPr>
                    <w:t>Horas de Falla (F)</w:t>
                  </w:r>
                  <w:r w:rsidR="0061147F" w:rsidRPr="006D4C9E">
                    <w:rPr>
                      <w:rFonts w:cstheme="minorHAnsi"/>
                      <w:sz w:val="18"/>
                      <w:szCs w:val="18"/>
                    </w:rPr>
                    <w:t>.</w:t>
                  </w:r>
                </w:p>
              </w:tc>
              <w:tc>
                <w:tcPr>
                  <w:tcW w:w="3961" w:type="pct"/>
                  <w:vAlign w:val="center"/>
                </w:tcPr>
                <w:p w14:paraId="39C69AFE" w14:textId="5335423C" w:rsidR="00CD4873" w:rsidRPr="00991DC1" w:rsidRDefault="000C2E52" w:rsidP="0045326B">
                  <w:pPr>
                    <w:pStyle w:val="Prrafodelista"/>
                    <w:numPr>
                      <w:ilvl w:val="0"/>
                      <w:numId w:val="2"/>
                    </w:numPr>
                    <w:ind w:left="377" w:hanging="377"/>
                    <w:rPr>
                      <w:sz w:val="18"/>
                      <w:szCs w:val="18"/>
                    </w:rPr>
                  </w:pPr>
                  <w:r w:rsidRPr="00991DC1">
                    <w:rPr>
                      <w:sz w:val="18"/>
                      <w:szCs w:val="18"/>
                    </w:rPr>
                    <w:t xml:space="preserve">No se registran </w:t>
                  </w:r>
                  <w:r w:rsidR="00E535C7" w:rsidRPr="00991DC1">
                    <w:rPr>
                      <w:sz w:val="18"/>
                      <w:szCs w:val="18"/>
                    </w:rPr>
                    <w:t>H</w:t>
                  </w:r>
                  <w:r w:rsidR="00B80487" w:rsidRPr="00991DC1">
                    <w:rPr>
                      <w:sz w:val="18"/>
                      <w:szCs w:val="18"/>
                    </w:rPr>
                    <w:t>oras de F</w:t>
                  </w:r>
                  <w:r w:rsidR="00732798">
                    <w:rPr>
                      <w:sz w:val="18"/>
                      <w:szCs w:val="18"/>
                    </w:rPr>
                    <w:t>alla durante este trimestre.</w:t>
                  </w:r>
                </w:p>
              </w:tc>
            </w:tr>
            <w:tr w:rsidR="00CD4873" w:rsidRPr="00DC1DA0" w14:paraId="20B40CF7" w14:textId="77777777" w:rsidTr="003F7BDA">
              <w:trPr>
                <w:trHeight w:val="739"/>
              </w:trPr>
              <w:tc>
                <w:tcPr>
                  <w:tcW w:w="1039" w:type="pct"/>
                  <w:vAlign w:val="center"/>
                </w:tcPr>
                <w:p w14:paraId="3AC82891" w14:textId="221EFBEC" w:rsidR="00CD4873" w:rsidRPr="006D4C9E" w:rsidRDefault="00E009B7" w:rsidP="006D4C9E">
                  <w:pPr>
                    <w:spacing w:after="60" w:line="276" w:lineRule="auto"/>
                    <w:jc w:val="left"/>
                    <w:rPr>
                      <w:rFonts w:cstheme="minorHAnsi"/>
                      <w:sz w:val="18"/>
                      <w:szCs w:val="18"/>
                    </w:rPr>
                  </w:pPr>
                  <w:r w:rsidRPr="006D4C9E">
                    <w:rPr>
                      <w:rFonts w:cstheme="minorHAnsi"/>
                      <w:sz w:val="18"/>
                      <w:szCs w:val="18"/>
                    </w:rPr>
                    <w:t>Horas de D</w:t>
                  </w:r>
                  <w:r w:rsidR="006D4C9E" w:rsidRPr="006D4C9E">
                    <w:rPr>
                      <w:rFonts w:cstheme="minorHAnsi"/>
                      <w:sz w:val="18"/>
                      <w:szCs w:val="18"/>
                    </w:rPr>
                    <w:t xml:space="preserve">isponible Sin Despacho </w:t>
                  </w:r>
                  <w:r w:rsidR="00E535C7" w:rsidRPr="006D4C9E">
                    <w:rPr>
                      <w:rFonts w:cstheme="minorHAnsi"/>
                      <w:sz w:val="18"/>
                      <w:szCs w:val="18"/>
                    </w:rPr>
                    <w:t>(D</w:t>
                  </w:r>
                  <w:r w:rsidR="006D4C9E" w:rsidRPr="006D4C9E">
                    <w:rPr>
                      <w:rFonts w:cstheme="minorHAnsi"/>
                      <w:sz w:val="18"/>
                      <w:szCs w:val="18"/>
                    </w:rPr>
                    <w:t>SD</w:t>
                  </w:r>
                  <w:r w:rsidR="00E535C7" w:rsidRPr="006D4C9E">
                    <w:rPr>
                      <w:rFonts w:cstheme="minorHAnsi"/>
                      <w:sz w:val="18"/>
                      <w:szCs w:val="18"/>
                    </w:rPr>
                    <w:t>)</w:t>
                  </w:r>
                  <w:r w:rsidR="0061147F" w:rsidRPr="006D4C9E">
                    <w:rPr>
                      <w:rFonts w:cstheme="minorHAnsi"/>
                      <w:sz w:val="18"/>
                      <w:szCs w:val="18"/>
                    </w:rPr>
                    <w:t>.</w:t>
                  </w:r>
                </w:p>
              </w:tc>
              <w:tc>
                <w:tcPr>
                  <w:tcW w:w="3961" w:type="pct"/>
                  <w:vAlign w:val="center"/>
                </w:tcPr>
                <w:p w14:paraId="7BEF26E5" w14:textId="2FB4C1ED" w:rsidR="00CD4873" w:rsidRPr="00991DC1" w:rsidRDefault="0045326B" w:rsidP="00991DC1">
                  <w:pPr>
                    <w:pStyle w:val="Prrafodelista"/>
                    <w:numPr>
                      <w:ilvl w:val="0"/>
                      <w:numId w:val="2"/>
                    </w:numPr>
                    <w:ind w:left="377"/>
                    <w:rPr>
                      <w:rFonts w:cstheme="minorHAnsi"/>
                      <w:sz w:val="18"/>
                      <w:szCs w:val="18"/>
                    </w:rPr>
                  </w:pPr>
                  <w:r w:rsidRPr="00991DC1">
                    <w:rPr>
                      <w:sz w:val="18"/>
                      <w:szCs w:val="18"/>
                    </w:rPr>
                    <w:t>Si bien la norma no regula el cumplimiento de los límites de emisión durante estas horas de estado de la UGE, se revisaro</w:t>
                  </w:r>
                  <w:r w:rsidR="00514C6C" w:rsidRPr="00991DC1">
                    <w:rPr>
                      <w:sz w:val="18"/>
                      <w:szCs w:val="18"/>
                    </w:rPr>
                    <w:t>n los datos reportados, constatá</w:t>
                  </w:r>
                  <w:r w:rsidRPr="00991DC1">
                    <w:rPr>
                      <w:sz w:val="18"/>
                      <w:szCs w:val="18"/>
                    </w:rPr>
                    <w:t>ndo</w:t>
                  </w:r>
                  <w:r w:rsidR="00514C6C" w:rsidRPr="00991DC1">
                    <w:rPr>
                      <w:sz w:val="18"/>
                      <w:szCs w:val="18"/>
                    </w:rPr>
                    <w:t>se</w:t>
                  </w:r>
                  <w:r w:rsidRPr="00991DC1">
                    <w:rPr>
                      <w:sz w:val="18"/>
                      <w:szCs w:val="18"/>
                    </w:rPr>
                    <w:t xml:space="preserve"> que </w:t>
                  </w:r>
                  <w:r w:rsidR="0064609E" w:rsidRPr="00991DC1">
                    <w:rPr>
                      <w:sz w:val="18"/>
                      <w:szCs w:val="18"/>
                    </w:rPr>
                    <w:t xml:space="preserve">se presentan </w:t>
                  </w:r>
                  <w:r w:rsidR="00991DC1" w:rsidRPr="00991DC1">
                    <w:rPr>
                      <w:sz w:val="18"/>
                      <w:szCs w:val="18"/>
                    </w:rPr>
                    <w:t>21</w:t>
                  </w:r>
                  <w:r w:rsidR="00991DC1">
                    <w:rPr>
                      <w:sz w:val="18"/>
                      <w:szCs w:val="18"/>
                    </w:rPr>
                    <w:t>03</w:t>
                  </w:r>
                  <w:r w:rsidR="006D4C9E" w:rsidRPr="00991DC1">
                    <w:rPr>
                      <w:sz w:val="18"/>
                      <w:szCs w:val="18"/>
                    </w:rPr>
                    <w:t xml:space="preserve"> </w:t>
                  </w:r>
                  <w:r w:rsidRPr="00991DC1">
                    <w:rPr>
                      <w:sz w:val="18"/>
                      <w:szCs w:val="18"/>
                    </w:rPr>
                    <w:t xml:space="preserve">Horas de </w:t>
                  </w:r>
                  <w:r w:rsidR="006D4C9E" w:rsidRPr="00991DC1">
                    <w:rPr>
                      <w:sz w:val="18"/>
                      <w:szCs w:val="18"/>
                    </w:rPr>
                    <w:t>(DSD)</w:t>
                  </w:r>
                  <w:r w:rsidR="00870F61" w:rsidRPr="00991DC1">
                    <w:rPr>
                      <w:sz w:val="18"/>
                      <w:szCs w:val="18"/>
                    </w:rPr>
                    <w:t>, la</w:t>
                  </w:r>
                  <w:r w:rsidRPr="00991DC1">
                    <w:rPr>
                      <w:sz w:val="18"/>
                      <w:szCs w:val="18"/>
                    </w:rPr>
                    <w:t>s cuales permanecen bajo el límite de emisión</w:t>
                  </w:r>
                  <w:r w:rsidRPr="00991DC1">
                    <w:rPr>
                      <w:rFonts w:cstheme="minorHAnsi"/>
                      <w:sz w:val="18"/>
                      <w:szCs w:val="18"/>
                    </w:rPr>
                    <w:t xml:space="preserve">. </w:t>
                  </w:r>
                </w:p>
              </w:tc>
            </w:tr>
          </w:tbl>
          <w:p w14:paraId="3EE25323" w14:textId="640BFB6B" w:rsidR="00701071" w:rsidRPr="00050238" w:rsidRDefault="00970286" w:rsidP="00340A7B">
            <w:pPr>
              <w:rPr>
                <w:b/>
              </w:rPr>
            </w:pPr>
            <w:r w:rsidRPr="00050238">
              <w:rPr>
                <w:b/>
              </w:rPr>
              <w:t>De acuerdo a los antecedentes, durante el 1</w:t>
            </w:r>
            <w:r w:rsidRPr="00050238">
              <w:rPr>
                <w:b/>
                <w:vertAlign w:val="superscript"/>
              </w:rPr>
              <w:t>er</w:t>
            </w:r>
            <w:r w:rsidRPr="00050238">
              <w:rPr>
                <w:b/>
              </w:rPr>
              <w:t xml:space="preserve"> trimestre la fuente funcionó bajo el límite aplicable</w:t>
            </w:r>
            <w:r w:rsidRPr="00050238">
              <w:rPr>
                <w:rFonts w:cstheme="minorHAnsi"/>
                <w:b/>
              </w:rPr>
              <w:t xml:space="preserve"> para el parámetro de MP.</w:t>
            </w:r>
            <w:r w:rsidRPr="00050238">
              <w:rPr>
                <w:b/>
              </w:rPr>
              <w:t xml:space="preserve">  </w:t>
            </w:r>
          </w:p>
        </w:tc>
      </w:tr>
    </w:tbl>
    <w:p w14:paraId="3EE25325" w14:textId="2EDAC17D" w:rsidR="00FC2C9E" w:rsidRDefault="00FC2C9E">
      <w:pPr>
        <w:jc w:val="left"/>
        <w:rPr>
          <w:rFonts w:cstheme="minorHAnsi"/>
          <w:b/>
          <w:color w:val="000000" w:themeColor="text1"/>
          <w:sz w:val="14"/>
          <w:szCs w:val="24"/>
          <w:highlight w:val="yellow"/>
        </w:rPr>
      </w:pPr>
    </w:p>
    <w:p w14:paraId="193DAFC7" w14:textId="6E8D3730" w:rsidR="00FC2C9E" w:rsidRDefault="00FC2C9E" w:rsidP="00FC2C9E">
      <w:pPr>
        <w:rPr>
          <w:rFonts w:cstheme="minorHAnsi"/>
          <w:sz w:val="14"/>
          <w:szCs w:val="24"/>
          <w:highlight w:val="yellow"/>
        </w:rPr>
      </w:pPr>
    </w:p>
    <w:p w14:paraId="1B2AAF1F" w14:textId="04B040AA" w:rsidR="00FC2C9E" w:rsidRDefault="00FC2C9E" w:rsidP="00FC2C9E">
      <w:pPr>
        <w:tabs>
          <w:tab w:val="left" w:pos="1155"/>
        </w:tabs>
        <w:rPr>
          <w:rFonts w:cstheme="minorHAnsi"/>
          <w:sz w:val="14"/>
          <w:szCs w:val="24"/>
          <w:highlight w:val="yellow"/>
        </w:rPr>
        <w:sectPr w:rsidR="00FC2C9E" w:rsidSect="00A70F8F">
          <w:pgSz w:w="15840" w:h="12240" w:orient="landscape"/>
          <w:pgMar w:top="1134" w:right="1134" w:bottom="1134" w:left="1134" w:header="709" w:footer="709" w:gutter="0"/>
          <w:cols w:space="708"/>
          <w:docGrid w:linePitch="360"/>
        </w:sectPr>
      </w:pPr>
    </w:p>
    <w:p w14:paraId="3A8B1ABC" w14:textId="0CD9D0C4" w:rsidR="00FC2C9E" w:rsidRDefault="00FC2C9E" w:rsidP="00FC2C9E">
      <w:pPr>
        <w:tabs>
          <w:tab w:val="left" w:pos="1155"/>
        </w:tabs>
        <w:rPr>
          <w:rFonts w:cstheme="minorHAnsi"/>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83"/>
        <w:gridCol w:w="7140"/>
      </w:tblGrid>
      <w:tr w:rsidR="007B2E8C" w:rsidRPr="0025129B" w14:paraId="209543DA" w14:textId="77777777" w:rsidTr="007B2E8C">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3B21F" w14:textId="4F8CE96A" w:rsidR="007B2E8C" w:rsidRPr="0025129B" w:rsidRDefault="00FC2C9E" w:rsidP="007B2E8C">
            <w:pPr>
              <w:jc w:val="center"/>
              <w:rPr>
                <w:rFonts w:eastAsia="Times New Roman"/>
                <w:b/>
                <w:bCs/>
                <w:color w:val="000000"/>
                <w:sz w:val="20"/>
                <w:szCs w:val="20"/>
                <w:lang w:eastAsia="es-CL"/>
              </w:rPr>
            </w:pPr>
            <w:r w:rsidRPr="006D4C9E">
              <w:rPr>
                <w:rFonts w:cstheme="minorHAnsi"/>
                <w:sz w:val="14"/>
                <w:szCs w:val="24"/>
              </w:rPr>
              <w:tab/>
            </w:r>
            <w:r w:rsidR="007B2E8C" w:rsidRPr="006D4C9E">
              <w:rPr>
                <w:rFonts w:eastAsia="Times New Roman"/>
                <w:b/>
                <w:bCs/>
                <w:color w:val="000000"/>
                <w:sz w:val="20"/>
                <w:szCs w:val="20"/>
                <w:lang w:eastAsia="es-CL"/>
              </w:rPr>
              <w:t>Registros</w:t>
            </w:r>
            <w:r w:rsidR="007B2E8C" w:rsidRPr="0025129B">
              <w:rPr>
                <w:rFonts w:eastAsia="Times New Roman"/>
                <w:b/>
                <w:bCs/>
                <w:color w:val="000000"/>
                <w:sz w:val="20"/>
                <w:szCs w:val="20"/>
                <w:lang w:eastAsia="es-CL"/>
              </w:rPr>
              <w:t xml:space="preserve"> </w:t>
            </w:r>
          </w:p>
        </w:tc>
      </w:tr>
      <w:tr w:rsidR="007B2E8C" w:rsidRPr="0025129B" w14:paraId="330D317F" w14:textId="77777777" w:rsidTr="00FD3F05">
        <w:trPr>
          <w:trHeight w:val="2697"/>
          <w:jc w:val="center"/>
        </w:trPr>
        <w:tc>
          <w:tcPr>
            <w:tcW w:w="2490" w:type="pct"/>
            <w:tcBorders>
              <w:top w:val="nil"/>
              <w:left w:val="single" w:sz="4" w:space="0" w:color="auto"/>
              <w:right w:val="single" w:sz="4" w:space="0" w:color="auto"/>
            </w:tcBorders>
            <w:shd w:val="clear" w:color="auto" w:fill="auto"/>
            <w:noWrap/>
            <w:vAlign w:val="center"/>
            <w:hideMark/>
          </w:tcPr>
          <w:p w14:paraId="1958CDF3" w14:textId="3EB2ABCA" w:rsidR="007B2E8C" w:rsidRPr="0025129B" w:rsidRDefault="00991DC1" w:rsidP="007B2E8C">
            <w:pPr>
              <w:jc w:val="center"/>
              <w:rPr>
                <w:rFonts w:eastAsia="Times New Roman"/>
                <w:color w:val="000000"/>
                <w:sz w:val="20"/>
                <w:szCs w:val="20"/>
                <w:lang w:eastAsia="es-CL"/>
              </w:rPr>
            </w:pPr>
            <w:r w:rsidRPr="00991DC1">
              <w:rPr>
                <w:rFonts w:eastAsia="Times New Roman"/>
                <w:noProof/>
                <w:color w:val="000000"/>
                <w:sz w:val="20"/>
                <w:szCs w:val="20"/>
                <w:lang w:eastAsia="es-CL"/>
              </w:rPr>
              <w:drawing>
                <wp:inline distT="0" distB="0" distL="0" distR="0" wp14:anchorId="430FBD7D" wp14:editId="71CD61F1">
                  <wp:extent cx="4203511" cy="2400882"/>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9670" cy="2404400"/>
                          </a:xfrm>
                          <a:prstGeom prst="rect">
                            <a:avLst/>
                          </a:prstGeom>
                          <a:noFill/>
                          <a:ln>
                            <a:noFill/>
                          </a:ln>
                        </pic:spPr>
                      </pic:pic>
                    </a:graphicData>
                  </a:graphic>
                </wp:inline>
              </w:drawing>
            </w:r>
          </w:p>
        </w:tc>
        <w:tc>
          <w:tcPr>
            <w:tcW w:w="2510" w:type="pct"/>
            <w:tcBorders>
              <w:top w:val="nil"/>
              <w:left w:val="single" w:sz="4" w:space="0" w:color="auto"/>
              <w:right w:val="single" w:sz="4" w:space="0" w:color="auto"/>
            </w:tcBorders>
            <w:shd w:val="clear" w:color="auto" w:fill="auto"/>
            <w:noWrap/>
            <w:vAlign w:val="center"/>
            <w:hideMark/>
          </w:tcPr>
          <w:p w14:paraId="7EE1AF40" w14:textId="07E87219" w:rsidR="007B2E8C" w:rsidRPr="0025129B" w:rsidRDefault="00991DC1" w:rsidP="007B2E8C">
            <w:pPr>
              <w:jc w:val="center"/>
              <w:rPr>
                <w:rFonts w:eastAsia="Times New Roman"/>
                <w:color w:val="000000"/>
                <w:sz w:val="20"/>
                <w:szCs w:val="20"/>
                <w:lang w:eastAsia="es-CL"/>
              </w:rPr>
            </w:pPr>
            <w:r w:rsidRPr="00991DC1">
              <w:rPr>
                <w:rFonts w:eastAsia="Times New Roman"/>
                <w:noProof/>
                <w:color w:val="000000"/>
                <w:sz w:val="20"/>
                <w:szCs w:val="20"/>
                <w:lang w:eastAsia="es-CL"/>
              </w:rPr>
              <w:drawing>
                <wp:inline distT="0" distB="0" distL="0" distR="0" wp14:anchorId="4FDC47E6" wp14:editId="7090C218">
                  <wp:extent cx="4176329" cy="2226062"/>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384" cy="2228756"/>
                          </a:xfrm>
                          <a:prstGeom prst="rect">
                            <a:avLst/>
                          </a:prstGeom>
                          <a:noFill/>
                          <a:ln>
                            <a:noFill/>
                          </a:ln>
                        </pic:spPr>
                      </pic:pic>
                    </a:graphicData>
                  </a:graphic>
                </wp:inline>
              </w:drawing>
            </w:r>
          </w:p>
        </w:tc>
      </w:tr>
      <w:tr w:rsidR="007B2E8C" w:rsidRPr="0025129B" w14:paraId="30818CD1" w14:textId="77777777" w:rsidTr="00FD3F05">
        <w:trPr>
          <w:trHeight w:val="288"/>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0A9BC" w14:textId="6EAC9FC8" w:rsidR="007B2E8C" w:rsidRPr="0025129B" w:rsidRDefault="007B2E8C" w:rsidP="00A76F77">
            <w:pPr>
              <w:pStyle w:val="Descripcin"/>
              <w:rPr>
                <w:rFonts w:eastAsia="Times New Roman"/>
                <w:b w:val="0"/>
                <w:color w:val="000000"/>
                <w:szCs w:val="18"/>
                <w:lang w:eastAsia="es-CL"/>
              </w:rPr>
            </w:pPr>
            <w:bookmarkStart w:id="65" w:name="_Toc353998127"/>
            <w:bookmarkStart w:id="66" w:name="_Toc353998200"/>
            <w:bookmarkStart w:id="67" w:name="_Toc382383551"/>
            <w:bookmarkStart w:id="68" w:name="_Toc382472373"/>
            <w:bookmarkStart w:id="69" w:name="_Toc390184283"/>
            <w:bookmarkStart w:id="70" w:name="_Toc390360014"/>
            <w:bookmarkStart w:id="71" w:name="_Toc390777035"/>
            <w:bookmarkStart w:id="72" w:name="_Toc419887286"/>
            <w:bookmarkStart w:id="73" w:name="_Toc420314971"/>
            <w:bookmarkStart w:id="74" w:name="_Toc422485239"/>
            <w:bookmarkStart w:id="75" w:name="_Toc463002194"/>
            <w:r>
              <w:t>Tabla</w:t>
            </w:r>
            <w:r w:rsidRPr="0025129B">
              <w:t xml:space="preserve"> </w:t>
            </w:r>
            <w:r>
              <w:t>1</w:t>
            </w:r>
            <w:bookmarkEnd w:id="65"/>
            <w:bookmarkEnd w:id="66"/>
            <w:bookmarkEnd w:id="67"/>
            <w:bookmarkEnd w:id="68"/>
            <w:bookmarkEnd w:id="69"/>
            <w:bookmarkEnd w:id="70"/>
            <w:bookmarkEnd w:id="71"/>
            <w:r>
              <w:t xml:space="preserve">:  </w:t>
            </w:r>
            <w:r w:rsidRPr="00DE49E5">
              <w:rPr>
                <w:b w:val="0"/>
              </w:rPr>
              <w:t>Resumen de promedios Horarios de Material Particulado (MP) – 1</w:t>
            </w:r>
            <w:r w:rsidR="00A76F77" w:rsidRPr="00A76F77">
              <w:rPr>
                <w:b w:val="0"/>
                <w:vertAlign w:val="superscript"/>
              </w:rPr>
              <w:t>er</w:t>
            </w:r>
            <w:r w:rsidRPr="00DE49E5">
              <w:rPr>
                <w:b w:val="0"/>
              </w:rPr>
              <w:t xml:space="preserve"> Trimestre</w:t>
            </w:r>
            <w:bookmarkEnd w:id="72"/>
            <w:bookmarkEnd w:id="73"/>
            <w:bookmarkEnd w:id="74"/>
            <w:bookmarkEnd w:id="75"/>
          </w:p>
        </w:tc>
        <w:tc>
          <w:tcPr>
            <w:tcW w:w="2510" w:type="pct"/>
            <w:tcBorders>
              <w:top w:val="single" w:sz="4" w:space="0" w:color="auto"/>
              <w:left w:val="nil"/>
              <w:bottom w:val="single" w:sz="4" w:space="0" w:color="auto"/>
              <w:right w:val="single" w:sz="4" w:space="0" w:color="000000"/>
            </w:tcBorders>
            <w:shd w:val="clear" w:color="auto" w:fill="auto"/>
            <w:noWrap/>
            <w:vAlign w:val="center"/>
            <w:hideMark/>
          </w:tcPr>
          <w:p w14:paraId="11EC478C" w14:textId="77777777" w:rsidR="007B2E8C" w:rsidRPr="0025129B" w:rsidRDefault="007B2E8C" w:rsidP="007B2E8C">
            <w:pPr>
              <w:pStyle w:val="Descripcin"/>
              <w:rPr>
                <w:rFonts w:eastAsia="Times New Roman"/>
                <w:b w:val="0"/>
                <w:color w:val="000000"/>
                <w:szCs w:val="18"/>
                <w:lang w:eastAsia="es-CL"/>
              </w:rPr>
            </w:pPr>
            <w:bookmarkStart w:id="76" w:name="_Toc353998128"/>
            <w:bookmarkStart w:id="77" w:name="_Toc353998201"/>
            <w:bookmarkStart w:id="78" w:name="_Toc382383552"/>
            <w:bookmarkStart w:id="79" w:name="_Toc382472374"/>
            <w:bookmarkStart w:id="80" w:name="_Toc390184284"/>
            <w:bookmarkStart w:id="81" w:name="_Toc390360015"/>
            <w:bookmarkStart w:id="82" w:name="_Toc390777036"/>
            <w:bookmarkStart w:id="83" w:name="_Toc419887287"/>
            <w:bookmarkStart w:id="84" w:name="_Toc420314972"/>
            <w:bookmarkStart w:id="85" w:name="_Toc422485240"/>
            <w:bookmarkStart w:id="86" w:name="_Toc463002195"/>
            <w:r>
              <w:t>Gráfico</w:t>
            </w:r>
            <w:r w:rsidRPr="0025129B">
              <w:t xml:space="preserve"> </w:t>
            </w:r>
            <w:bookmarkEnd w:id="76"/>
            <w:bookmarkEnd w:id="77"/>
            <w:bookmarkEnd w:id="78"/>
            <w:bookmarkEnd w:id="79"/>
            <w:bookmarkEnd w:id="80"/>
            <w:bookmarkEnd w:id="81"/>
            <w:bookmarkEnd w:id="82"/>
            <w:r>
              <w:t xml:space="preserve">1: </w:t>
            </w:r>
            <w:r w:rsidRPr="0020743D">
              <w:rPr>
                <w:b w:val="0"/>
              </w:rPr>
              <w:t>Datos MP medidos durante las Horas de Encendido (HE)</w:t>
            </w:r>
            <w:bookmarkEnd w:id="83"/>
            <w:bookmarkEnd w:id="84"/>
            <w:bookmarkEnd w:id="85"/>
            <w:bookmarkEnd w:id="86"/>
          </w:p>
        </w:tc>
      </w:tr>
      <w:tr w:rsidR="00FD3F05" w:rsidRPr="0025129B" w14:paraId="52E33F13" w14:textId="77777777" w:rsidTr="00FD3F05">
        <w:trPr>
          <w:trHeight w:val="2686"/>
          <w:jc w:val="center"/>
        </w:trPr>
        <w:tc>
          <w:tcPr>
            <w:tcW w:w="2490" w:type="pct"/>
            <w:tcBorders>
              <w:top w:val="nil"/>
              <w:left w:val="single" w:sz="4" w:space="0" w:color="auto"/>
              <w:right w:val="single" w:sz="4" w:space="0" w:color="auto"/>
            </w:tcBorders>
            <w:shd w:val="clear" w:color="auto" w:fill="auto"/>
            <w:noWrap/>
            <w:vAlign w:val="center"/>
            <w:hideMark/>
          </w:tcPr>
          <w:p w14:paraId="5E8CABB9" w14:textId="4DB3E812" w:rsidR="00FD3F05" w:rsidRDefault="00991DC1" w:rsidP="007B2E8C">
            <w:pPr>
              <w:jc w:val="center"/>
              <w:rPr>
                <w:noProof/>
                <w:lang w:eastAsia="es-CL"/>
              </w:rPr>
            </w:pPr>
            <w:r w:rsidRPr="00991DC1">
              <w:rPr>
                <w:noProof/>
                <w:lang w:eastAsia="es-CL"/>
              </w:rPr>
              <w:drawing>
                <wp:inline distT="0" distB="0" distL="0" distR="0" wp14:anchorId="2E207A09" wp14:editId="612A03B7">
                  <wp:extent cx="4370558" cy="232756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6252" cy="2335922"/>
                          </a:xfrm>
                          <a:prstGeom prst="rect">
                            <a:avLst/>
                          </a:prstGeom>
                          <a:noFill/>
                          <a:ln>
                            <a:noFill/>
                          </a:ln>
                        </pic:spPr>
                      </pic:pic>
                    </a:graphicData>
                  </a:graphic>
                </wp:inline>
              </w:drawing>
            </w:r>
          </w:p>
          <w:p w14:paraId="09ABE5C2" w14:textId="061E2ECC" w:rsidR="00FD3F05" w:rsidRPr="005B7A92" w:rsidRDefault="00FD3F05" w:rsidP="007B2E8C">
            <w:pPr>
              <w:jc w:val="center"/>
              <w:rPr>
                <w:rFonts w:cstheme="minorHAnsi"/>
                <w:b/>
                <w:sz w:val="18"/>
                <w:szCs w:val="20"/>
              </w:rPr>
            </w:pPr>
          </w:p>
        </w:tc>
        <w:tc>
          <w:tcPr>
            <w:tcW w:w="2510" w:type="pct"/>
            <w:tcBorders>
              <w:top w:val="nil"/>
              <w:left w:val="single" w:sz="4" w:space="0" w:color="auto"/>
              <w:right w:val="single" w:sz="4" w:space="0" w:color="auto"/>
            </w:tcBorders>
            <w:shd w:val="clear" w:color="auto" w:fill="auto"/>
            <w:vAlign w:val="center"/>
          </w:tcPr>
          <w:p w14:paraId="36BEDAF8" w14:textId="7C8FD518" w:rsidR="00FD3F05" w:rsidRPr="005B7A92" w:rsidRDefault="00991DC1" w:rsidP="007B2E8C">
            <w:pPr>
              <w:jc w:val="center"/>
              <w:rPr>
                <w:rFonts w:cstheme="minorHAnsi"/>
                <w:b/>
                <w:sz w:val="18"/>
                <w:szCs w:val="20"/>
              </w:rPr>
            </w:pPr>
            <w:r w:rsidRPr="00991DC1">
              <w:rPr>
                <w:rFonts w:cstheme="minorHAnsi"/>
                <w:b/>
                <w:noProof/>
                <w:sz w:val="18"/>
                <w:szCs w:val="20"/>
                <w:lang w:eastAsia="es-CL"/>
              </w:rPr>
              <w:drawing>
                <wp:inline distT="0" distB="0" distL="0" distR="0" wp14:anchorId="4315AB0A" wp14:editId="672EDD09">
                  <wp:extent cx="4344481" cy="2315689"/>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5053" cy="2337314"/>
                          </a:xfrm>
                          <a:prstGeom prst="rect">
                            <a:avLst/>
                          </a:prstGeom>
                          <a:noFill/>
                          <a:ln>
                            <a:noFill/>
                          </a:ln>
                        </pic:spPr>
                      </pic:pic>
                    </a:graphicData>
                  </a:graphic>
                </wp:inline>
              </w:drawing>
            </w:r>
          </w:p>
        </w:tc>
      </w:tr>
      <w:tr w:rsidR="00FD3F05" w:rsidRPr="0025129B" w14:paraId="311B3A15" w14:textId="77777777" w:rsidTr="00FD3F05">
        <w:trPr>
          <w:trHeight w:val="352"/>
          <w:jc w:val="center"/>
        </w:trPr>
        <w:tc>
          <w:tcPr>
            <w:tcW w:w="2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30A42" w14:textId="77777777" w:rsidR="00FD3F05" w:rsidRPr="00E535C7" w:rsidRDefault="00FD3F05" w:rsidP="005F16F4">
            <w:pPr>
              <w:pStyle w:val="Descripcin"/>
            </w:pPr>
            <w:bookmarkStart w:id="87" w:name="_Toc463002196"/>
            <w:bookmarkStart w:id="88" w:name="_Toc353998129"/>
            <w:bookmarkStart w:id="89" w:name="_Toc353998202"/>
            <w:bookmarkStart w:id="90" w:name="_Toc382383553"/>
            <w:bookmarkStart w:id="91" w:name="_Toc382472375"/>
            <w:bookmarkStart w:id="92" w:name="_Toc390184285"/>
            <w:bookmarkStart w:id="93" w:name="_Toc390360016"/>
            <w:bookmarkStart w:id="94" w:name="_Toc390777037"/>
            <w:bookmarkStart w:id="95" w:name="_Toc419887288"/>
            <w:bookmarkStart w:id="96" w:name="_Toc420314973"/>
            <w:r w:rsidRPr="00E535C7">
              <w:t xml:space="preserve">Gráfico 2: </w:t>
            </w:r>
            <w:r w:rsidRPr="005F16F4">
              <w:rPr>
                <w:b w:val="0"/>
              </w:rPr>
              <w:t>Datos MP medidos durante las Horas de Régimen (RE)</w:t>
            </w:r>
            <w:bookmarkEnd w:id="87"/>
          </w:p>
        </w:tc>
        <w:tc>
          <w:tcPr>
            <w:tcW w:w="2510" w:type="pct"/>
            <w:tcBorders>
              <w:top w:val="single" w:sz="4" w:space="0" w:color="auto"/>
              <w:left w:val="single" w:sz="4" w:space="0" w:color="auto"/>
              <w:bottom w:val="single" w:sz="4" w:space="0" w:color="auto"/>
              <w:right w:val="single" w:sz="4" w:space="0" w:color="000000"/>
            </w:tcBorders>
            <w:shd w:val="clear" w:color="auto" w:fill="auto"/>
            <w:vAlign w:val="center"/>
          </w:tcPr>
          <w:p w14:paraId="1EEACF30" w14:textId="3EE7DC30" w:rsidR="00FD3F05" w:rsidRPr="00FF2294" w:rsidRDefault="00FF2294" w:rsidP="005F16F4">
            <w:pPr>
              <w:pStyle w:val="Descripcin"/>
              <w:rPr>
                <w:szCs w:val="18"/>
              </w:rPr>
            </w:pPr>
            <w:bookmarkStart w:id="97" w:name="_Toc463002197"/>
            <w:bookmarkEnd w:id="88"/>
            <w:bookmarkEnd w:id="89"/>
            <w:bookmarkEnd w:id="90"/>
            <w:bookmarkEnd w:id="91"/>
            <w:bookmarkEnd w:id="92"/>
            <w:bookmarkEnd w:id="93"/>
            <w:bookmarkEnd w:id="94"/>
            <w:bookmarkEnd w:id="95"/>
            <w:bookmarkEnd w:id="96"/>
            <w:r w:rsidRPr="005F16F4">
              <w:t xml:space="preserve">Gráfico 3: </w:t>
            </w:r>
            <w:r w:rsidRPr="005F16F4">
              <w:rPr>
                <w:b w:val="0"/>
              </w:rPr>
              <w:t>Datos MP medidos durante las Horas de Apagado (HA)</w:t>
            </w:r>
            <w:bookmarkEnd w:id="97"/>
          </w:p>
        </w:tc>
      </w:tr>
    </w:tbl>
    <w:p w14:paraId="78C834D1" w14:textId="4ED3048D" w:rsidR="00FC2C9E" w:rsidRDefault="00FC2C9E">
      <w:pPr>
        <w:jc w:val="left"/>
        <w:rPr>
          <w:rFonts w:cstheme="minorHAnsi"/>
          <w:b/>
          <w:sz w:val="24"/>
          <w:szCs w:val="20"/>
        </w:rPr>
      </w:pPr>
    </w:p>
    <w:p w14:paraId="2F46EBDB" w14:textId="3FD8C7FC" w:rsidR="00FF2294" w:rsidRDefault="00FF2294">
      <w:pPr>
        <w:jc w:val="left"/>
        <w:rPr>
          <w:rFonts w:cstheme="minorHAnsi"/>
          <w:b/>
          <w:sz w:val="24"/>
          <w:szCs w:val="20"/>
        </w:rPr>
      </w:pPr>
    </w:p>
    <w:p w14:paraId="301AA744" w14:textId="77777777" w:rsidR="00572FAE" w:rsidRDefault="00572FAE" w:rsidP="00E34799">
      <w:pPr>
        <w:contextualSpacing/>
        <w:jc w:val="center"/>
        <w:outlineLvl w:val="1"/>
        <w:rPr>
          <w:rFonts w:cstheme="minorHAnsi"/>
          <w:b/>
          <w:sz w:val="24"/>
          <w:szCs w:val="20"/>
        </w:rPr>
      </w:pPr>
    </w:p>
    <w:p w14:paraId="162297D9" w14:textId="4211C37B" w:rsidR="00402697" w:rsidRPr="007626E0" w:rsidRDefault="00402697" w:rsidP="00402697">
      <w:pPr>
        <w:pStyle w:val="Ttulo2"/>
      </w:pPr>
      <w:bookmarkStart w:id="98" w:name="_Toc463002198"/>
      <w:r w:rsidRPr="007626E0">
        <w:t>Resumen de datos reportados durante el 2</w:t>
      </w:r>
      <w:r w:rsidRPr="007626E0">
        <w:rPr>
          <w:vertAlign w:val="superscript"/>
        </w:rPr>
        <w:t>o</w:t>
      </w:r>
      <w:r w:rsidRPr="007626E0">
        <w:t xml:space="preserve"> reporte trimestral.</w:t>
      </w:r>
      <w:bookmarkEnd w:id="98"/>
    </w:p>
    <w:p w14:paraId="48280A77" w14:textId="77777777" w:rsidR="00402697" w:rsidRPr="007626E0" w:rsidRDefault="00402697" w:rsidP="00402697">
      <w:pPr>
        <w:rPr>
          <w:sz w:val="16"/>
          <w:szCs w:val="16"/>
        </w:rPr>
      </w:pPr>
    </w:p>
    <w:tbl>
      <w:tblPr>
        <w:tblStyle w:val="Tablaconcuadrcula"/>
        <w:tblW w:w="5005" w:type="pct"/>
        <w:tblInd w:w="-113" w:type="dxa"/>
        <w:tblLook w:val="04A0" w:firstRow="1" w:lastRow="0" w:firstColumn="1" w:lastColumn="0" w:noHBand="0" w:noVBand="1"/>
      </w:tblPr>
      <w:tblGrid>
        <w:gridCol w:w="13576"/>
      </w:tblGrid>
      <w:tr w:rsidR="00AA7173" w:rsidRPr="00BE11AD" w14:paraId="2AB1548B" w14:textId="77777777" w:rsidTr="00AA7173">
        <w:trPr>
          <w:trHeight w:val="319"/>
        </w:trPr>
        <w:tc>
          <w:tcPr>
            <w:tcW w:w="5000" w:type="pct"/>
            <w:tcBorders>
              <w:bottom w:val="single" w:sz="4" w:space="0" w:color="auto"/>
            </w:tcBorders>
          </w:tcPr>
          <w:p w14:paraId="5CA97EF6" w14:textId="77777777" w:rsidR="00AA7173" w:rsidRPr="00BF55BD" w:rsidRDefault="00AA7173" w:rsidP="00BF55BD">
            <w:pPr>
              <w:rPr>
                <w:b/>
                <w:sz w:val="18"/>
                <w:szCs w:val="18"/>
              </w:rPr>
            </w:pPr>
            <w:r w:rsidRPr="00BF55BD">
              <w:rPr>
                <w:b/>
                <w:sz w:val="18"/>
                <w:szCs w:val="18"/>
              </w:rPr>
              <w:t xml:space="preserve">Exigencia (s):  </w:t>
            </w:r>
          </w:p>
          <w:p w14:paraId="6D78916F" w14:textId="77777777" w:rsidR="00AA7173" w:rsidRPr="00A3657E" w:rsidRDefault="00AA7173" w:rsidP="00AA7173">
            <w:pPr>
              <w:pStyle w:val="Prrafodelista"/>
              <w:numPr>
                <w:ilvl w:val="0"/>
                <w:numId w:val="6"/>
              </w:numPr>
              <w:ind w:left="426"/>
              <w:rPr>
                <w:sz w:val="18"/>
                <w:szCs w:val="18"/>
              </w:rPr>
            </w:pPr>
            <w:r w:rsidRPr="00A3657E">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14:paraId="45704902" w14:textId="77777777" w:rsidR="00AA7173" w:rsidRPr="00A3657E" w:rsidRDefault="00AA7173" w:rsidP="00AA7173">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7FADAAF6" w14:textId="77777777" w:rsidR="00AA7173" w:rsidRPr="00A3657E" w:rsidRDefault="00AA7173" w:rsidP="00AA7173">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4484AC62" w14:textId="77777777" w:rsidR="00AA7173" w:rsidRPr="00A3657E" w:rsidRDefault="00AA7173" w:rsidP="00AA7173">
            <w:pPr>
              <w:pStyle w:val="Prrafodelista"/>
              <w:ind w:left="426"/>
              <w:rPr>
                <w:sz w:val="18"/>
                <w:szCs w:val="18"/>
              </w:rPr>
            </w:pPr>
          </w:p>
          <w:p w14:paraId="30D5FFBF" w14:textId="77777777" w:rsidR="00AA7173" w:rsidRPr="00192DB9" w:rsidRDefault="00AA7173" w:rsidP="00AA7173">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CC11B8E" w14:textId="77777777" w:rsidR="00AA7173" w:rsidRPr="00192DB9" w:rsidRDefault="00AA7173" w:rsidP="00AA7173">
            <w:pPr>
              <w:pStyle w:val="Prrafodelista"/>
              <w:ind w:left="426"/>
              <w:rPr>
                <w:sz w:val="18"/>
                <w:szCs w:val="18"/>
              </w:rPr>
            </w:pPr>
          </w:p>
          <w:p w14:paraId="374ACFE8" w14:textId="77777777" w:rsidR="00AA7173" w:rsidRPr="00192DB9" w:rsidRDefault="00AA7173" w:rsidP="00AA7173">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4C16CF66" w14:textId="77777777" w:rsidR="00AA7173" w:rsidRPr="00192DB9" w:rsidRDefault="00AA7173" w:rsidP="00AA7173">
            <w:pPr>
              <w:pStyle w:val="Prrafodelista"/>
              <w:ind w:left="426"/>
              <w:rPr>
                <w:sz w:val="18"/>
                <w:szCs w:val="18"/>
              </w:rPr>
            </w:pPr>
          </w:p>
          <w:p w14:paraId="221F46E9" w14:textId="77777777" w:rsidR="00AA7173" w:rsidRPr="00192DB9" w:rsidRDefault="00AA7173" w:rsidP="00AA7173">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24F01DBB" w14:textId="77777777" w:rsidR="00AA7173" w:rsidRPr="00A3657E" w:rsidRDefault="00AA7173" w:rsidP="00AA7173">
            <w:pPr>
              <w:ind w:left="426"/>
              <w:rPr>
                <w:b/>
                <w:sz w:val="18"/>
                <w:szCs w:val="18"/>
              </w:rPr>
            </w:pPr>
          </w:p>
        </w:tc>
      </w:tr>
      <w:tr w:rsidR="00AA7173" w:rsidRPr="00792DEF" w14:paraId="3E7AD3E3" w14:textId="77777777" w:rsidTr="00AA7173">
        <w:trPr>
          <w:trHeight w:val="627"/>
        </w:trPr>
        <w:tc>
          <w:tcPr>
            <w:tcW w:w="5000" w:type="pct"/>
          </w:tcPr>
          <w:p w14:paraId="70052884" w14:textId="77777777" w:rsidR="00AA7173" w:rsidRDefault="00AA7173" w:rsidP="00AA7173">
            <w:pPr>
              <w:rPr>
                <w:sz w:val="18"/>
                <w:szCs w:val="18"/>
              </w:rPr>
            </w:pPr>
          </w:p>
          <w:p w14:paraId="10F04FDC" w14:textId="77777777" w:rsidR="00AA7173" w:rsidRPr="00A3657E" w:rsidRDefault="00AA7173" w:rsidP="00AA7173">
            <w:pPr>
              <w:rPr>
                <w:sz w:val="18"/>
                <w:szCs w:val="18"/>
              </w:rPr>
            </w:pPr>
            <w:r w:rsidRPr="00A3657E">
              <w:rPr>
                <w:sz w:val="18"/>
                <w:szCs w:val="18"/>
              </w:rPr>
              <w:t>Con relación a las exigencias establecidas en los puntos anteriores es posible indicar que:</w:t>
            </w:r>
          </w:p>
          <w:p w14:paraId="6E3460CB" w14:textId="77777777" w:rsidR="00AA7173" w:rsidRPr="00A3657E" w:rsidRDefault="00AA7173" w:rsidP="00AA7173">
            <w:pPr>
              <w:rPr>
                <w:sz w:val="18"/>
                <w:szCs w:val="18"/>
              </w:rPr>
            </w:pPr>
          </w:p>
          <w:p w14:paraId="6A723C96" w14:textId="77777777" w:rsidR="00AA7173" w:rsidRPr="00A3657E" w:rsidRDefault="00AA7173" w:rsidP="00AA7173">
            <w:pPr>
              <w:pStyle w:val="Prrafodelista"/>
              <w:numPr>
                <w:ilvl w:val="0"/>
                <w:numId w:val="13"/>
              </w:numPr>
              <w:rPr>
                <w:sz w:val="18"/>
                <w:szCs w:val="18"/>
              </w:rPr>
            </w:pPr>
            <w:r w:rsidRPr="00A3657E">
              <w:rPr>
                <w:sz w:val="18"/>
                <w:szCs w:val="18"/>
              </w:rPr>
              <w:t xml:space="preserve">El titular presenta para su evaluación el reporte del monitoreo continuo de emisiones correspondiente al  </w:t>
            </w:r>
            <w:r>
              <w:rPr>
                <w:sz w:val="18"/>
                <w:szCs w:val="18"/>
              </w:rPr>
              <w:t>2</w:t>
            </w:r>
            <w:r w:rsidRPr="00A3657E">
              <w:rPr>
                <w:sz w:val="18"/>
                <w:szCs w:val="18"/>
              </w:rPr>
              <w:t>° trimestre.</w:t>
            </w:r>
          </w:p>
          <w:p w14:paraId="3B8B359D" w14:textId="77777777" w:rsidR="00AA7173" w:rsidRPr="00A3657E" w:rsidRDefault="00AA7173" w:rsidP="00AA7173">
            <w:pPr>
              <w:pStyle w:val="Prrafodelista"/>
              <w:numPr>
                <w:ilvl w:val="0"/>
                <w:numId w:val="13"/>
              </w:numPr>
              <w:rPr>
                <w:sz w:val="18"/>
                <w:szCs w:val="18"/>
              </w:rPr>
            </w:pPr>
            <w:r w:rsidRPr="00A3657E">
              <w:rPr>
                <w:sz w:val="18"/>
                <w:szCs w:val="18"/>
              </w:rPr>
              <w:t>El reporte incluye las respectivas “horas de funcionamiento” de la fuente (Encendido, Régimen, Apagado y fallas).</w:t>
            </w:r>
          </w:p>
          <w:p w14:paraId="669489D2" w14:textId="77777777" w:rsidR="00AA7173" w:rsidRDefault="00AA7173" w:rsidP="00AA7173">
            <w:pPr>
              <w:pStyle w:val="Prrafodelista"/>
              <w:numPr>
                <w:ilvl w:val="0"/>
                <w:numId w:val="13"/>
              </w:numPr>
              <w:rPr>
                <w:sz w:val="18"/>
                <w:szCs w:val="18"/>
              </w:rPr>
            </w:pPr>
            <w:r w:rsidRPr="00A3657E">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6B78298F" w14:textId="77777777" w:rsidR="00AA7173" w:rsidRPr="008E61C9" w:rsidRDefault="00AA7173" w:rsidP="00AA7173">
            <w:pPr>
              <w:pStyle w:val="Prrafodelista"/>
              <w:numPr>
                <w:ilvl w:val="0"/>
                <w:numId w:val="13"/>
              </w:numPr>
              <w:rPr>
                <w:rFonts w:cstheme="minorHAnsi"/>
                <w:sz w:val="18"/>
                <w:szCs w:val="18"/>
              </w:rPr>
            </w:pPr>
            <w:r w:rsidRPr="008E61C9">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4C6AC4F0" w14:textId="77777777" w:rsidR="006C4573" w:rsidRPr="006C4573" w:rsidRDefault="006C4573" w:rsidP="006C4573">
            <w:pPr>
              <w:pStyle w:val="Prrafodelista"/>
              <w:numPr>
                <w:ilvl w:val="0"/>
                <w:numId w:val="13"/>
              </w:numPr>
              <w:rPr>
                <w:rFonts w:cstheme="minorHAnsi"/>
                <w:sz w:val="18"/>
                <w:szCs w:val="18"/>
              </w:rPr>
            </w:pPr>
            <w:r w:rsidRPr="006C4573">
              <w:rPr>
                <w:rFonts w:cstheme="minorHAnsi"/>
                <w:sz w:val="18"/>
                <w:szCs w:val="18"/>
              </w:rPr>
              <w:t xml:space="preserve">Aquellas fuentes existentes correspondientes a turbinas, con potencia entre (50 y 150) </w:t>
            </w:r>
            <w:proofErr w:type="spellStart"/>
            <w:r w:rsidRPr="006C4573">
              <w:rPr>
                <w:rFonts w:cstheme="minorHAnsi"/>
                <w:sz w:val="18"/>
                <w:szCs w:val="18"/>
              </w:rPr>
              <w:t>MWt</w:t>
            </w:r>
            <w:proofErr w:type="spellEnd"/>
            <w:r w:rsidRPr="006C4573">
              <w:rPr>
                <w:rFonts w:cstheme="minorHAnsi"/>
                <w:sz w:val="18"/>
                <w:szCs w:val="18"/>
              </w:rPr>
              <w:t>, que utilizan diésel o gas y que operen menos de 876 horas año calendario, se eximen de dar cumplimiento al límite de Emisión de NOx.</w:t>
            </w:r>
          </w:p>
          <w:p w14:paraId="7BDF3ED8" w14:textId="77777777" w:rsidR="00AA7173" w:rsidRPr="00A3657E" w:rsidRDefault="00AA7173" w:rsidP="00AA7173">
            <w:pPr>
              <w:rPr>
                <w:b/>
                <w:sz w:val="18"/>
                <w:szCs w:val="18"/>
              </w:rPr>
            </w:pPr>
          </w:p>
        </w:tc>
      </w:tr>
    </w:tbl>
    <w:p w14:paraId="606C3272" w14:textId="77777777" w:rsidR="00402697" w:rsidRDefault="00402697" w:rsidP="00402697"/>
    <w:p w14:paraId="36F82D20" w14:textId="009D3C3E" w:rsidR="00AA7173" w:rsidRDefault="00AA7173">
      <w:pPr>
        <w:jc w:val="left"/>
      </w:pPr>
      <w:r>
        <w:br w:type="page"/>
      </w:r>
    </w:p>
    <w:p w14:paraId="2B1CD3D1" w14:textId="77777777" w:rsidR="0064609E" w:rsidRDefault="0064609E" w:rsidP="00402697"/>
    <w:p w14:paraId="69E8037B" w14:textId="77777777" w:rsidR="0064609E" w:rsidRDefault="0064609E" w:rsidP="00402697"/>
    <w:tbl>
      <w:tblPr>
        <w:tblStyle w:val="Tablaconcuadrcula"/>
        <w:tblW w:w="0" w:type="auto"/>
        <w:tblLook w:val="04A0" w:firstRow="1" w:lastRow="0" w:firstColumn="1" w:lastColumn="0" w:noHBand="0" w:noVBand="1"/>
      </w:tblPr>
      <w:tblGrid>
        <w:gridCol w:w="12482"/>
      </w:tblGrid>
      <w:tr w:rsidR="00AA7173" w14:paraId="0D93A0E5" w14:textId="77777777" w:rsidTr="006C4573">
        <w:trPr>
          <w:trHeight w:val="5983"/>
        </w:trPr>
        <w:tc>
          <w:tcPr>
            <w:tcW w:w="12482" w:type="dxa"/>
          </w:tcPr>
          <w:p w14:paraId="56C7EDE5" w14:textId="77777777" w:rsidR="00AA7173" w:rsidRDefault="00AA7173" w:rsidP="00AA7173">
            <w:pPr>
              <w:jc w:val="left"/>
              <w:rPr>
                <w:highlight w:val="yellow"/>
              </w:rPr>
            </w:pPr>
          </w:p>
          <w:p w14:paraId="4EFE466D" w14:textId="77777777" w:rsidR="00AA7173" w:rsidRDefault="00AA7173" w:rsidP="00AA7173">
            <w:pPr>
              <w:jc w:val="left"/>
              <w:rPr>
                <w:highlight w:val="yellow"/>
              </w:rPr>
            </w:pPr>
          </w:p>
          <w:tbl>
            <w:tblPr>
              <w:tblStyle w:val="Tablaconcuadrcula"/>
              <w:tblW w:w="4845" w:type="pct"/>
              <w:tblInd w:w="196" w:type="dxa"/>
              <w:tblLook w:val="04A0" w:firstRow="1" w:lastRow="0" w:firstColumn="1" w:lastColumn="0" w:noHBand="0" w:noVBand="1"/>
            </w:tblPr>
            <w:tblGrid>
              <w:gridCol w:w="2380"/>
              <w:gridCol w:w="4394"/>
              <w:gridCol w:w="5102"/>
            </w:tblGrid>
            <w:tr w:rsidR="006C4573" w:rsidRPr="0069197C" w14:paraId="4FBF06FC" w14:textId="77777777" w:rsidTr="00D6263F">
              <w:trPr>
                <w:trHeight w:val="136"/>
                <w:tblHeader/>
              </w:trPr>
              <w:tc>
                <w:tcPr>
                  <w:tcW w:w="1002" w:type="pct"/>
                  <w:tcBorders>
                    <w:bottom w:val="single" w:sz="4" w:space="0" w:color="auto"/>
                  </w:tcBorders>
                  <w:shd w:val="clear" w:color="auto" w:fill="D9D9D9" w:themeFill="background1" w:themeFillShade="D9"/>
                  <w:vAlign w:val="center"/>
                </w:tcPr>
                <w:p w14:paraId="0463FD0A" w14:textId="3981B042" w:rsidR="006C4573" w:rsidRPr="00FB0AE5" w:rsidRDefault="0081434E" w:rsidP="00AA7173">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c>
                <w:tcPr>
                  <w:tcW w:w="1850" w:type="pct"/>
                  <w:tcBorders>
                    <w:bottom w:val="single" w:sz="4" w:space="0" w:color="auto"/>
                  </w:tcBorders>
                  <w:shd w:val="clear" w:color="auto" w:fill="D9D9D9" w:themeFill="background1" w:themeFillShade="D9"/>
                  <w:vAlign w:val="center"/>
                </w:tcPr>
                <w:p w14:paraId="0AEF2D6C" w14:textId="77777777" w:rsidR="006C4573" w:rsidRPr="00FB0AE5" w:rsidRDefault="006C4573" w:rsidP="00AA7173">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2148" w:type="pct"/>
                  <w:tcBorders>
                    <w:bottom w:val="single" w:sz="4" w:space="0" w:color="auto"/>
                  </w:tcBorders>
                  <w:shd w:val="clear" w:color="auto" w:fill="D9D9D9" w:themeFill="background1" w:themeFillShade="D9"/>
                  <w:vAlign w:val="center"/>
                </w:tcPr>
                <w:p w14:paraId="14AE31F9" w14:textId="649BED94" w:rsidR="006C4573" w:rsidRPr="00FB0AE5" w:rsidRDefault="006C4573" w:rsidP="00AA7173">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00EF67FD">
                    <w:rPr>
                      <w:rFonts w:ascii="Calibri" w:hAnsi="Calibri" w:cstheme="minorHAnsi"/>
                      <w:b/>
                      <w:sz w:val="18"/>
                      <w:szCs w:val="18"/>
                      <w:vertAlign w:val="subscript"/>
                    </w:rPr>
                    <w:t xml:space="preserve">2 </w:t>
                  </w:r>
                </w:p>
              </w:tc>
            </w:tr>
            <w:tr w:rsidR="006C4573" w:rsidRPr="0069197C" w14:paraId="16E018A3" w14:textId="77777777" w:rsidTr="00D6263F">
              <w:trPr>
                <w:trHeight w:val="518"/>
              </w:trPr>
              <w:tc>
                <w:tcPr>
                  <w:tcW w:w="1002" w:type="pct"/>
                  <w:vAlign w:val="center"/>
                </w:tcPr>
                <w:p w14:paraId="6E7BDBDE" w14:textId="77777777" w:rsidR="006C4573" w:rsidRPr="00FB0AE5" w:rsidRDefault="006C4573" w:rsidP="00AA7173">
                  <w:pPr>
                    <w:spacing w:line="276" w:lineRule="auto"/>
                    <w:rPr>
                      <w:rFonts w:cstheme="minorHAnsi"/>
                      <w:sz w:val="18"/>
                      <w:szCs w:val="18"/>
                    </w:rPr>
                  </w:pPr>
                  <w:r w:rsidRPr="00FB0AE5">
                    <w:rPr>
                      <w:rFonts w:cstheme="minorHAnsi"/>
                      <w:sz w:val="18"/>
                      <w:szCs w:val="18"/>
                    </w:rPr>
                    <w:t>Horas de Encendido (HE)</w:t>
                  </w:r>
                </w:p>
              </w:tc>
              <w:tc>
                <w:tcPr>
                  <w:tcW w:w="1850" w:type="pct"/>
                  <w:vAlign w:val="center"/>
                </w:tcPr>
                <w:p w14:paraId="20AECA30" w14:textId="3DBFE14B" w:rsidR="006C4573" w:rsidRPr="00721682" w:rsidRDefault="006C4573" w:rsidP="00830513">
                  <w:pPr>
                    <w:numPr>
                      <w:ilvl w:val="0"/>
                      <w:numId w:val="2"/>
                    </w:numPr>
                    <w:spacing w:line="276" w:lineRule="auto"/>
                    <w:ind w:left="240" w:hanging="240"/>
                    <w:rPr>
                      <w:rFonts w:cstheme="minorHAnsi"/>
                      <w:sz w:val="18"/>
                      <w:szCs w:val="18"/>
                    </w:rPr>
                  </w:pPr>
                  <w:r w:rsidRPr="00721682">
                    <w:rPr>
                      <w:rFonts w:cstheme="minorHAnsi"/>
                      <w:sz w:val="18"/>
                      <w:szCs w:val="18"/>
                    </w:rPr>
                    <w:t>Se registra un total de 1</w:t>
                  </w:r>
                  <w:r>
                    <w:rPr>
                      <w:rFonts w:cstheme="minorHAnsi"/>
                      <w:sz w:val="18"/>
                      <w:szCs w:val="18"/>
                    </w:rPr>
                    <w:t>7</w:t>
                  </w:r>
                  <w:r w:rsidRPr="00721682">
                    <w:rPr>
                      <w:rFonts w:cstheme="minorHAnsi"/>
                      <w:color w:val="FF0000"/>
                      <w:sz w:val="18"/>
                      <w:szCs w:val="18"/>
                    </w:rPr>
                    <w:t xml:space="preserve"> </w:t>
                  </w:r>
                  <w:r w:rsidRPr="00721682">
                    <w:rPr>
                      <w:rFonts w:cstheme="minorHAnsi"/>
                      <w:sz w:val="18"/>
                      <w:szCs w:val="18"/>
                    </w:rPr>
                    <w:t xml:space="preserve">horas de encendido, de las cuales no hay horas de inconformidad. </w:t>
                  </w:r>
                </w:p>
              </w:tc>
              <w:tc>
                <w:tcPr>
                  <w:tcW w:w="2148" w:type="pct"/>
                  <w:vAlign w:val="center"/>
                </w:tcPr>
                <w:p w14:paraId="6C8F54B3" w14:textId="4544E221" w:rsidR="006C4573" w:rsidRPr="00BC7F38" w:rsidRDefault="006C4573" w:rsidP="00830513">
                  <w:pPr>
                    <w:numPr>
                      <w:ilvl w:val="0"/>
                      <w:numId w:val="2"/>
                    </w:numPr>
                    <w:spacing w:line="276" w:lineRule="auto"/>
                    <w:ind w:left="240" w:hanging="240"/>
                    <w:rPr>
                      <w:rFonts w:cstheme="minorHAnsi"/>
                      <w:sz w:val="18"/>
                      <w:szCs w:val="18"/>
                    </w:rPr>
                  </w:pPr>
                  <w:r w:rsidRPr="00BC7F38">
                    <w:rPr>
                      <w:rFonts w:cstheme="minorHAnsi"/>
                      <w:sz w:val="18"/>
                      <w:szCs w:val="18"/>
                    </w:rPr>
                    <w:t>Se registra un total de 5</w:t>
                  </w:r>
                  <w:r w:rsidRPr="00BC7F38">
                    <w:rPr>
                      <w:rFonts w:cstheme="minorHAnsi"/>
                      <w:color w:val="FF0000"/>
                      <w:sz w:val="18"/>
                      <w:szCs w:val="18"/>
                    </w:rPr>
                    <w:t xml:space="preserve"> </w:t>
                  </w:r>
                  <w:r w:rsidRPr="00BC7F38">
                    <w:rPr>
                      <w:rFonts w:cstheme="minorHAnsi"/>
                      <w:sz w:val="18"/>
                      <w:szCs w:val="18"/>
                    </w:rPr>
                    <w:t>horas de encendido, de las cuales no hay horas de inconformidad.</w:t>
                  </w:r>
                </w:p>
              </w:tc>
            </w:tr>
            <w:tr w:rsidR="006C4573" w:rsidRPr="0069197C" w14:paraId="6BA40443" w14:textId="77777777" w:rsidTr="00D6263F">
              <w:trPr>
                <w:trHeight w:val="525"/>
              </w:trPr>
              <w:tc>
                <w:tcPr>
                  <w:tcW w:w="1002" w:type="pct"/>
                  <w:vAlign w:val="center"/>
                </w:tcPr>
                <w:p w14:paraId="2E1DD339" w14:textId="77777777" w:rsidR="006C4573" w:rsidRPr="00FB0AE5" w:rsidRDefault="006C4573" w:rsidP="00AA7173">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850" w:type="pct"/>
                  <w:vAlign w:val="center"/>
                </w:tcPr>
                <w:p w14:paraId="493CF96A" w14:textId="3C3F6BF4" w:rsidR="006C4573" w:rsidRPr="00721682" w:rsidRDefault="006C4573" w:rsidP="009634A6">
                  <w:pPr>
                    <w:numPr>
                      <w:ilvl w:val="0"/>
                      <w:numId w:val="2"/>
                    </w:numPr>
                    <w:ind w:left="240" w:hanging="240"/>
                    <w:rPr>
                      <w:rFonts w:cstheme="minorHAnsi"/>
                      <w:sz w:val="18"/>
                      <w:szCs w:val="18"/>
                    </w:rPr>
                  </w:pPr>
                  <w:r w:rsidRPr="00721682">
                    <w:rPr>
                      <w:sz w:val="18"/>
                      <w:szCs w:val="18"/>
                    </w:rPr>
                    <w:t>Todas las horas en régimen, mantuvieron sus emisiones de MP bajo el límite de emisión establecido en la norma de 30 mg/Nm</w:t>
                  </w:r>
                  <w:r w:rsidRPr="00721682">
                    <w:rPr>
                      <w:sz w:val="18"/>
                      <w:szCs w:val="18"/>
                      <w:vertAlign w:val="superscript"/>
                    </w:rPr>
                    <w:t>3</w:t>
                  </w:r>
                  <w:r w:rsidR="009634A6">
                    <w:rPr>
                      <w:sz w:val="18"/>
                      <w:szCs w:val="18"/>
                    </w:rPr>
                    <w:t>. Ver Tabla 2</w:t>
                  </w:r>
                  <w:r w:rsidRPr="00721682">
                    <w:rPr>
                      <w:sz w:val="18"/>
                      <w:szCs w:val="18"/>
                    </w:rPr>
                    <w:t xml:space="preserve"> y Gráfico </w:t>
                  </w:r>
                  <w:r w:rsidR="009634A6">
                    <w:rPr>
                      <w:sz w:val="18"/>
                      <w:szCs w:val="18"/>
                    </w:rPr>
                    <w:t>4</w:t>
                  </w:r>
                  <w:r w:rsidRPr="00721682">
                    <w:rPr>
                      <w:sz w:val="18"/>
                      <w:szCs w:val="18"/>
                    </w:rPr>
                    <w:t>.</w:t>
                  </w:r>
                </w:p>
              </w:tc>
              <w:tc>
                <w:tcPr>
                  <w:tcW w:w="2148" w:type="pct"/>
                  <w:vAlign w:val="center"/>
                </w:tcPr>
                <w:p w14:paraId="43392AD4" w14:textId="477EBB02" w:rsidR="006C4573" w:rsidRPr="00BC7F38" w:rsidRDefault="006C4573" w:rsidP="00446729">
                  <w:pPr>
                    <w:numPr>
                      <w:ilvl w:val="0"/>
                      <w:numId w:val="2"/>
                    </w:numPr>
                    <w:ind w:left="240" w:hanging="240"/>
                    <w:rPr>
                      <w:rFonts w:cstheme="minorHAnsi"/>
                      <w:sz w:val="18"/>
                      <w:szCs w:val="18"/>
                    </w:rPr>
                  </w:pPr>
                  <w:r w:rsidRPr="00BC7F38">
                    <w:rPr>
                      <w:sz w:val="18"/>
                      <w:szCs w:val="18"/>
                    </w:rPr>
                    <w:t xml:space="preserve">Todas las horas en régimen, mantuvieron sus emisiones de </w:t>
                  </w:r>
                  <w:r w:rsidR="00446729" w:rsidRPr="00BC7F38">
                    <w:rPr>
                      <w:sz w:val="18"/>
                      <w:szCs w:val="18"/>
                    </w:rPr>
                    <w:t>SO</w:t>
                  </w:r>
                  <w:r w:rsidR="00446729" w:rsidRPr="00BC7F38">
                    <w:rPr>
                      <w:sz w:val="18"/>
                      <w:szCs w:val="18"/>
                      <w:vertAlign w:val="subscript"/>
                    </w:rPr>
                    <w:t>2</w:t>
                  </w:r>
                  <w:r w:rsidRPr="00BC7F38">
                    <w:rPr>
                      <w:sz w:val="18"/>
                      <w:szCs w:val="18"/>
                    </w:rPr>
                    <w:t xml:space="preserve"> bajo el límite de emisión establecido en la norma de 30 mg/Nm</w:t>
                  </w:r>
                  <w:r w:rsidRPr="00BC7F38">
                    <w:rPr>
                      <w:sz w:val="18"/>
                      <w:szCs w:val="18"/>
                      <w:vertAlign w:val="superscript"/>
                    </w:rPr>
                    <w:t>3</w:t>
                  </w:r>
                  <w:r w:rsidRPr="00BC7F38">
                    <w:rPr>
                      <w:sz w:val="18"/>
                      <w:szCs w:val="18"/>
                    </w:rPr>
                    <w:t xml:space="preserve">. Ver Tabla </w:t>
                  </w:r>
                  <w:r w:rsidR="009634A6">
                    <w:rPr>
                      <w:sz w:val="18"/>
                      <w:szCs w:val="18"/>
                    </w:rPr>
                    <w:t>3</w:t>
                  </w:r>
                  <w:r w:rsidRPr="00BC7F38">
                    <w:rPr>
                      <w:sz w:val="18"/>
                      <w:szCs w:val="18"/>
                    </w:rPr>
                    <w:t xml:space="preserve"> y Gráfico </w:t>
                  </w:r>
                  <w:r w:rsidR="00446729" w:rsidRPr="00BC7F38">
                    <w:rPr>
                      <w:sz w:val="18"/>
                      <w:szCs w:val="18"/>
                    </w:rPr>
                    <w:t>5</w:t>
                  </w:r>
                  <w:r w:rsidRPr="00BC7F38">
                    <w:rPr>
                      <w:sz w:val="18"/>
                      <w:szCs w:val="18"/>
                    </w:rPr>
                    <w:t>.</w:t>
                  </w:r>
                </w:p>
              </w:tc>
            </w:tr>
            <w:tr w:rsidR="006C4573" w:rsidRPr="0069197C" w14:paraId="6391DA63" w14:textId="77777777" w:rsidTr="00D6263F">
              <w:trPr>
                <w:trHeight w:val="511"/>
              </w:trPr>
              <w:tc>
                <w:tcPr>
                  <w:tcW w:w="1002" w:type="pct"/>
                  <w:vAlign w:val="center"/>
                </w:tcPr>
                <w:p w14:paraId="0E4478B4" w14:textId="77777777" w:rsidR="006C4573" w:rsidRPr="00FB0AE5" w:rsidRDefault="006C4573" w:rsidP="00AA7173">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850" w:type="pct"/>
                  <w:vAlign w:val="center"/>
                </w:tcPr>
                <w:p w14:paraId="73D74D41" w14:textId="081C3765" w:rsidR="006C4573" w:rsidRPr="00721682" w:rsidRDefault="006C4573" w:rsidP="00830513">
                  <w:pPr>
                    <w:numPr>
                      <w:ilvl w:val="0"/>
                      <w:numId w:val="2"/>
                    </w:numPr>
                    <w:ind w:left="240" w:hanging="240"/>
                    <w:rPr>
                      <w:rFonts w:cstheme="minorHAnsi"/>
                      <w:sz w:val="18"/>
                      <w:szCs w:val="18"/>
                    </w:rPr>
                  </w:pPr>
                  <w:r w:rsidRPr="00721682">
                    <w:rPr>
                      <w:sz w:val="18"/>
                      <w:szCs w:val="18"/>
                    </w:rPr>
                    <w:t>Se registra un total de</w:t>
                  </w:r>
                  <w:r w:rsidRPr="00721682">
                    <w:rPr>
                      <w:color w:val="FF0000"/>
                      <w:sz w:val="18"/>
                      <w:szCs w:val="18"/>
                    </w:rPr>
                    <w:t xml:space="preserve"> </w:t>
                  </w:r>
                  <w:r w:rsidRPr="00721682">
                    <w:rPr>
                      <w:sz w:val="18"/>
                      <w:szCs w:val="18"/>
                    </w:rPr>
                    <w:t>1</w:t>
                  </w:r>
                  <w:r>
                    <w:rPr>
                      <w:sz w:val="18"/>
                      <w:szCs w:val="18"/>
                    </w:rPr>
                    <w:t>6</w:t>
                  </w:r>
                  <w:r w:rsidRPr="00721682">
                    <w:rPr>
                      <w:color w:val="FF0000"/>
                      <w:sz w:val="18"/>
                      <w:szCs w:val="18"/>
                    </w:rPr>
                    <w:t xml:space="preserve"> </w:t>
                  </w:r>
                  <w:r w:rsidRPr="00721682">
                    <w:rPr>
                      <w:sz w:val="18"/>
                      <w:szCs w:val="18"/>
                    </w:rPr>
                    <w:t xml:space="preserve">horas de apagado, de las cuales no hay </w:t>
                  </w:r>
                  <w:r w:rsidRPr="00721682">
                    <w:rPr>
                      <w:color w:val="FF0000"/>
                      <w:sz w:val="18"/>
                      <w:szCs w:val="18"/>
                    </w:rPr>
                    <w:t xml:space="preserve"> </w:t>
                  </w:r>
                  <w:r w:rsidRPr="00721682">
                    <w:rPr>
                      <w:sz w:val="18"/>
                      <w:szCs w:val="18"/>
                    </w:rPr>
                    <w:t xml:space="preserve">horas de </w:t>
                  </w:r>
                  <w:r w:rsidRPr="00721682">
                    <w:rPr>
                      <w:rFonts w:cstheme="minorHAnsi"/>
                      <w:sz w:val="18"/>
                      <w:szCs w:val="18"/>
                    </w:rPr>
                    <w:t xml:space="preserve"> inconformidad.</w:t>
                  </w:r>
                  <w:r w:rsidRPr="00721682">
                    <w:rPr>
                      <w:sz w:val="18"/>
                      <w:szCs w:val="18"/>
                    </w:rPr>
                    <w:t xml:space="preserve"> </w:t>
                  </w:r>
                </w:p>
              </w:tc>
              <w:tc>
                <w:tcPr>
                  <w:tcW w:w="2148" w:type="pct"/>
                  <w:vAlign w:val="center"/>
                </w:tcPr>
                <w:p w14:paraId="25BBBBD6" w14:textId="7E0E0C26" w:rsidR="006C4573" w:rsidRPr="00BC7F38" w:rsidRDefault="006C4573" w:rsidP="00BC7F38">
                  <w:pPr>
                    <w:numPr>
                      <w:ilvl w:val="0"/>
                      <w:numId w:val="2"/>
                    </w:numPr>
                    <w:ind w:left="240" w:hanging="240"/>
                    <w:rPr>
                      <w:rFonts w:cstheme="minorHAnsi"/>
                      <w:sz w:val="18"/>
                      <w:szCs w:val="18"/>
                    </w:rPr>
                  </w:pPr>
                  <w:r w:rsidRPr="00BC7F38">
                    <w:rPr>
                      <w:sz w:val="18"/>
                      <w:szCs w:val="18"/>
                    </w:rPr>
                    <w:t xml:space="preserve">Se registra un total de </w:t>
                  </w:r>
                  <w:r w:rsidR="00BC7F38" w:rsidRPr="00BC7F38">
                    <w:rPr>
                      <w:sz w:val="18"/>
                      <w:szCs w:val="18"/>
                    </w:rPr>
                    <w:t>4</w:t>
                  </w:r>
                  <w:r w:rsidRPr="00BC7F38">
                    <w:rPr>
                      <w:sz w:val="18"/>
                      <w:szCs w:val="18"/>
                    </w:rPr>
                    <w:t xml:space="preserve"> horas de apagado, de las cuales no hay </w:t>
                  </w:r>
                  <w:r w:rsidRPr="00BC7F38">
                    <w:rPr>
                      <w:color w:val="FF0000"/>
                      <w:sz w:val="18"/>
                      <w:szCs w:val="18"/>
                    </w:rPr>
                    <w:t xml:space="preserve"> </w:t>
                  </w:r>
                  <w:r w:rsidRPr="00BC7F38">
                    <w:rPr>
                      <w:sz w:val="18"/>
                      <w:szCs w:val="18"/>
                    </w:rPr>
                    <w:t xml:space="preserve">horas de </w:t>
                  </w:r>
                  <w:r w:rsidRPr="00BC7F38">
                    <w:rPr>
                      <w:rFonts w:cstheme="minorHAnsi"/>
                      <w:sz w:val="18"/>
                      <w:szCs w:val="18"/>
                    </w:rPr>
                    <w:t xml:space="preserve"> inconformidad.</w:t>
                  </w:r>
                </w:p>
              </w:tc>
            </w:tr>
            <w:tr w:rsidR="006C4573" w:rsidRPr="0069197C" w14:paraId="5C846DDB" w14:textId="77777777" w:rsidTr="00D6263F">
              <w:trPr>
                <w:trHeight w:val="541"/>
              </w:trPr>
              <w:tc>
                <w:tcPr>
                  <w:tcW w:w="1002" w:type="pct"/>
                  <w:vAlign w:val="center"/>
                </w:tcPr>
                <w:p w14:paraId="6D73E70C" w14:textId="77777777" w:rsidR="006C4573" w:rsidRPr="00FB0AE5" w:rsidRDefault="006C4573" w:rsidP="00AA7173">
                  <w:pPr>
                    <w:spacing w:after="60" w:line="276" w:lineRule="auto"/>
                    <w:rPr>
                      <w:rFonts w:cstheme="minorHAnsi"/>
                      <w:sz w:val="18"/>
                      <w:szCs w:val="18"/>
                    </w:rPr>
                  </w:pPr>
                  <w:r w:rsidRPr="00FB0AE5">
                    <w:rPr>
                      <w:rFonts w:cstheme="minorHAnsi"/>
                      <w:sz w:val="18"/>
                      <w:szCs w:val="18"/>
                    </w:rPr>
                    <w:t>Horas de Falla (FA)</w:t>
                  </w:r>
                </w:p>
              </w:tc>
              <w:tc>
                <w:tcPr>
                  <w:tcW w:w="1850" w:type="pct"/>
                  <w:vAlign w:val="center"/>
                </w:tcPr>
                <w:p w14:paraId="1273A475" w14:textId="77777777" w:rsidR="006C4573" w:rsidRPr="00721682" w:rsidRDefault="006C4573" w:rsidP="00AA7173">
                  <w:pPr>
                    <w:numPr>
                      <w:ilvl w:val="0"/>
                      <w:numId w:val="2"/>
                    </w:numPr>
                    <w:ind w:left="240" w:hanging="240"/>
                    <w:rPr>
                      <w:rFonts w:cstheme="minorHAnsi"/>
                      <w:sz w:val="18"/>
                      <w:szCs w:val="18"/>
                    </w:rPr>
                  </w:pPr>
                  <w:r w:rsidRPr="00721682">
                    <w:rPr>
                      <w:sz w:val="18"/>
                      <w:szCs w:val="18"/>
                    </w:rPr>
                    <w:t>No se registran horas de falla durante este trimestre.</w:t>
                  </w:r>
                </w:p>
              </w:tc>
              <w:tc>
                <w:tcPr>
                  <w:tcW w:w="2148" w:type="pct"/>
                  <w:vAlign w:val="center"/>
                </w:tcPr>
                <w:p w14:paraId="7978E1F6" w14:textId="77777777" w:rsidR="006C4573" w:rsidRPr="00BC7F38" w:rsidRDefault="006C4573" w:rsidP="00AA7173">
                  <w:pPr>
                    <w:numPr>
                      <w:ilvl w:val="0"/>
                      <w:numId w:val="2"/>
                    </w:numPr>
                    <w:ind w:left="240" w:hanging="240"/>
                    <w:rPr>
                      <w:rFonts w:cstheme="minorHAnsi"/>
                      <w:sz w:val="18"/>
                      <w:szCs w:val="18"/>
                    </w:rPr>
                  </w:pPr>
                  <w:r w:rsidRPr="00BC7F38">
                    <w:rPr>
                      <w:sz w:val="18"/>
                      <w:szCs w:val="18"/>
                    </w:rPr>
                    <w:t>No se registran horas de falla durante este trimestre.</w:t>
                  </w:r>
                </w:p>
              </w:tc>
            </w:tr>
            <w:tr w:rsidR="006C4573" w:rsidRPr="0069197C" w14:paraId="3906555B" w14:textId="77777777" w:rsidTr="00D6263F">
              <w:trPr>
                <w:trHeight w:val="656"/>
              </w:trPr>
              <w:tc>
                <w:tcPr>
                  <w:tcW w:w="1002" w:type="pct"/>
                  <w:vAlign w:val="center"/>
                </w:tcPr>
                <w:p w14:paraId="5F7753E8" w14:textId="77777777" w:rsidR="006C4573" w:rsidRPr="00FB0AE5" w:rsidRDefault="006C4573" w:rsidP="00AA7173">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850" w:type="pct"/>
                  <w:vAlign w:val="center"/>
                </w:tcPr>
                <w:p w14:paraId="7FDAD3F4" w14:textId="3B028D17" w:rsidR="006C4573" w:rsidRPr="00721682" w:rsidRDefault="006C4573" w:rsidP="00830513">
                  <w:pPr>
                    <w:numPr>
                      <w:ilvl w:val="0"/>
                      <w:numId w:val="2"/>
                    </w:numPr>
                    <w:ind w:left="240" w:hanging="240"/>
                    <w:rPr>
                      <w:rFonts w:cstheme="minorHAnsi"/>
                      <w:sz w:val="18"/>
                      <w:szCs w:val="18"/>
                    </w:rPr>
                  </w:pPr>
                  <w:r w:rsidRPr="00721682">
                    <w:rPr>
                      <w:rFonts w:cstheme="minorHAnsi"/>
                      <w:sz w:val="18"/>
                      <w:szCs w:val="18"/>
                    </w:rPr>
                    <w:t>La norma no regula el cumplimiento de los límites de emisión durante estas horas de estado de la UGE, no obstante, se registra un total de 2</w:t>
                  </w:r>
                  <w:r>
                    <w:rPr>
                      <w:rFonts w:cstheme="minorHAnsi"/>
                      <w:sz w:val="18"/>
                      <w:szCs w:val="18"/>
                    </w:rPr>
                    <w:t>044</w:t>
                  </w:r>
                  <w:r w:rsidRPr="00721682">
                    <w:rPr>
                      <w:rFonts w:cstheme="minorHAnsi"/>
                      <w:sz w:val="18"/>
                      <w:szCs w:val="18"/>
                    </w:rPr>
                    <w:t xml:space="preserve"> horas de Disponible Sin Despacho (DSD).</w:t>
                  </w:r>
                </w:p>
              </w:tc>
              <w:tc>
                <w:tcPr>
                  <w:tcW w:w="2148" w:type="pct"/>
                  <w:vAlign w:val="center"/>
                </w:tcPr>
                <w:p w14:paraId="09022E55" w14:textId="2B2AC0FB" w:rsidR="006C4573" w:rsidRPr="00BC7F38" w:rsidRDefault="006C4573" w:rsidP="00830513">
                  <w:pPr>
                    <w:numPr>
                      <w:ilvl w:val="0"/>
                      <w:numId w:val="2"/>
                    </w:numPr>
                    <w:ind w:left="240" w:hanging="240"/>
                    <w:rPr>
                      <w:rFonts w:cstheme="minorHAnsi"/>
                      <w:sz w:val="18"/>
                      <w:szCs w:val="18"/>
                    </w:rPr>
                  </w:pPr>
                  <w:r w:rsidRPr="00BC7F38">
                    <w:rPr>
                      <w:rFonts w:cstheme="minorHAnsi"/>
                      <w:sz w:val="18"/>
                      <w:szCs w:val="18"/>
                    </w:rPr>
                    <w:t>La norma no regula el cumplimiento de los límites de emisión durante estas horas de estado de la UGE, no obstante, se registra un total de 104 horas de Disponible Sin Despacho (DSD).</w:t>
                  </w:r>
                </w:p>
              </w:tc>
            </w:tr>
          </w:tbl>
          <w:p w14:paraId="3BBB00C3" w14:textId="77777777" w:rsidR="00762E2F" w:rsidRDefault="00AA7173" w:rsidP="00762E2F">
            <w:pPr>
              <w:pStyle w:val="Prrafodelista"/>
              <w:numPr>
                <w:ilvl w:val="0"/>
                <w:numId w:val="2"/>
              </w:numPr>
              <w:rPr>
                <w:rFonts w:cstheme="minorHAnsi"/>
                <w:sz w:val="18"/>
                <w:szCs w:val="18"/>
              </w:rPr>
            </w:pPr>
            <w:r w:rsidRPr="00762E2F">
              <w:rPr>
                <w:rFonts w:cstheme="minorHAnsi"/>
                <w:sz w:val="18"/>
                <w:szCs w:val="18"/>
              </w:rPr>
              <w:t xml:space="preserve">De acuerdo a los antecedentes, durante el </w:t>
            </w:r>
            <w:r w:rsidRPr="00762E2F">
              <w:t>2°</w:t>
            </w:r>
            <w:r w:rsidRPr="00762E2F">
              <w:rPr>
                <w:rFonts w:cstheme="minorHAnsi"/>
                <w:sz w:val="18"/>
                <w:szCs w:val="18"/>
              </w:rPr>
              <w:t xml:space="preserve"> trimestre la fuente funcionó bajo el límite aplicable, para el parámetro de MP.</w:t>
            </w:r>
          </w:p>
          <w:p w14:paraId="6E56A8B9" w14:textId="3EE2479F" w:rsidR="00AA7173" w:rsidRPr="00762E2F" w:rsidRDefault="00AA7173" w:rsidP="00762E2F">
            <w:pPr>
              <w:pStyle w:val="Prrafodelista"/>
              <w:numPr>
                <w:ilvl w:val="0"/>
                <w:numId w:val="2"/>
              </w:numPr>
              <w:rPr>
                <w:rFonts w:cstheme="minorHAnsi"/>
                <w:sz w:val="18"/>
                <w:szCs w:val="18"/>
              </w:rPr>
            </w:pPr>
            <w:r w:rsidRPr="00762E2F">
              <w:rPr>
                <w:rFonts w:cstheme="minorHAnsi"/>
                <w:sz w:val="18"/>
                <w:szCs w:val="18"/>
              </w:rPr>
              <w:t xml:space="preserve">Para </w:t>
            </w:r>
            <w:r w:rsidR="00721682" w:rsidRPr="00762E2F">
              <w:rPr>
                <w:rFonts w:cstheme="minorHAnsi"/>
                <w:sz w:val="18"/>
                <w:szCs w:val="18"/>
              </w:rPr>
              <w:t xml:space="preserve">la </w:t>
            </w:r>
            <w:r w:rsidRPr="00762E2F">
              <w:rPr>
                <w:rFonts w:cstheme="minorHAnsi"/>
                <w:sz w:val="18"/>
                <w:szCs w:val="18"/>
              </w:rPr>
              <w:t xml:space="preserve">evaluación </w:t>
            </w:r>
            <w:r w:rsidR="0020471E" w:rsidRPr="00762E2F">
              <w:rPr>
                <w:rFonts w:cstheme="minorHAnsi"/>
                <w:sz w:val="18"/>
                <w:szCs w:val="18"/>
              </w:rPr>
              <w:t>de los parámetros</w:t>
            </w:r>
            <w:r w:rsidRPr="00762E2F">
              <w:rPr>
                <w:rFonts w:cstheme="minorHAnsi"/>
                <w:sz w:val="18"/>
                <w:szCs w:val="18"/>
              </w:rPr>
              <w:t xml:space="preserve"> </w:t>
            </w:r>
            <w:r w:rsidR="00E31B12" w:rsidRPr="00762E2F">
              <w:rPr>
                <w:rFonts w:cstheme="minorHAnsi"/>
                <w:sz w:val="18"/>
                <w:szCs w:val="18"/>
              </w:rPr>
              <w:t>SO</w:t>
            </w:r>
            <w:r w:rsidR="00E31B12" w:rsidRPr="00762E2F">
              <w:rPr>
                <w:rFonts w:cstheme="minorHAnsi"/>
                <w:sz w:val="18"/>
                <w:szCs w:val="18"/>
                <w:vertAlign w:val="subscript"/>
              </w:rPr>
              <w:t>2</w:t>
            </w:r>
            <w:r w:rsidR="0020471E" w:rsidRPr="00762E2F">
              <w:rPr>
                <w:rFonts w:cstheme="minorHAnsi"/>
                <w:sz w:val="18"/>
                <w:szCs w:val="18"/>
                <w:vertAlign w:val="subscript"/>
              </w:rPr>
              <w:t xml:space="preserve"> y </w:t>
            </w:r>
            <w:r w:rsidR="0020471E" w:rsidRPr="00762E2F">
              <w:rPr>
                <w:rFonts w:cstheme="minorHAnsi"/>
                <w:sz w:val="18"/>
                <w:szCs w:val="18"/>
              </w:rPr>
              <w:t>NOx</w:t>
            </w:r>
            <w:r w:rsidRPr="00762E2F">
              <w:rPr>
                <w:rFonts w:cstheme="minorHAnsi"/>
                <w:sz w:val="18"/>
                <w:szCs w:val="18"/>
              </w:rPr>
              <w:t xml:space="preserve">, </w:t>
            </w:r>
            <w:r w:rsidR="0020471E" w:rsidRPr="00762E2F">
              <w:rPr>
                <w:rFonts w:cstheme="minorHAnsi"/>
                <w:sz w:val="18"/>
                <w:szCs w:val="18"/>
              </w:rPr>
              <w:t xml:space="preserve">que comienzan </w:t>
            </w:r>
            <w:r w:rsidRPr="00762E2F">
              <w:rPr>
                <w:rFonts w:cstheme="minorHAnsi"/>
                <w:sz w:val="18"/>
                <w:szCs w:val="18"/>
              </w:rPr>
              <w:t>a partir del 23/06/2015 al 3</w:t>
            </w:r>
            <w:r w:rsidR="00E31B12" w:rsidRPr="00762E2F">
              <w:rPr>
                <w:rFonts w:cstheme="minorHAnsi"/>
                <w:sz w:val="18"/>
                <w:szCs w:val="18"/>
              </w:rPr>
              <w:t>0</w:t>
            </w:r>
            <w:r w:rsidRPr="00762E2F">
              <w:rPr>
                <w:rFonts w:cstheme="minorHAnsi"/>
                <w:sz w:val="18"/>
                <w:szCs w:val="18"/>
              </w:rPr>
              <w:t>/</w:t>
            </w:r>
            <w:r w:rsidR="00E31B12" w:rsidRPr="00762E2F">
              <w:rPr>
                <w:rFonts w:cstheme="minorHAnsi"/>
                <w:sz w:val="18"/>
                <w:szCs w:val="18"/>
              </w:rPr>
              <w:t>06</w:t>
            </w:r>
            <w:r w:rsidRPr="00762E2F">
              <w:rPr>
                <w:rFonts w:cstheme="minorHAnsi"/>
                <w:sz w:val="18"/>
                <w:szCs w:val="18"/>
              </w:rPr>
              <w:t>/2015</w:t>
            </w:r>
            <w:r w:rsidR="00762E2F">
              <w:rPr>
                <w:rFonts w:cstheme="minorHAnsi"/>
                <w:sz w:val="18"/>
                <w:szCs w:val="18"/>
              </w:rPr>
              <w:t>,</w:t>
            </w:r>
            <w:r w:rsidR="0020471E" w:rsidRPr="00762E2F">
              <w:rPr>
                <w:rFonts w:cstheme="minorHAnsi"/>
                <w:sz w:val="18"/>
                <w:szCs w:val="18"/>
              </w:rPr>
              <w:t xml:space="preserve"> la unidad respecto al SO</w:t>
            </w:r>
            <w:r w:rsidR="0020471E" w:rsidRPr="00762E2F">
              <w:rPr>
                <w:rFonts w:cstheme="minorHAnsi"/>
                <w:sz w:val="18"/>
                <w:szCs w:val="18"/>
                <w:vertAlign w:val="subscript"/>
              </w:rPr>
              <w:t>2</w:t>
            </w:r>
            <w:r w:rsidR="0020471E" w:rsidRPr="00762E2F">
              <w:rPr>
                <w:rFonts w:cstheme="minorHAnsi"/>
                <w:sz w:val="18"/>
                <w:szCs w:val="18"/>
              </w:rPr>
              <w:t xml:space="preserve"> funcionó bajo el límite aplicable</w:t>
            </w:r>
            <w:r w:rsidRPr="00762E2F">
              <w:rPr>
                <w:rFonts w:cstheme="minorHAnsi"/>
                <w:sz w:val="18"/>
                <w:szCs w:val="18"/>
              </w:rPr>
              <w:t xml:space="preserve">, </w:t>
            </w:r>
            <w:r w:rsidR="006C4573" w:rsidRPr="00762E2F">
              <w:rPr>
                <w:rFonts w:cstheme="minorHAnsi"/>
                <w:sz w:val="18"/>
                <w:szCs w:val="18"/>
              </w:rPr>
              <w:t>sin embargo para el NOx se exi</w:t>
            </w:r>
            <w:r w:rsidR="006C4573" w:rsidRPr="009634A6">
              <w:rPr>
                <w:rFonts w:cstheme="minorHAnsi"/>
                <w:sz w:val="18"/>
                <w:szCs w:val="18"/>
              </w:rPr>
              <w:t xml:space="preserve">me </w:t>
            </w:r>
            <w:r w:rsidR="00762E2F" w:rsidRPr="009634A6">
              <w:rPr>
                <w:sz w:val="18"/>
                <w:szCs w:val="18"/>
              </w:rPr>
              <w:t>de dar cumplimiento al valor límite de emisión.</w:t>
            </w:r>
          </w:p>
        </w:tc>
      </w:tr>
    </w:tbl>
    <w:p w14:paraId="22794BD5" w14:textId="77777777" w:rsidR="00FC2C9E" w:rsidRDefault="00AA7173">
      <w:pPr>
        <w:jc w:val="left"/>
        <w:sectPr w:rsidR="00FC2C9E" w:rsidSect="00FC2C9E">
          <w:pgSz w:w="15840" w:h="12240" w:orient="landscape"/>
          <w:pgMar w:top="1134" w:right="1134" w:bottom="1134" w:left="1134" w:header="709" w:footer="709" w:gutter="0"/>
          <w:cols w:space="708"/>
          <w:docGrid w:linePitch="360"/>
        </w:sectPr>
      </w:pPr>
      <w:r>
        <w:br w:type="page"/>
      </w:r>
    </w:p>
    <w:p w14:paraId="7963C64D" w14:textId="7A7CD80C" w:rsidR="00AA7173" w:rsidRDefault="00AA7173">
      <w:pPr>
        <w:jc w:val="left"/>
      </w:pPr>
    </w:p>
    <w:tbl>
      <w:tblPr>
        <w:tblW w:w="12895" w:type="dxa"/>
        <w:jc w:val="center"/>
        <w:tblLayout w:type="fixed"/>
        <w:tblCellMar>
          <w:left w:w="70" w:type="dxa"/>
          <w:right w:w="70" w:type="dxa"/>
        </w:tblCellMar>
        <w:tblLook w:val="04A0" w:firstRow="1" w:lastRow="0" w:firstColumn="1" w:lastColumn="0" w:noHBand="0" w:noVBand="1"/>
      </w:tblPr>
      <w:tblGrid>
        <w:gridCol w:w="6517"/>
        <w:gridCol w:w="6378"/>
      </w:tblGrid>
      <w:tr w:rsidR="00AA7173" w:rsidRPr="00355FDF" w14:paraId="0FABE0EF" w14:textId="77777777" w:rsidTr="000C7AE5">
        <w:trPr>
          <w:trHeight w:val="30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4DE089" w14:textId="77777777" w:rsidR="00AA7173" w:rsidRPr="00355FDF" w:rsidRDefault="00AA7173" w:rsidP="00AA7173">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AA7173" w:rsidRPr="00C06158" w14:paraId="19F8D868" w14:textId="77777777" w:rsidTr="000C7AE5">
        <w:trPr>
          <w:trHeight w:val="2914"/>
          <w:jc w:val="center"/>
        </w:trPr>
        <w:tc>
          <w:tcPr>
            <w:tcW w:w="2527" w:type="pct"/>
            <w:tcBorders>
              <w:top w:val="nil"/>
              <w:left w:val="single" w:sz="4" w:space="0" w:color="auto"/>
              <w:right w:val="single" w:sz="4" w:space="0" w:color="auto"/>
            </w:tcBorders>
            <w:shd w:val="clear" w:color="auto" w:fill="auto"/>
            <w:noWrap/>
            <w:vAlign w:val="center"/>
            <w:hideMark/>
          </w:tcPr>
          <w:p w14:paraId="4FE0D949" w14:textId="06C23A0B" w:rsidR="00AA7173" w:rsidRPr="00C06158" w:rsidRDefault="00830513" w:rsidP="00AA7173">
            <w:pPr>
              <w:jc w:val="center"/>
              <w:rPr>
                <w:rFonts w:eastAsia="Times New Roman"/>
                <w:color w:val="000000"/>
                <w:sz w:val="14"/>
                <w:szCs w:val="14"/>
                <w:lang w:eastAsia="es-CL"/>
              </w:rPr>
            </w:pPr>
            <w:r w:rsidRPr="00830513">
              <w:rPr>
                <w:rFonts w:eastAsia="Times New Roman"/>
                <w:noProof/>
                <w:color w:val="000000"/>
                <w:sz w:val="14"/>
                <w:szCs w:val="14"/>
                <w:lang w:eastAsia="es-CL"/>
              </w:rPr>
              <w:drawing>
                <wp:inline distT="0" distB="0" distL="0" distR="0" wp14:anchorId="7E0AF1C0" wp14:editId="5739B575">
                  <wp:extent cx="4042026" cy="2315688"/>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4717" cy="2322959"/>
                          </a:xfrm>
                          <a:prstGeom prst="rect">
                            <a:avLst/>
                          </a:prstGeom>
                          <a:noFill/>
                          <a:ln>
                            <a:noFill/>
                          </a:ln>
                        </pic:spPr>
                      </pic:pic>
                    </a:graphicData>
                  </a:graphic>
                </wp:inline>
              </w:drawing>
            </w:r>
          </w:p>
        </w:tc>
        <w:tc>
          <w:tcPr>
            <w:tcW w:w="2473" w:type="pct"/>
            <w:tcBorders>
              <w:top w:val="nil"/>
              <w:left w:val="single" w:sz="4" w:space="0" w:color="auto"/>
              <w:right w:val="single" w:sz="4" w:space="0" w:color="auto"/>
            </w:tcBorders>
            <w:shd w:val="clear" w:color="auto" w:fill="auto"/>
            <w:noWrap/>
            <w:vAlign w:val="center"/>
            <w:hideMark/>
          </w:tcPr>
          <w:p w14:paraId="7FFCA2A7" w14:textId="37C3F0D5" w:rsidR="00AA7173" w:rsidRPr="00C06158" w:rsidRDefault="00830513" w:rsidP="00AA7173">
            <w:pPr>
              <w:jc w:val="center"/>
              <w:rPr>
                <w:rFonts w:eastAsia="Times New Roman"/>
                <w:color w:val="000000"/>
                <w:sz w:val="14"/>
                <w:szCs w:val="14"/>
                <w:lang w:eastAsia="es-CL"/>
              </w:rPr>
            </w:pPr>
            <w:r w:rsidRPr="00830513">
              <w:rPr>
                <w:rFonts w:eastAsia="Times New Roman"/>
                <w:noProof/>
                <w:color w:val="000000"/>
                <w:sz w:val="14"/>
                <w:szCs w:val="14"/>
                <w:lang w:eastAsia="es-CL"/>
              </w:rPr>
              <w:drawing>
                <wp:inline distT="0" distB="0" distL="0" distR="0" wp14:anchorId="2BB2A317" wp14:editId="7F4FA131">
                  <wp:extent cx="3922519" cy="2090057"/>
                  <wp:effectExtent l="0" t="0" r="1905"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1702" cy="2116263"/>
                          </a:xfrm>
                          <a:prstGeom prst="rect">
                            <a:avLst/>
                          </a:prstGeom>
                          <a:noFill/>
                          <a:ln>
                            <a:noFill/>
                          </a:ln>
                        </pic:spPr>
                      </pic:pic>
                    </a:graphicData>
                  </a:graphic>
                </wp:inline>
              </w:drawing>
            </w:r>
          </w:p>
        </w:tc>
      </w:tr>
      <w:tr w:rsidR="00AA7173" w:rsidRPr="00B465D4" w14:paraId="7B6244F9" w14:textId="77777777" w:rsidTr="000C7AE5">
        <w:trPr>
          <w:trHeight w:val="130"/>
          <w:jc w:val="center"/>
        </w:trPr>
        <w:tc>
          <w:tcPr>
            <w:tcW w:w="2527"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A92CB72" w14:textId="33202FA3" w:rsidR="00AA7173" w:rsidRPr="00B465D4" w:rsidRDefault="00AA7173" w:rsidP="00032645">
            <w:pPr>
              <w:contextualSpacing/>
              <w:jc w:val="center"/>
              <w:outlineLvl w:val="1"/>
              <w:rPr>
                <w:rFonts w:eastAsia="Times New Roman"/>
                <w:b/>
                <w:color w:val="000000"/>
                <w:sz w:val="14"/>
                <w:szCs w:val="14"/>
                <w:lang w:eastAsia="es-CL"/>
              </w:rPr>
            </w:pPr>
            <w:bookmarkStart w:id="99" w:name="_Toc448846128"/>
            <w:bookmarkStart w:id="100" w:name="_Toc463002199"/>
            <w:r w:rsidRPr="00032645">
              <w:rPr>
                <w:rFonts w:cstheme="minorHAnsi"/>
                <w:sz w:val="18"/>
                <w:szCs w:val="20"/>
              </w:rPr>
              <w:t xml:space="preserve">Tabla </w:t>
            </w:r>
            <w:r w:rsidR="007774E1" w:rsidRPr="00032645">
              <w:rPr>
                <w:rFonts w:cstheme="minorHAnsi"/>
                <w:sz w:val="18"/>
                <w:szCs w:val="20"/>
              </w:rPr>
              <w:t>2</w:t>
            </w:r>
            <w:r w:rsidRPr="00032645">
              <w:rPr>
                <w:rFonts w:cstheme="minorHAnsi"/>
                <w:sz w:val="18"/>
                <w:szCs w:val="20"/>
              </w:rPr>
              <w:t>:  Resumen de promedios Horarios de Material Particulado (MP) – 2° Trimestre</w:t>
            </w:r>
            <w:bookmarkEnd w:id="99"/>
            <w:bookmarkEnd w:id="100"/>
          </w:p>
        </w:tc>
        <w:tc>
          <w:tcPr>
            <w:tcW w:w="2473"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6C93C10F" w14:textId="77777777" w:rsidR="00AA7173" w:rsidRPr="00B465D4" w:rsidRDefault="00AA7173" w:rsidP="00032645">
            <w:pPr>
              <w:contextualSpacing/>
              <w:jc w:val="center"/>
              <w:outlineLvl w:val="1"/>
              <w:rPr>
                <w:rFonts w:eastAsia="Times New Roman"/>
                <w:b/>
                <w:color w:val="000000"/>
                <w:sz w:val="14"/>
                <w:szCs w:val="14"/>
                <w:lang w:eastAsia="es-CL"/>
              </w:rPr>
            </w:pPr>
            <w:bookmarkStart w:id="101" w:name="_Toc448846129"/>
            <w:bookmarkStart w:id="102" w:name="_Toc463002200"/>
            <w:r w:rsidRPr="00032645">
              <w:rPr>
                <w:rFonts w:cstheme="minorHAnsi"/>
                <w:sz w:val="18"/>
                <w:szCs w:val="20"/>
              </w:rPr>
              <w:t>Gráfico 4: Datos MP medidos durante las Horas de Régimen (RE)</w:t>
            </w:r>
            <w:bookmarkEnd w:id="101"/>
            <w:bookmarkEnd w:id="102"/>
          </w:p>
        </w:tc>
      </w:tr>
      <w:tr w:rsidR="00D83A7B" w:rsidRPr="00C06158" w14:paraId="2536CC8D" w14:textId="77777777" w:rsidTr="000C7AE5">
        <w:trPr>
          <w:trHeight w:val="3303"/>
          <w:jc w:val="center"/>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14:paraId="2AAEC7E9" w14:textId="73A2681C" w:rsidR="00D83A7B" w:rsidRDefault="00446729" w:rsidP="00AA7173">
            <w:pPr>
              <w:jc w:val="center"/>
              <w:rPr>
                <w:rFonts w:cstheme="minorHAnsi"/>
                <w:b/>
                <w:sz w:val="14"/>
                <w:szCs w:val="14"/>
              </w:rPr>
            </w:pPr>
            <w:r w:rsidRPr="00446729">
              <w:rPr>
                <w:rFonts w:cstheme="minorHAnsi"/>
                <w:b/>
                <w:noProof/>
                <w:sz w:val="14"/>
                <w:szCs w:val="14"/>
                <w:lang w:eastAsia="es-CL"/>
              </w:rPr>
              <w:drawing>
                <wp:inline distT="0" distB="0" distL="0" distR="0" wp14:anchorId="6324F471" wp14:editId="164009DC">
                  <wp:extent cx="4103043" cy="23513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8031" cy="2359903"/>
                          </a:xfrm>
                          <a:prstGeom prst="rect">
                            <a:avLst/>
                          </a:prstGeom>
                          <a:noFill/>
                          <a:ln>
                            <a:noFill/>
                          </a:ln>
                        </pic:spPr>
                      </pic:pic>
                    </a:graphicData>
                  </a:graphic>
                </wp:inline>
              </w:drawing>
            </w:r>
          </w:p>
        </w:tc>
        <w:tc>
          <w:tcPr>
            <w:tcW w:w="2473" w:type="pct"/>
            <w:tcBorders>
              <w:top w:val="nil"/>
              <w:left w:val="single" w:sz="4" w:space="0" w:color="auto"/>
              <w:bottom w:val="single" w:sz="4" w:space="0" w:color="auto"/>
              <w:right w:val="single" w:sz="4" w:space="0" w:color="auto"/>
            </w:tcBorders>
            <w:shd w:val="clear" w:color="auto" w:fill="auto"/>
            <w:vAlign w:val="center"/>
          </w:tcPr>
          <w:p w14:paraId="1927C17E" w14:textId="0A971194" w:rsidR="00D83A7B" w:rsidRPr="00C06158" w:rsidRDefault="00446729" w:rsidP="00AA7173">
            <w:pPr>
              <w:jc w:val="center"/>
              <w:rPr>
                <w:rFonts w:cstheme="minorHAnsi"/>
                <w:b/>
                <w:sz w:val="14"/>
                <w:szCs w:val="14"/>
              </w:rPr>
            </w:pPr>
            <w:r w:rsidRPr="00446729">
              <w:rPr>
                <w:rFonts w:cstheme="minorHAnsi"/>
                <w:b/>
                <w:noProof/>
                <w:sz w:val="14"/>
                <w:szCs w:val="14"/>
                <w:lang w:eastAsia="es-CL"/>
              </w:rPr>
              <w:drawing>
                <wp:inline distT="0" distB="0" distL="0" distR="0" wp14:anchorId="0D333CFA" wp14:editId="03FD876A">
                  <wp:extent cx="3954483" cy="2113603"/>
                  <wp:effectExtent l="0" t="0" r="825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3085" cy="2123546"/>
                          </a:xfrm>
                          <a:prstGeom prst="rect">
                            <a:avLst/>
                          </a:prstGeom>
                          <a:noFill/>
                          <a:ln>
                            <a:noFill/>
                          </a:ln>
                        </pic:spPr>
                      </pic:pic>
                    </a:graphicData>
                  </a:graphic>
                </wp:inline>
              </w:drawing>
            </w:r>
          </w:p>
        </w:tc>
      </w:tr>
      <w:tr w:rsidR="00D83A7B" w:rsidRPr="000E7B36" w14:paraId="5FAAF0BF" w14:textId="77777777" w:rsidTr="000C7AE5">
        <w:trPr>
          <w:trHeight w:val="61"/>
          <w:jc w:val="center"/>
        </w:trPr>
        <w:tc>
          <w:tcPr>
            <w:tcW w:w="252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36E7345" w14:textId="38F0D478" w:rsidR="00D83A7B" w:rsidRPr="000E7B36" w:rsidRDefault="00D83A7B" w:rsidP="00032645">
            <w:pPr>
              <w:contextualSpacing/>
              <w:jc w:val="center"/>
              <w:outlineLvl w:val="1"/>
              <w:rPr>
                <w:rFonts w:cstheme="minorHAnsi"/>
                <w:sz w:val="14"/>
                <w:szCs w:val="14"/>
                <w:highlight w:val="yellow"/>
              </w:rPr>
            </w:pPr>
            <w:bookmarkStart w:id="103" w:name="_Toc463002201"/>
            <w:r w:rsidRPr="00032645">
              <w:rPr>
                <w:rFonts w:cstheme="minorHAnsi"/>
                <w:sz w:val="18"/>
                <w:szCs w:val="20"/>
              </w:rPr>
              <w:t xml:space="preserve">Tabla </w:t>
            </w:r>
            <w:r w:rsidR="007774E1" w:rsidRPr="00032645">
              <w:rPr>
                <w:rFonts w:cstheme="minorHAnsi"/>
                <w:sz w:val="18"/>
                <w:szCs w:val="20"/>
              </w:rPr>
              <w:t>3</w:t>
            </w:r>
            <w:r w:rsidRPr="00032645">
              <w:rPr>
                <w:rFonts w:cstheme="minorHAnsi"/>
                <w:sz w:val="18"/>
                <w:szCs w:val="20"/>
              </w:rPr>
              <w:t>:  Resumen de promedios Horarios de Dióxido de Azufre (SO</w:t>
            </w:r>
            <w:r w:rsidRPr="000A4CFA">
              <w:rPr>
                <w:rFonts w:cstheme="minorHAnsi"/>
                <w:sz w:val="18"/>
                <w:szCs w:val="20"/>
                <w:vertAlign w:val="subscript"/>
              </w:rPr>
              <w:t>2</w:t>
            </w:r>
            <w:r w:rsidRPr="00032645">
              <w:rPr>
                <w:rFonts w:cstheme="minorHAnsi"/>
                <w:sz w:val="18"/>
                <w:szCs w:val="20"/>
              </w:rPr>
              <w:t>) – 2° Trimestre</w:t>
            </w:r>
            <w:bookmarkEnd w:id="103"/>
          </w:p>
        </w:tc>
        <w:tc>
          <w:tcPr>
            <w:tcW w:w="24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520587" w14:textId="3558DF9C" w:rsidR="00D83A7B" w:rsidRPr="000E7B36" w:rsidRDefault="00D83A7B" w:rsidP="00032645">
            <w:pPr>
              <w:contextualSpacing/>
              <w:jc w:val="center"/>
              <w:outlineLvl w:val="1"/>
              <w:rPr>
                <w:rFonts w:cstheme="minorHAnsi"/>
                <w:sz w:val="14"/>
                <w:szCs w:val="14"/>
                <w:highlight w:val="yellow"/>
              </w:rPr>
            </w:pPr>
            <w:bookmarkStart w:id="104" w:name="_Toc463002202"/>
            <w:r w:rsidRPr="00032645">
              <w:rPr>
                <w:rFonts w:cstheme="minorHAnsi"/>
                <w:sz w:val="18"/>
                <w:szCs w:val="20"/>
              </w:rPr>
              <w:t>Gráfico 5: Datos SO</w:t>
            </w:r>
            <w:r w:rsidRPr="000A4CFA">
              <w:rPr>
                <w:rFonts w:cstheme="minorHAnsi"/>
                <w:sz w:val="18"/>
                <w:szCs w:val="20"/>
                <w:vertAlign w:val="subscript"/>
              </w:rPr>
              <w:t>2</w:t>
            </w:r>
            <w:r w:rsidRPr="00032645">
              <w:rPr>
                <w:rFonts w:cstheme="minorHAnsi"/>
                <w:sz w:val="18"/>
                <w:szCs w:val="20"/>
              </w:rPr>
              <w:t xml:space="preserve"> medidos durante las Horas de Régimen (RE)</w:t>
            </w:r>
            <w:bookmarkEnd w:id="104"/>
          </w:p>
        </w:tc>
      </w:tr>
    </w:tbl>
    <w:p w14:paraId="5D1819A8" w14:textId="77777777" w:rsidR="008362FC" w:rsidRDefault="008362FC" w:rsidP="00402697"/>
    <w:p w14:paraId="2EC7D155" w14:textId="77777777" w:rsidR="00FC2C9E" w:rsidRDefault="00FC2C9E" w:rsidP="00402697">
      <w:pPr>
        <w:sectPr w:rsidR="00FC2C9E" w:rsidSect="006456A3">
          <w:pgSz w:w="15840" w:h="12240" w:orient="landscape"/>
          <w:pgMar w:top="1134" w:right="1134" w:bottom="1134" w:left="1134" w:header="709" w:footer="709" w:gutter="0"/>
          <w:cols w:space="708"/>
          <w:docGrid w:linePitch="360"/>
        </w:sectPr>
      </w:pPr>
    </w:p>
    <w:p w14:paraId="03BB7003" w14:textId="225EED71" w:rsidR="008362FC" w:rsidRDefault="008362FC" w:rsidP="00402697"/>
    <w:p w14:paraId="7B47F4BA" w14:textId="77777777" w:rsidR="00B32E62" w:rsidRDefault="00B32E62" w:rsidP="00FC2C9E">
      <w:pPr>
        <w:pStyle w:val="Ttulo2"/>
        <w:numPr>
          <w:ilvl w:val="0"/>
          <w:numId w:val="0"/>
        </w:numPr>
      </w:pPr>
    </w:p>
    <w:p w14:paraId="76652C3A" w14:textId="7D929DF2" w:rsidR="00117E5A" w:rsidRPr="006A2D00" w:rsidRDefault="00117E5A" w:rsidP="00117E5A">
      <w:pPr>
        <w:pStyle w:val="Ttulo2"/>
      </w:pPr>
      <w:bookmarkStart w:id="105" w:name="_Toc463002203"/>
      <w:r w:rsidRPr="006A2D00">
        <w:t>Resumen de datos reportados durante el 3</w:t>
      </w:r>
      <w:r w:rsidRPr="006A2D00">
        <w:rPr>
          <w:vertAlign w:val="superscript"/>
        </w:rPr>
        <w:t>er</w:t>
      </w:r>
      <w:r w:rsidRPr="006A2D00">
        <w:t xml:space="preserve"> reporte trimestral.</w:t>
      </w:r>
      <w:bookmarkEnd w:id="105"/>
    </w:p>
    <w:p w14:paraId="225E9D81" w14:textId="77777777" w:rsidR="00117E5A" w:rsidRPr="00E009B7" w:rsidRDefault="00117E5A" w:rsidP="00117E5A"/>
    <w:tbl>
      <w:tblPr>
        <w:tblStyle w:val="Tablaconcuadrcula"/>
        <w:tblW w:w="5005" w:type="pct"/>
        <w:tblInd w:w="-113" w:type="dxa"/>
        <w:tblLook w:val="04A0" w:firstRow="1" w:lastRow="0" w:firstColumn="1" w:lastColumn="0" w:noHBand="0" w:noVBand="1"/>
      </w:tblPr>
      <w:tblGrid>
        <w:gridCol w:w="13576"/>
      </w:tblGrid>
      <w:tr w:rsidR="00721682" w:rsidRPr="00BE11AD" w14:paraId="5B3EF043" w14:textId="77777777" w:rsidTr="00721682">
        <w:trPr>
          <w:trHeight w:val="319"/>
        </w:trPr>
        <w:tc>
          <w:tcPr>
            <w:tcW w:w="5000" w:type="pct"/>
            <w:tcBorders>
              <w:bottom w:val="single" w:sz="4" w:space="0" w:color="auto"/>
            </w:tcBorders>
          </w:tcPr>
          <w:p w14:paraId="573850D4" w14:textId="77777777" w:rsidR="00721682" w:rsidRPr="00243B3A" w:rsidRDefault="00721682" w:rsidP="00243B3A">
            <w:pPr>
              <w:rPr>
                <w:b/>
                <w:sz w:val="18"/>
                <w:szCs w:val="18"/>
              </w:rPr>
            </w:pPr>
            <w:r w:rsidRPr="00243B3A">
              <w:rPr>
                <w:b/>
                <w:sz w:val="18"/>
                <w:szCs w:val="18"/>
              </w:rPr>
              <w:t xml:space="preserve">Exigencia (s):  </w:t>
            </w:r>
          </w:p>
          <w:p w14:paraId="2681C110" w14:textId="77777777" w:rsidR="00721682" w:rsidRPr="00A3657E" w:rsidRDefault="00721682" w:rsidP="00721682">
            <w:pPr>
              <w:pStyle w:val="Prrafodelista"/>
              <w:numPr>
                <w:ilvl w:val="0"/>
                <w:numId w:val="6"/>
              </w:numPr>
              <w:ind w:left="426"/>
              <w:rPr>
                <w:sz w:val="18"/>
                <w:szCs w:val="18"/>
              </w:rPr>
            </w:pPr>
            <w:r w:rsidRPr="00A3657E">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14:paraId="5AD859CE" w14:textId="77777777" w:rsidR="00721682" w:rsidRPr="00A3657E" w:rsidRDefault="00721682" w:rsidP="00721682">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38FA0941" w14:textId="77777777" w:rsidR="00721682" w:rsidRPr="00A3657E" w:rsidRDefault="00721682" w:rsidP="00721682">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6B41DF26" w14:textId="77777777" w:rsidR="00721682" w:rsidRPr="00A3657E" w:rsidRDefault="00721682" w:rsidP="00721682">
            <w:pPr>
              <w:pStyle w:val="Prrafodelista"/>
              <w:ind w:left="426"/>
              <w:rPr>
                <w:sz w:val="18"/>
                <w:szCs w:val="18"/>
              </w:rPr>
            </w:pPr>
          </w:p>
          <w:p w14:paraId="591A9B28" w14:textId="77777777" w:rsidR="00721682" w:rsidRPr="00192DB9" w:rsidRDefault="00721682" w:rsidP="00721682">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6CBF2C2A" w14:textId="77777777" w:rsidR="00721682" w:rsidRPr="00192DB9" w:rsidRDefault="00721682" w:rsidP="00721682">
            <w:pPr>
              <w:pStyle w:val="Prrafodelista"/>
              <w:ind w:left="426"/>
              <w:rPr>
                <w:sz w:val="18"/>
                <w:szCs w:val="18"/>
              </w:rPr>
            </w:pPr>
          </w:p>
          <w:p w14:paraId="7D0E30E7" w14:textId="77777777" w:rsidR="00721682" w:rsidRPr="00192DB9" w:rsidRDefault="00721682" w:rsidP="00721682">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2477129E" w14:textId="77777777" w:rsidR="00721682" w:rsidRPr="00192DB9" w:rsidRDefault="00721682" w:rsidP="00721682">
            <w:pPr>
              <w:pStyle w:val="Prrafodelista"/>
              <w:ind w:left="426"/>
              <w:rPr>
                <w:sz w:val="18"/>
                <w:szCs w:val="18"/>
              </w:rPr>
            </w:pPr>
          </w:p>
          <w:p w14:paraId="07120541" w14:textId="77777777" w:rsidR="00721682" w:rsidRPr="00192DB9" w:rsidRDefault="00721682" w:rsidP="00721682">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59603786" w14:textId="77777777" w:rsidR="00721682" w:rsidRPr="00A3657E" w:rsidRDefault="00721682" w:rsidP="00721682">
            <w:pPr>
              <w:ind w:left="426"/>
              <w:rPr>
                <w:b/>
                <w:sz w:val="18"/>
                <w:szCs w:val="18"/>
              </w:rPr>
            </w:pPr>
          </w:p>
        </w:tc>
      </w:tr>
      <w:tr w:rsidR="00721682" w:rsidRPr="00792DEF" w14:paraId="69809F4B" w14:textId="77777777" w:rsidTr="00721682">
        <w:trPr>
          <w:trHeight w:val="627"/>
        </w:trPr>
        <w:tc>
          <w:tcPr>
            <w:tcW w:w="5000" w:type="pct"/>
          </w:tcPr>
          <w:p w14:paraId="1894195A" w14:textId="77777777" w:rsidR="00721682" w:rsidRPr="008E61C9" w:rsidRDefault="00721682" w:rsidP="00721682">
            <w:pPr>
              <w:rPr>
                <w:sz w:val="18"/>
                <w:szCs w:val="18"/>
              </w:rPr>
            </w:pPr>
          </w:p>
          <w:p w14:paraId="049D5177" w14:textId="77777777" w:rsidR="00721682" w:rsidRPr="008E61C9" w:rsidRDefault="00721682" w:rsidP="00721682">
            <w:pPr>
              <w:rPr>
                <w:sz w:val="18"/>
                <w:szCs w:val="18"/>
              </w:rPr>
            </w:pPr>
            <w:r w:rsidRPr="008E61C9">
              <w:rPr>
                <w:sz w:val="18"/>
                <w:szCs w:val="18"/>
              </w:rPr>
              <w:t>Con relación a las exigencias establecidas en los puntos anteriores es posible indicar que:</w:t>
            </w:r>
          </w:p>
          <w:p w14:paraId="224AE573" w14:textId="77777777" w:rsidR="00721682" w:rsidRPr="008E61C9" w:rsidRDefault="00721682" w:rsidP="00721682">
            <w:pPr>
              <w:rPr>
                <w:sz w:val="18"/>
                <w:szCs w:val="18"/>
              </w:rPr>
            </w:pPr>
          </w:p>
          <w:p w14:paraId="2E512E7E" w14:textId="77777777" w:rsidR="00721682" w:rsidRPr="008E61C9" w:rsidRDefault="00721682" w:rsidP="00721682">
            <w:pPr>
              <w:pStyle w:val="Prrafodelista"/>
              <w:numPr>
                <w:ilvl w:val="0"/>
                <w:numId w:val="13"/>
              </w:numPr>
              <w:rPr>
                <w:sz w:val="18"/>
                <w:szCs w:val="18"/>
              </w:rPr>
            </w:pPr>
            <w:r w:rsidRPr="008E61C9">
              <w:rPr>
                <w:sz w:val="18"/>
                <w:szCs w:val="18"/>
              </w:rPr>
              <w:t>El titular presenta para su evaluación el reporte del monitoreo continuo de emisiones correspondiente al  2° trimestre.</w:t>
            </w:r>
          </w:p>
          <w:p w14:paraId="7B7156B6" w14:textId="77777777" w:rsidR="00721682" w:rsidRPr="008E61C9" w:rsidRDefault="00721682" w:rsidP="00721682">
            <w:pPr>
              <w:pStyle w:val="Prrafodelista"/>
              <w:numPr>
                <w:ilvl w:val="0"/>
                <w:numId w:val="13"/>
              </w:numPr>
              <w:rPr>
                <w:sz w:val="18"/>
                <w:szCs w:val="18"/>
              </w:rPr>
            </w:pPr>
            <w:r w:rsidRPr="008E61C9">
              <w:rPr>
                <w:sz w:val="18"/>
                <w:szCs w:val="18"/>
              </w:rPr>
              <w:t>El reporte incluye las respectivas “horas de funcionamiento” de la fuente (Encendido, Régimen, Apagado y fallas).</w:t>
            </w:r>
          </w:p>
          <w:p w14:paraId="46187423" w14:textId="77777777" w:rsidR="00721682" w:rsidRPr="008E61C9" w:rsidRDefault="00721682" w:rsidP="00721682">
            <w:pPr>
              <w:pStyle w:val="Prrafodelista"/>
              <w:numPr>
                <w:ilvl w:val="0"/>
                <w:numId w:val="13"/>
              </w:numPr>
              <w:rPr>
                <w:sz w:val="18"/>
                <w:szCs w:val="18"/>
              </w:rPr>
            </w:pPr>
            <w:r w:rsidRPr="008E61C9">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332C2B79" w14:textId="77777777" w:rsidR="00721682" w:rsidRPr="008E61C9" w:rsidRDefault="00721682" w:rsidP="00721682">
            <w:pPr>
              <w:pStyle w:val="Prrafodelista"/>
              <w:numPr>
                <w:ilvl w:val="0"/>
                <w:numId w:val="13"/>
              </w:numPr>
              <w:rPr>
                <w:rFonts w:cstheme="minorHAnsi"/>
                <w:sz w:val="18"/>
                <w:szCs w:val="18"/>
              </w:rPr>
            </w:pPr>
            <w:r w:rsidRPr="008E61C9">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5327B72F" w14:textId="77777777" w:rsidR="006C4573" w:rsidRPr="008E61C9" w:rsidRDefault="006C4573" w:rsidP="006C4573">
            <w:pPr>
              <w:pStyle w:val="Prrafodelista"/>
              <w:numPr>
                <w:ilvl w:val="0"/>
                <w:numId w:val="13"/>
              </w:numPr>
              <w:rPr>
                <w:rFonts w:cstheme="minorHAnsi"/>
                <w:sz w:val="18"/>
                <w:szCs w:val="18"/>
              </w:rPr>
            </w:pPr>
            <w:r w:rsidRPr="008E61C9">
              <w:rPr>
                <w:rFonts w:cstheme="minorHAnsi"/>
                <w:sz w:val="18"/>
                <w:szCs w:val="18"/>
              </w:rPr>
              <w:t xml:space="preserve">Aquellas fuentes existentes correspondientes a turbinas, con potencia entre (50 y 150) </w:t>
            </w:r>
            <w:proofErr w:type="spellStart"/>
            <w:r w:rsidRPr="008E61C9">
              <w:rPr>
                <w:rFonts w:cstheme="minorHAnsi"/>
                <w:sz w:val="18"/>
                <w:szCs w:val="18"/>
              </w:rPr>
              <w:t>MWt</w:t>
            </w:r>
            <w:proofErr w:type="spellEnd"/>
            <w:r w:rsidRPr="008E61C9">
              <w:rPr>
                <w:rFonts w:cstheme="minorHAnsi"/>
                <w:sz w:val="18"/>
                <w:szCs w:val="18"/>
              </w:rPr>
              <w:t>, que utilizan diésel o gas y que operen menos de 876 horas año calendario, se eximen de dar cumplimiento al límite de Emisión de NOx.</w:t>
            </w:r>
          </w:p>
          <w:p w14:paraId="09EC8E9C" w14:textId="77777777" w:rsidR="006C4573" w:rsidRPr="008E61C9" w:rsidRDefault="006C4573" w:rsidP="006C4573">
            <w:pPr>
              <w:pStyle w:val="Prrafodelista"/>
              <w:rPr>
                <w:rFonts w:cstheme="minorHAnsi"/>
                <w:sz w:val="18"/>
                <w:szCs w:val="18"/>
              </w:rPr>
            </w:pPr>
          </w:p>
          <w:p w14:paraId="408C82BF" w14:textId="77777777" w:rsidR="00721682" w:rsidRPr="008E61C9" w:rsidRDefault="00721682" w:rsidP="00721682">
            <w:pPr>
              <w:rPr>
                <w:b/>
                <w:sz w:val="18"/>
                <w:szCs w:val="18"/>
              </w:rPr>
            </w:pP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D6263F">
          <w:pgSz w:w="15840" w:h="12240" w:orient="landscape"/>
          <w:pgMar w:top="1134" w:right="1134" w:bottom="1134" w:left="1134" w:header="709" w:footer="709" w:gutter="0"/>
          <w:cols w:space="708"/>
          <w:docGrid w:linePitch="360"/>
        </w:sectPr>
      </w:pPr>
    </w:p>
    <w:p w14:paraId="7F4DC30F" w14:textId="77777777" w:rsidR="00FC2C9E" w:rsidRDefault="00FC2C9E" w:rsidP="00FC2C9E">
      <w:pPr>
        <w:pStyle w:val="Ttulo2"/>
        <w:numPr>
          <w:ilvl w:val="0"/>
          <w:numId w:val="0"/>
        </w:numPr>
        <w:ind w:left="576"/>
      </w:pPr>
    </w:p>
    <w:tbl>
      <w:tblPr>
        <w:tblStyle w:val="Tablaconcuadrcula"/>
        <w:tblW w:w="0" w:type="auto"/>
        <w:jc w:val="center"/>
        <w:tblLook w:val="04A0" w:firstRow="1" w:lastRow="0" w:firstColumn="1" w:lastColumn="0" w:noHBand="0" w:noVBand="1"/>
      </w:tblPr>
      <w:tblGrid>
        <w:gridCol w:w="12582"/>
      </w:tblGrid>
      <w:tr w:rsidR="00721682" w14:paraId="4FBF0AD7" w14:textId="77777777" w:rsidTr="00DD3266">
        <w:trPr>
          <w:trHeight w:val="6220"/>
          <w:jc w:val="center"/>
        </w:trPr>
        <w:tc>
          <w:tcPr>
            <w:tcW w:w="12482" w:type="dxa"/>
          </w:tcPr>
          <w:p w14:paraId="38FAAC29" w14:textId="77777777" w:rsidR="00721682" w:rsidRDefault="00721682" w:rsidP="00721682">
            <w:pPr>
              <w:jc w:val="left"/>
              <w:rPr>
                <w:highlight w:val="yellow"/>
              </w:rPr>
            </w:pPr>
          </w:p>
          <w:p w14:paraId="03AB80BB" w14:textId="77777777" w:rsidR="00721682" w:rsidRDefault="00721682" w:rsidP="00721682">
            <w:pPr>
              <w:jc w:val="left"/>
              <w:rPr>
                <w:highlight w:val="yellow"/>
              </w:rPr>
            </w:pPr>
          </w:p>
          <w:tbl>
            <w:tblPr>
              <w:tblStyle w:val="Tablaconcuadrcula"/>
              <w:tblW w:w="12160" w:type="dxa"/>
              <w:tblInd w:w="196" w:type="dxa"/>
              <w:tblLook w:val="04A0" w:firstRow="1" w:lastRow="0" w:firstColumn="1" w:lastColumn="0" w:noHBand="0" w:noVBand="1"/>
            </w:tblPr>
            <w:tblGrid>
              <w:gridCol w:w="2638"/>
              <w:gridCol w:w="4845"/>
              <w:gridCol w:w="4677"/>
            </w:tblGrid>
            <w:tr w:rsidR="006C4573" w:rsidRPr="0069197C" w14:paraId="78D8445A" w14:textId="77777777" w:rsidTr="00D6263F">
              <w:trPr>
                <w:trHeight w:val="136"/>
                <w:tblHeader/>
              </w:trPr>
              <w:tc>
                <w:tcPr>
                  <w:tcW w:w="1085" w:type="pct"/>
                  <w:tcBorders>
                    <w:bottom w:val="single" w:sz="4" w:space="0" w:color="auto"/>
                  </w:tcBorders>
                  <w:shd w:val="clear" w:color="auto" w:fill="D9D9D9" w:themeFill="background1" w:themeFillShade="D9"/>
                  <w:vAlign w:val="center"/>
                </w:tcPr>
                <w:p w14:paraId="057873B5" w14:textId="7CFF343A" w:rsidR="006C4573" w:rsidRPr="00FB0AE5" w:rsidRDefault="00F94F9F" w:rsidP="00721682">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c>
                <w:tcPr>
                  <w:tcW w:w="1992" w:type="pct"/>
                  <w:tcBorders>
                    <w:bottom w:val="single" w:sz="4" w:space="0" w:color="auto"/>
                  </w:tcBorders>
                  <w:shd w:val="clear" w:color="auto" w:fill="D9D9D9" w:themeFill="background1" w:themeFillShade="D9"/>
                  <w:vAlign w:val="center"/>
                </w:tcPr>
                <w:p w14:paraId="78FB8D90" w14:textId="77777777" w:rsidR="006C4573" w:rsidRPr="00FB0AE5" w:rsidRDefault="006C4573" w:rsidP="00721682">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1923" w:type="pct"/>
                  <w:tcBorders>
                    <w:bottom w:val="single" w:sz="4" w:space="0" w:color="auto"/>
                  </w:tcBorders>
                  <w:shd w:val="clear" w:color="auto" w:fill="D9D9D9" w:themeFill="background1" w:themeFillShade="D9"/>
                  <w:vAlign w:val="center"/>
                </w:tcPr>
                <w:p w14:paraId="6572D0F6" w14:textId="180A42B9" w:rsidR="006C4573" w:rsidRPr="00FB0AE5" w:rsidRDefault="006C4573" w:rsidP="00721682">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00E24A09">
                    <w:rPr>
                      <w:rFonts w:ascii="Calibri" w:hAnsi="Calibri" w:cstheme="minorHAnsi"/>
                      <w:b/>
                      <w:sz w:val="18"/>
                      <w:szCs w:val="18"/>
                      <w:vertAlign w:val="subscript"/>
                    </w:rPr>
                    <w:t xml:space="preserve">2 </w:t>
                  </w:r>
                </w:p>
              </w:tc>
            </w:tr>
            <w:tr w:rsidR="006C4573" w:rsidRPr="0069197C" w14:paraId="76E12747" w14:textId="77777777" w:rsidTr="00D6263F">
              <w:trPr>
                <w:trHeight w:val="518"/>
              </w:trPr>
              <w:tc>
                <w:tcPr>
                  <w:tcW w:w="1085" w:type="pct"/>
                  <w:vAlign w:val="center"/>
                </w:tcPr>
                <w:p w14:paraId="1BC33266" w14:textId="77777777" w:rsidR="006C4573" w:rsidRPr="00FB0AE5" w:rsidRDefault="006C4573" w:rsidP="00721682">
                  <w:pPr>
                    <w:spacing w:line="276" w:lineRule="auto"/>
                    <w:rPr>
                      <w:rFonts w:cstheme="minorHAnsi"/>
                      <w:sz w:val="18"/>
                      <w:szCs w:val="18"/>
                    </w:rPr>
                  </w:pPr>
                  <w:r w:rsidRPr="00FB0AE5">
                    <w:rPr>
                      <w:rFonts w:cstheme="minorHAnsi"/>
                      <w:sz w:val="18"/>
                      <w:szCs w:val="18"/>
                    </w:rPr>
                    <w:t>Horas de Encendido (HE)</w:t>
                  </w:r>
                </w:p>
              </w:tc>
              <w:tc>
                <w:tcPr>
                  <w:tcW w:w="1992" w:type="pct"/>
                  <w:vAlign w:val="center"/>
                </w:tcPr>
                <w:p w14:paraId="2A714241" w14:textId="7B30BBF6" w:rsidR="006C4573" w:rsidRPr="009A2443" w:rsidRDefault="006C4573" w:rsidP="00B64817">
                  <w:pPr>
                    <w:numPr>
                      <w:ilvl w:val="0"/>
                      <w:numId w:val="2"/>
                    </w:numPr>
                    <w:spacing w:line="276" w:lineRule="auto"/>
                    <w:ind w:left="240" w:hanging="240"/>
                    <w:rPr>
                      <w:rFonts w:cstheme="minorHAnsi"/>
                      <w:sz w:val="18"/>
                      <w:szCs w:val="18"/>
                    </w:rPr>
                  </w:pPr>
                  <w:r w:rsidRPr="009A2443">
                    <w:rPr>
                      <w:rFonts w:cstheme="minorHAnsi"/>
                      <w:sz w:val="18"/>
                      <w:szCs w:val="18"/>
                    </w:rPr>
                    <w:t>Se registra un total de 17</w:t>
                  </w:r>
                  <w:r w:rsidRPr="009A2443">
                    <w:rPr>
                      <w:rFonts w:cstheme="minorHAnsi"/>
                      <w:color w:val="FF0000"/>
                      <w:sz w:val="18"/>
                      <w:szCs w:val="18"/>
                    </w:rPr>
                    <w:t xml:space="preserve"> </w:t>
                  </w:r>
                  <w:r w:rsidRPr="009A2443">
                    <w:rPr>
                      <w:rFonts w:cstheme="minorHAnsi"/>
                      <w:sz w:val="18"/>
                      <w:szCs w:val="18"/>
                    </w:rPr>
                    <w:t xml:space="preserve">horas de encendido, de las cuales no hay horas de inconformidad. </w:t>
                  </w:r>
                </w:p>
              </w:tc>
              <w:tc>
                <w:tcPr>
                  <w:tcW w:w="1923" w:type="pct"/>
                  <w:vAlign w:val="center"/>
                </w:tcPr>
                <w:p w14:paraId="5607913A" w14:textId="536FF316" w:rsidR="006C4573" w:rsidRPr="009A2443" w:rsidRDefault="006C4573" w:rsidP="00F00EFE">
                  <w:pPr>
                    <w:numPr>
                      <w:ilvl w:val="0"/>
                      <w:numId w:val="2"/>
                    </w:numPr>
                    <w:spacing w:line="276" w:lineRule="auto"/>
                    <w:ind w:left="240" w:hanging="240"/>
                    <w:rPr>
                      <w:rFonts w:cstheme="minorHAnsi"/>
                      <w:sz w:val="18"/>
                      <w:szCs w:val="18"/>
                    </w:rPr>
                  </w:pPr>
                  <w:r w:rsidRPr="009A2443">
                    <w:rPr>
                      <w:rFonts w:cstheme="minorHAnsi"/>
                      <w:sz w:val="18"/>
                      <w:szCs w:val="18"/>
                    </w:rPr>
                    <w:t>Se registra un total de 1</w:t>
                  </w:r>
                  <w:r w:rsidR="00F00EFE">
                    <w:rPr>
                      <w:rFonts w:cstheme="minorHAnsi"/>
                      <w:sz w:val="18"/>
                      <w:szCs w:val="18"/>
                    </w:rPr>
                    <w:t>7</w:t>
                  </w:r>
                  <w:r w:rsidRPr="009A2443">
                    <w:rPr>
                      <w:rFonts w:cstheme="minorHAnsi"/>
                      <w:color w:val="FF0000"/>
                      <w:sz w:val="18"/>
                      <w:szCs w:val="18"/>
                    </w:rPr>
                    <w:t xml:space="preserve"> </w:t>
                  </w:r>
                  <w:r w:rsidRPr="009A2443">
                    <w:rPr>
                      <w:rFonts w:cstheme="minorHAnsi"/>
                      <w:sz w:val="18"/>
                      <w:szCs w:val="18"/>
                    </w:rPr>
                    <w:t>horas de encendido, de las cuales no hay horas de inconformidad.</w:t>
                  </w:r>
                </w:p>
              </w:tc>
            </w:tr>
            <w:tr w:rsidR="006C4573" w:rsidRPr="0069197C" w14:paraId="3BD0E018" w14:textId="77777777" w:rsidTr="00D6263F">
              <w:trPr>
                <w:trHeight w:val="525"/>
              </w:trPr>
              <w:tc>
                <w:tcPr>
                  <w:tcW w:w="1085" w:type="pct"/>
                  <w:vAlign w:val="center"/>
                </w:tcPr>
                <w:p w14:paraId="36ACC269" w14:textId="77777777" w:rsidR="006C4573" w:rsidRPr="00FB0AE5" w:rsidRDefault="006C4573"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992" w:type="pct"/>
                  <w:vAlign w:val="center"/>
                </w:tcPr>
                <w:p w14:paraId="1CAAF41D" w14:textId="4DF1CDDA" w:rsidR="006C4573" w:rsidRPr="009A2443" w:rsidRDefault="002140EB" w:rsidP="00B64817">
                  <w:pPr>
                    <w:numPr>
                      <w:ilvl w:val="0"/>
                      <w:numId w:val="2"/>
                    </w:numPr>
                    <w:ind w:left="240" w:hanging="240"/>
                    <w:rPr>
                      <w:rFonts w:cstheme="minorHAnsi"/>
                      <w:sz w:val="18"/>
                      <w:szCs w:val="18"/>
                    </w:rPr>
                  </w:pPr>
                  <w:r w:rsidRPr="00721682">
                    <w:rPr>
                      <w:sz w:val="18"/>
                      <w:szCs w:val="18"/>
                    </w:rPr>
                    <w:t xml:space="preserve">Todas las horas en régimen, mantuvieron sus emisiones de MP bajo el límite de emisión establecido en la norma de </w:t>
                  </w:r>
                  <w:r w:rsidRPr="002140EB">
                    <w:rPr>
                      <w:b/>
                      <w:sz w:val="18"/>
                      <w:szCs w:val="18"/>
                    </w:rPr>
                    <w:t>30 mg/Nm</w:t>
                  </w:r>
                  <w:r w:rsidRPr="002140EB">
                    <w:rPr>
                      <w:b/>
                      <w:sz w:val="18"/>
                      <w:szCs w:val="18"/>
                      <w:vertAlign w:val="superscript"/>
                    </w:rPr>
                    <w:t>3</w:t>
                  </w:r>
                  <w:r>
                    <w:rPr>
                      <w:sz w:val="18"/>
                      <w:szCs w:val="18"/>
                    </w:rPr>
                    <w:t xml:space="preserve">. </w:t>
                  </w:r>
                  <w:r w:rsidR="00956D5B">
                    <w:rPr>
                      <w:sz w:val="18"/>
                      <w:szCs w:val="18"/>
                    </w:rPr>
                    <w:t>Ver Tabla 4</w:t>
                  </w:r>
                  <w:r w:rsidR="006C4573" w:rsidRPr="009A2443">
                    <w:rPr>
                      <w:sz w:val="18"/>
                      <w:szCs w:val="18"/>
                    </w:rPr>
                    <w:t xml:space="preserve"> y Gráfico 6.</w:t>
                  </w:r>
                </w:p>
              </w:tc>
              <w:tc>
                <w:tcPr>
                  <w:tcW w:w="1923" w:type="pct"/>
                  <w:vAlign w:val="center"/>
                </w:tcPr>
                <w:p w14:paraId="6563B853" w14:textId="73F76532" w:rsidR="006C4573" w:rsidRPr="009A2443" w:rsidRDefault="002140EB" w:rsidP="00B64817">
                  <w:pPr>
                    <w:numPr>
                      <w:ilvl w:val="0"/>
                      <w:numId w:val="2"/>
                    </w:numPr>
                    <w:ind w:left="240" w:hanging="240"/>
                    <w:rPr>
                      <w:rFonts w:cstheme="minorHAnsi"/>
                      <w:sz w:val="18"/>
                      <w:szCs w:val="18"/>
                    </w:rPr>
                  </w:pPr>
                  <w:r w:rsidRPr="00BC7F38">
                    <w:rPr>
                      <w:sz w:val="18"/>
                      <w:szCs w:val="18"/>
                    </w:rPr>
                    <w:t>Todas las horas en régimen, mantuvieron sus emisiones de SO</w:t>
                  </w:r>
                  <w:r w:rsidRPr="00BC7F38">
                    <w:rPr>
                      <w:sz w:val="18"/>
                      <w:szCs w:val="18"/>
                      <w:vertAlign w:val="subscript"/>
                    </w:rPr>
                    <w:t>2</w:t>
                  </w:r>
                  <w:r>
                    <w:rPr>
                      <w:sz w:val="18"/>
                      <w:szCs w:val="18"/>
                      <w:vertAlign w:val="subscript"/>
                    </w:rPr>
                    <w:t>,</w:t>
                  </w:r>
                  <w:r w:rsidRPr="00BC7F38">
                    <w:rPr>
                      <w:sz w:val="18"/>
                      <w:szCs w:val="18"/>
                    </w:rPr>
                    <w:t xml:space="preserve"> bajo el límite de emisión establecido en la norma de </w:t>
                  </w:r>
                  <w:r w:rsidRPr="002140EB">
                    <w:rPr>
                      <w:b/>
                      <w:sz w:val="18"/>
                      <w:szCs w:val="18"/>
                    </w:rPr>
                    <w:t>30 mg/Nm</w:t>
                  </w:r>
                  <w:r w:rsidRPr="002140EB">
                    <w:rPr>
                      <w:b/>
                      <w:sz w:val="18"/>
                      <w:szCs w:val="18"/>
                      <w:vertAlign w:val="superscript"/>
                    </w:rPr>
                    <w:t>3</w:t>
                  </w:r>
                  <w:r w:rsidRPr="00BC7F38">
                    <w:rPr>
                      <w:sz w:val="18"/>
                      <w:szCs w:val="18"/>
                    </w:rPr>
                    <w:t xml:space="preserve">. </w:t>
                  </w:r>
                  <w:r w:rsidR="00956D5B">
                    <w:rPr>
                      <w:sz w:val="18"/>
                      <w:szCs w:val="18"/>
                    </w:rPr>
                    <w:t>Ver Tabla 5</w:t>
                  </w:r>
                  <w:r w:rsidR="006C4573" w:rsidRPr="009A2443">
                    <w:rPr>
                      <w:sz w:val="18"/>
                      <w:szCs w:val="18"/>
                    </w:rPr>
                    <w:t xml:space="preserve"> y Gráfico 7.</w:t>
                  </w:r>
                </w:p>
              </w:tc>
            </w:tr>
            <w:tr w:rsidR="006C4573" w:rsidRPr="0069197C" w14:paraId="76BA851D" w14:textId="77777777" w:rsidTr="00D6263F">
              <w:trPr>
                <w:trHeight w:val="511"/>
              </w:trPr>
              <w:tc>
                <w:tcPr>
                  <w:tcW w:w="1085" w:type="pct"/>
                  <w:vAlign w:val="center"/>
                </w:tcPr>
                <w:p w14:paraId="5731CA2A" w14:textId="77777777" w:rsidR="006C4573" w:rsidRPr="00FB0AE5" w:rsidRDefault="006C4573"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992" w:type="pct"/>
                  <w:vAlign w:val="center"/>
                </w:tcPr>
                <w:p w14:paraId="2C25981B" w14:textId="30009A9A" w:rsidR="006C4573" w:rsidRPr="009A2443" w:rsidRDefault="006C4573" w:rsidP="00B64817">
                  <w:pPr>
                    <w:numPr>
                      <w:ilvl w:val="0"/>
                      <w:numId w:val="2"/>
                    </w:numPr>
                    <w:ind w:left="240" w:hanging="240"/>
                    <w:rPr>
                      <w:rFonts w:cstheme="minorHAnsi"/>
                      <w:sz w:val="18"/>
                      <w:szCs w:val="18"/>
                    </w:rPr>
                  </w:pPr>
                  <w:r w:rsidRPr="009A2443">
                    <w:rPr>
                      <w:sz w:val="18"/>
                      <w:szCs w:val="18"/>
                    </w:rPr>
                    <w:t>Se registra un total de</w:t>
                  </w:r>
                  <w:r w:rsidRPr="009A2443">
                    <w:rPr>
                      <w:color w:val="FF0000"/>
                      <w:sz w:val="18"/>
                      <w:szCs w:val="18"/>
                    </w:rPr>
                    <w:t xml:space="preserve"> </w:t>
                  </w:r>
                  <w:r w:rsidR="007F148A">
                    <w:rPr>
                      <w:sz w:val="18"/>
                      <w:szCs w:val="18"/>
                    </w:rPr>
                    <w:t>29</w:t>
                  </w:r>
                  <w:r w:rsidRPr="009A2443">
                    <w:rPr>
                      <w:color w:val="FF0000"/>
                      <w:sz w:val="18"/>
                      <w:szCs w:val="18"/>
                    </w:rPr>
                    <w:t xml:space="preserve"> </w:t>
                  </w:r>
                  <w:r w:rsidRPr="009A2443">
                    <w:rPr>
                      <w:sz w:val="18"/>
                      <w:szCs w:val="18"/>
                    </w:rPr>
                    <w:t xml:space="preserve">horas de apagado, de las cuales no hay </w:t>
                  </w:r>
                  <w:r w:rsidR="007F148A">
                    <w:rPr>
                      <w:sz w:val="18"/>
                      <w:szCs w:val="18"/>
                    </w:rPr>
                    <w:t>horas de</w:t>
                  </w:r>
                  <w:r w:rsidRPr="009A2443">
                    <w:rPr>
                      <w:rFonts w:cstheme="minorHAnsi"/>
                      <w:sz w:val="18"/>
                      <w:szCs w:val="18"/>
                    </w:rPr>
                    <w:t xml:space="preserve"> inconformidad.</w:t>
                  </w:r>
                  <w:r w:rsidRPr="009A2443">
                    <w:rPr>
                      <w:sz w:val="18"/>
                      <w:szCs w:val="18"/>
                    </w:rPr>
                    <w:t xml:space="preserve"> </w:t>
                  </w:r>
                </w:p>
              </w:tc>
              <w:tc>
                <w:tcPr>
                  <w:tcW w:w="1923" w:type="pct"/>
                  <w:vAlign w:val="center"/>
                </w:tcPr>
                <w:p w14:paraId="39491E66" w14:textId="02182950" w:rsidR="006C4573" w:rsidRPr="009A2443" w:rsidRDefault="006C4573" w:rsidP="007F148A">
                  <w:pPr>
                    <w:numPr>
                      <w:ilvl w:val="0"/>
                      <w:numId w:val="2"/>
                    </w:numPr>
                    <w:ind w:left="240" w:hanging="240"/>
                    <w:rPr>
                      <w:rFonts w:cstheme="minorHAnsi"/>
                      <w:sz w:val="18"/>
                      <w:szCs w:val="18"/>
                    </w:rPr>
                  </w:pPr>
                  <w:r w:rsidRPr="009A2443">
                    <w:rPr>
                      <w:sz w:val="18"/>
                      <w:szCs w:val="18"/>
                    </w:rPr>
                    <w:t>Se registra un total de</w:t>
                  </w:r>
                  <w:r w:rsidRPr="009A2443">
                    <w:rPr>
                      <w:color w:val="FF0000"/>
                      <w:sz w:val="18"/>
                      <w:szCs w:val="18"/>
                    </w:rPr>
                    <w:t xml:space="preserve"> </w:t>
                  </w:r>
                  <w:r w:rsidR="007F148A" w:rsidRPr="007F148A">
                    <w:rPr>
                      <w:sz w:val="18"/>
                      <w:szCs w:val="18"/>
                    </w:rPr>
                    <w:t>29</w:t>
                  </w:r>
                  <w:r w:rsidRPr="009A2443">
                    <w:rPr>
                      <w:color w:val="FF0000"/>
                      <w:sz w:val="18"/>
                      <w:szCs w:val="18"/>
                    </w:rPr>
                    <w:t xml:space="preserve"> </w:t>
                  </w:r>
                  <w:r w:rsidRPr="009A2443">
                    <w:rPr>
                      <w:sz w:val="18"/>
                      <w:szCs w:val="18"/>
                    </w:rPr>
                    <w:t>horas d</w:t>
                  </w:r>
                  <w:r w:rsidR="007F148A">
                    <w:rPr>
                      <w:sz w:val="18"/>
                      <w:szCs w:val="18"/>
                    </w:rPr>
                    <w:t>e apagado, de las cuales no hay</w:t>
                  </w:r>
                  <w:r w:rsidRPr="009A2443">
                    <w:rPr>
                      <w:color w:val="FF0000"/>
                      <w:sz w:val="18"/>
                      <w:szCs w:val="18"/>
                    </w:rPr>
                    <w:t xml:space="preserve"> </w:t>
                  </w:r>
                  <w:r w:rsidR="007F148A">
                    <w:rPr>
                      <w:sz w:val="18"/>
                      <w:szCs w:val="18"/>
                    </w:rPr>
                    <w:t>horas de</w:t>
                  </w:r>
                  <w:r w:rsidRPr="009A2443">
                    <w:rPr>
                      <w:rFonts w:cstheme="minorHAnsi"/>
                      <w:sz w:val="18"/>
                      <w:szCs w:val="18"/>
                    </w:rPr>
                    <w:t xml:space="preserve"> inconformidad.</w:t>
                  </w:r>
                </w:p>
              </w:tc>
            </w:tr>
            <w:tr w:rsidR="006C4573" w:rsidRPr="0069197C" w14:paraId="6991A18C" w14:textId="77777777" w:rsidTr="00D6263F">
              <w:trPr>
                <w:trHeight w:val="541"/>
              </w:trPr>
              <w:tc>
                <w:tcPr>
                  <w:tcW w:w="1085" w:type="pct"/>
                  <w:vAlign w:val="center"/>
                </w:tcPr>
                <w:p w14:paraId="6C91A1DE" w14:textId="77777777" w:rsidR="006C4573" w:rsidRPr="00FB0AE5" w:rsidRDefault="006C4573" w:rsidP="00721682">
                  <w:pPr>
                    <w:spacing w:after="60" w:line="276" w:lineRule="auto"/>
                    <w:rPr>
                      <w:rFonts w:cstheme="minorHAnsi"/>
                      <w:sz w:val="18"/>
                      <w:szCs w:val="18"/>
                    </w:rPr>
                  </w:pPr>
                  <w:r w:rsidRPr="00FB0AE5">
                    <w:rPr>
                      <w:rFonts w:cstheme="minorHAnsi"/>
                      <w:sz w:val="18"/>
                      <w:szCs w:val="18"/>
                    </w:rPr>
                    <w:t>Horas de Falla (FA)</w:t>
                  </w:r>
                </w:p>
              </w:tc>
              <w:tc>
                <w:tcPr>
                  <w:tcW w:w="1992" w:type="pct"/>
                  <w:vAlign w:val="center"/>
                </w:tcPr>
                <w:p w14:paraId="29FBB710" w14:textId="77777777" w:rsidR="006C4573" w:rsidRPr="009A2443" w:rsidRDefault="006C4573" w:rsidP="00721682">
                  <w:pPr>
                    <w:numPr>
                      <w:ilvl w:val="0"/>
                      <w:numId w:val="2"/>
                    </w:numPr>
                    <w:ind w:left="240" w:hanging="240"/>
                    <w:rPr>
                      <w:rFonts w:cstheme="minorHAnsi"/>
                      <w:sz w:val="18"/>
                      <w:szCs w:val="18"/>
                    </w:rPr>
                  </w:pPr>
                  <w:r w:rsidRPr="009A2443">
                    <w:rPr>
                      <w:sz w:val="18"/>
                      <w:szCs w:val="18"/>
                    </w:rPr>
                    <w:t>No se registran horas de falla durante este trimestre.</w:t>
                  </w:r>
                </w:p>
              </w:tc>
              <w:tc>
                <w:tcPr>
                  <w:tcW w:w="1923" w:type="pct"/>
                  <w:vAlign w:val="center"/>
                </w:tcPr>
                <w:p w14:paraId="38AAAC91" w14:textId="77777777" w:rsidR="006C4573" w:rsidRPr="009A2443" w:rsidRDefault="006C4573" w:rsidP="00721682">
                  <w:pPr>
                    <w:numPr>
                      <w:ilvl w:val="0"/>
                      <w:numId w:val="2"/>
                    </w:numPr>
                    <w:ind w:left="240" w:hanging="240"/>
                    <w:rPr>
                      <w:rFonts w:cstheme="minorHAnsi"/>
                      <w:sz w:val="18"/>
                      <w:szCs w:val="18"/>
                    </w:rPr>
                  </w:pPr>
                  <w:r w:rsidRPr="009A2443">
                    <w:rPr>
                      <w:sz w:val="18"/>
                      <w:szCs w:val="18"/>
                    </w:rPr>
                    <w:t>No se registran horas de falla durante este trimestre.</w:t>
                  </w:r>
                </w:p>
              </w:tc>
            </w:tr>
            <w:tr w:rsidR="006C4573" w:rsidRPr="0069197C" w14:paraId="22880890" w14:textId="77777777" w:rsidTr="00D6263F">
              <w:trPr>
                <w:trHeight w:val="656"/>
              </w:trPr>
              <w:tc>
                <w:tcPr>
                  <w:tcW w:w="1085" w:type="pct"/>
                  <w:vAlign w:val="center"/>
                </w:tcPr>
                <w:p w14:paraId="12EF72BF" w14:textId="77777777" w:rsidR="006C4573" w:rsidRPr="00FB0AE5" w:rsidRDefault="006C4573" w:rsidP="00721682">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992" w:type="pct"/>
                  <w:vAlign w:val="center"/>
                </w:tcPr>
                <w:p w14:paraId="0711B8AC" w14:textId="7AEB4C99" w:rsidR="006C4573" w:rsidRPr="009A2443" w:rsidRDefault="006C4573" w:rsidP="001C4A51">
                  <w:pPr>
                    <w:numPr>
                      <w:ilvl w:val="0"/>
                      <w:numId w:val="2"/>
                    </w:numPr>
                    <w:ind w:left="240" w:hanging="240"/>
                    <w:rPr>
                      <w:rFonts w:cstheme="minorHAnsi"/>
                      <w:sz w:val="18"/>
                      <w:szCs w:val="18"/>
                    </w:rPr>
                  </w:pPr>
                  <w:r w:rsidRPr="009A2443">
                    <w:rPr>
                      <w:rFonts w:cstheme="minorHAnsi"/>
                      <w:sz w:val="18"/>
                      <w:szCs w:val="18"/>
                    </w:rPr>
                    <w:t>La norma no regula el cumplimiento de los límites de emisión durante estas horas de estado de la UGE, no obsta</w:t>
                  </w:r>
                  <w:r w:rsidR="001C4A51">
                    <w:rPr>
                      <w:rFonts w:cstheme="minorHAnsi"/>
                      <w:sz w:val="18"/>
                      <w:szCs w:val="18"/>
                    </w:rPr>
                    <w:t>nte, se registra un total de 2128</w:t>
                  </w:r>
                  <w:r w:rsidRPr="009A2443">
                    <w:rPr>
                      <w:rFonts w:cstheme="minorHAnsi"/>
                      <w:sz w:val="18"/>
                      <w:szCs w:val="18"/>
                    </w:rPr>
                    <w:t xml:space="preserve"> horas de Disponible Sin Despacho (DSD).</w:t>
                  </w:r>
                </w:p>
              </w:tc>
              <w:tc>
                <w:tcPr>
                  <w:tcW w:w="1923" w:type="pct"/>
                  <w:vAlign w:val="center"/>
                </w:tcPr>
                <w:p w14:paraId="4DE64333" w14:textId="3777D5D7" w:rsidR="006C4573" w:rsidRPr="009A2443" w:rsidRDefault="006C4573" w:rsidP="00B64817">
                  <w:pPr>
                    <w:numPr>
                      <w:ilvl w:val="0"/>
                      <w:numId w:val="2"/>
                    </w:numPr>
                    <w:ind w:left="240" w:hanging="240"/>
                    <w:rPr>
                      <w:rFonts w:cstheme="minorHAnsi"/>
                      <w:sz w:val="18"/>
                      <w:szCs w:val="18"/>
                    </w:rPr>
                  </w:pPr>
                  <w:r w:rsidRPr="009A2443">
                    <w:rPr>
                      <w:rFonts w:cstheme="minorHAnsi"/>
                      <w:sz w:val="18"/>
                      <w:szCs w:val="18"/>
                    </w:rPr>
                    <w:t>La norma no regula el cumplimiento de los límites de emisión durante estas horas de estado de la UGE, no obstan</w:t>
                  </w:r>
                  <w:r w:rsidR="001C4A51">
                    <w:rPr>
                      <w:rFonts w:cstheme="minorHAnsi"/>
                      <w:sz w:val="18"/>
                      <w:szCs w:val="18"/>
                    </w:rPr>
                    <w:t>te, se registra un total de 2128</w:t>
                  </w:r>
                  <w:r w:rsidRPr="009A2443">
                    <w:rPr>
                      <w:rFonts w:cstheme="minorHAnsi"/>
                      <w:sz w:val="18"/>
                      <w:szCs w:val="18"/>
                    </w:rPr>
                    <w:t xml:space="preserve"> horas de Disponible Sin Despacho (DSD).</w:t>
                  </w:r>
                </w:p>
              </w:tc>
            </w:tr>
          </w:tbl>
          <w:p w14:paraId="59C8C801" w14:textId="77777777" w:rsidR="00D92BFA" w:rsidRDefault="00D92BFA" w:rsidP="002C227A">
            <w:pPr>
              <w:rPr>
                <w:rFonts w:cstheme="minorHAnsi"/>
                <w:sz w:val="18"/>
                <w:szCs w:val="18"/>
              </w:rPr>
            </w:pPr>
          </w:p>
          <w:p w14:paraId="0457F5A9" w14:textId="1C902EB9" w:rsidR="00726520" w:rsidRDefault="00726520" w:rsidP="00726520">
            <w:pPr>
              <w:pStyle w:val="Prrafodelista"/>
              <w:numPr>
                <w:ilvl w:val="0"/>
                <w:numId w:val="2"/>
              </w:numPr>
              <w:rPr>
                <w:rFonts w:cstheme="minorHAnsi"/>
                <w:sz w:val="18"/>
                <w:szCs w:val="18"/>
              </w:rPr>
            </w:pPr>
            <w:r w:rsidRPr="00762E2F">
              <w:rPr>
                <w:rFonts w:cstheme="minorHAnsi"/>
                <w:sz w:val="18"/>
                <w:szCs w:val="18"/>
              </w:rPr>
              <w:t xml:space="preserve">De acuerdo a los antecedentes, durante el </w:t>
            </w:r>
            <w:r>
              <w:rPr>
                <w:rFonts w:cstheme="minorHAnsi"/>
                <w:sz w:val="18"/>
                <w:szCs w:val="18"/>
              </w:rPr>
              <w:t>3</w:t>
            </w:r>
            <w:r w:rsidRPr="00726520">
              <w:rPr>
                <w:rFonts w:cstheme="minorHAnsi"/>
                <w:sz w:val="18"/>
                <w:szCs w:val="18"/>
                <w:vertAlign w:val="superscript"/>
              </w:rPr>
              <w:t>er</w:t>
            </w:r>
            <w:r w:rsidRPr="00762E2F">
              <w:rPr>
                <w:rFonts w:cstheme="minorHAnsi"/>
                <w:sz w:val="18"/>
                <w:szCs w:val="18"/>
              </w:rPr>
              <w:t xml:space="preserve"> trimestre la fuente funcionó bajo el límite aplicable, para el parámetro de MP</w:t>
            </w:r>
            <w:r>
              <w:rPr>
                <w:rFonts w:cstheme="minorHAnsi"/>
                <w:sz w:val="18"/>
                <w:szCs w:val="18"/>
              </w:rPr>
              <w:t xml:space="preserve"> y SO</w:t>
            </w:r>
            <w:r w:rsidRPr="00726520">
              <w:rPr>
                <w:rFonts w:cstheme="minorHAnsi"/>
                <w:sz w:val="18"/>
                <w:szCs w:val="18"/>
                <w:vertAlign w:val="subscript"/>
              </w:rPr>
              <w:t>2</w:t>
            </w:r>
            <w:r w:rsidRPr="00762E2F">
              <w:rPr>
                <w:rFonts w:cstheme="minorHAnsi"/>
                <w:sz w:val="18"/>
                <w:szCs w:val="18"/>
              </w:rPr>
              <w:t>.</w:t>
            </w:r>
          </w:p>
          <w:p w14:paraId="030613A3" w14:textId="6D476746" w:rsidR="00726520" w:rsidRPr="00726520" w:rsidRDefault="00726520" w:rsidP="00726520">
            <w:pPr>
              <w:pStyle w:val="Prrafodelista"/>
              <w:numPr>
                <w:ilvl w:val="0"/>
                <w:numId w:val="2"/>
              </w:numPr>
              <w:rPr>
                <w:rFonts w:cstheme="minorHAnsi"/>
                <w:sz w:val="18"/>
                <w:szCs w:val="18"/>
              </w:rPr>
            </w:pPr>
            <w:r w:rsidRPr="00726520">
              <w:rPr>
                <w:rFonts w:cstheme="minorHAnsi"/>
                <w:sz w:val="18"/>
                <w:szCs w:val="18"/>
              </w:rPr>
              <w:t>Con respecto al NOx se exime de dar cumplimiento al valor límite de emisión.</w:t>
            </w:r>
          </w:p>
          <w:p w14:paraId="1449012E" w14:textId="66C502C5" w:rsidR="00721682" w:rsidRDefault="00721682" w:rsidP="00726520">
            <w:pPr>
              <w:rPr>
                <w:highlight w:val="yellow"/>
              </w:rPr>
            </w:pPr>
          </w:p>
        </w:tc>
      </w:tr>
    </w:tbl>
    <w:p w14:paraId="654119B9" w14:textId="77777777" w:rsidR="00FC2C9E" w:rsidRDefault="00FC2C9E" w:rsidP="00FC2C9E">
      <w:pPr>
        <w:pStyle w:val="Ttulo2"/>
        <w:numPr>
          <w:ilvl w:val="0"/>
          <w:numId w:val="0"/>
        </w:numPr>
        <w:ind w:left="576"/>
      </w:pPr>
    </w:p>
    <w:p w14:paraId="0CDE46E4" w14:textId="77777777" w:rsidR="00721682" w:rsidRDefault="0098130C">
      <w:pPr>
        <w:jc w:val="left"/>
      </w:pPr>
      <w:r>
        <w:br w:type="page"/>
      </w:r>
    </w:p>
    <w:tbl>
      <w:tblPr>
        <w:tblW w:w="13461" w:type="dxa"/>
        <w:jc w:val="center"/>
        <w:tblLayout w:type="fixed"/>
        <w:tblCellMar>
          <w:left w:w="70" w:type="dxa"/>
          <w:right w:w="70" w:type="dxa"/>
        </w:tblCellMar>
        <w:tblLook w:val="04A0" w:firstRow="1" w:lastRow="0" w:firstColumn="1" w:lastColumn="0" w:noHBand="0" w:noVBand="1"/>
      </w:tblPr>
      <w:tblGrid>
        <w:gridCol w:w="6658"/>
        <w:gridCol w:w="6803"/>
      </w:tblGrid>
      <w:tr w:rsidR="00721682" w:rsidRPr="00355FDF" w14:paraId="5C8E51CB" w14:textId="77777777" w:rsidTr="00C50B90">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240D7" w14:textId="77777777" w:rsidR="00721682" w:rsidRPr="00355FDF" w:rsidRDefault="00721682" w:rsidP="00721682">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721682" w:rsidRPr="00C06158" w14:paraId="30D744EC" w14:textId="77777777" w:rsidTr="00032645">
        <w:trPr>
          <w:trHeight w:val="2436"/>
          <w:jc w:val="center"/>
        </w:trPr>
        <w:tc>
          <w:tcPr>
            <w:tcW w:w="2473" w:type="pct"/>
            <w:tcBorders>
              <w:top w:val="nil"/>
              <w:left w:val="single" w:sz="4" w:space="0" w:color="auto"/>
              <w:right w:val="single" w:sz="4" w:space="0" w:color="auto"/>
            </w:tcBorders>
            <w:shd w:val="clear" w:color="auto" w:fill="auto"/>
            <w:noWrap/>
            <w:vAlign w:val="center"/>
            <w:hideMark/>
          </w:tcPr>
          <w:p w14:paraId="5AE4C2D8" w14:textId="6673B79D" w:rsidR="00721682" w:rsidRPr="00C06158" w:rsidRDefault="002140EB" w:rsidP="00721682">
            <w:pPr>
              <w:jc w:val="center"/>
              <w:rPr>
                <w:rFonts w:eastAsia="Times New Roman"/>
                <w:color w:val="000000"/>
                <w:sz w:val="14"/>
                <w:szCs w:val="14"/>
                <w:lang w:eastAsia="es-CL"/>
              </w:rPr>
            </w:pPr>
            <w:r w:rsidRPr="002140EB">
              <w:rPr>
                <w:rFonts w:eastAsia="Times New Roman"/>
                <w:noProof/>
                <w:color w:val="000000"/>
                <w:sz w:val="14"/>
                <w:szCs w:val="14"/>
                <w:lang w:eastAsia="es-CL"/>
              </w:rPr>
              <w:drawing>
                <wp:inline distT="0" distB="0" distL="0" distR="0" wp14:anchorId="44C862B3" wp14:editId="011D91EC">
                  <wp:extent cx="4133850" cy="2371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0" cy="2371725"/>
                          </a:xfrm>
                          <a:prstGeom prst="rect">
                            <a:avLst/>
                          </a:prstGeom>
                          <a:noFill/>
                          <a:ln>
                            <a:noFill/>
                          </a:ln>
                        </pic:spPr>
                      </pic:pic>
                    </a:graphicData>
                  </a:graphic>
                </wp:inline>
              </w:drawing>
            </w:r>
          </w:p>
        </w:tc>
        <w:tc>
          <w:tcPr>
            <w:tcW w:w="2527" w:type="pct"/>
            <w:tcBorders>
              <w:top w:val="nil"/>
              <w:left w:val="single" w:sz="4" w:space="0" w:color="auto"/>
              <w:right w:val="single" w:sz="4" w:space="0" w:color="auto"/>
            </w:tcBorders>
            <w:shd w:val="clear" w:color="auto" w:fill="auto"/>
            <w:noWrap/>
            <w:vAlign w:val="center"/>
            <w:hideMark/>
          </w:tcPr>
          <w:p w14:paraId="1513BA1A" w14:textId="67036F52" w:rsidR="00721682" w:rsidRPr="00C06158" w:rsidRDefault="002140EB" w:rsidP="00721682">
            <w:pPr>
              <w:jc w:val="center"/>
              <w:rPr>
                <w:rFonts w:eastAsia="Times New Roman"/>
                <w:color w:val="000000"/>
                <w:sz w:val="14"/>
                <w:szCs w:val="14"/>
                <w:lang w:eastAsia="es-CL"/>
              </w:rPr>
            </w:pPr>
            <w:r w:rsidRPr="002140EB">
              <w:rPr>
                <w:rFonts w:eastAsia="Times New Roman"/>
                <w:noProof/>
                <w:color w:val="000000"/>
                <w:sz w:val="14"/>
                <w:szCs w:val="14"/>
                <w:lang w:eastAsia="es-CL"/>
              </w:rPr>
              <w:drawing>
                <wp:inline distT="0" distB="0" distL="0" distR="0" wp14:anchorId="1D6ED710" wp14:editId="04F285CB">
                  <wp:extent cx="4229100" cy="2257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0" cy="2257425"/>
                          </a:xfrm>
                          <a:prstGeom prst="rect">
                            <a:avLst/>
                          </a:prstGeom>
                          <a:noFill/>
                          <a:ln>
                            <a:noFill/>
                          </a:ln>
                        </pic:spPr>
                      </pic:pic>
                    </a:graphicData>
                  </a:graphic>
                </wp:inline>
              </w:drawing>
            </w:r>
          </w:p>
        </w:tc>
      </w:tr>
      <w:tr w:rsidR="00721682" w:rsidRPr="00B465D4" w14:paraId="4CDE2892" w14:textId="77777777" w:rsidTr="00032645">
        <w:trPr>
          <w:trHeight w:val="109"/>
          <w:jc w:val="center"/>
        </w:trPr>
        <w:tc>
          <w:tcPr>
            <w:tcW w:w="2473"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7BE488" w14:textId="23CFCBB8" w:rsidR="00721682" w:rsidRPr="00B465D4" w:rsidRDefault="00721682" w:rsidP="00032645">
            <w:pPr>
              <w:contextualSpacing/>
              <w:jc w:val="center"/>
              <w:outlineLvl w:val="1"/>
              <w:rPr>
                <w:rFonts w:eastAsia="Times New Roman"/>
                <w:b/>
                <w:color w:val="000000"/>
                <w:sz w:val="14"/>
                <w:szCs w:val="14"/>
                <w:lang w:eastAsia="es-CL"/>
              </w:rPr>
            </w:pPr>
            <w:bookmarkStart w:id="106" w:name="_Toc463002204"/>
            <w:r w:rsidRPr="00032645">
              <w:rPr>
                <w:rFonts w:cstheme="minorHAnsi"/>
                <w:sz w:val="18"/>
                <w:szCs w:val="20"/>
              </w:rPr>
              <w:t xml:space="preserve">Tabla </w:t>
            </w:r>
            <w:r w:rsidR="00956D5B" w:rsidRPr="00032645">
              <w:rPr>
                <w:rFonts w:cstheme="minorHAnsi"/>
                <w:sz w:val="18"/>
                <w:szCs w:val="20"/>
              </w:rPr>
              <w:t>4</w:t>
            </w:r>
            <w:r w:rsidRPr="00032645">
              <w:rPr>
                <w:rFonts w:cstheme="minorHAnsi"/>
                <w:sz w:val="18"/>
                <w:szCs w:val="20"/>
              </w:rPr>
              <w:t xml:space="preserve">:  Resumen de promedios Horarios de Material Particulado (MP) – </w:t>
            </w:r>
            <w:r w:rsidR="006A2D00" w:rsidRPr="00032645">
              <w:rPr>
                <w:rFonts w:cstheme="minorHAnsi"/>
                <w:sz w:val="18"/>
                <w:szCs w:val="20"/>
              </w:rPr>
              <w:t>3er</w:t>
            </w:r>
            <w:r w:rsidRPr="00032645">
              <w:rPr>
                <w:rFonts w:cstheme="minorHAnsi"/>
                <w:sz w:val="18"/>
                <w:szCs w:val="20"/>
              </w:rPr>
              <w:t xml:space="preserve"> Trimestre</w:t>
            </w:r>
            <w:bookmarkEnd w:id="106"/>
          </w:p>
        </w:tc>
        <w:tc>
          <w:tcPr>
            <w:tcW w:w="2527"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24FB043C" w14:textId="60D35595" w:rsidR="00721682" w:rsidRPr="00B465D4" w:rsidRDefault="00721682" w:rsidP="00032645">
            <w:pPr>
              <w:contextualSpacing/>
              <w:jc w:val="center"/>
              <w:outlineLvl w:val="1"/>
              <w:rPr>
                <w:rFonts w:eastAsia="Times New Roman"/>
                <w:b/>
                <w:color w:val="000000"/>
                <w:sz w:val="14"/>
                <w:szCs w:val="14"/>
                <w:lang w:eastAsia="es-CL"/>
              </w:rPr>
            </w:pPr>
            <w:bookmarkStart w:id="107" w:name="_Toc463002205"/>
            <w:r w:rsidRPr="00032645">
              <w:rPr>
                <w:rFonts w:cstheme="minorHAnsi"/>
                <w:sz w:val="18"/>
                <w:szCs w:val="20"/>
              </w:rPr>
              <w:t xml:space="preserve">Gráfico </w:t>
            </w:r>
            <w:r w:rsidR="007774E1" w:rsidRPr="00032645">
              <w:rPr>
                <w:rFonts w:cstheme="minorHAnsi"/>
                <w:sz w:val="18"/>
                <w:szCs w:val="20"/>
              </w:rPr>
              <w:t>6</w:t>
            </w:r>
            <w:r w:rsidRPr="00032645">
              <w:rPr>
                <w:rFonts w:cstheme="minorHAnsi"/>
                <w:sz w:val="18"/>
                <w:szCs w:val="20"/>
              </w:rPr>
              <w:t>: Datos MP medidos durante las Horas de Régimen (RE)</w:t>
            </w:r>
            <w:bookmarkEnd w:id="107"/>
          </w:p>
        </w:tc>
      </w:tr>
      <w:tr w:rsidR="00721682" w:rsidRPr="00C06158" w14:paraId="75726EE3" w14:textId="77777777" w:rsidTr="00032645">
        <w:trPr>
          <w:trHeight w:val="2761"/>
          <w:jc w:val="center"/>
        </w:trPr>
        <w:tc>
          <w:tcPr>
            <w:tcW w:w="2473" w:type="pct"/>
            <w:tcBorders>
              <w:top w:val="nil"/>
              <w:left w:val="single" w:sz="4" w:space="0" w:color="auto"/>
              <w:bottom w:val="single" w:sz="4" w:space="0" w:color="auto"/>
              <w:right w:val="single" w:sz="4" w:space="0" w:color="auto"/>
            </w:tcBorders>
            <w:shd w:val="clear" w:color="auto" w:fill="auto"/>
            <w:noWrap/>
            <w:vAlign w:val="center"/>
            <w:hideMark/>
          </w:tcPr>
          <w:p w14:paraId="01C73A6A" w14:textId="1FC9FEBD" w:rsidR="00721682" w:rsidRDefault="002140EB" w:rsidP="00721682">
            <w:pPr>
              <w:jc w:val="center"/>
              <w:rPr>
                <w:rFonts w:cstheme="minorHAnsi"/>
                <w:b/>
                <w:sz w:val="14"/>
                <w:szCs w:val="14"/>
              </w:rPr>
            </w:pPr>
            <w:r w:rsidRPr="002140EB">
              <w:rPr>
                <w:rFonts w:cstheme="minorHAnsi"/>
                <w:b/>
                <w:noProof/>
                <w:sz w:val="14"/>
                <w:szCs w:val="14"/>
                <w:lang w:eastAsia="es-CL"/>
              </w:rPr>
              <w:drawing>
                <wp:inline distT="0" distB="0" distL="0" distR="0" wp14:anchorId="6B024124" wp14:editId="3616B27C">
                  <wp:extent cx="4133850" cy="23717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3850" cy="2371725"/>
                          </a:xfrm>
                          <a:prstGeom prst="rect">
                            <a:avLst/>
                          </a:prstGeom>
                          <a:noFill/>
                          <a:ln>
                            <a:noFill/>
                          </a:ln>
                        </pic:spPr>
                      </pic:pic>
                    </a:graphicData>
                  </a:graphic>
                </wp:inline>
              </w:drawing>
            </w:r>
          </w:p>
        </w:tc>
        <w:tc>
          <w:tcPr>
            <w:tcW w:w="2527" w:type="pct"/>
            <w:tcBorders>
              <w:top w:val="nil"/>
              <w:left w:val="single" w:sz="4" w:space="0" w:color="auto"/>
              <w:bottom w:val="single" w:sz="4" w:space="0" w:color="auto"/>
              <w:right w:val="single" w:sz="4" w:space="0" w:color="auto"/>
            </w:tcBorders>
            <w:shd w:val="clear" w:color="auto" w:fill="auto"/>
            <w:vAlign w:val="center"/>
          </w:tcPr>
          <w:p w14:paraId="5318B206" w14:textId="083C34F8" w:rsidR="00721682" w:rsidRPr="00C06158" w:rsidRDefault="002140EB" w:rsidP="00721682">
            <w:pPr>
              <w:jc w:val="center"/>
              <w:rPr>
                <w:rFonts w:cstheme="minorHAnsi"/>
                <w:b/>
                <w:sz w:val="14"/>
                <w:szCs w:val="14"/>
              </w:rPr>
            </w:pPr>
            <w:r w:rsidRPr="002140EB">
              <w:rPr>
                <w:rFonts w:cstheme="minorHAnsi"/>
                <w:b/>
                <w:noProof/>
                <w:sz w:val="14"/>
                <w:szCs w:val="14"/>
                <w:lang w:eastAsia="es-CL"/>
              </w:rPr>
              <w:drawing>
                <wp:inline distT="0" distB="0" distL="0" distR="0" wp14:anchorId="5219013D" wp14:editId="7FCA200B">
                  <wp:extent cx="4229100" cy="22574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257425"/>
                          </a:xfrm>
                          <a:prstGeom prst="rect">
                            <a:avLst/>
                          </a:prstGeom>
                          <a:noFill/>
                          <a:ln>
                            <a:noFill/>
                          </a:ln>
                        </pic:spPr>
                      </pic:pic>
                    </a:graphicData>
                  </a:graphic>
                </wp:inline>
              </w:drawing>
            </w:r>
          </w:p>
        </w:tc>
      </w:tr>
      <w:tr w:rsidR="00721682" w:rsidRPr="000E7B36" w14:paraId="37334F0E" w14:textId="77777777" w:rsidTr="00032645">
        <w:trPr>
          <w:trHeight w:val="51"/>
          <w:jc w:val="center"/>
        </w:trPr>
        <w:tc>
          <w:tcPr>
            <w:tcW w:w="247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2150216" w14:textId="741A734C" w:rsidR="00721682" w:rsidRPr="00032645" w:rsidRDefault="00721682" w:rsidP="00032645">
            <w:pPr>
              <w:contextualSpacing/>
              <w:jc w:val="center"/>
              <w:outlineLvl w:val="1"/>
              <w:rPr>
                <w:rFonts w:cstheme="minorHAnsi"/>
                <w:sz w:val="18"/>
                <w:szCs w:val="20"/>
              </w:rPr>
            </w:pPr>
            <w:bookmarkStart w:id="108" w:name="_Toc463002206"/>
            <w:r w:rsidRPr="00032645">
              <w:rPr>
                <w:rFonts w:cstheme="minorHAnsi"/>
                <w:sz w:val="18"/>
                <w:szCs w:val="20"/>
              </w:rPr>
              <w:t xml:space="preserve">Tabla </w:t>
            </w:r>
            <w:r w:rsidR="00956D5B" w:rsidRPr="00032645">
              <w:rPr>
                <w:rFonts w:cstheme="minorHAnsi"/>
                <w:sz w:val="18"/>
                <w:szCs w:val="20"/>
              </w:rPr>
              <w:t>5</w:t>
            </w:r>
            <w:r w:rsidRPr="00032645">
              <w:rPr>
                <w:rFonts w:cstheme="minorHAnsi"/>
                <w:sz w:val="18"/>
                <w:szCs w:val="20"/>
              </w:rPr>
              <w:t>:  Resumen de promedios Horarios de Dióxido de Azufre (SO</w:t>
            </w:r>
            <w:r w:rsidRPr="000A4CFA">
              <w:rPr>
                <w:rFonts w:cstheme="minorHAnsi"/>
                <w:sz w:val="18"/>
                <w:szCs w:val="20"/>
                <w:vertAlign w:val="subscript"/>
              </w:rPr>
              <w:t>2</w:t>
            </w:r>
            <w:r w:rsidRPr="00032645">
              <w:rPr>
                <w:rFonts w:cstheme="minorHAnsi"/>
                <w:sz w:val="18"/>
                <w:szCs w:val="20"/>
              </w:rPr>
              <w:t xml:space="preserve">) – </w:t>
            </w:r>
            <w:r w:rsidR="006A2D00" w:rsidRPr="00032645">
              <w:rPr>
                <w:rFonts w:cstheme="minorHAnsi"/>
                <w:sz w:val="18"/>
                <w:szCs w:val="20"/>
              </w:rPr>
              <w:t>3er Trimestre</w:t>
            </w:r>
            <w:bookmarkEnd w:id="108"/>
          </w:p>
        </w:tc>
        <w:tc>
          <w:tcPr>
            <w:tcW w:w="25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FDD724" w14:textId="13392B54" w:rsidR="00721682" w:rsidRPr="000E7B36" w:rsidRDefault="00721682" w:rsidP="00032645">
            <w:pPr>
              <w:contextualSpacing/>
              <w:jc w:val="center"/>
              <w:outlineLvl w:val="1"/>
              <w:rPr>
                <w:rFonts w:cstheme="minorHAnsi"/>
                <w:sz w:val="14"/>
                <w:szCs w:val="14"/>
                <w:highlight w:val="yellow"/>
              </w:rPr>
            </w:pPr>
            <w:bookmarkStart w:id="109" w:name="_Toc463002207"/>
            <w:r w:rsidRPr="00032645">
              <w:rPr>
                <w:rFonts w:cstheme="minorHAnsi"/>
                <w:sz w:val="18"/>
                <w:szCs w:val="20"/>
              </w:rPr>
              <w:t>Gráfico</w:t>
            </w:r>
            <w:r w:rsidR="007774E1" w:rsidRPr="00032645">
              <w:rPr>
                <w:rFonts w:cstheme="minorHAnsi"/>
                <w:sz w:val="18"/>
                <w:szCs w:val="20"/>
              </w:rPr>
              <w:t>7</w:t>
            </w:r>
            <w:r w:rsidRPr="00032645">
              <w:rPr>
                <w:rFonts w:cstheme="minorHAnsi"/>
                <w:sz w:val="18"/>
                <w:szCs w:val="20"/>
              </w:rPr>
              <w:t>: Datos SO</w:t>
            </w:r>
            <w:r w:rsidRPr="000A4CFA">
              <w:rPr>
                <w:rFonts w:cstheme="minorHAnsi"/>
                <w:sz w:val="18"/>
                <w:szCs w:val="20"/>
                <w:vertAlign w:val="subscript"/>
              </w:rPr>
              <w:t>2</w:t>
            </w:r>
            <w:r w:rsidRPr="00032645">
              <w:rPr>
                <w:rFonts w:cstheme="minorHAnsi"/>
                <w:sz w:val="18"/>
                <w:szCs w:val="20"/>
              </w:rPr>
              <w:t xml:space="preserve"> medidos durante las Horas de Régimen (RE)</w:t>
            </w:r>
            <w:bookmarkEnd w:id="109"/>
          </w:p>
        </w:tc>
      </w:tr>
    </w:tbl>
    <w:p w14:paraId="72166A53" w14:textId="68E74F68" w:rsidR="00721682" w:rsidRDefault="00721682">
      <w:pPr>
        <w:jc w:val="left"/>
      </w:pPr>
      <w:r>
        <w:br w:type="page"/>
      </w:r>
    </w:p>
    <w:p w14:paraId="4979AC44" w14:textId="77777777" w:rsidR="0098130C" w:rsidRDefault="0098130C">
      <w:pPr>
        <w:jc w:val="left"/>
        <w:sectPr w:rsidR="0098130C" w:rsidSect="00D6263F">
          <w:pgSz w:w="15840" w:h="12240" w:orient="landscape"/>
          <w:pgMar w:top="1134" w:right="1134" w:bottom="1134" w:left="1134" w:header="709" w:footer="709" w:gutter="0"/>
          <w:cols w:space="708"/>
          <w:docGrid w:linePitch="360"/>
        </w:sectPr>
      </w:pPr>
    </w:p>
    <w:p w14:paraId="35CE6737" w14:textId="77777777" w:rsidR="00FC2C9E" w:rsidRDefault="00FC2C9E" w:rsidP="00FC2C9E">
      <w:pPr>
        <w:pStyle w:val="Ttulo2"/>
        <w:numPr>
          <w:ilvl w:val="0"/>
          <w:numId w:val="0"/>
        </w:numPr>
        <w:ind w:left="576"/>
      </w:pPr>
    </w:p>
    <w:p w14:paraId="161445D6" w14:textId="11814F25" w:rsidR="00F5685E" w:rsidRPr="00523693" w:rsidRDefault="00F5685E" w:rsidP="00F5685E">
      <w:pPr>
        <w:pStyle w:val="Ttulo2"/>
      </w:pPr>
      <w:bookmarkStart w:id="110" w:name="_Toc463002208"/>
      <w:r w:rsidRPr="00523693">
        <w:t>Resumen de datos reportados durante el 4</w:t>
      </w:r>
      <w:r w:rsidRPr="00523693">
        <w:rPr>
          <w:vertAlign w:val="superscript"/>
        </w:rPr>
        <w:t>o</w:t>
      </w:r>
      <w:r w:rsidRPr="00523693">
        <w:t xml:space="preserve"> reporte trimestral.</w:t>
      </w:r>
      <w:bookmarkEnd w:id="110"/>
    </w:p>
    <w:p w14:paraId="22C7E0EF" w14:textId="77777777" w:rsidR="00F5685E" w:rsidRPr="00523693" w:rsidRDefault="00F5685E" w:rsidP="00F5685E"/>
    <w:tbl>
      <w:tblPr>
        <w:tblStyle w:val="Tablaconcuadrcula"/>
        <w:tblW w:w="5005" w:type="pct"/>
        <w:tblInd w:w="-113" w:type="dxa"/>
        <w:tblLook w:val="04A0" w:firstRow="1" w:lastRow="0" w:firstColumn="1" w:lastColumn="0" w:noHBand="0" w:noVBand="1"/>
      </w:tblPr>
      <w:tblGrid>
        <w:gridCol w:w="13576"/>
      </w:tblGrid>
      <w:tr w:rsidR="00721682" w:rsidRPr="00BE11AD" w14:paraId="04A50D81" w14:textId="77777777" w:rsidTr="00721682">
        <w:trPr>
          <w:trHeight w:val="319"/>
        </w:trPr>
        <w:tc>
          <w:tcPr>
            <w:tcW w:w="5000" w:type="pct"/>
            <w:tcBorders>
              <w:bottom w:val="single" w:sz="4" w:space="0" w:color="auto"/>
            </w:tcBorders>
          </w:tcPr>
          <w:p w14:paraId="052B39C6" w14:textId="77777777" w:rsidR="00721682" w:rsidRPr="008702F4" w:rsidRDefault="00721682" w:rsidP="008702F4">
            <w:pPr>
              <w:rPr>
                <w:sz w:val="18"/>
                <w:szCs w:val="18"/>
              </w:rPr>
            </w:pPr>
            <w:r w:rsidRPr="008702F4">
              <w:rPr>
                <w:sz w:val="18"/>
                <w:szCs w:val="18"/>
              </w:rPr>
              <w:t xml:space="preserve">Exigencia (s):  </w:t>
            </w:r>
          </w:p>
          <w:p w14:paraId="665411DB" w14:textId="77777777" w:rsidR="00721682" w:rsidRPr="00A3657E" w:rsidRDefault="00721682" w:rsidP="00721682">
            <w:pPr>
              <w:pStyle w:val="Prrafodelista"/>
              <w:numPr>
                <w:ilvl w:val="0"/>
                <w:numId w:val="6"/>
              </w:numPr>
              <w:ind w:left="426"/>
              <w:rPr>
                <w:sz w:val="18"/>
                <w:szCs w:val="18"/>
              </w:rPr>
            </w:pPr>
            <w:r w:rsidRPr="00A3657E">
              <w:rPr>
                <w:sz w:val="18"/>
                <w:szCs w:val="18"/>
              </w:rPr>
              <w:t>Artículo 5º. del D.S.N°13/2011, Las fuentes emisoras existentes deberán cumplir con los valores límites de emisión de la Tabla Nº 1 para Material Particulado (MP) en un plazo de 2 años y 6 meses, contado desde la fecha de publicación del presente decreto. El plazo de cumplimiento de los demás parámetros de las Tablas Nº 1 y Nº 3 corresponderá a 4 años contados desde la publicación del presente decreto en zonas declaradas latentes o saturadas por MP, SO2 o NOx con anterioridad a esta fecha y de 5 años en aquellas zonas que no se encuentren declaradas como latentes o saturadas por dichos contaminantes.</w:t>
            </w:r>
          </w:p>
          <w:p w14:paraId="423DEFDA" w14:textId="77777777" w:rsidR="00721682" w:rsidRPr="00A3657E" w:rsidRDefault="00721682" w:rsidP="00721682">
            <w:pPr>
              <w:pStyle w:val="Prrafodelista"/>
              <w:ind w:left="426"/>
              <w:rPr>
                <w:sz w:val="18"/>
                <w:szCs w:val="18"/>
              </w:rPr>
            </w:pPr>
            <w:r w:rsidRPr="00A3657E">
              <w:rPr>
                <w:sz w:val="18"/>
                <w:szCs w:val="18"/>
              </w:rPr>
              <w:t>Por su parte, las fuentes emisoras nuevas deberán cumplir con los valores límites de emisión de las Tablas Nº 2 y Nº 3 desde la entrada en vigencia del presente decreto.</w:t>
            </w:r>
          </w:p>
          <w:p w14:paraId="5D274A3F" w14:textId="77777777" w:rsidR="00721682" w:rsidRPr="00A3657E" w:rsidRDefault="00721682" w:rsidP="00721682">
            <w:pPr>
              <w:pStyle w:val="Prrafodelista"/>
              <w:numPr>
                <w:ilvl w:val="0"/>
                <w:numId w:val="6"/>
              </w:numPr>
              <w:ind w:left="426"/>
              <w:rPr>
                <w:sz w:val="18"/>
                <w:szCs w:val="18"/>
              </w:rPr>
            </w:pPr>
            <w:r w:rsidRPr="00A3657E">
              <w:rPr>
                <w:sz w:val="18"/>
                <w:szCs w:val="18"/>
              </w:rPr>
              <w:t>Artículo 12° del D.S. N°13/2011: “Los titulares de las fuentes emisoras presentarán… un reporte del monitoreo continuo de emisiones, trimestralmente, durante un año calendario,…”</w:t>
            </w:r>
          </w:p>
          <w:p w14:paraId="47583ABD" w14:textId="77777777" w:rsidR="00721682" w:rsidRPr="00A3657E" w:rsidRDefault="00721682" w:rsidP="00721682">
            <w:pPr>
              <w:pStyle w:val="Prrafodelista"/>
              <w:ind w:left="426"/>
              <w:rPr>
                <w:sz w:val="18"/>
                <w:szCs w:val="18"/>
              </w:rPr>
            </w:pPr>
          </w:p>
          <w:p w14:paraId="1ED23510" w14:textId="77777777" w:rsidR="00721682" w:rsidRPr="00192DB9" w:rsidRDefault="00721682" w:rsidP="00721682">
            <w:pPr>
              <w:pStyle w:val="Prrafodelista"/>
              <w:numPr>
                <w:ilvl w:val="0"/>
                <w:numId w:val="6"/>
              </w:numPr>
              <w:ind w:left="426"/>
              <w:rPr>
                <w:sz w:val="18"/>
                <w:szCs w:val="18"/>
              </w:rPr>
            </w:pPr>
            <w:r w:rsidRPr="00192DB9">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014A5679" w14:textId="77777777" w:rsidR="00721682" w:rsidRPr="00192DB9" w:rsidRDefault="00721682" w:rsidP="00721682">
            <w:pPr>
              <w:pStyle w:val="Prrafodelista"/>
              <w:ind w:left="426"/>
              <w:rPr>
                <w:sz w:val="18"/>
                <w:szCs w:val="18"/>
              </w:rPr>
            </w:pPr>
          </w:p>
          <w:p w14:paraId="1BE40127" w14:textId="77777777" w:rsidR="00721682" w:rsidRPr="00192DB9" w:rsidRDefault="00721682" w:rsidP="00721682">
            <w:pPr>
              <w:pStyle w:val="Prrafodelista"/>
              <w:numPr>
                <w:ilvl w:val="0"/>
                <w:numId w:val="6"/>
              </w:numPr>
              <w:ind w:left="426"/>
              <w:rPr>
                <w:sz w:val="18"/>
                <w:szCs w:val="18"/>
              </w:rPr>
            </w:pPr>
            <w:r w:rsidRPr="00192DB9">
              <w:rPr>
                <w:sz w:val="18"/>
                <w:szCs w:val="18"/>
              </w:rPr>
              <w:t xml:space="preserve">Punto N° 5, letra a, de la Interpretación Administrativa del D.S. N°13 (Circular </w:t>
            </w:r>
            <w:proofErr w:type="spellStart"/>
            <w:r w:rsidRPr="00192DB9">
              <w:rPr>
                <w:sz w:val="18"/>
                <w:szCs w:val="18"/>
              </w:rPr>
              <w:t>IN.AD.N°</w:t>
            </w:r>
            <w:proofErr w:type="spellEnd"/>
            <w:r w:rsidRPr="00192DB9">
              <w:rPr>
                <w:sz w:val="18"/>
                <w:szCs w:val="18"/>
              </w:rPr>
              <w:t xml:space="preserve">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50CFA8E" w14:textId="77777777" w:rsidR="00721682" w:rsidRPr="00192DB9" w:rsidRDefault="00721682" w:rsidP="00721682">
            <w:pPr>
              <w:pStyle w:val="Prrafodelista"/>
              <w:ind w:left="426"/>
              <w:rPr>
                <w:sz w:val="18"/>
                <w:szCs w:val="18"/>
              </w:rPr>
            </w:pPr>
          </w:p>
          <w:p w14:paraId="2DF4E035" w14:textId="77777777" w:rsidR="00721682" w:rsidRPr="00192DB9" w:rsidRDefault="00721682" w:rsidP="00721682">
            <w:pPr>
              <w:pStyle w:val="Prrafodelista"/>
              <w:numPr>
                <w:ilvl w:val="0"/>
                <w:numId w:val="6"/>
              </w:numPr>
              <w:ind w:left="426"/>
              <w:rPr>
                <w:sz w:val="18"/>
                <w:szCs w:val="18"/>
              </w:rPr>
            </w:pPr>
            <w:r w:rsidRPr="00192DB9">
              <w:rPr>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p w14:paraId="264A1F72" w14:textId="77777777" w:rsidR="00721682" w:rsidRPr="00A3657E" w:rsidRDefault="00721682" w:rsidP="00721682">
            <w:pPr>
              <w:ind w:left="426"/>
              <w:rPr>
                <w:b/>
                <w:sz w:val="18"/>
                <w:szCs w:val="18"/>
              </w:rPr>
            </w:pPr>
          </w:p>
        </w:tc>
      </w:tr>
      <w:tr w:rsidR="00721682" w:rsidRPr="00792DEF" w14:paraId="24108F4E" w14:textId="77777777" w:rsidTr="00721682">
        <w:trPr>
          <w:trHeight w:val="627"/>
        </w:trPr>
        <w:tc>
          <w:tcPr>
            <w:tcW w:w="5000" w:type="pct"/>
          </w:tcPr>
          <w:p w14:paraId="4B03C8B8" w14:textId="77777777" w:rsidR="00721682" w:rsidRDefault="00721682" w:rsidP="00721682">
            <w:pPr>
              <w:rPr>
                <w:sz w:val="18"/>
                <w:szCs w:val="18"/>
              </w:rPr>
            </w:pPr>
          </w:p>
          <w:p w14:paraId="6B381B89" w14:textId="77777777" w:rsidR="00721682" w:rsidRPr="00A3657E" w:rsidRDefault="00721682" w:rsidP="00721682">
            <w:pPr>
              <w:rPr>
                <w:sz w:val="18"/>
                <w:szCs w:val="18"/>
              </w:rPr>
            </w:pPr>
            <w:r w:rsidRPr="00A3657E">
              <w:rPr>
                <w:sz w:val="18"/>
                <w:szCs w:val="18"/>
              </w:rPr>
              <w:t>Con relación a las exigencias establecidas en los puntos anteriores es posible indicar que:</w:t>
            </w:r>
          </w:p>
          <w:p w14:paraId="62855373" w14:textId="77777777" w:rsidR="00721682" w:rsidRPr="00A3657E" w:rsidRDefault="00721682" w:rsidP="00721682">
            <w:pPr>
              <w:rPr>
                <w:sz w:val="18"/>
                <w:szCs w:val="18"/>
              </w:rPr>
            </w:pPr>
          </w:p>
          <w:p w14:paraId="2FDF4635" w14:textId="77777777" w:rsidR="00721682" w:rsidRPr="00A3657E" w:rsidRDefault="00721682" w:rsidP="00721682">
            <w:pPr>
              <w:pStyle w:val="Prrafodelista"/>
              <w:numPr>
                <w:ilvl w:val="0"/>
                <w:numId w:val="13"/>
              </w:numPr>
              <w:rPr>
                <w:sz w:val="18"/>
                <w:szCs w:val="18"/>
              </w:rPr>
            </w:pPr>
            <w:r w:rsidRPr="00A3657E">
              <w:rPr>
                <w:sz w:val="18"/>
                <w:szCs w:val="18"/>
              </w:rPr>
              <w:t xml:space="preserve">El titular presenta para su evaluación el reporte del monitoreo continuo de emisiones correspondiente al  </w:t>
            </w:r>
            <w:r>
              <w:rPr>
                <w:sz w:val="18"/>
                <w:szCs w:val="18"/>
              </w:rPr>
              <w:t>2</w:t>
            </w:r>
            <w:r w:rsidRPr="00A3657E">
              <w:rPr>
                <w:sz w:val="18"/>
                <w:szCs w:val="18"/>
              </w:rPr>
              <w:t>° trimestre.</w:t>
            </w:r>
          </w:p>
          <w:p w14:paraId="23953A85" w14:textId="77777777" w:rsidR="00721682" w:rsidRPr="00A3657E" w:rsidRDefault="00721682" w:rsidP="00721682">
            <w:pPr>
              <w:pStyle w:val="Prrafodelista"/>
              <w:numPr>
                <w:ilvl w:val="0"/>
                <w:numId w:val="13"/>
              </w:numPr>
              <w:rPr>
                <w:sz w:val="18"/>
                <w:szCs w:val="18"/>
              </w:rPr>
            </w:pPr>
            <w:r w:rsidRPr="00A3657E">
              <w:rPr>
                <w:sz w:val="18"/>
                <w:szCs w:val="18"/>
              </w:rPr>
              <w:t>El reporte incluye las respectivas “horas de funcionamiento” de la fuente (Encendido, Régimen, Apagado y fallas).</w:t>
            </w:r>
          </w:p>
          <w:p w14:paraId="2EF2BCEF" w14:textId="77777777" w:rsidR="00721682" w:rsidRDefault="00721682" w:rsidP="00721682">
            <w:pPr>
              <w:pStyle w:val="Prrafodelista"/>
              <w:numPr>
                <w:ilvl w:val="0"/>
                <w:numId w:val="13"/>
              </w:numPr>
              <w:rPr>
                <w:sz w:val="18"/>
                <w:szCs w:val="18"/>
              </w:rPr>
            </w:pPr>
            <w:r w:rsidRPr="00A3657E">
              <w:rPr>
                <w:sz w:val="18"/>
                <w:szCs w:val="18"/>
              </w:rPr>
              <w:t>El reporte permite realizar el análisis de los promedios horarios de cada hora de funcionamiento, comparándolos con el límite de emisión aplicable y determinando para cada una de esas horas, si es una hora de conformidad de inconformidad y si están debidamente justificadas.</w:t>
            </w:r>
          </w:p>
          <w:p w14:paraId="3146F4A4" w14:textId="77777777" w:rsidR="00721682" w:rsidRPr="00B76B77" w:rsidRDefault="00721682" w:rsidP="00721682">
            <w:pPr>
              <w:pStyle w:val="Prrafodelista"/>
              <w:numPr>
                <w:ilvl w:val="0"/>
                <w:numId w:val="13"/>
              </w:numPr>
              <w:rPr>
                <w:rFonts w:cstheme="minorHAnsi"/>
                <w:sz w:val="18"/>
                <w:szCs w:val="18"/>
              </w:rPr>
            </w:pPr>
            <w:r w:rsidRPr="00B76B77">
              <w:rPr>
                <w:rFonts w:cstheme="minorHAnsi"/>
                <w:sz w:val="18"/>
                <w:szCs w:val="18"/>
              </w:rPr>
              <w:t>Para el caso del parámetro NOx en fuentes existentes, la norma establece un criterio de evaluación diferente al resto de los otros parámetros. Se deben considerar las horas de inconformidad no deben justificarse, pero estas no pueden exceder el 30% de las horas de funcionamiento durante un año calendario.…</w:t>
            </w:r>
          </w:p>
          <w:p w14:paraId="51273085" w14:textId="77777777" w:rsidR="006C4573" w:rsidRPr="006C4573" w:rsidRDefault="006C4573" w:rsidP="006C4573">
            <w:pPr>
              <w:pStyle w:val="Prrafodelista"/>
              <w:numPr>
                <w:ilvl w:val="0"/>
                <w:numId w:val="13"/>
              </w:numPr>
              <w:rPr>
                <w:rFonts w:cstheme="minorHAnsi"/>
                <w:sz w:val="18"/>
                <w:szCs w:val="18"/>
              </w:rPr>
            </w:pPr>
            <w:r w:rsidRPr="006C4573">
              <w:rPr>
                <w:rFonts w:cstheme="minorHAnsi"/>
                <w:sz w:val="18"/>
                <w:szCs w:val="18"/>
              </w:rPr>
              <w:t xml:space="preserve">Aquellas fuentes existentes correspondientes a turbinas, con potencia entre (50 y 150) </w:t>
            </w:r>
            <w:proofErr w:type="spellStart"/>
            <w:r w:rsidRPr="006C4573">
              <w:rPr>
                <w:rFonts w:cstheme="minorHAnsi"/>
                <w:sz w:val="18"/>
                <w:szCs w:val="18"/>
              </w:rPr>
              <w:t>MWt</w:t>
            </w:r>
            <w:proofErr w:type="spellEnd"/>
            <w:r w:rsidRPr="006C4573">
              <w:rPr>
                <w:rFonts w:cstheme="minorHAnsi"/>
                <w:sz w:val="18"/>
                <w:szCs w:val="18"/>
              </w:rPr>
              <w:t>, que utilizan diésel o gas y que operen menos de 876 horas año calendario, se eximen de dar cumplimiento al límite de Emisión de NOx.</w:t>
            </w:r>
          </w:p>
          <w:p w14:paraId="0A240CED" w14:textId="77777777" w:rsidR="00721682" w:rsidRPr="00A3657E" w:rsidRDefault="00721682" w:rsidP="00721682">
            <w:pPr>
              <w:rPr>
                <w:b/>
                <w:sz w:val="18"/>
                <w:szCs w:val="18"/>
              </w:rPr>
            </w:pP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98130C">
          <w:pgSz w:w="15840" w:h="12240" w:orient="landscape"/>
          <w:pgMar w:top="1134" w:right="1134" w:bottom="1134" w:left="1134" w:header="709" w:footer="709" w:gutter="0"/>
          <w:cols w:space="708"/>
          <w:docGrid w:linePitch="360"/>
        </w:sectPr>
      </w:pPr>
    </w:p>
    <w:p w14:paraId="07DBCB56" w14:textId="5845BE06" w:rsidR="00721682" w:rsidRDefault="00721682">
      <w:pPr>
        <w:jc w:val="left"/>
        <w:rPr>
          <w:rFonts w:cstheme="minorHAnsi"/>
          <w:b/>
          <w:sz w:val="24"/>
          <w:szCs w:val="20"/>
          <w:highlight w:val="yellow"/>
        </w:rPr>
      </w:pPr>
    </w:p>
    <w:p w14:paraId="0697BF6E" w14:textId="06978ADF" w:rsidR="00721682" w:rsidRDefault="00721682" w:rsidP="00721682">
      <w:pPr>
        <w:rPr>
          <w:rFonts w:cstheme="minorHAnsi"/>
          <w:sz w:val="24"/>
          <w:szCs w:val="20"/>
          <w:highlight w:val="yellow"/>
        </w:rPr>
      </w:pPr>
    </w:p>
    <w:tbl>
      <w:tblPr>
        <w:tblStyle w:val="Tablaconcuadrcula"/>
        <w:tblW w:w="0" w:type="auto"/>
        <w:jc w:val="center"/>
        <w:tblLook w:val="04A0" w:firstRow="1" w:lastRow="0" w:firstColumn="1" w:lastColumn="0" w:noHBand="0" w:noVBand="1"/>
      </w:tblPr>
      <w:tblGrid>
        <w:gridCol w:w="12482"/>
      </w:tblGrid>
      <w:tr w:rsidR="00721682" w14:paraId="08D47766" w14:textId="77777777" w:rsidTr="00DD3266">
        <w:trPr>
          <w:trHeight w:val="6905"/>
          <w:jc w:val="center"/>
        </w:trPr>
        <w:tc>
          <w:tcPr>
            <w:tcW w:w="12482" w:type="dxa"/>
          </w:tcPr>
          <w:p w14:paraId="4304B7F4" w14:textId="77777777" w:rsidR="00721682" w:rsidRDefault="00721682" w:rsidP="00721682">
            <w:pPr>
              <w:jc w:val="left"/>
              <w:rPr>
                <w:highlight w:val="yellow"/>
              </w:rPr>
            </w:pPr>
          </w:p>
          <w:p w14:paraId="2711E063" w14:textId="77777777" w:rsidR="00721682" w:rsidRDefault="00721682" w:rsidP="00721682">
            <w:pPr>
              <w:jc w:val="left"/>
              <w:rPr>
                <w:highlight w:val="yellow"/>
              </w:rPr>
            </w:pPr>
          </w:p>
          <w:tbl>
            <w:tblPr>
              <w:tblStyle w:val="Tablaconcuadrcula"/>
              <w:tblW w:w="4903" w:type="pct"/>
              <w:tblInd w:w="196" w:type="dxa"/>
              <w:tblLook w:val="04A0" w:firstRow="1" w:lastRow="0" w:firstColumn="1" w:lastColumn="0" w:noHBand="0" w:noVBand="1"/>
            </w:tblPr>
            <w:tblGrid>
              <w:gridCol w:w="2637"/>
              <w:gridCol w:w="4420"/>
              <w:gridCol w:w="4961"/>
            </w:tblGrid>
            <w:tr w:rsidR="006C4573" w:rsidRPr="0069197C" w14:paraId="04AE8154" w14:textId="77777777" w:rsidTr="00DD3266">
              <w:trPr>
                <w:trHeight w:val="136"/>
                <w:tblHeader/>
              </w:trPr>
              <w:tc>
                <w:tcPr>
                  <w:tcW w:w="1097" w:type="pct"/>
                  <w:tcBorders>
                    <w:bottom w:val="single" w:sz="4" w:space="0" w:color="auto"/>
                  </w:tcBorders>
                  <w:shd w:val="clear" w:color="auto" w:fill="D9D9D9" w:themeFill="background1" w:themeFillShade="D9"/>
                  <w:vAlign w:val="center"/>
                </w:tcPr>
                <w:p w14:paraId="6B6ECFE4" w14:textId="5253A396" w:rsidR="006C4573" w:rsidRPr="00FB0AE5" w:rsidRDefault="00161626" w:rsidP="00721682">
                  <w:pPr>
                    <w:spacing w:line="276" w:lineRule="auto"/>
                    <w:jc w:val="center"/>
                    <w:rPr>
                      <w:rFonts w:ascii="Calibri" w:hAnsi="Calibri" w:cstheme="minorHAnsi"/>
                      <w:b/>
                      <w:sz w:val="18"/>
                      <w:szCs w:val="18"/>
                    </w:rPr>
                  </w:pPr>
                  <w:r w:rsidRPr="00FB0AE5">
                    <w:rPr>
                      <w:rFonts w:ascii="Calibri" w:hAnsi="Calibri" w:cstheme="minorHAnsi"/>
                      <w:b/>
                      <w:sz w:val="18"/>
                      <w:szCs w:val="18"/>
                    </w:rPr>
                    <w:t>Período de operación</w:t>
                  </w:r>
                </w:p>
              </w:tc>
              <w:tc>
                <w:tcPr>
                  <w:tcW w:w="1839" w:type="pct"/>
                  <w:tcBorders>
                    <w:bottom w:val="single" w:sz="4" w:space="0" w:color="auto"/>
                  </w:tcBorders>
                  <w:shd w:val="clear" w:color="auto" w:fill="D9D9D9" w:themeFill="background1" w:themeFillShade="D9"/>
                  <w:vAlign w:val="center"/>
                </w:tcPr>
                <w:p w14:paraId="152A6022" w14:textId="77777777" w:rsidR="006C4573" w:rsidRPr="00FB0AE5" w:rsidRDefault="006C4573" w:rsidP="00721682">
                  <w:pPr>
                    <w:spacing w:line="276" w:lineRule="auto"/>
                    <w:jc w:val="center"/>
                    <w:rPr>
                      <w:rFonts w:ascii="Calibri" w:hAnsi="Calibri" w:cstheme="minorHAnsi"/>
                      <w:b/>
                      <w:sz w:val="18"/>
                      <w:szCs w:val="18"/>
                    </w:rPr>
                  </w:pPr>
                  <w:r w:rsidRPr="00FB0AE5">
                    <w:rPr>
                      <w:rFonts w:ascii="Calibri" w:hAnsi="Calibri" w:cstheme="minorHAnsi"/>
                      <w:b/>
                      <w:sz w:val="18"/>
                      <w:szCs w:val="18"/>
                    </w:rPr>
                    <w:t>MP</w:t>
                  </w:r>
                </w:p>
              </w:tc>
              <w:tc>
                <w:tcPr>
                  <w:tcW w:w="2064" w:type="pct"/>
                  <w:tcBorders>
                    <w:bottom w:val="single" w:sz="4" w:space="0" w:color="auto"/>
                  </w:tcBorders>
                  <w:shd w:val="clear" w:color="auto" w:fill="D9D9D9" w:themeFill="background1" w:themeFillShade="D9"/>
                  <w:vAlign w:val="center"/>
                </w:tcPr>
                <w:p w14:paraId="15B6A709" w14:textId="677575B2" w:rsidR="006C4573" w:rsidRPr="00FB0AE5" w:rsidRDefault="006C4573" w:rsidP="00721682">
                  <w:pPr>
                    <w:spacing w:line="276" w:lineRule="auto"/>
                    <w:jc w:val="center"/>
                    <w:rPr>
                      <w:rFonts w:ascii="Calibri" w:hAnsi="Calibri" w:cstheme="minorHAnsi"/>
                      <w:b/>
                      <w:sz w:val="18"/>
                      <w:szCs w:val="18"/>
                    </w:rPr>
                  </w:pPr>
                  <w:r w:rsidRPr="00FB0AE5">
                    <w:rPr>
                      <w:rFonts w:ascii="Calibri" w:hAnsi="Calibri" w:cstheme="minorHAnsi"/>
                      <w:b/>
                      <w:sz w:val="18"/>
                      <w:szCs w:val="18"/>
                    </w:rPr>
                    <w:t>SO</w:t>
                  </w:r>
                  <w:r w:rsidR="00E24A09">
                    <w:rPr>
                      <w:rFonts w:ascii="Calibri" w:hAnsi="Calibri" w:cstheme="minorHAnsi"/>
                      <w:b/>
                      <w:sz w:val="18"/>
                      <w:szCs w:val="18"/>
                      <w:vertAlign w:val="subscript"/>
                    </w:rPr>
                    <w:t xml:space="preserve">2 </w:t>
                  </w:r>
                </w:p>
              </w:tc>
            </w:tr>
            <w:tr w:rsidR="006C4573" w:rsidRPr="0069197C" w14:paraId="1B0D3676" w14:textId="77777777" w:rsidTr="00DD3266">
              <w:trPr>
                <w:trHeight w:val="518"/>
              </w:trPr>
              <w:tc>
                <w:tcPr>
                  <w:tcW w:w="1097" w:type="pct"/>
                  <w:vAlign w:val="center"/>
                </w:tcPr>
                <w:p w14:paraId="35A429C4" w14:textId="77777777" w:rsidR="006C4573" w:rsidRPr="00FB0AE5" w:rsidRDefault="006C4573" w:rsidP="00721682">
                  <w:pPr>
                    <w:spacing w:line="276" w:lineRule="auto"/>
                    <w:rPr>
                      <w:rFonts w:cstheme="minorHAnsi"/>
                      <w:sz w:val="18"/>
                      <w:szCs w:val="18"/>
                    </w:rPr>
                  </w:pPr>
                  <w:r w:rsidRPr="00FB0AE5">
                    <w:rPr>
                      <w:rFonts w:cstheme="minorHAnsi"/>
                      <w:sz w:val="18"/>
                      <w:szCs w:val="18"/>
                    </w:rPr>
                    <w:t>Horas de Encendido (HE)</w:t>
                  </w:r>
                </w:p>
              </w:tc>
              <w:tc>
                <w:tcPr>
                  <w:tcW w:w="1839" w:type="pct"/>
                  <w:vAlign w:val="center"/>
                </w:tcPr>
                <w:p w14:paraId="75E30B28" w14:textId="784F45FE" w:rsidR="006C4573" w:rsidRPr="00D260C9" w:rsidRDefault="006C4573" w:rsidP="00B24FB6">
                  <w:pPr>
                    <w:numPr>
                      <w:ilvl w:val="0"/>
                      <w:numId w:val="2"/>
                    </w:numPr>
                    <w:spacing w:line="276" w:lineRule="auto"/>
                    <w:ind w:left="240" w:hanging="240"/>
                    <w:rPr>
                      <w:rFonts w:cstheme="minorHAnsi"/>
                      <w:sz w:val="18"/>
                      <w:szCs w:val="18"/>
                    </w:rPr>
                  </w:pPr>
                  <w:r w:rsidRPr="00D260C9">
                    <w:rPr>
                      <w:rFonts w:cstheme="minorHAnsi"/>
                      <w:sz w:val="18"/>
                      <w:szCs w:val="18"/>
                    </w:rPr>
                    <w:t>Se registra un total de 26</w:t>
                  </w:r>
                  <w:r w:rsidRPr="00D260C9">
                    <w:rPr>
                      <w:rFonts w:cstheme="minorHAnsi"/>
                      <w:color w:val="FF0000"/>
                      <w:sz w:val="18"/>
                      <w:szCs w:val="18"/>
                    </w:rPr>
                    <w:t xml:space="preserve"> </w:t>
                  </w:r>
                  <w:r w:rsidRPr="00D260C9">
                    <w:rPr>
                      <w:rFonts w:cstheme="minorHAnsi"/>
                      <w:sz w:val="18"/>
                      <w:szCs w:val="18"/>
                    </w:rPr>
                    <w:t xml:space="preserve">horas de encendido, de las cuales no hay horas de inconformidad. </w:t>
                  </w:r>
                </w:p>
              </w:tc>
              <w:tc>
                <w:tcPr>
                  <w:tcW w:w="2064" w:type="pct"/>
                  <w:vAlign w:val="center"/>
                </w:tcPr>
                <w:p w14:paraId="222FFE43" w14:textId="5E002BC3" w:rsidR="006C4573" w:rsidRPr="00D260C9" w:rsidRDefault="00BB1322" w:rsidP="00D260C9">
                  <w:pPr>
                    <w:numPr>
                      <w:ilvl w:val="0"/>
                      <w:numId w:val="2"/>
                    </w:numPr>
                    <w:spacing w:line="276" w:lineRule="auto"/>
                    <w:ind w:left="240" w:hanging="240"/>
                    <w:rPr>
                      <w:rFonts w:cstheme="minorHAnsi"/>
                      <w:sz w:val="18"/>
                      <w:szCs w:val="18"/>
                    </w:rPr>
                  </w:pPr>
                  <w:r w:rsidRPr="00D260C9">
                    <w:rPr>
                      <w:rFonts w:cstheme="minorHAnsi"/>
                      <w:sz w:val="18"/>
                      <w:szCs w:val="18"/>
                    </w:rPr>
                    <w:t>Se registra un total de 26</w:t>
                  </w:r>
                  <w:r w:rsidRPr="00D260C9">
                    <w:rPr>
                      <w:rFonts w:cstheme="minorHAnsi"/>
                      <w:color w:val="FF0000"/>
                      <w:sz w:val="18"/>
                      <w:szCs w:val="18"/>
                    </w:rPr>
                    <w:t xml:space="preserve"> </w:t>
                  </w:r>
                  <w:r w:rsidRPr="00D260C9">
                    <w:rPr>
                      <w:rFonts w:cstheme="minorHAnsi"/>
                      <w:sz w:val="18"/>
                      <w:szCs w:val="18"/>
                    </w:rPr>
                    <w:t>horas de encendido, de las cuales no hay horas de inconformidad.</w:t>
                  </w:r>
                </w:p>
              </w:tc>
            </w:tr>
            <w:tr w:rsidR="006C4573" w:rsidRPr="0069197C" w14:paraId="74C43CBF" w14:textId="77777777" w:rsidTr="00DD3266">
              <w:trPr>
                <w:trHeight w:val="525"/>
              </w:trPr>
              <w:tc>
                <w:tcPr>
                  <w:tcW w:w="1097" w:type="pct"/>
                  <w:vAlign w:val="center"/>
                </w:tcPr>
                <w:p w14:paraId="64EF1579" w14:textId="77777777" w:rsidR="006C4573" w:rsidRPr="00FB0AE5" w:rsidRDefault="006C4573"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Régimen (RE)</w:t>
                  </w:r>
                </w:p>
              </w:tc>
              <w:tc>
                <w:tcPr>
                  <w:tcW w:w="1839" w:type="pct"/>
                  <w:vAlign w:val="center"/>
                </w:tcPr>
                <w:p w14:paraId="43179D2C" w14:textId="181428DC" w:rsidR="006C4573" w:rsidRPr="00D260C9" w:rsidRDefault="006C4573" w:rsidP="00032645">
                  <w:pPr>
                    <w:numPr>
                      <w:ilvl w:val="0"/>
                      <w:numId w:val="2"/>
                    </w:numPr>
                    <w:ind w:left="240" w:hanging="240"/>
                    <w:rPr>
                      <w:rFonts w:cstheme="minorHAnsi"/>
                      <w:sz w:val="18"/>
                      <w:szCs w:val="18"/>
                    </w:rPr>
                  </w:pPr>
                  <w:r w:rsidRPr="00D260C9">
                    <w:rPr>
                      <w:sz w:val="18"/>
                      <w:szCs w:val="18"/>
                    </w:rPr>
                    <w:t>Todas las horas en régimen, mantuvieron sus emisiones de MP bajo el límite de emisión establecido en la norma de 30 mg/Nm</w:t>
                  </w:r>
                  <w:r w:rsidRPr="00D260C9">
                    <w:rPr>
                      <w:sz w:val="18"/>
                      <w:szCs w:val="18"/>
                      <w:vertAlign w:val="superscript"/>
                    </w:rPr>
                    <w:t>3</w:t>
                  </w:r>
                  <w:r w:rsidRPr="00D260C9">
                    <w:rPr>
                      <w:sz w:val="18"/>
                      <w:szCs w:val="18"/>
                    </w:rPr>
                    <w:t xml:space="preserve">. Ver Tabla </w:t>
                  </w:r>
                  <w:r w:rsidR="00032645">
                    <w:rPr>
                      <w:sz w:val="18"/>
                      <w:szCs w:val="18"/>
                    </w:rPr>
                    <w:t>5</w:t>
                  </w:r>
                  <w:r w:rsidRPr="00D260C9">
                    <w:rPr>
                      <w:sz w:val="18"/>
                      <w:szCs w:val="18"/>
                    </w:rPr>
                    <w:t xml:space="preserve"> y Gráfico 8.</w:t>
                  </w:r>
                </w:p>
              </w:tc>
              <w:tc>
                <w:tcPr>
                  <w:tcW w:w="2064" w:type="pct"/>
                  <w:vAlign w:val="center"/>
                </w:tcPr>
                <w:p w14:paraId="7BF56F22" w14:textId="6508CF5C" w:rsidR="006C4573" w:rsidRPr="00D260C9" w:rsidRDefault="006C4573" w:rsidP="00DC4955">
                  <w:pPr>
                    <w:numPr>
                      <w:ilvl w:val="0"/>
                      <w:numId w:val="2"/>
                    </w:numPr>
                    <w:ind w:left="240" w:hanging="240"/>
                    <w:rPr>
                      <w:rFonts w:cstheme="minorHAnsi"/>
                      <w:sz w:val="18"/>
                      <w:szCs w:val="18"/>
                    </w:rPr>
                  </w:pPr>
                  <w:r w:rsidRPr="00D260C9">
                    <w:rPr>
                      <w:sz w:val="18"/>
                      <w:szCs w:val="18"/>
                    </w:rPr>
                    <w:t xml:space="preserve">Todas las horas en régimen, mantuvieron sus emisiones de </w:t>
                  </w:r>
                  <w:r w:rsidR="00B76B77">
                    <w:rPr>
                      <w:sz w:val="18"/>
                      <w:szCs w:val="18"/>
                    </w:rPr>
                    <w:t>SO</w:t>
                  </w:r>
                  <w:r w:rsidR="00B76B77" w:rsidRPr="00B76B77">
                    <w:rPr>
                      <w:sz w:val="18"/>
                      <w:szCs w:val="18"/>
                      <w:vertAlign w:val="subscript"/>
                    </w:rPr>
                    <w:t>2</w:t>
                  </w:r>
                  <w:r w:rsidRPr="00D260C9">
                    <w:rPr>
                      <w:sz w:val="18"/>
                      <w:szCs w:val="18"/>
                    </w:rPr>
                    <w:t xml:space="preserve"> </w:t>
                  </w:r>
                  <w:r w:rsidR="00DC4955">
                    <w:rPr>
                      <w:sz w:val="18"/>
                      <w:szCs w:val="18"/>
                    </w:rPr>
                    <w:t>bajo</w:t>
                  </w:r>
                  <w:r w:rsidRPr="00D260C9">
                    <w:rPr>
                      <w:sz w:val="18"/>
                      <w:szCs w:val="18"/>
                    </w:rPr>
                    <w:t xml:space="preserve"> el límite de emisión establecido en la norma de 30 mg/Nm</w:t>
                  </w:r>
                  <w:r w:rsidRPr="00D260C9">
                    <w:rPr>
                      <w:sz w:val="18"/>
                      <w:szCs w:val="18"/>
                      <w:vertAlign w:val="superscript"/>
                    </w:rPr>
                    <w:t>3</w:t>
                  </w:r>
                  <w:r w:rsidR="00032645">
                    <w:rPr>
                      <w:sz w:val="18"/>
                      <w:szCs w:val="18"/>
                    </w:rPr>
                    <w:t>. Ver Tabla 6</w:t>
                  </w:r>
                  <w:r w:rsidRPr="00D260C9">
                    <w:rPr>
                      <w:sz w:val="18"/>
                      <w:szCs w:val="18"/>
                    </w:rPr>
                    <w:t xml:space="preserve"> y Gráfico 9.</w:t>
                  </w:r>
                </w:p>
              </w:tc>
            </w:tr>
            <w:tr w:rsidR="006C4573" w:rsidRPr="0069197C" w14:paraId="5457E3AB" w14:textId="77777777" w:rsidTr="00DD3266">
              <w:trPr>
                <w:trHeight w:val="511"/>
              </w:trPr>
              <w:tc>
                <w:tcPr>
                  <w:tcW w:w="1097" w:type="pct"/>
                  <w:vAlign w:val="center"/>
                </w:tcPr>
                <w:p w14:paraId="275B59D5" w14:textId="77777777" w:rsidR="006C4573" w:rsidRPr="00FB0AE5" w:rsidRDefault="006C4573" w:rsidP="00721682">
                  <w:pPr>
                    <w:widowControl w:val="0"/>
                    <w:overflowPunct w:val="0"/>
                    <w:autoSpaceDE w:val="0"/>
                    <w:autoSpaceDN w:val="0"/>
                    <w:adjustRightInd w:val="0"/>
                    <w:spacing w:after="60" w:line="276" w:lineRule="auto"/>
                    <w:rPr>
                      <w:rFonts w:cstheme="minorHAnsi"/>
                      <w:sz w:val="18"/>
                      <w:szCs w:val="18"/>
                    </w:rPr>
                  </w:pPr>
                  <w:r w:rsidRPr="00FB0AE5">
                    <w:rPr>
                      <w:rFonts w:cstheme="minorHAnsi"/>
                      <w:sz w:val="18"/>
                      <w:szCs w:val="18"/>
                    </w:rPr>
                    <w:t>Horas de Apagado (HA)</w:t>
                  </w:r>
                </w:p>
              </w:tc>
              <w:tc>
                <w:tcPr>
                  <w:tcW w:w="1839" w:type="pct"/>
                  <w:vAlign w:val="center"/>
                </w:tcPr>
                <w:p w14:paraId="76921053" w14:textId="58E1D579" w:rsidR="006C4573" w:rsidRPr="00D260C9" w:rsidRDefault="006C4573" w:rsidP="00B24FB6">
                  <w:pPr>
                    <w:numPr>
                      <w:ilvl w:val="0"/>
                      <w:numId w:val="2"/>
                    </w:numPr>
                    <w:ind w:left="240" w:hanging="240"/>
                    <w:rPr>
                      <w:rFonts w:cstheme="minorHAnsi"/>
                      <w:sz w:val="18"/>
                      <w:szCs w:val="18"/>
                    </w:rPr>
                  </w:pPr>
                  <w:r w:rsidRPr="00D260C9">
                    <w:rPr>
                      <w:sz w:val="18"/>
                      <w:szCs w:val="18"/>
                    </w:rPr>
                    <w:t>Se registra un total de</w:t>
                  </w:r>
                  <w:r w:rsidRPr="00D260C9">
                    <w:rPr>
                      <w:color w:val="FF0000"/>
                      <w:sz w:val="18"/>
                      <w:szCs w:val="18"/>
                    </w:rPr>
                    <w:t xml:space="preserve"> </w:t>
                  </w:r>
                  <w:r w:rsidRPr="00D260C9">
                    <w:rPr>
                      <w:sz w:val="18"/>
                      <w:szCs w:val="18"/>
                    </w:rPr>
                    <w:t>24</w:t>
                  </w:r>
                  <w:r w:rsidRPr="00D260C9">
                    <w:rPr>
                      <w:color w:val="FF0000"/>
                      <w:sz w:val="18"/>
                      <w:szCs w:val="18"/>
                    </w:rPr>
                    <w:t xml:space="preserve"> </w:t>
                  </w:r>
                  <w:r w:rsidRPr="00D260C9">
                    <w:rPr>
                      <w:sz w:val="18"/>
                      <w:szCs w:val="18"/>
                    </w:rPr>
                    <w:t xml:space="preserve">horas de apagado, de las cuales no hay </w:t>
                  </w:r>
                  <w:r w:rsidRPr="00D260C9">
                    <w:rPr>
                      <w:color w:val="FF0000"/>
                      <w:sz w:val="18"/>
                      <w:szCs w:val="18"/>
                    </w:rPr>
                    <w:t xml:space="preserve"> </w:t>
                  </w:r>
                  <w:r w:rsidRPr="00D260C9">
                    <w:rPr>
                      <w:sz w:val="18"/>
                      <w:szCs w:val="18"/>
                    </w:rPr>
                    <w:t xml:space="preserve">horas de </w:t>
                  </w:r>
                  <w:r w:rsidRPr="00D260C9">
                    <w:rPr>
                      <w:rFonts w:cstheme="minorHAnsi"/>
                      <w:sz w:val="18"/>
                      <w:szCs w:val="18"/>
                    </w:rPr>
                    <w:t xml:space="preserve"> inconformidad.</w:t>
                  </w:r>
                  <w:r w:rsidRPr="00D260C9">
                    <w:rPr>
                      <w:sz w:val="18"/>
                      <w:szCs w:val="18"/>
                    </w:rPr>
                    <w:t xml:space="preserve"> </w:t>
                  </w:r>
                </w:p>
              </w:tc>
              <w:tc>
                <w:tcPr>
                  <w:tcW w:w="2064" w:type="pct"/>
                  <w:vAlign w:val="center"/>
                </w:tcPr>
                <w:p w14:paraId="5C893916" w14:textId="7B1BFC51" w:rsidR="006C4573" w:rsidRPr="00D260C9" w:rsidRDefault="006C4573" w:rsidP="00B24FB6">
                  <w:pPr>
                    <w:numPr>
                      <w:ilvl w:val="0"/>
                      <w:numId w:val="2"/>
                    </w:numPr>
                    <w:ind w:left="240" w:hanging="240"/>
                    <w:rPr>
                      <w:rFonts w:cstheme="minorHAnsi"/>
                      <w:sz w:val="18"/>
                      <w:szCs w:val="18"/>
                    </w:rPr>
                  </w:pPr>
                  <w:r w:rsidRPr="00D260C9">
                    <w:rPr>
                      <w:sz w:val="18"/>
                      <w:szCs w:val="18"/>
                    </w:rPr>
                    <w:t>Se registra un total de</w:t>
                  </w:r>
                  <w:r w:rsidRPr="00D260C9">
                    <w:rPr>
                      <w:color w:val="FF0000"/>
                      <w:sz w:val="18"/>
                      <w:szCs w:val="18"/>
                    </w:rPr>
                    <w:t xml:space="preserve"> </w:t>
                  </w:r>
                  <w:r w:rsidRPr="00D260C9">
                    <w:rPr>
                      <w:sz w:val="18"/>
                      <w:szCs w:val="18"/>
                    </w:rPr>
                    <w:t xml:space="preserve">24 horas de apagado, de las cuales no hay </w:t>
                  </w:r>
                  <w:r w:rsidRPr="00D260C9">
                    <w:rPr>
                      <w:color w:val="FF0000"/>
                      <w:sz w:val="18"/>
                      <w:szCs w:val="18"/>
                    </w:rPr>
                    <w:t xml:space="preserve"> </w:t>
                  </w:r>
                  <w:r w:rsidRPr="00D260C9">
                    <w:rPr>
                      <w:sz w:val="18"/>
                      <w:szCs w:val="18"/>
                    </w:rPr>
                    <w:t xml:space="preserve">horas de </w:t>
                  </w:r>
                  <w:r w:rsidRPr="00D260C9">
                    <w:rPr>
                      <w:rFonts w:cstheme="minorHAnsi"/>
                      <w:sz w:val="18"/>
                      <w:szCs w:val="18"/>
                    </w:rPr>
                    <w:t xml:space="preserve"> inconformidad.</w:t>
                  </w:r>
                </w:p>
              </w:tc>
            </w:tr>
            <w:tr w:rsidR="006C4573" w:rsidRPr="0069197C" w14:paraId="11C784A4" w14:textId="77777777" w:rsidTr="00DD3266">
              <w:trPr>
                <w:trHeight w:val="541"/>
              </w:trPr>
              <w:tc>
                <w:tcPr>
                  <w:tcW w:w="1097" w:type="pct"/>
                  <w:vAlign w:val="center"/>
                </w:tcPr>
                <w:p w14:paraId="4AC6057D" w14:textId="77777777" w:rsidR="006C4573" w:rsidRPr="00FB0AE5" w:rsidRDefault="006C4573" w:rsidP="00721682">
                  <w:pPr>
                    <w:spacing w:after="60" w:line="276" w:lineRule="auto"/>
                    <w:rPr>
                      <w:rFonts w:cstheme="minorHAnsi"/>
                      <w:sz w:val="18"/>
                      <w:szCs w:val="18"/>
                    </w:rPr>
                  </w:pPr>
                  <w:r w:rsidRPr="00FB0AE5">
                    <w:rPr>
                      <w:rFonts w:cstheme="minorHAnsi"/>
                      <w:sz w:val="18"/>
                      <w:szCs w:val="18"/>
                    </w:rPr>
                    <w:t>Horas de Falla (FA)</w:t>
                  </w:r>
                </w:p>
              </w:tc>
              <w:tc>
                <w:tcPr>
                  <w:tcW w:w="1839" w:type="pct"/>
                  <w:vAlign w:val="center"/>
                </w:tcPr>
                <w:p w14:paraId="29CD7B9B" w14:textId="34A32D03" w:rsidR="006C4573" w:rsidRPr="00D260C9" w:rsidRDefault="006C4573" w:rsidP="00B24FB6">
                  <w:pPr>
                    <w:numPr>
                      <w:ilvl w:val="0"/>
                      <w:numId w:val="2"/>
                    </w:numPr>
                    <w:ind w:left="240" w:hanging="240"/>
                    <w:rPr>
                      <w:rFonts w:cstheme="minorHAnsi"/>
                      <w:sz w:val="18"/>
                      <w:szCs w:val="18"/>
                    </w:rPr>
                  </w:pPr>
                  <w:r w:rsidRPr="00D260C9">
                    <w:rPr>
                      <w:sz w:val="18"/>
                      <w:szCs w:val="18"/>
                    </w:rPr>
                    <w:t>Se registran 199 horas de falla durante este trimestre.</w:t>
                  </w:r>
                </w:p>
              </w:tc>
              <w:tc>
                <w:tcPr>
                  <w:tcW w:w="2064" w:type="pct"/>
                  <w:vAlign w:val="center"/>
                </w:tcPr>
                <w:p w14:paraId="4B0BB210" w14:textId="152B1E62" w:rsidR="006C4573" w:rsidRPr="00D260C9" w:rsidRDefault="006C4573" w:rsidP="00721682">
                  <w:pPr>
                    <w:numPr>
                      <w:ilvl w:val="0"/>
                      <w:numId w:val="2"/>
                    </w:numPr>
                    <w:ind w:left="240" w:hanging="240"/>
                    <w:rPr>
                      <w:rFonts w:cstheme="minorHAnsi"/>
                      <w:sz w:val="18"/>
                      <w:szCs w:val="18"/>
                    </w:rPr>
                  </w:pPr>
                  <w:r w:rsidRPr="00D260C9">
                    <w:rPr>
                      <w:sz w:val="18"/>
                      <w:szCs w:val="18"/>
                    </w:rPr>
                    <w:t>Se registran 199 horas de falla durante este trimestre.</w:t>
                  </w:r>
                </w:p>
              </w:tc>
            </w:tr>
            <w:tr w:rsidR="006C4573" w:rsidRPr="0069197C" w14:paraId="7229E70D" w14:textId="77777777" w:rsidTr="00DD3266">
              <w:trPr>
                <w:trHeight w:val="656"/>
              </w:trPr>
              <w:tc>
                <w:tcPr>
                  <w:tcW w:w="1097" w:type="pct"/>
                  <w:vAlign w:val="center"/>
                </w:tcPr>
                <w:p w14:paraId="2E384D1D" w14:textId="77777777" w:rsidR="006C4573" w:rsidRPr="00FB0AE5" w:rsidRDefault="006C4573" w:rsidP="00721682">
                  <w:pPr>
                    <w:spacing w:after="60" w:line="276" w:lineRule="auto"/>
                    <w:jc w:val="left"/>
                    <w:rPr>
                      <w:rFonts w:cstheme="minorHAnsi"/>
                      <w:sz w:val="18"/>
                      <w:szCs w:val="18"/>
                    </w:rPr>
                  </w:pPr>
                  <w:r w:rsidRPr="00FB0AE5">
                    <w:rPr>
                      <w:rFonts w:cstheme="minorHAnsi"/>
                      <w:sz w:val="18"/>
                      <w:szCs w:val="18"/>
                    </w:rPr>
                    <w:t>Horas de Detención Programadas, Detención No Programadas y Disponible Sin Despacho (DP, DNP y DSD)</w:t>
                  </w:r>
                </w:p>
              </w:tc>
              <w:tc>
                <w:tcPr>
                  <w:tcW w:w="1839" w:type="pct"/>
                  <w:vAlign w:val="center"/>
                </w:tcPr>
                <w:p w14:paraId="40F31A97" w14:textId="523032F4" w:rsidR="006C4573" w:rsidRPr="00D260C9" w:rsidRDefault="006C4573" w:rsidP="00B24FB6">
                  <w:pPr>
                    <w:numPr>
                      <w:ilvl w:val="0"/>
                      <w:numId w:val="2"/>
                    </w:numPr>
                    <w:ind w:left="240" w:hanging="240"/>
                    <w:rPr>
                      <w:rFonts w:cstheme="minorHAnsi"/>
                      <w:sz w:val="18"/>
                      <w:szCs w:val="18"/>
                    </w:rPr>
                  </w:pPr>
                  <w:r w:rsidRPr="00D260C9">
                    <w:rPr>
                      <w:rFonts w:cstheme="minorHAnsi"/>
                      <w:sz w:val="18"/>
                      <w:szCs w:val="18"/>
                    </w:rPr>
                    <w:t>La norma no regula el cumplimiento de los límites de emisión durante estas horas de estado de la UGE, no obstante, se registra un total de 1899 horas de Disponible Sin Despacho (DSD).</w:t>
                  </w:r>
                </w:p>
              </w:tc>
              <w:tc>
                <w:tcPr>
                  <w:tcW w:w="2064" w:type="pct"/>
                  <w:vAlign w:val="center"/>
                </w:tcPr>
                <w:p w14:paraId="494FF084" w14:textId="230D8161" w:rsidR="006C4573" w:rsidRPr="00D260C9" w:rsidRDefault="006C4573" w:rsidP="00B24FB6">
                  <w:pPr>
                    <w:numPr>
                      <w:ilvl w:val="0"/>
                      <w:numId w:val="2"/>
                    </w:numPr>
                    <w:ind w:left="240" w:hanging="240"/>
                    <w:rPr>
                      <w:rFonts w:cstheme="minorHAnsi"/>
                      <w:sz w:val="18"/>
                      <w:szCs w:val="18"/>
                    </w:rPr>
                  </w:pPr>
                  <w:r w:rsidRPr="00D260C9">
                    <w:rPr>
                      <w:rFonts w:cstheme="minorHAnsi"/>
                      <w:sz w:val="18"/>
                      <w:szCs w:val="18"/>
                    </w:rPr>
                    <w:t>La norma no regula el cumplimiento de los límites de emisión durante estas horas de estado de la UGE, no obstante, se registra un total de 1899 horas de Disponible Sin Despacho (DSD).</w:t>
                  </w:r>
                </w:p>
              </w:tc>
            </w:tr>
          </w:tbl>
          <w:p w14:paraId="40EE34C4" w14:textId="77777777" w:rsidR="00032645" w:rsidRDefault="00B24FB6" w:rsidP="00032645">
            <w:pPr>
              <w:pStyle w:val="Prrafodelista"/>
              <w:numPr>
                <w:ilvl w:val="0"/>
                <w:numId w:val="2"/>
              </w:numPr>
              <w:rPr>
                <w:rFonts w:cstheme="minorHAnsi"/>
                <w:sz w:val="18"/>
                <w:szCs w:val="18"/>
              </w:rPr>
            </w:pPr>
            <w:r w:rsidRPr="00032645">
              <w:rPr>
                <w:rFonts w:cstheme="minorHAnsi"/>
                <w:sz w:val="18"/>
                <w:szCs w:val="18"/>
              </w:rPr>
              <w:t>De acuerdo a los antecedentes, durante el 4</w:t>
            </w:r>
            <w:r w:rsidRPr="00032645">
              <w:t>°</w:t>
            </w:r>
            <w:r w:rsidRPr="00032645">
              <w:rPr>
                <w:rFonts w:cstheme="minorHAnsi"/>
                <w:sz w:val="18"/>
                <w:szCs w:val="18"/>
              </w:rPr>
              <w:t xml:space="preserve"> trimestre la fuente funcionó bajo el límite aplicable, para el parámetro de MP</w:t>
            </w:r>
            <w:r w:rsidR="00DC4955" w:rsidRPr="00032645">
              <w:rPr>
                <w:rFonts w:cstheme="minorHAnsi"/>
                <w:sz w:val="18"/>
                <w:szCs w:val="18"/>
              </w:rPr>
              <w:t xml:space="preserve"> y SO</w:t>
            </w:r>
            <w:r w:rsidR="00DC4955" w:rsidRPr="00032645">
              <w:rPr>
                <w:rFonts w:cstheme="minorHAnsi"/>
                <w:sz w:val="18"/>
                <w:szCs w:val="18"/>
                <w:vertAlign w:val="subscript"/>
              </w:rPr>
              <w:t>2</w:t>
            </w:r>
            <w:r w:rsidRPr="00032645">
              <w:rPr>
                <w:rFonts w:cstheme="minorHAnsi"/>
                <w:sz w:val="18"/>
                <w:szCs w:val="18"/>
              </w:rPr>
              <w:t>.</w:t>
            </w:r>
          </w:p>
          <w:p w14:paraId="6D8B01E4" w14:textId="365308F5" w:rsidR="009E330B" w:rsidRPr="00032645" w:rsidRDefault="00DC4955" w:rsidP="00032645">
            <w:pPr>
              <w:pStyle w:val="Prrafodelista"/>
              <w:numPr>
                <w:ilvl w:val="0"/>
                <w:numId w:val="2"/>
              </w:numPr>
              <w:rPr>
                <w:rFonts w:cstheme="minorHAnsi"/>
                <w:sz w:val="18"/>
                <w:szCs w:val="18"/>
              </w:rPr>
            </w:pPr>
            <w:r w:rsidRPr="00032645">
              <w:rPr>
                <w:rFonts w:cstheme="minorHAnsi"/>
                <w:sz w:val="18"/>
                <w:szCs w:val="18"/>
              </w:rPr>
              <w:t xml:space="preserve">Con respecto al </w:t>
            </w:r>
            <w:r w:rsidR="008C75B0">
              <w:rPr>
                <w:rFonts w:cstheme="minorHAnsi"/>
                <w:sz w:val="18"/>
                <w:szCs w:val="18"/>
              </w:rPr>
              <w:t>NO</w:t>
            </w:r>
            <w:r w:rsidR="008C75B0" w:rsidRPr="008C75B0">
              <w:rPr>
                <w:rFonts w:cstheme="minorHAnsi"/>
                <w:sz w:val="18"/>
                <w:szCs w:val="18"/>
                <w:vertAlign w:val="subscript"/>
              </w:rPr>
              <w:t>X</w:t>
            </w:r>
            <w:r w:rsidR="006C4573" w:rsidRPr="00032645">
              <w:rPr>
                <w:rFonts w:cstheme="minorHAnsi"/>
                <w:sz w:val="18"/>
                <w:szCs w:val="18"/>
              </w:rPr>
              <w:t xml:space="preserve"> </w:t>
            </w:r>
            <w:r w:rsidR="00032645" w:rsidRPr="00762E2F">
              <w:rPr>
                <w:rFonts w:cstheme="minorHAnsi"/>
                <w:sz w:val="18"/>
                <w:szCs w:val="18"/>
              </w:rPr>
              <w:t xml:space="preserve">se </w:t>
            </w:r>
            <w:r w:rsidR="00032645" w:rsidRPr="00BB1322">
              <w:rPr>
                <w:rFonts w:cstheme="minorHAnsi"/>
                <w:sz w:val="18"/>
                <w:szCs w:val="18"/>
              </w:rPr>
              <w:t xml:space="preserve">exime </w:t>
            </w:r>
            <w:r w:rsidR="00032645" w:rsidRPr="00BB1322">
              <w:rPr>
                <w:sz w:val="18"/>
                <w:szCs w:val="18"/>
              </w:rPr>
              <w:t>de dar cumplimiento al valor límite de emisión.</w:t>
            </w:r>
          </w:p>
        </w:tc>
      </w:tr>
    </w:tbl>
    <w:p w14:paraId="7EB7516B" w14:textId="2F006125" w:rsidR="00721682" w:rsidRDefault="00721682" w:rsidP="00721682">
      <w:pPr>
        <w:rPr>
          <w:rFonts w:cstheme="minorHAnsi"/>
          <w:sz w:val="24"/>
          <w:szCs w:val="20"/>
          <w:highlight w:val="yellow"/>
        </w:rPr>
      </w:pPr>
    </w:p>
    <w:p w14:paraId="3C9B8595" w14:textId="7C0C8D26" w:rsidR="00721682" w:rsidRDefault="00721682" w:rsidP="00721682">
      <w:pPr>
        <w:rPr>
          <w:rFonts w:cstheme="minorHAnsi"/>
          <w:sz w:val="24"/>
          <w:szCs w:val="20"/>
          <w:highlight w:val="yellow"/>
        </w:rPr>
      </w:pPr>
    </w:p>
    <w:p w14:paraId="088FF87F" w14:textId="59F5495D" w:rsidR="00721682" w:rsidRDefault="00721682">
      <w:pPr>
        <w:jc w:val="left"/>
        <w:rPr>
          <w:rFonts w:cstheme="minorHAnsi"/>
          <w:sz w:val="24"/>
          <w:szCs w:val="20"/>
          <w:highlight w:val="yellow"/>
        </w:rPr>
      </w:pPr>
      <w:r>
        <w:rPr>
          <w:rFonts w:cstheme="minorHAnsi"/>
          <w:sz w:val="24"/>
          <w:szCs w:val="20"/>
          <w:highlight w:val="yellow"/>
        </w:rPr>
        <w:br w:type="page"/>
      </w:r>
    </w:p>
    <w:tbl>
      <w:tblPr>
        <w:tblW w:w="12895" w:type="dxa"/>
        <w:jc w:val="center"/>
        <w:tblLayout w:type="fixed"/>
        <w:tblCellMar>
          <w:left w:w="70" w:type="dxa"/>
          <w:right w:w="70" w:type="dxa"/>
        </w:tblCellMar>
        <w:tblLook w:val="04A0" w:firstRow="1" w:lastRow="0" w:firstColumn="1" w:lastColumn="0" w:noHBand="0" w:noVBand="1"/>
      </w:tblPr>
      <w:tblGrid>
        <w:gridCol w:w="6517"/>
        <w:gridCol w:w="6378"/>
      </w:tblGrid>
      <w:tr w:rsidR="00721682" w:rsidRPr="00355FDF" w14:paraId="2EB0ADE1" w14:textId="77777777" w:rsidTr="00DD3266">
        <w:trPr>
          <w:trHeight w:val="25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FCBB77" w14:textId="77777777" w:rsidR="00721682" w:rsidRPr="00355FDF" w:rsidRDefault="00721682" w:rsidP="00721682">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721682" w:rsidRPr="00C06158" w14:paraId="13DA7CBD" w14:textId="77777777" w:rsidTr="00DD3266">
        <w:trPr>
          <w:trHeight w:val="2436"/>
          <w:jc w:val="center"/>
        </w:trPr>
        <w:tc>
          <w:tcPr>
            <w:tcW w:w="2527" w:type="pct"/>
            <w:tcBorders>
              <w:top w:val="nil"/>
              <w:left w:val="single" w:sz="4" w:space="0" w:color="auto"/>
              <w:right w:val="single" w:sz="4" w:space="0" w:color="auto"/>
            </w:tcBorders>
            <w:shd w:val="clear" w:color="auto" w:fill="auto"/>
            <w:noWrap/>
            <w:vAlign w:val="center"/>
            <w:hideMark/>
          </w:tcPr>
          <w:p w14:paraId="4B0B6EEC" w14:textId="42DB202C" w:rsidR="00721682" w:rsidRPr="00C06158" w:rsidRDefault="009A2443" w:rsidP="00721682">
            <w:pPr>
              <w:jc w:val="center"/>
              <w:rPr>
                <w:rFonts w:eastAsia="Times New Roman"/>
                <w:color w:val="000000"/>
                <w:sz w:val="14"/>
                <w:szCs w:val="14"/>
                <w:lang w:eastAsia="es-CL"/>
              </w:rPr>
            </w:pPr>
            <w:r w:rsidRPr="009A2443">
              <w:rPr>
                <w:rFonts w:eastAsia="Times New Roman"/>
                <w:noProof/>
                <w:color w:val="000000"/>
                <w:sz w:val="14"/>
                <w:szCs w:val="14"/>
                <w:lang w:eastAsia="es-CL"/>
              </w:rPr>
              <w:drawing>
                <wp:inline distT="0" distB="0" distL="0" distR="0" wp14:anchorId="2F516BA2" wp14:editId="1B550761">
                  <wp:extent cx="3841733" cy="2200939"/>
                  <wp:effectExtent l="0" t="0" r="6985"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4763" cy="2219862"/>
                          </a:xfrm>
                          <a:prstGeom prst="rect">
                            <a:avLst/>
                          </a:prstGeom>
                          <a:noFill/>
                          <a:ln>
                            <a:noFill/>
                          </a:ln>
                        </pic:spPr>
                      </pic:pic>
                    </a:graphicData>
                  </a:graphic>
                </wp:inline>
              </w:drawing>
            </w:r>
          </w:p>
        </w:tc>
        <w:tc>
          <w:tcPr>
            <w:tcW w:w="2473" w:type="pct"/>
            <w:tcBorders>
              <w:top w:val="nil"/>
              <w:left w:val="single" w:sz="4" w:space="0" w:color="auto"/>
              <w:right w:val="single" w:sz="4" w:space="0" w:color="auto"/>
            </w:tcBorders>
            <w:shd w:val="clear" w:color="auto" w:fill="auto"/>
            <w:noWrap/>
            <w:vAlign w:val="center"/>
            <w:hideMark/>
          </w:tcPr>
          <w:p w14:paraId="10AB39F1" w14:textId="18F49D68" w:rsidR="00721682" w:rsidRPr="00C06158" w:rsidRDefault="009A2443" w:rsidP="00721682">
            <w:pPr>
              <w:jc w:val="center"/>
              <w:rPr>
                <w:rFonts w:eastAsia="Times New Roman"/>
                <w:color w:val="000000"/>
                <w:sz w:val="14"/>
                <w:szCs w:val="14"/>
                <w:lang w:eastAsia="es-CL"/>
              </w:rPr>
            </w:pPr>
            <w:r w:rsidRPr="009A2443">
              <w:rPr>
                <w:rFonts w:eastAsia="Times New Roman"/>
                <w:noProof/>
                <w:color w:val="000000"/>
                <w:sz w:val="14"/>
                <w:szCs w:val="14"/>
                <w:lang w:eastAsia="es-CL"/>
              </w:rPr>
              <w:drawing>
                <wp:inline distT="0" distB="0" distL="0" distR="0" wp14:anchorId="6A82E403" wp14:editId="4E2E5BC3">
                  <wp:extent cx="3970980" cy="211587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5618" cy="2123679"/>
                          </a:xfrm>
                          <a:prstGeom prst="rect">
                            <a:avLst/>
                          </a:prstGeom>
                          <a:noFill/>
                          <a:ln>
                            <a:noFill/>
                          </a:ln>
                        </pic:spPr>
                      </pic:pic>
                    </a:graphicData>
                  </a:graphic>
                </wp:inline>
              </w:drawing>
            </w:r>
          </w:p>
        </w:tc>
      </w:tr>
      <w:tr w:rsidR="00721682" w:rsidRPr="00B465D4" w14:paraId="24F57899" w14:textId="77777777" w:rsidTr="00DD3266">
        <w:trPr>
          <w:trHeight w:val="109"/>
          <w:jc w:val="center"/>
        </w:trPr>
        <w:tc>
          <w:tcPr>
            <w:tcW w:w="2527"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FF01C40" w14:textId="7D2C979B" w:rsidR="00721682" w:rsidRPr="00B465D4" w:rsidRDefault="00721682" w:rsidP="00B10C1C">
            <w:pPr>
              <w:contextualSpacing/>
              <w:jc w:val="center"/>
              <w:outlineLvl w:val="1"/>
              <w:rPr>
                <w:rFonts w:eastAsia="Times New Roman"/>
                <w:b/>
                <w:color w:val="000000"/>
                <w:sz w:val="14"/>
                <w:szCs w:val="14"/>
                <w:lang w:eastAsia="es-CL"/>
              </w:rPr>
            </w:pPr>
            <w:bookmarkStart w:id="111" w:name="_Toc463002209"/>
            <w:r w:rsidRPr="00032645">
              <w:rPr>
                <w:rFonts w:cstheme="minorHAnsi"/>
                <w:sz w:val="18"/>
                <w:szCs w:val="20"/>
              </w:rPr>
              <w:t xml:space="preserve">Tabla </w:t>
            </w:r>
            <w:r w:rsidR="00B10C1C">
              <w:rPr>
                <w:rFonts w:cstheme="minorHAnsi"/>
                <w:sz w:val="18"/>
                <w:szCs w:val="20"/>
              </w:rPr>
              <w:t>6</w:t>
            </w:r>
            <w:r w:rsidRPr="00032645">
              <w:rPr>
                <w:rFonts w:cstheme="minorHAnsi"/>
                <w:sz w:val="18"/>
                <w:szCs w:val="20"/>
              </w:rPr>
              <w:t xml:space="preserve">:  Resumen de promedios Horarios de Material Particulado (MP) – </w:t>
            </w:r>
            <w:r w:rsidR="00B24FB6" w:rsidRPr="00032645">
              <w:rPr>
                <w:rFonts w:cstheme="minorHAnsi"/>
                <w:sz w:val="18"/>
                <w:szCs w:val="20"/>
              </w:rPr>
              <w:t>4</w:t>
            </w:r>
            <w:r w:rsidRPr="00032645">
              <w:rPr>
                <w:rFonts w:cstheme="minorHAnsi"/>
                <w:sz w:val="18"/>
                <w:szCs w:val="20"/>
              </w:rPr>
              <w:t>° Trimestre</w:t>
            </w:r>
            <w:bookmarkEnd w:id="111"/>
          </w:p>
        </w:tc>
        <w:tc>
          <w:tcPr>
            <w:tcW w:w="2473"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7978A8ED" w14:textId="1683C251" w:rsidR="00721682" w:rsidRPr="00B465D4" w:rsidRDefault="00721682" w:rsidP="00032645">
            <w:pPr>
              <w:contextualSpacing/>
              <w:jc w:val="center"/>
              <w:outlineLvl w:val="1"/>
              <w:rPr>
                <w:rFonts w:eastAsia="Times New Roman"/>
                <w:b/>
                <w:color w:val="000000"/>
                <w:sz w:val="14"/>
                <w:szCs w:val="14"/>
                <w:lang w:eastAsia="es-CL"/>
              </w:rPr>
            </w:pPr>
            <w:bookmarkStart w:id="112" w:name="_Toc463002210"/>
            <w:r w:rsidRPr="00032645">
              <w:rPr>
                <w:rFonts w:cstheme="minorHAnsi"/>
                <w:sz w:val="18"/>
                <w:szCs w:val="20"/>
              </w:rPr>
              <w:t xml:space="preserve">Gráfico </w:t>
            </w:r>
            <w:r w:rsidR="007774E1" w:rsidRPr="00032645">
              <w:rPr>
                <w:rFonts w:cstheme="minorHAnsi"/>
                <w:sz w:val="18"/>
                <w:szCs w:val="20"/>
              </w:rPr>
              <w:t>8</w:t>
            </w:r>
            <w:r w:rsidRPr="00032645">
              <w:rPr>
                <w:rFonts w:cstheme="minorHAnsi"/>
                <w:sz w:val="18"/>
                <w:szCs w:val="20"/>
              </w:rPr>
              <w:t>: Datos MP medidos durante las Horas de Régimen (RE)</w:t>
            </w:r>
            <w:bookmarkEnd w:id="112"/>
          </w:p>
        </w:tc>
      </w:tr>
      <w:tr w:rsidR="00721682" w:rsidRPr="00C06158" w14:paraId="40A5BBED" w14:textId="77777777" w:rsidTr="00DD3266">
        <w:trPr>
          <w:trHeight w:val="2761"/>
          <w:jc w:val="center"/>
        </w:trPr>
        <w:tc>
          <w:tcPr>
            <w:tcW w:w="2527" w:type="pct"/>
            <w:tcBorders>
              <w:top w:val="nil"/>
              <w:left w:val="single" w:sz="4" w:space="0" w:color="auto"/>
              <w:bottom w:val="single" w:sz="4" w:space="0" w:color="auto"/>
              <w:right w:val="single" w:sz="4" w:space="0" w:color="auto"/>
            </w:tcBorders>
            <w:shd w:val="clear" w:color="auto" w:fill="auto"/>
            <w:noWrap/>
            <w:vAlign w:val="center"/>
            <w:hideMark/>
          </w:tcPr>
          <w:p w14:paraId="782039A7" w14:textId="5F0C4F2F" w:rsidR="00721682" w:rsidRDefault="00DC4955" w:rsidP="00721682">
            <w:pPr>
              <w:jc w:val="center"/>
              <w:rPr>
                <w:rFonts w:cstheme="minorHAnsi"/>
                <w:b/>
                <w:sz w:val="14"/>
                <w:szCs w:val="14"/>
              </w:rPr>
            </w:pPr>
            <w:r w:rsidRPr="00DC4955">
              <w:rPr>
                <w:rFonts w:cstheme="minorHAnsi"/>
                <w:b/>
                <w:noProof/>
                <w:sz w:val="14"/>
                <w:szCs w:val="14"/>
                <w:lang w:eastAsia="es-CL"/>
              </w:rPr>
              <w:drawing>
                <wp:inline distT="0" distB="0" distL="0" distR="0" wp14:anchorId="4928D386" wp14:editId="78F88029">
                  <wp:extent cx="3970517" cy="22753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6928" cy="2279042"/>
                          </a:xfrm>
                          <a:prstGeom prst="rect">
                            <a:avLst/>
                          </a:prstGeom>
                          <a:noFill/>
                          <a:ln>
                            <a:noFill/>
                          </a:ln>
                        </pic:spPr>
                      </pic:pic>
                    </a:graphicData>
                  </a:graphic>
                </wp:inline>
              </w:drawing>
            </w:r>
          </w:p>
        </w:tc>
        <w:tc>
          <w:tcPr>
            <w:tcW w:w="2473" w:type="pct"/>
            <w:tcBorders>
              <w:top w:val="nil"/>
              <w:left w:val="single" w:sz="4" w:space="0" w:color="auto"/>
              <w:bottom w:val="single" w:sz="4" w:space="0" w:color="auto"/>
              <w:right w:val="single" w:sz="4" w:space="0" w:color="auto"/>
            </w:tcBorders>
            <w:shd w:val="clear" w:color="auto" w:fill="auto"/>
            <w:vAlign w:val="center"/>
          </w:tcPr>
          <w:p w14:paraId="0750C517" w14:textId="6F0FDC8B" w:rsidR="00721682" w:rsidRPr="00C06158" w:rsidRDefault="00DC4955" w:rsidP="00721682">
            <w:pPr>
              <w:jc w:val="center"/>
              <w:rPr>
                <w:rFonts w:cstheme="minorHAnsi"/>
                <w:b/>
                <w:sz w:val="14"/>
                <w:szCs w:val="14"/>
              </w:rPr>
            </w:pPr>
            <w:r w:rsidRPr="00DC4955">
              <w:rPr>
                <w:rFonts w:cstheme="minorHAnsi"/>
                <w:b/>
                <w:noProof/>
                <w:sz w:val="14"/>
                <w:szCs w:val="14"/>
                <w:lang w:eastAsia="es-CL"/>
              </w:rPr>
              <w:drawing>
                <wp:inline distT="0" distB="0" distL="0" distR="0" wp14:anchorId="2B60499D" wp14:editId="7534289E">
                  <wp:extent cx="3938849" cy="2105247"/>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1544" cy="2112032"/>
                          </a:xfrm>
                          <a:prstGeom prst="rect">
                            <a:avLst/>
                          </a:prstGeom>
                          <a:noFill/>
                          <a:ln>
                            <a:noFill/>
                          </a:ln>
                        </pic:spPr>
                      </pic:pic>
                    </a:graphicData>
                  </a:graphic>
                </wp:inline>
              </w:drawing>
            </w:r>
          </w:p>
        </w:tc>
      </w:tr>
      <w:tr w:rsidR="00721682" w:rsidRPr="000E7B36" w14:paraId="1E14838D" w14:textId="77777777" w:rsidTr="00DD3266">
        <w:trPr>
          <w:trHeight w:val="51"/>
          <w:jc w:val="center"/>
        </w:trPr>
        <w:tc>
          <w:tcPr>
            <w:tcW w:w="252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275242" w14:textId="3FF4E458" w:rsidR="00721682" w:rsidRPr="00032645" w:rsidRDefault="00721682" w:rsidP="00B10C1C">
            <w:pPr>
              <w:contextualSpacing/>
              <w:jc w:val="center"/>
              <w:outlineLvl w:val="1"/>
              <w:rPr>
                <w:rFonts w:cstheme="minorHAnsi"/>
                <w:sz w:val="18"/>
                <w:szCs w:val="20"/>
              </w:rPr>
            </w:pPr>
            <w:bookmarkStart w:id="113" w:name="_Toc463002211"/>
            <w:r w:rsidRPr="00032645">
              <w:rPr>
                <w:rFonts w:cstheme="minorHAnsi"/>
                <w:sz w:val="18"/>
                <w:szCs w:val="20"/>
              </w:rPr>
              <w:t xml:space="preserve">Tabla </w:t>
            </w:r>
            <w:r w:rsidR="00B10C1C">
              <w:rPr>
                <w:rFonts w:cstheme="minorHAnsi"/>
                <w:sz w:val="18"/>
                <w:szCs w:val="20"/>
              </w:rPr>
              <w:t>7</w:t>
            </w:r>
            <w:r w:rsidRPr="00032645">
              <w:rPr>
                <w:rFonts w:cstheme="minorHAnsi"/>
                <w:sz w:val="18"/>
                <w:szCs w:val="20"/>
              </w:rPr>
              <w:t>:  Resumen de promedios Horarios de Dióxido de Azufre (SO</w:t>
            </w:r>
            <w:r w:rsidRPr="00C55BA6">
              <w:rPr>
                <w:rFonts w:cstheme="minorHAnsi"/>
                <w:sz w:val="18"/>
                <w:szCs w:val="20"/>
                <w:vertAlign w:val="subscript"/>
              </w:rPr>
              <w:t>2</w:t>
            </w:r>
            <w:r w:rsidRPr="00032645">
              <w:rPr>
                <w:rFonts w:cstheme="minorHAnsi"/>
                <w:sz w:val="18"/>
                <w:szCs w:val="20"/>
              </w:rPr>
              <w:t xml:space="preserve">) – </w:t>
            </w:r>
            <w:r w:rsidR="00B24FB6" w:rsidRPr="00032645">
              <w:rPr>
                <w:rFonts w:cstheme="minorHAnsi"/>
                <w:sz w:val="18"/>
                <w:szCs w:val="20"/>
              </w:rPr>
              <w:t>4</w:t>
            </w:r>
            <w:r w:rsidRPr="00032645">
              <w:rPr>
                <w:rFonts w:cstheme="minorHAnsi"/>
                <w:sz w:val="18"/>
                <w:szCs w:val="20"/>
              </w:rPr>
              <w:t>° Trimestre</w:t>
            </w:r>
            <w:bookmarkEnd w:id="113"/>
          </w:p>
        </w:tc>
        <w:tc>
          <w:tcPr>
            <w:tcW w:w="24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8B7BAD" w14:textId="5863B486" w:rsidR="00721682" w:rsidRPr="000E7B36" w:rsidRDefault="00721682" w:rsidP="00032645">
            <w:pPr>
              <w:contextualSpacing/>
              <w:jc w:val="center"/>
              <w:outlineLvl w:val="1"/>
              <w:rPr>
                <w:rFonts w:cstheme="minorHAnsi"/>
                <w:sz w:val="14"/>
                <w:szCs w:val="14"/>
                <w:highlight w:val="yellow"/>
              </w:rPr>
            </w:pPr>
            <w:bookmarkStart w:id="114" w:name="_Toc463002212"/>
            <w:r w:rsidRPr="00032645">
              <w:rPr>
                <w:rFonts w:cstheme="minorHAnsi"/>
                <w:sz w:val="18"/>
                <w:szCs w:val="20"/>
              </w:rPr>
              <w:t xml:space="preserve">Gráfico </w:t>
            </w:r>
            <w:r w:rsidR="007774E1" w:rsidRPr="00032645">
              <w:rPr>
                <w:rFonts w:cstheme="minorHAnsi"/>
                <w:sz w:val="18"/>
                <w:szCs w:val="20"/>
              </w:rPr>
              <w:t>9</w:t>
            </w:r>
            <w:r w:rsidRPr="00032645">
              <w:rPr>
                <w:rFonts w:cstheme="minorHAnsi"/>
                <w:sz w:val="18"/>
                <w:szCs w:val="20"/>
              </w:rPr>
              <w:t>: Datos SO</w:t>
            </w:r>
            <w:r w:rsidRPr="000A4CFA">
              <w:rPr>
                <w:rFonts w:cstheme="minorHAnsi"/>
                <w:sz w:val="18"/>
                <w:szCs w:val="20"/>
                <w:vertAlign w:val="subscript"/>
              </w:rPr>
              <w:t>2</w:t>
            </w:r>
            <w:r w:rsidRPr="00032645">
              <w:rPr>
                <w:rFonts w:cstheme="minorHAnsi"/>
                <w:sz w:val="18"/>
                <w:szCs w:val="20"/>
              </w:rPr>
              <w:t xml:space="preserve"> medidos durante las Horas de Régimen (RE)</w:t>
            </w:r>
            <w:bookmarkEnd w:id="114"/>
          </w:p>
        </w:tc>
      </w:tr>
    </w:tbl>
    <w:p w14:paraId="320C4F4D" w14:textId="4FAA71A5" w:rsidR="00721682" w:rsidRDefault="00721682">
      <w:pPr>
        <w:jc w:val="left"/>
        <w:rPr>
          <w:rFonts w:cstheme="minorHAnsi"/>
          <w:sz w:val="24"/>
          <w:szCs w:val="20"/>
          <w:highlight w:val="yellow"/>
        </w:rPr>
      </w:pPr>
      <w:r>
        <w:rPr>
          <w:rFonts w:cstheme="minorHAnsi"/>
          <w:sz w:val="24"/>
          <w:szCs w:val="20"/>
          <w:highlight w:val="yellow"/>
        </w:rPr>
        <w:br w:type="page"/>
      </w:r>
    </w:p>
    <w:p w14:paraId="1982622E" w14:textId="77777777" w:rsidR="00F55572" w:rsidRDefault="00F55572">
      <w:pPr>
        <w:jc w:val="left"/>
        <w:rPr>
          <w:rFonts w:cstheme="minorHAnsi"/>
          <w:sz w:val="24"/>
          <w:szCs w:val="20"/>
          <w:highlight w:val="yellow"/>
        </w:rPr>
        <w:sectPr w:rsidR="00F55572" w:rsidSect="00DD3266">
          <w:pgSz w:w="15840" w:h="12240" w:orient="landscape"/>
          <w:pgMar w:top="1134" w:right="1134" w:bottom="1134" w:left="1134" w:header="709" w:footer="709" w:gutter="0"/>
          <w:cols w:space="708"/>
          <w:docGrid w:linePitch="360"/>
        </w:sectPr>
      </w:pPr>
    </w:p>
    <w:p w14:paraId="151A376C" w14:textId="6EC86973" w:rsidR="000A7349" w:rsidRDefault="000A7349">
      <w:pPr>
        <w:jc w:val="left"/>
        <w:rPr>
          <w:rFonts w:cstheme="minorHAnsi"/>
          <w:sz w:val="24"/>
          <w:szCs w:val="20"/>
          <w:highlight w:val="yellow"/>
        </w:rPr>
      </w:pPr>
    </w:p>
    <w:p w14:paraId="3EE253F3" w14:textId="77777777" w:rsidR="007015BE" w:rsidRPr="006D4C9E" w:rsidRDefault="007015BE" w:rsidP="00C958D0">
      <w:pPr>
        <w:pStyle w:val="Ttulo1"/>
      </w:pPr>
      <w:bookmarkStart w:id="115" w:name="_Toc353998131"/>
      <w:bookmarkStart w:id="116" w:name="_Toc353998204"/>
      <w:bookmarkStart w:id="117" w:name="_Toc352840404"/>
      <w:bookmarkStart w:id="118" w:name="_Toc352841464"/>
      <w:bookmarkStart w:id="119" w:name="_Toc463002213"/>
      <w:bookmarkEnd w:id="115"/>
      <w:bookmarkEnd w:id="116"/>
      <w:r w:rsidRPr="006D4C9E">
        <w:t>CONCLUSIONES.</w:t>
      </w:r>
      <w:bookmarkEnd w:id="117"/>
      <w:bookmarkEnd w:id="118"/>
      <w:bookmarkEnd w:id="119"/>
    </w:p>
    <w:p w14:paraId="3EE253F4" w14:textId="77777777" w:rsidR="00CE010E" w:rsidRPr="006D4C9E" w:rsidRDefault="00CE010E" w:rsidP="00893A4E">
      <w:pPr>
        <w:pStyle w:val="Prrafodelista"/>
        <w:ind w:left="0"/>
        <w:rPr>
          <w:rFonts w:cstheme="minorHAnsi"/>
          <w:b/>
          <w:sz w:val="14"/>
          <w:szCs w:val="24"/>
        </w:rPr>
      </w:pPr>
    </w:p>
    <w:p w14:paraId="03C5D8B1" w14:textId="73FBD6A1" w:rsidR="00F068DF" w:rsidRPr="000D4674" w:rsidRDefault="000D4674" w:rsidP="000D4674">
      <w:pPr>
        <w:pStyle w:val="Descripcin"/>
        <w:jc w:val="both"/>
        <w:rPr>
          <w:b w:val="0"/>
          <w:sz w:val="20"/>
        </w:rPr>
      </w:pPr>
      <w:bookmarkStart w:id="120" w:name="_Toc463002214"/>
      <w:r w:rsidRPr="000D4674">
        <w:rPr>
          <w:rFonts w:ascii="Calibri" w:hAnsi="Calibri" w:cs="Calibri"/>
          <w:b w:val="0"/>
          <w:sz w:val="20"/>
          <w:lang w:eastAsia="es-ES"/>
        </w:rPr>
        <w:t xml:space="preserve">De acuerdo a la revisión realizada a los antecedentes asociados a la </w:t>
      </w:r>
      <w:r w:rsidRPr="000D4674">
        <w:rPr>
          <w:sz w:val="20"/>
        </w:rPr>
        <w:t>Unidad TG2</w:t>
      </w:r>
      <w:r w:rsidRPr="000D4674">
        <w:rPr>
          <w:b w:val="0"/>
          <w:sz w:val="20"/>
        </w:rPr>
        <w:t xml:space="preserve"> de la </w:t>
      </w:r>
      <w:r w:rsidRPr="000D4674">
        <w:rPr>
          <w:sz w:val="20"/>
        </w:rPr>
        <w:t>Central Termoeléctrica Tocopilla</w:t>
      </w:r>
      <w:r w:rsidRPr="000D4674">
        <w:rPr>
          <w:b w:val="0"/>
          <w:sz w:val="20"/>
        </w:rPr>
        <w:t xml:space="preserve"> perteneciente a </w:t>
      </w:r>
      <w:proofErr w:type="spellStart"/>
      <w:r w:rsidR="00A155C0" w:rsidRPr="00A155C0">
        <w:rPr>
          <w:b w:val="0"/>
          <w:sz w:val="20"/>
        </w:rPr>
        <w:t>Engie</w:t>
      </w:r>
      <w:proofErr w:type="spellEnd"/>
      <w:r w:rsidR="00A155C0" w:rsidRPr="00A155C0">
        <w:rPr>
          <w:b w:val="0"/>
          <w:sz w:val="20"/>
        </w:rPr>
        <w:t xml:space="preserve"> Energía Chile</w:t>
      </w:r>
      <w:r w:rsidRPr="000D4674">
        <w:rPr>
          <w:b w:val="0"/>
          <w:sz w:val="20"/>
        </w:rPr>
        <w:t>.</w:t>
      </w:r>
      <w:r w:rsidRPr="000D4674">
        <w:rPr>
          <w:rFonts w:ascii="Calibri" w:hAnsi="Calibri" w:cs="Calibri"/>
          <w:b w:val="0"/>
          <w:sz w:val="20"/>
          <w:lang w:val="es-ES" w:eastAsia="es-ES"/>
        </w:rPr>
        <w:t xml:space="preserve">, y a los reportes trimestrales ingresados, ésta </w:t>
      </w:r>
      <w:r w:rsidRPr="000D4674">
        <w:rPr>
          <w:rFonts w:ascii="Calibri" w:hAnsi="Calibri" w:cs="Calibri"/>
          <w:b w:val="0"/>
          <w:bCs/>
          <w:sz w:val="20"/>
          <w:lang w:eastAsia="es-ES"/>
        </w:rPr>
        <w:t xml:space="preserve">cumplió con el límite de emisión de </w:t>
      </w:r>
      <w:r w:rsidRPr="000D4674">
        <w:rPr>
          <w:b w:val="0"/>
          <w:sz w:val="20"/>
        </w:rPr>
        <w:t>Material Particulado (MP) y Dióxido de Azufre (SO</w:t>
      </w:r>
      <w:r w:rsidRPr="000D4674">
        <w:rPr>
          <w:b w:val="0"/>
          <w:sz w:val="20"/>
          <w:vertAlign w:val="subscript"/>
        </w:rPr>
        <w:t>2</w:t>
      </w:r>
      <w:r w:rsidRPr="000D4674">
        <w:rPr>
          <w:b w:val="0"/>
          <w:sz w:val="20"/>
        </w:rPr>
        <w:t>)</w:t>
      </w:r>
      <w:r w:rsidRPr="000D4674">
        <w:rPr>
          <w:rFonts w:ascii="Calibri" w:hAnsi="Calibri" w:cs="Calibri"/>
          <w:b w:val="0"/>
          <w:bCs/>
          <w:sz w:val="20"/>
          <w:lang w:eastAsia="es-ES"/>
        </w:rPr>
        <w:t xml:space="preserve"> establecidos en el D.S.13/2011 durante el año 2015. </w:t>
      </w:r>
      <w:r w:rsidRPr="000D4674">
        <w:rPr>
          <w:b w:val="0"/>
          <w:sz w:val="20"/>
        </w:rPr>
        <w:t xml:space="preserve">Respecto al parámetro </w:t>
      </w:r>
      <w:proofErr w:type="spellStart"/>
      <w:r w:rsidRPr="000D4674">
        <w:rPr>
          <w:b w:val="0"/>
          <w:sz w:val="20"/>
        </w:rPr>
        <w:t>NOx</w:t>
      </w:r>
      <w:proofErr w:type="spellEnd"/>
      <w:r w:rsidRPr="000D4674">
        <w:rPr>
          <w:b w:val="0"/>
          <w:sz w:val="20"/>
        </w:rPr>
        <w:t xml:space="preserve"> se exime de dar cumplimiento.</w:t>
      </w:r>
      <w:bookmarkEnd w:id="120"/>
    </w:p>
    <w:p w14:paraId="431C7298" w14:textId="77777777" w:rsidR="00B76B77" w:rsidRDefault="00B76B77" w:rsidP="00032645">
      <w:pPr>
        <w:tabs>
          <w:tab w:val="left" w:pos="3857"/>
        </w:tabs>
        <w:rPr>
          <w:b/>
          <w:sz w:val="20"/>
          <w:szCs w:val="20"/>
        </w:rPr>
      </w:pPr>
    </w:p>
    <w:p w14:paraId="3FB22828" w14:textId="77777777" w:rsidR="00BB23D9" w:rsidRDefault="00BB23D9" w:rsidP="00032645">
      <w:pPr>
        <w:tabs>
          <w:tab w:val="left" w:pos="3857"/>
        </w:tabs>
        <w:rPr>
          <w:b/>
          <w:sz w:val="20"/>
          <w:szCs w:val="20"/>
        </w:rPr>
      </w:pPr>
    </w:p>
    <w:p w14:paraId="30BB6338" w14:textId="77777777" w:rsidR="00BB23D9" w:rsidRDefault="00BB23D9" w:rsidP="00032645">
      <w:pPr>
        <w:tabs>
          <w:tab w:val="left" w:pos="3857"/>
        </w:tabs>
        <w:rPr>
          <w:b/>
          <w:sz w:val="20"/>
          <w:szCs w:val="20"/>
        </w:rPr>
      </w:pPr>
    </w:p>
    <w:p w14:paraId="1FDA2945" w14:textId="77777777" w:rsidR="00BB23D9" w:rsidRDefault="00BB23D9" w:rsidP="00032645">
      <w:pPr>
        <w:tabs>
          <w:tab w:val="left" w:pos="3857"/>
        </w:tabs>
        <w:rPr>
          <w:b/>
          <w:sz w:val="20"/>
          <w:szCs w:val="20"/>
        </w:rPr>
      </w:pPr>
    </w:p>
    <w:p w14:paraId="0F6E1250" w14:textId="77777777" w:rsidR="00BB23D9" w:rsidRDefault="00BB23D9" w:rsidP="00032645">
      <w:pPr>
        <w:tabs>
          <w:tab w:val="left" w:pos="3857"/>
        </w:tabs>
        <w:rPr>
          <w:b/>
          <w:sz w:val="20"/>
          <w:szCs w:val="20"/>
        </w:rPr>
      </w:pPr>
    </w:p>
    <w:p w14:paraId="0CC13D2A" w14:textId="77777777" w:rsidR="00BB23D9" w:rsidRDefault="00BB23D9" w:rsidP="00032645">
      <w:pPr>
        <w:tabs>
          <w:tab w:val="left" w:pos="3857"/>
        </w:tabs>
        <w:rPr>
          <w:b/>
          <w:sz w:val="20"/>
          <w:szCs w:val="20"/>
        </w:rPr>
      </w:pPr>
    </w:p>
    <w:p w14:paraId="6C542D47" w14:textId="77777777" w:rsidR="00BB23D9" w:rsidRDefault="00BB23D9" w:rsidP="00032645">
      <w:pPr>
        <w:tabs>
          <w:tab w:val="left" w:pos="3857"/>
        </w:tabs>
        <w:rPr>
          <w:b/>
          <w:sz w:val="20"/>
          <w:szCs w:val="20"/>
        </w:rPr>
      </w:pPr>
    </w:p>
    <w:p w14:paraId="7459DF65" w14:textId="77777777" w:rsidR="00BB23D9" w:rsidRDefault="00BB23D9" w:rsidP="00032645">
      <w:pPr>
        <w:tabs>
          <w:tab w:val="left" w:pos="3857"/>
        </w:tabs>
        <w:rPr>
          <w:b/>
          <w:sz w:val="20"/>
          <w:szCs w:val="20"/>
        </w:rPr>
      </w:pPr>
    </w:p>
    <w:p w14:paraId="36DC2765" w14:textId="77777777" w:rsidR="00BB23D9" w:rsidRDefault="00BB23D9" w:rsidP="00032645">
      <w:pPr>
        <w:tabs>
          <w:tab w:val="left" w:pos="3857"/>
        </w:tabs>
        <w:rPr>
          <w:b/>
          <w:sz w:val="20"/>
          <w:szCs w:val="20"/>
        </w:rPr>
      </w:pPr>
    </w:p>
    <w:p w14:paraId="36E0115A" w14:textId="77777777" w:rsidR="00BB23D9" w:rsidRDefault="00BB23D9" w:rsidP="00032645">
      <w:pPr>
        <w:tabs>
          <w:tab w:val="left" w:pos="3857"/>
        </w:tabs>
        <w:rPr>
          <w:b/>
          <w:sz w:val="20"/>
          <w:szCs w:val="20"/>
        </w:rPr>
      </w:pPr>
    </w:p>
    <w:p w14:paraId="4D06845C" w14:textId="77777777" w:rsidR="00BB23D9" w:rsidRPr="00B76B77" w:rsidRDefault="00BB23D9" w:rsidP="00032645">
      <w:pPr>
        <w:tabs>
          <w:tab w:val="left" w:pos="3857"/>
        </w:tabs>
        <w:rPr>
          <w:b/>
          <w:sz w:val="20"/>
          <w:szCs w:val="20"/>
        </w:rPr>
      </w:pPr>
    </w:p>
    <w:p w14:paraId="2C4B853D" w14:textId="77777777" w:rsidR="00BB23D9" w:rsidRPr="00B76B77" w:rsidRDefault="00BB23D9" w:rsidP="00B76B77">
      <w:pPr>
        <w:rPr>
          <w:sz w:val="20"/>
          <w:szCs w:val="20"/>
        </w:rPr>
      </w:pPr>
    </w:p>
    <w:p w14:paraId="01EADBE1" w14:textId="6D280659" w:rsidR="00B76B77" w:rsidRDefault="00B76B77" w:rsidP="00B76B77"/>
    <w:p w14:paraId="10D5CDCD" w14:textId="77777777" w:rsidR="00BB23D9" w:rsidRDefault="00BB23D9" w:rsidP="00B76B77"/>
    <w:p w14:paraId="46E4B726" w14:textId="4F530BF7" w:rsidR="00BB23D9" w:rsidRPr="00B76B77" w:rsidRDefault="00BB23D9" w:rsidP="00B76B77">
      <w:r>
        <w:rPr>
          <w:noProof/>
          <w:lang w:eastAsia="es-CL"/>
        </w:rPr>
        <w:drawing>
          <wp:anchor distT="0" distB="0" distL="114300" distR="114300" simplePos="0" relativeHeight="251659264" behindDoc="0" locked="0" layoutInCell="1" allowOverlap="1" wp14:anchorId="3FFED06E" wp14:editId="163285C7">
            <wp:simplePos x="0" y="0"/>
            <wp:positionH relativeFrom="column">
              <wp:posOffset>5046453</wp:posOffset>
            </wp:positionH>
            <wp:positionV relativeFrom="paragraph">
              <wp:posOffset>447495</wp:posOffset>
            </wp:positionV>
            <wp:extent cx="1003935" cy="864870"/>
            <wp:effectExtent l="0" t="0" r="571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BB23D9" w:rsidRPr="00B76B77" w:rsidSect="00032645">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726520" w:rsidRDefault="00726520" w:rsidP="00870FF2">
      <w:r>
        <w:separator/>
      </w:r>
    </w:p>
    <w:p w14:paraId="19DE1C07" w14:textId="77777777" w:rsidR="00726520" w:rsidRDefault="00726520" w:rsidP="00870FF2"/>
    <w:p w14:paraId="78E60498" w14:textId="77777777" w:rsidR="00726520" w:rsidRDefault="00726520"/>
  </w:endnote>
  <w:endnote w:type="continuationSeparator" w:id="0">
    <w:p w14:paraId="7C8D3A15" w14:textId="77777777" w:rsidR="00726520" w:rsidRDefault="00726520" w:rsidP="00870FF2">
      <w:r>
        <w:continuationSeparator/>
      </w:r>
    </w:p>
    <w:p w14:paraId="50FA41F2" w14:textId="77777777" w:rsidR="00726520" w:rsidRDefault="00726520" w:rsidP="00870FF2"/>
    <w:p w14:paraId="2BC0C6BE" w14:textId="77777777" w:rsidR="00726520" w:rsidRDefault="00726520"/>
  </w:endnote>
  <w:endnote w:type="continuationNotice" w:id="1">
    <w:p w14:paraId="0108D9EB" w14:textId="77777777" w:rsidR="00726520" w:rsidRDefault="00726520"/>
    <w:p w14:paraId="4B9CC9D0" w14:textId="77777777" w:rsidR="00726520" w:rsidRDefault="00726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726520" w:rsidRDefault="00726520">
        <w:pPr>
          <w:pStyle w:val="Piedepgina"/>
          <w:jc w:val="right"/>
        </w:pPr>
        <w:r w:rsidRPr="004E5529">
          <w:fldChar w:fldCharType="begin"/>
        </w:r>
        <w:r w:rsidRPr="004E5529">
          <w:instrText>PAGE   \* MERGEFORMAT</w:instrText>
        </w:r>
        <w:r w:rsidRPr="004E5529">
          <w:fldChar w:fldCharType="separate"/>
        </w:r>
        <w:r w:rsidR="00A155C0" w:rsidRPr="00A155C0">
          <w:rPr>
            <w:noProof/>
            <w:lang w:val="es-ES"/>
          </w:rPr>
          <w:t>2</w:t>
        </w:r>
        <w:r w:rsidRPr="004E5529">
          <w:fldChar w:fldCharType="end"/>
        </w:r>
      </w:p>
    </w:sdtContent>
  </w:sdt>
  <w:p w14:paraId="59E88641" w14:textId="77777777" w:rsidR="00726520" w:rsidRPr="00411E4F" w:rsidRDefault="00726520"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726520" w:rsidRDefault="00726520" w:rsidP="00796103">
    <w:pPr>
      <w:tabs>
        <w:tab w:val="left" w:pos="1276"/>
        <w:tab w:val="left" w:pos="1843"/>
        <w:tab w:val="center" w:pos="4419"/>
        <w:tab w:val="right" w:pos="8838"/>
      </w:tabs>
      <w:jc w:val="center"/>
      <w:rPr>
        <w:color w:val="0000FF"/>
        <w:sz w:val="16"/>
        <w:szCs w:val="16"/>
        <w:u w:val="single"/>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63D4FC24" w:rsidR="00726520" w:rsidRPr="005109C5" w:rsidRDefault="00726520" w:rsidP="005109C5">
    <w:pPr>
      <w:tabs>
        <w:tab w:val="left" w:pos="1276"/>
        <w:tab w:val="left" w:pos="1843"/>
        <w:tab w:val="center" w:pos="4419"/>
        <w:tab w:val="right" w:pos="8838"/>
      </w:tabs>
      <w:jc w:val="center"/>
      <w:rPr>
        <w:color w:val="000000" w:themeColor="text1"/>
        <w:sz w:val="16"/>
        <w:szCs w:val="16"/>
      </w:rPr>
    </w:pPr>
    <w:r w:rsidRPr="005109C5">
      <w:rPr>
        <w:color w:val="000000" w:themeColor="text1"/>
        <w:sz w:val="16"/>
        <w:szCs w:val="16"/>
      </w:rPr>
      <w:t>DFZ-2016-2709-II-NE-EI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726520" w:rsidRDefault="00726520" w:rsidP="00870FF2">
    <w:pPr>
      <w:pStyle w:val="Piedepgina"/>
    </w:pPr>
  </w:p>
  <w:p w14:paraId="3EE254C7" w14:textId="77777777" w:rsidR="00726520" w:rsidRDefault="0072652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726520" w:rsidRDefault="00726520" w:rsidP="00870FF2">
      <w:r>
        <w:separator/>
      </w:r>
    </w:p>
    <w:p w14:paraId="4CD81412" w14:textId="77777777" w:rsidR="00726520" w:rsidRDefault="00726520" w:rsidP="00870FF2"/>
    <w:p w14:paraId="1886C91D" w14:textId="77777777" w:rsidR="00726520" w:rsidRDefault="00726520"/>
  </w:footnote>
  <w:footnote w:type="continuationSeparator" w:id="0">
    <w:p w14:paraId="3436A6A4" w14:textId="77777777" w:rsidR="00726520" w:rsidRDefault="00726520" w:rsidP="00870FF2">
      <w:r>
        <w:continuationSeparator/>
      </w:r>
    </w:p>
    <w:p w14:paraId="2FA3B1D4" w14:textId="77777777" w:rsidR="00726520" w:rsidRDefault="00726520" w:rsidP="00870FF2"/>
    <w:p w14:paraId="35E9DA19" w14:textId="77777777" w:rsidR="00726520" w:rsidRDefault="00726520"/>
  </w:footnote>
  <w:footnote w:type="continuationNotice" w:id="1">
    <w:p w14:paraId="05D462BD" w14:textId="77777777" w:rsidR="00726520" w:rsidRDefault="00726520"/>
    <w:p w14:paraId="3FDCAED2" w14:textId="77777777" w:rsidR="00726520" w:rsidRDefault="007265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E6393" w14:textId="5B4AE992" w:rsidR="00726520" w:rsidRDefault="00726520">
    <w:pPr>
      <w:pStyle w:val="Encabezado"/>
    </w:pPr>
    <w:r>
      <w:rPr>
        <w:rFonts w:ascii="Tahoma" w:hAnsi="Tahoma"/>
        <w:noProof/>
        <w:lang w:eastAsia="es-CL"/>
      </w:rPr>
      <w:drawing>
        <wp:inline distT="0" distB="0" distL="0" distR="0" wp14:anchorId="63EF68CB" wp14:editId="72941D05">
          <wp:extent cx="1814169" cy="4497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0F2D7C9B" w:rsidR="00726520" w:rsidRDefault="00726520" w:rsidP="00870FF2">
    <w:pPr>
      <w:pStyle w:val="Encabezado"/>
    </w:pPr>
    <w:r w:rsidRPr="0088700E">
      <w:rPr>
        <w:noProof/>
        <w:lang w:eastAsia="es-CL"/>
      </w:rPr>
      <w:drawing>
        <wp:anchor distT="0" distB="0" distL="114300" distR="114300" simplePos="0" relativeHeight="251659264" behindDoc="0" locked="0" layoutInCell="1" allowOverlap="1" wp14:anchorId="5F11ED45" wp14:editId="45C85D37">
          <wp:simplePos x="0" y="0"/>
          <wp:positionH relativeFrom="margin">
            <wp:align>center</wp:align>
          </wp:positionH>
          <wp:positionV relativeFrom="margin">
            <wp:posOffset>34290</wp:posOffset>
          </wp:positionV>
          <wp:extent cx="3227784" cy="2382547"/>
          <wp:effectExtent l="0" t="0" r="0" b="0"/>
          <wp:wrapSquare wrapText="bothSides"/>
          <wp:docPr id="7" name="Imagen 7"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7E8E837C"/>
    <w:lvl w:ilvl="0" w:tplc="340A0005">
      <w:start w:val="1"/>
      <w:numFmt w:val="bullet"/>
      <w:lvlText w:val=""/>
      <w:lvlJc w:val="left"/>
      <w:pPr>
        <w:ind w:left="1069"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53F2BAF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6311B17"/>
    <w:multiLevelType w:val="hybridMultilevel"/>
    <w:tmpl w:val="0DE0C08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6AB72ED2"/>
    <w:multiLevelType w:val="hybridMultilevel"/>
    <w:tmpl w:val="D910FB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6"/>
  </w:num>
  <w:num w:numId="2">
    <w:abstractNumId w:val="0"/>
  </w:num>
  <w:num w:numId="3">
    <w:abstractNumId w:val="14"/>
  </w:num>
  <w:num w:numId="4">
    <w:abstractNumId w:val="13"/>
  </w:num>
  <w:num w:numId="5">
    <w:abstractNumId w:val="3"/>
  </w:num>
  <w:num w:numId="6">
    <w:abstractNumId w:val="4"/>
  </w:num>
  <w:num w:numId="7">
    <w:abstractNumId w:val="1"/>
  </w:num>
  <w:num w:numId="8">
    <w:abstractNumId w:val="8"/>
  </w:num>
  <w:num w:numId="9">
    <w:abstractNumId w:val="7"/>
  </w:num>
  <w:num w:numId="10">
    <w:abstractNumId w:val="12"/>
  </w:num>
  <w:num w:numId="11">
    <w:abstractNumId w:val="9"/>
  </w:num>
  <w:num w:numId="12">
    <w:abstractNumId w:val="11"/>
  </w:num>
  <w:num w:numId="13">
    <w:abstractNumId w:val="2"/>
  </w:num>
  <w:num w:numId="14">
    <w:abstractNumId w:val="10"/>
  </w:num>
  <w:num w:numId="15">
    <w:abstractNumId w:val="1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9"/>
  <w:hyphenationZone w:val="425"/>
  <w:characterSpacingControl w:val="doNotCompress"/>
  <w:hdrShapeDefaults>
    <o:shapedefaults v:ext="edit" spidmax="1638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B4B"/>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B10"/>
    <w:rsid w:val="00022078"/>
    <w:rsid w:val="00022968"/>
    <w:rsid w:val="00022D91"/>
    <w:rsid w:val="00024A45"/>
    <w:rsid w:val="00024A72"/>
    <w:rsid w:val="00024ECF"/>
    <w:rsid w:val="00024F04"/>
    <w:rsid w:val="0002525C"/>
    <w:rsid w:val="000254B9"/>
    <w:rsid w:val="00025930"/>
    <w:rsid w:val="00025B2E"/>
    <w:rsid w:val="00025CB5"/>
    <w:rsid w:val="00025D19"/>
    <w:rsid w:val="000261BD"/>
    <w:rsid w:val="00026898"/>
    <w:rsid w:val="00026918"/>
    <w:rsid w:val="00030382"/>
    <w:rsid w:val="0003074D"/>
    <w:rsid w:val="00030FFA"/>
    <w:rsid w:val="000310C6"/>
    <w:rsid w:val="000314CF"/>
    <w:rsid w:val="00031A1E"/>
    <w:rsid w:val="00031CDC"/>
    <w:rsid w:val="00032645"/>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6797"/>
    <w:rsid w:val="0004795B"/>
    <w:rsid w:val="00047CB7"/>
    <w:rsid w:val="00047D2A"/>
    <w:rsid w:val="00050238"/>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CFA"/>
    <w:rsid w:val="000A4D15"/>
    <w:rsid w:val="000A62C9"/>
    <w:rsid w:val="000A6324"/>
    <w:rsid w:val="000A6543"/>
    <w:rsid w:val="000A6BEE"/>
    <w:rsid w:val="000A7307"/>
    <w:rsid w:val="000A7349"/>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B7FD9"/>
    <w:rsid w:val="000C0369"/>
    <w:rsid w:val="000C052E"/>
    <w:rsid w:val="000C07FD"/>
    <w:rsid w:val="000C128D"/>
    <w:rsid w:val="000C2348"/>
    <w:rsid w:val="000C2811"/>
    <w:rsid w:val="000C2E52"/>
    <w:rsid w:val="000C3C87"/>
    <w:rsid w:val="000C5064"/>
    <w:rsid w:val="000C5CDF"/>
    <w:rsid w:val="000C63A4"/>
    <w:rsid w:val="000C76C0"/>
    <w:rsid w:val="000C7AE5"/>
    <w:rsid w:val="000D0399"/>
    <w:rsid w:val="000D03DA"/>
    <w:rsid w:val="000D079E"/>
    <w:rsid w:val="000D1492"/>
    <w:rsid w:val="000D1CFD"/>
    <w:rsid w:val="000D259C"/>
    <w:rsid w:val="000D3013"/>
    <w:rsid w:val="000D3D2A"/>
    <w:rsid w:val="000D419C"/>
    <w:rsid w:val="000D4297"/>
    <w:rsid w:val="000D4674"/>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3E33"/>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3C7"/>
    <w:rsid w:val="001306AB"/>
    <w:rsid w:val="001308C7"/>
    <w:rsid w:val="00130A7D"/>
    <w:rsid w:val="00131BE3"/>
    <w:rsid w:val="00133F13"/>
    <w:rsid w:val="0013411C"/>
    <w:rsid w:val="00134757"/>
    <w:rsid w:val="00134FB4"/>
    <w:rsid w:val="001357D6"/>
    <w:rsid w:val="0013592F"/>
    <w:rsid w:val="00136697"/>
    <w:rsid w:val="001367F2"/>
    <w:rsid w:val="0013697E"/>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67D"/>
    <w:rsid w:val="0015698E"/>
    <w:rsid w:val="00157005"/>
    <w:rsid w:val="00157687"/>
    <w:rsid w:val="00157FB2"/>
    <w:rsid w:val="001600A8"/>
    <w:rsid w:val="001601E6"/>
    <w:rsid w:val="0016103C"/>
    <w:rsid w:val="0016128E"/>
    <w:rsid w:val="001612E8"/>
    <w:rsid w:val="00161626"/>
    <w:rsid w:val="001619D7"/>
    <w:rsid w:val="00161A44"/>
    <w:rsid w:val="0016238F"/>
    <w:rsid w:val="0016278E"/>
    <w:rsid w:val="00162AC3"/>
    <w:rsid w:val="001630E3"/>
    <w:rsid w:val="001632AE"/>
    <w:rsid w:val="00163C65"/>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793"/>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029"/>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2D6A"/>
    <w:rsid w:val="001A30A8"/>
    <w:rsid w:val="001A3AA6"/>
    <w:rsid w:val="001A4615"/>
    <w:rsid w:val="001A47BC"/>
    <w:rsid w:val="001A4BD1"/>
    <w:rsid w:val="001A58D0"/>
    <w:rsid w:val="001A65F9"/>
    <w:rsid w:val="001A68CB"/>
    <w:rsid w:val="001A7B96"/>
    <w:rsid w:val="001A7DC4"/>
    <w:rsid w:val="001B0B6F"/>
    <w:rsid w:val="001B168E"/>
    <w:rsid w:val="001B2A74"/>
    <w:rsid w:val="001B2C5E"/>
    <w:rsid w:val="001B35C5"/>
    <w:rsid w:val="001B3D23"/>
    <w:rsid w:val="001B3E84"/>
    <w:rsid w:val="001B40C7"/>
    <w:rsid w:val="001B4600"/>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4A51"/>
    <w:rsid w:val="001C55A8"/>
    <w:rsid w:val="001C73A6"/>
    <w:rsid w:val="001C7ADB"/>
    <w:rsid w:val="001D0E57"/>
    <w:rsid w:val="001D1B35"/>
    <w:rsid w:val="001D1C40"/>
    <w:rsid w:val="001D2FA6"/>
    <w:rsid w:val="001D3055"/>
    <w:rsid w:val="001D4382"/>
    <w:rsid w:val="001D4892"/>
    <w:rsid w:val="001D4D8D"/>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3AF2"/>
    <w:rsid w:val="001F42C6"/>
    <w:rsid w:val="001F4BFD"/>
    <w:rsid w:val="001F4C6D"/>
    <w:rsid w:val="001F5098"/>
    <w:rsid w:val="001F50B7"/>
    <w:rsid w:val="001F510B"/>
    <w:rsid w:val="001F5C4D"/>
    <w:rsid w:val="001F61FF"/>
    <w:rsid w:val="001F6287"/>
    <w:rsid w:val="001F693A"/>
    <w:rsid w:val="001F6F6B"/>
    <w:rsid w:val="0020034A"/>
    <w:rsid w:val="00201037"/>
    <w:rsid w:val="00201F5E"/>
    <w:rsid w:val="002023A9"/>
    <w:rsid w:val="00202A97"/>
    <w:rsid w:val="00202C10"/>
    <w:rsid w:val="00203904"/>
    <w:rsid w:val="002041E0"/>
    <w:rsid w:val="0020471E"/>
    <w:rsid w:val="00204F4A"/>
    <w:rsid w:val="00205F3E"/>
    <w:rsid w:val="00206810"/>
    <w:rsid w:val="0020743D"/>
    <w:rsid w:val="0020745E"/>
    <w:rsid w:val="002075BD"/>
    <w:rsid w:val="00207D18"/>
    <w:rsid w:val="002101DD"/>
    <w:rsid w:val="00210DC6"/>
    <w:rsid w:val="00211110"/>
    <w:rsid w:val="00211207"/>
    <w:rsid w:val="0021157B"/>
    <w:rsid w:val="002124BC"/>
    <w:rsid w:val="00213626"/>
    <w:rsid w:val="00213FEE"/>
    <w:rsid w:val="002140EB"/>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3B3A"/>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562"/>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8B3"/>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569"/>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27A"/>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805"/>
    <w:rsid w:val="002D781C"/>
    <w:rsid w:val="002E0155"/>
    <w:rsid w:val="002E08AE"/>
    <w:rsid w:val="002E1A50"/>
    <w:rsid w:val="002E1DE5"/>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0A7B"/>
    <w:rsid w:val="003410F3"/>
    <w:rsid w:val="0034110B"/>
    <w:rsid w:val="0034154F"/>
    <w:rsid w:val="00341A61"/>
    <w:rsid w:val="00341A69"/>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0BDC"/>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97B72"/>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1AC9"/>
    <w:rsid w:val="003B2D9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9A5"/>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5EF6"/>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BDA"/>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163"/>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729"/>
    <w:rsid w:val="00446AB4"/>
    <w:rsid w:val="00446BB4"/>
    <w:rsid w:val="00447E0A"/>
    <w:rsid w:val="004503C7"/>
    <w:rsid w:val="0045092A"/>
    <w:rsid w:val="0045093A"/>
    <w:rsid w:val="00450B79"/>
    <w:rsid w:val="00451D48"/>
    <w:rsid w:val="004523D2"/>
    <w:rsid w:val="00452486"/>
    <w:rsid w:val="0045292B"/>
    <w:rsid w:val="00452BD8"/>
    <w:rsid w:val="0045326B"/>
    <w:rsid w:val="00453471"/>
    <w:rsid w:val="00453DF7"/>
    <w:rsid w:val="00454853"/>
    <w:rsid w:val="00454BAD"/>
    <w:rsid w:val="0045519A"/>
    <w:rsid w:val="0045600B"/>
    <w:rsid w:val="0045696E"/>
    <w:rsid w:val="00456EC8"/>
    <w:rsid w:val="004600FE"/>
    <w:rsid w:val="004607BF"/>
    <w:rsid w:val="004609F7"/>
    <w:rsid w:val="00461B5E"/>
    <w:rsid w:val="00461FB7"/>
    <w:rsid w:val="00462BB1"/>
    <w:rsid w:val="004638B4"/>
    <w:rsid w:val="004648A4"/>
    <w:rsid w:val="0046541D"/>
    <w:rsid w:val="0046595E"/>
    <w:rsid w:val="00465A70"/>
    <w:rsid w:val="00466427"/>
    <w:rsid w:val="00466594"/>
    <w:rsid w:val="00467477"/>
    <w:rsid w:val="0046759D"/>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39E"/>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D4C"/>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09C5"/>
    <w:rsid w:val="00511A96"/>
    <w:rsid w:val="00511AE3"/>
    <w:rsid w:val="00511B92"/>
    <w:rsid w:val="00512A7D"/>
    <w:rsid w:val="00512B2D"/>
    <w:rsid w:val="00513796"/>
    <w:rsid w:val="00513B7E"/>
    <w:rsid w:val="005140CE"/>
    <w:rsid w:val="005143C1"/>
    <w:rsid w:val="0051494A"/>
    <w:rsid w:val="00514AD0"/>
    <w:rsid w:val="00514C6C"/>
    <w:rsid w:val="00514C8B"/>
    <w:rsid w:val="00515A65"/>
    <w:rsid w:val="0051667D"/>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6DBD"/>
    <w:rsid w:val="00527851"/>
    <w:rsid w:val="005279FE"/>
    <w:rsid w:val="00530545"/>
    <w:rsid w:val="005307F6"/>
    <w:rsid w:val="00530BFB"/>
    <w:rsid w:val="00532107"/>
    <w:rsid w:val="00532381"/>
    <w:rsid w:val="005325B1"/>
    <w:rsid w:val="00533637"/>
    <w:rsid w:val="00533F60"/>
    <w:rsid w:val="00534223"/>
    <w:rsid w:val="00534C73"/>
    <w:rsid w:val="005366A4"/>
    <w:rsid w:val="00537821"/>
    <w:rsid w:val="00537885"/>
    <w:rsid w:val="00540073"/>
    <w:rsid w:val="00540978"/>
    <w:rsid w:val="00542757"/>
    <w:rsid w:val="00542B69"/>
    <w:rsid w:val="005430E2"/>
    <w:rsid w:val="00544322"/>
    <w:rsid w:val="00544A49"/>
    <w:rsid w:val="00544CFF"/>
    <w:rsid w:val="00544DB9"/>
    <w:rsid w:val="005456D6"/>
    <w:rsid w:val="00545BA6"/>
    <w:rsid w:val="005461B1"/>
    <w:rsid w:val="00546E2F"/>
    <w:rsid w:val="00546FD4"/>
    <w:rsid w:val="0054739D"/>
    <w:rsid w:val="0054782A"/>
    <w:rsid w:val="0054784C"/>
    <w:rsid w:val="00547872"/>
    <w:rsid w:val="0055048E"/>
    <w:rsid w:val="00551662"/>
    <w:rsid w:val="00551817"/>
    <w:rsid w:val="00551901"/>
    <w:rsid w:val="00551E33"/>
    <w:rsid w:val="005521FF"/>
    <w:rsid w:val="0055272F"/>
    <w:rsid w:val="00552F10"/>
    <w:rsid w:val="00553469"/>
    <w:rsid w:val="00553D2C"/>
    <w:rsid w:val="00553E0A"/>
    <w:rsid w:val="00556C53"/>
    <w:rsid w:val="0055760F"/>
    <w:rsid w:val="00557733"/>
    <w:rsid w:val="00561461"/>
    <w:rsid w:val="00561FE6"/>
    <w:rsid w:val="00562576"/>
    <w:rsid w:val="005626CB"/>
    <w:rsid w:val="00562A42"/>
    <w:rsid w:val="00562E33"/>
    <w:rsid w:val="0056468E"/>
    <w:rsid w:val="0056524C"/>
    <w:rsid w:val="005652E6"/>
    <w:rsid w:val="00566134"/>
    <w:rsid w:val="0056630D"/>
    <w:rsid w:val="0056791E"/>
    <w:rsid w:val="00567BDF"/>
    <w:rsid w:val="00570623"/>
    <w:rsid w:val="00570699"/>
    <w:rsid w:val="00570BD0"/>
    <w:rsid w:val="00570BEE"/>
    <w:rsid w:val="00570CBA"/>
    <w:rsid w:val="00570CF4"/>
    <w:rsid w:val="00570D04"/>
    <w:rsid w:val="0057110E"/>
    <w:rsid w:val="00571A79"/>
    <w:rsid w:val="00571CB4"/>
    <w:rsid w:val="00571F24"/>
    <w:rsid w:val="00572715"/>
    <w:rsid w:val="00572FAE"/>
    <w:rsid w:val="005730AA"/>
    <w:rsid w:val="00573427"/>
    <w:rsid w:val="0057395B"/>
    <w:rsid w:val="00574144"/>
    <w:rsid w:val="005745FB"/>
    <w:rsid w:val="005749E1"/>
    <w:rsid w:val="00574B15"/>
    <w:rsid w:val="00575467"/>
    <w:rsid w:val="00576283"/>
    <w:rsid w:val="0057694D"/>
    <w:rsid w:val="00576D82"/>
    <w:rsid w:val="00576ED0"/>
    <w:rsid w:val="005774CA"/>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907"/>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D7DA9"/>
    <w:rsid w:val="005E1B47"/>
    <w:rsid w:val="005E2F04"/>
    <w:rsid w:val="005E3440"/>
    <w:rsid w:val="005E4562"/>
    <w:rsid w:val="005E49C4"/>
    <w:rsid w:val="005E5C17"/>
    <w:rsid w:val="005E60E7"/>
    <w:rsid w:val="005E652B"/>
    <w:rsid w:val="005E6B2C"/>
    <w:rsid w:val="005E72F5"/>
    <w:rsid w:val="005E795F"/>
    <w:rsid w:val="005F0594"/>
    <w:rsid w:val="005F0903"/>
    <w:rsid w:val="005F165A"/>
    <w:rsid w:val="005F16F4"/>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47F"/>
    <w:rsid w:val="006115FA"/>
    <w:rsid w:val="00611D4C"/>
    <w:rsid w:val="00611E07"/>
    <w:rsid w:val="0061229D"/>
    <w:rsid w:val="006127EB"/>
    <w:rsid w:val="00612E3B"/>
    <w:rsid w:val="00612EF2"/>
    <w:rsid w:val="006139D9"/>
    <w:rsid w:val="006145EF"/>
    <w:rsid w:val="006156B8"/>
    <w:rsid w:val="00615757"/>
    <w:rsid w:val="006164A8"/>
    <w:rsid w:val="006166E2"/>
    <w:rsid w:val="00616A6B"/>
    <w:rsid w:val="006173F1"/>
    <w:rsid w:val="00620084"/>
    <w:rsid w:val="00620382"/>
    <w:rsid w:val="00620768"/>
    <w:rsid w:val="00620857"/>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0E27"/>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6A3"/>
    <w:rsid w:val="00645824"/>
    <w:rsid w:val="0064609E"/>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6F89"/>
    <w:rsid w:val="00677332"/>
    <w:rsid w:val="00677A75"/>
    <w:rsid w:val="00677E91"/>
    <w:rsid w:val="00677FFE"/>
    <w:rsid w:val="0068114C"/>
    <w:rsid w:val="00682516"/>
    <w:rsid w:val="0068279C"/>
    <w:rsid w:val="00683143"/>
    <w:rsid w:val="006831A1"/>
    <w:rsid w:val="006835B8"/>
    <w:rsid w:val="00683ECC"/>
    <w:rsid w:val="00683F6F"/>
    <w:rsid w:val="00684994"/>
    <w:rsid w:val="00684FA0"/>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2D00"/>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070"/>
    <w:rsid w:val="006C2C03"/>
    <w:rsid w:val="006C300B"/>
    <w:rsid w:val="006C3A04"/>
    <w:rsid w:val="006C4573"/>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4C9E"/>
    <w:rsid w:val="006D57CF"/>
    <w:rsid w:val="006D5B98"/>
    <w:rsid w:val="006D5CC9"/>
    <w:rsid w:val="006D63AE"/>
    <w:rsid w:val="006D673F"/>
    <w:rsid w:val="006D7104"/>
    <w:rsid w:val="006D714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1B35"/>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682"/>
    <w:rsid w:val="007217D2"/>
    <w:rsid w:val="007217F4"/>
    <w:rsid w:val="00721C96"/>
    <w:rsid w:val="00721FD5"/>
    <w:rsid w:val="007223A9"/>
    <w:rsid w:val="007227B4"/>
    <w:rsid w:val="007228C7"/>
    <w:rsid w:val="00724855"/>
    <w:rsid w:val="00724B0A"/>
    <w:rsid w:val="007252DB"/>
    <w:rsid w:val="007256B9"/>
    <w:rsid w:val="00726520"/>
    <w:rsid w:val="00726DAC"/>
    <w:rsid w:val="0072716C"/>
    <w:rsid w:val="0072757A"/>
    <w:rsid w:val="007304B0"/>
    <w:rsid w:val="00731C0C"/>
    <w:rsid w:val="00731C3C"/>
    <w:rsid w:val="0073249E"/>
    <w:rsid w:val="00732798"/>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65C9"/>
    <w:rsid w:val="007570CB"/>
    <w:rsid w:val="0075729F"/>
    <w:rsid w:val="00760457"/>
    <w:rsid w:val="00760531"/>
    <w:rsid w:val="007618F3"/>
    <w:rsid w:val="00761BE8"/>
    <w:rsid w:val="00761F0D"/>
    <w:rsid w:val="00761F40"/>
    <w:rsid w:val="00762039"/>
    <w:rsid w:val="007626E0"/>
    <w:rsid w:val="00762E2F"/>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4E1"/>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4AD"/>
    <w:rsid w:val="00786A25"/>
    <w:rsid w:val="00790629"/>
    <w:rsid w:val="00791465"/>
    <w:rsid w:val="00792B30"/>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3F3"/>
    <w:rsid w:val="007A067A"/>
    <w:rsid w:val="007A0DF0"/>
    <w:rsid w:val="007A1D08"/>
    <w:rsid w:val="007A1DEE"/>
    <w:rsid w:val="007A1F83"/>
    <w:rsid w:val="007A251E"/>
    <w:rsid w:val="007A34A3"/>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06D5"/>
    <w:rsid w:val="007B2E8C"/>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D5D"/>
    <w:rsid w:val="007E4EAB"/>
    <w:rsid w:val="007E5C38"/>
    <w:rsid w:val="007E6664"/>
    <w:rsid w:val="007E698F"/>
    <w:rsid w:val="007E6EBD"/>
    <w:rsid w:val="007E7C90"/>
    <w:rsid w:val="007E7D76"/>
    <w:rsid w:val="007E7F84"/>
    <w:rsid w:val="007E7FA2"/>
    <w:rsid w:val="007F148A"/>
    <w:rsid w:val="007F2A76"/>
    <w:rsid w:val="007F35DA"/>
    <w:rsid w:val="007F3D9D"/>
    <w:rsid w:val="007F4E95"/>
    <w:rsid w:val="007F56C6"/>
    <w:rsid w:val="007F58CB"/>
    <w:rsid w:val="007F59D0"/>
    <w:rsid w:val="007F5AA1"/>
    <w:rsid w:val="007F5AD0"/>
    <w:rsid w:val="007F5AFE"/>
    <w:rsid w:val="007F5D9D"/>
    <w:rsid w:val="007F6210"/>
    <w:rsid w:val="007F623B"/>
    <w:rsid w:val="007F6685"/>
    <w:rsid w:val="007F69D8"/>
    <w:rsid w:val="007F70AE"/>
    <w:rsid w:val="007F766C"/>
    <w:rsid w:val="007F7EFF"/>
    <w:rsid w:val="00801D5A"/>
    <w:rsid w:val="00801E75"/>
    <w:rsid w:val="0080295A"/>
    <w:rsid w:val="008030B9"/>
    <w:rsid w:val="0080350B"/>
    <w:rsid w:val="00803E5C"/>
    <w:rsid w:val="0080413C"/>
    <w:rsid w:val="00804C95"/>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434E"/>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13"/>
    <w:rsid w:val="0083056C"/>
    <w:rsid w:val="00830AC9"/>
    <w:rsid w:val="00831E8A"/>
    <w:rsid w:val="00833225"/>
    <w:rsid w:val="00833532"/>
    <w:rsid w:val="00833643"/>
    <w:rsid w:val="00834C85"/>
    <w:rsid w:val="00835E6B"/>
    <w:rsid w:val="008362FC"/>
    <w:rsid w:val="00836848"/>
    <w:rsid w:val="00837502"/>
    <w:rsid w:val="00840F90"/>
    <w:rsid w:val="0084123C"/>
    <w:rsid w:val="00841409"/>
    <w:rsid w:val="00841C41"/>
    <w:rsid w:val="00842C4E"/>
    <w:rsid w:val="00844132"/>
    <w:rsid w:val="0084432D"/>
    <w:rsid w:val="00844837"/>
    <w:rsid w:val="00846F29"/>
    <w:rsid w:val="00847391"/>
    <w:rsid w:val="00847ABE"/>
    <w:rsid w:val="0085110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3C"/>
    <w:rsid w:val="00860FB3"/>
    <w:rsid w:val="008612EB"/>
    <w:rsid w:val="00862596"/>
    <w:rsid w:val="0086377C"/>
    <w:rsid w:val="0086381C"/>
    <w:rsid w:val="00863E63"/>
    <w:rsid w:val="008642C8"/>
    <w:rsid w:val="00865023"/>
    <w:rsid w:val="0086595E"/>
    <w:rsid w:val="00865CB8"/>
    <w:rsid w:val="0086631B"/>
    <w:rsid w:val="00866EB1"/>
    <w:rsid w:val="008700A3"/>
    <w:rsid w:val="008702F4"/>
    <w:rsid w:val="0087071B"/>
    <w:rsid w:val="00870F61"/>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0E9C"/>
    <w:rsid w:val="00891AD8"/>
    <w:rsid w:val="00892186"/>
    <w:rsid w:val="008921EB"/>
    <w:rsid w:val="00892629"/>
    <w:rsid w:val="00892B68"/>
    <w:rsid w:val="00893521"/>
    <w:rsid w:val="0089364B"/>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843"/>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613C"/>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5B0"/>
    <w:rsid w:val="008C7A84"/>
    <w:rsid w:val="008D004D"/>
    <w:rsid w:val="008D0465"/>
    <w:rsid w:val="008D12A1"/>
    <w:rsid w:val="008D14E8"/>
    <w:rsid w:val="008D188D"/>
    <w:rsid w:val="008D1FB1"/>
    <w:rsid w:val="008D28B4"/>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30E"/>
    <w:rsid w:val="008E5601"/>
    <w:rsid w:val="008E574B"/>
    <w:rsid w:val="008E5DB7"/>
    <w:rsid w:val="008E5EDD"/>
    <w:rsid w:val="008E611A"/>
    <w:rsid w:val="008E61C9"/>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838"/>
    <w:rsid w:val="00923ACE"/>
    <w:rsid w:val="00923D11"/>
    <w:rsid w:val="00923DB2"/>
    <w:rsid w:val="00923F12"/>
    <w:rsid w:val="00924D2B"/>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6D5B"/>
    <w:rsid w:val="009578F3"/>
    <w:rsid w:val="00957933"/>
    <w:rsid w:val="00957C0E"/>
    <w:rsid w:val="00960216"/>
    <w:rsid w:val="009604F6"/>
    <w:rsid w:val="00960662"/>
    <w:rsid w:val="0096071F"/>
    <w:rsid w:val="00961031"/>
    <w:rsid w:val="009612C8"/>
    <w:rsid w:val="00961DE8"/>
    <w:rsid w:val="00962135"/>
    <w:rsid w:val="00962BD4"/>
    <w:rsid w:val="009631B7"/>
    <w:rsid w:val="00963323"/>
    <w:rsid w:val="009634A6"/>
    <w:rsid w:val="0096428C"/>
    <w:rsid w:val="00964E64"/>
    <w:rsid w:val="00964F01"/>
    <w:rsid w:val="009650D5"/>
    <w:rsid w:val="00966FA8"/>
    <w:rsid w:val="00966FE0"/>
    <w:rsid w:val="00967134"/>
    <w:rsid w:val="009674D0"/>
    <w:rsid w:val="00967D8E"/>
    <w:rsid w:val="00970286"/>
    <w:rsid w:val="0097096B"/>
    <w:rsid w:val="00970D41"/>
    <w:rsid w:val="009717A5"/>
    <w:rsid w:val="00972374"/>
    <w:rsid w:val="00972887"/>
    <w:rsid w:val="00972E0C"/>
    <w:rsid w:val="0097351F"/>
    <w:rsid w:val="0097354C"/>
    <w:rsid w:val="009737BB"/>
    <w:rsid w:val="009738B8"/>
    <w:rsid w:val="00973B40"/>
    <w:rsid w:val="009742AE"/>
    <w:rsid w:val="00974953"/>
    <w:rsid w:val="00974DC0"/>
    <w:rsid w:val="00975D30"/>
    <w:rsid w:val="009762AA"/>
    <w:rsid w:val="0097744F"/>
    <w:rsid w:val="00977F00"/>
    <w:rsid w:val="0098022D"/>
    <w:rsid w:val="009802F2"/>
    <w:rsid w:val="00980829"/>
    <w:rsid w:val="0098130C"/>
    <w:rsid w:val="009819B1"/>
    <w:rsid w:val="00981A14"/>
    <w:rsid w:val="00981DA6"/>
    <w:rsid w:val="00982BFB"/>
    <w:rsid w:val="00982E88"/>
    <w:rsid w:val="00983159"/>
    <w:rsid w:val="0098367F"/>
    <w:rsid w:val="0098394F"/>
    <w:rsid w:val="00983B2A"/>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1DC1"/>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443"/>
    <w:rsid w:val="009A2C3E"/>
    <w:rsid w:val="009A2CF1"/>
    <w:rsid w:val="009A361F"/>
    <w:rsid w:val="009A3D79"/>
    <w:rsid w:val="009A468A"/>
    <w:rsid w:val="009A4F76"/>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7F9"/>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959"/>
    <w:rsid w:val="009D600F"/>
    <w:rsid w:val="009D622F"/>
    <w:rsid w:val="009D68DF"/>
    <w:rsid w:val="009D6EB5"/>
    <w:rsid w:val="009E0D6A"/>
    <w:rsid w:val="009E166B"/>
    <w:rsid w:val="009E1CBA"/>
    <w:rsid w:val="009E2296"/>
    <w:rsid w:val="009E2D14"/>
    <w:rsid w:val="009E2F00"/>
    <w:rsid w:val="009E330B"/>
    <w:rsid w:val="009E36FA"/>
    <w:rsid w:val="009E38BB"/>
    <w:rsid w:val="009E391B"/>
    <w:rsid w:val="009E436C"/>
    <w:rsid w:val="009E44A7"/>
    <w:rsid w:val="009E4C71"/>
    <w:rsid w:val="009E5166"/>
    <w:rsid w:val="009E5A55"/>
    <w:rsid w:val="009E6449"/>
    <w:rsid w:val="009E69C9"/>
    <w:rsid w:val="009E734E"/>
    <w:rsid w:val="009E775E"/>
    <w:rsid w:val="009E7A2C"/>
    <w:rsid w:val="009F056B"/>
    <w:rsid w:val="009F0A83"/>
    <w:rsid w:val="009F0C43"/>
    <w:rsid w:val="009F0D3E"/>
    <w:rsid w:val="009F15D8"/>
    <w:rsid w:val="009F18DE"/>
    <w:rsid w:val="009F1CAA"/>
    <w:rsid w:val="009F2BD4"/>
    <w:rsid w:val="009F2F86"/>
    <w:rsid w:val="009F3261"/>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5C0"/>
    <w:rsid w:val="00A15B20"/>
    <w:rsid w:val="00A16E8F"/>
    <w:rsid w:val="00A1701D"/>
    <w:rsid w:val="00A20507"/>
    <w:rsid w:val="00A20BD7"/>
    <w:rsid w:val="00A21157"/>
    <w:rsid w:val="00A217DE"/>
    <w:rsid w:val="00A22DDE"/>
    <w:rsid w:val="00A22E32"/>
    <w:rsid w:val="00A23366"/>
    <w:rsid w:val="00A24064"/>
    <w:rsid w:val="00A249A6"/>
    <w:rsid w:val="00A24D4D"/>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095"/>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0A76"/>
    <w:rsid w:val="00A61985"/>
    <w:rsid w:val="00A61F91"/>
    <w:rsid w:val="00A620DF"/>
    <w:rsid w:val="00A62861"/>
    <w:rsid w:val="00A629ED"/>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00F"/>
    <w:rsid w:val="00A74310"/>
    <w:rsid w:val="00A755F7"/>
    <w:rsid w:val="00A75789"/>
    <w:rsid w:val="00A764D6"/>
    <w:rsid w:val="00A7676D"/>
    <w:rsid w:val="00A767F5"/>
    <w:rsid w:val="00A768C0"/>
    <w:rsid w:val="00A76F77"/>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979"/>
    <w:rsid w:val="00AA1C25"/>
    <w:rsid w:val="00AA1D45"/>
    <w:rsid w:val="00AA31BD"/>
    <w:rsid w:val="00AA3E7B"/>
    <w:rsid w:val="00AA4454"/>
    <w:rsid w:val="00AA554E"/>
    <w:rsid w:val="00AA57AB"/>
    <w:rsid w:val="00AA7173"/>
    <w:rsid w:val="00AA7464"/>
    <w:rsid w:val="00AA7528"/>
    <w:rsid w:val="00AA7E5C"/>
    <w:rsid w:val="00AB04F5"/>
    <w:rsid w:val="00AB0996"/>
    <w:rsid w:val="00AB0E28"/>
    <w:rsid w:val="00AB14BE"/>
    <w:rsid w:val="00AB212F"/>
    <w:rsid w:val="00AB21C5"/>
    <w:rsid w:val="00AB23E0"/>
    <w:rsid w:val="00AB2EE0"/>
    <w:rsid w:val="00AB2FCC"/>
    <w:rsid w:val="00AB3D28"/>
    <w:rsid w:val="00AB51EC"/>
    <w:rsid w:val="00AB5B1E"/>
    <w:rsid w:val="00AB5E6C"/>
    <w:rsid w:val="00AB60F4"/>
    <w:rsid w:val="00AB63A0"/>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66A7"/>
    <w:rsid w:val="00AE1D04"/>
    <w:rsid w:val="00AE2439"/>
    <w:rsid w:val="00AE3F4C"/>
    <w:rsid w:val="00AE4069"/>
    <w:rsid w:val="00AE41D1"/>
    <w:rsid w:val="00AE52B0"/>
    <w:rsid w:val="00AE549D"/>
    <w:rsid w:val="00AE6B78"/>
    <w:rsid w:val="00AE6F5B"/>
    <w:rsid w:val="00AF158A"/>
    <w:rsid w:val="00AF1A13"/>
    <w:rsid w:val="00AF1E07"/>
    <w:rsid w:val="00AF2290"/>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1E1"/>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C1C"/>
    <w:rsid w:val="00B10C6A"/>
    <w:rsid w:val="00B10DE2"/>
    <w:rsid w:val="00B12680"/>
    <w:rsid w:val="00B12FB3"/>
    <w:rsid w:val="00B133EA"/>
    <w:rsid w:val="00B13683"/>
    <w:rsid w:val="00B136BF"/>
    <w:rsid w:val="00B13BF4"/>
    <w:rsid w:val="00B15D50"/>
    <w:rsid w:val="00B16A95"/>
    <w:rsid w:val="00B1722C"/>
    <w:rsid w:val="00B172D9"/>
    <w:rsid w:val="00B173F7"/>
    <w:rsid w:val="00B174AA"/>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4FB6"/>
    <w:rsid w:val="00B25211"/>
    <w:rsid w:val="00B25995"/>
    <w:rsid w:val="00B25ACB"/>
    <w:rsid w:val="00B261DA"/>
    <w:rsid w:val="00B27C4B"/>
    <w:rsid w:val="00B30154"/>
    <w:rsid w:val="00B30999"/>
    <w:rsid w:val="00B31532"/>
    <w:rsid w:val="00B318E7"/>
    <w:rsid w:val="00B31C3E"/>
    <w:rsid w:val="00B31CD2"/>
    <w:rsid w:val="00B32054"/>
    <w:rsid w:val="00B32288"/>
    <w:rsid w:val="00B32895"/>
    <w:rsid w:val="00B32E62"/>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37D0B"/>
    <w:rsid w:val="00B4051B"/>
    <w:rsid w:val="00B40A59"/>
    <w:rsid w:val="00B417C3"/>
    <w:rsid w:val="00B41C1F"/>
    <w:rsid w:val="00B41E8E"/>
    <w:rsid w:val="00B42044"/>
    <w:rsid w:val="00B4206A"/>
    <w:rsid w:val="00B421C6"/>
    <w:rsid w:val="00B42446"/>
    <w:rsid w:val="00B42966"/>
    <w:rsid w:val="00B4328A"/>
    <w:rsid w:val="00B45152"/>
    <w:rsid w:val="00B454C5"/>
    <w:rsid w:val="00B45EC3"/>
    <w:rsid w:val="00B45F3D"/>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817"/>
    <w:rsid w:val="00B64910"/>
    <w:rsid w:val="00B65036"/>
    <w:rsid w:val="00B6557E"/>
    <w:rsid w:val="00B65D57"/>
    <w:rsid w:val="00B668BA"/>
    <w:rsid w:val="00B67463"/>
    <w:rsid w:val="00B70260"/>
    <w:rsid w:val="00B702B7"/>
    <w:rsid w:val="00B702F9"/>
    <w:rsid w:val="00B70AED"/>
    <w:rsid w:val="00B70B8C"/>
    <w:rsid w:val="00B70BC3"/>
    <w:rsid w:val="00B71A3A"/>
    <w:rsid w:val="00B72405"/>
    <w:rsid w:val="00B734AF"/>
    <w:rsid w:val="00B73B23"/>
    <w:rsid w:val="00B75474"/>
    <w:rsid w:val="00B75F92"/>
    <w:rsid w:val="00B7695A"/>
    <w:rsid w:val="00B76B77"/>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1322"/>
    <w:rsid w:val="00BB23D9"/>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38"/>
    <w:rsid w:val="00BC7F97"/>
    <w:rsid w:val="00BD0010"/>
    <w:rsid w:val="00BD09BB"/>
    <w:rsid w:val="00BD0C3A"/>
    <w:rsid w:val="00BD1069"/>
    <w:rsid w:val="00BD154F"/>
    <w:rsid w:val="00BD1767"/>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5BD"/>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438"/>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8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154A"/>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0B90"/>
    <w:rsid w:val="00C514DE"/>
    <w:rsid w:val="00C51B18"/>
    <w:rsid w:val="00C51BB5"/>
    <w:rsid w:val="00C51EFB"/>
    <w:rsid w:val="00C52948"/>
    <w:rsid w:val="00C52E77"/>
    <w:rsid w:val="00C5323D"/>
    <w:rsid w:val="00C533F6"/>
    <w:rsid w:val="00C53723"/>
    <w:rsid w:val="00C53A1A"/>
    <w:rsid w:val="00C540BB"/>
    <w:rsid w:val="00C549BF"/>
    <w:rsid w:val="00C55BA6"/>
    <w:rsid w:val="00C567A5"/>
    <w:rsid w:val="00C56952"/>
    <w:rsid w:val="00C56E7C"/>
    <w:rsid w:val="00C56F21"/>
    <w:rsid w:val="00C5726B"/>
    <w:rsid w:val="00C572FE"/>
    <w:rsid w:val="00C57E35"/>
    <w:rsid w:val="00C60057"/>
    <w:rsid w:val="00C6043A"/>
    <w:rsid w:val="00C609E7"/>
    <w:rsid w:val="00C61157"/>
    <w:rsid w:val="00C616AF"/>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6DBD"/>
    <w:rsid w:val="00C77247"/>
    <w:rsid w:val="00C773EA"/>
    <w:rsid w:val="00C8010D"/>
    <w:rsid w:val="00C81090"/>
    <w:rsid w:val="00C81456"/>
    <w:rsid w:val="00C8180B"/>
    <w:rsid w:val="00C82327"/>
    <w:rsid w:val="00C8376D"/>
    <w:rsid w:val="00C83A49"/>
    <w:rsid w:val="00C847E7"/>
    <w:rsid w:val="00C84C69"/>
    <w:rsid w:val="00C8513A"/>
    <w:rsid w:val="00C854E4"/>
    <w:rsid w:val="00C85545"/>
    <w:rsid w:val="00C8580D"/>
    <w:rsid w:val="00C85B56"/>
    <w:rsid w:val="00C86752"/>
    <w:rsid w:val="00C869A5"/>
    <w:rsid w:val="00C86D0B"/>
    <w:rsid w:val="00C871C7"/>
    <w:rsid w:val="00C879FE"/>
    <w:rsid w:val="00C87D64"/>
    <w:rsid w:val="00C87FC8"/>
    <w:rsid w:val="00C9098B"/>
    <w:rsid w:val="00C90F84"/>
    <w:rsid w:val="00C91525"/>
    <w:rsid w:val="00C91794"/>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192F"/>
    <w:rsid w:val="00CA279C"/>
    <w:rsid w:val="00CA3F78"/>
    <w:rsid w:val="00CA44D2"/>
    <w:rsid w:val="00CA525A"/>
    <w:rsid w:val="00CA53FD"/>
    <w:rsid w:val="00CA61DB"/>
    <w:rsid w:val="00CA6620"/>
    <w:rsid w:val="00CA76ED"/>
    <w:rsid w:val="00CA781F"/>
    <w:rsid w:val="00CA7B63"/>
    <w:rsid w:val="00CB0AC4"/>
    <w:rsid w:val="00CB10F1"/>
    <w:rsid w:val="00CB15D3"/>
    <w:rsid w:val="00CB2006"/>
    <w:rsid w:val="00CB208C"/>
    <w:rsid w:val="00CB29C1"/>
    <w:rsid w:val="00CB33DD"/>
    <w:rsid w:val="00CB36AF"/>
    <w:rsid w:val="00CB38D6"/>
    <w:rsid w:val="00CB4079"/>
    <w:rsid w:val="00CB49C1"/>
    <w:rsid w:val="00CB4A05"/>
    <w:rsid w:val="00CB563F"/>
    <w:rsid w:val="00CB56B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09D7"/>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093"/>
    <w:rsid w:val="00D064D5"/>
    <w:rsid w:val="00D0655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1A9"/>
    <w:rsid w:val="00D23404"/>
    <w:rsid w:val="00D235C7"/>
    <w:rsid w:val="00D240DC"/>
    <w:rsid w:val="00D24A4F"/>
    <w:rsid w:val="00D25326"/>
    <w:rsid w:val="00D25333"/>
    <w:rsid w:val="00D25740"/>
    <w:rsid w:val="00D260C9"/>
    <w:rsid w:val="00D26767"/>
    <w:rsid w:val="00D271C0"/>
    <w:rsid w:val="00D279C6"/>
    <w:rsid w:val="00D27F7A"/>
    <w:rsid w:val="00D30623"/>
    <w:rsid w:val="00D31243"/>
    <w:rsid w:val="00D31A5A"/>
    <w:rsid w:val="00D31B4E"/>
    <w:rsid w:val="00D32610"/>
    <w:rsid w:val="00D33105"/>
    <w:rsid w:val="00D33859"/>
    <w:rsid w:val="00D3411C"/>
    <w:rsid w:val="00D3455A"/>
    <w:rsid w:val="00D34F14"/>
    <w:rsid w:val="00D35A1A"/>
    <w:rsid w:val="00D35FEC"/>
    <w:rsid w:val="00D36B62"/>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63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3A7B"/>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2BFA"/>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55"/>
    <w:rsid w:val="00DC49B5"/>
    <w:rsid w:val="00DC57B3"/>
    <w:rsid w:val="00DC6435"/>
    <w:rsid w:val="00DC6C57"/>
    <w:rsid w:val="00DD032D"/>
    <w:rsid w:val="00DD06FC"/>
    <w:rsid w:val="00DD0A7B"/>
    <w:rsid w:val="00DD0BC8"/>
    <w:rsid w:val="00DD0EC4"/>
    <w:rsid w:val="00DD118E"/>
    <w:rsid w:val="00DD16A0"/>
    <w:rsid w:val="00DD1EF0"/>
    <w:rsid w:val="00DD2172"/>
    <w:rsid w:val="00DD22B9"/>
    <w:rsid w:val="00DD3266"/>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09"/>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DBB"/>
    <w:rsid w:val="00E05F00"/>
    <w:rsid w:val="00E0684E"/>
    <w:rsid w:val="00E10D02"/>
    <w:rsid w:val="00E1177E"/>
    <w:rsid w:val="00E11937"/>
    <w:rsid w:val="00E11B48"/>
    <w:rsid w:val="00E124DB"/>
    <w:rsid w:val="00E134DA"/>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A09"/>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12"/>
    <w:rsid w:val="00E31BB0"/>
    <w:rsid w:val="00E31F6E"/>
    <w:rsid w:val="00E32A65"/>
    <w:rsid w:val="00E32CFA"/>
    <w:rsid w:val="00E32E5D"/>
    <w:rsid w:val="00E33120"/>
    <w:rsid w:val="00E33AA0"/>
    <w:rsid w:val="00E33AAC"/>
    <w:rsid w:val="00E34799"/>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5C7"/>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77F"/>
    <w:rsid w:val="00E67CBA"/>
    <w:rsid w:val="00E707A0"/>
    <w:rsid w:val="00E70BA9"/>
    <w:rsid w:val="00E70E97"/>
    <w:rsid w:val="00E70EB6"/>
    <w:rsid w:val="00E71270"/>
    <w:rsid w:val="00E7144D"/>
    <w:rsid w:val="00E71C3A"/>
    <w:rsid w:val="00E730F8"/>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2F69"/>
    <w:rsid w:val="00E9364A"/>
    <w:rsid w:val="00E936EE"/>
    <w:rsid w:val="00E951D5"/>
    <w:rsid w:val="00E9543E"/>
    <w:rsid w:val="00E95663"/>
    <w:rsid w:val="00E95BBB"/>
    <w:rsid w:val="00E96B20"/>
    <w:rsid w:val="00E97837"/>
    <w:rsid w:val="00E97A16"/>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6FCB"/>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6CDB"/>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7FD"/>
    <w:rsid w:val="00EF6BFE"/>
    <w:rsid w:val="00EF6CDD"/>
    <w:rsid w:val="00EF6CE4"/>
    <w:rsid w:val="00EF7532"/>
    <w:rsid w:val="00F000B3"/>
    <w:rsid w:val="00F001EB"/>
    <w:rsid w:val="00F00CB6"/>
    <w:rsid w:val="00F00EFE"/>
    <w:rsid w:val="00F02841"/>
    <w:rsid w:val="00F029BF"/>
    <w:rsid w:val="00F033B4"/>
    <w:rsid w:val="00F04D47"/>
    <w:rsid w:val="00F05442"/>
    <w:rsid w:val="00F06712"/>
    <w:rsid w:val="00F068DF"/>
    <w:rsid w:val="00F074BA"/>
    <w:rsid w:val="00F07A93"/>
    <w:rsid w:val="00F07BDF"/>
    <w:rsid w:val="00F07DC9"/>
    <w:rsid w:val="00F1016F"/>
    <w:rsid w:val="00F106F8"/>
    <w:rsid w:val="00F10739"/>
    <w:rsid w:val="00F10A88"/>
    <w:rsid w:val="00F11050"/>
    <w:rsid w:val="00F11BEF"/>
    <w:rsid w:val="00F12041"/>
    <w:rsid w:val="00F1257D"/>
    <w:rsid w:val="00F12971"/>
    <w:rsid w:val="00F141B4"/>
    <w:rsid w:val="00F1427F"/>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163"/>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2D01"/>
    <w:rsid w:val="00F54247"/>
    <w:rsid w:val="00F5451D"/>
    <w:rsid w:val="00F548E8"/>
    <w:rsid w:val="00F551C3"/>
    <w:rsid w:val="00F55572"/>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24"/>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86B9C"/>
    <w:rsid w:val="00F90275"/>
    <w:rsid w:val="00F90553"/>
    <w:rsid w:val="00F90C21"/>
    <w:rsid w:val="00F91989"/>
    <w:rsid w:val="00F91ED4"/>
    <w:rsid w:val="00F92F38"/>
    <w:rsid w:val="00F93893"/>
    <w:rsid w:val="00F93A91"/>
    <w:rsid w:val="00F93D4F"/>
    <w:rsid w:val="00F93F3E"/>
    <w:rsid w:val="00F943DC"/>
    <w:rsid w:val="00F94CDE"/>
    <w:rsid w:val="00F94F9F"/>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1D6F"/>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767"/>
    <w:rsid w:val="00FC1D96"/>
    <w:rsid w:val="00FC1DC1"/>
    <w:rsid w:val="00FC26AA"/>
    <w:rsid w:val="00FC27BF"/>
    <w:rsid w:val="00FC2953"/>
    <w:rsid w:val="00FC2C9E"/>
    <w:rsid w:val="00FC340D"/>
    <w:rsid w:val="00FC3995"/>
    <w:rsid w:val="00FC405E"/>
    <w:rsid w:val="00FC423B"/>
    <w:rsid w:val="00FC4DAF"/>
    <w:rsid w:val="00FC5499"/>
    <w:rsid w:val="00FC69D0"/>
    <w:rsid w:val="00FC6A17"/>
    <w:rsid w:val="00FC7262"/>
    <w:rsid w:val="00FC743A"/>
    <w:rsid w:val="00FC7832"/>
    <w:rsid w:val="00FD0F0E"/>
    <w:rsid w:val="00FD1CAD"/>
    <w:rsid w:val="00FD2C25"/>
    <w:rsid w:val="00FD2F8E"/>
    <w:rsid w:val="00FD3209"/>
    <w:rsid w:val="00FD3F05"/>
    <w:rsid w:val="00FD49C2"/>
    <w:rsid w:val="00FD4D8C"/>
    <w:rsid w:val="00FD5551"/>
    <w:rsid w:val="00FD6098"/>
    <w:rsid w:val="00FD6FC0"/>
    <w:rsid w:val="00FD7F19"/>
    <w:rsid w:val="00FE05AE"/>
    <w:rsid w:val="00FE0A2E"/>
    <w:rsid w:val="00FE0CFC"/>
    <w:rsid w:val="00FE0F63"/>
    <w:rsid w:val="00FE113F"/>
    <w:rsid w:val="00FE1D51"/>
    <w:rsid w:val="00FE363A"/>
    <w:rsid w:val="00FE473A"/>
    <w:rsid w:val="00FE54B5"/>
    <w:rsid w:val="00FE6393"/>
    <w:rsid w:val="00FE6841"/>
    <w:rsid w:val="00FE7758"/>
    <w:rsid w:val="00FF058E"/>
    <w:rsid w:val="00FF08D8"/>
    <w:rsid w:val="00FF10A4"/>
    <w:rsid w:val="00FF222C"/>
    <w:rsid w:val="00FF2294"/>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41"/>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0A734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23568632">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0597978">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NaSWY6PeqdI7/7R4uS51y5MbQvwfrv2/Osm+fTZ9+yQ=</DigestValue>
    </Reference>
    <Reference Type="http://www.w3.org/2000/09/xmldsig#Object" URI="#idOfficeObject">
      <DigestMethod Algorithm="http://www.w3.org/2001/04/xmlenc#sha256"/>
      <DigestValue>aWCP6PRCmW+TI+wiQs3lNPRpyFrVgL1E/4LSG+lbID0=</DigestValue>
    </Reference>
    <Reference Type="http://uri.etsi.org/01903#SignedProperties" URI="#idSignedProperties">
      <Transforms>
        <Transform Algorithm="http://www.w3.org/TR/2001/REC-xml-c14n-20010315"/>
      </Transforms>
      <DigestMethod Algorithm="http://www.w3.org/2001/04/xmlenc#sha256"/>
      <DigestValue>Q5Hv/6Pvqx8kdH6DxsHSM6xqM/xHdLFTcpfy4o8LBqo=</DigestValue>
    </Reference>
    <Reference Type="http://www.w3.org/2000/09/xmldsig#Object" URI="#idValidSigLnImg">
      <DigestMethod Algorithm="http://www.w3.org/2001/04/xmlenc#sha256"/>
      <DigestValue>uEomOgNx8yp3FZ2vgner1fWp4+RxMpBFszZGJ13MFGM=</DigestValue>
    </Reference>
    <Reference Type="http://www.w3.org/2000/09/xmldsig#Object" URI="#idInvalidSigLnImg">
      <DigestMethod Algorithm="http://www.w3.org/2001/04/xmlenc#sha256"/>
      <DigestValue>2PnBbMQtnPpDzTvqkfOTlcbsRMNhzJr/4lVX2fgpb90=</DigestValue>
    </Reference>
  </SignedInfo>
  <SignatureValue>Mi3MwoLSt2GOPWebjYH5Nea9i2SZk6e3SnZev3TwB4062tVDAuvaY7MWuvguwIat9RUydu54+6qT
jUBcPXNomH+Bh7cgm+4lOB4kI4iJ9upFAaFOQF73WqMFdzi7Xvks9pSO4VJCWSHuZ08TEgGk9nrM
Qo8cuZEFRgp4gVKhvFPpkaklpLdJL+KxWiUl0x2XkIH10wJDuhqXK94ApZDNV0yUgYBA/KwP7To8
FDCO1rFSVrRDfJKRYYQTOcl1ta7IAIFHuoShskQpjZu5uXB/+q1Oybr55lGwrhXepehE0apC0By1
jpQVL4vueYnzzys7y/RhD/ZgZ+fSInd6b8IIsg==</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GA7KNWMCMPg2/jfCQxDe9olyR93cD5HwPX0OXhCSmCg=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w6QffpteCLkzE1lEeyJ+GUnmsdDWIjgn13aQtVemq00=</DigestValue>
      </Reference>
      <Reference URI="/word/endnotes.xml?ContentType=application/vnd.openxmlformats-officedocument.wordprocessingml.endnotes+xml">
        <DigestMethod Algorithm="http://www.w3.org/2001/04/xmlenc#sha256"/>
        <DigestValue>se8Ni2A/cLG49c7moQYmFu5zTSJEskmjA81Z+zlYNBQ=</DigestValue>
      </Reference>
      <Reference URI="/word/fontTable.xml?ContentType=application/vnd.openxmlformats-officedocument.wordprocessingml.fontTable+xml">
        <DigestMethod Algorithm="http://www.w3.org/2001/04/xmlenc#sha256"/>
        <DigestValue>oxtkEtwU74v3SsFtOrQZcFm1fVmErmLZuF+gmmClGW8=</DigestValue>
      </Reference>
      <Reference URI="/word/footer1.xml?ContentType=application/vnd.openxmlformats-officedocument.wordprocessingml.footer+xml">
        <DigestMethod Algorithm="http://www.w3.org/2001/04/xmlenc#sha256"/>
        <DigestValue>btJEmNn+qb0fJOwSDmet0auX/FxmI1nPXQV6pTGZ90k=</DigestValue>
      </Reference>
      <Reference URI="/word/footer2.xml?ContentType=application/vnd.openxmlformats-officedocument.wordprocessingml.footer+xml">
        <DigestMethod Algorithm="http://www.w3.org/2001/04/xmlenc#sha256"/>
        <DigestValue>KQklbeM1xHaatODPxV2XdWYPG7aYVvCK5iXcFN59eh0=</DigestValue>
      </Reference>
      <Reference URI="/word/footnotes.xml?ContentType=application/vnd.openxmlformats-officedocument.wordprocessingml.footnotes+xml">
        <DigestMethod Algorithm="http://www.w3.org/2001/04/xmlenc#sha256"/>
        <DigestValue>pN2UuyV5X2wHmm0GLLmXleBlp+N5US2c0BakVS0Ybcg=</DigestValue>
      </Reference>
      <Reference URI="/word/header1.xml?ContentType=application/vnd.openxmlformats-officedocument.wordprocessingml.header+xml">
        <DigestMethod Algorithm="http://www.w3.org/2001/04/xmlenc#sha256"/>
        <DigestValue>AoDVJa87oQZoKtA4dpSg+9CFM9GOthjjGiYU1FKhv4g=</DigestValue>
      </Reference>
      <Reference URI="/word/header2.xml?ContentType=application/vnd.openxmlformats-officedocument.wordprocessingml.header+xml">
        <DigestMethod Algorithm="http://www.w3.org/2001/04/xmlenc#sha256"/>
        <DigestValue>+SWZjMO5af2HbFuHosoEUUI8Mb30LkSz8qAbDLKHtrs=</DigestValue>
      </Reference>
      <Reference URI="/word/media/image1.emf?ContentType=image/x-emf">
        <DigestMethod Algorithm="http://www.w3.org/2001/04/xmlenc#sha256"/>
        <DigestValue>Oql72hKQAmYowRvjCeS/temCjfmr2U6QeCMxYiO14f8=</DigestValue>
      </Reference>
      <Reference URI="/word/media/image10.emf?ContentType=image/x-emf">
        <DigestMethod Algorithm="http://www.w3.org/2001/04/xmlenc#sha256"/>
        <DigestValue>VhVaVbsG7YeOBBocHQGTf0HkEbL13n2q/6wIF2yExSU=</DigestValue>
      </Reference>
      <Reference URI="/word/media/image11.emf?ContentType=image/x-emf">
        <DigestMethod Algorithm="http://www.w3.org/2001/04/xmlenc#sha256"/>
        <DigestValue>cBTt6EgKkGEpqrPLwTxZxFdoaKNM1rOHFH9WnzHV0kA=</DigestValue>
      </Reference>
      <Reference URI="/word/media/image12.emf?ContentType=image/x-emf">
        <DigestMethod Algorithm="http://www.w3.org/2001/04/xmlenc#sha256"/>
        <DigestValue>fTrzcK7el+BfFrS4O2BsixFcAhp5aIo0oerFORcEpgo=</DigestValue>
      </Reference>
      <Reference URI="/word/media/image13.emf?ContentType=image/x-emf">
        <DigestMethod Algorithm="http://www.w3.org/2001/04/xmlenc#sha256"/>
        <DigestValue>cvLAcoSpZ8HnqxeEeEJyEd+GMEobqiVAVUu2I5JcLKw=</DigestValue>
      </Reference>
      <Reference URI="/word/media/image14.emf?ContentType=image/x-emf">
        <DigestMethod Algorithm="http://www.w3.org/2001/04/xmlenc#sha256"/>
        <DigestValue>veV+VlET2Eb46rHSv5uoiPEj8xsJvwf8hWKIwngyRYs=</DigestValue>
      </Reference>
      <Reference URI="/word/media/image15.emf?ContentType=image/x-emf">
        <DigestMethod Algorithm="http://www.w3.org/2001/04/xmlenc#sha256"/>
        <DigestValue>ebs0olKt7yMOq6ievk+1Gt6YMFuvRITfeG9alb5jmK4=</DigestValue>
      </Reference>
      <Reference URI="/word/media/image16.emf?ContentType=image/x-emf">
        <DigestMethod Algorithm="http://www.w3.org/2001/04/xmlenc#sha256"/>
        <DigestValue>dzUPaIaWQylxDcu9Z6VEbREe1xLovx0/x8dwL61UTFo=</DigestValue>
      </Reference>
      <Reference URI="/word/media/image17.emf?ContentType=image/x-emf">
        <DigestMethod Algorithm="http://www.w3.org/2001/04/xmlenc#sha256"/>
        <DigestValue>GNWU+11mMQpMYXVaYCLm963+YqFYZTJbIPDBHWxmT8w=</DigestValue>
      </Reference>
      <Reference URI="/word/media/image18.emf?ContentType=image/x-emf">
        <DigestMethod Algorithm="http://www.w3.org/2001/04/xmlenc#sha256"/>
        <DigestValue>JeSbUULE6kG29wCnGKZ0UHjGkW23w/ZR8YV3si4ICvI=</DigestValue>
      </Reference>
      <Reference URI="/word/media/image19.emf?ContentType=image/x-emf">
        <DigestMethod Algorithm="http://www.w3.org/2001/04/xmlenc#sha256"/>
        <DigestValue>rKj454jmAyNN7dSexxB6aubZWpoyp6sOpC3eMXj+iwM=</DigestValue>
      </Reference>
      <Reference URI="/word/media/image2.emf?ContentType=image/x-emf">
        <DigestMethod Algorithm="http://www.w3.org/2001/04/xmlenc#sha256"/>
        <DigestValue>Iy/XrWuIaRuuWu99yLWNW0kyJFr0kJa3NiDxG+fNuKk=</DigestValue>
      </Reference>
      <Reference URI="/word/media/image20.emf?ContentType=image/x-emf">
        <DigestMethod Algorithm="http://www.w3.org/2001/04/xmlenc#sha256"/>
        <DigestValue>wl4vNH4NrDKF2EsO5MIArqp3lIhdavOQHN2dAqFynQQ=</DigestValue>
      </Reference>
      <Reference URI="/word/media/image21.emf?ContentType=image/x-emf">
        <DigestMethod Algorithm="http://www.w3.org/2001/04/xmlenc#sha256"/>
        <DigestValue>2nZg+AItv1T8fTXdl7NyXZibO5suNF9qgYHaIR+iaaU=</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bDYSHLP65YWEv4NKa+kdHIbZxzdrj7PxHlpjlJbvI5Y=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9N5bVS/1VOh9zRPdn8Qip0ZsYHirMZn4wn8v2tKNh7Y=</DigestValue>
      </Reference>
      <Reference URI="/word/media/image7.emf?ContentType=image/x-emf">
        <DigestMethod Algorithm="http://www.w3.org/2001/04/xmlenc#sha256"/>
        <DigestValue>olG0lzyBIyT+zqwwPDWd5Y0KOepHWlM4AjIJaPEY0Gg=</DigestValue>
      </Reference>
      <Reference URI="/word/media/image8.emf?ContentType=image/x-emf">
        <DigestMethod Algorithm="http://www.w3.org/2001/04/xmlenc#sha256"/>
        <DigestValue>I3BuAA9s/hPrTLXARC5evdrM9VkTGN49JG3oyukNTog=</DigestValue>
      </Reference>
      <Reference URI="/word/media/image9.emf?ContentType=image/x-emf">
        <DigestMethod Algorithm="http://www.w3.org/2001/04/xmlenc#sha256"/>
        <DigestValue>7g2FNCb3hh1IP56RjLdzGYba8kUsp8ebDbBTRtQhC9U=</DigestValue>
      </Reference>
      <Reference URI="/word/numbering.xml?ContentType=application/vnd.openxmlformats-officedocument.wordprocessingml.numbering+xml">
        <DigestMethod Algorithm="http://www.w3.org/2001/04/xmlenc#sha256"/>
        <DigestValue>jS7aI22srmwonOu1bY1QP7w11qCIxO50wt6fXxQItMo=</DigestValue>
      </Reference>
      <Reference URI="/word/settings.xml?ContentType=application/vnd.openxmlformats-officedocument.wordprocessingml.settings+xml">
        <DigestMethod Algorithm="http://www.w3.org/2001/04/xmlenc#sha256"/>
        <DigestValue>ZkTwPTwoeKYLa3TOEGH0QMAX7UtHvM0NTwnRVHf4ZUo=</DigestValue>
      </Reference>
      <Reference URI="/word/styles.xml?ContentType=application/vnd.openxmlformats-officedocument.wordprocessingml.styles+xml">
        <DigestMethod Algorithm="http://www.w3.org/2001/04/xmlenc#sha256"/>
        <DigestValue>YFE03rxqJCalC6R4jHlcKx8Xj82zW2HQwD9e9zHe2AQ=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BGBHh9Imkh5WzZus9XALcORPiBfpS7M1UsQR5eviq08=</DigestValue>
      </Reference>
    </Manifest>
    <SignatureProperties>
      <SignatureProperty Id="idSignatureTime" Target="#idPackageSignature">
        <mdssi:SignatureTime xmlns:mdssi="http://schemas.openxmlformats.org/package/2006/digital-signature">
          <mdssi:Format>YYYY-MM-DDThh:mm:ssTZD</mdssi:Format>
          <mdssi:Value>2016-10-13T15:39:25Z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2016-10-13T15:39:25Z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8N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V3wjsedx6mImsYSyJr//8AAAAAe3YSWgAA4JocAAwAAAAAAAAA+IY2ADSaHACB6Xx2AAAAAAAAQ2hhclVwcGVyVwBsNQA4bjUAKCcUCsh1NQCMmhwAQJFld/SrYXfPq2F3jJocAGQBAAApbu51KW7udZCkPwAACAAAAAIAAAAAAACsmhwAfZTudQAAAAAAAAAA5pscAAkAAADUmxwACQAAAAAAAAAAAAAA1JscAOSaHADyk+51AAAAAAACAAAAABwACQAAANSbHAAJAAAAkEnydQAAAAAAAAAA1JscAAkAAAAAAAAAEJscADGT7nUAAAAAAAIAANSbHA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AP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HAA6M+FpBAAAAKmoDhMFtw4TUwBlAGcAbwBQd9IPVQBJAHQWITAiAIoBnHEcAPEAAABQcRwAmjPhaSDf8QvxAAAAAQAAAEzBdRRwcRwAOjPhaQQAAAADAAAAAAAAAAAAAAAAAAAATMF1FFxzHAAk38Jq4MToCwQAAAC4jloJAAAcAKXjwmqkcRwA4nnUaSAAAAD/////AAAAAAAAAAAVAAAAAAAAAHAAAAABAAAAAQAAACQAAAAkAAAAFgAAAAAAAAAAAAAA2KMPCriOWgkzFAAAsxIK2mRyHABkchwA0HjgaQAAAAC4uoQU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Object Id="idInvalidSigLnImg">AQAAAGwAAAAAAAAAAAAAAP8AAAB/AAAAAAAAAAAAAABDIwAApBEAACBFTUYAAAEAj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UAAAAAcKDQcKDQcJDQ4WMShFrjFU1TJV1gECBAIDBAECBQoRKyZBowsTMdBQ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1d8I7HncepiJrGEsia///AAAAAHt2EloAAOCaHAAMAAAAAAAAAPiGNgA0mhwAgel8dgAAAAAAAENoYXJVcHBlclcAbDUAOG41ACgnFArIdTUAjJocAECRZXf0q2F3z6thd4yaHABkAQAAKW7udSlu7nWQpD8AAAgAAAACAAAAAAAArJocAH2U7nUAAAAAAAAAAOabHAAJAAAA1JscAAkAAAAAAAAAAAAAANSbHADkmhwA8pPudQAAAAAAAgAAAAAcAAkAAADUmxwACQAAAJBJ8nUAAAAAAAAAANSbHAAJAAAAAAAAABCbHAAxk+51AAAAAAACAADUmx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aYAAAAAAj0IY0AAAAAAAAAAAAAAAAAAAAAAAAAAAAAAAABAAAA0IzogjAwNpimxwAAAAABAIIA7kD///////////////8AAAAAAAAAALStHAACAAAAAAAAABgAAAA4rhwAsK0cAI8uxWkAADUAAAAAABAAAADArRwATS7FaRAAAAAAvf8LzK0cAAwuxWkQAAAA3K0cAMYtxWlAFzcAKW7udSlu7nURM8ppAAgAAAACAAAAAAAAHK4cAH2U7nUAAAAAAAAAAFKvHAAHAAAARK8cAAcAAAAAAAAAAAAAAESvHABUrhwA8pPudQAAAAAAAgAAAAAcAAcAAABErxwABwAAAJBJ8nUAAAAAAAAAAESvHAAHAAAAAAAAAICuHAAxk+51AAAAAAACAABErx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oGZIP0C81AAEAAAAoNOgPAAAAAFjMzg8DAAAA0C81AEC1sA8AAAAAWMzOD+OF1GkDAAAA7IXUaQEAAAD4pNUPaM0Fao5ozGkgPxwAQJFld/SrYXfPq2F3ID8cAGQBAAApbu51KW7udUhWBwwACAAAAAIAAAAAAABAPxwAfZTudQAAAAAAAAAAdEAcAAYAAABoQBwABgAAAAAAAAAAAAAAaEAcAHg/HADyk+51AAAAAAACAAAAABwABgAAAGhAHAAGAAAAkEnydQAAAAAAAAAAaEAcAAYAAAAAAAAApD8cADGT7nUAAAAAAAIAAGhAH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A2mAAAAAAI9CGNAAAAAAAAAAAAAAAAAAAAAAAAAAAAAAAAAQAAANCM6IIwMDaYpscAAAAADwoAAAAAqH0zFGWwYXfYrPdqRRYBgAAAAABQd9IPCHMcANISIbQiAIoBXvTCashxHAAAAAAA2KMPCghzHAAkiIASEHIcAFMAZQBnAG8AZQAgAFUASQAAAAAAAAAAACXkwmrhAAAAhHEcAJoz4Wkg3/EL4QAAAAEAAADGfTMUAAAcADoz4WkEAAAABQAAAAAAAAAAAAAAAAAAAMZ9MxSQcxwAJN/CauDE6AsEAAAA2KMPCgAAAACl48Jq/////wAAAABTAGUAZwBvAGUAIABVAEkAAAAKRmRyHABkchwA4QAAAAAAAACofTMUAAAAAAEAAAAAAAAAIHIcALPBYn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ISAAAADAAAAAEAAAAWAAAADAAAAAAAAABUAAAAGAEAAAoAAABwAAAAygAAAHwAAAABAAAAqwoNQnIcDUIKAAAAcAAAACIAAABMAAAABAAAAAkAAABwAAAAzAAAAH0AAACQAAAARgBpAHIAbQBhAGQAbwAgAHAAbwByADoAIABDAGwAYQB1AGQAaQBhACAAUQB1AGkAcgBvAGcAYQAgAE0AdQDxAG8AegAGAAAAAwAAAAQAAAAJAAAABgAAAAcAAAAHAAAAAwAAAAcAAAAHAAAABAAAAAMAAAADAAAABwAAAAMAAAAGAAAABwAAAAcAAAADAAAABgAAAAMAAAAJAAAABwAAAAMAAAAEAAAABwAAAAcAAAAG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qalOWs1gllxzfss1alqlGMpa7dZTdxxe+OwqbpYGm/M=</DigestValue>
    </Reference>
    <Reference Type="http://www.w3.org/2000/09/xmldsig#Object" URI="#idOfficeObject">
      <DigestMethod Algorithm="http://www.w3.org/2001/04/xmlenc#sha256"/>
      <DigestValue>ssjFmxjvIo27+Hjur0pLfybhfKmbylBwxrJMebgdlBU=</DigestValue>
    </Reference>
    <Reference Type="http://uri.etsi.org/01903#SignedProperties" URI="#idSignedProperties">
      <Transforms>
        <Transform Algorithm="http://www.w3.org/TR/2001/REC-xml-c14n-20010315"/>
      </Transforms>
      <DigestMethod Algorithm="http://www.w3.org/2001/04/xmlenc#sha256"/>
      <DigestValue>YqbKeXlFy1s1n2CI6Fsu5tlyCpMtg9gx8GWfeDjw1xk=</DigestValue>
    </Reference>
    <Reference Type="http://www.w3.org/2000/09/xmldsig#Object" URI="#idValidSigLnImg">
      <DigestMethod Algorithm="http://www.w3.org/2001/04/xmlenc#sha256"/>
      <DigestValue>SLDREfQ+jUyE+kf15EM8E4glKJNkWPPyUW9pDnBp0Qk=</DigestValue>
    </Reference>
    <Reference Type="http://www.w3.org/2000/09/xmldsig#Object" URI="#idInvalidSigLnImg">
      <DigestMethod Algorithm="http://www.w3.org/2001/04/xmlenc#sha256"/>
      <DigestValue>A7sjRMItwVIkWGAYZ/9c9/sOD5O5JiY1AhI/R4kfuds=</DigestValue>
    </Reference>
  </SignedInfo>
  <SignatureValue>BEobx7IL2yKCViTRJLk8yLCPxFxSrrhLbLU7WFy5DsvNoqk0Q2xnCNtYyoHdbFQGfVDij4oWkrA3
cUZrZmwnQQnxHkTS0bIjtmNMJVDfClJnMzksO+cDEUJMX1UA5C0ovmZmHCMBPS4CA0tgstabyjnF
oPEnFclgVLkHgRROPrVDMm2U3nDCwxRnsDxFgZ9QSGDSdAJXSKQcxSxosFO96K8GbXMiUaTMayF7
MZmYJFlHw/VzxqujVScYX2O+1IMW3UXWF9bqavC76q3+lqPE+bpjtm0YQ9XOzLJbTqCQFfZaFkM8
HB0O1KvV8FCYHix9W6hvbfennT2ke8ik2fUdEg==</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GA7KNWMCMPg2/jfCQxDe9olyR93cD5HwPX0OXhCSmCg=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w6QffpteCLkzE1lEeyJ+GUnmsdDWIjgn13aQtVemq00=</DigestValue>
      </Reference>
      <Reference URI="/word/endnotes.xml?ContentType=application/vnd.openxmlformats-officedocument.wordprocessingml.endnotes+xml">
        <DigestMethod Algorithm="http://www.w3.org/2001/04/xmlenc#sha256"/>
        <DigestValue>se8Ni2A/cLG49c7moQYmFu5zTSJEskmjA81Z+zlYNBQ=</DigestValue>
      </Reference>
      <Reference URI="/word/fontTable.xml?ContentType=application/vnd.openxmlformats-officedocument.wordprocessingml.fontTable+xml">
        <DigestMethod Algorithm="http://www.w3.org/2001/04/xmlenc#sha256"/>
        <DigestValue>oxtkEtwU74v3SsFtOrQZcFm1fVmErmLZuF+gmmClGW8=</DigestValue>
      </Reference>
      <Reference URI="/word/footer1.xml?ContentType=application/vnd.openxmlformats-officedocument.wordprocessingml.footer+xml">
        <DigestMethod Algorithm="http://www.w3.org/2001/04/xmlenc#sha256"/>
        <DigestValue>btJEmNn+qb0fJOwSDmet0auX/FxmI1nPXQV6pTGZ90k=</DigestValue>
      </Reference>
      <Reference URI="/word/footer2.xml?ContentType=application/vnd.openxmlformats-officedocument.wordprocessingml.footer+xml">
        <DigestMethod Algorithm="http://www.w3.org/2001/04/xmlenc#sha256"/>
        <DigestValue>KQklbeM1xHaatODPxV2XdWYPG7aYVvCK5iXcFN59eh0=</DigestValue>
      </Reference>
      <Reference URI="/word/footnotes.xml?ContentType=application/vnd.openxmlformats-officedocument.wordprocessingml.footnotes+xml">
        <DigestMethod Algorithm="http://www.w3.org/2001/04/xmlenc#sha256"/>
        <DigestValue>pN2UuyV5X2wHmm0GLLmXleBlp+N5US2c0BakVS0Ybcg=</DigestValue>
      </Reference>
      <Reference URI="/word/header1.xml?ContentType=application/vnd.openxmlformats-officedocument.wordprocessingml.header+xml">
        <DigestMethod Algorithm="http://www.w3.org/2001/04/xmlenc#sha256"/>
        <DigestValue>AoDVJa87oQZoKtA4dpSg+9CFM9GOthjjGiYU1FKhv4g=</DigestValue>
      </Reference>
      <Reference URI="/word/header2.xml?ContentType=application/vnd.openxmlformats-officedocument.wordprocessingml.header+xml">
        <DigestMethod Algorithm="http://www.w3.org/2001/04/xmlenc#sha256"/>
        <DigestValue>+SWZjMO5af2HbFuHosoEUUI8Mb30LkSz8qAbDLKHtrs=</DigestValue>
      </Reference>
      <Reference URI="/word/media/image1.emf?ContentType=image/x-emf">
        <DigestMethod Algorithm="http://www.w3.org/2001/04/xmlenc#sha256"/>
        <DigestValue>Oql72hKQAmYowRvjCeS/temCjfmr2U6QeCMxYiO14f8=</DigestValue>
      </Reference>
      <Reference URI="/word/media/image10.emf?ContentType=image/x-emf">
        <DigestMethod Algorithm="http://www.w3.org/2001/04/xmlenc#sha256"/>
        <DigestValue>VhVaVbsG7YeOBBocHQGTf0HkEbL13n2q/6wIF2yExSU=</DigestValue>
      </Reference>
      <Reference URI="/word/media/image11.emf?ContentType=image/x-emf">
        <DigestMethod Algorithm="http://www.w3.org/2001/04/xmlenc#sha256"/>
        <DigestValue>cBTt6EgKkGEpqrPLwTxZxFdoaKNM1rOHFH9WnzHV0kA=</DigestValue>
      </Reference>
      <Reference URI="/word/media/image12.emf?ContentType=image/x-emf">
        <DigestMethod Algorithm="http://www.w3.org/2001/04/xmlenc#sha256"/>
        <DigestValue>fTrzcK7el+BfFrS4O2BsixFcAhp5aIo0oerFORcEpgo=</DigestValue>
      </Reference>
      <Reference URI="/word/media/image13.emf?ContentType=image/x-emf">
        <DigestMethod Algorithm="http://www.w3.org/2001/04/xmlenc#sha256"/>
        <DigestValue>cvLAcoSpZ8HnqxeEeEJyEd+GMEobqiVAVUu2I5JcLKw=</DigestValue>
      </Reference>
      <Reference URI="/word/media/image14.emf?ContentType=image/x-emf">
        <DigestMethod Algorithm="http://www.w3.org/2001/04/xmlenc#sha256"/>
        <DigestValue>veV+VlET2Eb46rHSv5uoiPEj8xsJvwf8hWKIwngyRYs=</DigestValue>
      </Reference>
      <Reference URI="/word/media/image15.emf?ContentType=image/x-emf">
        <DigestMethod Algorithm="http://www.w3.org/2001/04/xmlenc#sha256"/>
        <DigestValue>ebs0olKt7yMOq6ievk+1Gt6YMFuvRITfeG9alb5jmK4=</DigestValue>
      </Reference>
      <Reference URI="/word/media/image16.emf?ContentType=image/x-emf">
        <DigestMethod Algorithm="http://www.w3.org/2001/04/xmlenc#sha256"/>
        <DigestValue>dzUPaIaWQylxDcu9Z6VEbREe1xLovx0/x8dwL61UTFo=</DigestValue>
      </Reference>
      <Reference URI="/word/media/image17.emf?ContentType=image/x-emf">
        <DigestMethod Algorithm="http://www.w3.org/2001/04/xmlenc#sha256"/>
        <DigestValue>GNWU+11mMQpMYXVaYCLm963+YqFYZTJbIPDBHWxmT8w=</DigestValue>
      </Reference>
      <Reference URI="/word/media/image18.emf?ContentType=image/x-emf">
        <DigestMethod Algorithm="http://www.w3.org/2001/04/xmlenc#sha256"/>
        <DigestValue>JeSbUULE6kG29wCnGKZ0UHjGkW23w/ZR8YV3si4ICvI=</DigestValue>
      </Reference>
      <Reference URI="/word/media/image19.emf?ContentType=image/x-emf">
        <DigestMethod Algorithm="http://www.w3.org/2001/04/xmlenc#sha256"/>
        <DigestValue>rKj454jmAyNN7dSexxB6aubZWpoyp6sOpC3eMXj+iwM=</DigestValue>
      </Reference>
      <Reference URI="/word/media/image2.emf?ContentType=image/x-emf">
        <DigestMethod Algorithm="http://www.w3.org/2001/04/xmlenc#sha256"/>
        <DigestValue>Iy/XrWuIaRuuWu99yLWNW0kyJFr0kJa3NiDxG+fNuKk=</DigestValue>
      </Reference>
      <Reference URI="/word/media/image20.emf?ContentType=image/x-emf">
        <DigestMethod Algorithm="http://www.w3.org/2001/04/xmlenc#sha256"/>
        <DigestValue>wl4vNH4NrDKF2EsO5MIArqp3lIhdavOQHN2dAqFynQQ=</DigestValue>
      </Reference>
      <Reference URI="/word/media/image21.emf?ContentType=image/x-emf">
        <DigestMethod Algorithm="http://www.w3.org/2001/04/xmlenc#sha256"/>
        <DigestValue>2nZg+AItv1T8fTXdl7NyXZibO5suNF9qgYHaIR+iaaU=</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bDYSHLP65YWEv4NKa+kdHIbZxzdrj7PxHlpjlJbvI5Y=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9N5bVS/1VOh9zRPdn8Qip0ZsYHirMZn4wn8v2tKNh7Y=</DigestValue>
      </Reference>
      <Reference URI="/word/media/image7.emf?ContentType=image/x-emf">
        <DigestMethod Algorithm="http://www.w3.org/2001/04/xmlenc#sha256"/>
        <DigestValue>olG0lzyBIyT+zqwwPDWd5Y0KOepHWlM4AjIJaPEY0Gg=</DigestValue>
      </Reference>
      <Reference URI="/word/media/image8.emf?ContentType=image/x-emf">
        <DigestMethod Algorithm="http://www.w3.org/2001/04/xmlenc#sha256"/>
        <DigestValue>I3BuAA9s/hPrTLXARC5evdrM9VkTGN49JG3oyukNTog=</DigestValue>
      </Reference>
      <Reference URI="/word/media/image9.emf?ContentType=image/x-emf">
        <DigestMethod Algorithm="http://www.w3.org/2001/04/xmlenc#sha256"/>
        <DigestValue>7g2FNCb3hh1IP56RjLdzGYba8kUsp8ebDbBTRtQhC9U=</DigestValue>
      </Reference>
      <Reference URI="/word/numbering.xml?ContentType=application/vnd.openxmlformats-officedocument.wordprocessingml.numbering+xml">
        <DigestMethod Algorithm="http://www.w3.org/2001/04/xmlenc#sha256"/>
        <DigestValue>jS7aI22srmwonOu1bY1QP7w11qCIxO50wt6fXxQItMo=</DigestValue>
      </Reference>
      <Reference URI="/word/settings.xml?ContentType=application/vnd.openxmlformats-officedocument.wordprocessingml.settings+xml">
        <DigestMethod Algorithm="http://www.w3.org/2001/04/xmlenc#sha256"/>
        <DigestValue>ZkTwPTwoeKYLa3TOEGH0QMAX7UtHvM0NTwnRVHf4ZUo=</DigestValue>
      </Reference>
      <Reference URI="/word/styles.xml?ContentType=application/vnd.openxmlformats-officedocument.wordprocessingml.styles+xml">
        <DigestMethod Algorithm="http://www.w3.org/2001/04/xmlenc#sha256"/>
        <DigestValue>YFE03rxqJCalC6R4jHlcKx8Xj82zW2HQwD9e9zHe2AQ=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BGBHh9Imkh5WzZus9XALcORPiBfpS7M1UsQR5eviq08=</DigestValue>
      </Reference>
    </Manifest>
    <SignatureProperties>
      <SignatureProperty Id="idSignatureTime" Target="#idPackageSignature">
        <mdssi:SignatureTime xmlns:mdssi="http://schemas.openxmlformats.org/package/2006/digital-signature">
          <mdssi:Format>YYYY-MM-DDThh:mm:ssTZD</mdssi:Format>
          <mdssi:Value>2016-10-13T19:19:11Z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2016-10-13T19:19:11Z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535Ohqd1iIqGUoLKhl//8AAAAAH3Z+WgAA6JM5AAwAAAAAAAAAsHV6ADyTOQBQ8yB2AAAAAAAAQ2hhclVwcGVyVwCLeABojHgAyP9NCPiTeACUkzkAgAEndQ5cInXgWyJ1lJM5AGQBAACNYrl1jWK5dZC96wUACAAAAAIAAAAAAAC0kzkAImq5dQAAAAAAAAAA7pQ5AAkAAADclDkACQAAAAAAAAAAAAAA3JQ5AOyTOQDu6rh1AAAAAAACAAAAADkACQAAANyUOQAJAAAATBK6dQAAAAAAAAAA3JQ5AAkAAAAAAAAAGJQ5AJUuuHUAAAAAAAIAANyUOQAJ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Z4sUAAAAAJBvVBEDAAAAjASGZPjCixQAAAAAkG9UEZUeT2QDAAAAnB5PZAEAAADQZiQUCIKFZMBaTGQ4OzkAgAEndQ5cInXgWyJ1ODs5AGQBAACNYrl1jWK5dai56wUACAAAAAIAAAAAAABYOzkAImq5dQAAAAAAAAAAjDw5AAYAAACAPDkABgAAAAAAAAAAAAAAgDw5AJA7OQDu6rh1AAAAAAACAAAAADkABgAAAIA8OQAGAAAATBK6dQAAAAAAAAAAgDw5AAYAAAAAAAAAvDs5AJUuuHUAAAAAAAIAAIA8OQAGAAAAZHYACAAAAAAlAAAADAAAAAMAAAAYAAAADAAAAAAAAAISAAAADAAAAAEAAAAWAAAADAAAAAgAAABUAAAAVAAAAAoAAAAnAAAAHgAAAEoAAAABAAAAqwoNQnIcDUIKAAAASwAAAAEAAABMAAAABAAAAAkAAAAnAAAAIAAAAEsAAABQAAAAWAC4/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DKD4///yAQAAAAAAAPyrCwSA+P//CABYfvv2//8AAAAAAAAAAOCrCwSA+P////8AAAAASgEGAAAAR/FnLfPwZy3i4FxkmBhQCLhyuhIYPNUSwhshmiIAigGgajkAdGo5AKjEixQgDQSEOG05ALHhXGQgDQSEAAAAAJgYUAgItu0FJGw5ANCxhWRMPNUSAAAAANCxhWQgDQAAGDzVEhoAAAAAAAAACAAAABg81RIAAAAAAAAAAKhqOQBkzk5kIAAAAP////8AAAAAAAAAAA0AAAAAAAAAMAAAAAEAAAABAAAADQAAAA0AAAAQAAAAAAAAAAAAUAgItu0FARsBAP/////oEAoCaGs5AGhrOQB6sVxkAAAAAAAAAADQxO4aAAAAAAEAAAAAAAAAKGs5AC8wI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IIcAAABpj7ZnjrZqj7Zqj7ZnjrZtkbdukrdtkbdnjrZqj7ZojrZ3rdUCAwReG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Od+ToandYiKhlKCyoZf//AAAAAB92floAAOiTOQAMAAAAAAAAALB1egA8kzkAUPMgdgAAAAAAAENoYXJVcHBlclcAi3gAaIx4AMj/TQj4k3gAlJM5AIABJ3UOXCJ14FsidZSTOQBkAQAAjWK5dY1iuXWQvesFAAgAAAACAAAAAAAAtJM5ACJquXUAAAAAAAAAAO6UOQAJAAAA3JQ5AAkAAAAAAAAAAAAAANyUOQDskzkA7uq4dQAAAAAAAgAAAAA5AAkAAADclDkACQAAAEwSunUAAAAAAAAAANyUOQAJAAAAAAAAABiUOQCVLrh1AAAAAAACAADclD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4MoPj///IBAAAAAAAA/KsLBID4//8IAFh++/b//wAAAAAAAAAA4KsLBID4/////wAAAACBa8gVgWsJAOIBzAAAAJkBTndiqjkA2Pp5AAAAgWsMAAAA2wFOdwcAAAAQdTMRIIt4ADiMeABw9bMRwPt5AIzjTXdY0Wp3DI9IEqwBeAAAAHgABKkeAP7///8CAPEBBQAAAAMAAABY/3oAjWK5dY1iuXUDAOwBAAgAAAACAAAAAAAADKo5ACJquXUAAAAAAAAAAEKrOQAHAAAANKs5AAcAAAAAAAAAAAAAADSrOQBEqjkA7uq4dQAAAAAAAgAAAAA5AAcAAAA0qzkABwAAAEwSunUAAAAAAAAAADSrOQAHAAAAAAAAAHCqOQCVLrh1AAAAAAACAAA0qz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Z4sUAAAAAJBvVBEDAAAAjASGZPjCixQAAAAAkG9UEZUeT2QDAAAAnB5PZAEAAADQZiQUCIKFZMBaTGQ4OzkAgAEndQ5cInXgWyJ1ODs5AGQBAACNYrl1jWK5dai56wUACAAAAAIAAAAAAABYOzkAImq5dQAAAAAAAAAAjDw5AAYAAACAPDkABgAAAAAAAAAAAAAAgDw5AJA7OQDu6rh1AAAAAAACAAAAADkABgAAAIA8OQAGAAAATBK6dQAAAAAAAAAAgDw5AAYAAAAAAAAAvDs5AJUuuHUAAAAAAAIAAIA8O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DKD4///yAQAAAAAAAPyrCwSA+P//CABYfvv2//8AAAAAAAAAAOCrCwSA+P////8AAAAAUAjIsKke/p0idW+JrWTdEgE/AAAAALhyuhIMbDkA0RohCiIAigFJjK1kzGo5AAAAAACYGFAIDGw5ACSIgBIUazkA2YutZFMAZQBnAG8AZQAgAFUASQAAAAAA9YutZORrOQDhAAAAjGo5AEvkXWS4PmEI4QAAAAEAAADmsKkeAAA5AOrjXWQEAAAABQAAAAAAAAAAAAAAAAAAAOawqR6YbDkAJYutZFATWQgEAAAAmBhQCAAAAABJi61kAAAAAAAAZQBnAG8AZQAgAFUASQAAAAoCaGs5AGhrOQDhAAAABGs5AAAAAADIsKkeAAAAAAEAAAAAAAAAKGs5AC8wI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FDB47A7-ED67-4604-855B-DA0C0C735058}">
  <ds:schemaRefs>
    <ds:schemaRef ds:uri="http://schemas.openxmlformats.org/officeDocument/2006/bibliography"/>
  </ds:schemaRefs>
</ds:datastoreItem>
</file>

<file path=customXml/itemProps11.xml><?xml version="1.0" encoding="utf-8"?>
<ds:datastoreItem xmlns:ds="http://schemas.openxmlformats.org/officeDocument/2006/customXml" ds:itemID="{DEA537E4-DAD6-4BD3-97E1-CB346794DC49}">
  <ds:schemaRefs>
    <ds:schemaRef ds:uri="http://schemas.openxmlformats.org/officeDocument/2006/bibliography"/>
  </ds:schemaRefs>
</ds:datastoreItem>
</file>

<file path=customXml/itemProps12.xml><?xml version="1.0" encoding="utf-8"?>
<ds:datastoreItem xmlns:ds="http://schemas.openxmlformats.org/officeDocument/2006/customXml" ds:itemID="{01BDBADA-3393-4431-A26E-E1C45AAD38D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documentManagement/types"/>
    <ds:schemaRef ds:uri="http://schemas.microsoft.com/office/2006/metadata/properties"/>
    <ds:schemaRef ds:uri="http://purl.org/dc/elements/1.1/"/>
    <ds:schemaRef ds:uri="21c3207e-4ad9-41ce-b187-b126d6257ffb"/>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8AF80-87F1-4B35-90B2-0515C835B5B7}">
  <ds:schemaRefs>
    <ds:schemaRef ds:uri="http://schemas.openxmlformats.org/officeDocument/2006/bibliography"/>
  </ds:schemaRefs>
</ds:datastoreItem>
</file>

<file path=customXml/itemProps5.xml><?xml version="1.0" encoding="utf-8"?>
<ds:datastoreItem xmlns:ds="http://schemas.openxmlformats.org/officeDocument/2006/customXml" ds:itemID="{16752AA3-9439-4015-AF74-F110FEA0AD0F}">
  <ds:schemaRefs>
    <ds:schemaRef ds:uri="http://schemas.openxmlformats.org/officeDocument/2006/bibliography"/>
  </ds:schemaRefs>
</ds:datastoreItem>
</file>

<file path=customXml/itemProps6.xml><?xml version="1.0" encoding="utf-8"?>
<ds:datastoreItem xmlns:ds="http://schemas.openxmlformats.org/officeDocument/2006/customXml" ds:itemID="{4E13E7E0-7D8B-4E9A-8F8E-2EC72F5F9909}">
  <ds:schemaRefs>
    <ds:schemaRef ds:uri="http://schemas.openxmlformats.org/officeDocument/2006/bibliography"/>
  </ds:schemaRefs>
</ds:datastoreItem>
</file>

<file path=customXml/itemProps7.xml><?xml version="1.0" encoding="utf-8"?>
<ds:datastoreItem xmlns:ds="http://schemas.openxmlformats.org/officeDocument/2006/customXml" ds:itemID="{81091090-839C-4C39-8893-07B94359F228}">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50F027A1-1B3B-488C-ADA6-BA8213C5E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19</Pages>
  <Words>5172</Words>
  <Characters>28535</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100</cp:revision>
  <cp:lastPrinted>2015-05-12T17:41:00Z</cp:lastPrinted>
  <dcterms:created xsi:type="dcterms:W3CDTF">2016-04-22T18:52:00Z</dcterms:created>
  <dcterms:modified xsi:type="dcterms:W3CDTF">2016-10-13T15:39:00Z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