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0C128D" w:rsidRPr="0025129B" w:rsidRDefault="000C128D" w:rsidP="00612EF2">
      <w:pPr>
        <w:spacing w:line="276" w:lineRule="auto"/>
        <w:rPr>
          <w:rFonts w:cstheme="minorHAnsi"/>
        </w:rPr>
      </w:pPr>
    </w:p>
    <w:p w:rsidR="000C128D" w:rsidRPr="0025129B" w:rsidRDefault="000C128D" w:rsidP="00A4794E">
      <w:pPr>
        <w:spacing w:line="276" w:lineRule="auto"/>
        <w:rPr>
          <w:rFonts w:cstheme="minorHAnsi"/>
        </w:rPr>
      </w:pPr>
    </w:p>
    <w:p w:rsidR="00CA0510" w:rsidRPr="0025129B" w:rsidRDefault="00CA0510" w:rsidP="00A4794E">
      <w:pPr>
        <w:spacing w:line="276" w:lineRule="auto"/>
        <w:rPr>
          <w:rFonts w:cstheme="minorHAnsi"/>
        </w:rPr>
      </w:pPr>
    </w:p>
    <w:p w:rsidR="00CA0510" w:rsidRPr="0025129B" w:rsidRDefault="00CA0510" w:rsidP="00A4794E">
      <w:pPr>
        <w:spacing w:line="276" w:lineRule="auto"/>
        <w:rPr>
          <w:rFonts w:cstheme="minorHAnsi"/>
        </w:rPr>
      </w:pPr>
    </w:p>
    <w:p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rsidR="006B4FA6" w:rsidRPr="0025129B" w:rsidRDefault="006B4FA6" w:rsidP="006F17D3">
      <w:pPr>
        <w:spacing w:line="276" w:lineRule="auto"/>
        <w:rPr>
          <w:rFonts w:cstheme="minorHAnsi"/>
          <w:b/>
        </w:rPr>
      </w:pPr>
    </w:p>
    <w:p w:rsidR="006B4FA6" w:rsidRPr="0025129B" w:rsidRDefault="006B4FA6" w:rsidP="006B4FA6">
      <w:pPr>
        <w:spacing w:line="276" w:lineRule="auto"/>
        <w:jc w:val="center"/>
        <w:rPr>
          <w:rFonts w:cstheme="minorHAnsi"/>
          <w:b/>
        </w:rPr>
      </w:pPr>
    </w:p>
    <w:p w:rsidR="00580241" w:rsidRPr="00580241" w:rsidRDefault="00031A1E" w:rsidP="006B4FA6">
      <w:pPr>
        <w:spacing w:line="276" w:lineRule="auto"/>
        <w:jc w:val="center"/>
        <w:rPr>
          <w:b/>
        </w:rPr>
      </w:pPr>
      <w:r w:rsidRPr="00580241">
        <w:rPr>
          <w:b/>
        </w:rPr>
        <w:t xml:space="preserve">CENTRAL TERMOELÉCTRICA </w:t>
      </w:r>
      <w:r w:rsidR="00DD24A6" w:rsidRPr="00580241">
        <w:rPr>
          <w:b/>
        </w:rPr>
        <w:t>DIEGO DE ALMAGRO</w:t>
      </w:r>
    </w:p>
    <w:p w:rsidR="00580241" w:rsidRPr="00580241" w:rsidRDefault="00580241" w:rsidP="006B4FA6">
      <w:pPr>
        <w:spacing w:line="276" w:lineRule="auto"/>
        <w:jc w:val="center"/>
        <w:rPr>
          <w:b/>
        </w:rPr>
      </w:pPr>
    </w:p>
    <w:p w:rsidR="0066261F" w:rsidRPr="00580241" w:rsidRDefault="00DD24A6" w:rsidP="006B4FA6">
      <w:pPr>
        <w:spacing w:line="276" w:lineRule="auto"/>
        <w:jc w:val="center"/>
        <w:rPr>
          <w:rFonts w:cstheme="minorHAnsi"/>
          <w:b/>
          <w:sz w:val="32"/>
          <w:szCs w:val="32"/>
        </w:rPr>
      </w:pPr>
      <w:r w:rsidRPr="00580241">
        <w:rPr>
          <w:b/>
        </w:rPr>
        <w:t>EMPRESA NACIONAL DE ELECTRICIDAD S.A.</w:t>
      </w:r>
    </w:p>
    <w:p w:rsidR="00B95403" w:rsidRPr="00580241" w:rsidRDefault="00B95403" w:rsidP="00B95403">
      <w:pPr>
        <w:spacing w:line="276" w:lineRule="auto"/>
        <w:jc w:val="center"/>
        <w:rPr>
          <w:b/>
        </w:rPr>
      </w:pPr>
      <w:r w:rsidRPr="00580241">
        <w:rPr>
          <w:b/>
        </w:rPr>
        <w:t xml:space="preserve">UNIDAD TG-1  </w:t>
      </w:r>
    </w:p>
    <w:p w:rsidR="006B4FA6" w:rsidRPr="00580241" w:rsidRDefault="006B4FA6" w:rsidP="006B4FA6">
      <w:pPr>
        <w:spacing w:line="276" w:lineRule="auto"/>
        <w:jc w:val="center"/>
        <w:rPr>
          <w:rFonts w:cstheme="minorHAnsi"/>
          <w:b/>
          <w:sz w:val="32"/>
          <w:szCs w:val="32"/>
        </w:rPr>
      </w:pPr>
    </w:p>
    <w:p w:rsidR="00697654" w:rsidRDefault="00C6176A" w:rsidP="006B4FA6">
      <w:pPr>
        <w:spacing w:line="276" w:lineRule="auto"/>
        <w:jc w:val="center"/>
        <w:rPr>
          <w:b/>
        </w:rPr>
      </w:pPr>
      <w:r w:rsidRPr="00C6176A">
        <w:rPr>
          <w:b/>
        </w:rPr>
        <w:t>DFZ-2016-3180-III-NE-EI</w:t>
      </w:r>
    </w:p>
    <w:p w:rsidR="00C6176A" w:rsidRPr="009F3293" w:rsidRDefault="00C6176A" w:rsidP="006B4FA6">
      <w:pPr>
        <w:spacing w:line="276" w:lineRule="auto"/>
        <w:jc w:val="center"/>
        <w:rPr>
          <w:rFonts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AE5E02" w:rsidRPr="00AE5E02" w:rsidTr="00AE5E02">
        <w:trPr>
          <w:trHeight w:val="567"/>
          <w:jc w:val="center"/>
        </w:trPr>
        <w:tc>
          <w:tcPr>
            <w:tcW w:w="1210" w:type="dxa"/>
            <w:shd w:val="clear" w:color="auto" w:fill="D9D9D9" w:themeFill="background1" w:themeFillShade="D9"/>
            <w:vAlign w:val="center"/>
          </w:tcPr>
          <w:p w:rsidR="00AE5E02" w:rsidRPr="00AE5E02" w:rsidRDefault="00AE5E02" w:rsidP="00AE5E02">
            <w:pPr>
              <w:spacing w:line="276" w:lineRule="auto"/>
              <w:jc w:val="center"/>
              <w:rPr>
                <w:rFonts w:cstheme="minorHAnsi"/>
                <w:b/>
                <w:sz w:val="18"/>
                <w:szCs w:val="18"/>
                <w:highlight w:val="yellow"/>
              </w:rPr>
            </w:pPr>
            <w:bookmarkStart w:id="4" w:name="_Toc205640089"/>
          </w:p>
        </w:tc>
        <w:tc>
          <w:tcPr>
            <w:tcW w:w="2116" w:type="dxa"/>
            <w:shd w:val="clear" w:color="auto" w:fill="D9D9D9" w:themeFill="background1" w:themeFillShade="D9"/>
            <w:vAlign w:val="center"/>
          </w:tcPr>
          <w:p w:rsidR="00AE5E02" w:rsidRPr="00AE5E02" w:rsidRDefault="00AE5E02" w:rsidP="00AE5E02">
            <w:pPr>
              <w:spacing w:line="276" w:lineRule="auto"/>
              <w:jc w:val="center"/>
              <w:rPr>
                <w:rFonts w:cstheme="minorHAnsi"/>
                <w:b/>
                <w:sz w:val="18"/>
                <w:szCs w:val="18"/>
                <w:highlight w:val="yellow"/>
                <w:lang w:val="es-ES_tradnl"/>
              </w:rPr>
            </w:pPr>
            <w:r w:rsidRPr="00AE5E02">
              <w:rPr>
                <w:rFonts w:cstheme="minorHAnsi"/>
                <w:b/>
                <w:sz w:val="18"/>
                <w:szCs w:val="18"/>
                <w:lang w:val="es-ES_tradnl"/>
              </w:rPr>
              <w:t>Nombre</w:t>
            </w:r>
          </w:p>
        </w:tc>
        <w:tc>
          <w:tcPr>
            <w:tcW w:w="2662" w:type="dxa"/>
            <w:shd w:val="clear" w:color="auto" w:fill="D9D9D9" w:themeFill="background1" w:themeFillShade="D9"/>
            <w:vAlign w:val="center"/>
          </w:tcPr>
          <w:p w:rsidR="00AE5E02" w:rsidRPr="00AE5E02" w:rsidRDefault="00AE5E02" w:rsidP="00AE5E02">
            <w:pPr>
              <w:spacing w:line="276" w:lineRule="auto"/>
              <w:jc w:val="center"/>
              <w:rPr>
                <w:rFonts w:cstheme="minorHAnsi"/>
                <w:b/>
                <w:sz w:val="18"/>
                <w:szCs w:val="18"/>
                <w:highlight w:val="yellow"/>
                <w:lang w:val="es-ES_tradnl"/>
              </w:rPr>
            </w:pPr>
            <w:r w:rsidRPr="00AE5E02">
              <w:rPr>
                <w:rFonts w:cstheme="minorHAnsi"/>
                <w:b/>
                <w:sz w:val="18"/>
                <w:szCs w:val="18"/>
                <w:lang w:val="es-ES_tradnl"/>
              </w:rPr>
              <w:t>Firma</w:t>
            </w:r>
          </w:p>
        </w:tc>
      </w:tr>
      <w:tr w:rsidR="00AE5E02" w:rsidRPr="00AE5E02" w:rsidTr="00AE5E02">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AE5E02" w:rsidRPr="00AE5E02" w:rsidRDefault="00AE5E02" w:rsidP="00AE5E02">
            <w:pPr>
              <w:spacing w:line="276" w:lineRule="auto"/>
              <w:jc w:val="center"/>
              <w:rPr>
                <w:rFonts w:cstheme="minorHAnsi"/>
                <w:sz w:val="18"/>
                <w:szCs w:val="18"/>
                <w:lang w:val="es-ES_tradnl"/>
              </w:rPr>
            </w:pPr>
            <w:r w:rsidRPr="00AE5E02">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AE5E02" w:rsidRPr="00AE5E02" w:rsidRDefault="00AE5E02" w:rsidP="00AE5E02">
            <w:pPr>
              <w:spacing w:line="276" w:lineRule="auto"/>
              <w:jc w:val="center"/>
              <w:rPr>
                <w:rFonts w:cstheme="minorHAnsi"/>
                <w:b/>
                <w:sz w:val="18"/>
                <w:szCs w:val="18"/>
                <w:lang w:val="es-ES_tradnl"/>
              </w:rPr>
            </w:pPr>
            <w:r w:rsidRPr="00AE5E02">
              <w:rPr>
                <w:rFonts w:cstheme="minorHAnsi"/>
                <w:b/>
                <w:sz w:val="18"/>
                <w:szCs w:val="18"/>
                <w:lang w:val="es-ES_tradnl"/>
              </w:rPr>
              <w:t>Claudia Pastore H.</w:t>
            </w:r>
          </w:p>
        </w:tc>
        <w:tc>
          <w:tcPr>
            <w:tcW w:w="2662" w:type="dxa"/>
            <w:tcBorders>
              <w:top w:val="single" w:sz="4" w:space="0" w:color="auto"/>
              <w:left w:val="single" w:sz="4" w:space="0" w:color="auto"/>
              <w:bottom w:val="single" w:sz="4" w:space="0" w:color="auto"/>
              <w:right w:val="single" w:sz="4" w:space="0" w:color="auto"/>
            </w:tcBorders>
            <w:vAlign w:val="center"/>
          </w:tcPr>
          <w:p w:rsidR="00AE5E02" w:rsidRPr="00AE5E02" w:rsidRDefault="009873B8" w:rsidP="00AE5E02">
            <w:pPr>
              <w:spacing w:line="276" w:lineRule="auto"/>
              <w:jc w:val="center"/>
              <w:rPr>
                <w:rFonts w:cs="Calibri"/>
                <w:sz w:val="18"/>
                <w:szCs w:val="18"/>
                <w:lang w:val="es-ES_tradnl"/>
              </w:rPr>
            </w:pPr>
            <w:r>
              <w:rPr>
                <w:rFonts w:cs="Calibri"/>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08pt;height:51pt" wrapcoords="-84 0 -84 21262 21600 21262 21600 0 -84 0" o:allowoverlap="f">
                  <v:imagedata r:id="rId19" o:title=""/>
                  <o:lock v:ext="edit" ungrouping="t" rotation="t" aspectratio="f" cropping="t" verticies="t" text="t" grouping="t"/>
                  <o:signatureline v:ext="edit" id="{862DC0E4-8F52-4DC3-8C41-706F31F531F5}" provid="{00000000-0000-0000-0000-000000000000}" o:suggestedsigner="Claudia Pastore H." o:suggestedsigner2="Jefa Unidad Operativa  DFZ" issignatureline="t"/>
                </v:shape>
              </w:pict>
            </w:r>
          </w:p>
        </w:tc>
        <w:bookmarkStart w:id="5" w:name="_GoBack"/>
        <w:bookmarkEnd w:id="5"/>
      </w:tr>
      <w:tr w:rsidR="00AE5E02" w:rsidRPr="00AE5E02" w:rsidTr="00AE5E02">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AE5E02" w:rsidRPr="00AE5E02" w:rsidRDefault="00AE5E02" w:rsidP="00AE5E02">
            <w:pPr>
              <w:spacing w:line="276" w:lineRule="auto"/>
              <w:jc w:val="center"/>
              <w:rPr>
                <w:rFonts w:cstheme="minorHAnsi"/>
                <w:sz w:val="18"/>
                <w:szCs w:val="18"/>
                <w:lang w:val="es-ES_tradnl"/>
              </w:rPr>
            </w:pPr>
          </w:p>
          <w:p w:rsidR="00AE5E02" w:rsidRPr="00AE5E02" w:rsidRDefault="00AE5E02" w:rsidP="00AE5E02">
            <w:pPr>
              <w:spacing w:line="276" w:lineRule="auto"/>
              <w:jc w:val="center"/>
              <w:rPr>
                <w:rFonts w:cstheme="minorHAnsi"/>
                <w:sz w:val="18"/>
                <w:szCs w:val="18"/>
                <w:lang w:val="es-ES_tradnl"/>
              </w:rPr>
            </w:pPr>
            <w:r w:rsidRPr="00AE5E02">
              <w:rPr>
                <w:rFonts w:cstheme="minorHAnsi"/>
                <w:sz w:val="18"/>
                <w:szCs w:val="18"/>
                <w:lang w:val="es-ES_tradnl"/>
              </w:rPr>
              <w:t xml:space="preserve">Revisado </w:t>
            </w:r>
          </w:p>
          <w:p w:rsidR="00AE5E02" w:rsidRPr="00AE5E02" w:rsidRDefault="00AE5E02" w:rsidP="00AE5E02">
            <w:pPr>
              <w:spacing w:line="276" w:lineRule="auto"/>
              <w:jc w:val="center"/>
              <w:rPr>
                <w:rFonts w:cstheme="minorHAnsi"/>
                <w:sz w:val="18"/>
                <w:szCs w:val="18"/>
                <w:lang w:val="es-ES_tradnl"/>
              </w:rPr>
            </w:pPr>
          </w:p>
        </w:tc>
        <w:tc>
          <w:tcPr>
            <w:tcW w:w="2116" w:type="dxa"/>
            <w:tcBorders>
              <w:top w:val="single" w:sz="4" w:space="0" w:color="auto"/>
              <w:left w:val="single" w:sz="4" w:space="0" w:color="auto"/>
              <w:bottom w:val="single" w:sz="4" w:space="0" w:color="auto"/>
              <w:right w:val="single" w:sz="4" w:space="0" w:color="auto"/>
            </w:tcBorders>
            <w:vAlign w:val="center"/>
          </w:tcPr>
          <w:p w:rsidR="00AE5E02" w:rsidRPr="00AE5E02" w:rsidRDefault="00AE5E02" w:rsidP="00AE5E02">
            <w:pPr>
              <w:spacing w:line="276" w:lineRule="auto"/>
              <w:jc w:val="center"/>
              <w:rPr>
                <w:rFonts w:cstheme="minorHAnsi"/>
                <w:b/>
                <w:sz w:val="18"/>
                <w:szCs w:val="18"/>
                <w:lang w:val="es-ES_tradnl"/>
              </w:rPr>
            </w:pPr>
            <w:r w:rsidRPr="00AE5E02">
              <w:rPr>
                <w:rFonts w:cstheme="minorHAnsi"/>
                <w:b/>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tcPr>
          <w:p w:rsidR="00AE5E02" w:rsidRPr="00AE5E02" w:rsidRDefault="009873B8" w:rsidP="00AE5E02">
            <w:pPr>
              <w:spacing w:line="276" w:lineRule="auto"/>
              <w:jc w:val="center"/>
              <w:rPr>
                <w:rFonts w:cs="Calibri"/>
                <w:sz w:val="18"/>
                <w:szCs w:val="18"/>
              </w:rPr>
            </w:pPr>
            <w:r>
              <w:rPr>
                <w:rFonts w:cs="Calibri"/>
                <w:sz w:val="18"/>
                <w:szCs w:val="18"/>
              </w:rPr>
              <w:pict>
                <v:shape id="_x0000_i1026" type="#_x0000_t75" alt="Línea de firma de Microsoft Office..." style="width:108pt;height:51pt" wrapcoords="-84 0 -84 21262 21600 21262 21600 0 -84 0" o:allowoverlap="f">
                  <v:imagedata r:id="rId20" o:title=""/>
                  <o:lock v:ext="edit" ungrouping="t" rotation="t" aspectratio="f" cropping="t" verticies="t" text="t" grouping="t"/>
                  <o:signatureline v:ext="edit" id="{470C491F-7D8D-4FE2-8BFA-2A695C472E80}" provid="{00000000-0000-0000-0000-000000000000}" o:suggestedsigner="Isabel Rojas S." o:suggestedsigner2="Profesional DFZ" issignatureline="t"/>
                </v:shape>
              </w:pict>
            </w:r>
          </w:p>
        </w:tc>
      </w:tr>
      <w:tr w:rsidR="00AE5E02" w:rsidRPr="00AE5E02" w:rsidTr="00AE5E02">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AE5E02" w:rsidRPr="00AE5E02" w:rsidRDefault="00AE5E02" w:rsidP="00AE5E02">
            <w:pPr>
              <w:spacing w:line="276" w:lineRule="auto"/>
              <w:jc w:val="center"/>
              <w:rPr>
                <w:rFonts w:cstheme="minorHAnsi"/>
                <w:sz w:val="18"/>
                <w:szCs w:val="18"/>
                <w:lang w:val="es-ES_tradnl"/>
              </w:rPr>
            </w:pPr>
            <w:r w:rsidRPr="00AE5E02">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AE5E02" w:rsidRPr="00AE5E02" w:rsidRDefault="00AE5E02" w:rsidP="00AE5E02">
            <w:pPr>
              <w:spacing w:line="276" w:lineRule="auto"/>
              <w:jc w:val="center"/>
              <w:rPr>
                <w:rFonts w:cstheme="minorHAnsi"/>
                <w:b/>
                <w:sz w:val="18"/>
                <w:szCs w:val="18"/>
                <w:lang w:val="es-ES_tradnl"/>
              </w:rPr>
            </w:pPr>
            <w:r w:rsidRPr="00AE5E02">
              <w:rPr>
                <w:rFonts w:cstheme="minorHAnsi"/>
                <w:b/>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rsidR="00AE5E02" w:rsidRPr="00AE5E02" w:rsidRDefault="009873B8" w:rsidP="00AE5E02">
            <w:pPr>
              <w:spacing w:line="276" w:lineRule="auto"/>
              <w:jc w:val="center"/>
              <w:rPr>
                <w:rFonts w:cs="Calibri"/>
                <w:sz w:val="18"/>
                <w:szCs w:val="18"/>
              </w:rPr>
            </w:pPr>
            <w:r>
              <w:rPr>
                <w:rFonts w:cs="Calibri"/>
                <w:sz w:val="18"/>
                <w:szCs w:val="18"/>
              </w:rPr>
              <w:pict>
                <v:shape id="_x0000_i1027" type="#_x0000_t75" alt="Línea de firma de Microsoft Office..." style="width:108pt;height:42.75pt" wrapcoords="-84 0 -84 21262 21600 21262 21600 0 -84 0" o:allowoverlap="f">
                  <v:imagedata r:id="rId21" o:title=""/>
                  <o:lock v:ext="edit" ungrouping="t" rotation="t" aspectratio="f" cropping="t" verticies="t" text="t" grouping="t"/>
                  <o:signatureline v:ext="edit" id="{0F1A3D1F-F7BD-4B17-A2DC-1439CE1878DD}" provid="{00000000-0000-0000-0000-000000000000}" o:suggestedsigner="Claudia Quiroga M." o:suggestedsigner2="Profesional DFZ" issignatureline="t"/>
                </v:shape>
              </w:pict>
            </w:r>
          </w:p>
        </w:tc>
      </w:tr>
    </w:tbl>
    <w:p w:rsidR="001A4615" w:rsidRPr="0025129B" w:rsidRDefault="000F672C">
      <w:pPr>
        <w:jc w:val="left"/>
      </w:pPr>
      <w:r w:rsidRPr="0025129B">
        <w:br w:type="page"/>
      </w:r>
    </w:p>
    <w:p w:rsidR="00F55D44" w:rsidRPr="0025129B" w:rsidRDefault="00655D0C" w:rsidP="00694B31">
      <w:pPr>
        <w:pStyle w:val="Ttulo1"/>
        <w:numPr>
          <w:ilvl w:val="0"/>
          <w:numId w:val="0"/>
        </w:numPr>
        <w:jc w:val="center"/>
        <w:rPr>
          <w:sz w:val="20"/>
        </w:rPr>
      </w:pPr>
      <w:bookmarkStart w:id="6" w:name="_Toc352940725"/>
      <w:bookmarkStart w:id="7" w:name="_Toc353998174"/>
      <w:bookmarkStart w:id="8" w:name="_Toc419457750"/>
      <w:bookmarkStart w:id="9" w:name="_Toc463250828"/>
      <w:bookmarkEnd w:id="4"/>
      <w:r w:rsidRPr="0025129B">
        <w:rPr>
          <w:sz w:val="20"/>
        </w:rPr>
        <w:lastRenderedPageBreak/>
        <w:t>Tabla de Contenidos</w:t>
      </w:r>
      <w:bookmarkEnd w:id="6"/>
      <w:bookmarkEnd w:id="7"/>
      <w:bookmarkEnd w:id="8"/>
      <w:bookmarkEnd w:id="9"/>
    </w:p>
    <w:p w:rsidR="00CD1FD2" w:rsidRDefault="003753AB">
      <w:pPr>
        <w:pStyle w:val="TDC1"/>
        <w:rPr>
          <w:rFonts w:eastAsiaTheme="minorEastAsia" w:cstheme="minorBidi"/>
          <w:b w:val="0"/>
          <w:bCs w:val="0"/>
          <w:caps w:val="0"/>
          <w:noProof/>
          <w:sz w:val="22"/>
          <w:szCs w:val="22"/>
          <w:lang w:eastAsia="es-CL"/>
        </w:rPr>
      </w:pPr>
      <w:r w:rsidRPr="0025129B">
        <w:fldChar w:fldCharType="begin"/>
      </w:r>
      <w:r w:rsidRPr="0025129B">
        <w:instrText xml:space="preserve"> TOC \o "1-3" \h \z \u </w:instrText>
      </w:r>
      <w:r w:rsidRPr="0025129B">
        <w:fldChar w:fldCharType="separate"/>
      </w:r>
      <w:hyperlink w:anchor="_Toc463250828" w:history="1">
        <w:r w:rsidR="00CD1FD2" w:rsidRPr="00366875">
          <w:rPr>
            <w:rStyle w:val="Hipervnculo"/>
            <w:noProof/>
          </w:rPr>
          <w:t>Tabla de Contenidos</w:t>
        </w:r>
        <w:r w:rsidR="00CD1FD2">
          <w:rPr>
            <w:noProof/>
            <w:webHidden/>
          </w:rPr>
          <w:tab/>
        </w:r>
        <w:r w:rsidR="00CD1FD2">
          <w:rPr>
            <w:noProof/>
            <w:webHidden/>
          </w:rPr>
          <w:fldChar w:fldCharType="begin"/>
        </w:r>
        <w:r w:rsidR="00CD1FD2">
          <w:rPr>
            <w:noProof/>
            <w:webHidden/>
          </w:rPr>
          <w:instrText xml:space="preserve"> PAGEREF _Toc463250828 \h </w:instrText>
        </w:r>
        <w:r w:rsidR="00CD1FD2">
          <w:rPr>
            <w:noProof/>
            <w:webHidden/>
          </w:rPr>
        </w:r>
        <w:r w:rsidR="00CD1FD2">
          <w:rPr>
            <w:noProof/>
            <w:webHidden/>
          </w:rPr>
          <w:fldChar w:fldCharType="separate"/>
        </w:r>
        <w:r w:rsidR="00CD1FD2">
          <w:rPr>
            <w:noProof/>
            <w:webHidden/>
          </w:rPr>
          <w:t>2</w:t>
        </w:r>
        <w:r w:rsidR="00CD1FD2">
          <w:rPr>
            <w:noProof/>
            <w:webHidden/>
          </w:rPr>
          <w:fldChar w:fldCharType="end"/>
        </w:r>
      </w:hyperlink>
    </w:p>
    <w:p w:rsidR="00CD1FD2" w:rsidRDefault="009873B8">
      <w:pPr>
        <w:pStyle w:val="TDC1"/>
        <w:rPr>
          <w:rFonts w:eastAsiaTheme="minorEastAsia" w:cstheme="minorBidi"/>
          <w:b w:val="0"/>
          <w:bCs w:val="0"/>
          <w:caps w:val="0"/>
          <w:noProof/>
          <w:sz w:val="22"/>
          <w:szCs w:val="22"/>
          <w:lang w:eastAsia="es-CL"/>
        </w:rPr>
      </w:pPr>
      <w:hyperlink w:anchor="_Toc463250829" w:history="1">
        <w:r w:rsidR="00CD1FD2" w:rsidRPr="00366875">
          <w:rPr>
            <w:rStyle w:val="Hipervnculo"/>
            <w:noProof/>
          </w:rPr>
          <w:t>1.</w:t>
        </w:r>
        <w:r w:rsidR="00CD1FD2">
          <w:rPr>
            <w:rFonts w:eastAsiaTheme="minorEastAsia" w:cstheme="minorBidi"/>
            <w:b w:val="0"/>
            <w:bCs w:val="0"/>
            <w:caps w:val="0"/>
            <w:noProof/>
            <w:sz w:val="22"/>
            <w:szCs w:val="22"/>
            <w:lang w:eastAsia="es-CL"/>
          </w:rPr>
          <w:tab/>
        </w:r>
        <w:r w:rsidR="00CD1FD2" w:rsidRPr="00366875">
          <w:rPr>
            <w:rStyle w:val="Hipervnculo"/>
            <w:noProof/>
          </w:rPr>
          <w:t>RESUMEN.</w:t>
        </w:r>
        <w:r w:rsidR="00CD1FD2">
          <w:rPr>
            <w:noProof/>
            <w:webHidden/>
          </w:rPr>
          <w:tab/>
        </w:r>
        <w:r w:rsidR="00CD1FD2">
          <w:rPr>
            <w:noProof/>
            <w:webHidden/>
          </w:rPr>
          <w:fldChar w:fldCharType="begin"/>
        </w:r>
        <w:r w:rsidR="00CD1FD2">
          <w:rPr>
            <w:noProof/>
            <w:webHidden/>
          </w:rPr>
          <w:instrText xml:space="preserve"> PAGEREF _Toc463250829 \h </w:instrText>
        </w:r>
        <w:r w:rsidR="00CD1FD2">
          <w:rPr>
            <w:noProof/>
            <w:webHidden/>
          </w:rPr>
        </w:r>
        <w:r w:rsidR="00CD1FD2">
          <w:rPr>
            <w:noProof/>
            <w:webHidden/>
          </w:rPr>
          <w:fldChar w:fldCharType="separate"/>
        </w:r>
        <w:r w:rsidR="00CD1FD2">
          <w:rPr>
            <w:noProof/>
            <w:webHidden/>
          </w:rPr>
          <w:t>3</w:t>
        </w:r>
        <w:r w:rsidR="00CD1FD2">
          <w:rPr>
            <w:noProof/>
            <w:webHidden/>
          </w:rPr>
          <w:fldChar w:fldCharType="end"/>
        </w:r>
      </w:hyperlink>
    </w:p>
    <w:p w:rsidR="00CD1FD2" w:rsidRDefault="009873B8">
      <w:pPr>
        <w:pStyle w:val="TDC1"/>
        <w:rPr>
          <w:rFonts w:eastAsiaTheme="minorEastAsia" w:cstheme="minorBidi"/>
          <w:b w:val="0"/>
          <w:bCs w:val="0"/>
          <w:caps w:val="0"/>
          <w:noProof/>
          <w:sz w:val="22"/>
          <w:szCs w:val="22"/>
          <w:lang w:eastAsia="es-CL"/>
        </w:rPr>
      </w:pPr>
      <w:hyperlink w:anchor="_Toc463250830" w:history="1">
        <w:r w:rsidR="00CD1FD2" w:rsidRPr="00366875">
          <w:rPr>
            <w:rStyle w:val="Hipervnculo"/>
            <w:noProof/>
          </w:rPr>
          <w:t>2.</w:t>
        </w:r>
        <w:r w:rsidR="00CD1FD2">
          <w:rPr>
            <w:rFonts w:eastAsiaTheme="minorEastAsia" w:cstheme="minorBidi"/>
            <w:b w:val="0"/>
            <w:bCs w:val="0"/>
            <w:caps w:val="0"/>
            <w:noProof/>
            <w:sz w:val="22"/>
            <w:szCs w:val="22"/>
            <w:lang w:eastAsia="es-CL"/>
          </w:rPr>
          <w:tab/>
        </w:r>
        <w:r w:rsidR="00CD1FD2" w:rsidRPr="00366875">
          <w:rPr>
            <w:rStyle w:val="Hipervnculo"/>
            <w:noProof/>
          </w:rPr>
          <w:t>IDENTIFICACIÓN DEL PROYECTO, INSTALACIÓN, ACTIVIDAD O FUENTE FISCALIZADA</w:t>
        </w:r>
        <w:r w:rsidR="00CD1FD2">
          <w:rPr>
            <w:noProof/>
            <w:webHidden/>
          </w:rPr>
          <w:tab/>
        </w:r>
        <w:r w:rsidR="00CD1FD2">
          <w:rPr>
            <w:noProof/>
            <w:webHidden/>
          </w:rPr>
          <w:fldChar w:fldCharType="begin"/>
        </w:r>
        <w:r w:rsidR="00CD1FD2">
          <w:rPr>
            <w:noProof/>
            <w:webHidden/>
          </w:rPr>
          <w:instrText xml:space="preserve"> PAGEREF _Toc463250830 \h </w:instrText>
        </w:r>
        <w:r w:rsidR="00CD1FD2">
          <w:rPr>
            <w:noProof/>
            <w:webHidden/>
          </w:rPr>
        </w:r>
        <w:r w:rsidR="00CD1FD2">
          <w:rPr>
            <w:noProof/>
            <w:webHidden/>
          </w:rPr>
          <w:fldChar w:fldCharType="separate"/>
        </w:r>
        <w:r w:rsidR="00CD1FD2">
          <w:rPr>
            <w:noProof/>
            <w:webHidden/>
          </w:rPr>
          <w:t>4</w:t>
        </w:r>
        <w:r w:rsidR="00CD1FD2">
          <w:rPr>
            <w:noProof/>
            <w:webHidden/>
          </w:rPr>
          <w:fldChar w:fldCharType="end"/>
        </w:r>
      </w:hyperlink>
    </w:p>
    <w:p w:rsidR="00CD1FD2" w:rsidRDefault="009873B8">
      <w:pPr>
        <w:pStyle w:val="TDC2"/>
        <w:tabs>
          <w:tab w:val="left" w:pos="880"/>
          <w:tab w:val="right" w:leader="dot" w:pos="9962"/>
        </w:tabs>
        <w:rPr>
          <w:rFonts w:eastAsiaTheme="minorEastAsia" w:cstheme="minorBidi"/>
          <w:smallCaps w:val="0"/>
          <w:noProof/>
          <w:sz w:val="22"/>
          <w:szCs w:val="22"/>
          <w:lang w:eastAsia="es-CL"/>
        </w:rPr>
      </w:pPr>
      <w:hyperlink w:anchor="_Toc463250831" w:history="1">
        <w:r w:rsidR="00CD1FD2" w:rsidRPr="00366875">
          <w:rPr>
            <w:rStyle w:val="Hipervnculo"/>
            <w:noProof/>
          </w:rPr>
          <w:t>2.1.</w:t>
        </w:r>
        <w:r w:rsidR="00CD1FD2">
          <w:rPr>
            <w:rFonts w:eastAsiaTheme="minorEastAsia" w:cstheme="minorBidi"/>
            <w:smallCaps w:val="0"/>
            <w:noProof/>
            <w:sz w:val="22"/>
            <w:szCs w:val="22"/>
            <w:lang w:eastAsia="es-CL"/>
          </w:rPr>
          <w:tab/>
        </w:r>
        <w:r w:rsidR="00CD1FD2" w:rsidRPr="00366875">
          <w:rPr>
            <w:rStyle w:val="Hipervnculo"/>
            <w:noProof/>
          </w:rPr>
          <w:t>Antecedentes Generales</w:t>
        </w:r>
        <w:r w:rsidR="00CD1FD2">
          <w:rPr>
            <w:noProof/>
            <w:webHidden/>
          </w:rPr>
          <w:tab/>
        </w:r>
        <w:r w:rsidR="00CD1FD2">
          <w:rPr>
            <w:noProof/>
            <w:webHidden/>
          </w:rPr>
          <w:fldChar w:fldCharType="begin"/>
        </w:r>
        <w:r w:rsidR="00CD1FD2">
          <w:rPr>
            <w:noProof/>
            <w:webHidden/>
          </w:rPr>
          <w:instrText xml:space="preserve"> PAGEREF _Toc463250831 \h </w:instrText>
        </w:r>
        <w:r w:rsidR="00CD1FD2">
          <w:rPr>
            <w:noProof/>
            <w:webHidden/>
          </w:rPr>
        </w:r>
        <w:r w:rsidR="00CD1FD2">
          <w:rPr>
            <w:noProof/>
            <w:webHidden/>
          </w:rPr>
          <w:fldChar w:fldCharType="separate"/>
        </w:r>
        <w:r w:rsidR="00CD1FD2">
          <w:rPr>
            <w:noProof/>
            <w:webHidden/>
          </w:rPr>
          <w:t>4</w:t>
        </w:r>
        <w:r w:rsidR="00CD1FD2">
          <w:rPr>
            <w:noProof/>
            <w:webHidden/>
          </w:rPr>
          <w:fldChar w:fldCharType="end"/>
        </w:r>
      </w:hyperlink>
    </w:p>
    <w:p w:rsidR="00CD1FD2" w:rsidRDefault="009873B8">
      <w:pPr>
        <w:pStyle w:val="TDC1"/>
        <w:rPr>
          <w:rFonts w:eastAsiaTheme="minorEastAsia" w:cstheme="minorBidi"/>
          <w:b w:val="0"/>
          <w:bCs w:val="0"/>
          <w:caps w:val="0"/>
          <w:noProof/>
          <w:sz w:val="22"/>
          <w:szCs w:val="22"/>
          <w:lang w:eastAsia="es-CL"/>
        </w:rPr>
      </w:pPr>
      <w:hyperlink w:anchor="_Toc463250832" w:history="1">
        <w:r w:rsidR="00CD1FD2" w:rsidRPr="00366875">
          <w:rPr>
            <w:rStyle w:val="Hipervnculo"/>
            <w:noProof/>
          </w:rPr>
          <w:t>3.</w:t>
        </w:r>
        <w:r w:rsidR="00CD1FD2">
          <w:rPr>
            <w:rFonts w:eastAsiaTheme="minorEastAsia" w:cstheme="minorBidi"/>
            <w:b w:val="0"/>
            <w:bCs w:val="0"/>
            <w:caps w:val="0"/>
            <w:noProof/>
            <w:sz w:val="22"/>
            <w:szCs w:val="22"/>
            <w:lang w:eastAsia="es-CL"/>
          </w:rPr>
          <w:tab/>
        </w:r>
        <w:r w:rsidR="00CD1FD2" w:rsidRPr="00366875">
          <w:rPr>
            <w:rStyle w:val="Hipervnculo"/>
            <w:noProof/>
          </w:rPr>
          <w:t>INSTRUMENTOS DE GESTIÓN AMBIENTAL QUE REGULAN LA ACTIVIDAD FISCALIZADA.</w:t>
        </w:r>
        <w:r w:rsidR="00CD1FD2">
          <w:rPr>
            <w:noProof/>
            <w:webHidden/>
          </w:rPr>
          <w:tab/>
        </w:r>
        <w:r w:rsidR="00CD1FD2">
          <w:rPr>
            <w:noProof/>
            <w:webHidden/>
          </w:rPr>
          <w:fldChar w:fldCharType="begin"/>
        </w:r>
        <w:r w:rsidR="00CD1FD2">
          <w:rPr>
            <w:noProof/>
            <w:webHidden/>
          </w:rPr>
          <w:instrText xml:space="preserve"> PAGEREF _Toc463250832 \h </w:instrText>
        </w:r>
        <w:r w:rsidR="00CD1FD2">
          <w:rPr>
            <w:noProof/>
            <w:webHidden/>
          </w:rPr>
        </w:r>
        <w:r w:rsidR="00CD1FD2">
          <w:rPr>
            <w:noProof/>
            <w:webHidden/>
          </w:rPr>
          <w:fldChar w:fldCharType="separate"/>
        </w:r>
        <w:r w:rsidR="00CD1FD2">
          <w:rPr>
            <w:noProof/>
            <w:webHidden/>
          </w:rPr>
          <w:t>5</w:t>
        </w:r>
        <w:r w:rsidR="00CD1FD2">
          <w:rPr>
            <w:noProof/>
            <w:webHidden/>
          </w:rPr>
          <w:fldChar w:fldCharType="end"/>
        </w:r>
      </w:hyperlink>
    </w:p>
    <w:p w:rsidR="00CD1FD2" w:rsidRDefault="009873B8">
      <w:pPr>
        <w:pStyle w:val="TDC1"/>
        <w:rPr>
          <w:rFonts w:eastAsiaTheme="minorEastAsia" w:cstheme="minorBidi"/>
          <w:b w:val="0"/>
          <w:bCs w:val="0"/>
          <w:caps w:val="0"/>
          <w:noProof/>
          <w:sz w:val="22"/>
          <w:szCs w:val="22"/>
          <w:lang w:eastAsia="es-CL"/>
        </w:rPr>
      </w:pPr>
      <w:hyperlink w:anchor="_Toc463250833" w:history="1">
        <w:r w:rsidR="00CD1FD2" w:rsidRPr="00366875">
          <w:rPr>
            <w:rStyle w:val="Hipervnculo"/>
            <w:noProof/>
          </w:rPr>
          <w:t>4.</w:t>
        </w:r>
        <w:r w:rsidR="00CD1FD2">
          <w:rPr>
            <w:rFonts w:eastAsiaTheme="minorEastAsia" w:cstheme="minorBidi"/>
            <w:b w:val="0"/>
            <w:bCs w:val="0"/>
            <w:caps w:val="0"/>
            <w:noProof/>
            <w:sz w:val="22"/>
            <w:szCs w:val="22"/>
            <w:lang w:eastAsia="es-CL"/>
          </w:rPr>
          <w:tab/>
        </w:r>
        <w:r w:rsidR="00CD1FD2" w:rsidRPr="00366875">
          <w:rPr>
            <w:rStyle w:val="Hipervnculo"/>
            <w:noProof/>
          </w:rPr>
          <w:t>DESCRIPCIÓN DE LA FUENTE.</w:t>
        </w:r>
        <w:r w:rsidR="00CD1FD2">
          <w:rPr>
            <w:noProof/>
            <w:webHidden/>
          </w:rPr>
          <w:tab/>
        </w:r>
        <w:r w:rsidR="00CD1FD2">
          <w:rPr>
            <w:noProof/>
            <w:webHidden/>
          </w:rPr>
          <w:fldChar w:fldCharType="begin"/>
        </w:r>
        <w:r w:rsidR="00CD1FD2">
          <w:rPr>
            <w:noProof/>
            <w:webHidden/>
          </w:rPr>
          <w:instrText xml:space="preserve"> PAGEREF _Toc463250833 \h </w:instrText>
        </w:r>
        <w:r w:rsidR="00CD1FD2">
          <w:rPr>
            <w:noProof/>
            <w:webHidden/>
          </w:rPr>
        </w:r>
        <w:r w:rsidR="00CD1FD2">
          <w:rPr>
            <w:noProof/>
            <w:webHidden/>
          </w:rPr>
          <w:fldChar w:fldCharType="separate"/>
        </w:r>
        <w:r w:rsidR="00CD1FD2">
          <w:rPr>
            <w:noProof/>
            <w:webHidden/>
          </w:rPr>
          <w:t>5</w:t>
        </w:r>
        <w:r w:rsidR="00CD1FD2">
          <w:rPr>
            <w:noProof/>
            <w:webHidden/>
          </w:rPr>
          <w:fldChar w:fldCharType="end"/>
        </w:r>
      </w:hyperlink>
    </w:p>
    <w:p w:rsidR="00CD1FD2" w:rsidRDefault="009873B8">
      <w:pPr>
        <w:pStyle w:val="TDC2"/>
        <w:tabs>
          <w:tab w:val="left" w:pos="880"/>
          <w:tab w:val="right" w:leader="dot" w:pos="9962"/>
        </w:tabs>
        <w:rPr>
          <w:rFonts w:eastAsiaTheme="minorEastAsia" w:cstheme="minorBidi"/>
          <w:smallCaps w:val="0"/>
          <w:noProof/>
          <w:sz w:val="22"/>
          <w:szCs w:val="22"/>
          <w:lang w:eastAsia="es-CL"/>
        </w:rPr>
      </w:pPr>
      <w:hyperlink w:anchor="_Toc463250834" w:history="1">
        <w:r w:rsidR="00CD1FD2" w:rsidRPr="00366875">
          <w:rPr>
            <w:rStyle w:val="Hipervnculo"/>
            <w:noProof/>
          </w:rPr>
          <w:t>4.1.</w:t>
        </w:r>
        <w:r w:rsidR="00CD1FD2">
          <w:rPr>
            <w:rFonts w:eastAsiaTheme="minorEastAsia" w:cstheme="minorBidi"/>
            <w:smallCaps w:val="0"/>
            <w:noProof/>
            <w:sz w:val="22"/>
            <w:szCs w:val="22"/>
            <w:lang w:eastAsia="es-CL"/>
          </w:rPr>
          <w:tab/>
        </w:r>
        <w:r w:rsidR="00CD1FD2" w:rsidRPr="00366875">
          <w:rPr>
            <w:rStyle w:val="Hipervnculo"/>
            <w:noProof/>
          </w:rPr>
          <w:t>Descripción de la Unidad de Generación Eléctrica (UGE).</w:t>
        </w:r>
        <w:r w:rsidR="00CD1FD2">
          <w:rPr>
            <w:noProof/>
            <w:webHidden/>
          </w:rPr>
          <w:tab/>
        </w:r>
        <w:r w:rsidR="00CD1FD2">
          <w:rPr>
            <w:noProof/>
            <w:webHidden/>
          </w:rPr>
          <w:fldChar w:fldCharType="begin"/>
        </w:r>
        <w:r w:rsidR="00CD1FD2">
          <w:rPr>
            <w:noProof/>
            <w:webHidden/>
          </w:rPr>
          <w:instrText xml:space="preserve"> PAGEREF _Toc463250834 \h </w:instrText>
        </w:r>
        <w:r w:rsidR="00CD1FD2">
          <w:rPr>
            <w:noProof/>
            <w:webHidden/>
          </w:rPr>
        </w:r>
        <w:r w:rsidR="00CD1FD2">
          <w:rPr>
            <w:noProof/>
            <w:webHidden/>
          </w:rPr>
          <w:fldChar w:fldCharType="separate"/>
        </w:r>
        <w:r w:rsidR="00CD1FD2">
          <w:rPr>
            <w:noProof/>
            <w:webHidden/>
          </w:rPr>
          <w:t>5</w:t>
        </w:r>
        <w:r w:rsidR="00CD1FD2">
          <w:rPr>
            <w:noProof/>
            <w:webHidden/>
          </w:rPr>
          <w:fldChar w:fldCharType="end"/>
        </w:r>
      </w:hyperlink>
    </w:p>
    <w:p w:rsidR="00CD1FD2" w:rsidRDefault="009873B8">
      <w:pPr>
        <w:pStyle w:val="TDC2"/>
        <w:tabs>
          <w:tab w:val="left" w:pos="880"/>
          <w:tab w:val="right" w:leader="dot" w:pos="9962"/>
        </w:tabs>
        <w:rPr>
          <w:rFonts w:eastAsiaTheme="minorEastAsia" w:cstheme="minorBidi"/>
          <w:smallCaps w:val="0"/>
          <w:noProof/>
          <w:sz w:val="22"/>
          <w:szCs w:val="22"/>
          <w:lang w:eastAsia="es-CL"/>
        </w:rPr>
      </w:pPr>
      <w:hyperlink w:anchor="_Toc463250835" w:history="1">
        <w:r w:rsidR="00CD1FD2" w:rsidRPr="00366875">
          <w:rPr>
            <w:rStyle w:val="Hipervnculo"/>
            <w:noProof/>
          </w:rPr>
          <w:t>4.2.</w:t>
        </w:r>
        <w:r w:rsidR="00CD1FD2">
          <w:rPr>
            <w:rFonts w:eastAsiaTheme="minorEastAsia" w:cstheme="minorBidi"/>
            <w:smallCaps w:val="0"/>
            <w:noProof/>
            <w:sz w:val="22"/>
            <w:szCs w:val="22"/>
            <w:lang w:eastAsia="es-CL"/>
          </w:rPr>
          <w:tab/>
        </w:r>
        <w:r w:rsidR="00CD1FD2" w:rsidRPr="00366875">
          <w:rPr>
            <w:rStyle w:val="Hipervnculo"/>
            <w:noProof/>
          </w:rPr>
          <w:t>Identificación de la chimenea.</w:t>
        </w:r>
        <w:r w:rsidR="00CD1FD2">
          <w:rPr>
            <w:noProof/>
            <w:webHidden/>
          </w:rPr>
          <w:tab/>
        </w:r>
        <w:r w:rsidR="00CD1FD2">
          <w:rPr>
            <w:noProof/>
            <w:webHidden/>
          </w:rPr>
          <w:fldChar w:fldCharType="begin"/>
        </w:r>
        <w:r w:rsidR="00CD1FD2">
          <w:rPr>
            <w:noProof/>
            <w:webHidden/>
          </w:rPr>
          <w:instrText xml:space="preserve"> PAGEREF _Toc463250835 \h </w:instrText>
        </w:r>
        <w:r w:rsidR="00CD1FD2">
          <w:rPr>
            <w:noProof/>
            <w:webHidden/>
          </w:rPr>
        </w:r>
        <w:r w:rsidR="00CD1FD2">
          <w:rPr>
            <w:noProof/>
            <w:webHidden/>
          </w:rPr>
          <w:fldChar w:fldCharType="separate"/>
        </w:r>
        <w:r w:rsidR="00CD1FD2">
          <w:rPr>
            <w:noProof/>
            <w:webHidden/>
          </w:rPr>
          <w:t>5</w:t>
        </w:r>
        <w:r w:rsidR="00CD1FD2">
          <w:rPr>
            <w:noProof/>
            <w:webHidden/>
          </w:rPr>
          <w:fldChar w:fldCharType="end"/>
        </w:r>
      </w:hyperlink>
    </w:p>
    <w:p w:rsidR="00CD1FD2" w:rsidRDefault="009873B8">
      <w:pPr>
        <w:pStyle w:val="TDC2"/>
        <w:tabs>
          <w:tab w:val="left" w:pos="880"/>
          <w:tab w:val="right" w:leader="dot" w:pos="9962"/>
        </w:tabs>
        <w:rPr>
          <w:rFonts w:eastAsiaTheme="minorEastAsia" w:cstheme="minorBidi"/>
          <w:smallCaps w:val="0"/>
          <w:noProof/>
          <w:sz w:val="22"/>
          <w:szCs w:val="22"/>
          <w:lang w:eastAsia="es-CL"/>
        </w:rPr>
      </w:pPr>
      <w:hyperlink w:anchor="_Toc463250836" w:history="1">
        <w:r w:rsidR="00CD1FD2" w:rsidRPr="00366875">
          <w:rPr>
            <w:rStyle w:val="Hipervnculo"/>
            <w:noProof/>
          </w:rPr>
          <w:t>4.3.</w:t>
        </w:r>
        <w:r w:rsidR="00CD1FD2">
          <w:rPr>
            <w:rFonts w:eastAsiaTheme="minorEastAsia" w:cstheme="minorBidi"/>
            <w:smallCaps w:val="0"/>
            <w:noProof/>
            <w:sz w:val="22"/>
            <w:szCs w:val="22"/>
            <w:lang w:eastAsia="es-CL"/>
          </w:rPr>
          <w:tab/>
        </w:r>
        <w:r w:rsidR="00CD1FD2" w:rsidRPr="00366875">
          <w:rPr>
            <w:rStyle w:val="Hipervnculo"/>
            <w:noProof/>
          </w:rPr>
          <w:t>Metodologías de medición de emisiones utilizado: CEMS / Método Alternativo.</w:t>
        </w:r>
        <w:r w:rsidR="00CD1FD2">
          <w:rPr>
            <w:noProof/>
            <w:webHidden/>
          </w:rPr>
          <w:tab/>
        </w:r>
        <w:r w:rsidR="00CD1FD2">
          <w:rPr>
            <w:noProof/>
            <w:webHidden/>
          </w:rPr>
          <w:fldChar w:fldCharType="begin"/>
        </w:r>
        <w:r w:rsidR="00CD1FD2">
          <w:rPr>
            <w:noProof/>
            <w:webHidden/>
          </w:rPr>
          <w:instrText xml:space="preserve"> PAGEREF _Toc463250836 \h </w:instrText>
        </w:r>
        <w:r w:rsidR="00CD1FD2">
          <w:rPr>
            <w:noProof/>
            <w:webHidden/>
          </w:rPr>
        </w:r>
        <w:r w:rsidR="00CD1FD2">
          <w:rPr>
            <w:noProof/>
            <w:webHidden/>
          </w:rPr>
          <w:fldChar w:fldCharType="separate"/>
        </w:r>
        <w:r w:rsidR="00CD1FD2">
          <w:rPr>
            <w:noProof/>
            <w:webHidden/>
          </w:rPr>
          <w:t>5</w:t>
        </w:r>
        <w:r w:rsidR="00CD1FD2">
          <w:rPr>
            <w:noProof/>
            <w:webHidden/>
          </w:rPr>
          <w:fldChar w:fldCharType="end"/>
        </w:r>
      </w:hyperlink>
    </w:p>
    <w:p w:rsidR="00CD1FD2" w:rsidRDefault="009873B8">
      <w:pPr>
        <w:pStyle w:val="TDC2"/>
        <w:tabs>
          <w:tab w:val="left" w:pos="880"/>
          <w:tab w:val="right" w:leader="dot" w:pos="9962"/>
        </w:tabs>
        <w:rPr>
          <w:rFonts w:eastAsiaTheme="minorEastAsia" w:cstheme="minorBidi"/>
          <w:smallCaps w:val="0"/>
          <w:noProof/>
          <w:sz w:val="22"/>
          <w:szCs w:val="22"/>
          <w:lang w:eastAsia="es-CL"/>
        </w:rPr>
      </w:pPr>
      <w:hyperlink w:anchor="_Toc463250837" w:history="1">
        <w:r w:rsidR="00CD1FD2" w:rsidRPr="00366875">
          <w:rPr>
            <w:rStyle w:val="Hipervnculo"/>
            <w:bCs/>
            <w:noProof/>
          </w:rPr>
          <w:t>4.4.</w:t>
        </w:r>
        <w:r w:rsidR="00CD1FD2">
          <w:rPr>
            <w:rFonts w:eastAsiaTheme="minorEastAsia" w:cstheme="minorBidi"/>
            <w:smallCaps w:val="0"/>
            <w:noProof/>
            <w:sz w:val="22"/>
            <w:szCs w:val="22"/>
            <w:lang w:eastAsia="es-CL"/>
          </w:rPr>
          <w:tab/>
        </w:r>
        <w:r w:rsidR="00CD1FD2" w:rsidRPr="00366875">
          <w:rPr>
            <w:rStyle w:val="Hipervnculo"/>
            <w:bCs/>
            <w:noProof/>
          </w:rPr>
          <w:t>Aspectos relativos al Seguimiento Ambiental</w:t>
        </w:r>
        <w:r w:rsidR="00CD1FD2">
          <w:rPr>
            <w:noProof/>
            <w:webHidden/>
          </w:rPr>
          <w:tab/>
        </w:r>
        <w:r w:rsidR="00CD1FD2">
          <w:rPr>
            <w:noProof/>
            <w:webHidden/>
          </w:rPr>
          <w:fldChar w:fldCharType="begin"/>
        </w:r>
        <w:r w:rsidR="00CD1FD2">
          <w:rPr>
            <w:noProof/>
            <w:webHidden/>
          </w:rPr>
          <w:instrText xml:space="preserve"> PAGEREF _Toc463250837 \h </w:instrText>
        </w:r>
        <w:r w:rsidR="00CD1FD2">
          <w:rPr>
            <w:noProof/>
            <w:webHidden/>
          </w:rPr>
        </w:r>
        <w:r w:rsidR="00CD1FD2">
          <w:rPr>
            <w:noProof/>
            <w:webHidden/>
          </w:rPr>
          <w:fldChar w:fldCharType="separate"/>
        </w:r>
        <w:r w:rsidR="00CD1FD2">
          <w:rPr>
            <w:noProof/>
            <w:webHidden/>
          </w:rPr>
          <w:t>6</w:t>
        </w:r>
        <w:r w:rsidR="00CD1FD2">
          <w:rPr>
            <w:noProof/>
            <w:webHidden/>
          </w:rPr>
          <w:fldChar w:fldCharType="end"/>
        </w:r>
      </w:hyperlink>
    </w:p>
    <w:p w:rsidR="00CD1FD2" w:rsidRDefault="009873B8">
      <w:pPr>
        <w:pStyle w:val="TDC3"/>
        <w:tabs>
          <w:tab w:val="left" w:pos="1320"/>
          <w:tab w:val="right" w:leader="dot" w:pos="9962"/>
        </w:tabs>
        <w:rPr>
          <w:rFonts w:eastAsiaTheme="minorEastAsia" w:cstheme="minorBidi"/>
          <w:i w:val="0"/>
          <w:iCs w:val="0"/>
          <w:noProof/>
          <w:sz w:val="22"/>
          <w:szCs w:val="22"/>
          <w:lang w:eastAsia="es-CL"/>
        </w:rPr>
      </w:pPr>
      <w:hyperlink w:anchor="_Toc463250838" w:history="1">
        <w:r w:rsidR="00CD1FD2" w:rsidRPr="00366875">
          <w:rPr>
            <w:rStyle w:val="Hipervnculo"/>
            <w:bCs/>
            <w:noProof/>
          </w:rPr>
          <w:t>4.4.1.</w:t>
        </w:r>
        <w:r w:rsidR="00CD1FD2">
          <w:rPr>
            <w:rFonts w:eastAsiaTheme="minorEastAsia" w:cstheme="minorBidi"/>
            <w:i w:val="0"/>
            <w:iCs w:val="0"/>
            <w:noProof/>
            <w:sz w:val="22"/>
            <w:szCs w:val="22"/>
            <w:lang w:eastAsia="es-CL"/>
          </w:rPr>
          <w:tab/>
        </w:r>
        <w:r w:rsidR="00CD1FD2" w:rsidRPr="00366875">
          <w:rPr>
            <w:rStyle w:val="Hipervnculo"/>
            <w:bCs/>
            <w:noProof/>
          </w:rPr>
          <w:t>Documentos Revisados</w:t>
        </w:r>
        <w:r w:rsidR="00CD1FD2">
          <w:rPr>
            <w:noProof/>
            <w:webHidden/>
          </w:rPr>
          <w:tab/>
        </w:r>
        <w:r w:rsidR="00CD1FD2">
          <w:rPr>
            <w:noProof/>
            <w:webHidden/>
          </w:rPr>
          <w:fldChar w:fldCharType="begin"/>
        </w:r>
        <w:r w:rsidR="00CD1FD2">
          <w:rPr>
            <w:noProof/>
            <w:webHidden/>
          </w:rPr>
          <w:instrText xml:space="preserve"> PAGEREF _Toc463250838 \h </w:instrText>
        </w:r>
        <w:r w:rsidR="00CD1FD2">
          <w:rPr>
            <w:noProof/>
            <w:webHidden/>
          </w:rPr>
        </w:r>
        <w:r w:rsidR="00CD1FD2">
          <w:rPr>
            <w:noProof/>
            <w:webHidden/>
          </w:rPr>
          <w:fldChar w:fldCharType="separate"/>
        </w:r>
        <w:r w:rsidR="00CD1FD2">
          <w:rPr>
            <w:noProof/>
            <w:webHidden/>
          </w:rPr>
          <w:t>6</w:t>
        </w:r>
        <w:r w:rsidR="00CD1FD2">
          <w:rPr>
            <w:noProof/>
            <w:webHidden/>
          </w:rPr>
          <w:fldChar w:fldCharType="end"/>
        </w:r>
      </w:hyperlink>
    </w:p>
    <w:p w:rsidR="00CD1FD2" w:rsidRDefault="009873B8">
      <w:pPr>
        <w:pStyle w:val="TDC2"/>
        <w:tabs>
          <w:tab w:val="left" w:pos="880"/>
          <w:tab w:val="right" w:leader="dot" w:pos="9962"/>
        </w:tabs>
        <w:rPr>
          <w:rFonts w:eastAsiaTheme="minorEastAsia" w:cstheme="minorBidi"/>
          <w:smallCaps w:val="0"/>
          <w:noProof/>
          <w:sz w:val="22"/>
          <w:szCs w:val="22"/>
          <w:lang w:eastAsia="es-CL"/>
        </w:rPr>
      </w:pPr>
      <w:hyperlink w:anchor="_Toc463250839" w:history="1">
        <w:r w:rsidR="00CD1FD2" w:rsidRPr="00366875">
          <w:rPr>
            <w:rStyle w:val="Hipervnculo"/>
            <w:rFonts w:cstheme="minorHAnsi"/>
            <w:b/>
            <w:bCs/>
            <w:noProof/>
          </w:rPr>
          <w:t>4.5.</w:t>
        </w:r>
        <w:r w:rsidR="00CD1FD2">
          <w:rPr>
            <w:rFonts w:eastAsiaTheme="minorEastAsia" w:cstheme="minorBidi"/>
            <w:smallCaps w:val="0"/>
            <w:noProof/>
            <w:sz w:val="22"/>
            <w:szCs w:val="22"/>
            <w:lang w:eastAsia="es-CL"/>
          </w:rPr>
          <w:tab/>
        </w:r>
        <w:r w:rsidR="00CD1FD2" w:rsidRPr="00366875">
          <w:rPr>
            <w:rStyle w:val="Hipervnculo"/>
            <w:rFonts w:cstheme="minorHAnsi"/>
            <w:b/>
            <w:bCs/>
            <w:noProof/>
          </w:rPr>
          <w:t>Metodología de Evaluación</w:t>
        </w:r>
        <w:r w:rsidR="00CD1FD2">
          <w:rPr>
            <w:noProof/>
            <w:webHidden/>
          </w:rPr>
          <w:tab/>
        </w:r>
        <w:r w:rsidR="00CD1FD2">
          <w:rPr>
            <w:noProof/>
            <w:webHidden/>
          </w:rPr>
          <w:fldChar w:fldCharType="begin"/>
        </w:r>
        <w:r w:rsidR="00CD1FD2">
          <w:rPr>
            <w:noProof/>
            <w:webHidden/>
          </w:rPr>
          <w:instrText xml:space="preserve"> PAGEREF _Toc463250839 \h </w:instrText>
        </w:r>
        <w:r w:rsidR="00CD1FD2">
          <w:rPr>
            <w:noProof/>
            <w:webHidden/>
          </w:rPr>
        </w:r>
        <w:r w:rsidR="00CD1FD2">
          <w:rPr>
            <w:noProof/>
            <w:webHidden/>
          </w:rPr>
          <w:fldChar w:fldCharType="separate"/>
        </w:r>
        <w:r w:rsidR="00CD1FD2">
          <w:rPr>
            <w:noProof/>
            <w:webHidden/>
          </w:rPr>
          <w:t>6</w:t>
        </w:r>
        <w:r w:rsidR="00CD1FD2">
          <w:rPr>
            <w:noProof/>
            <w:webHidden/>
          </w:rPr>
          <w:fldChar w:fldCharType="end"/>
        </w:r>
      </w:hyperlink>
    </w:p>
    <w:p w:rsidR="00CD1FD2" w:rsidRDefault="009873B8">
      <w:pPr>
        <w:pStyle w:val="TDC1"/>
        <w:rPr>
          <w:rFonts w:eastAsiaTheme="minorEastAsia" w:cstheme="minorBidi"/>
          <w:b w:val="0"/>
          <w:bCs w:val="0"/>
          <w:caps w:val="0"/>
          <w:noProof/>
          <w:sz w:val="22"/>
          <w:szCs w:val="22"/>
          <w:lang w:eastAsia="es-CL"/>
        </w:rPr>
      </w:pPr>
      <w:hyperlink w:anchor="_Toc463250840" w:history="1">
        <w:r w:rsidR="00CD1FD2" w:rsidRPr="00366875">
          <w:rPr>
            <w:rStyle w:val="Hipervnculo"/>
            <w:rFonts w:cstheme="minorHAnsi"/>
            <w:noProof/>
          </w:rPr>
          <w:t>5.</w:t>
        </w:r>
        <w:r w:rsidR="00CD1FD2">
          <w:rPr>
            <w:rFonts w:eastAsiaTheme="minorEastAsia" w:cstheme="minorBidi"/>
            <w:b w:val="0"/>
            <w:bCs w:val="0"/>
            <w:caps w:val="0"/>
            <w:noProof/>
            <w:sz w:val="22"/>
            <w:szCs w:val="22"/>
            <w:lang w:eastAsia="es-CL"/>
          </w:rPr>
          <w:tab/>
        </w:r>
        <w:r w:rsidR="00CD1FD2" w:rsidRPr="00366875">
          <w:rPr>
            <w:rStyle w:val="Hipervnculo"/>
            <w:rFonts w:cstheme="minorHAnsi"/>
            <w:noProof/>
          </w:rPr>
          <w:t>HECHOS CONSTATADOS.</w:t>
        </w:r>
        <w:r w:rsidR="00CD1FD2">
          <w:rPr>
            <w:noProof/>
            <w:webHidden/>
          </w:rPr>
          <w:tab/>
        </w:r>
        <w:r w:rsidR="00CD1FD2">
          <w:rPr>
            <w:noProof/>
            <w:webHidden/>
          </w:rPr>
          <w:fldChar w:fldCharType="begin"/>
        </w:r>
        <w:r w:rsidR="00CD1FD2">
          <w:rPr>
            <w:noProof/>
            <w:webHidden/>
          </w:rPr>
          <w:instrText xml:space="preserve"> PAGEREF _Toc463250840 \h </w:instrText>
        </w:r>
        <w:r w:rsidR="00CD1FD2">
          <w:rPr>
            <w:noProof/>
            <w:webHidden/>
          </w:rPr>
        </w:r>
        <w:r w:rsidR="00CD1FD2">
          <w:rPr>
            <w:noProof/>
            <w:webHidden/>
          </w:rPr>
          <w:fldChar w:fldCharType="separate"/>
        </w:r>
        <w:r w:rsidR="00CD1FD2">
          <w:rPr>
            <w:noProof/>
            <w:webHidden/>
          </w:rPr>
          <w:t>7</w:t>
        </w:r>
        <w:r w:rsidR="00CD1FD2">
          <w:rPr>
            <w:noProof/>
            <w:webHidden/>
          </w:rPr>
          <w:fldChar w:fldCharType="end"/>
        </w:r>
      </w:hyperlink>
    </w:p>
    <w:p w:rsidR="00CD1FD2" w:rsidRDefault="009873B8">
      <w:pPr>
        <w:pStyle w:val="TDC2"/>
        <w:tabs>
          <w:tab w:val="left" w:pos="880"/>
          <w:tab w:val="right" w:leader="dot" w:pos="9962"/>
        </w:tabs>
        <w:rPr>
          <w:rFonts w:eastAsiaTheme="minorEastAsia" w:cstheme="minorBidi"/>
          <w:smallCaps w:val="0"/>
          <w:noProof/>
          <w:sz w:val="22"/>
          <w:szCs w:val="22"/>
          <w:lang w:eastAsia="es-CL"/>
        </w:rPr>
      </w:pPr>
      <w:hyperlink w:anchor="_Toc463250841" w:history="1">
        <w:r w:rsidR="00CD1FD2" w:rsidRPr="00366875">
          <w:rPr>
            <w:rStyle w:val="Hipervnculo"/>
            <w:rFonts w:cstheme="minorHAnsi"/>
            <w:b/>
            <w:noProof/>
          </w:rPr>
          <w:t>5.1.</w:t>
        </w:r>
        <w:r w:rsidR="00CD1FD2">
          <w:rPr>
            <w:rFonts w:eastAsiaTheme="minorEastAsia" w:cstheme="minorBidi"/>
            <w:smallCaps w:val="0"/>
            <w:noProof/>
            <w:sz w:val="22"/>
            <w:szCs w:val="22"/>
            <w:lang w:eastAsia="es-CL"/>
          </w:rPr>
          <w:tab/>
        </w:r>
        <w:r w:rsidR="00CD1FD2" w:rsidRPr="00366875">
          <w:rPr>
            <w:rStyle w:val="Hipervnculo"/>
            <w:rFonts w:cstheme="minorHAnsi"/>
            <w:b/>
            <w:noProof/>
          </w:rPr>
          <w:t>Resumen de datos reportados durante el 1</w:t>
        </w:r>
        <w:r w:rsidR="00CD1FD2" w:rsidRPr="00366875">
          <w:rPr>
            <w:rStyle w:val="Hipervnculo"/>
            <w:rFonts w:cstheme="minorHAnsi"/>
            <w:b/>
            <w:noProof/>
            <w:vertAlign w:val="superscript"/>
          </w:rPr>
          <w:t>er</w:t>
        </w:r>
        <w:r w:rsidR="00CD1FD2" w:rsidRPr="00366875">
          <w:rPr>
            <w:rStyle w:val="Hipervnculo"/>
            <w:rFonts w:cstheme="minorHAnsi"/>
            <w:b/>
            <w:noProof/>
          </w:rPr>
          <w:t xml:space="preserve"> reporte trimestral.</w:t>
        </w:r>
        <w:r w:rsidR="00CD1FD2">
          <w:rPr>
            <w:noProof/>
            <w:webHidden/>
          </w:rPr>
          <w:tab/>
        </w:r>
        <w:r w:rsidR="00CD1FD2">
          <w:rPr>
            <w:noProof/>
            <w:webHidden/>
          </w:rPr>
          <w:fldChar w:fldCharType="begin"/>
        </w:r>
        <w:r w:rsidR="00CD1FD2">
          <w:rPr>
            <w:noProof/>
            <w:webHidden/>
          </w:rPr>
          <w:instrText xml:space="preserve"> PAGEREF _Toc463250841 \h </w:instrText>
        </w:r>
        <w:r w:rsidR="00CD1FD2">
          <w:rPr>
            <w:noProof/>
            <w:webHidden/>
          </w:rPr>
        </w:r>
        <w:r w:rsidR="00CD1FD2">
          <w:rPr>
            <w:noProof/>
            <w:webHidden/>
          </w:rPr>
          <w:fldChar w:fldCharType="separate"/>
        </w:r>
        <w:r w:rsidR="00CD1FD2">
          <w:rPr>
            <w:noProof/>
            <w:webHidden/>
          </w:rPr>
          <w:t>7</w:t>
        </w:r>
        <w:r w:rsidR="00CD1FD2">
          <w:rPr>
            <w:noProof/>
            <w:webHidden/>
          </w:rPr>
          <w:fldChar w:fldCharType="end"/>
        </w:r>
      </w:hyperlink>
    </w:p>
    <w:p w:rsidR="00CD1FD2" w:rsidRDefault="009873B8">
      <w:pPr>
        <w:pStyle w:val="TDC2"/>
        <w:tabs>
          <w:tab w:val="right" w:leader="dot" w:pos="9962"/>
        </w:tabs>
        <w:rPr>
          <w:rFonts w:eastAsiaTheme="minorEastAsia" w:cstheme="minorBidi"/>
          <w:smallCaps w:val="0"/>
          <w:noProof/>
          <w:sz w:val="22"/>
          <w:szCs w:val="22"/>
          <w:lang w:eastAsia="es-CL"/>
        </w:rPr>
      </w:pPr>
      <w:hyperlink w:anchor="_Toc463250842" w:history="1">
        <w:r w:rsidR="00CD1FD2" w:rsidRPr="00366875">
          <w:rPr>
            <w:rStyle w:val="Hipervnculo"/>
            <w:rFonts w:cstheme="minorHAnsi"/>
            <w:b/>
            <w:noProof/>
          </w:rPr>
          <w:t xml:space="preserve">Tabla 1:  </w:t>
        </w:r>
        <w:r w:rsidR="00CD1FD2" w:rsidRPr="00366875">
          <w:rPr>
            <w:rStyle w:val="Hipervnculo"/>
            <w:rFonts w:cstheme="minorHAnsi"/>
            <w:noProof/>
          </w:rPr>
          <w:t>Resumen de promedios Horarios de Material Particulado (MP)</w:t>
        </w:r>
        <w:r w:rsidR="00CD1FD2">
          <w:rPr>
            <w:noProof/>
            <w:webHidden/>
          </w:rPr>
          <w:tab/>
        </w:r>
        <w:r w:rsidR="00CD1FD2">
          <w:rPr>
            <w:noProof/>
            <w:webHidden/>
          </w:rPr>
          <w:fldChar w:fldCharType="begin"/>
        </w:r>
        <w:r w:rsidR="00CD1FD2">
          <w:rPr>
            <w:noProof/>
            <w:webHidden/>
          </w:rPr>
          <w:instrText xml:space="preserve"> PAGEREF _Toc463250842 \h </w:instrText>
        </w:r>
        <w:r w:rsidR="00CD1FD2">
          <w:rPr>
            <w:noProof/>
            <w:webHidden/>
          </w:rPr>
        </w:r>
        <w:r w:rsidR="00CD1FD2">
          <w:rPr>
            <w:noProof/>
            <w:webHidden/>
          </w:rPr>
          <w:fldChar w:fldCharType="separate"/>
        </w:r>
        <w:r w:rsidR="00CD1FD2">
          <w:rPr>
            <w:noProof/>
            <w:webHidden/>
          </w:rPr>
          <w:t>8</w:t>
        </w:r>
        <w:r w:rsidR="00CD1FD2">
          <w:rPr>
            <w:noProof/>
            <w:webHidden/>
          </w:rPr>
          <w:fldChar w:fldCharType="end"/>
        </w:r>
      </w:hyperlink>
    </w:p>
    <w:p w:rsidR="00CD1FD2" w:rsidRDefault="009873B8">
      <w:pPr>
        <w:pStyle w:val="TDC2"/>
        <w:tabs>
          <w:tab w:val="right" w:leader="dot" w:pos="9962"/>
        </w:tabs>
        <w:rPr>
          <w:rFonts w:eastAsiaTheme="minorEastAsia" w:cstheme="minorBidi"/>
          <w:smallCaps w:val="0"/>
          <w:noProof/>
          <w:sz w:val="22"/>
          <w:szCs w:val="22"/>
          <w:lang w:eastAsia="es-CL"/>
        </w:rPr>
      </w:pPr>
      <w:hyperlink w:anchor="_Toc463250843" w:history="1">
        <w:r w:rsidR="00CD1FD2" w:rsidRPr="00366875">
          <w:rPr>
            <w:rStyle w:val="Hipervnculo"/>
            <w:rFonts w:cstheme="minorHAnsi"/>
            <w:b/>
            <w:noProof/>
          </w:rPr>
          <w:t xml:space="preserve">Gráfico 1: </w:t>
        </w:r>
        <w:r w:rsidR="00CD1FD2" w:rsidRPr="00366875">
          <w:rPr>
            <w:rStyle w:val="Hipervnculo"/>
            <w:rFonts w:cstheme="minorHAnsi"/>
            <w:noProof/>
          </w:rPr>
          <w:t>Datos MP medidos durante las Horas de Régimen (RE)</w:t>
        </w:r>
        <w:r w:rsidR="00CD1FD2">
          <w:rPr>
            <w:noProof/>
            <w:webHidden/>
          </w:rPr>
          <w:tab/>
        </w:r>
        <w:r w:rsidR="00CD1FD2">
          <w:rPr>
            <w:noProof/>
            <w:webHidden/>
          </w:rPr>
          <w:fldChar w:fldCharType="begin"/>
        </w:r>
        <w:r w:rsidR="00CD1FD2">
          <w:rPr>
            <w:noProof/>
            <w:webHidden/>
          </w:rPr>
          <w:instrText xml:space="preserve"> PAGEREF _Toc463250843 \h </w:instrText>
        </w:r>
        <w:r w:rsidR="00CD1FD2">
          <w:rPr>
            <w:noProof/>
            <w:webHidden/>
          </w:rPr>
        </w:r>
        <w:r w:rsidR="00CD1FD2">
          <w:rPr>
            <w:noProof/>
            <w:webHidden/>
          </w:rPr>
          <w:fldChar w:fldCharType="separate"/>
        </w:r>
        <w:r w:rsidR="00CD1FD2">
          <w:rPr>
            <w:noProof/>
            <w:webHidden/>
          </w:rPr>
          <w:t>8</w:t>
        </w:r>
        <w:r w:rsidR="00CD1FD2">
          <w:rPr>
            <w:noProof/>
            <w:webHidden/>
          </w:rPr>
          <w:fldChar w:fldCharType="end"/>
        </w:r>
      </w:hyperlink>
    </w:p>
    <w:p w:rsidR="00CD1FD2" w:rsidRDefault="009873B8">
      <w:pPr>
        <w:pStyle w:val="TDC2"/>
        <w:tabs>
          <w:tab w:val="left" w:pos="880"/>
          <w:tab w:val="right" w:leader="dot" w:pos="9962"/>
        </w:tabs>
        <w:rPr>
          <w:rFonts w:eastAsiaTheme="minorEastAsia" w:cstheme="minorBidi"/>
          <w:smallCaps w:val="0"/>
          <w:noProof/>
          <w:sz w:val="22"/>
          <w:szCs w:val="22"/>
          <w:lang w:eastAsia="es-CL"/>
        </w:rPr>
      </w:pPr>
      <w:hyperlink w:anchor="_Toc463250844" w:history="1">
        <w:r w:rsidR="00CD1FD2" w:rsidRPr="00366875">
          <w:rPr>
            <w:rStyle w:val="Hipervnculo"/>
            <w:rFonts w:cstheme="minorHAnsi"/>
            <w:b/>
            <w:noProof/>
          </w:rPr>
          <w:t>5.2.</w:t>
        </w:r>
        <w:r w:rsidR="00CD1FD2">
          <w:rPr>
            <w:rFonts w:eastAsiaTheme="minorEastAsia" w:cstheme="minorBidi"/>
            <w:smallCaps w:val="0"/>
            <w:noProof/>
            <w:sz w:val="22"/>
            <w:szCs w:val="22"/>
            <w:lang w:eastAsia="es-CL"/>
          </w:rPr>
          <w:tab/>
        </w:r>
        <w:r w:rsidR="00CD1FD2" w:rsidRPr="00366875">
          <w:rPr>
            <w:rStyle w:val="Hipervnculo"/>
            <w:rFonts w:cstheme="minorHAnsi"/>
            <w:b/>
            <w:noProof/>
          </w:rPr>
          <w:t>Resumen de datos reportados durante el 2° reporte trimestral.</w:t>
        </w:r>
        <w:r w:rsidR="00CD1FD2">
          <w:rPr>
            <w:noProof/>
            <w:webHidden/>
          </w:rPr>
          <w:tab/>
        </w:r>
        <w:r w:rsidR="00CD1FD2">
          <w:rPr>
            <w:noProof/>
            <w:webHidden/>
          </w:rPr>
          <w:fldChar w:fldCharType="begin"/>
        </w:r>
        <w:r w:rsidR="00CD1FD2">
          <w:rPr>
            <w:noProof/>
            <w:webHidden/>
          </w:rPr>
          <w:instrText xml:space="preserve"> PAGEREF _Toc463250844 \h </w:instrText>
        </w:r>
        <w:r w:rsidR="00CD1FD2">
          <w:rPr>
            <w:noProof/>
            <w:webHidden/>
          </w:rPr>
        </w:r>
        <w:r w:rsidR="00CD1FD2">
          <w:rPr>
            <w:noProof/>
            <w:webHidden/>
          </w:rPr>
          <w:fldChar w:fldCharType="separate"/>
        </w:r>
        <w:r w:rsidR="00CD1FD2">
          <w:rPr>
            <w:noProof/>
            <w:webHidden/>
          </w:rPr>
          <w:t>9</w:t>
        </w:r>
        <w:r w:rsidR="00CD1FD2">
          <w:rPr>
            <w:noProof/>
            <w:webHidden/>
          </w:rPr>
          <w:fldChar w:fldCharType="end"/>
        </w:r>
      </w:hyperlink>
    </w:p>
    <w:p w:rsidR="00CD1FD2" w:rsidRDefault="009873B8">
      <w:pPr>
        <w:pStyle w:val="TDC2"/>
        <w:tabs>
          <w:tab w:val="right" w:leader="dot" w:pos="9962"/>
        </w:tabs>
        <w:rPr>
          <w:rFonts w:eastAsiaTheme="minorEastAsia" w:cstheme="minorBidi"/>
          <w:smallCaps w:val="0"/>
          <w:noProof/>
          <w:sz w:val="22"/>
          <w:szCs w:val="22"/>
          <w:lang w:eastAsia="es-CL"/>
        </w:rPr>
      </w:pPr>
      <w:hyperlink w:anchor="_Toc463250845" w:history="1">
        <w:r w:rsidR="00CD1FD2" w:rsidRPr="00366875">
          <w:rPr>
            <w:rStyle w:val="Hipervnculo"/>
            <w:rFonts w:cstheme="minorHAnsi"/>
            <w:b/>
            <w:noProof/>
          </w:rPr>
          <w:t xml:space="preserve">Tabla 2:  </w:t>
        </w:r>
        <w:r w:rsidR="00CD1FD2" w:rsidRPr="00366875">
          <w:rPr>
            <w:rStyle w:val="Hipervnculo"/>
            <w:rFonts w:cstheme="minorHAnsi"/>
            <w:noProof/>
          </w:rPr>
          <w:t>Resumen de promedios Horarios de Material Particulado (MP)</w:t>
        </w:r>
        <w:r w:rsidR="00CD1FD2">
          <w:rPr>
            <w:noProof/>
            <w:webHidden/>
          </w:rPr>
          <w:tab/>
        </w:r>
        <w:r w:rsidR="00CD1FD2">
          <w:rPr>
            <w:noProof/>
            <w:webHidden/>
          </w:rPr>
          <w:fldChar w:fldCharType="begin"/>
        </w:r>
        <w:r w:rsidR="00CD1FD2">
          <w:rPr>
            <w:noProof/>
            <w:webHidden/>
          </w:rPr>
          <w:instrText xml:space="preserve"> PAGEREF _Toc463250845 \h </w:instrText>
        </w:r>
        <w:r w:rsidR="00CD1FD2">
          <w:rPr>
            <w:noProof/>
            <w:webHidden/>
          </w:rPr>
        </w:r>
        <w:r w:rsidR="00CD1FD2">
          <w:rPr>
            <w:noProof/>
            <w:webHidden/>
          </w:rPr>
          <w:fldChar w:fldCharType="separate"/>
        </w:r>
        <w:r w:rsidR="00CD1FD2">
          <w:rPr>
            <w:noProof/>
            <w:webHidden/>
          </w:rPr>
          <w:t>10</w:t>
        </w:r>
        <w:r w:rsidR="00CD1FD2">
          <w:rPr>
            <w:noProof/>
            <w:webHidden/>
          </w:rPr>
          <w:fldChar w:fldCharType="end"/>
        </w:r>
      </w:hyperlink>
    </w:p>
    <w:p w:rsidR="00CD1FD2" w:rsidRDefault="009873B8">
      <w:pPr>
        <w:pStyle w:val="TDC2"/>
        <w:tabs>
          <w:tab w:val="right" w:leader="dot" w:pos="9962"/>
        </w:tabs>
        <w:rPr>
          <w:rFonts w:eastAsiaTheme="minorEastAsia" w:cstheme="minorBidi"/>
          <w:smallCaps w:val="0"/>
          <w:noProof/>
          <w:sz w:val="22"/>
          <w:szCs w:val="22"/>
          <w:lang w:eastAsia="es-CL"/>
        </w:rPr>
      </w:pPr>
      <w:hyperlink w:anchor="_Toc463250846" w:history="1">
        <w:r w:rsidR="00CD1FD2" w:rsidRPr="00366875">
          <w:rPr>
            <w:rStyle w:val="Hipervnculo"/>
            <w:rFonts w:cstheme="minorHAnsi"/>
            <w:b/>
            <w:noProof/>
          </w:rPr>
          <w:t xml:space="preserve">Gráfico 2: </w:t>
        </w:r>
        <w:r w:rsidR="00CD1FD2" w:rsidRPr="00366875">
          <w:rPr>
            <w:rStyle w:val="Hipervnculo"/>
            <w:rFonts w:cstheme="minorHAnsi"/>
            <w:noProof/>
          </w:rPr>
          <w:t>Datos MP medidos durante las Horas de Régimen (RE)</w:t>
        </w:r>
        <w:r w:rsidR="00CD1FD2">
          <w:rPr>
            <w:noProof/>
            <w:webHidden/>
          </w:rPr>
          <w:tab/>
        </w:r>
        <w:r w:rsidR="00CD1FD2">
          <w:rPr>
            <w:noProof/>
            <w:webHidden/>
          </w:rPr>
          <w:fldChar w:fldCharType="begin"/>
        </w:r>
        <w:r w:rsidR="00CD1FD2">
          <w:rPr>
            <w:noProof/>
            <w:webHidden/>
          </w:rPr>
          <w:instrText xml:space="preserve"> PAGEREF _Toc463250846 \h </w:instrText>
        </w:r>
        <w:r w:rsidR="00CD1FD2">
          <w:rPr>
            <w:noProof/>
            <w:webHidden/>
          </w:rPr>
        </w:r>
        <w:r w:rsidR="00CD1FD2">
          <w:rPr>
            <w:noProof/>
            <w:webHidden/>
          </w:rPr>
          <w:fldChar w:fldCharType="separate"/>
        </w:r>
        <w:r w:rsidR="00CD1FD2">
          <w:rPr>
            <w:noProof/>
            <w:webHidden/>
          </w:rPr>
          <w:t>10</w:t>
        </w:r>
        <w:r w:rsidR="00CD1FD2">
          <w:rPr>
            <w:noProof/>
            <w:webHidden/>
          </w:rPr>
          <w:fldChar w:fldCharType="end"/>
        </w:r>
      </w:hyperlink>
    </w:p>
    <w:p w:rsidR="00CD1FD2" w:rsidRDefault="009873B8">
      <w:pPr>
        <w:pStyle w:val="TDC2"/>
        <w:tabs>
          <w:tab w:val="left" w:pos="880"/>
          <w:tab w:val="right" w:leader="dot" w:pos="9962"/>
        </w:tabs>
        <w:rPr>
          <w:rFonts w:eastAsiaTheme="minorEastAsia" w:cstheme="minorBidi"/>
          <w:smallCaps w:val="0"/>
          <w:noProof/>
          <w:sz w:val="22"/>
          <w:szCs w:val="22"/>
          <w:lang w:eastAsia="es-CL"/>
        </w:rPr>
      </w:pPr>
      <w:hyperlink w:anchor="_Toc463250847" w:history="1">
        <w:r w:rsidR="00CD1FD2" w:rsidRPr="00366875">
          <w:rPr>
            <w:rStyle w:val="Hipervnculo"/>
            <w:rFonts w:cstheme="minorHAnsi"/>
            <w:b/>
            <w:noProof/>
          </w:rPr>
          <w:t>5.3.</w:t>
        </w:r>
        <w:r w:rsidR="00CD1FD2">
          <w:rPr>
            <w:rFonts w:eastAsiaTheme="minorEastAsia" w:cstheme="minorBidi"/>
            <w:smallCaps w:val="0"/>
            <w:noProof/>
            <w:sz w:val="22"/>
            <w:szCs w:val="22"/>
            <w:lang w:eastAsia="es-CL"/>
          </w:rPr>
          <w:tab/>
        </w:r>
        <w:r w:rsidR="00CD1FD2" w:rsidRPr="00366875">
          <w:rPr>
            <w:rStyle w:val="Hipervnculo"/>
            <w:rFonts w:cstheme="minorHAnsi"/>
            <w:b/>
            <w:noProof/>
          </w:rPr>
          <w:t>Resumen de datos reportados durante el 3</w:t>
        </w:r>
        <w:r w:rsidR="00CD1FD2" w:rsidRPr="00366875">
          <w:rPr>
            <w:rStyle w:val="Hipervnculo"/>
            <w:rFonts w:cstheme="minorHAnsi"/>
            <w:b/>
            <w:noProof/>
            <w:vertAlign w:val="superscript"/>
          </w:rPr>
          <w:t>er</w:t>
        </w:r>
        <w:r w:rsidR="00CD1FD2" w:rsidRPr="00366875">
          <w:rPr>
            <w:rStyle w:val="Hipervnculo"/>
            <w:rFonts w:cstheme="minorHAnsi"/>
            <w:b/>
            <w:noProof/>
          </w:rPr>
          <w:t xml:space="preserve"> reporte trimestral.</w:t>
        </w:r>
        <w:r w:rsidR="00CD1FD2">
          <w:rPr>
            <w:noProof/>
            <w:webHidden/>
          </w:rPr>
          <w:tab/>
        </w:r>
        <w:r w:rsidR="00CD1FD2">
          <w:rPr>
            <w:noProof/>
            <w:webHidden/>
          </w:rPr>
          <w:fldChar w:fldCharType="begin"/>
        </w:r>
        <w:r w:rsidR="00CD1FD2">
          <w:rPr>
            <w:noProof/>
            <w:webHidden/>
          </w:rPr>
          <w:instrText xml:space="preserve"> PAGEREF _Toc463250847 \h </w:instrText>
        </w:r>
        <w:r w:rsidR="00CD1FD2">
          <w:rPr>
            <w:noProof/>
            <w:webHidden/>
          </w:rPr>
        </w:r>
        <w:r w:rsidR="00CD1FD2">
          <w:rPr>
            <w:noProof/>
            <w:webHidden/>
          </w:rPr>
          <w:fldChar w:fldCharType="separate"/>
        </w:r>
        <w:r w:rsidR="00CD1FD2">
          <w:rPr>
            <w:noProof/>
            <w:webHidden/>
          </w:rPr>
          <w:t>11</w:t>
        </w:r>
        <w:r w:rsidR="00CD1FD2">
          <w:rPr>
            <w:noProof/>
            <w:webHidden/>
          </w:rPr>
          <w:fldChar w:fldCharType="end"/>
        </w:r>
      </w:hyperlink>
    </w:p>
    <w:p w:rsidR="00CD1FD2" w:rsidRDefault="009873B8">
      <w:pPr>
        <w:pStyle w:val="TDC2"/>
        <w:tabs>
          <w:tab w:val="right" w:leader="dot" w:pos="9962"/>
        </w:tabs>
        <w:rPr>
          <w:rFonts w:eastAsiaTheme="minorEastAsia" w:cstheme="minorBidi"/>
          <w:smallCaps w:val="0"/>
          <w:noProof/>
          <w:sz w:val="22"/>
          <w:szCs w:val="22"/>
          <w:lang w:eastAsia="es-CL"/>
        </w:rPr>
      </w:pPr>
      <w:hyperlink w:anchor="_Toc463250848" w:history="1">
        <w:r w:rsidR="00CD1FD2" w:rsidRPr="00366875">
          <w:rPr>
            <w:rStyle w:val="Hipervnculo"/>
            <w:rFonts w:cstheme="minorHAnsi"/>
            <w:b/>
            <w:noProof/>
          </w:rPr>
          <w:t xml:space="preserve">Tabla 3:  </w:t>
        </w:r>
        <w:r w:rsidR="00CD1FD2" w:rsidRPr="00366875">
          <w:rPr>
            <w:rStyle w:val="Hipervnculo"/>
            <w:rFonts w:cstheme="minorHAnsi"/>
            <w:noProof/>
          </w:rPr>
          <w:t>Resumen de promedios Horarios de Material Particulado (MP)</w:t>
        </w:r>
        <w:r w:rsidR="00CD1FD2">
          <w:rPr>
            <w:noProof/>
            <w:webHidden/>
          </w:rPr>
          <w:tab/>
        </w:r>
        <w:r w:rsidR="00CD1FD2">
          <w:rPr>
            <w:noProof/>
            <w:webHidden/>
          </w:rPr>
          <w:fldChar w:fldCharType="begin"/>
        </w:r>
        <w:r w:rsidR="00CD1FD2">
          <w:rPr>
            <w:noProof/>
            <w:webHidden/>
          </w:rPr>
          <w:instrText xml:space="preserve"> PAGEREF _Toc463250848 \h </w:instrText>
        </w:r>
        <w:r w:rsidR="00CD1FD2">
          <w:rPr>
            <w:noProof/>
            <w:webHidden/>
          </w:rPr>
        </w:r>
        <w:r w:rsidR="00CD1FD2">
          <w:rPr>
            <w:noProof/>
            <w:webHidden/>
          </w:rPr>
          <w:fldChar w:fldCharType="separate"/>
        </w:r>
        <w:r w:rsidR="00CD1FD2">
          <w:rPr>
            <w:noProof/>
            <w:webHidden/>
          </w:rPr>
          <w:t>12</w:t>
        </w:r>
        <w:r w:rsidR="00CD1FD2">
          <w:rPr>
            <w:noProof/>
            <w:webHidden/>
          </w:rPr>
          <w:fldChar w:fldCharType="end"/>
        </w:r>
      </w:hyperlink>
    </w:p>
    <w:p w:rsidR="00CD1FD2" w:rsidRDefault="009873B8">
      <w:pPr>
        <w:pStyle w:val="TDC2"/>
        <w:tabs>
          <w:tab w:val="right" w:leader="dot" w:pos="9962"/>
        </w:tabs>
        <w:rPr>
          <w:rFonts w:eastAsiaTheme="minorEastAsia" w:cstheme="minorBidi"/>
          <w:smallCaps w:val="0"/>
          <w:noProof/>
          <w:sz w:val="22"/>
          <w:szCs w:val="22"/>
          <w:lang w:eastAsia="es-CL"/>
        </w:rPr>
      </w:pPr>
      <w:hyperlink w:anchor="_Toc463250849" w:history="1">
        <w:r w:rsidR="00CD1FD2" w:rsidRPr="00366875">
          <w:rPr>
            <w:rStyle w:val="Hipervnculo"/>
            <w:rFonts w:cstheme="minorHAnsi"/>
            <w:b/>
            <w:noProof/>
          </w:rPr>
          <w:t xml:space="preserve">Gráfico 3: </w:t>
        </w:r>
        <w:r w:rsidR="00CD1FD2" w:rsidRPr="00366875">
          <w:rPr>
            <w:rStyle w:val="Hipervnculo"/>
            <w:rFonts w:cstheme="minorHAnsi"/>
            <w:noProof/>
          </w:rPr>
          <w:t>Datos MP medidos durante las Horas de Régimen (RE)</w:t>
        </w:r>
        <w:r w:rsidR="00CD1FD2">
          <w:rPr>
            <w:noProof/>
            <w:webHidden/>
          </w:rPr>
          <w:tab/>
        </w:r>
        <w:r w:rsidR="00CD1FD2">
          <w:rPr>
            <w:noProof/>
            <w:webHidden/>
          </w:rPr>
          <w:fldChar w:fldCharType="begin"/>
        </w:r>
        <w:r w:rsidR="00CD1FD2">
          <w:rPr>
            <w:noProof/>
            <w:webHidden/>
          </w:rPr>
          <w:instrText xml:space="preserve"> PAGEREF _Toc463250849 \h </w:instrText>
        </w:r>
        <w:r w:rsidR="00CD1FD2">
          <w:rPr>
            <w:noProof/>
            <w:webHidden/>
          </w:rPr>
        </w:r>
        <w:r w:rsidR="00CD1FD2">
          <w:rPr>
            <w:noProof/>
            <w:webHidden/>
          </w:rPr>
          <w:fldChar w:fldCharType="separate"/>
        </w:r>
        <w:r w:rsidR="00CD1FD2">
          <w:rPr>
            <w:noProof/>
            <w:webHidden/>
          </w:rPr>
          <w:t>12</w:t>
        </w:r>
        <w:r w:rsidR="00CD1FD2">
          <w:rPr>
            <w:noProof/>
            <w:webHidden/>
          </w:rPr>
          <w:fldChar w:fldCharType="end"/>
        </w:r>
      </w:hyperlink>
    </w:p>
    <w:p w:rsidR="00CD1FD2" w:rsidRDefault="009873B8">
      <w:pPr>
        <w:pStyle w:val="TDC2"/>
        <w:tabs>
          <w:tab w:val="left" w:pos="880"/>
          <w:tab w:val="right" w:leader="dot" w:pos="9962"/>
        </w:tabs>
        <w:rPr>
          <w:rFonts w:eastAsiaTheme="minorEastAsia" w:cstheme="minorBidi"/>
          <w:smallCaps w:val="0"/>
          <w:noProof/>
          <w:sz w:val="22"/>
          <w:szCs w:val="22"/>
          <w:lang w:eastAsia="es-CL"/>
        </w:rPr>
      </w:pPr>
      <w:hyperlink w:anchor="_Toc463250850" w:history="1">
        <w:r w:rsidR="00CD1FD2" w:rsidRPr="00366875">
          <w:rPr>
            <w:rStyle w:val="Hipervnculo"/>
            <w:rFonts w:cstheme="minorHAnsi"/>
            <w:b/>
            <w:noProof/>
          </w:rPr>
          <w:t>5.4.</w:t>
        </w:r>
        <w:r w:rsidR="00CD1FD2">
          <w:rPr>
            <w:rFonts w:eastAsiaTheme="minorEastAsia" w:cstheme="minorBidi"/>
            <w:smallCaps w:val="0"/>
            <w:noProof/>
            <w:sz w:val="22"/>
            <w:szCs w:val="22"/>
            <w:lang w:eastAsia="es-CL"/>
          </w:rPr>
          <w:tab/>
        </w:r>
        <w:r w:rsidR="00CD1FD2" w:rsidRPr="00366875">
          <w:rPr>
            <w:rStyle w:val="Hipervnculo"/>
            <w:rFonts w:cstheme="minorHAnsi"/>
            <w:b/>
            <w:noProof/>
          </w:rPr>
          <w:t>Resumen de datos reportados durante el 4</w:t>
        </w:r>
        <w:r w:rsidR="00CD1FD2" w:rsidRPr="00366875">
          <w:rPr>
            <w:rStyle w:val="Hipervnculo"/>
            <w:rFonts w:cstheme="minorHAnsi"/>
            <w:b/>
            <w:noProof/>
            <w:vertAlign w:val="superscript"/>
          </w:rPr>
          <w:t>°</w:t>
        </w:r>
        <w:r w:rsidR="00CD1FD2" w:rsidRPr="00366875">
          <w:rPr>
            <w:rStyle w:val="Hipervnculo"/>
            <w:rFonts w:cstheme="minorHAnsi"/>
            <w:b/>
            <w:noProof/>
          </w:rPr>
          <w:t xml:space="preserve"> reporte trimestral.</w:t>
        </w:r>
        <w:r w:rsidR="00CD1FD2">
          <w:rPr>
            <w:noProof/>
            <w:webHidden/>
          </w:rPr>
          <w:tab/>
        </w:r>
        <w:r w:rsidR="00CD1FD2">
          <w:rPr>
            <w:noProof/>
            <w:webHidden/>
          </w:rPr>
          <w:fldChar w:fldCharType="begin"/>
        </w:r>
        <w:r w:rsidR="00CD1FD2">
          <w:rPr>
            <w:noProof/>
            <w:webHidden/>
          </w:rPr>
          <w:instrText xml:space="preserve"> PAGEREF _Toc463250850 \h </w:instrText>
        </w:r>
        <w:r w:rsidR="00CD1FD2">
          <w:rPr>
            <w:noProof/>
            <w:webHidden/>
          </w:rPr>
        </w:r>
        <w:r w:rsidR="00CD1FD2">
          <w:rPr>
            <w:noProof/>
            <w:webHidden/>
          </w:rPr>
          <w:fldChar w:fldCharType="separate"/>
        </w:r>
        <w:r w:rsidR="00CD1FD2">
          <w:rPr>
            <w:noProof/>
            <w:webHidden/>
          </w:rPr>
          <w:t>13</w:t>
        </w:r>
        <w:r w:rsidR="00CD1FD2">
          <w:rPr>
            <w:noProof/>
            <w:webHidden/>
          </w:rPr>
          <w:fldChar w:fldCharType="end"/>
        </w:r>
      </w:hyperlink>
    </w:p>
    <w:p w:rsidR="00CD1FD2" w:rsidRDefault="009873B8">
      <w:pPr>
        <w:pStyle w:val="TDC2"/>
        <w:tabs>
          <w:tab w:val="right" w:leader="dot" w:pos="9962"/>
        </w:tabs>
        <w:rPr>
          <w:rFonts w:eastAsiaTheme="minorEastAsia" w:cstheme="minorBidi"/>
          <w:smallCaps w:val="0"/>
          <w:noProof/>
          <w:sz w:val="22"/>
          <w:szCs w:val="22"/>
          <w:lang w:eastAsia="es-CL"/>
        </w:rPr>
      </w:pPr>
      <w:hyperlink w:anchor="_Toc463250851" w:history="1">
        <w:r w:rsidR="00CD1FD2" w:rsidRPr="00366875">
          <w:rPr>
            <w:rStyle w:val="Hipervnculo"/>
            <w:rFonts w:cstheme="minorHAnsi"/>
            <w:b/>
            <w:noProof/>
          </w:rPr>
          <w:t xml:space="preserve">Tabla 4:  </w:t>
        </w:r>
        <w:r w:rsidR="00CD1FD2" w:rsidRPr="00366875">
          <w:rPr>
            <w:rStyle w:val="Hipervnculo"/>
            <w:rFonts w:cstheme="minorHAnsi"/>
            <w:noProof/>
          </w:rPr>
          <w:t>Resumen de promedios Horarios de Material Particulado (MP)</w:t>
        </w:r>
        <w:r w:rsidR="00CD1FD2">
          <w:rPr>
            <w:noProof/>
            <w:webHidden/>
          </w:rPr>
          <w:tab/>
        </w:r>
        <w:r w:rsidR="00CD1FD2">
          <w:rPr>
            <w:noProof/>
            <w:webHidden/>
          </w:rPr>
          <w:fldChar w:fldCharType="begin"/>
        </w:r>
        <w:r w:rsidR="00CD1FD2">
          <w:rPr>
            <w:noProof/>
            <w:webHidden/>
          </w:rPr>
          <w:instrText xml:space="preserve"> PAGEREF _Toc463250851 \h </w:instrText>
        </w:r>
        <w:r w:rsidR="00CD1FD2">
          <w:rPr>
            <w:noProof/>
            <w:webHidden/>
          </w:rPr>
        </w:r>
        <w:r w:rsidR="00CD1FD2">
          <w:rPr>
            <w:noProof/>
            <w:webHidden/>
          </w:rPr>
          <w:fldChar w:fldCharType="separate"/>
        </w:r>
        <w:r w:rsidR="00CD1FD2">
          <w:rPr>
            <w:noProof/>
            <w:webHidden/>
          </w:rPr>
          <w:t>14</w:t>
        </w:r>
        <w:r w:rsidR="00CD1FD2">
          <w:rPr>
            <w:noProof/>
            <w:webHidden/>
          </w:rPr>
          <w:fldChar w:fldCharType="end"/>
        </w:r>
      </w:hyperlink>
    </w:p>
    <w:p w:rsidR="00CD1FD2" w:rsidRDefault="009873B8">
      <w:pPr>
        <w:pStyle w:val="TDC1"/>
        <w:rPr>
          <w:rFonts w:eastAsiaTheme="minorEastAsia" w:cstheme="minorBidi"/>
          <w:b w:val="0"/>
          <w:bCs w:val="0"/>
          <w:caps w:val="0"/>
          <w:noProof/>
          <w:sz w:val="22"/>
          <w:szCs w:val="22"/>
          <w:lang w:eastAsia="es-CL"/>
        </w:rPr>
      </w:pPr>
      <w:hyperlink w:anchor="_Toc463250852" w:history="1">
        <w:r w:rsidR="00CD1FD2" w:rsidRPr="00366875">
          <w:rPr>
            <w:rStyle w:val="Hipervnculo"/>
            <w:rFonts w:cstheme="minorHAnsi"/>
            <w:noProof/>
          </w:rPr>
          <w:t>6.</w:t>
        </w:r>
        <w:r w:rsidR="00CD1FD2">
          <w:rPr>
            <w:rFonts w:eastAsiaTheme="minorEastAsia" w:cstheme="minorBidi"/>
            <w:b w:val="0"/>
            <w:bCs w:val="0"/>
            <w:caps w:val="0"/>
            <w:noProof/>
            <w:sz w:val="22"/>
            <w:szCs w:val="22"/>
            <w:lang w:eastAsia="es-CL"/>
          </w:rPr>
          <w:tab/>
        </w:r>
        <w:r w:rsidR="00CD1FD2" w:rsidRPr="00366875">
          <w:rPr>
            <w:rStyle w:val="Hipervnculo"/>
            <w:rFonts w:cstheme="minorHAnsi"/>
            <w:noProof/>
          </w:rPr>
          <w:t>CONCLUSIONES.</w:t>
        </w:r>
        <w:r w:rsidR="00CD1FD2">
          <w:rPr>
            <w:noProof/>
            <w:webHidden/>
          </w:rPr>
          <w:tab/>
        </w:r>
        <w:r w:rsidR="00CD1FD2">
          <w:rPr>
            <w:noProof/>
            <w:webHidden/>
          </w:rPr>
          <w:fldChar w:fldCharType="begin"/>
        </w:r>
        <w:r w:rsidR="00CD1FD2">
          <w:rPr>
            <w:noProof/>
            <w:webHidden/>
          </w:rPr>
          <w:instrText xml:space="preserve"> PAGEREF _Toc463250852 \h </w:instrText>
        </w:r>
        <w:r w:rsidR="00CD1FD2">
          <w:rPr>
            <w:noProof/>
            <w:webHidden/>
          </w:rPr>
        </w:r>
        <w:r w:rsidR="00CD1FD2">
          <w:rPr>
            <w:noProof/>
            <w:webHidden/>
          </w:rPr>
          <w:fldChar w:fldCharType="separate"/>
        </w:r>
        <w:r w:rsidR="00CD1FD2">
          <w:rPr>
            <w:noProof/>
            <w:webHidden/>
          </w:rPr>
          <w:t>15</w:t>
        </w:r>
        <w:r w:rsidR="00CD1FD2">
          <w:rPr>
            <w:noProof/>
            <w:webHidden/>
          </w:rPr>
          <w:fldChar w:fldCharType="end"/>
        </w:r>
      </w:hyperlink>
    </w:p>
    <w:p w:rsidR="00655D0C" w:rsidRPr="0025129B" w:rsidRDefault="003753AB" w:rsidP="00655D0C">
      <w:r w:rsidRPr="0025129B">
        <w:fldChar w:fldCharType="end"/>
      </w:r>
    </w:p>
    <w:p w:rsidR="00655D0C" w:rsidRPr="0025129B" w:rsidRDefault="001A4615" w:rsidP="004155AC">
      <w:pPr>
        <w:jc w:val="left"/>
        <w:sectPr w:rsidR="00655D0C" w:rsidRPr="0025129B"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25129B">
        <w:br w:type="page"/>
      </w:r>
    </w:p>
    <w:p w:rsidR="002C445A" w:rsidRPr="0025129B" w:rsidRDefault="00ED4317" w:rsidP="005749E1">
      <w:pPr>
        <w:pStyle w:val="Ttulo1"/>
      </w:pPr>
      <w:bookmarkStart w:id="10" w:name="_Toc352840376"/>
      <w:bookmarkStart w:id="11" w:name="_Toc352841436"/>
      <w:bookmarkStart w:id="12" w:name="_Toc419457751"/>
      <w:bookmarkStart w:id="13" w:name="_Toc463250829"/>
      <w:r w:rsidRPr="0025129B">
        <w:lastRenderedPageBreak/>
        <w:t>RESUMEN</w:t>
      </w:r>
      <w:r w:rsidR="00B1722C" w:rsidRPr="0025129B">
        <w:t>.</w:t>
      </w:r>
      <w:bookmarkEnd w:id="10"/>
      <w:bookmarkEnd w:id="11"/>
      <w:bookmarkEnd w:id="12"/>
      <w:bookmarkEnd w:id="13"/>
    </w:p>
    <w:p w:rsidR="00ED4317" w:rsidRPr="0025129B" w:rsidRDefault="00ED4317" w:rsidP="00ED4317">
      <w:pPr>
        <w:jc w:val="left"/>
        <w:rPr>
          <w:rFonts w:cstheme="minorHAnsi"/>
          <w:b/>
          <w:sz w:val="20"/>
          <w:szCs w:val="20"/>
        </w:rPr>
      </w:pPr>
    </w:p>
    <w:p w:rsidR="00083B04" w:rsidRPr="00421AC1" w:rsidRDefault="00421AC1" w:rsidP="00421A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sz w:val="20"/>
          <w:szCs w:val="20"/>
          <w:lang w:eastAsia="es-ES"/>
        </w:rPr>
      </w:pPr>
      <w:r>
        <w:rPr>
          <w:rFonts w:ascii="Calibri" w:hAnsi="Calibri" w:cs="Calibri"/>
          <w:sz w:val="20"/>
          <w:szCs w:val="20"/>
          <w:lang w:eastAsia="es-ES"/>
        </w:rPr>
        <w:t xml:space="preserve">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del año 2015 de los Monitoreos Continuos de Emisiones </w:t>
      </w:r>
      <w:r w:rsidR="004E567B">
        <w:rPr>
          <w:sz w:val="20"/>
          <w:szCs w:val="20"/>
        </w:rPr>
        <w:t xml:space="preserve">de la </w:t>
      </w:r>
      <w:r w:rsidR="00FE2E80">
        <w:rPr>
          <w:b/>
          <w:sz w:val="20"/>
          <w:szCs w:val="20"/>
        </w:rPr>
        <w:t xml:space="preserve">unidad </w:t>
      </w:r>
      <w:r w:rsidR="00121C48">
        <w:rPr>
          <w:b/>
          <w:sz w:val="20"/>
          <w:szCs w:val="20"/>
        </w:rPr>
        <w:t>TG-1</w:t>
      </w:r>
      <w:r w:rsidR="004E567B" w:rsidRPr="004E567B">
        <w:rPr>
          <w:rFonts w:cstheme="minorHAnsi"/>
          <w:sz w:val="20"/>
          <w:szCs w:val="20"/>
        </w:rPr>
        <w:t xml:space="preserve"> </w:t>
      </w:r>
      <w:r w:rsidR="00083B04" w:rsidRPr="004E567B">
        <w:rPr>
          <w:b/>
          <w:sz w:val="20"/>
          <w:szCs w:val="20"/>
        </w:rPr>
        <w:t xml:space="preserve">de la Central </w:t>
      </w:r>
      <w:r w:rsidR="00121C48">
        <w:rPr>
          <w:b/>
          <w:sz w:val="20"/>
          <w:szCs w:val="20"/>
        </w:rPr>
        <w:t>Termoeléctrica Diego de Almagro</w:t>
      </w:r>
      <w:r w:rsidR="004E567B" w:rsidRPr="004E567B">
        <w:rPr>
          <w:b/>
          <w:sz w:val="20"/>
          <w:szCs w:val="20"/>
        </w:rPr>
        <w:t xml:space="preserve"> S.A.</w:t>
      </w:r>
    </w:p>
    <w:p w:rsidR="007C550A" w:rsidRPr="00232E2B" w:rsidRDefault="007C550A" w:rsidP="00083B04">
      <w:pPr>
        <w:rPr>
          <w:sz w:val="20"/>
          <w:szCs w:val="20"/>
        </w:rPr>
      </w:pPr>
    </w:p>
    <w:p w:rsidR="00083B04" w:rsidRPr="00232E2B" w:rsidRDefault="00083B04" w:rsidP="00083B04">
      <w:pPr>
        <w:rPr>
          <w:sz w:val="20"/>
          <w:szCs w:val="20"/>
        </w:rPr>
      </w:pPr>
      <w:r w:rsidRPr="00232E2B">
        <w:rPr>
          <w:sz w:val="20"/>
          <w:szCs w:val="20"/>
        </w:rPr>
        <w:t xml:space="preserve">Para efectos de evaluar el cumplimiento de los límites de emisión establecidos en la norma, se requiere de acuerdo al artículo 12 del D.S.13/11, que “los titulares de las fuentes emisoras presenten a la Superintendencia un reporte del monitoreo continuo de emisiones, trimestralmente, durante un año calendario”. </w:t>
      </w:r>
      <w:r w:rsidR="00837952">
        <w:rPr>
          <w:sz w:val="20"/>
          <w:szCs w:val="20"/>
        </w:rPr>
        <w:t xml:space="preserve"> </w:t>
      </w:r>
      <w:r w:rsidRPr="00232E2B">
        <w:rPr>
          <w:sz w:val="20"/>
          <w:szCs w:val="20"/>
        </w:rPr>
        <w:t>Los reportes presentados por el titular de la fuente para evaluar su cumplimiento con la normativa expuesta, se detalla en la tabla N° 1 que se presenta a continuación:</w:t>
      </w:r>
    </w:p>
    <w:p w:rsidR="00083B04" w:rsidRPr="0022246B" w:rsidRDefault="00083B04" w:rsidP="00421AC1">
      <w:pPr>
        <w:spacing w:before="240"/>
        <w:jc w:val="center"/>
        <w:rPr>
          <w:b/>
          <w:sz w:val="18"/>
          <w:szCs w:val="18"/>
        </w:rPr>
      </w:pPr>
      <w:r w:rsidRPr="0022246B">
        <w:rPr>
          <w:b/>
          <w:sz w:val="18"/>
          <w:szCs w:val="18"/>
        </w:rPr>
        <w:t xml:space="preserve">Tabla N°1 </w:t>
      </w:r>
    </w:p>
    <w:p w:rsidR="00083B04" w:rsidRDefault="00083B04" w:rsidP="00083B04">
      <w:pPr>
        <w:jc w:val="center"/>
        <w:rPr>
          <w:b/>
          <w:sz w:val="18"/>
          <w:szCs w:val="18"/>
        </w:rPr>
      </w:pPr>
      <w:r w:rsidRPr="0022246B">
        <w:rPr>
          <w:b/>
          <w:sz w:val="18"/>
          <w:szCs w:val="18"/>
        </w:rPr>
        <w:t>Ingreso de Reporte trimestral ante la SMA.</w:t>
      </w:r>
    </w:p>
    <w:p w:rsidR="00724041" w:rsidRPr="0022246B" w:rsidRDefault="00724041" w:rsidP="00083B04">
      <w:pPr>
        <w:jc w:val="center"/>
        <w:rPr>
          <w:b/>
          <w:sz w:val="18"/>
          <w:szCs w:val="18"/>
        </w:rPr>
      </w:pPr>
    </w:p>
    <w:tbl>
      <w:tblPr>
        <w:tblStyle w:val="Tablaconcuadrcula"/>
        <w:tblW w:w="0" w:type="auto"/>
        <w:jc w:val="center"/>
        <w:tblLook w:val="04A0" w:firstRow="1" w:lastRow="0" w:firstColumn="1" w:lastColumn="0" w:noHBand="0" w:noVBand="1"/>
      </w:tblPr>
      <w:tblGrid>
        <w:gridCol w:w="394"/>
        <w:gridCol w:w="8324"/>
      </w:tblGrid>
      <w:tr w:rsidR="005D5657" w:rsidRPr="00724041" w:rsidTr="00AE5E02">
        <w:trPr>
          <w:jc w:val="center"/>
        </w:trPr>
        <w:tc>
          <w:tcPr>
            <w:tcW w:w="394" w:type="dxa"/>
            <w:tcBorders>
              <w:right w:val="single" w:sz="4" w:space="0" w:color="auto"/>
            </w:tcBorders>
            <w:shd w:val="clear" w:color="auto" w:fill="F2F2F2" w:themeFill="background1" w:themeFillShade="F2"/>
          </w:tcPr>
          <w:p w:rsidR="005D5657" w:rsidRPr="00724041" w:rsidRDefault="005D5657" w:rsidP="000414F3">
            <w:pPr>
              <w:jc w:val="center"/>
              <w:rPr>
                <w:sz w:val="16"/>
                <w:szCs w:val="16"/>
              </w:rPr>
            </w:pPr>
            <w:r w:rsidRPr="00724041">
              <w:rPr>
                <w:sz w:val="16"/>
                <w:szCs w:val="16"/>
              </w:rPr>
              <w:t>N°</w:t>
            </w:r>
          </w:p>
        </w:tc>
        <w:tc>
          <w:tcPr>
            <w:tcW w:w="8324" w:type="dxa"/>
            <w:shd w:val="clear" w:color="auto" w:fill="F2F2F2" w:themeFill="background1" w:themeFillShade="F2"/>
          </w:tcPr>
          <w:p w:rsidR="005D5657" w:rsidRPr="00724041" w:rsidRDefault="005D5657" w:rsidP="000414F3">
            <w:pPr>
              <w:jc w:val="center"/>
              <w:rPr>
                <w:sz w:val="16"/>
                <w:szCs w:val="16"/>
              </w:rPr>
            </w:pPr>
            <w:r w:rsidRPr="00724041">
              <w:rPr>
                <w:sz w:val="16"/>
                <w:szCs w:val="16"/>
              </w:rPr>
              <w:t>Etapa</w:t>
            </w:r>
          </w:p>
        </w:tc>
      </w:tr>
      <w:tr w:rsidR="005D5657" w:rsidRPr="00724041" w:rsidTr="00AE5E02">
        <w:trPr>
          <w:jc w:val="center"/>
        </w:trPr>
        <w:tc>
          <w:tcPr>
            <w:tcW w:w="394" w:type="dxa"/>
            <w:tcBorders>
              <w:right w:val="single" w:sz="4" w:space="0" w:color="auto"/>
            </w:tcBorders>
            <w:shd w:val="clear" w:color="auto" w:fill="F2F2F2" w:themeFill="background1" w:themeFillShade="F2"/>
            <w:vAlign w:val="center"/>
          </w:tcPr>
          <w:p w:rsidR="005D5657" w:rsidRPr="00724041" w:rsidRDefault="005D5657" w:rsidP="00AE5E02">
            <w:pPr>
              <w:jc w:val="center"/>
              <w:rPr>
                <w:sz w:val="16"/>
                <w:szCs w:val="16"/>
              </w:rPr>
            </w:pPr>
            <w:r w:rsidRPr="00724041">
              <w:rPr>
                <w:sz w:val="16"/>
                <w:szCs w:val="16"/>
              </w:rPr>
              <w:t>1</w:t>
            </w:r>
          </w:p>
        </w:tc>
        <w:tc>
          <w:tcPr>
            <w:tcW w:w="8324" w:type="dxa"/>
          </w:tcPr>
          <w:p w:rsidR="005D5657" w:rsidRPr="00EA0AC9" w:rsidRDefault="005D5657" w:rsidP="00AE5E02">
            <w:r w:rsidRPr="00EA0AC9">
              <w:t>El titular ingreso a la plataforma de Termoeléctricas de la SMA el Primer Reporte trimestral que va desde el 01/01/15 al 31/03/15.</w:t>
            </w:r>
          </w:p>
        </w:tc>
      </w:tr>
      <w:tr w:rsidR="005D5657" w:rsidRPr="00724041" w:rsidTr="00AE5E02">
        <w:trPr>
          <w:jc w:val="center"/>
        </w:trPr>
        <w:tc>
          <w:tcPr>
            <w:tcW w:w="394" w:type="dxa"/>
            <w:tcBorders>
              <w:right w:val="single" w:sz="4" w:space="0" w:color="auto"/>
            </w:tcBorders>
            <w:shd w:val="clear" w:color="auto" w:fill="F2F2F2" w:themeFill="background1" w:themeFillShade="F2"/>
            <w:vAlign w:val="center"/>
          </w:tcPr>
          <w:p w:rsidR="005D5657" w:rsidRPr="00724041" w:rsidRDefault="005D5657" w:rsidP="00AE5E02">
            <w:pPr>
              <w:jc w:val="center"/>
              <w:rPr>
                <w:sz w:val="16"/>
                <w:szCs w:val="16"/>
              </w:rPr>
            </w:pPr>
            <w:r w:rsidRPr="00724041">
              <w:rPr>
                <w:sz w:val="16"/>
                <w:szCs w:val="16"/>
              </w:rPr>
              <w:t>2</w:t>
            </w:r>
          </w:p>
        </w:tc>
        <w:tc>
          <w:tcPr>
            <w:tcW w:w="8324" w:type="dxa"/>
          </w:tcPr>
          <w:p w:rsidR="005D5657" w:rsidRPr="00EA0AC9" w:rsidRDefault="005D5657" w:rsidP="00AE5E02">
            <w:r w:rsidRPr="00EA0AC9">
              <w:t>El titular ingreso a la plataforma de Termoeléctricas de la SMA el Segundo Reporte trimestral que va desde el 01/04/15 al 30/06/15.</w:t>
            </w:r>
          </w:p>
        </w:tc>
      </w:tr>
      <w:tr w:rsidR="005D5657" w:rsidRPr="00724041" w:rsidTr="00AE5E02">
        <w:trPr>
          <w:jc w:val="center"/>
        </w:trPr>
        <w:tc>
          <w:tcPr>
            <w:tcW w:w="394" w:type="dxa"/>
            <w:tcBorders>
              <w:right w:val="single" w:sz="4" w:space="0" w:color="auto"/>
            </w:tcBorders>
            <w:shd w:val="clear" w:color="auto" w:fill="F2F2F2" w:themeFill="background1" w:themeFillShade="F2"/>
            <w:vAlign w:val="center"/>
          </w:tcPr>
          <w:p w:rsidR="005D5657" w:rsidRPr="00724041" w:rsidRDefault="005D5657" w:rsidP="00AE5E02">
            <w:pPr>
              <w:jc w:val="center"/>
              <w:rPr>
                <w:sz w:val="16"/>
                <w:szCs w:val="16"/>
              </w:rPr>
            </w:pPr>
            <w:r w:rsidRPr="00724041">
              <w:rPr>
                <w:sz w:val="16"/>
                <w:szCs w:val="16"/>
              </w:rPr>
              <w:t>3</w:t>
            </w:r>
          </w:p>
        </w:tc>
        <w:tc>
          <w:tcPr>
            <w:tcW w:w="8324" w:type="dxa"/>
          </w:tcPr>
          <w:p w:rsidR="005D5657" w:rsidRPr="00EA0AC9" w:rsidRDefault="005D5657" w:rsidP="00AE5E02">
            <w:r w:rsidRPr="00EA0AC9">
              <w:t>El titular ingreso a la plataforma de Termoeléctricas de la SMA el Tercer Reporte trimestral que va desde el 01/07/15 al 30/09/15.</w:t>
            </w:r>
          </w:p>
        </w:tc>
      </w:tr>
      <w:tr w:rsidR="005D5657" w:rsidRPr="00724041" w:rsidTr="00AE5E02">
        <w:trPr>
          <w:jc w:val="center"/>
        </w:trPr>
        <w:tc>
          <w:tcPr>
            <w:tcW w:w="394" w:type="dxa"/>
            <w:tcBorders>
              <w:right w:val="single" w:sz="4" w:space="0" w:color="auto"/>
            </w:tcBorders>
            <w:shd w:val="clear" w:color="auto" w:fill="F2F2F2" w:themeFill="background1" w:themeFillShade="F2"/>
            <w:vAlign w:val="center"/>
          </w:tcPr>
          <w:p w:rsidR="005D5657" w:rsidRPr="00724041" w:rsidRDefault="005D5657" w:rsidP="00AE5E02">
            <w:pPr>
              <w:jc w:val="center"/>
              <w:rPr>
                <w:sz w:val="16"/>
                <w:szCs w:val="16"/>
              </w:rPr>
            </w:pPr>
            <w:r w:rsidRPr="00724041">
              <w:rPr>
                <w:sz w:val="16"/>
                <w:szCs w:val="16"/>
              </w:rPr>
              <w:t>4</w:t>
            </w:r>
          </w:p>
        </w:tc>
        <w:tc>
          <w:tcPr>
            <w:tcW w:w="8324" w:type="dxa"/>
          </w:tcPr>
          <w:p w:rsidR="005D5657" w:rsidRPr="00EA0AC9" w:rsidRDefault="005D5657" w:rsidP="00AE5E02">
            <w:r w:rsidRPr="00EA0AC9">
              <w:t>El titular ingreso a la plataforma de Termoeléctricas de la SMA el Cuarto Reporte trimestral que va desde el 01/10/15 al 31/12/15.</w:t>
            </w:r>
          </w:p>
        </w:tc>
      </w:tr>
    </w:tbl>
    <w:p w:rsidR="00083B04" w:rsidRDefault="00083B04" w:rsidP="00083B04"/>
    <w:p w:rsidR="004E567B" w:rsidRPr="001C090E" w:rsidRDefault="00687152" w:rsidP="004E567B">
      <w:pPr>
        <w:rPr>
          <w:sz w:val="20"/>
          <w:szCs w:val="20"/>
        </w:rPr>
      </w:pPr>
      <w:r>
        <w:rPr>
          <w:sz w:val="20"/>
          <w:szCs w:val="20"/>
        </w:rPr>
        <w:t>L</w:t>
      </w:r>
      <w:r w:rsidR="00083B04" w:rsidRPr="00232E2B">
        <w:rPr>
          <w:sz w:val="20"/>
          <w:szCs w:val="20"/>
        </w:rPr>
        <w:t xml:space="preserve">a </w:t>
      </w:r>
      <w:r w:rsidR="00121C48">
        <w:rPr>
          <w:b/>
          <w:sz w:val="20"/>
          <w:szCs w:val="20"/>
        </w:rPr>
        <w:t>unidad TG-1</w:t>
      </w:r>
      <w:r w:rsidR="00121C48" w:rsidRPr="004E567B">
        <w:rPr>
          <w:rFonts w:cstheme="minorHAnsi"/>
          <w:sz w:val="20"/>
          <w:szCs w:val="20"/>
        </w:rPr>
        <w:t xml:space="preserve"> </w:t>
      </w:r>
      <w:r w:rsidR="00121C48" w:rsidRPr="004E567B">
        <w:rPr>
          <w:b/>
          <w:sz w:val="20"/>
          <w:szCs w:val="20"/>
        </w:rPr>
        <w:t xml:space="preserve">de la Central </w:t>
      </w:r>
      <w:r w:rsidR="00121C48">
        <w:rPr>
          <w:b/>
          <w:sz w:val="20"/>
          <w:szCs w:val="20"/>
        </w:rPr>
        <w:t>Termoeléctrica Diego de Almagro</w:t>
      </w:r>
      <w:r w:rsidR="00121C48" w:rsidRPr="004E567B">
        <w:rPr>
          <w:b/>
          <w:sz w:val="20"/>
          <w:szCs w:val="20"/>
        </w:rPr>
        <w:t xml:space="preserve"> S.A.</w:t>
      </w:r>
      <w:r w:rsidR="00121C48">
        <w:rPr>
          <w:sz w:val="20"/>
          <w:szCs w:val="20"/>
        </w:rPr>
        <w:t xml:space="preserve"> </w:t>
      </w:r>
      <w:r w:rsidR="004E567B" w:rsidRPr="00F772FF">
        <w:rPr>
          <w:sz w:val="20"/>
          <w:szCs w:val="20"/>
        </w:rPr>
        <w:t>cuenta</w:t>
      </w:r>
      <w:r w:rsidR="004E567B">
        <w:rPr>
          <w:sz w:val="20"/>
          <w:szCs w:val="20"/>
        </w:rPr>
        <w:t xml:space="preserve"> </w:t>
      </w:r>
      <w:r w:rsidR="00541B6E">
        <w:rPr>
          <w:sz w:val="20"/>
          <w:szCs w:val="20"/>
        </w:rPr>
        <w:t>con la Resolución Exenta N° 372/14</w:t>
      </w:r>
      <w:r w:rsidR="004E567B" w:rsidRPr="00F772FF">
        <w:rPr>
          <w:sz w:val="20"/>
          <w:szCs w:val="20"/>
        </w:rPr>
        <w:t>, la cual Aprueba Solicitud de Monitoreo Alternativo y designa metodología a utilizar para la unidad de generación</w:t>
      </w:r>
      <w:r w:rsidR="004E567B">
        <w:rPr>
          <w:sz w:val="20"/>
          <w:szCs w:val="20"/>
        </w:rPr>
        <w:t xml:space="preserve"> eléctrica </w:t>
      </w:r>
      <w:r w:rsidR="00541B6E">
        <w:rPr>
          <w:sz w:val="20"/>
          <w:szCs w:val="20"/>
        </w:rPr>
        <w:t>TG-1 Central Termoeléctrica Diego de Almagro</w:t>
      </w:r>
      <w:r w:rsidR="004E567B">
        <w:rPr>
          <w:sz w:val="20"/>
          <w:szCs w:val="20"/>
        </w:rPr>
        <w:t xml:space="preserve"> S.A.</w:t>
      </w:r>
      <w:r w:rsidR="00421AC1">
        <w:rPr>
          <w:sz w:val="20"/>
          <w:szCs w:val="20"/>
        </w:rPr>
        <w:t xml:space="preserve">, </w:t>
      </w:r>
      <w:r w:rsidR="00421AC1">
        <w:rPr>
          <w:rFonts w:ascii="Calibri" w:hAnsi="Calibri" w:cs="Calibri"/>
          <w:sz w:val="20"/>
          <w:szCs w:val="20"/>
          <w:lang w:eastAsia="es-ES"/>
        </w:rPr>
        <w:t>por lo cual los datos reportados, nos permiten verificar el cumplimiento del D.S.13/2011 durante el año 2015.</w:t>
      </w:r>
    </w:p>
    <w:p w:rsidR="00421AC1" w:rsidRDefault="00421AC1" w:rsidP="007C550A">
      <w:pPr>
        <w:rPr>
          <w:sz w:val="20"/>
          <w:szCs w:val="20"/>
        </w:rPr>
      </w:pPr>
    </w:p>
    <w:p w:rsidR="00421AC1" w:rsidRDefault="00421AC1" w:rsidP="00421A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sz w:val="20"/>
          <w:szCs w:val="20"/>
          <w:lang w:eastAsia="es-ES"/>
        </w:rPr>
      </w:pPr>
      <w:r>
        <w:rPr>
          <w:rFonts w:ascii="Calibri" w:hAnsi="Calibri" w:cs="Calibri"/>
          <w:sz w:val="20"/>
          <w:szCs w:val="20"/>
          <w:lang w:eastAsia="es-ES"/>
        </w:rPr>
        <w:t>Del análisis respect</w:t>
      </w:r>
      <w:r w:rsidR="00793DAB">
        <w:rPr>
          <w:rFonts w:ascii="Calibri" w:hAnsi="Calibri" w:cs="Calibri"/>
          <w:sz w:val="20"/>
          <w:szCs w:val="20"/>
          <w:lang w:eastAsia="es-ES"/>
        </w:rPr>
        <w:t>o del estado de validación del Método Alternativo</w:t>
      </w:r>
      <w:r>
        <w:rPr>
          <w:rFonts w:ascii="Calibri" w:hAnsi="Calibri" w:cs="Calibri"/>
          <w:sz w:val="20"/>
          <w:szCs w:val="20"/>
          <w:lang w:eastAsia="es-ES"/>
        </w:rPr>
        <w:t xml:space="preserve"> y del examen de información realizado a los 4 reportes trimestrales de la </w:t>
      </w:r>
      <w:r>
        <w:rPr>
          <w:b/>
          <w:sz w:val="20"/>
          <w:szCs w:val="20"/>
        </w:rPr>
        <w:t>U</w:t>
      </w:r>
      <w:r w:rsidRPr="001764D7">
        <w:rPr>
          <w:b/>
          <w:sz w:val="20"/>
          <w:szCs w:val="20"/>
        </w:rPr>
        <w:t>nidad TG-1</w:t>
      </w:r>
      <w:r w:rsidRPr="001764D7">
        <w:rPr>
          <w:rFonts w:cstheme="minorHAnsi"/>
          <w:sz w:val="20"/>
          <w:szCs w:val="20"/>
        </w:rPr>
        <w:t xml:space="preserve"> </w:t>
      </w:r>
      <w:r w:rsidRPr="001764D7">
        <w:rPr>
          <w:b/>
          <w:sz w:val="20"/>
          <w:szCs w:val="20"/>
        </w:rPr>
        <w:t xml:space="preserve">de la Central Termoeléctrica Diego de Almagro </w:t>
      </w:r>
      <w:r w:rsidRPr="00421AC1">
        <w:rPr>
          <w:sz w:val="20"/>
          <w:szCs w:val="20"/>
        </w:rPr>
        <w:t>perteneciente a</w:t>
      </w:r>
      <w:r>
        <w:rPr>
          <w:b/>
          <w:sz w:val="20"/>
          <w:szCs w:val="20"/>
        </w:rPr>
        <w:t xml:space="preserve"> ENDESA</w:t>
      </w:r>
      <w:r>
        <w:rPr>
          <w:rFonts w:ascii="Calibri" w:hAnsi="Calibri" w:cs="Calibri"/>
          <w:sz w:val="20"/>
          <w:szCs w:val="20"/>
          <w:lang w:eastAsia="es-ES"/>
        </w:rPr>
        <w:t>, ésta cumplió con el límite de emisión de M</w:t>
      </w:r>
      <w:r w:rsidR="00793DAB">
        <w:rPr>
          <w:rFonts w:ascii="Calibri" w:hAnsi="Calibri" w:cs="Calibri"/>
          <w:sz w:val="20"/>
          <w:szCs w:val="20"/>
          <w:lang w:eastAsia="es-ES"/>
        </w:rPr>
        <w:t xml:space="preserve">aterial </w:t>
      </w:r>
      <w:r w:rsidRPr="00793DAB">
        <w:rPr>
          <w:rFonts w:ascii="Calibri" w:hAnsi="Calibri" w:cs="Calibri"/>
          <w:sz w:val="20"/>
          <w:szCs w:val="20"/>
          <w:lang w:eastAsia="es-ES"/>
        </w:rPr>
        <w:t>P</w:t>
      </w:r>
      <w:r w:rsidR="00793DAB" w:rsidRPr="00793DAB">
        <w:rPr>
          <w:rFonts w:ascii="Calibri" w:hAnsi="Calibri" w:cs="Calibri"/>
          <w:sz w:val="20"/>
          <w:szCs w:val="20"/>
          <w:lang w:eastAsia="es-ES"/>
        </w:rPr>
        <w:t>articulado</w:t>
      </w:r>
      <w:r w:rsidRPr="00793DAB">
        <w:rPr>
          <w:rFonts w:ascii="Calibri" w:hAnsi="Calibri" w:cs="Calibri"/>
          <w:sz w:val="20"/>
          <w:szCs w:val="20"/>
          <w:lang w:eastAsia="es-ES"/>
        </w:rPr>
        <w:t xml:space="preserve"> </w:t>
      </w:r>
      <w:r w:rsidRPr="00793DAB">
        <w:rPr>
          <w:rFonts w:ascii="Calibri" w:hAnsi="Calibri" w:cs="Calibri"/>
          <w:bCs/>
          <w:sz w:val="20"/>
          <w:szCs w:val="20"/>
          <w:lang w:eastAsia="es-ES"/>
        </w:rPr>
        <w:t>establecido en el D.S.13/2011 durante el año 2015.</w:t>
      </w:r>
      <w:r>
        <w:rPr>
          <w:rFonts w:ascii="Calibri" w:hAnsi="Calibri" w:cs="Calibri"/>
          <w:b/>
          <w:bCs/>
          <w:sz w:val="20"/>
          <w:szCs w:val="20"/>
          <w:lang w:eastAsia="es-ES"/>
        </w:rPr>
        <w:t xml:space="preserve"> </w:t>
      </w:r>
    </w:p>
    <w:p w:rsidR="00ED4317" w:rsidRPr="0025129B" w:rsidRDefault="00ED4317" w:rsidP="007C550A">
      <w:pPr>
        <w:rPr>
          <w:rFonts w:cstheme="minorHAnsi"/>
          <w:b/>
          <w:sz w:val="20"/>
          <w:szCs w:val="20"/>
        </w:rPr>
      </w:pPr>
      <w:r w:rsidRPr="0025129B">
        <w:rPr>
          <w:rFonts w:cstheme="minorHAnsi"/>
          <w:b/>
          <w:sz w:val="20"/>
          <w:szCs w:val="20"/>
        </w:rPr>
        <w:br w:type="page"/>
      </w:r>
    </w:p>
    <w:p w:rsidR="00ED4317" w:rsidRPr="0025129B" w:rsidRDefault="009847C7" w:rsidP="009847C7">
      <w:pPr>
        <w:pStyle w:val="Ttulo1"/>
      </w:pPr>
      <w:bookmarkStart w:id="14" w:name="_Toc419457752"/>
      <w:bookmarkStart w:id="15" w:name="_Toc463250830"/>
      <w:r w:rsidRPr="0025129B">
        <w:lastRenderedPageBreak/>
        <w:t>IDENTIFICACIÓN DEL PROYECTO,</w:t>
      </w:r>
      <w:r w:rsidR="00677A75">
        <w:t xml:space="preserve"> INSTALACIÓN, </w:t>
      </w:r>
      <w:r w:rsidRPr="0025129B">
        <w:t>ACTIVIDAD O FUENTE FISCALIZADA</w:t>
      </w:r>
      <w:bookmarkEnd w:id="14"/>
      <w:bookmarkEnd w:id="15"/>
    </w:p>
    <w:p w:rsidR="00ED4317" w:rsidRPr="0025129B" w:rsidRDefault="00ED4317" w:rsidP="00ED4317"/>
    <w:p w:rsidR="00ED4317" w:rsidRPr="0025129B" w:rsidRDefault="00ED4317" w:rsidP="00C958D0">
      <w:pPr>
        <w:pStyle w:val="Ttulo2"/>
      </w:pPr>
      <w:bookmarkStart w:id="16" w:name="_Toc352840378"/>
      <w:bookmarkStart w:id="17" w:name="_Toc352841438"/>
      <w:bookmarkStart w:id="18" w:name="_Toc353998104"/>
      <w:bookmarkStart w:id="19" w:name="_Toc353998177"/>
      <w:bookmarkStart w:id="20" w:name="_Toc382383532"/>
      <w:bookmarkStart w:id="21" w:name="_Toc382472354"/>
      <w:bookmarkStart w:id="22" w:name="_Toc390184266"/>
      <w:bookmarkStart w:id="23" w:name="_Toc390359997"/>
      <w:bookmarkStart w:id="24" w:name="_Toc390777018"/>
      <w:bookmarkStart w:id="25" w:name="_Toc419457753"/>
      <w:bookmarkStart w:id="26" w:name="_Toc463250831"/>
      <w:r w:rsidRPr="0025129B">
        <w:t>Antecedentes Generales</w:t>
      </w:r>
      <w:bookmarkEnd w:id="16"/>
      <w:bookmarkEnd w:id="17"/>
      <w:bookmarkEnd w:id="18"/>
      <w:bookmarkEnd w:id="19"/>
      <w:bookmarkEnd w:id="20"/>
      <w:bookmarkEnd w:id="21"/>
      <w:bookmarkEnd w:id="22"/>
      <w:bookmarkEnd w:id="23"/>
      <w:bookmarkEnd w:id="24"/>
      <w:bookmarkEnd w:id="25"/>
      <w:bookmarkEnd w:id="26"/>
    </w:p>
    <w:tbl>
      <w:tblPr>
        <w:tblpPr w:leftFromText="141" w:rightFromText="141" w:vertAnchor="text" w:horzAnchor="margin" w:tblpY="293"/>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5"/>
        <w:gridCol w:w="583"/>
        <w:gridCol w:w="6284"/>
      </w:tblGrid>
      <w:tr w:rsidR="00083B04" w:rsidRPr="00572BB6" w:rsidTr="00083B04">
        <w:trPr>
          <w:trHeight w:val="372"/>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83B04" w:rsidRPr="00580241" w:rsidRDefault="00083B04" w:rsidP="00572BB6">
            <w:pPr>
              <w:rPr>
                <w:rFonts w:cstheme="minorHAnsi"/>
                <w:sz w:val="20"/>
                <w:szCs w:val="20"/>
                <w:lang w:val="es-ES" w:eastAsia="es-ES"/>
              </w:rPr>
            </w:pPr>
            <w:bookmarkStart w:id="27" w:name="_Toc353998105"/>
            <w:bookmarkStart w:id="28" w:name="_Toc353998178"/>
            <w:bookmarkEnd w:id="27"/>
            <w:bookmarkEnd w:id="28"/>
            <w:r w:rsidRPr="00580241">
              <w:rPr>
                <w:rFonts w:cstheme="minorHAnsi"/>
                <w:b/>
                <w:sz w:val="20"/>
                <w:szCs w:val="20"/>
              </w:rPr>
              <w:t>Identificación de la actividad, proyecto o fuente fiscalizada</w:t>
            </w:r>
            <w:r w:rsidR="007E0E26" w:rsidRPr="00580241">
              <w:rPr>
                <w:rFonts w:cstheme="minorHAnsi"/>
                <w:sz w:val="20"/>
                <w:szCs w:val="20"/>
              </w:rPr>
              <w:t xml:space="preserve">: </w:t>
            </w:r>
            <w:r w:rsidR="009936D1" w:rsidRPr="00580241">
              <w:rPr>
                <w:rFonts w:cstheme="minorHAnsi"/>
                <w:sz w:val="20"/>
                <w:szCs w:val="20"/>
              </w:rPr>
              <w:t xml:space="preserve"> </w:t>
            </w:r>
            <w:r w:rsidR="00872287" w:rsidRPr="00580241">
              <w:rPr>
                <w:sz w:val="20"/>
                <w:szCs w:val="20"/>
              </w:rPr>
              <w:t xml:space="preserve"> Unidad </w:t>
            </w:r>
            <w:r w:rsidR="00B1193B" w:rsidRPr="00580241">
              <w:rPr>
                <w:sz w:val="20"/>
                <w:szCs w:val="20"/>
              </w:rPr>
              <w:t>TG-1</w:t>
            </w:r>
            <w:r w:rsidR="00872287" w:rsidRPr="00580241">
              <w:rPr>
                <w:rFonts w:cstheme="minorHAnsi"/>
                <w:sz w:val="20"/>
                <w:szCs w:val="20"/>
              </w:rPr>
              <w:t xml:space="preserve"> </w:t>
            </w:r>
            <w:r w:rsidR="00A112D1" w:rsidRPr="00580241">
              <w:rPr>
                <w:rFonts w:cstheme="minorHAnsi"/>
                <w:sz w:val="20"/>
                <w:szCs w:val="20"/>
              </w:rPr>
              <w:t xml:space="preserve">Central </w:t>
            </w:r>
            <w:r w:rsidR="00B1193B" w:rsidRPr="00580241">
              <w:rPr>
                <w:rFonts w:cstheme="minorHAnsi"/>
                <w:sz w:val="20"/>
                <w:szCs w:val="20"/>
              </w:rPr>
              <w:t>Termoeléctrica Diego de Almagro</w:t>
            </w:r>
            <w:r w:rsidR="00872287" w:rsidRPr="00580241">
              <w:rPr>
                <w:rFonts w:cstheme="minorHAnsi"/>
                <w:sz w:val="20"/>
                <w:szCs w:val="20"/>
              </w:rPr>
              <w:t>.</w:t>
            </w:r>
          </w:p>
        </w:tc>
      </w:tr>
      <w:tr w:rsidR="00083B04" w:rsidRPr="00572BB6" w:rsidTr="00083B04">
        <w:trPr>
          <w:trHeight w:val="29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83B04" w:rsidRPr="00580241" w:rsidRDefault="00083B04" w:rsidP="00677D30">
            <w:pPr>
              <w:rPr>
                <w:rFonts w:cstheme="minorHAnsi"/>
                <w:b/>
                <w:sz w:val="20"/>
                <w:szCs w:val="20"/>
              </w:rPr>
            </w:pPr>
            <w:r w:rsidRPr="00580241">
              <w:rPr>
                <w:rFonts w:cstheme="minorHAnsi"/>
                <w:b/>
                <w:sz w:val="20"/>
                <w:szCs w:val="20"/>
              </w:rPr>
              <w:t>Región</w:t>
            </w:r>
            <w:r w:rsidR="009936D1" w:rsidRPr="00580241">
              <w:rPr>
                <w:rFonts w:cstheme="minorHAnsi"/>
                <w:sz w:val="20"/>
                <w:szCs w:val="20"/>
              </w:rPr>
              <w:t xml:space="preserve">: </w:t>
            </w:r>
            <w:r w:rsidR="00A112D1" w:rsidRPr="00580241">
              <w:rPr>
                <w:rFonts w:cstheme="minorHAnsi"/>
                <w:sz w:val="20"/>
                <w:szCs w:val="20"/>
              </w:rPr>
              <w:t xml:space="preserve"> III Región de </w:t>
            </w:r>
            <w:r w:rsidR="00872287" w:rsidRPr="00580241">
              <w:rPr>
                <w:rFonts w:cstheme="minorHAnsi"/>
                <w:sz w:val="20"/>
                <w:szCs w:val="20"/>
              </w:rPr>
              <w:t>Atacama</w:t>
            </w:r>
          </w:p>
        </w:tc>
        <w:tc>
          <w:tcPr>
            <w:tcW w:w="3189" w:type="pct"/>
            <w:vMerge w:val="restart"/>
            <w:tcBorders>
              <w:top w:val="single" w:sz="4" w:space="0" w:color="auto"/>
              <w:left w:val="single" w:sz="4" w:space="0" w:color="auto"/>
              <w:right w:val="single" w:sz="4" w:space="0" w:color="auto"/>
            </w:tcBorders>
            <w:shd w:val="clear" w:color="auto" w:fill="FFFFFF"/>
            <w:hideMark/>
          </w:tcPr>
          <w:p w:rsidR="00083B04" w:rsidRPr="00580241" w:rsidRDefault="00083B04" w:rsidP="00083B04">
            <w:pPr>
              <w:spacing w:after="100" w:line="276" w:lineRule="auto"/>
              <w:ind w:left="46"/>
              <w:rPr>
                <w:rFonts w:cstheme="minorHAnsi"/>
                <w:sz w:val="20"/>
                <w:szCs w:val="20"/>
              </w:rPr>
            </w:pPr>
            <w:r w:rsidRPr="00580241">
              <w:rPr>
                <w:rFonts w:cstheme="minorHAnsi"/>
                <w:b/>
                <w:sz w:val="20"/>
                <w:szCs w:val="20"/>
              </w:rPr>
              <w:t>Ubicación de la actividad, proyecto o fuente fiscalizada:</w:t>
            </w:r>
            <w:r w:rsidRPr="00580241">
              <w:rPr>
                <w:rFonts w:cstheme="minorHAnsi"/>
                <w:sz w:val="20"/>
                <w:szCs w:val="20"/>
              </w:rPr>
              <w:t xml:space="preserve"> </w:t>
            </w:r>
          </w:p>
          <w:p w:rsidR="00083B04" w:rsidRPr="00580241" w:rsidRDefault="00B1193B" w:rsidP="004621E8">
            <w:pPr>
              <w:spacing w:after="100" w:line="276" w:lineRule="auto"/>
              <w:rPr>
                <w:rFonts w:cstheme="minorHAnsi"/>
                <w:sz w:val="20"/>
                <w:szCs w:val="20"/>
              </w:rPr>
            </w:pPr>
            <w:r w:rsidRPr="00580241">
              <w:rPr>
                <w:rFonts w:cstheme="minorHAnsi"/>
                <w:sz w:val="20"/>
                <w:szCs w:val="20"/>
              </w:rPr>
              <w:t>S/E Diego de Almagro.</w:t>
            </w:r>
          </w:p>
        </w:tc>
      </w:tr>
      <w:tr w:rsidR="00083B04" w:rsidRPr="00572BB6" w:rsidTr="00083B04">
        <w:trPr>
          <w:trHeight w:val="299"/>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580241" w:rsidRDefault="00083B04" w:rsidP="00677D30">
            <w:pPr>
              <w:rPr>
                <w:rFonts w:cstheme="minorHAnsi"/>
                <w:sz w:val="20"/>
                <w:szCs w:val="20"/>
              </w:rPr>
            </w:pPr>
            <w:r w:rsidRPr="00580241">
              <w:rPr>
                <w:rFonts w:cstheme="minorHAnsi"/>
                <w:b/>
                <w:sz w:val="20"/>
                <w:szCs w:val="20"/>
              </w:rPr>
              <w:t>Provincia</w:t>
            </w:r>
            <w:r w:rsidR="009936D1" w:rsidRPr="00580241">
              <w:rPr>
                <w:rFonts w:cstheme="minorHAnsi"/>
                <w:b/>
                <w:sz w:val="20"/>
                <w:szCs w:val="20"/>
              </w:rPr>
              <w:t>:</w:t>
            </w:r>
            <w:r w:rsidR="009936D1" w:rsidRPr="00580241">
              <w:rPr>
                <w:rFonts w:cstheme="minorHAnsi"/>
                <w:sz w:val="20"/>
                <w:szCs w:val="20"/>
              </w:rPr>
              <w:t xml:space="preserve"> </w:t>
            </w:r>
            <w:r w:rsidR="00A112D1" w:rsidRPr="00580241">
              <w:rPr>
                <w:rFonts w:cstheme="minorHAnsi"/>
                <w:sz w:val="20"/>
                <w:szCs w:val="20"/>
              </w:rPr>
              <w:t>Provincia de Chañaral.</w:t>
            </w:r>
          </w:p>
        </w:tc>
        <w:tc>
          <w:tcPr>
            <w:tcW w:w="3189" w:type="pct"/>
            <w:vMerge/>
            <w:tcBorders>
              <w:left w:val="single" w:sz="4" w:space="0" w:color="auto"/>
              <w:right w:val="single" w:sz="4" w:space="0" w:color="auto"/>
            </w:tcBorders>
            <w:shd w:val="clear" w:color="auto" w:fill="FFFFFF"/>
          </w:tcPr>
          <w:p w:rsidR="00083B04" w:rsidRPr="00580241" w:rsidRDefault="00083B04" w:rsidP="00083B04">
            <w:pPr>
              <w:ind w:left="188"/>
              <w:rPr>
                <w:rFonts w:cstheme="minorHAnsi"/>
                <w:b/>
                <w:sz w:val="20"/>
                <w:szCs w:val="20"/>
              </w:rPr>
            </w:pPr>
          </w:p>
        </w:tc>
      </w:tr>
      <w:tr w:rsidR="00083B04" w:rsidRPr="00572BB6" w:rsidTr="00083B04">
        <w:trPr>
          <w:trHeight w:val="236"/>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580241" w:rsidRDefault="00083B04" w:rsidP="00572BB6">
            <w:pPr>
              <w:spacing w:after="100" w:line="276" w:lineRule="auto"/>
              <w:rPr>
                <w:rFonts w:cstheme="minorHAnsi"/>
                <w:sz w:val="20"/>
                <w:szCs w:val="20"/>
              </w:rPr>
            </w:pPr>
            <w:r w:rsidRPr="00580241">
              <w:rPr>
                <w:rFonts w:cstheme="minorHAnsi"/>
                <w:b/>
                <w:sz w:val="20"/>
                <w:szCs w:val="20"/>
              </w:rPr>
              <w:t>Comuna</w:t>
            </w:r>
            <w:r w:rsidR="00A112D1" w:rsidRPr="00580241">
              <w:rPr>
                <w:rFonts w:cstheme="minorHAnsi"/>
                <w:b/>
                <w:sz w:val="20"/>
                <w:szCs w:val="20"/>
              </w:rPr>
              <w:t>:</w:t>
            </w:r>
            <w:r w:rsidR="00A112D1" w:rsidRPr="00580241">
              <w:rPr>
                <w:rFonts w:cstheme="minorHAnsi"/>
                <w:sz w:val="20"/>
                <w:szCs w:val="20"/>
              </w:rPr>
              <w:t xml:space="preserve"> Comuna de Diego de Almagro.</w:t>
            </w:r>
          </w:p>
        </w:tc>
        <w:tc>
          <w:tcPr>
            <w:tcW w:w="3189" w:type="pct"/>
            <w:vMerge/>
            <w:tcBorders>
              <w:left w:val="single" w:sz="4" w:space="0" w:color="auto"/>
              <w:bottom w:val="single" w:sz="4" w:space="0" w:color="auto"/>
              <w:right w:val="single" w:sz="4" w:space="0" w:color="auto"/>
            </w:tcBorders>
            <w:shd w:val="clear" w:color="auto" w:fill="FFFFFF"/>
          </w:tcPr>
          <w:p w:rsidR="00083B04" w:rsidRPr="00580241" w:rsidRDefault="00083B04" w:rsidP="00083B04">
            <w:pPr>
              <w:ind w:left="188"/>
              <w:rPr>
                <w:rFonts w:cstheme="minorHAnsi"/>
                <w:b/>
                <w:sz w:val="20"/>
                <w:szCs w:val="20"/>
              </w:rPr>
            </w:pPr>
          </w:p>
        </w:tc>
      </w:tr>
      <w:tr w:rsidR="00083B04" w:rsidRPr="00572BB6" w:rsidTr="00083B04">
        <w:trPr>
          <w:trHeight w:val="35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83B04" w:rsidRPr="00580241" w:rsidRDefault="00083B04" w:rsidP="00083B04">
            <w:pPr>
              <w:spacing w:after="100" w:line="276" w:lineRule="auto"/>
              <w:rPr>
                <w:rFonts w:cstheme="minorHAnsi"/>
                <w:b/>
                <w:sz w:val="20"/>
                <w:szCs w:val="20"/>
              </w:rPr>
            </w:pPr>
            <w:r w:rsidRPr="00580241">
              <w:rPr>
                <w:rFonts w:cstheme="minorHAnsi"/>
                <w:b/>
                <w:sz w:val="20"/>
                <w:szCs w:val="20"/>
              </w:rPr>
              <w:t>Titular de la actividad, proyecto o fuente fiscalizada:</w:t>
            </w:r>
          </w:p>
          <w:p w:rsidR="00083B04" w:rsidRPr="00580241" w:rsidRDefault="00B1193B" w:rsidP="00083B04">
            <w:pPr>
              <w:spacing w:after="100" w:line="276" w:lineRule="auto"/>
              <w:rPr>
                <w:rFonts w:cstheme="minorHAnsi"/>
                <w:sz w:val="20"/>
                <w:szCs w:val="20"/>
                <w:lang w:val="es-ES" w:eastAsia="es-ES"/>
              </w:rPr>
            </w:pPr>
            <w:r w:rsidRPr="00580241">
              <w:rPr>
                <w:rFonts w:cstheme="minorHAnsi"/>
                <w:sz w:val="20"/>
                <w:szCs w:val="20"/>
                <w:lang w:eastAsia="es-ES"/>
              </w:rPr>
              <w:t>Empresa Nacional de Electricidad S.A.</w:t>
            </w: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580241" w:rsidRDefault="00083B04" w:rsidP="00677D30">
            <w:pPr>
              <w:spacing w:after="100" w:line="276" w:lineRule="auto"/>
              <w:rPr>
                <w:rFonts w:cstheme="minorHAnsi"/>
                <w:sz w:val="20"/>
                <w:szCs w:val="20"/>
                <w:lang w:val="es-ES" w:eastAsia="es-ES"/>
              </w:rPr>
            </w:pPr>
            <w:r w:rsidRPr="00580241">
              <w:rPr>
                <w:rFonts w:cstheme="minorHAnsi"/>
                <w:b/>
                <w:sz w:val="20"/>
                <w:szCs w:val="20"/>
              </w:rPr>
              <w:t xml:space="preserve">RUT o RUN: </w:t>
            </w:r>
            <w:r w:rsidR="00891F7F" w:rsidRPr="00580241">
              <w:rPr>
                <w:rFonts w:cstheme="minorHAnsi"/>
                <w:sz w:val="20"/>
                <w:szCs w:val="20"/>
              </w:rPr>
              <w:t xml:space="preserve"> 91.081.000-6</w:t>
            </w:r>
          </w:p>
        </w:tc>
      </w:tr>
      <w:tr w:rsidR="00083B04" w:rsidRPr="00572BB6" w:rsidTr="00083B04">
        <w:trPr>
          <w:trHeight w:val="277"/>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580241" w:rsidRDefault="00083B04" w:rsidP="00083B04">
            <w:pPr>
              <w:spacing w:after="100" w:line="276" w:lineRule="auto"/>
              <w:rPr>
                <w:rFonts w:cstheme="minorHAnsi"/>
                <w:sz w:val="20"/>
                <w:szCs w:val="20"/>
              </w:rPr>
            </w:pPr>
            <w:r w:rsidRPr="00580241">
              <w:rPr>
                <w:rFonts w:cstheme="minorHAnsi"/>
                <w:b/>
                <w:sz w:val="20"/>
                <w:szCs w:val="20"/>
              </w:rPr>
              <w:t>Domicilio Titular:</w:t>
            </w:r>
            <w:r w:rsidRPr="00580241">
              <w:rPr>
                <w:rFonts w:cstheme="minorHAnsi"/>
                <w:sz w:val="20"/>
                <w:szCs w:val="20"/>
              </w:rPr>
              <w:t xml:space="preserve"> </w:t>
            </w:r>
          </w:p>
          <w:p w:rsidR="00083B04" w:rsidRPr="00580241" w:rsidRDefault="00891F7F" w:rsidP="009936D1">
            <w:pPr>
              <w:spacing w:after="100" w:line="276" w:lineRule="auto"/>
              <w:rPr>
                <w:rFonts w:cstheme="minorHAnsi"/>
                <w:sz w:val="20"/>
                <w:szCs w:val="20"/>
              </w:rPr>
            </w:pPr>
            <w:r w:rsidRPr="00580241">
              <w:rPr>
                <w:rFonts w:cstheme="minorHAnsi"/>
                <w:sz w:val="20"/>
                <w:szCs w:val="20"/>
              </w:rPr>
              <w:t>Santa Rosa 76, Santiago.</w:t>
            </w:r>
            <w:r w:rsidR="00A112D1" w:rsidRPr="00580241">
              <w:rPr>
                <w:sz w:val="20"/>
                <w:szCs w:val="20"/>
                <w:lang w:eastAsia="es-ES"/>
              </w:rPr>
              <w:t xml:space="preserve"> </w:t>
            </w:r>
            <w:r w:rsidR="009936D1" w:rsidRPr="00580241">
              <w:rPr>
                <w:sz w:val="20"/>
                <w:szCs w:val="20"/>
                <w:lang w:eastAsia="es-ES"/>
              </w:rPr>
              <w:tab/>
            </w: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580241" w:rsidRDefault="00083B04" w:rsidP="00083B04">
            <w:pPr>
              <w:spacing w:after="100" w:line="276" w:lineRule="auto"/>
              <w:rPr>
                <w:rFonts w:cstheme="minorHAnsi"/>
                <w:sz w:val="20"/>
                <w:szCs w:val="20"/>
              </w:rPr>
            </w:pPr>
            <w:r w:rsidRPr="00580241">
              <w:rPr>
                <w:rFonts w:cstheme="minorHAnsi"/>
                <w:b/>
                <w:sz w:val="20"/>
                <w:szCs w:val="20"/>
              </w:rPr>
              <w:t>Correo electrónico</w:t>
            </w:r>
            <w:r w:rsidR="007E0E26" w:rsidRPr="00580241">
              <w:rPr>
                <w:rFonts w:cstheme="minorHAnsi"/>
                <w:b/>
                <w:sz w:val="20"/>
                <w:szCs w:val="20"/>
              </w:rPr>
              <w:t xml:space="preserve">: </w:t>
            </w:r>
            <w:r w:rsidR="007E0E26" w:rsidRPr="00580241">
              <w:rPr>
                <w:rFonts w:ascii="TahomaNormal" w:hAnsi="TahomaNormal" w:cs="TahomaNormal"/>
                <w:color w:val="222222"/>
                <w:sz w:val="20"/>
                <w:szCs w:val="20"/>
                <w:lang w:eastAsia="es-ES"/>
              </w:rPr>
              <w:t xml:space="preserve"> </w:t>
            </w:r>
            <w:r w:rsidR="00572BB6" w:rsidRPr="00580241">
              <w:rPr>
                <w:rFonts w:ascii="TahomaNormal" w:hAnsi="TahomaNormal" w:cs="TahomaNormal"/>
                <w:color w:val="222222"/>
                <w:sz w:val="20"/>
                <w:szCs w:val="20"/>
                <w:lang w:eastAsia="es-ES"/>
              </w:rPr>
              <w:t xml:space="preserve"> </w:t>
            </w:r>
            <w:hyperlink r:id="rId26" w:history="1">
              <w:r w:rsidR="00891F7F" w:rsidRPr="00580241">
                <w:rPr>
                  <w:rStyle w:val="Hipervnculo"/>
                  <w:sz w:val="20"/>
                  <w:szCs w:val="20"/>
                </w:rPr>
                <w:t>hpbr@endesa.cl</w:t>
              </w:r>
            </w:hyperlink>
            <w:r w:rsidR="00891F7F" w:rsidRPr="00580241">
              <w:rPr>
                <w:sz w:val="20"/>
                <w:szCs w:val="20"/>
              </w:rPr>
              <w:t xml:space="preserve"> </w:t>
            </w:r>
          </w:p>
        </w:tc>
      </w:tr>
      <w:tr w:rsidR="00083B04" w:rsidRPr="00572BB6" w:rsidTr="00083B04">
        <w:trPr>
          <w:trHeight w:val="179"/>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rsidR="00083B04" w:rsidRPr="00580241" w:rsidRDefault="00083B04" w:rsidP="00083B04">
            <w:pPr>
              <w:rPr>
                <w:rFonts w:cstheme="minorHAnsi"/>
                <w:b/>
                <w:sz w:val="20"/>
                <w:szCs w:val="20"/>
                <w:lang w:val="es-ES" w:eastAsia="es-ES"/>
              </w:rPr>
            </w:pP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83B04" w:rsidRPr="00580241" w:rsidRDefault="00083B04" w:rsidP="009936D1">
            <w:pPr>
              <w:spacing w:after="100" w:line="276" w:lineRule="auto"/>
              <w:rPr>
                <w:rFonts w:cstheme="minorHAnsi"/>
                <w:b/>
                <w:sz w:val="20"/>
                <w:szCs w:val="20"/>
              </w:rPr>
            </w:pPr>
            <w:r w:rsidRPr="00580241">
              <w:rPr>
                <w:rFonts w:cstheme="minorHAnsi"/>
                <w:b/>
                <w:sz w:val="20"/>
                <w:szCs w:val="20"/>
              </w:rPr>
              <w:t>Teléfono:</w:t>
            </w:r>
            <w:r w:rsidRPr="00580241">
              <w:rPr>
                <w:rFonts w:cstheme="minorHAnsi"/>
                <w:sz w:val="20"/>
                <w:szCs w:val="20"/>
              </w:rPr>
              <w:t xml:space="preserve"> </w:t>
            </w:r>
            <w:r w:rsidR="00891F7F" w:rsidRPr="00580241">
              <w:rPr>
                <w:rFonts w:cstheme="minorHAnsi"/>
                <w:sz w:val="20"/>
                <w:szCs w:val="20"/>
              </w:rPr>
              <w:t>6309000</w:t>
            </w:r>
          </w:p>
        </w:tc>
      </w:tr>
      <w:tr w:rsidR="00083B04" w:rsidRPr="00572BB6" w:rsidTr="00083B04">
        <w:trPr>
          <w:trHeight w:val="391"/>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580241" w:rsidRDefault="00083B04" w:rsidP="00083B04">
            <w:pPr>
              <w:spacing w:after="100" w:line="276" w:lineRule="auto"/>
              <w:rPr>
                <w:rFonts w:cstheme="minorHAnsi"/>
                <w:sz w:val="20"/>
                <w:szCs w:val="20"/>
              </w:rPr>
            </w:pPr>
            <w:r w:rsidRPr="00580241">
              <w:rPr>
                <w:rFonts w:cstheme="minorHAnsi"/>
                <w:b/>
                <w:sz w:val="20"/>
                <w:szCs w:val="20"/>
              </w:rPr>
              <w:t>Identificación del Representante Legal:</w:t>
            </w:r>
            <w:r w:rsidRPr="00580241">
              <w:rPr>
                <w:rFonts w:cstheme="minorHAnsi"/>
                <w:sz w:val="20"/>
                <w:szCs w:val="20"/>
              </w:rPr>
              <w:t xml:space="preserve"> </w:t>
            </w:r>
          </w:p>
          <w:p w:rsidR="00083B04" w:rsidRPr="00580241" w:rsidRDefault="00580241" w:rsidP="00083B04">
            <w:pPr>
              <w:spacing w:after="100" w:line="276" w:lineRule="auto"/>
              <w:rPr>
                <w:rFonts w:cstheme="minorHAnsi"/>
                <w:sz w:val="20"/>
                <w:szCs w:val="20"/>
                <w:lang w:val="es-ES" w:eastAsia="es-ES"/>
              </w:rPr>
            </w:pPr>
            <w:r w:rsidRPr="00580241">
              <w:rPr>
                <w:rFonts w:cstheme="minorHAnsi"/>
                <w:sz w:val="20"/>
                <w:szCs w:val="20"/>
              </w:rPr>
              <w:t>Joaquín</w:t>
            </w:r>
            <w:r w:rsidR="00891F7F" w:rsidRPr="00580241">
              <w:rPr>
                <w:rFonts w:cstheme="minorHAnsi"/>
                <w:sz w:val="20"/>
                <w:szCs w:val="20"/>
              </w:rPr>
              <w:t xml:space="preserve"> Galindo </w:t>
            </w:r>
            <w:r w:rsidRPr="00580241">
              <w:rPr>
                <w:rFonts w:cstheme="minorHAnsi"/>
                <w:sz w:val="20"/>
                <w:szCs w:val="20"/>
              </w:rPr>
              <w:t>Vélez</w:t>
            </w:r>
            <w:r w:rsidR="00891F7F" w:rsidRPr="00580241">
              <w:rPr>
                <w:rFonts w:cstheme="minorHAnsi"/>
                <w:sz w:val="20"/>
                <w:szCs w:val="20"/>
              </w:rPr>
              <w:t>.</w:t>
            </w: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580241" w:rsidRDefault="00083B04" w:rsidP="009936D1">
            <w:pPr>
              <w:spacing w:after="100" w:line="276" w:lineRule="auto"/>
              <w:rPr>
                <w:rFonts w:cstheme="minorHAnsi"/>
                <w:b/>
                <w:sz w:val="20"/>
                <w:szCs w:val="20"/>
                <w:lang w:val="es-ES" w:eastAsia="es-ES"/>
              </w:rPr>
            </w:pPr>
            <w:r w:rsidRPr="00580241">
              <w:rPr>
                <w:rFonts w:cstheme="minorHAnsi"/>
                <w:b/>
                <w:sz w:val="20"/>
                <w:szCs w:val="20"/>
              </w:rPr>
              <w:t>RUT o RUN:</w:t>
            </w:r>
            <w:r w:rsidRPr="00580241">
              <w:rPr>
                <w:rFonts w:cstheme="minorHAnsi"/>
                <w:sz w:val="20"/>
                <w:szCs w:val="20"/>
              </w:rPr>
              <w:t xml:space="preserve"> </w:t>
            </w:r>
            <w:r w:rsidR="00891F7F" w:rsidRPr="00580241">
              <w:rPr>
                <w:rFonts w:cstheme="minorHAnsi"/>
                <w:sz w:val="20"/>
                <w:szCs w:val="20"/>
              </w:rPr>
              <w:t>23.295.610-0</w:t>
            </w:r>
          </w:p>
        </w:tc>
      </w:tr>
      <w:tr w:rsidR="00083B04" w:rsidRPr="00572BB6" w:rsidTr="00083B04">
        <w:trPr>
          <w:trHeight w:val="299"/>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580241" w:rsidRDefault="00083B04" w:rsidP="00083B04">
            <w:pPr>
              <w:spacing w:after="100" w:line="276" w:lineRule="auto"/>
              <w:rPr>
                <w:rFonts w:cstheme="minorHAnsi"/>
                <w:sz w:val="20"/>
                <w:szCs w:val="20"/>
              </w:rPr>
            </w:pPr>
            <w:r w:rsidRPr="00580241">
              <w:rPr>
                <w:rFonts w:cstheme="minorHAnsi"/>
                <w:b/>
                <w:sz w:val="20"/>
                <w:szCs w:val="20"/>
              </w:rPr>
              <w:t>Domicilio Representante Legal:</w:t>
            </w:r>
          </w:p>
          <w:p w:rsidR="00083B04" w:rsidRPr="00580241" w:rsidRDefault="00891F7F" w:rsidP="00BD6178">
            <w:pPr>
              <w:spacing w:after="100" w:line="276" w:lineRule="auto"/>
              <w:rPr>
                <w:rFonts w:cstheme="minorHAnsi"/>
                <w:sz w:val="20"/>
                <w:szCs w:val="20"/>
                <w:lang w:val="es-ES" w:eastAsia="es-ES"/>
              </w:rPr>
            </w:pPr>
            <w:r w:rsidRPr="00580241">
              <w:rPr>
                <w:rFonts w:cstheme="minorHAnsi"/>
                <w:sz w:val="20"/>
                <w:szCs w:val="20"/>
              </w:rPr>
              <w:t>Santa Rosa 76, Santiago.</w:t>
            </w: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580241" w:rsidRDefault="00083B04" w:rsidP="00677D30">
            <w:pPr>
              <w:spacing w:after="100" w:line="276" w:lineRule="auto"/>
              <w:rPr>
                <w:rFonts w:cstheme="minorHAnsi"/>
                <w:sz w:val="20"/>
                <w:szCs w:val="20"/>
              </w:rPr>
            </w:pPr>
            <w:r w:rsidRPr="00580241">
              <w:rPr>
                <w:rFonts w:cstheme="minorHAnsi"/>
                <w:b/>
                <w:sz w:val="20"/>
                <w:szCs w:val="20"/>
              </w:rPr>
              <w:t>Correo electrónico:</w:t>
            </w:r>
            <w:r w:rsidRPr="00580241">
              <w:rPr>
                <w:rFonts w:cstheme="minorHAnsi"/>
                <w:sz w:val="20"/>
                <w:szCs w:val="20"/>
              </w:rPr>
              <w:t xml:space="preserve"> </w:t>
            </w:r>
            <w:r w:rsidRPr="00580241">
              <w:rPr>
                <w:rFonts w:cstheme="minorHAnsi"/>
                <w:b/>
                <w:sz w:val="20"/>
                <w:szCs w:val="20"/>
              </w:rPr>
              <w:t>:</w:t>
            </w:r>
            <w:r w:rsidRPr="00580241">
              <w:rPr>
                <w:rFonts w:cstheme="minorHAnsi"/>
                <w:sz w:val="20"/>
                <w:szCs w:val="20"/>
              </w:rPr>
              <w:t xml:space="preserve"> </w:t>
            </w:r>
            <w:hyperlink r:id="rId27" w:history="1">
              <w:r w:rsidR="00891F7F" w:rsidRPr="00580241">
                <w:rPr>
                  <w:rStyle w:val="Hipervnculo"/>
                  <w:sz w:val="20"/>
                  <w:szCs w:val="20"/>
                </w:rPr>
                <w:t>hpbr@endesa.cl</w:t>
              </w:r>
            </w:hyperlink>
          </w:p>
        </w:tc>
      </w:tr>
      <w:tr w:rsidR="00083B04" w:rsidRPr="00572BB6" w:rsidTr="00083B04">
        <w:trPr>
          <w:trHeight w:val="166"/>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rsidR="00083B04" w:rsidRPr="00580241" w:rsidRDefault="00083B04" w:rsidP="00083B04">
            <w:pPr>
              <w:rPr>
                <w:rFonts w:cstheme="minorHAnsi"/>
                <w:b/>
                <w:sz w:val="20"/>
                <w:szCs w:val="20"/>
                <w:lang w:val="es-ES" w:eastAsia="es-ES"/>
              </w:rPr>
            </w:pP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83B04" w:rsidRPr="00580241" w:rsidRDefault="00083B04" w:rsidP="00A112D1">
            <w:pPr>
              <w:widowControl w:val="0"/>
              <w:spacing w:after="120" w:line="285" w:lineRule="auto"/>
              <w:rPr>
                <w:sz w:val="20"/>
                <w:szCs w:val="20"/>
              </w:rPr>
            </w:pPr>
            <w:r w:rsidRPr="00580241">
              <w:rPr>
                <w:rFonts w:cstheme="minorHAnsi"/>
                <w:b/>
                <w:sz w:val="20"/>
                <w:szCs w:val="20"/>
              </w:rPr>
              <w:t>Teléfono:</w:t>
            </w:r>
            <w:r w:rsidRPr="00580241">
              <w:rPr>
                <w:sz w:val="20"/>
                <w:szCs w:val="20"/>
              </w:rPr>
              <w:t xml:space="preserve"> </w:t>
            </w:r>
            <w:r w:rsidR="00891F7F" w:rsidRPr="00580241">
              <w:rPr>
                <w:rFonts w:cstheme="minorHAnsi"/>
                <w:sz w:val="20"/>
                <w:szCs w:val="20"/>
              </w:rPr>
              <w:t>6309000</w:t>
            </w:r>
          </w:p>
        </w:tc>
      </w:tr>
      <w:tr w:rsidR="00083B04" w:rsidRPr="00572BB6" w:rsidTr="00083B04">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580241" w:rsidRDefault="00083B04" w:rsidP="00083B04">
            <w:pPr>
              <w:spacing w:after="100" w:line="276" w:lineRule="auto"/>
              <w:ind w:left="425" w:hanging="425"/>
              <w:rPr>
                <w:rFonts w:cstheme="minorHAnsi"/>
                <w:sz w:val="20"/>
                <w:szCs w:val="20"/>
              </w:rPr>
            </w:pPr>
            <w:r w:rsidRPr="00580241">
              <w:rPr>
                <w:rFonts w:cstheme="minorHAnsi"/>
                <w:b/>
                <w:sz w:val="20"/>
                <w:szCs w:val="20"/>
              </w:rPr>
              <w:t>Fase de la actividad, proyecto o fuente fiscalizada:</w:t>
            </w:r>
            <w:r w:rsidRPr="00580241">
              <w:rPr>
                <w:rFonts w:cstheme="minorHAnsi"/>
                <w:sz w:val="20"/>
                <w:szCs w:val="20"/>
              </w:rPr>
              <w:t xml:space="preserve"> Fase de Operación.</w:t>
            </w:r>
          </w:p>
        </w:tc>
      </w:tr>
      <w:tr w:rsidR="00083B04" w:rsidRPr="00572BB6" w:rsidTr="00083B04">
        <w:trPr>
          <w:trHeight w:val="318"/>
        </w:trPr>
        <w:tc>
          <w:tcPr>
            <w:tcW w:w="1515"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580241" w:rsidRDefault="00083B04" w:rsidP="00083B04">
            <w:pPr>
              <w:rPr>
                <w:rFonts w:cstheme="minorHAnsi"/>
                <w:b/>
                <w:sz w:val="20"/>
                <w:szCs w:val="20"/>
              </w:rPr>
            </w:pPr>
            <w:r w:rsidRPr="00580241">
              <w:rPr>
                <w:rFonts w:cstheme="minorHAnsi"/>
                <w:b/>
                <w:sz w:val="20"/>
                <w:szCs w:val="20"/>
              </w:rPr>
              <w:t>Tipo de fuente:</w:t>
            </w:r>
          </w:p>
          <w:p w:rsidR="00083B04" w:rsidRPr="00580241" w:rsidRDefault="00793DAB" w:rsidP="00083B04">
            <w:pPr>
              <w:spacing w:after="100" w:line="276" w:lineRule="auto"/>
              <w:ind w:left="425" w:hanging="425"/>
              <w:rPr>
                <w:rFonts w:cstheme="minorHAnsi"/>
                <w:b/>
                <w:sz w:val="20"/>
                <w:szCs w:val="20"/>
              </w:rPr>
            </w:pPr>
            <w:r>
              <w:rPr>
                <w:rFonts w:cstheme="minorHAnsi"/>
                <w:sz w:val="20"/>
                <w:szCs w:val="20"/>
              </w:rPr>
              <w:t>Turbina</w:t>
            </w:r>
            <w:r w:rsidR="00A112D1" w:rsidRPr="00580241">
              <w:rPr>
                <w:rFonts w:cstheme="minorHAnsi"/>
                <w:sz w:val="20"/>
                <w:szCs w:val="20"/>
              </w:rPr>
              <w:t xml:space="preserve"> Ciclo Abierto.</w:t>
            </w:r>
          </w:p>
        </w:tc>
        <w:tc>
          <w:tcPr>
            <w:tcW w:w="3485" w:type="pct"/>
            <w:gridSpan w:val="2"/>
            <w:tcBorders>
              <w:top w:val="single" w:sz="4" w:space="0" w:color="auto"/>
              <w:left w:val="single" w:sz="4" w:space="0" w:color="auto"/>
              <w:bottom w:val="single" w:sz="4" w:space="0" w:color="auto"/>
              <w:right w:val="single" w:sz="4" w:space="0" w:color="auto"/>
            </w:tcBorders>
            <w:shd w:val="clear" w:color="auto" w:fill="FFFFFF"/>
          </w:tcPr>
          <w:p w:rsidR="00083B04" w:rsidRPr="00580241" w:rsidRDefault="00083B04" w:rsidP="00A112D1">
            <w:pPr>
              <w:rPr>
                <w:rFonts w:cstheme="minorHAnsi"/>
                <w:sz w:val="20"/>
                <w:szCs w:val="20"/>
              </w:rPr>
            </w:pPr>
            <w:r w:rsidRPr="00580241">
              <w:rPr>
                <w:rFonts w:cstheme="minorHAnsi"/>
                <w:b/>
                <w:sz w:val="20"/>
                <w:szCs w:val="20"/>
              </w:rPr>
              <w:t>Combustibles utilizados:</w:t>
            </w:r>
          </w:p>
          <w:p w:rsidR="00A112D1" w:rsidRPr="00580241" w:rsidRDefault="00A112D1" w:rsidP="00A112D1">
            <w:pPr>
              <w:rPr>
                <w:rFonts w:cstheme="minorHAnsi"/>
                <w:sz w:val="20"/>
                <w:szCs w:val="20"/>
              </w:rPr>
            </w:pPr>
            <w:r w:rsidRPr="00580241">
              <w:rPr>
                <w:rFonts w:cstheme="minorHAnsi"/>
                <w:sz w:val="20"/>
                <w:szCs w:val="20"/>
              </w:rPr>
              <w:t>Petróleo Diésel.</w:t>
            </w:r>
          </w:p>
        </w:tc>
      </w:tr>
      <w:tr w:rsidR="00083B04" w:rsidRPr="00572BB6" w:rsidTr="00083B04">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580241" w:rsidRDefault="00E70E97" w:rsidP="00083B04">
            <w:pPr>
              <w:rPr>
                <w:rFonts w:cstheme="minorHAnsi"/>
                <w:sz w:val="20"/>
                <w:szCs w:val="20"/>
              </w:rPr>
            </w:pPr>
            <w:r w:rsidRPr="00580241">
              <w:rPr>
                <w:rFonts w:cstheme="minorHAnsi"/>
                <w:b/>
                <w:sz w:val="20"/>
                <w:szCs w:val="20"/>
              </w:rPr>
              <w:t>Método de Medición</w:t>
            </w:r>
            <w:r w:rsidR="00083B04" w:rsidRPr="00580241">
              <w:rPr>
                <w:rFonts w:cstheme="minorHAnsi"/>
                <w:b/>
                <w:sz w:val="20"/>
                <w:szCs w:val="20"/>
              </w:rPr>
              <w:t>:</w:t>
            </w:r>
            <w:r w:rsidRPr="00580241">
              <w:rPr>
                <w:rFonts w:cstheme="minorHAnsi"/>
                <w:b/>
                <w:sz w:val="20"/>
                <w:szCs w:val="20"/>
              </w:rPr>
              <w:t xml:space="preserve"> </w:t>
            </w:r>
            <w:r w:rsidR="00D33ADE" w:rsidRPr="00580241">
              <w:rPr>
                <w:rFonts w:cstheme="minorHAnsi"/>
                <w:sz w:val="20"/>
                <w:szCs w:val="20"/>
              </w:rPr>
              <w:t>Método alternativo.</w:t>
            </w:r>
          </w:p>
          <w:p w:rsidR="00083B04" w:rsidRPr="00580241" w:rsidRDefault="00083B04" w:rsidP="00083B04">
            <w:pPr>
              <w:rPr>
                <w:rFonts w:cstheme="minorHAnsi"/>
                <w:sz w:val="20"/>
                <w:szCs w:val="20"/>
              </w:rPr>
            </w:pPr>
          </w:p>
        </w:tc>
      </w:tr>
    </w:tbl>
    <w:p w:rsidR="00AF4041" w:rsidRDefault="00AF4041" w:rsidP="006A4CE9">
      <w:pPr>
        <w:pStyle w:val="Ttulo2"/>
        <w:numPr>
          <w:ilvl w:val="0"/>
          <w:numId w:val="0"/>
        </w:numPr>
      </w:pPr>
    </w:p>
    <w:p w:rsidR="006A4CE9" w:rsidRPr="006A4CE9" w:rsidRDefault="006A4CE9" w:rsidP="006A4CE9">
      <w:pPr>
        <w:sectPr w:rsidR="006A4CE9" w:rsidRPr="006A4CE9" w:rsidSect="00E349AF">
          <w:type w:val="continuous"/>
          <w:pgSz w:w="12240" w:h="15840" w:code="1"/>
          <w:pgMar w:top="1134" w:right="1134" w:bottom="1134" w:left="1134" w:header="709" w:footer="709" w:gutter="0"/>
          <w:cols w:space="708"/>
          <w:docGrid w:linePitch="360"/>
        </w:sectPr>
      </w:pPr>
    </w:p>
    <w:p w:rsidR="00B1722C" w:rsidRPr="0025129B" w:rsidRDefault="00B1722C" w:rsidP="00C958D0">
      <w:pPr>
        <w:pStyle w:val="Ttulo1"/>
      </w:pPr>
      <w:bookmarkStart w:id="29" w:name="_Toc352162448"/>
      <w:bookmarkStart w:id="30" w:name="_Toc352162785"/>
      <w:bookmarkStart w:id="31" w:name="_Toc352840384"/>
      <w:bookmarkStart w:id="32" w:name="_Toc352841444"/>
      <w:bookmarkStart w:id="33" w:name="_Toc419457754"/>
      <w:bookmarkStart w:id="34" w:name="_Toc463250832"/>
      <w:r w:rsidRPr="0025129B">
        <w:lastRenderedPageBreak/>
        <w:t xml:space="preserve">INSTRUMENTOS DE </w:t>
      </w:r>
      <w:r w:rsidR="005F32AE">
        <w:t xml:space="preserve">GESTIÓN AMBIENTAL QUE REGULAN </w:t>
      </w:r>
      <w:r w:rsidRPr="0025129B">
        <w:t>LA ACTIVIDAD FISCALIZADA.</w:t>
      </w:r>
      <w:bookmarkEnd w:id="29"/>
      <w:bookmarkEnd w:id="30"/>
      <w:bookmarkEnd w:id="31"/>
      <w:bookmarkEnd w:id="32"/>
      <w:bookmarkEnd w:id="33"/>
      <w:bookmarkEnd w:id="34"/>
    </w:p>
    <w:p w:rsidR="00ED4317" w:rsidRPr="0025129B"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25129B" w:rsidTr="002436EA">
        <w:trPr>
          <w:trHeight w:val="498"/>
        </w:trPr>
        <w:tc>
          <w:tcPr>
            <w:tcW w:w="5000" w:type="pct"/>
            <w:shd w:val="clear" w:color="000000" w:fill="D9D9D9"/>
            <w:noWrap/>
          </w:tcPr>
          <w:p w:rsidR="003714C8" w:rsidRPr="0025129B" w:rsidRDefault="006A4CE9" w:rsidP="00075A70">
            <w:pPr>
              <w:spacing w:line="0" w:lineRule="atLeast"/>
              <w:jc w:val="left"/>
              <w:rPr>
                <w:rFonts w:eastAsia="Times New Roman" w:cs="Calibri"/>
                <w:b/>
                <w:bCs/>
                <w:color w:val="000000"/>
                <w:sz w:val="20"/>
                <w:szCs w:val="20"/>
                <w:lang w:eastAsia="es-CL"/>
              </w:rPr>
            </w:pPr>
            <w:r w:rsidRPr="006A4CE9">
              <w:rPr>
                <w:rFonts w:eastAsia="Times New Roman" w:cs="Calibri"/>
                <w:b/>
                <w:bCs/>
                <w:color w:val="000000"/>
                <w:sz w:val="20"/>
                <w:szCs w:val="20"/>
                <w:lang w:eastAsia="es-CL"/>
              </w:rPr>
              <w:t>Norma (s) de Emisión, especificar:</w:t>
            </w:r>
          </w:p>
        </w:tc>
      </w:tr>
      <w:tr w:rsidR="006A4CE9" w:rsidRPr="0025129B" w:rsidTr="002436EA">
        <w:trPr>
          <w:trHeight w:val="498"/>
        </w:trPr>
        <w:tc>
          <w:tcPr>
            <w:tcW w:w="5000" w:type="pct"/>
            <w:shd w:val="clear" w:color="auto" w:fill="auto"/>
            <w:noWrap/>
            <w:vAlign w:val="center"/>
            <w:hideMark/>
          </w:tcPr>
          <w:p w:rsidR="006A4CE9" w:rsidRPr="0025129B" w:rsidRDefault="006A4CE9" w:rsidP="005749E1">
            <w:pPr>
              <w:spacing w:line="0" w:lineRule="atLeast"/>
              <w:rPr>
                <w:rFonts w:eastAsia="Times New Roman" w:cs="Calibri"/>
                <w:color w:val="000000"/>
                <w:sz w:val="20"/>
                <w:szCs w:val="20"/>
                <w:lang w:eastAsia="es-CL"/>
              </w:rPr>
            </w:pPr>
            <w:r w:rsidRPr="00572F1E">
              <w:rPr>
                <w:rFonts w:cstheme="minorHAnsi"/>
                <w:sz w:val="20"/>
                <w:szCs w:val="20"/>
              </w:rPr>
              <w:t>D.S. N°13/2011 del Ministerio del Medio Ambiente. Norma de Emisión para Centrales</w:t>
            </w:r>
          </w:p>
        </w:tc>
      </w:tr>
    </w:tbl>
    <w:p w:rsidR="00DD3C5C" w:rsidRPr="00DD3C5C" w:rsidRDefault="00DD3C5C" w:rsidP="00DD3C5C">
      <w:bookmarkStart w:id="35" w:name="_Toc352840385"/>
      <w:bookmarkStart w:id="36" w:name="_Toc352841445"/>
    </w:p>
    <w:p w:rsidR="00317531" w:rsidRPr="0025129B" w:rsidRDefault="00DD3C5C" w:rsidP="00DD3C5C">
      <w:pPr>
        <w:pStyle w:val="Ttulo1"/>
      </w:pPr>
      <w:bookmarkStart w:id="37" w:name="_Toc419457755"/>
      <w:bookmarkStart w:id="38" w:name="_Toc463250833"/>
      <w:r>
        <w:t>D</w:t>
      </w:r>
      <w:r w:rsidRPr="00DD3C5C">
        <w:t>ESCRIPCIÓN DE LA FUENTE</w:t>
      </w:r>
      <w:r w:rsidR="00B1722C" w:rsidRPr="0025129B">
        <w:t>.</w:t>
      </w:r>
      <w:bookmarkEnd w:id="35"/>
      <w:bookmarkEnd w:id="36"/>
      <w:bookmarkEnd w:id="37"/>
      <w:bookmarkEnd w:id="38"/>
    </w:p>
    <w:p w:rsidR="00B1722C" w:rsidRPr="0025129B" w:rsidRDefault="00B1722C" w:rsidP="00B1722C"/>
    <w:p w:rsidR="00DD3C5C" w:rsidRPr="00966D70" w:rsidRDefault="002436EA" w:rsidP="00DD3C5C">
      <w:pPr>
        <w:pStyle w:val="Ttulo2"/>
      </w:pPr>
      <w:bookmarkStart w:id="39" w:name="_Toc419457757"/>
      <w:bookmarkStart w:id="40" w:name="_Toc463250834"/>
      <w:r>
        <w:t>Descripción de la Unidad de G</w:t>
      </w:r>
      <w:r w:rsidR="00DD3C5C">
        <w:t>eneració</w:t>
      </w:r>
      <w:r w:rsidR="00DD3C5C" w:rsidRPr="00966D70">
        <w:t>n</w:t>
      </w:r>
      <w:r w:rsidR="00DD3C5C">
        <w:t xml:space="preserve"> </w:t>
      </w:r>
      <w:r>
        <w:t>E</w:t>
      </w:r>
      <w:r w:rsidR="00DD3C5C">
        <w:t>lé</w:t>
      </w:r>
      <w:r w:rsidR="00DD3C5C" w:rsidRPr="00966D70">
        <w:t>ctrica</w:t>
      </w:r>
      <w:r w:rsidR="00DD3C5C">
        <w:t xml:space="preserve"> (UGE)</w:t>
      </w:r>
      <w:r w:rsidR="00DD3C5C" w:rsidRPr="00966D70">
        <w:t>.</w:t>
      </w:r>
      <w:bookmarkEnd w:id="39"/>
      <w:bookmarkEnd w:id="40"/>
    </w:p>
    <w:tbl>
      <w:tblPr>
        <w:tblStyle w:val="Tablaconcuadrcula"/>
        <w:tblW w:w="4762" w:type="pct"/>
        <w:jc w:val="center"/>
        <w:tblLook w:val="04A0" w:firstRow="1" w:lastRow="0" w:firstColumn="1" w:lastColumn="0" w:noHBand="0" w:noVBand="1"/>
      </w:tblPr>
      <w:tblGrid>
        <w:gridCol w:w="2327"/>
        <w:gridCol w:w="2125"/>
        <w:gridCol w:w="2531"/>
        <w:gridCol w:w="2505"/>
      </w:tblGrid>
      <w:tr w:rsidR="00DD3C5C" w:rsidRPr="004B0813" w:rsidTr="000414F3">
        <w:trPr>
          <w:trHeight w:val="580"/>
          <w:jc w:val="center"/>
        </w:trPr>
        <w:tc>
          <w:tcPr>
            <w:tcW w:w="1226" w:type="pct"/>
            <w:tcBorders>
              <w:bottom w:val="single" w:sz="4" w:space="0" w:color="auto"/>
              <w:right w:val="single" w:sz="4" w:space="0" w:color="auto"/>
            </w:tcBorders>
          </w:tcPr>
          <w:p w:rsidR="000A6159" w:rsidRPr="004B0813" w:rsidRDefault="00DD3C5C" w:rsidP="00572BB6">
            <w:pPr>
              <w:rPr>
                <w:b/>
              </w:rPr>
            </w:pPr>
            <w:r w:rsidRPr="004B0813">
              <w:rPr>
                <w:b/>
              </w:rPr>
              <w:t>Identificación de la Unidad:</w:t>
            </w:r>
            <w:r w:rsidR="000A6159" w:rsidRPr="004B0813">
              <w:rPr>
                <w:b/>
              </w:rPr>
              <w:t xml:space="preserve"> </w:t>
            </w:r>
          </w:p>
          <w:p w:rsidR="00DD3C5C" w:rsidRPr="004B0813" w:rsidRDefault="00FE2E80" w:rsidP="00572BB6">
            <w:r w:rsidRPr="004B0813">
              <w:t xml:space="preserve">Unidad </w:t>
            </w:r>
            <w:r w:rsidR="00891F7F" w:rsidRPr="004B0813">
              <w:t>TG-1</w:t>
            </w:r>
            <w:r w:rsidR="00DD1FAD" w:rsidRPr="004B0813">
              <w:rPr>
                <w:rFonts w:cstheme="minorHAnsi"/>
              </w:rPr>
              <w:t>.</w:t>
            </w:r>
          </w:p>
        </w:tc>
        <w:tc>
          <w:tcPr>
            <w:tcW w:w="1120" w:type="pct"/>
            <w:tcBorders>
              <w:left w:val="single" w:sz="4" w:space="0" w:color="auto"/>
              <w:bottom w:val="single" w:sz="4" w:space="0" w:color="auto"/>
            </w:tcBorders>
          </w:tcPr>
          <w:p w:rsidR="00E70E97" w:rsidRPr="004B0813" w:rsidRDefault="00E70E97" w:rsidP="000414F3">
            <w:pPr>
              <w:rPr>
                <w:b/>
              </w:rPr>
            </w:pPr>
            <w:r w:rsidRPr="004B0813">
              <w:rPr>
                <w:b/>
              </w:rPr>
              <w:t>Conformación:</w:t>
            </w:r>
          </w:p>
          <w:p w:rsidR="00DD3C5C" w:rsidRPr="004B0813" w:rsidRDefault="00E70E97" w:rsidP="000A6159">
            <w:r w:rsidRPr="004B0813">
              <w:rPr>
                <w:b/>
              </w:rPr>
              <w:t xml:space="preserve"> </w:t>
            </w:r>
            <w:r w:rsidR="00891F7F" w:rsidRPr="004B0813">
              <w:rPr>
                <w:rFonts w:cstheme="minorHAnsi"/>
              </w:rPr>
              <w:t xml:space="preserve">Turbina </w:t>
            </w:r>
          </w:p>
        </w:tc>
        <w:tc>
          <w:tcPr>
            <w:tcW w:w="1334" w:type="pct"/>
            <w:tcBorders>
              <w:bottom w:val="single" w:sz="4" w:space="0" w:color="auto"/>
              <w:right w:val="single" w:sz="4" w:space="0" w:color="auto"/>
            </w:tcBorders>
          </w:tcPr>
          <w:p w:rsidR="00DD3C5C" w:rsidRPr="004B0813" w:rsidRDefault="00DD3C5C" w:rsidP="000A6159">
            <w:r w:rsidRPr="004B0813">
              <w:rPr>
                <w:b/>
              </w:rPr>
              <w:t>Combustible Principal Utilizado:</w:t>
            </w:r>
            <w:r w:rsidR="00E70E97" w:rsidRPr="004B0813">
              <w:rPr>
                <w:b/>
              </w:rPr>
              <w:t xml:space="preserve"> </w:t>
            </w:r>
            <w:r w:rsidR="000A6159" w:rsidRPr="004B0813">
              <w:rPr>
                <w:rFonts w:cstheme="minorHAnsi"/>
              </w:rPr>
              <w:t>Petróleo 2.</w:t>
            </w:r>
            <w:r w:rsidR="00DD1FAD" w:rsidRPr="004B0813">
              <w:t xml:space="preserve"> </w:t>
            </w:r>
          </w:p>
        </w:tc>
        <w:tc>
          <w:tcPr>
            <w:tcW w:w="1320" w:type="pct"/>
            <w:tcBorders>
              <w:bottom w:val="single" w:sz="4" w:space="0" w:color="auto"/>
              <w:right w:val="single" w:sz="4" w:space="0" w:color="auto"/>
            </w:tcBorders>
          </w:tcPr>
          <w:p w:rsidR="00DD3C5C" w:rsidRPr="004B0813" w:rsidRDefault="000B001C" w:rsidP="000414F3">
            <w:pPr>
              <w:rPr>
                <w:rFonts w:cstheme="minorHAnsi"/>
              </w:rPr>
            </w:pPr>
            <w:r w:rsidRPr="004B0813">
              <w:rPr>
                <w:b/>
              </w:rPr>
              <w:t xml:space="preserve">Potencia </w:t>
            </w:r>
            <w:r w:rsidR="00E70E97" w:rsidRPr="004B0813">
              <w:rPr>
                <w:b/>
              </w:rPr>
              <w:t>Térmica:</w:t>
            </w:r>
            <w:r w:rsidRPr="004B0813">
              <w:rPr>
                <w:b/>
              </w:rPr>
              <w:t xml:space="preserve"> </w:t>
            </w:r>
            <w:r w:rsidR="00891F7F" w:rsidRPr="004B0813">
              <w:rPr>
                <w:rFonts w:cstheme="minorHAnsi"/>
              </w:rPr>
              <w:t>1129,792</w:t>
            </w:r>
          </w:p>
          <w:p w:rsidR="00DD3C5C" w:rsidRPr="004B0813" w:rsidRDefault="00DD3C5C" w:rsidP="000414F3"/>
        </w:tc>
      </w:tr>
    </w:tbl>
    <w:p w:rsidR="00DD3C5C" w:rsidRDefault="00DD3C5C" w:rsidP="00DD3C5C">
      <w:pPr>
        <w:pStyle w:val="Prrafodelista"/>
        <w:ind w:left="360"/>
        <w:rPr>
          <w:b/>
        </w:rPr>
      </w:pPr>
    </w:p>
    <w:p w:rsidR="00DD3C5C" w:rsidRDefault="00DD3C5C" w:rsidP="00DD3C5C">
      <w:pPr>
        <w:pStyle w:val="Ttulo2"/>
      </w:pPr>
      <w:bookmarkStart w:id="41" w:name="_Toc419457758"/>
      <w:bookmarkStart w:id="42" w:name="_Toc463250835"/>
      <w:r>
        <w:t>Identificació</w:t>
      </w:r>
      <w:r w:rsidRPr="002C3BF8">
        <w:t xml:space="preserve">n de la </w:t>
      </w:r>
      <w:r>
        <w:t>chimenea.</w:t>
      </w:r>
      <w:bookmarkEnd w:id="41"/>
      <w:bookmarkEnd w:id="42"/>
    </w:p>
    <w:tbl>
      <w:tblPr>
        <w:tblStyle w:val="Tablaconcuadrcula"/>
        <w:tblW w:w="4762" w:type="pct"/>
        <w:jc w:val="center"/>
        <w:tblLook w:val="04A0" w:firstRow="1" w:lastRow="0" w:firstColumn="1" w:lastColumn="0" w:noHBand="0" w:noVBand="1"/>
      </w:tblPr>
      <w:tblGrid>
        <w:gridCol w:w="2018"/>
        <w:gridCol w:w="2493"/>
        <w:gridCol w:w="4977"/>
      </w:tblGrid>
      <w:tr w:rsidR="00DD3C5C" w:rsidRPr="004B0813" w:rsidTr="00DC1C51">
        <w:trPr>
          <w:jc w:val="center"/>
        </w:trPr>
        <w:tc>
          <w:tcPr>
            <w:tcW w:w="1063" w:type="pct"/>
            <w:tcBorders>
              <w:bottom w:val="single" w:sz="4" w:space="0" w:color="auto"/>
              <w:right w:val="single" w:sz="4" w:space="0" w:color="auto"/>
            </w:tcBorders>
          </w:tcPr>
          <w:p w:rsidR="00DD3C5C" w:rsidRPr="004B0813" w:rsidRDefault="00DD3C5C" w:rsidP="00DD1FAD">
            <w:pPr>
              <w:rPr>
                <w:rFonts w:cstheme="minorHAnsi"/>
              </w:rPr>
            </w:pPr>
            <w:r w:rsidRPr="004B0813">
              <w:rPr>
                <w:b/>
              </w:rPr>
              <w:t>Coordenadas UTM:</w:t>
            </w:r>
            <w:r w:rsidR="00D6404C" w:rsidRPr="004B0813">
              <w:rPr>
                <w:b/>
              </w:rPr>
              <w:t xml:space="preserve">         </w:t>
            </w:r>
          </w:p>
          <w:p w:rsidR="00523B78" w:rsidRPr="004B0813" w:rsidRDefault="00523B78" w:rsidP="00523B78">
            <w:pPr>
              <w:autoSpaceDE w:val="0"/>
              <w:autoSpaceDN w:val="0"/>
              <w:adjustRightInd w:val="0"/>
              <w:jc w:val="left"/>
              <w:rPr>
                <w:rFonts w:ascii="Arial" w:hAnsi="Arial" w:cs="Arial"/>
                <w:color w:val="000000"/>
                <w:lang w:eastAsia="es-ES"/>
              </w:rPr>
            </w:pPr>
          </w:p>
          <w:p w:rsidR="00523B78" w:rsidRPr="004B0813" w:rsidRDefault="00523B78" w:rsidP="00523B78">
            <w:pPr>
              <w:autoSpaceDE w:val="0"/>
              <w:autoSpaceDN w:val="0"/>
              <w:adjustRightInd w:val="0"/>
              <w:rPr>
                <w:rFonts w:cstheme="minorHAnsi"/>
                <w:color w:val="000000"/>
                <w:lang w:eastAsia="es-ES"/>
              </w:rPr>
            </w:pPr>
            <w:r w:rsidRPr="004B0813">
              <w:rPr>
                <w:rFonts w:cstheme="minorHAnsi"/>
                <w:color w:val="000000"/>
                <w:lang w:eastAsia="es-ES"/>
              </w:rPr>
              <w:t xml:space="preserve">N 7.079.732 </w:t>
            </w:r>
          </w:p>
          <w:p w:rsidR="00523B78" w:rsidRPr="004B0813" w:rsidRDefault="00523B78" w:rsidP="00523B78">
            <w:pPr>
              <w:autoSpaceDE w:val="0"/>
              <w:autoSpaceDN w:val="0"/>
              <w:adjustRightInd w:val="0"/>
              <w:spacing w:after="200"/>
              <w:ind w:left="360" w:hanging="360"/>
              <w:rPr>
                <w:rFonts w:cstheme="minorHAnsi"/>
                <w:color w:val="000000"/>
                <w:lang w:eastAsia="es-ES"/>
              </w:rPr>
            </w:pPr>
            <w:r w:rsidRPr="004B0813">
              <w:rPr>
                <w:rFonts w:cstheme="minorHAnsi"/>
                <w:color w:val="000000"/>
                <w:lang w:eastAsia="es-ES"/>
              </w:rPr>
              <w:t xml:space="preserve">E 396.335 </w:t>
            </w:r>
          </w:p>
          <w:p w:rsidR="000A6159" w:rsidRPr="004B0813" w:rsidRDefault="000A6159" w:rsidP="00DD1FAD"/>
        </w:tc>
        <w:tc>
          <w:tcPr>
            <w:tcW w:w="1314" w:type="pct"/>
            <w:tcBorders>
              <w:left w:val="single" w:sz="4" w:space="0" w:color="auto"/>
              <w:bottom w:val="single" w:sz="4" w:space="0" w:color="auto"/>
              <w:right w:val="single" w:sz="4" w:space="0" w:color="auto"/>
            </w:tcBorders>
          </w:tcPr>
          <w:p w:rsidR="00DD3C5C" w:rsidRPr="004B0813" w:rsidRDefault="00DD3C5C" w:rsidP="000414F3">
            <w:r w:rsidRPr="004B0813">
              <w:rPr>
                <w:b/>
              </w:rPr>
              <w:t>Altura (m):</w:t>
            </w:r>
            <w:r w:rsidR="000A3A28" w:rsidRPr="004B0813">
              <w:rPr>
                <w:b/>
              </w:rPr>
              <w:t xml:space="preserve"> </w:t>
            </w:r>
            <w:r w:rsidR="00523B78" w:rsidRPr="004B0813">
              <w:rPr>
                <w:b/>
              </w:rPr>
              <w:t>4,99</w:t>
            </w:r>
          </w:p>
          <w:p w:rsidR="00DD3C5C" w:rsidRPr="004B0813" w:rsidRDefault="00DD3C5C" w:rsidP="000414F3"/>
        </w:tc>
        <w:tc>
          <w:tcPr>
            <w:tcW w:w="2623" w:type="pct"/>
            <w:tcBorders>
              <w:left w:val="single" w:sz="4" w:space="0" w:color="auto"/>
              <w:bottom w:val="single" w:sz="4" w:space="0" w:color="auto"/>
            </w:tcBorders>
          </w:tcPr>
          <w:p w:rsidR="00DD3C5C" w:rsidRPr="004B0813" w:rsidRDefault="00DD3C5C" w:rsidP="00DD1FAD">
            <w:r w:rsidRPr="004B0813">
              <w:rPr>
                <w:b/>
              </w:rPr>
              <w:t>Diámetro Interno (m):</w:t>
            </w:r>
            <w:r w:rsidR="000A3A28" w:rsidRPr="004B0813">
              <w:rPr>
                <w:rFonts w:cstheme="minorHAnsi"/>
              </w:rPr>
              <w:t xml:space="preserve"> </w:t>
            </w:r>
            <w:r w:rsidR="00891F7F" w:rsidRPr="004B0813">
              <w:rPr>
                <w:rFonts w:cstheme="minorHAnsi"/>
              </w:rPr>
              <w:t>3,5 X 5 (Rectangular).</w:t>
            </w:r>
          </w:p>
        </w:tc>
      </w:tr>
      <w:tr w:rsidR="00DD3C5C" w:rsidRPr="004B0813" w:rsidTr="000414F3">
        <w:trPr>
          <w:trHeight w:val="535"/>
          <w:jc w:val="center"/>
        </w:trPr>
        <w:tc>
          <w:tcPr>
            <w:tcW w:w="5000" w:type="pct"/>
            <w:gridSpan w:val="3"/>
          </w:tcPr>
          <w:p w:rsidR="00DD3C5C" w:rsidRPr="004B0813" w:rsidRDefault="00DD3C5C" w:rsidP="00572BB6">
            <w:r w:rsidRPr="004B0813">
              <w:rPr>
                <w:b/>
              </w:rPr>
              <w:t xml:space="preserve">Unidad que emite: </w:t>
            </w:r>
            <w:r w:rsidR="00FE2E80" w:rsidRPr="004B0813">
              <w:t xml:space="preserve">Unidad </w:t>
            </w:r>
            <w:r w:rsidR="00891F7F" w:rsidRPr="004B0813">
              <w:t>TG-1</w:t>
            </w:r>
            <w:r w:rsidR="000A6159" w:rsidRPr="004B0813">
              <w:rPr>
                <w:rFonts w:cstheme="minorHAnsi"/>
              </w:rPr>
              <w:t>.</w:t>
            </w:r>
          </w:p>
        </w:tc>
      </w:tr>
    </w:tbl>
    <w:p w:rsidR="00DD3C5C" w:rsidRDefault="00DD3C5C" w:rsidP="00DD3C5C"/>
    <w:p w:rsidR="00DD3C5C" w:rsidRDefault="00DD3C5C" w:rsidP="00DD3C5C"/>
    <w:p w:rsidR="00DD3C5C" w:rsidRDefault="00D152CF" w:rsidP="00D152CF">
      <w:pPr>
        <w:pStyle w:val="Ttulo2"/>
      </w:pPr>
      <w:bookmarkStart w:id="43" w:name="_Toc419457759"/>
      <w:bookmarkStart w:id="44" w:name="_Toc463250836"/>
      <w:r>
        <w:t>Metodolog</w:t>
      </w:r>
      <w:r w:rsidR="000414F3">
        <w:t>í</w:t>
      </w:r>
      <w:r>
        <w:t xml:space="preserve">as de </w:t>
      </w:r>
      <w:r w:rsidR="002436EA">
        <w:t>medición</w:t>
      </w:r>
      <w:r>
        <w:t xml:space="preserve"> de emisiones utilizado</w:t>
      </w:r>
      <w:r w:rsidR="000A3A28">
        <w:t>: CEMS</w:t>
      </w:r>
      <w:r>
        <w:t xml:space="preserve"> </w:t>
      </w:r>
      <w:r w:rsidR="000A3A28">
        <w:t>/ Método Alternativo.</w:t>
      </w:r>
      <w:bookmarkEnd w:id="43"/>
      <w:bookmarkEnd w:id="44"/>
    </w:p>
    <w:p w:rsidR="000A3A28" w:rsidRPr="000A3A28" w:rsidRDefault="000A3A28" w:rsidP="000A3A28"/>
    <w:tbl>
      <w:tblPr>
        <w:tblStyle w:val="Tablaconcuadrcula"/>
        <w:tblW w:w="4934" w:type="dxa"/>
        <w:jc w:val="center"/>
        <w:tblLayout w:type="fixed"/>
        <w:tblLook w:val="04A0" w:firstRow="1" w:lastRow="0" w:firstColumn="1" w:lastColumn="0" w:noHBand="0" w:noVBand="1"/>
      </w:tblPr>
      <w:tblGrid>
        <w:gridCol w:w="3047"/>
        <w:gridCol w:w="1887"/>
      </w:tblGrid>
      <w:tr w:rsidR="000A3A28" w:rsidRPr="004B0813" w:rsidTr="004B0813">
        <w:trPr>
          <w:trHeight w:val="337"/>
          <w:jc w:val="center"/>
        </w:trPr>
        <w:tc>
          <w:tcPr>
            <w:tcW w:w="3047" w:type="dxa"/>
            <w:tcBorders>
              <w:right w:val="single" w:sz="4" w:space="0" w:color="auto"/>
            </w:tcBorders>
            <w:shd w:val="clear" w:color="auto" w:fill="auto"/>
            <w:vAlign w:val="center"/>
          </w:tcPr>
          <w:p w:rsidR="000A3A28" w:rsidRPr="004B0813" w:rsidRDefault="000A3A28" w:rsidP="000414F3">
            <w:pPr>
              <w:rPr>
                <w:b/>
              </w:rPr>
            </w:pPr>
            <w:r w:rsidRPr="004B0813">
              <w:rPr>
                <w:b/>
              </w:rPr>
              <w:t>Parámetro</w:t>
            </w:r>
          </w:p>
        </w:tc>
        <w:tc>
          <w:tcPr>
            <w:tcW w:w="1887" w:type="dxa"/>
            <w:tcBorders>
              <w:left w:val="single" w:sz="4" w:space="0" w:color="auto"/>
              <w:right w:val="single" w:sz="4" w:space="0" w:color="auto"/>
            </w:tcBorders>
            <w:shd w:val="clear" w:color="auto" w:fill="auto"/>
            <w:vAlign w:val="center"/>
          </w:tcPr>
          <w:p w:rsidR="000A3A28" w:rsidRPr="004B0813" w:rsidRDefault="00AE5E02" w:rsidP="000414F3">
            <w:pPr>
              <w:jc w:val="center"/>
              <w:rPr>
                <w:b/>
                <w:highlight w:val="yellow"/>
              </w:rPr>
            </w:pPr>
            <w:r w:rsidRPr="004B0813">
              <w:rPr>
                <w:b/>
              </w:rPr>
              <w:t>MP/NOx/SO</w:t>
            </w:r>
            <w:r w:rsidRPr="004B0813">
              <w:rPr>
                <w:b/>
                <w:vertAlign w:val="subscript"/>
              </w:rPr>
              <w:t>2</w:t>
            </w:r>
            <w:r w:rsidRPr="004B0813">
              <w:rPr>
                <w:b/>
              </w:rPr>
              <w:t>/O</w:t>
            </w:r>
            <w:r w:rsidRPr="004B0813">
              <w:rPr>
                <w:b/>
                <w:vertAlign w:val="subscript"/>
              </w:rPr>
              <w:t>2</w:t>
            </w:r>
            <w:r w:rsidRPr="004B0813">
              <w:rPr>
                <w:b/>
              </w:rPr>
              <w:t>/CO</w:t>
            </w:r>
            <w:r w:rsidRPr="004B0813">
              <w:rPr>
                <w:b/>
                <w:vertAlign w:val="subscript"/>
              </w:rPr>
              <w:t>2</w:t>
            </w:r>
            <w:r w:rsidRPr="004B0813">
              <w:rPr>
                <w:b/>
              </w:rPr>
              <w:t>/Flujo</w:t>
            </w:r>
          </w:p>
        </w:tc>
      </w:tr>
      <w:tr w:rsidR="000A3A28" w:rsidRPr="004B0813" w:rsidTr="004B0813">
        <w:trPr>
          <w:trHeight w:val="337"/>
          <w:jc w:val="center"/>
        </w:trPr>
        <w:tc>
          <w:tcPr>
            <w:tcW w:w="3047" w:type="dxa"/>
            <w:tcBorders>
              <w:right w:val="single" w:sz="4" w:space="0" w:color="auto"/>
            </w:tcBorders>
            <w:shd w:val="clear" w:color="auto" w:fill="auto"/>
            <w:vAlign w:val="center"/>
          </w:tcPr>
          <w:p w:rsidR="000A3A28" w:rsidRPr="004B0813" w:rsidRDefault="000A3A28" w:rsidP="000414F3">
            <w:pPr>
              <w:rPr>
                <w:b/>
              </w:rPr>
            </w:pPr>
            <w:r w:rsidRPr="004B0813">
              <w:rPr>
                <w:b/>
              </w:rPr>
              <w:t xml:space="preserve">Método de medición </w:t>
            </w:r>
          </w:p>
        </w:tc>
        <w:tc>
          <w:tcPr>
            <w:tcW w:w="1887" w:type="dxa"/>
            <w:tcBorders>
              <w:left w:val="single" w:sz="4" w:space="0" w:color="auto"/>
              <w:right w:val="single" w:sz="4" w:space="0" w:color="auto"/>
            </w:tcBorders>
            <w:vAlign w:val="center"/>
          </w:tcPr>
          <w:p w:rsidR="000A3A28" w:rsidRPr="004B0813" w:rsidRDefault="0060463B" w:rsidP="00D33ADE">
            <w:pPr>
              <w:jc w:val="center"/>
              <w:rPr>
                <w:rFonts w:cstheme="minorHAnsi"/>
              </w:rPr>
            </w:pPr>
            <w:r w:rsidRPr="004B0813">
              <w:rPr>
                <w:rFonts w:cstheme="minorHAnsi"/>
              </w:rPr>
              <w:t>Alternativo.</w:t>
            </w:r>
          </w:p>
        </w:tc>
      </w:tr>
      <w:tr w:rsidR="000A3A28" w:rsidRPr="004B0813" w:rsidTr="004B0813">
        <w:trPr>
          <w:trHeight w:val="337"/>
          <w:jc w:val="center"/>
        </w:trPr>
        <w:tc>
          <w:tcPr>
            <w:tcW w:w="3047" w:type="dxa"/>
            <w:tcBorders>
              <w:right w:val="single" w:sz="4" w:space="0" w:color="auto"/>
            </w:tcBorders>
            <w:shd w:val="clear" w:color="auto" w:fill="auto"/>
            <w:vAlign w:val="center"/>
          </w:tcPr>
          <w:p w:rsidR="000A3A28" w:rsidRPr="004B0813" w:rsidRDefault="000A3A28" w:rsidP="000414F3">
            <w:pPr>
              <w:rPr>
                <w:b/>
              </w:rPr>
            </w:pPr>
            <w:r w:rsidRPr="004B0813">
              <w:rPr>
                <w:b/>
              </w:rPr>
              <w:t>Escala o Rango de medición</w:t>
            </w:r>
          </w:p>
        </w:tc>
        <w:tc>
          <w:tcPr>
            <w:tcW w:w="1887" w:type="dxa"/>
            <w:tcBorders>
              <w:left w:val="single" w:sz="4" w:space="0" w:color="auto"/>
              <w:right w:val="single" w:sz="4" w:space="0" w:color="auto"/>
            </w:tcBorders>
            <w:vAlign w:val="center"/>
          </w:tcPr>
          <w:p w:rsidR="000A3A28" w:rsidRPr="004B0813" w:rsidRDefault="00AE5E02" w:rsidP="00D33ADE">
            <w:pPr>
              <w:jc w:val="center"/>
              <w:rPr>
                <w:rFonts w:cstheme="minorHAnsi"/>
              </w:rPr>
            </w:pPr>
            <w:r w:rsidRPr="004B0813">
              <w:t>Factor de emisión AP-42/Método LME</w:t>
            </w:r>
          </w:p>
        </w:tc>
      </w:tr>
      <w:tr w:rsidR="000A3A28" w:rsidRPr="004B0813" w:rsidTr="004B0813">
        <w:trPr>
          <w:trHeight w:val="337"/>
          <w:jc w:val="center"/>
        </w:trPr>
        <w:tc>
          <w:tcPr>
            <w:tcW w:w="3047" w:type="dxa"/>
            <w:tcBorders>
              <w:right w:val="single" w:sz="4" w:space="0" w:color="auto"/>
            </w:tcBorders>
            <w:shd w:val="clear" w:color="auto" w:fill="auto"/>
            <w:vAlign w:val="center"/>
          </w:tcPr>
          <w:p w:rsidR="000A3A28" w:rsidRPr="004B0813" w:rsidRDefault="000A3A28" w:rsidP="000414F3">
            <w:pPr>
              <w:rPr>
                <w:b/>
              </w:rPr>
            </w:pPr>
            <w:r w:rsidRPr="004B0813">
              <w:rPr>
                <w:b/>
              </w:rPr>
              <w:t xml:space="preserve">Fecha validación </w:t>
            </w:r>
          </w:p>
        </w:tc>
        <w:tc>
          <w:tcPr>
            <w:tcW w:w="1887" w:type="dxa"/>
            <w:tcBorders>
              <w:left w:val="single" w:sz="4" w:space="0" w:color="auto"/>
              <w:right w:val="single" w:sz="4" w:space="0" w:color="auto"/>
            </w:tcBorders>
            <w:vAlign w:val="center"/>
          </w:tcPr>
          <w:p w:rsidR="000A3A28" w:rsidRPr="004B0813" w:rsidRDefault="00891F7F" w:rsidP="00D33ADE">
            <w:pPr>
              <w:jc w:val="center"/>
              <w:rPr>
                <w:rFonts w:cstheme="minorHAnsi"/>
              </w:rPr>
            </w:pPr>
            <w:r w:rsidRPr="004B0813">
              <w:rPr>
                <w:rFonts w:cstheme="minorHAnsi"/>
              </w:rPr>
              <w:t>17/07/14</w:t>
            </w:r>
          </w:p>
        </w:tc>
      </w:tr>
      <w:tr w:rsidR="000A3A28" w:rsidRPr="004B0813" w:rsidTr="004B0813">
        <w:trPr>
          <w:trHeight w:val="337"/>
          <w:jc w:val="center"/>
        </w:trPr>
        <w:tc>
          <w:tcPr>
            <w:tcW w:w="3047" w:type="dxa"/>
            <w:tcBorders>
              <w:right w:val="single" w:sz="4" w:space="0" w:color="auto"/>
            </w:tcBorders>
            <w:shd w:val="clear" w:color="auto" w:fill="auto"/>
            <w:vAlign w:val="center"/>
          </w:tcPr>
          <w:p w:rsidR="000A3A28" w:rsidRPr="004B0813" w:rsidRDefault="000A3A28" w:rsidP="000414F3">
            <w:pPr>
              <w:rPr>
                <w:b/>
              </w:rPr>
            </w:pPr>
            <w:r w:rsidRPr="004B0813">
              <w:rPr>
                <w:b/>
              </w:rPr>
              <w:t>N° Resolución validación del CEMS otorgada por la SMA.</w:t>
            </w:r>
          </w:p>
        </w:tc>
        <w:tc>
          <w:tcPr>
            <w:tcW w:w="1887" w:type="dxa"/>
            <w:tcBorders>
              <w:left w:val="single" w:sz="4" w:space="0" w:color="auto"/>
              <w:right w:val="single" w:sz="4" w:space="0" w:color="auto"/>
            </w:tcBorders>
            <w:vAlign w:val="center"/>
          </w:tcPr>
          <w:p w:rsidR="000A3A28" w:rsidRPr="004B0813" w:rsidRDefault="00891F7F" w:rsidP="00D33ADE">
            <w:pPr>
              <w:jc w:val="center"/>
              <w:rPr>
                <w:rFonts w:cstheme="minorHAnsi"/>
              </w:rPr>
            </w:pPr>
            <w:r w:rsidRPr="004B0813">
              <w:rPr>
                <w:rFonts w:cstheme="minorHAnsi"/>
              </w:rPr>
              <w:t>372/14</w:t>
            </w:r>
          </w:p>
        </w:tc>
      </w:tr>
    </w:tbl>
    <w:p w:rsidR="009524F3" w:rsidRPr="0025129B" w:rsidRDefault="00DD3C5C" w:rsidP="000414F3">
      <w:pPr>
        <w:rPr>
          <w:rFonts w:cstheme="minorHAnsi"/>
          <w:b/>
          <w:sz w:val="14"/>
          <w:szCs w:val="24"/>
        </w:rPr>
      </w:pPr>
      <w:r>
        <w:br w:type="page"/>
      </w:r>
    </w:p>
    <w:p w:rsidR="00E73ECE" w:rsidRPr="0025129B" w:rsidRDefault="00E73ECE" w:rsidP="00C958D0">
      <w:pPr>
        <w:pStyle w:val="Ttulo3"/>
        <w:sectPr w:rsidR="00E73ECE" w:rsidRPr="0025129B" w:rsidSect="00E349AF">
          <w:pgSz w:w="12240" w:h="15840"/>
          <w:pgMar w:top="1134" w:right="1134" w:bottom="1134" w:left="1134" w:header="709" w:footer="709" w:gutter="0"/>
          <w:cols w:space="708"/>
          <w:docGrid w:linePitch="360"/>
        </w:sectPr>
      </w:pPr>
      <w:bookmarkStart w:id="45" w:name="_Toc352840391"/>
      <w:bookmarkStart w:id="46" w:name="_Toc352841451"/>
    </w:p>
    <w:p w:rsidR="00F265C2" w:rsidRPr="0025129B" w:rsidRDefault="00F265C2" w:rsidP="00F265C2">
      <w:pPr>
        <w:pStyle w:val="Ttulo2"/>
        <w:rPr>
          <w:bCs/>
        </w:rPr>
      </w:pPr>
      <w:bookmarkStart w:id="47" w:name="_Toc382383544"/>
      <w:bookmarkStart w:id="48" w:name="_Toc382472366"/>
      <w:bookmarkStart w:id="49" w:name="_Toc390184276"/>
      <w:bookmarkStart w:id="50" w:name="_Toc390360007"/>
      <w:bookmarkStart w:id="51" w:name="_Toc390777028"/>
      <w:bookmarkStart w:id="52" w:name="_Toc419457760"/>
      <w:bookmarkStart w:id="53" w:name="_Toc463250837"/>
      <w:bookmarkStart w:id="54" w:name="_Toc352840392"/>
      <w:bookmarkStart w:id="55" w:name="_Toc352841452"/>
      <w:bookmarkEnd w:id="45"/>
      <w:bookmarkEnd w:id="46"/>
      <w:r w:rsidRPr="0025129B">
        <w:rPr>
          <w:bCs/>
        </w:rPr>
        <w:lastRenderedPageBreak/>
        <w:t xml:space="preserve">Aspectos </w:t>
      </w:r>
      <w:r w:rsidR="00430772" w:rsidRPr="0025129B">
        <w:rPr>
          <w:bCs/>
        </w:rPr>
        <w:t xml:space="preserve">relativos </w:t>
      </w:r>
      <w:r w:rsidRPr="0025129B">
        <w:rPr>
          <w:bCs/>
        </w:rPr>
        <w:t>al Seguimiento Ambiental</w:t>
      </w:r>
      <w:bookmarkEnd w:id="47"/>
      <w:bookmarkEnd w:id="48"/>
      <w:bookmarkEnd w:id="49"/>
      <w:bookmarkEnd w:id="50"/>
      <w:bookmarkEnd w:id="51"/>
      <w:bookmarkEnd w:id="52"/>
      <w:bookmarkEnd w:id="53"/>
    </w:p>
    <w:p w:rsidR="00F265C2" w:rsidRDefault="00F265C2" w:rsidP="00F265C2">
      <w:pPr>
        <w:pStyle w:val="Ttulo3"/>
        <w:rPr>
          <w:bCs/>
        </w:rPr>
      </w:pPr>
      <w:bookmarkStart w:id="56" w:name="_Toc382383545"/>
      <w:bookmarkStart w:id="57" w:name="_Toc382472367"/>
      <w:bookmarkStart w:id="58" w:name="_Toc390184277"/>
      <w:bookmarkStart w:id="59" w:name="_Toc390360008"/>
      <w:bookmarkStart w:id="60" w:name="_Toc390777029"/>
      <w:bookmarkStart w:id="61" w:name="_Toc419457761"/>
      <w:bookmarkStart w:id="62" w:name="_Toc463250838"/>
      <w:r w:rsidRPr="0025129B">
        <w:rPr>
          <w:bCs/>
        </w:rPr>
        <w:t>Documentos Revisados</w:t>
      </w:r>
      <w:bookmarkEnd w:id="56"/>
      <w:bookmarkEnd w:id="57"/>
      <w:bookmarkEnd w:id="58"/>
      <w:bookmarkEnd w:id="59"/>
      <w:bookmarkEnd w:id="60"/>
      <w:bookmarkEnd w:id="61"/>
      <w:bookmarkEnd w:id="62"/>
    </w:p>
    <w:p w:rsidR="005D5657" w:rsidRPr="005D5657" w:rsidRDefault="005D5657" w:rsidP="005D5657"/>
    <w:tbl>
      <w:tblPr>
        <w:tblW w:w="7012" w:type="dxa"/>
        <w:jc w:val="center"/>
        <w:tblCellMar>
          <w:left w:w="70" w:type="dxa"/>
          <w:right w:w="70" w:type="dxa"/>
        </w:tblCellMar>
        <w:tblLook w:val="04A0" w:firstRow="1" w:lastRow="0" w:firstColumn="1" w:lastColumn="0" w:noHBand="0" w:noVBand="1"/>
      </w:tblPr>
      <w:tblGrid>
        <w:gridCol w:w="341"/>
        <w:gridCol w:w="3477"/>
        <w:gridCol w:w="3194"/>
      </w:tblGrid>
      <w:tr w:rsidR="005D5657" w:rsidRPr="003108F2" w:rsidTr="00793DAB">
        <w:trPr>
          <w:trHeight w:val="678"/>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D5657" w:rsidRPr="00031C8A" w:rsidRDefault="005D5657" w:rsidP="004A744B">
            <w:pPr>
              <w:jc w:val="center"/>
              <w:rPr>
                <w:b/>
                <w:sz w:val="20"/>
              </w:rPr>
            </w:pPr>
            <w:r>
              <w:rPr>
                <w:b/>
                <w:sz w:val="20"/>
              </w:rPr>
              <w:t>N°</w:t>
            </w:r>
          </w:p>
        </w:tc>
        <w:tc>
          <w:tcPr>
            <w:tcW w:w="3477" w:type="dxa"/>
            <w:tcBorders>
              <w:top w:val="single" w:sz="4" w:space="0" w:color="auto"/>
              <w:left w:val="single" w:sz="4" w:space="0" w:color="auto"/>
              <w:bottom w:val="single" w:sz="4" w:space="0" w:color="auto"/>
              <w:right w:val="single" w:sz="4" w:space="0" w:color="000000"/>
            </w:tcBorders>
            <w:shd w:val="clear" w:color="000000" w:fill="D9D9D9"/>
            <w:vAlign w:val="center"/>
          </w:tcPr>
          <w:p w:rsidR="005D5657" w:rsidRPr="00031C8A" w:rsidRDefault="005D5657" w:rsidP="004A744B">
            <w:pPr>
              <w:jc w:val="center"/>
              <w:rPr>
                <w:b/>
                <w:sz w:val="20"/>
              </w:rPr>
            </w:pPr>
            <w:r>
              <w:rPr>
                <w:b/>
                <w:sz w:val="20"/>
              </w:rPr>
              <w:t>Documento Remitido</w:t>
            </w:r>
          </w:p>
        </w:tc>
        <w:tc>
          <w:tcPr>
            <w:tcW w:w="3194" w:type="dxa"/>
            <w:tcBorders>
              <w:top w:val="single" w:sz="4" w:space="0" w:color="auto"/>
              <w:left w:val="single" w:sz="4" w:space="0" w:color="auto"/>
              <w:bottom w:val="single" w:sz="4" w:space="0" w:color="auto"/>
              <w:right w:val="single" w:sz="4" w:space="0" w:color="auto"/>
            </w:tcBorders>
            <w:shd w:val="clear" w:color="000000" w:fill="D9D9D9"/>
            <w:vAlign w:val="center"/>
          </w:tcPr>
          <w:p w:rsidR="005D5657" w:rsidRPr="00031C8A" w:rsidRDefault="005D5657" w:rsidP="004A744B">
            <w:pPr>
              <w:jc w:val="center"/>
              <w:rPr>
                <w:b/>
                <w:sz w:val="20"/>
              </w:rPr>
            </w:pPr>
            <w:r>
              <w:rPr>
                <w:b/>
                <w:sz w:val="20"/>
              </w:rPr>
              <w:t>Periodo que reporta</w:t>
            </w:r>
          </w:p>
        </w:tc>
      </w:tr>
      <w:tr w:rsidR="005D5657" w:rsidRPr="0003215C" w:rsidTr="00793DAB">
        <w:trPr>
          <w:trHeight w:val="229"/>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rsidR="005D5657" w:rsidRPr="0003215C" w:rsidRDefault="005D5657" w:rsidP="00AE5E02">
            <w:pPr>
              <w:rPr>
                <w:rFonts w:ascii="Calibri" w:eastAsia="Times New Roman" w:hAnsi="Calibri"/>
                <w:bCs/>
                <w:sz w:val="18"/>
                <w:szCs w:val="18"/>
                <w:lang w:eastAsia="es-CL"/>
              </w:rPr>
            </w:pPr>
            <w:r w:rsidRPr="0003215C">
              <w:rPr>
                <w:rFonts w:ascii="Calibri" w:eastAsia="Times New Roman" w:hAnsi="Calibri"/>
                <w:bCs/>
                <w:sz w:val="18"/>
                <w:szCs w:val="18"/>
                <w:lang w:eastAsia="es-CL"/>
              </w:rPr>
              <w:t>1</w:t>
            </w:r>
          </w:p>
        </w:tc>
        <w:tc>
          <w:tcPr>
            <w:tcW w:w="3477" w:type="dxa"/>
            <w:tcBorders>
              <w:top w:val="single" w:sz="4" w:space="0" w:color="auto"/>
              <w:left w:val="single" w:sz="4" w:space="0" w:color="auto"/>
              <w:bottom w:val="single" w:sz="4" w:space="0" w:color="auto"/>
              <w:right w:val="single" w:sz="4" w:space="0" w:color="000000"/>
            </w:tcBorders>
            <w:shd w:val="clear" w:color="auto" w:fill="auto"/>
            <w:vAlign w:val="bottom"/>
          </w:tcPr>
          <w:p w:rsidR="005D5657" w:rsidRPr="0003215C" w:rsidRDefault="005D5657" w:rsidP="00AE5E02">
            <w:pPr>
              <w:jc w:val="center"/>
              <w:rPr>
                <w:rFonts w:ascii="Calibri" w:eastAsia="Times New Roman" w:hAnsi="Calibri"/>
                <w:bCs/>
                <w:sz w:val="18"/>
                <w:szCs w:val="18"/>
                <w:lang w:eastAsia="es-CL"/>
              </w:rPr>
            </w:pPr>
            <w:r w:rsidRPr="0003215C">
              <w:rPr>
                <w:rFonts w:ascii="Calibri" w:eastAsia="Times New Roman" w:hAnsi="Calibri"/>
                <w:bCs/>
                <w:sz w:val="18"/>
                <w:szCs w:val="18"/>
                <w:lang w:eastAsia="es-CL"/>
              </w:rPr>
              <w:t>Reporte Trimestral N° 1</w:t>
            </w:r>
          </w:p>
        </w:tc>
        <w:tc>
          <w:tcPr>
            <w:tcW w:w="3194" w:type="dxa"/>
            <w:tcBorders>
              <w:top w:val="single" w:sz="4" w:space="0" w:color="auto"/>
              <w:left w:val="nil"/>
              <w:bottom w:val="single" w:sz="4" w:space="0" w:color="auto"/>
              <w:right w:val="single" w:sz="4" w:space="0" w:color="auto"/>
            </w:tcBorders>
            <w:shd w:val="clear" w:color="auto" w:fill="auto"/>
            <w:vAlign w:val="bottom"/>
          </w:tcPr>
          <w:p w:rsidR="005D5657" w:rsidRPr="0003215C" w:rsidRDefault="005D5657" w:rsidP="00AE5E02">
            <w:pPr>
              <w:jc w:val="center"/>
              <w:rPr>
                <w:rFonts w:ascii="Calibri" w:eastAsia="Times New Roman" w:hAnsi="Calibri"/>
                <w:b/>
                <w:bCs/>
                <w:sz w:val="18"/>
                <w:szCs w:val="18"/>
                <w:lang w:eastAsia="es-CL"/>
              </w:rPr>
            </w:pPr>
            <w:r w:rsidRPr="0003215C">
              <w:rPr>
                <w:sz w:val="18"/>
                <w:szCs w:val="18"/>
              </w:rPr>
              <w:t>01/01/15 al 31/03/15</w:t>
            </w:r>
          </w:p>
        </w:tc>
      </w:tr>
      <w:tr w:rsidR="005D5657" w:rsidRPr="0003215C" w:rsidTr="00793DAB">
        <w:trPr>
          <w:trHeight w:val="229"/>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rsidR="005D5657" w:rsidRPr="0003215C" w:rsidRDefault="005D5657" w:rsidP="00AE5E02">
            <w:pPr>
              <w:rPr>
                <w:rFonts w:ascii="Calibri" w:eastAsia="Times New Roman" w:hAnsi="Calibri"/>
                <w:bCs/>
                <w:sz w:val="18"/>
                <w:szCs w:val="18"/>
                <w:lang w:eastAsia="es-CL"/>
              </w:rPr>
            </w:pPr>
            <w:r w:rsidRPr="0003215C">
              <w:rPr>
                <w:rFonts w:ascii="Calibri" w:eastAsia="Times New Roman" w:hAnsi="Calibri"/>
                <w:bCs/>
                <w:sz w:val="18"/>
                <w:szCs w:val="18"/>
                <w:lang w:eastAsia="es-CL"/>
              </w:rPr>
              <w:t>2</w:t>
            </w:r>
          </w:p>
        </w:tc>
        <w:tc>
          <w:tcPr>
            <w:tcW w:w="3477" w:type="dxa"/>
            <w:tcBorders>
              <w:top w:val="single" w:sz="4" w:space="0" w:color="auto"/>
              <w:left w:val="single" w:sz="4" w:space="0" w:color="auto"/>
              <w:bottom w:val="single" w:sz="4" w:space="0" w:color="auto"/>
              <w:right w:val="single" w:sz="4" w:space="0" w:color="000000"/>
            </w:tcBorders>
            <w:shd w:val="clear" w:color="auto" w:fill="auto"/>
          </w:tcPr>
          <w:p w:rsidR="005D5657" w:rsidRPr="0003215C" w:rsidRDefault="005D5657" w:rsidP="00AE5E02">
            <w:pPr>
              <w:jc w:val="center"/>
            </w:pPr>
            <w:r w:rsidRPr="0003215C">
              <w:rPr>
                <w:rFonts w:ascii="Calibri" w:eastAsia="Times New Roman" w:hAnsi="Calibri"/>
                <w:bCs/>
                <w:sz w:val="18"/>
                <w:szCs w:val="18"/>
                <w:lang w:eastAsia="es-CL"/>
              </w:rPr>
              <w:t>Reporte Trimestral N° 2</w:t>
            </w:r>
          </w:p>
        </w:tc>
        <w:tc>
          <w:tcPr>
            <w:tcW w:w="3194" w:type="dxa"/>
            <w:tcBorders>
              <w:top w:val="single" w:sz="4" w:space="0" w:color="auto"/>
              <w:left w:val="nil"/>
              <w:bottom w:val="single" w:sz="4" w:space="0" w:color="auto"/>
              <w:right w:val="single" w:sz="4" w:space="0" w:color="auto"/>
            </w:tcBorders>
            <w:shd w:val="clear" w:color="auto" w:fill="auto"/>
            <w:vAlign w:val="bottom"/>
          </w:tcPr>
          <w:p w:rsidR="005D5657" w:rsidRPr="0003215C" w:rsidRDefault="005D5657" w:rsidP="00AE5E02">
            <w:pPr>
              <w:jc w:val="center"/>
              <w:rPr>
                <w:rFonts w:ascii="Calibri" w:eastAsia="Times New Roman" w:hAnsi="Calibri"/>
                <w:b/>
                <w:bCs/>
                <w:sz w:val="18"/>
                <w:szCs w:val="18"/>
                <w:lang w:eastAsia="es-CL"/>
              </w:rPr>
            </w:pPr>
            <w:r w:rsidRPr="0003215C">
              <w:rPr>
                <w:sz w:val="18"/>
                <w:szCs w:val="18"/>
              </w:rPr>
              <w:t>01/04/15 al 30/06/15</w:t>
            </w:r>
          </w:p>
        </w:tc>
      </w:tr>
      <w:tr w:rsidR="005D5657" w:rsidRPr="0003215C" w:rsidTr="00793DAB">
        <w:trPr>
          <w:trHeight w:val="229"/>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rsidR="005D5657" w:rsidRPr="0003215C" w:rsidRDefault="005D5657" w:rsidP="00AE5E02">
            <w:pPr>
              <w:rPr>
                <w:rFonts w:ascii="Calibri" w:eastAsia="Times New Roman" w:hAnsi="Calibri"/>
                <w:bCs/>
                <w:sz w:val="18"/>
                <w:szCs w:val="18"/>
                <w:lang w:eastAsia="es-CL"/>
              </w:rPr>
            </w:pPr>
            <w:r w:rsidRPr="0003215C">
              <w:rPr>
                <w:rFonts w:ascii="Calibri" w:eastAsia="Times New Roman" w:hAnsi="Calibri"/>
                <w:bCs/>
                <w:sz w:val="18"/>
                <w:szCs w:val="18"/>
                <w:lang w:eastAsia="es-CL"/>
              </w:rPr>
              <w:t>3</w:t>
            </w:r>
          </w:p>
        </w:tc>
        <w:tc>
          <w:tcPr>
            <w:tcW w:w="3477" w:type="dxa"/>
            <w:tcBorders>
              <w:top w:val="single" w:sz="4" w:space="0" w:color="auto"/>
              <w:left w:val="single" w:sz="4" w:space="0" w:color="auto"/>
              <w:bottom w:val="single" w:sz="4" w:space="0" w:color="auto"/>
              <w:right w:val="single" w:sz="4" w:space="0" w:color="000000"/>
            </w:tcBorders>
            <w:shd w:val="clear" w:color="auto" w:fill="auto"/>
          </w:tcPr>
          <w:p w:rsidR="005D5657" w:rsidRPr="0003215C" w:rsidRDefault="005D5657" w:rsidP="00AE5E02">
            <w:pPr>
              <w:jc w:val="center"/>
            </w:pPr>
            <w:r w:rsidRPr="0003215C">
              <w:rPr>
                <w:rFonts w:ascii="Calibri" w:eastAsia="Times New Roman" w:hAnsi="Calibri"/>
                <w:bCs/>
                <w:sz w:val="18"/>
                <w:szCs w:val="18"/>
                <w:lang w:eastAsia="es-CL"/>
              </w:rPr>
              <w:t>Reporte Trimestral N° 3</w:t>
            </w:r>
          </w:p>
        </w:tc>
        <w:tc>
          <w:tcPr>
            <w:tcW w:w="3194" w:type="dxa"/>
            <w:tcBorders>
              <w:top w:val="single" w:sz="4" w:space="0" w:color="auto"/>
              <w:left w:val="nil"/>
              <w:bottom w:val="single" w:sz="4" w:space="0" w:color="auto"/>
              <w:right w:val="single" w:sz="4" w:space="0" w:color="auto"/>
            </w:tcBorders>
            <w:shd w:val="clear" w:color="auto" w:fill="auto"/>
            <w:vAlign w:val="bottom"/>
          </w:tcPr>
          <w:p w:rsidR="005D5657" w:rsidRPr="0003215C" w:rsidRDefault="005D5657" w:rsidP="00AE5E02">
            <w:pPr>
              <w:jc w:val="center"/>
              <w:rPr>
                <w:rFonts w:ascii="Calibri" w:eastAsia="Times New Roman" w:hAnsi="Calibri"/>
                <w:b/>
                <w:bCs/>
                <w:sz w:val="18"/>
                <w:szCs w:val="18"/>
                <w:lang w:eastAsia="es-CL"/>
              </w:rPr>
            </w:pPr>
            <w:r w:rsidRPr="0003215C">
              <w:rPr>
                <w:sz w:val="18"/>
                <w:szCs w:val="18"/>
              </w:rPr>
              <w:t>01/07/15 al 30/09/15</w:t>
            </w:r>
          </w:p>
        </w:tc>
      </w:tr>
      <w:tr w:rsidR="005D5657" w:rsidRPr="0003215C" w:rsidTr="00793DAB">
        <w:trPr>
          <w:trHeight w:val="229"/>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rsidR="005D5657" w:rsidRPr="0003215C" w:rsidRDefault="005D5657" w:rsidP="00AE5E02">
            <w:pPr>
              <w:rPr>
                <w:rFonts w:ascii="Calibri" w:eastAsia="Times New Roman" w:hAnsi="Calibri"/>
                <w:sz w:val="18"/>
                <w:szCs w:val="18"/>
                <w:lang w:eastAsia="es-CL"/>
              </w:rPr>
            </w:pPr>
            <w:r w:rsidRPr="0003215C">
              <w:rPr>
                <w:rFonts w:ascii="Calibri" w:eastAsia="Times New Roman" w:hAnsi="Calibri"/>
                <w:sz w:val="18"/>
                <w:szCs w:val="18"/>
                <w:lang w:eastAsia="es-CL"/>
              </w:rPr>
              <w:t>4</w:t>
            </w:r>
          </w:p>
        </w:tc>
        <w:tc>
          <w:tcPr>
            <w:tcW w:w="3477" w:type="dxa"/>
            <w:tcBorders>
              <w:top w:val="single" w:sz="4" w:space="0" w:color="auto"/>
              <w:left w:val="single" w:sz="4" w:space="0" w:color="auto"/>
              <w:bottom w:val="single" w:sz="4" w:space="0" w:color="auto"/>
              <w:right w:val="single" w:sz="4" w:space="0" w:color="000000"/>
            </w:tcBorders>
            <w:shd w:val="clear" w:color="auto" w:fill="auto"/>
          </w:tcPr>
          <w:p w:rsidR="005D5657" w:rsidRPr="0003215C" w:rsidRDefault="005D5657" w:rsidP="00AE5E02">
            <w:pPr>
              <w:jc w:val="center"/>
            </w:pPr>
            <w:r w:rsidRPr="0003215C">
              <w:rPr>
                <w:rFonts w:ascii="Calibri" w:eastAsia="Times New Roman" w:hAnsi="Calibri"/>
                <w:bCs/>
                <w:sz w:val="18"/>
                <w:szCs w:val="18"/>
                <w:lang w:eastAsia="es-CL"/>
              </w:rPr>
              <w:t>Reporte Trimestral N° 4</w:t>
            </w:r>
          </w:p>
        </w:tc>
        <w:tc>
          <w:tcPr>
            <w:tcW w:w="3194" w:type="dxa"/>
            <w:tcBorders>
              <w:top w:val="single" w:sz="4" w:space="0" w:color="auto"/>
              <w:left w:val="nil"/>
              <w:bottom w:val="single" w:sz="4" w:space="0" w:color="auto"/>
              <w:right w:val="single" w:sz="4" w:space="0" w:color="auto"/>
            </w:tcBorders>
            <w:shd w:val="clear" w:color="auto" w:fill="auto"/>
            <w:vAlign w:val="bottom"/>
          </w:tcPr>
          <w:p w:rsidR="005D5657" w:rsidRPr="0003215C" w:rsidRDefault="005D5657" w:rsidP="00AE5E02">
            <w:pPr>
              <w:jc w:val="center"/>
              <w:rPr>
                <w:rFonts w:ascii="Calibri" w:eastAsia="Times New Roman" w:hAnsi="Calibri"/>
                <w:b/>
                <w:bCs/>
                <w:sz w:val="18"/>
                <w:szCs w:val="18"/>
                <w:lang w:eastAsia="es-CL"/>
              </w:rPr>
            </w:pPr>
            <w:r w:rsidRPr="0003215C">
              <w:rPr>
                <w:sz w:val="18"/>
                <w:szCs w:val="18"/>
              </w:rPr>
              <w:t>01/10/15 al 31/12/15</w:t>
            </w:r>
          </w:p>
        </w:tc>
      </w:tr>
    </w:tbl>
    <w:p w:rsidR="005D5657" w:rsidRDefault="005D5657" w:rsidP="005D5657">
      <w:pPr>
        <w:contextualSpacing/>
        <w:jc w:val="left"/>
        <w:outlineLvl w:val="1"/>
        <w:rPr>
          <w:rFonts w:cstheme="minorHAnsi"/>
          <w:b/>
          <w:bCs/>
          <w:sz w:val="24"/>
          <w:szCs w:val="20"/>
        </w:rPr>
      </w:pPr>
      <w:bookmarkStart w:id="63" w:name="_Toc463250839"/>
    </w:p>
    <w:p w:rsidR="00380887" w:rsidRPr="00380887" w:rsidRDefault="00380887" w:rsidP="003C3775">
      <w:pPr>
        <w:numPr>
          <w:ilvl w:val="1"/>
          <w:numId w:val="1"/>
        </w:numPr>
        <w:contextualSpacing/>
        <w:jc w:val="left"/>
        <w:outlineLvl w:val="1"/>
        <w:rPr>
          <w:rFonts w:cstheme="minorHAnsi"/>
          <w:b/>
          <w:bCs/>
          <w:sz w:val="24"/>
          <w:szCs w:val="20"/>
        </w:rPr>
      </w:pPr>
      <w:r w:rsidRPr="00380887">
        <w:rPr>
          <w:rFonts w:cstheme="minorHAnsi"/>
          <w:b/>
          <w:bCs/>
          <w:sz w:val="24"/>
          <w:szCs w:val="20"/>
        </w:rPr>
        <w:t>Metodología de Evaluación</w:t>
      </w:r>
      <w:bookmarkEnd w:id="63"/>
    </w:p>
    <w:p w:rsidR="00A6400C" w:rsidRDefault="00A6400C">
      <w:pPr>
        <w:jc w:val="left"/>
        <w:rPr>
          <w:rFonts w:cstheme="minorHAnsi"/>
          <w:sz w:val="16"/>
          <w:szCs w:val="16"/>
        </w:rPr>
      </w:pPr>
    </w:p>
    <w:p w:rsidR="00D62C7C" w:rsidRPr="00232E2B" w:rsidRDefault="00840F90" w:rsidP="00840F90">
      <w:pPr>
        <w:rPr>
          <w:sz w:val="20"/>
          <w:szCs w:val="20"/>
        </w:rPr>
      </w:pPr>
      <w:r w:rsidRPr="00232E2B">
        <w:rPr>
          <w:sz w:val="20"/>
          <w:szCs w:val="20"/>
        </w:rPr>
        <w:t xml:space="preserve">Con el objetivo de realizar una </w:t>
      </w:r>
      <w:r w:rsidR="00D62C7C" w:rsidRPr="00232E2B">
        <w:rPr>
          <w:sz w:val="20"/>
          <w:szCs w:val="20"/>
        </w:rPr>
        <w:t>evaluación d</w:t>
      </w:r>
      <w:r w:rsidRPr="00232E2B">
        <w:rPr>
          <w:sz w:val="20"/>
          <w:szCs w:val="20"/>
        </w:rPr>
        <w:t xml:space="preserve">el cumplimiento de </w:t>
      </w:r>
      <w:r w:rsidR="002436EA">
        <w:rPr>
          <w:sz w:val="20"/>
          <w:szCs w:val="20"/>
        </w:rPr>
        <w:t>todos los requerimientos establecidos</w:t>
      </w:r>
      <w:r w:rsidR="00D62C7C" w:rsidRPr="00232E2B">
        <w:rPr>
          <w:sz w:val="20"/>
          <w:szCs w:val="20"/>
        </w:rPr>
        <w:t xml:space="preserve"> </w:t>
      </w:r>
      <w:r w:rsidRPr="00232E2B">
        <w:rPr>
          <w:sz w:val="20"/>
          <w:szCs w:val="20"/>
        </w:rPr>
        <w:t>en</w:t>
      </w:r>
      <w:r w:rsidR="002436EA">
        <w:rPr>
          <w:sz w:val="20"/>
          <w:szCs w:val="20"/>
        </w:rPr>
        <w:t xml:space="preserve"> el</w:t>
      </w:r>
      <w:r w:rsidRPr="00232E2B">
        <w:rPr>
          <w:sz w:val="20"/>
          <w:szCs w:val="20"/>
        </w:rPr>
        <w:t xml:space="preserve"> </w:t>
      </w:r>
      <w:r w:rsidR="00D62C7C" w:rsidRPr="00232E2B">
        <w:rPr>
          <w:sz w:val="20"/>
          <w:szCs w:val="20"/>
        </w:rPr>
        <w:t>D.S.13/11 del Ministerio de Medio Ambiente</w:t>
      </w:r>
      <w:r w:rsidRPr="00232E2B">
        <w:rPr>
          <w:sz w:val="20"/>
          <w:szCs w:val="20"/>
        </w:rPr>
        <w:t xml:space="preserve">, </w:t>
      </w:r>
      <w:r w:rsidR="00D62C7C" w:rsidRPr="00232E2B">
        <w:rPr>
          <w:sz w:val="20"/>
          <w:szCs w:val="20"/>
        </w:rPr>
        <w:t>se han definido los siguientes criterios</w:t>
      </w:r>
      <w:r w:rsidR="00DD726F">
        <w:rPr>
          <w:sz w:val="20"/>
          <w:szCs w:val="20"/>
        </w:rPr>
        <w:t>:</w:t>
      </w:r>
    </w:p>
    <w:p w:rsidR="00D62C7C" w:rsidRDefault="00D62C7C" w:rsidP="00840F90"/>
    <w:p w:rsidR="00840F90" w:rsidRDefault="00840F90" w:rsidP="003C3775">
      <w:pPr>
        <w:pStyle w:val="Prrafodelista"/>
        <w:numPr>
          <w:ilvl w:val="0"/>
          <w:numId w:val="3"/>
        </w:numPr>
        <w:spacing w:after="200" w:line="276" w:lineRule="auto"/>
      </w:pPr>
      <w:r w:rsidRPr="00F02B20">
        <w:rPr>
          <w:b/>
        </w:rPr>
        <w:t>Evaluación de requerimientos de carácter administrativos</w:t>
      </w:r>
      <w:r w:rsidR="00232E2B">
        <w:t>:</w:t>
      </w:r>
      <w:r>
        <w:t xml:space="preserve"> </w:t>
      </w:r>
    </w:p>
    <w:p w:rsidR="00840F90" w:rsidRPr="00DD726F" w:rsidRDefault="00DE7E8D" w:rsidP="003C3775">
      <w:pPr>
        <w:pStyle w:val="Prrafodelista"/>
        <w:numPr>
          <w:ilvl w:val="0"/>
          <w:numId w:val="4"/>
        </w:numPr>
        <w:spacing w:after="200" w:line="276" w:lineRule="auto"/>
        <w:ind w:left="709"/>
        <w:rPr>
          <w:sz w:val="20"/>
          <w:szCs w:val="20"/>
        </w:rPr>
      </w:pPr>
      <w:r>
        <w:rPr>
          <w:sz w:val="20"/>
          <w:szCs w:val="20"/>
        </w:rPr>
        <w:t xml:space="preserve">Validación </w:t>
      </w:r>
      <w:r w:rsidR="00840F90" w:rsidRPr="00DD726F">
        <w:rPr>
          <w:sz w:val="20"/>
          <w:szCs w:val="20"/>
        </w:rPr>
        <w:t>CEMS</w:t>
      </w:r>
      <w:r>
        <w:rPr>
          <w:sz w:val="20"/>
          <w:szCs w:val="20"/>
        </w:rPr>
        <w:t xml:space="preserve"> /Método Alternativo</w:t>
      </w:r>
      <w:r w:rsidR="00840F90" w:rsidRPr="00DD726F">
        <w:rPr>
          <w:sz w:val="20"/>
          <w:szCs w:val="20"/>
        </w:rPr>
        <w:t xml:space="preserve">. </w:t>
      </w:r>
    </w:p>
    <w:p w:rsidR="00840F90" w:rsidRPr="00DD726F" w:rsidRDefault="00840F90" w:rsidP="003C3775">
      <w:pPr>
        <w:pStyle w:val="Prrafodelista"/>
        <w:numPr>
          <w:ilvl w:val="0"/>
          <w:numId w:val="4"/>
        </w:numPr>
        <w:spacing w:after="200" w:line="276" w:lineRule="auto"/>
        <w:ind w:left="709"/>
        <w:rPr>
          <w:sz w:val="20"/>
          <w:szCs w:val="20"/>
        </w:rPr>
      </w:pPr>
      <w:r w:rsidRPr="00DD726F">
        <w:rPr>
          <w:sz w:val="20"/>
          <w:szCs w:val="20"/>
        </w:rPr>
        <w:t>Haber enviado los 4 Reportes Trimestrales de las emisiones en los plazos y modos establecidos.</w:t>
      </w:r>
    </w:p>
    <w:p w:rsidR="00840F90" w:rsidRDefault="00840F90" w:rsidP="00840F90">
      <w:pPr>
        <w:pStyle w:val="Prrafodelista"/>
        <w:ind w:left="1440"/>
      </w:pPr>
    </w:p>
    <w:p w:rsidR="00232E2B" w:rsidRDefault="00840F90" w:rsidP="003C3775">
      <w:pPr>
        <w:pStyle w:val="Prrafodelista"/>
        <w:numPr>
          <w:ilvl w:val="0"/>
          <w:numId w:val="3"/>
        </w:numPr>
        <w:spacing w:after="200" w:line="276" w:lineRule="auto"/>
      </w:pPr>
      <w:r w:rsidRPr="0044687F">
        <w:rPr>
          <w:b/>
        </w:rPr>
        <w:t>Evaluación de requerimientos de carácter Técnicos</w:t>
      </w:r>
      <w:r>
        <w:t xml:space="preserve">: </w:t>
      </w:r>
    </w:p>
    <w:p w:rsidR="00840F90" w:rsidRPr="00DD726F" w:rsidRDefault="00840F90" w:rsidP="003C3775">
      <w:pPr>
        <w:pStyle w:val="Prrafodelista"/>
        <w:numPr>
          <w:ilvl w:val="0"/>
          <w:numId w:val="4"/>
        </w:numPr>
        <w:spacing w:after="200" w:line="276" w:lineRule="auto"/>
        <w:ind w:left="709"/>
        <w:rPr>
          <w:sz w:val="20"/>
          <w:szCs w:val="20"/>
        </w:rPr>
      </w:pPr>
      <w:r w:rsidRPr="00DD726F">
        <w:rPr>
          <w:sz w:val="20"/>
          <w:szCs w:val="20"/>
        </w:rPr>
        <w:t xml:space="preserve">Se </w:t>
      </w:r>
      <w:r w:rsidR="00BE54FB" w:rsidRPr="00DD726F">
        <w:rPr>
          <w:sz w:val="20"/>
          <w:szCs w:val="20"/>
        </w:rPr>
        <w:t>e</w:t>
      </w:r>
      <w:r w:rsidRPr="00DD726F">
        <w:rPr>
          <w:sz w:val="20"/>
          <w:szCs w:val="20"/>
        </w:rPr>
        <w:t>val</w:t>
      </w:r>
      <w:r w:rsidR="00BE54FB" w:rsidRPr="00DD726F">
        <w:rPr>
          <w:sz w:val="20"/>
          <w:szCs w:val="20"/>
        </w:rPr>
        <w:t>úa</w:t>
      </w:r>
      <w:r w:rsidRPr="00DD726F">
        <w:rPr>
          <w:sz w:val="20"/>
          <w:szCs w:val="20"/>
        </w:rPr>
        <w:t xml:space="preserve"> el cumplimiento </w:t>
      </w:r>
      <w:r w:rsidR="00602BF4" w:rsidRPr="00DD726F">
        <w:rPr>
          <w:sz w:val="20"/>
          <w:szCs w:val="20"/>
        </w:rPr>
        <w:t>de</w:t>
      </w:r>
      <w:r w:rsidR="00DD726F">
        <w:rPr>
          <w:sz w:val="20"/>
          <w:szCs w:val="20"/>
        </w:rPr>
        <w:t>l</w:t>
      </w:r>
      <w:r w:rsidRPr="00DD726F">
        <w:rPr>
          <w:sz w:val="20"/>
          <w:szCs w:val="20"/>
        </w:rPr>
        <w:t xml:space="preserve"> límite de emisión aplicable</w:t>
      </w:r>
      <w:r w:rsidR="00DD726F">
        <w:rPr>
          <w:sz w:val="20"/>
          <w:szCs w:val="20"/>
        </w:rPr>
        <w:t xml:space="preserve"> </w:t>
      </w:r>
      <w:r w:rsidR="00BE54FB" w:rsidRPr="00DD726F">
        <w:rPr>
          <w:sz w:val="20"/>
          <w:szCs w:val="20"/>
        </w:rPr>
        <w:t>para Material Particulado (</w:t>
      </w:r>
      <w:r w:rsidRPr="00DD726F">
        <w:rPr>
          <w:sz w:val="20"/>
          <w:szCs w:val="20"/>
        </w:rPr>
        <w:t>MP</w:t>
      </w:r>
      <w:r w:rsidR="00BE54FB" w:rsidRPr="00DD726F">
        <w:rPr>
          <w:sz w:val="20"/>
          <w:szCs w:val="20"/>
        </w:rPr>
        <w:t xml:space="preserve">), </w:t>
      </w:r>
      <w:r w:rsidR="00DD726F">
        <w:rPr>
          <w:sz w:val="20"/>
          <w:szCs w:val="20"/>
        </w:rPr>
        <w:t xml:space="preserve">para </w:t>
      </w:r>
      <w:r w:rsidRPr="00DD726F">
        <w:rPr>
          <w:sz w:val="20"/>
          <w:szCs w:val="20"/>
        </w:rPr>
        <w:t>cada hora de funcionamiento de la fuente</w:t>
      </w:r>
      <w:r w:rsidR="00DD726F">
        <w:rPr>
          <w:sz w:val="20"/>
          <w:szCs w:val="20"/>
        </w:rPr>
        <w:t xml:space="preserve">, de acuerdo a los datos </w:t>
      </w:r>
      <w:r w:rsidRPr="00DD726F">
        <w:rPr>
          <w:sz w:val="20"/>
          <w:szCs w:val="20"/>
        </w:rPr>
        <w:t>informado</w:t>
      </w:r>
      <w:r w:rsidR="00DD726F">
        <w:rPr>
          <w:sz w:val="20"/>
          <w:szCs w:val="20"/>
        </w:rPr>
        <w:t>s</w:t>
      </w:r>
      <w:r w:rsidRPr="00DD726F">
        <w:rPr>
          <w:sz w:val="20"/>
          <w:szCs w:val="20"/>
        </w:rPr>
        <w:t xml:space="preserve"> en los 4 reportes trimestrales.</w:t>
      </w:r>
    </w:p>
    <w:p w:rsidR="00840F90" w:rsidRPr="00E00299" w:rsidRDefault="00840F90" w:rsidP="003C3775">
      <w:pPr>
        <w:pStyle w:val="Prrafodelista"/>
        <w:numPr>
          <w:ilvl w:val="0"/>
          <w:numId w:val="4"/>
        </w:numPr>
        <w:spacing w:after="200" w:line="276" w:lineRule="auto"/>
        <w:ind w:left="709"/>
        <w:rPr>
          <w:sz w:val="20"/>
          <w:szCs w:val="20"/>
        </w:rPr>
      </w:pPr>
      <w:r w:rsidRPr="00E00299">
        <w:rPr>
          <w:sz w:val="20"/>
          <w:szCs w:val="20"/>
        </w:rPr>
        <w:t xml:space="preserve">Para evaluar el cumplimiento de los límites de emisión durante las horas de funcionamiento de la fuente, se realiza </w:t>
      </w:r>
      <w:r w:rsidR="00DD726F" w:rsidRPr="00E00299">
        <w:rPr>
          <w:sz w:val="20"/>
          <w:szCs w:val="20"/>
        </w:rPr>
        <w:t xml:space="preserve">un resumen </w:t>
      </w:r>
      <w:r w:rsidR="00602BF4" w:rsidRPr="00E00299">
        <w:rPr>
          <w:sz w:val="20"/>
          <w:szCs w:val="20"/>
        </w:rPr>
        <w:t xml:space="preserve">por cada reporte trimestral </w:t>
      </w:r>
      <w:r w:rsidR="00DD726F" w:rsidRPr="00E00299">
        <w:rPr>
          <w:sz w:val="20"/>
          <w:szCs w:val="20"/>
        </w:rPr>
        <w:t>de la</w:t>
      </w:r>
      <w:r w:rsidRPr="00E00299">
        <w:rPr>
          <w:sz w:val="20"/>
          <w:szCs w:val="20"/>
        </w:rPr>
        <w:t xml:space="preserve">s horas de funcionamiento de la fuente, </w:t>
      </w:r>
      <w:r w:rsidR="00DD726F" w:rsidRPr="00E00299">
        <w:rPr>
          <w:sz w:val="20"/>
          <w:szCs w:val="20"/>
        </w:rPr>
        <w:t xml:space="preserve">las </w:t>
      </w:r>
      <w:r w:rsidRPr="00E00299">
        <w:rPr>
          <w:sz w:val="20"/>
          <w:szCs w:val="20"/>
        </w:rPr>
        <w:t xml:space="preserve">que de acuerdo </w:t>
      </w:r>
      <w:r w:rsidR="00DD726F" w:rsidRPr="00E00299">
        <w:rPr>
          <w:sz w:val="20"/>
          <w:szCs w:val="20"/>
        </w:rPr>
        <w:t>a</w:t>
      </w:r>
      <w:r w:rsidRPr="00E00299">
        <w:rPr>
          <w:sz w:val="20"/>
          <w:szCs w:val="20"/>
        </w:rPr>
        <w:t xml:space="preserve"> la norma, corresponden a </w:t>
      </w:r>
      <w:r w:rsidR="00DD726F" w:rsidRPr="00E00299">
        <w:rPr>
          <w:sz w:val="20"/>
          <w:szCs w:val="20"/>
        </w:rPr>
        <w:t xml:space="preserve">las horas </w:t>
      </w:r>
      <w:r w:rsidRPr="00E00299">
        <w:rPr>
          <w:sz w:val="20"/>
          <w:szCs w:val="20"/>
        </w:rPr>
        <w:t xml:space="preserve">de </w:t>
      </w:r>
      <w:r w:rsidR="00DD726F" w:rsidRPr="00E00299">
        <w:rPr>
          <w:sz w:val="20"/>
          <w:szCs w:val="20"/>
        </w:rPr>
        <w:t>e</w:t>
      </w:r>
      <w:r w:rsidRPr="00E00299">
        <w:rPr>
          <w:sz w:val="20"/>
          <w:szCs w:val="20"/>
        </w:rPr>
        <w:t xml:space="preserve">ncendido, en </w:t>
      </w:r>
      <w:r w:rsidR="00DD726F" w:rsidRPr="00E00299">
        <w:rPr>
          <w:sz w:val="20"/>
          <w:szCs w:val="20"/>
        </w:rPr>
        <w:t>r</w:t>
      </w:r>
      <w:r w:rsidRPr="00E00299">
        <w:rPr>
          <w:sz w:val="20"/>
          <w:szCs w:val="20"/>
        </w:rPr>
        <w:t>égimen</w:t>
      </w:r>
      <w:r w:rsidR="00DD726F" w:rsidRPr="00E00299">
        <w:rPr>
          <w:sz w:val="20"/>
          <w:szCs w:val="20"/>
        </w:rPr>
        <w:t xml:space="preserve"> y a</w:t>
      </w:r>
      <w:r w:rsidRPr="00E00299">
        <w:rPr>
          <w:sz w:val="20"/>
          <w:szCs w:val="20"/>
        </w:rPr>
        <w:t>pagado</w:t>
      </w:r>
      <w:r w:rsidR="00DD726F" w:rsidRPr="00E00299">
        <w:rPr>
          <w:sz w:val="20"/>
          <w:szCs w:val="20"/>
        </w:rPr>
        <w:t xml:space="preserve">, así como las </w:t>
      </w:r>
      <w:r w:rsidRPr="00E00299">
        <w:rPr>
          <w:sz w:val="20"/>
          <w:szCs w:val="20"/>
        </w:rPr>
        <w:t xml:space="preserve">fallas. </w:t>
      </w:r>
      <w:r w:rsidR="00E00299" w:rsidRPr="00E00299">
        <w:rPr>
          <w:sz w:val="20"/>
          <w:szCs w:val="20"/>
        </w:rPr>
        <w:t>Con ello se obtiene el</w:t>
      </w:r>
      <w:r w:rsidR="00E00299">
        <w:rPr>
          <w:sz w:val="20"/>
          <w:szCs w:val="20"/>
        </w:rPr>
        <w:t xml:space="preserve"> </w:t>
      </w:r>
      <w:r w:rsidRPr="00E00299">
        <w:rPr>
          <w:sz w:val="20"/>
          <w:szCs w:val="20"/>
        </w:rPr>
        <w:t>total de horas en que la fuente funcion</w:t>
      </w:r>
      <w:r w:rsidR="00E00299">
        <w:rPr>
          <w:sz w:val="20"/>
          <w:szCs w:val="20"/>
        </w:rPr>
        <w:t>ó</w:t>
      </w:r>
      <w:r w:rsidRPr="00E00299">
        <w:rPr>
          <w:sz w:val="20"/>
          <w:szCs w:val="20"/>
        </w:rPr>
        <w:t xml:space="preserve"> </w:t>
      </w:r>
      <w:r w:rsidR="002436EA">
        <w:rPr>
          <w:sz w:val="20"/>
          <w:szCs w:val="20"/>
        </w:rPr>
        <w:t>en cada estado operacional.</w:t>
      </w:r>
    </w:p>
    <w:p w:rsidR="00840F90" w:rsidRPr="00E00299" w:rsidRDefault="00E00299" w:rsidP="003C3775">
      <w:pPr>
        <w:pStyle w:val="Prrafodelista"/>
        <w:numPr>
          <w:ilvl w:val="0"/>
          <w:numId w:val="4"/>
        </w:numPr>
        <w:spacing w:after="200" w:line="276" w:lineRule="auto"/>
        <w:ind w:left="709"/>
        <w:rPr>
          <w:sz w:val="20"/>
          <w:szCs w:val="20"/>
        </w:rPr>
      </w:pPr>
      <w:r>
        <w:rPr>
          <w:sz w:val="20"/>
          <w:szCs w:val="20"/>
        </w:rPr>
        <w:t xml:space="preserve">Para cada </w:t>
      </w:r>
      <w:r w:rsidR="00840F90" w:rsidRPr="00E00299">
        <w:rPr>
          <w:sz w:val="20"/>
          <w:szCs w:val="20"/>
        </w:rPr>
        <w:t>un</w:t>
      </w:r>
      <w:r>
        <w:rPr>
          <w:sz w:val="20"/>
          <w:szCs w:val="20"/>
        </w:rPr>
        <w:t>o de esos periodos de funcionamiento, s</w:t>
      </w:r>
      <w:r w:rsidR="00840F90" w:rsidRPr="00E00299">
        <w:rPr>
          <w:sz w:val="20"/>
          <w:szCs w:val="20"/>
        </w:rPr>
        <w:t xml:space="preserve">e evalúa el total de las horas que estuvieron en cumplimiento con el límite </w:t>
      </w:r>
      <w:r>
        <w:rPr>
          <w:sz w:val="20"/>
          <w:szCs w:val="20"/>
        </w:rPr>
        <w:t xml:space="preserve">de emisión de MP </w:t>
      </w:r>
      <w:r w:rsidR="00840F90" w:rsidRPr="00E00299">
        <w:rPr>
          <w:sz w:val="20"/>
          <w:szCs w:val="20"/>
        </w:rPr>
        <w:t xml:space="preserve">y cuantas horas </w:t>
      </w:r>
      <w:r>
        <w:rPr>
          <w:sz w:val="20"/>
          <w:szCs w:val="20"/>
        </w:rPr>
        <w:t xml:space="preserve">superaron </w:t>
      </w:r>
      <w:r w:rsidR="00840F90" w:rsidRPr="00E00299">
        <w:rPr>
          <w:sz w:val="20"/>
          <w:szCs w:val="20"/>
        </w:rPr>
        <w:t xml:space="preserve">el límite </w:t>
      </w:r>
      <w:r>
        <w:rPr>
          <w:sz w:val="20"/>
          <w:szCs w:val="20"/>
        </w:rPr>
        <w:t>de emisión establecido para MP.</w:t>
      </w:r>
      <w:r w:rsidR="00840F90" w:rsidRPr="00E00299">
        <w:rPr>
          <w:sz w:val="20"/>
          <w:szCs w:val="20"/>
        </w:rPr>
        <w:t xml:space="preserve"> </w:t>
      </w:r>
    </w:p>
    <w:p w:rsidR="003475AA" w:rsidRDefault="00840F90" w:rsidP="003C3775">
      <w:pPr>
        <w:pStyle w:val="Prrafodelista"/>
        <w:numPr>
          <w:ilvl w:val="0"/>
          <w:numId w:val="4"/>
        </w:numPr>
        <w:spacing w:after="200" w:line="276" w:lineRule="auto"/>
        <w:ind w:left="709"/>
        <w:rPr>
          <w:sz w:val="20"/>
          <w:szCs w:val="20"/>
        </w:rPr>
      </w:pPr>
      <w:r w:rsidRPr="00E00299">
        <w:rPr>
          <w:sz w:val="20"/>
          <w:szCs w:val="20"/>
        </w:rPr>
        <w:t>De</w:t>
      </w:r>
      <w:r w:rsidR="002436EA">
        <w:rPr>
          <w:sz w:val="20"/>
          <w:szCs w:val="20"/>
        </w:rPr>
        <w:t>l total de</w:t>
      </w:r>
      <w:r w:rsidRPr="00E00299">
        <w:rPr>
          <w:sz w:val="20"/>
          <w:szCs w:val="20"/>
        </w:rPr>
        <w:t xml:space="preserve"> horas </w:t>
      </w:r>
      <w:r w:rsidR="003475AA">
        <w:rPr>
          <w:sz w:val="20"/>
          <w:szCs w:val="20"/>
        </w:rPr>
        <w:t xml:space="preserve">en </w:t>
      </w:r>
      <w:r w:rsidRPr="00E00299">
        <w:rPr>
          <w:sz w:val="20"/>
          <w:szCs w:val="20"/>
        </w:rPr>
        <w:t xml:space="preserve">que </w:t>
      </w:r>
      <w:r w:rsidR="003475AA">
        <w:rPr>
          <w:sz w:val="20"/>
          <w:szCs w:val="20"/>
        </w:rPr>
        <w:t xml:space="preserve">se superaron </w:t>
      </w:r>
      <w:r w:rsidR="002436EA">
        <w:rPr>
          <w:sz w:val="20"/>
          <w:szCs w:val="20"/>
        </w:rPr>
        <w:t>los</w:t>
      </w:r>
      <w:r w:rsidR="003475AA">
        <w:rPr>
          <w:sz w:val="20"/>
          <w:szCs w:val="20"/>
        </w:rPr>
        <w:t xml:space="preserve"> límites de emisión, </w:t>
      </w:r>
      <w:r w:rsidRPr="00E00299">
        <w:rPr>
          <w:sz w:val="20"/>
          <w:szCs w:val="20"/>
        </w:rPr>
        <w:t xml:space="preserve">se verifican cuantas de esas horas fueron debidamente justificadas y cuantas de esas horas no fueron debidamente justificadas. Estas últimas serán consideradas como incumplimientos de los límites de emisión de la norma. </w:t>
      </w:r>
    </w:p>
    <w:p w:rsidR="005E72F5" w:rsidRPr="003475AA" w:rsidRDefault="003475AA" w:rsidP="003C3775">
      <w:pPr>
        <w:pStyle w:val="Prrafodelista"/>
        <w:numPr>
          <w:ilvl w:val="0"/>
          <w:numId w:val="4"/>
        </w:numPr>
        <w:spacing w:after="200" w:line="276" w:lineRule="auto"/>
        <w:ind w:left="709"/>
        <w:rPr>
          <w:rFonts w:cstheme="minorHAnsi"/>
          <w:sz w:val="20"/>
          <w:szCs w:val="20"/>
        </w:rPr>
      </w:pPr>
      <w:r w:rsidRPr="003475AA">
        <w:rPr>
          <w:sz w:val="20"/>
          <w:szCs w:val="20"/>
        </w:rPr>
        <w:t xml:space="preserve">Para las </w:t>
      </w:r>
      <w:r w:rsidR="00840F90" w:rsidRPr="003475AA">
        <w:rPr>
          <w:sz w:val="20"/>
          <w:szCs w:val="20"/>
        </w:rPr>
        <w:t>horas de funcionamiento en régimen, no se aceptan justificaciones en aquellos valores que superen los l</w:t>
      </w:r>
      <w:r w:rsidRPr="003475AA">
        <w:rPr>
          <w:sz w:val="20"/>
          <w:szCs w:val="20"/>
        </w:rPr>
        <w:t>í</w:t>
      </w:r>
      <w:r w:rsidR="00840F90" w:rsidRPr="003475AA">
        <w:rPr>
          <w:sz w:val="20"/>
          <w:szCs w:val="20"/>
        </w:rPr>
        <w:t>mites aplicables</w:t>
      </w:r>
      <w:r w:rsidRPr="003475AA">
        <w:rPr>
          <w:sz w:val="20"/>
          <w:szCs w:val="20"/>
        </w:rPr>
        <w:t>,</w:t>
      </w:r>
      <w:r w:rsidR="00840F90" w:rsidRPr="003475AA">
        <w:rPr>
          <w:sz w:val="20"/>
          <w:szCs w:val="20"/>
        </w:rPr>
        <w:t xml:space="preserve"> dado que</w:t>
      </w:r>
      <w:r w:rsidR="00E21646">
        <w:rPr>
          <w:sz w:val="20"/>
          <w:szCs w:val="20"/>
        </w:rPr>
        <w:t>,</w:t>
      </w:r>
      <w:r w:rsidR="00840F90" w:rsidRPr="003475AA">
        <w:rPr>
          <w:sz w:val="20"/>
          <w:szCs w:val="20"/>
        </w:rPr>
        <w:t xml:space="preserve"> durante estas horas, la fuente debe dar cumplimiento con los </w:t>
      </w:r>
      <w:r w:rsidR="00174E81" w:rsidRPr="003475AA">
        <w:rPr>
          <w:sz w:val="20"/>
          <w:szCs w:val="20"/>
        </w:rPr>
        <w:t>límites</w:t>
      </w:r>
      <w:r w:rsidR="00840F90" w:rsidRPr="003475AA">
        <w:rPr>
          <w:sz w:val="20"/>
          <w:szCs w:val="20"/>
        </w:rPr>
        <w:t xml:space="preserve"> aplicables al 100%</w:t>
      </w:r>
      <w:r w:rsidR="00E21646">
        <w:rPr>
          <w:sz w:val="20"/>
          <w:szCs w:val="20"/>
        </w:rPr>
        <w:t>.</w:t>
      </w:r>
      <w:r w:rsidR="00840F90" w:rsidRPr="003475AA">
        <w:rPr>
          <w:sz w:val="20"/>
          <w:szCs w:val="20"/>
        </w:rPr>
        <w:t xml:space="preserve"> </w:t>
      </w:r>
      <w:r w:rsidR="00E21646">
        <w:rPr>
          <w:sz w:val="20"/>
          <w:szCs w:val="20"/>
        </w:rPr>
        <w:t>L</w:t>
      </w:r>
      <w:r w:rsidR="00840F90" w:rsidRPr="003475AA">
        <w:rPr>
          <w:sz w:val="20"/>
          <w:szCs w:val="20"/>
        </w:rPr>
        <w:t xml:space="preserve">uego cualquier valor que supere el límite de emisión establecido, durante el estado de régimen, </w:t>
      </w:r>
      <w:r w:rsidRPr="003475AA">
        <w:rPr>
          <w:sz w:val="20"/>
          <w:szCs w:val="20"/>
        </w:rPr>
        <w:t xml:space="preserve">es considerado </w:t>
      </w:r>
      <w:r w:rsidR="00840F90" w:rsidRPr="003475AA">
        <w:rPr>
          <w:sz w:val="20"/>
          <w:szCs w:val="20"/>
        </w:rPr>
        <w:t>un incumplimiento de la norma</w:t>
      </w:r>
      <w:r w:rsidRPr="003475AA">
        <w:rPr>
          <w:sz w:val="20"/>
          <w:szCs w:val="20"/>
        </w:rPr>
        <w:t xml:space="preserve"> de emisión</w:t>
      </w:r>
      <w:r w:rsidR="00840F90" w:rsidRPr="003475AA">
        <w:rPr>
          <w:sz w:val="20"/>
          <w:szCs w:val="20"/>
        </w:rPr>
        <w:t>.</w:t>
      </w:r>
      <w:r w:rsidR="005E72F5" w:rsidRPr="003475AA">
        <w:rPr>
          <w:sz w:val="20"/>
          <w:szCs w:val="20"/>
        </w:rPr>
        <w:br w:type="page"/>
      </w:r>
    </w:p>
    <w:p w:rsidR="00FD31E6" w:rsidRPr="00BA3584" w:rsidRDefault="00FD31E6" w:rsidP="003C3775">
      <w:pPr>
        <w:numPr>
          <w:ilvl w:val="0"/>
          <w:numId w:val="1"/>
        </w:numPr>
        <w:contextualSpacing/>
        <w:jc w:val="left"/>
        <w:outlineLvl w:val="0"/>
        <w:rPr>
          <w:rFonts w:cstheme="minorHAnsi"/>
          <w:b/>
          <w:sz w:val="24"/>
          <w:szCs w:val="20"/>
        </w:rPr>
      </w:pPr>
      <w:bookmarkStart w:id="64" w:name="_Toc421718643"/>
      <w:bookmarkStart w:id="65" w:name="_Toc463250840"/>
      <w:bookmarkStart w:id="66" w:name="_Toc352840394"/>
      <w:bookmarkStart w:id="67" w:name="_Toc352841454"/>
      <w:bookmarkStart w:id="68" w:name="_Toc419457763"/>
      <w:bookmarkEnd w:id="54"/>
      <w:bookmarkEnd w:id="55"/>
      <w:r w:rsidRPr="00BA3584">
        <w:rPr>
          <w:rFonts w:cstheme="minorHAnsi"/>
          <w:b/>
          <w:sz w:val="24"/>
          <w:szCs w:val="20"/>
        </w:rPr>
        <w:t>HECHOS CONSTATADOS.</w:t>
      </w:r>
      <w:bookmarkEnd w:id="64"/>
      <w:bookmarkEnd w:id="65"/>
    </w:p>
    <w:p w:rsidR="00FD31E6" w:rsidRPr="00FD31E6" w:rsidRDefault="00FD31E6" w:rsidP="003C3775">
      <w:pPr>
        <w:numPr>
          <w:ilvl w:val="1"/>
          <w:numId w:val="1"/>
        </w:numPr>
        <w:contextualSpacing/>
        <w:jc w:val="left"/>
        <w:outlineLvl w:val="1"/>
        <w:rPr>
          <w:rFonts w:cstheme="minorHAnsi"/>
          <w:b/>
          <w:sz w:val="24"/>
          <w:szCs w:val="20"/>
        </w:rPr>
      </w:pPr>
      <w:bookmarkStart w:id="69" w:name="_Toc421718644"/>
      <w:bookmarkStart w:id="70" w:name="_Toc463250841"/>
      <w:r w:rsidRPr="00FD31E6">
        <w:rPr>
          <w:rFonts w:cstheme="minorHAnsi"/>
          <w:b/>
          <w:sz w:val="24"/>
          <w:szCs w:val="20"/>
        </w:rPr>
        <w:t>Resumen de datos reportados durante el 1</w:t>
      </w:r>
      <w:r w:rsidRPr="00FD31E6">
        <w:rPr>
          <w:rFonts w:cstheme="minorHAnsi"/>
          <w:b/>
          <w:sz w:val="24"/>
          <w:szCs w:val="20"/>
          <w:vertAlign w:val="superscript"/>
        </w:rPr>
        <w:t>er</w:t>
      </w:r>
      <w:r w:rsidRPr="00FD31E6">
        <w:rPr>
          <w:rFonts w:cstheme="minorHAnsi"/>
          <w:b/>
          <w:sz w:val="24"/>
          <w:szCs w:val="20"/>
        </w:rPr>
        <w:t xml:space="preserve"> reporte trimestral.</w:t>
      </w:r>
      <w:bookmarkEnd w:id="69"/>
      <w:bookmarkEnd w:id="70"/>
    </w:p>
    <w:tbl>
      <w:tblPr>
        <w:tblStyle w:val="Tablaconcuadrcula1"/>
        <w:tblW w:w="5000" w:type="pct"/>
        <w:tblLook w:val="04A0" w:firstRow="1" w:lastRow="0" w:firstColumn="1" w:lastColumn="0" w:noHBand="0" w:noVBand="1"/>
      </w:tblPr>
      <w:tblGrid>
        <w:gridCol w:w="9962"/>
      </w:tblGrid>
      <w:tr w:rsidR="00FD31E6" w:rsidRPr="00D12921" w:rsidTr="00FD31E6">
        <w:trPr>
          <w:trHeight w:val="319"/>
        </w:trPr>
        <w:tc>
          <w:tcPr>
            <w:tcW w:w="5000" w:type="pct"/>
            <w:tcBorders>
              <w:bottom w:val="single" w:sz="4" w:space="0" w:color="auto"/>
            </w:tcBorders>
          </w:tcPr>
          <w:p w:rsidR="00FD31E6" w:rsidRPr="00D12921" w:rsidRDefault="00FD31E6" w:rsidP="00FD31E6">
            <w:r w:rsidRPr="00D12921">
              <w:rPr>
                <w:b/>
              </w:rPr>
              <w:t xml:space="preserve">Exigencia (s): </w:t>
            </w:r>
            <w:r w:rsidRPr="00D12921">
              <w:t xml:space="preserve"> </w:t>
            </w:r>
          </w:p>
          <w:p w:rsidR="00FD31E6" w:rsidRPr="00D12921" w:rsidRDefault="00FD31E6" w:rsidP="003C3775">
            <w:pPr>
              <w:numPr>
                <w:ilvl w:val="0"/>
                <w:numId w:val="5"/>
              </w:numPr>
              <w:ind w:left="426"/>
              <w:contextualSpacing/>
              <w:rPr>
                <w:rFonts w:cstheme="minorHAnsi"/>
              </w:rPr>
            </w:pPr>
            <w:r w:rsidRPr="00D12921">
              <w:rPr>
                <w:rFonts w:cstheme="minorHAnsi"/>
              </w:rPr>
              <w:t>Artículo 12° del D.S. N°13/2011: “Los titulares de las fuentes emisoras presentarán… un reporte del monitoreo continuo de emisiones, trimestralmente, durante un año calendario,…”</w:t>
            </w:r>
          </w:p>
          <w:p w:rsidR="00FD31E6" w:rsidRPr="00D12921" w:rsidRDefault="00FD31E6" w:rsidP="00FD31E6">
            <w:pPr>
              <w:ind w:left="426"/>
              <w:contextualSpacing/>
            </w:pPr>
          </w:p>
          <w:p w:rsidR="00FD31E6" w:rsidRPr="00D12921" w:rsidRDefault="00FD31E6" w:rsidP="003C3775">
            <w:pPr>
              <w:numPr>
                <w:ilvl w:val="0"/>
                <w:numId w:val="5"/>
              </w:numPr>
              <w:ind w:left="426"/>
              <w:contextualSpacing/>
              <w:rPr>
                <w:rFonts w:cstheme="minorHAnsi"/>
              </w:rPr>
            </w:pPr>
            <w:r w:rsidRPr="00D12921">
              <w:rPr>
                <w:rFonts w:cstheme="minorHAnsi"/>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rsidR="00FD31E6" w:rsidRPr="00D12921" w:rsidRDefault="00FD31E6" w:rsidP="00FD31E6">
            <w:pPr>
              <w:ind w:left="426"/>
              <w:contextualSpacing/>
              <w:rPr>
                <w:rFonts w:cstheme="minorHAnsi"/>
              </w:rPr>
            </w:pPr>
          </w:p>
          <w:p w:rsidR="00FD31E6" w:rsidRPr="00D12921" w:rsidRDefault="00FD31E6" w:rsidP="003C3775">
            <w:pPr>
              <w:numPr>
                <w:ilvl w:val="0"/>
                <w:numId w:val="5"/>
              </w:numPr>
              <w:ind w:left="426"/>
              <w:contextualSpacing/>
              <w:rPr>
                <w:rFonts w:cstheme="minorHAnsi"/>
              </w:rPr>
            </w:pPr>
            <w:r w:rsidRPr="00D12921">
              <w:rPr>
                <w:rFonts w:cstheme="minorHAnsi"/>
              </w:rPr>
              <w:t>Punto N° 5, letra a, de la Interpretación Administrativa del D.S. N°13 (Circular IN.AD.N° 1/2015): “Para el caso de MP, SO2 y NOx, se debe determinar el promedio horario de cada hora de funcionamiento, durante un año calendario. El promedio horario obtenido (o sustituido) en cada hora de funcionamiento debe compararse con el límite de emisión aplicable y determinar para cada una de esas horas de funcionamiento si es una hora de conformidad o de inconformidad”.</w:t>
            </w:r>
          </w:p>
          <w:p w:rsidR="00FD31E6" w:rsidRPr="00D12921" w:rsidRDefault="00FD31E6" w:rsidP="00FD31E6">
            <w:pPr>
              <w:tabs>
                <w:tab w:val="left" w:pos="5123"/>
              </w:tabs>
              <w:ind w:left="426"/>
              <w:contextualSpacing/>
              <w:rPr>
                <w:rFonts w:cstheme="minorHAnsi"/>
              </w:rPr>
            </w:pPr>
            <w:r w:rsidRPr="00D12921">
              <w:rPr>
                <w:rFonts w:cstheme="minorHAnsi"/>
              </w:rPr>
              <w:tab/>
            </w:r>
          </w:p>
          <w:p w:rsidR="00FD31E6" w:rsidRPr="00D12921" w:rsidRDefault="00FD31E6" w:rsidP="003C3775">
            <w:pPr>
              <w:numPr>
                <w:ilvl w:val="0"/>
                <w:numId w:val="5"/>
              </w:numPr>
              <w:ind w:left="426"/>
              <w:contextualSpacing/>
            </w:pPr>
            <w:r w:rsidRPr="00D12921">
              <w:rPr>
                <w:rFonts w:cstheme="minorHAnsi"/>
              </w:rPr>
              <w:t>Punto N° 3 del artículo tercero de la resolución exenta N° 33 “en caso que se detecte una superación del límite horario, el regulado deberá justificar que tal superación se debe a una operación de encendido o apagado, o que se debe a fallas producto de un caso fortuito o de fuerza mayor”.</w:t>
            </w:r>
          </w:p>
        </w:tc>
      </w:tr>
      <w:tr w:rsidR="00FD31E6" w:rsidRPr="00D12921" w:rsidTr="00FD31E6">
        <w:trPr>
          <w:trHeight w:val="627"/>
        </w:trPr>
        <w:tc>
          <w:tcPr>
            <w:tcW w:w="5000" w:type="pct"/>
          </w:tcPr>
          <w:p w:rsidR="00FD31E6" w:rsidRPr="00D12921" w:rsidRDefault="00FD31E6" w:rsidP="00FD31E6">
            <w:r w:rsidRPr="00D12921">
              <w:t>Con relación a los datos del  1</w:t>
            </w:r>
            <w:r w:rsidRPr="00D12921">
              <w:rPr>
                <w:vertAlign w:val="superscript"/>
              </w:rPr>
              <w:t>er</w:t>
            </w:r>
            <w:r w:rsidRPr="00D12921">
              <w:t xml:space="preserve"> reporte trimestral, representados en la Tabla 1, es posible indicar que:</w:t>
            </w:r>
          </w:p>
          <w:tbl>
            <w:tblPr>
              <w:tblStyle w:val="Tablaconcuadrcula1"/>
              <w:tblW w:w="4868" w:type="pct"/>
              <w:tblInd w:w="137" w:type="dxa"/>
              <w:tblLook w:val="04A0" w:firstRow="1" w:lastRow="0" w:firstColumn="1" w:lastColumn="0" w:noHBand="0" w:noVBand="1"/>
            </w:tblPr>
            <w:tblGrid>
              <w:gridCol w:w="1970"/>
              <w:gridCol w:w="7509"/>
            </w:tblGrid>
            <w:tr w:rsidR="00FD31E6" w:rsidRPr="00D12921" w:rsidTr="00D30C6B">
              <w:trPr>
                <w:trHeight w:val="322"/>
                <w:tblHeader/>
              </w:trPr>
              <w:tc>
                <w:tcPr>
                  <w:tcW w:w="1039" w:type="pct"/>
                  <w:tcBorders>
                    <w:bottom w:val="single" w:sz="4" w:space="0" w:color="auto"/>
                  </w:tcBorders>
                  <w:shd w:val="clear" w:color="auto" w:fill="D9D9D9" w:themeFill="background1" w:themeFillShade="D9"/>
                  <w:vAlign w:val="center"/>
                </w:tcPr>
                <w:p w:rsidR="00FD31E6" w:rsidRPr="00D12921" w:rsidRDefault="00FD31E6" w:rsidP="00FD31E6">
                  <w:pPr>
                    <w:spacing w:line="276" w:lineRule="auto"/>
                    <w:jc w:val="center"/>
                    <w:rPr>
                      <w:rFonts w:ascii="Calibri" w:hAnsi="Calibri" w:cstheme="minorHAnsi"/>
                      <w:b/>
                    </w:rPr>
                  </w:pPr>
                  <w:r w:rsidRPr="00D12921">
                    <w:rPr>
                      <w:rFonts w:ascii="Calibri" w:hAnsi="Calibri" w:cstheme="minorHAnsi"/>
                      <w:b/>
                    </w:rPr>
                    <w:t>Período de operación</w:t>
                  </w:r>
                </w:p>
              </w:tc>
              <w:tc>
                <w:tcPr>
                  <w:tcW w:w="3961" w:type="pct"/>
                  <w:tcBorders>
                    <w:bottom w:val="single" w:sz="4" w:space="0" w:color="auto"/>
                  </w:tcBorders>
                  <w:shd w:val="clear" w:color="auto" w:fill="D9D9D9" w:themeFill="background1" w:themeFillShade="D9"/>
                  <w:vAlign w:val="center"/>
                </w:tcPr>
                <w:p w:rsidR="00FD31E6" w:rsidRPr="00D12921" w:rsidRDefault="00FD31E6" w:rsidP="00FD31E6">
                  <w:pPr>
                    <w:spacing w:line="276" w:lineRule="auto"/>
                    <w:jc w:val="center"/>
                    <w:rPr>
                      <w:rFonts w:ascii="Calibri" w:hAnsi="Calibri" w:cstheme="minorHAnsi"/>
                      <w:b/>
                    </w:rPr>
                  </w:pPr>
                  <w:r w:rsidRPr="00D12921">
                    <w:rPr>
                      <w:rFonts w:ascii="Calibri" w:hAnsi="Calibri" w:cstheme="minorHAnsi"/>
                      <w:b/>
                    </w:rPr>
                    <w:t>Hechos Constatados y Observaciones</w:t>
                  </w:r>
                </w:p>
              </w:tc>
            </w:tr>
            <w:tr w:rsidR="00FD31E6" w:rsidRPr="00D12921" w:rsidTr="00D30C6B">
              <w:trPr>
                <w:trHeight w:val="666"/>
              </w:trPr>
              <w:tc>
                <w:tcPr>
                  <w:tcW w:w="1039" w:type="pct"/>
                  <w:vAlign w:val="center"/>
                </w:tcPr>
                <w:p w:rsidR="00FD31E6" w:rsidRPr="00D12921" w:rsidRDefault="00FD31E6" w:rsidP="00FD31E6">
                  <w:pPr>
                    <w:spacing w:line="276" w:lineRule="auto"/>
                    <w:rPr>
                      <w:rFonts w:cstheme="minorHAnsi"/>
                    </w:rPr>
                  </w:pPr>
                  <w:r w:rsidRPr="00D12921">
                    <w:rPr>
                      <w:rFonts w:cstheme="minorHAnsi"/>
                    </w:rPr>
                    <w:t>Horas de Encendido (HE)</w:t>
                  </w:r>
                </w:p>
              </w:tc>
              <w:tc>
                <w:tcPr>
                  <w:tcW w:w="3961" w:type="pct"/>
                  <w:vAlign w:val="center"/>
                </w:tcPr>
                <w:p w:rsidR="00FD31E6" w:rsidRPr="00D12921" w:rsidRDefault="00B920BF" w:rsidP="00CB0069">
                  <w:pPr>
                    <w:numPr>
                      <w:ilvl w:val="0"/>
                      <w:numId w:val="6"/>
                    </w:numPr>
                    <w:ind w:left="317"/>
                    <w:contextualSpacing/>
                    <w:jc w:val="left"/>
                    <w:rPr>
                      <w:rFonts w:cstheme="minorHAnsi"/>
                    </w:rPr>
                  </w:pPr>
                  <w:r w:rsidRPr="00D12921">
                    <w:t>No se registran horas de encendido</w:t>
                  </w:r>
                  <w:r w:rsidR="00D12921">
                    <w:t xml:space="preserve"> </w:t>
                  </w:r>
                  <w:r w:rsidRPr="00D12921">
                    <w:t>para este trimestre.</w:t>
                  </w:r>
                  <w:r w:rsidR="00FD31E6" w:rsidRPr="00D12921">
                    <w:t xml:space="preserve"> (Tabla 1).</w:t>
                  </w:r>
                  <w:r w:rsidR="00CB0069">
                    <w:t xml:space="preserve"> (*)</w:t>
                  </w:r>
                </w:p>
              </w:tc>
            </w:tr>
            <w:tr w:rsidR="00FD31E6" w:rsidRPr="00D12921" w:rsidTr="00D30C6B">
              <w:trPr>
                <w:trHeight w:val="658"/>
              </w:trPr>
              <w:tc>
                <w:tcPr>
                  <w:tcW w:w="1039" w:type="pct"/>
                  <w:vAlign w:val="center"/>
                </w:tcPr>
                <w:p w:rsidR="00FD31E6" w:rsidRPr="00D12921" w:rsidRDefault="00FD31E6" w:rsidP="00FD31E6">
                  <w:pPr>
                    <w:widowControl w:val="0"/>
                    <w:overflowPunct w:val="0"/>
                    <w:autoSpaceDE w:val="0"/>
                    <w:autoSpaceDN w:val="0"/>
                    <w:adjustRightInd w:val="0"/>
                    <w:spacing w:after="60" w:line="276" w:lineRule="auto"/>
                    <w:rPr>
                      <w:rFonts w:cstheme="minorHAnsi"/>
                    </w:rPr>
                  </w:pPr>
                  <w:r w:rsidRPr="00D12921">
                    <w:rPr>
                      <w:rFonts w:cstheme="minorHAnsi"/>
                    </w:rPr>
                    <w:t>Horas de Régimen (RE)</w:t>
                  </w:r>
                </w:p>
              </w:tc>
              <w:tc>
                <w:tcPr>
                  <w:tcW w:w="3961" w:type="pct"/>
                  <w:vAlign w:val="center"/>
                </w:tcPr>
                <w:p w:rsidR="00FD31E6" w:rsidRPr="00D12921" w:rsidRDefault="00FD31E6" w:rsidP="003C3775">
                  <w:pPr>
                    <w:numPr>
                      <w:ilvl w:val="0"/>
                      <w:numId w:val="6"/>
                    </w:numPr>
                    <w:ind w:left="317"/>
                    <w:contextualSpacing/>
                    <w:jc w:val="left"/>
                  </w:pPr>
                  <w:r w:rsidRPr="00D12921">
                    <w:t>Se registr</w:t>
                  </w:r>
                  <w:r w:rsidR="00B920BF" w:rsidRPr="00D12921">
                    <w:t xml:space="preserve">an </w:t>
                  </w:r>
                  <w:r w:rsidRPr="00D12921">
                    <w:t>1</w:t>
                  </w:r>
                  <w:r w:rsidR="00B920BF" w:rsidRPr="00D12921">
                    <w:t>7</w:t>
                  </w:r>
                  <w:r w:rsidRPr="00D12921">
                    <w:t xml:space="preserve"> Hora</w:t>
                  </w:r>
                  <w:r w:rsidR="00B920BF" w:rsidRPr="00D12921">
                    <w:t>s</w:t>
                  </w:r>
                  <w:r w:rsidRPr="00D12921">
                    <w:t xml:space="preserve"> de Régimen, la</w:t>
                  </w:r>
                  <w:r w:rsidR="00B920BF" w:rsidRPr="00D12921">
                    <w:t>s</w:t>
                  </w:r>
                  <w:r w:rsidRPr="00D12921">
                    <w:t xml:space="preserve"> que no present</w:t>
                  </w:r>
                  <w:r w:rsidR="00B920BF" w:rsidRPr="00D12921">
                    <w:t>an</w:t>
                  </w:r>
                  <w:r w:rsidRPr="00D12921">
                    <w:t xml:space="preserve"> superación del límite establecido para material particulado (MP) de 30 mg/Nm</w:t>
                  </w:r>
                  <w:r w:rsidRPr="00D12921">
                    <w:rPr>
                      <w:vertAlign w:val="superscript"/>
                    </w:rPr>
                    <w:t>3</w:t>
                  </w:r>
                  <w:r w:rsidRPr="00D12921">
                    <w:t xml:space="preserve"> (Tabla 1 y Gráfico </w:t>
                  </w:r>
                  <w:r w:rsidR="00B920BF" w:rsidRPr="00D12921">
                    <w:t>1</w:t>
                  </w:r>
                  <w:r w:rsidRPr="00D12921">
                    <w:t>).</w:t>
                  </w:r>
                </w:p>
              </w:tc>
            </w:tr>
            <w:tr w:rsidR="00FD31E6" w:rsidRPr="00D12921" w:rsidTr="00D30C6B">
              <w:trPr>
                <w:trHeight w:val="698"/>
              </w:trPr>
              <w:tc>
                <w:tcPr>
                  <w:tcW w:w="1039" w:type="pct"/>
                  <w:vAlign w:val="center"/>
                </w:tcPr>
                <w:p w:rsidR="00FD31E6" w:rsidRPr="00D12921" w:rsidRDefault="00FD31E6" w:rsidP="00FD31E6">
                  <w:pPr>
                    <w:widowControl w:val="0"/>
                    <w:overflowPunct w:val="0"/>
                    <w:autoSpaceDE w:val="0"/>
                    <w:autoSpaceDN w:val="0"/>
                    <w:adjustRightInd w:val="0"/>
                    <w:spacing w:after="60" w:line="276" w:lineRule="auto"/>
                    <w:rPr>
                      <w:rFonts w:cstheme="minorHAnsi"/>
                    </w:rPr>
                  </w:pPr>
                  <w:r w:rsidRPr="00D12921">
                    <w:rPr>
                      <w:rFonts w:cstheme="minorHAnsi"/>
                    </w:rPr>
                    <w:t>Horas de Apagado (HA)</w:t>
                  </w:r>
                </w:p>
              </w:tc>
              <w:tc>
                <w:tcPr>
                  <w:tcW w:w="3961" w:type="pct"/>
                  <w:vAlign w:val="center"/>
                </w:tcPr>
                <w:p w:rsidR="00FD31E6" w:rsidRPr="00D12921" w:rsidRDefault="00B920BF" w:rsidP="00CB0069">
                  <w:pPr>
                    <w:numPr>
                      <w:ilvl w:val="0"/>
                      <w:numId w:val="6"/>
                    </w:numPr>
                    <w:ind w:left="317"/>
                    <w:contextualSpacing/>
                    <w:jc w:val="left"/>
                    <w:rPr>
                      <w:rFonts w:cstheme="minorHAnsi"/>
                    </w:rPr>
                  </w:pPr>
                  <w:r w:rsidRPr="00D12921">
                    <w:t>No se registran horas de apagado</w:t>
                  </w:r>
                  <w:r w:rsidR="00D12921">
                    <w:t xml:space="preserve"> </w:t>
                  </w:r>
                  <w:r w:rsidRPr="00D12921">
                    <w:t>para este trimestre. (Tabla 1).</w:t>
                  </w:r>
                  <w:r w:rsidR="00CB0069">
                    <w:t xml:space="preserve"> (**)</w:t>
                  </w:r>
                </w:p>
              </w:tc>
            </w:tr>
            <w:tr w:rsidR="00FD31E6" w:rsidRPr="00D12921" w:rsidTr="00D30C6B">
              <w:trPr>
                <w:trHeight w:val="681"/>
              </w:trPr>
              <w:tc>
                <w:tcPr>
                  <w:tcW w:w="1039" w:type="pct"/>
                  <w:vAlign w:val="center"/>
                </w:tcPr>
                <w:p w:rsidR="00FD31E6" w:rsidRPr="00D12921" w:rsidRDefault="00FD31E6" w:rsidP="00FD31E6">
                  <w:pPr>
                    <w:spacing w:after="60" w:line="276" w:lineRule="auto"/>
                    <w:rPr>
                      <w:rFonts w:cstheme="minorHAnsi"/>
                    </w:rPr>
                  </w:pPr>
                  <w:r w:rsidRPr="00D12921">
                    <w:rPr>
                      <w:rFonts w:cstheme="minorHAnsi"/>
                    </w:rPr>
                    <w:t>Horas de Falla (FA)</w:t>
                  </w:r>
                </w:p>
              </w:tc>
              <w:tc>
                <w:tcPr>
                  <w:tcW w:w="3961" w:type="pct"/>
                  <w:vAlign w:val="center"/>
                </w:tcPr>
                <w:p w:rsidR="00FD31E6" w:rsidRPr="00D12921" w:rsidRDefault="00FD31E6" w:rsidP="003C3775">
                  <w:pPr>
                    <w:numPr>
                      <w:ilvl w:val="0"/>
                      <w:numId w:val="6"/>
                    </w:numPr>
                    <w:ind w:left="317"/>
                    <w:contextualSpacing/>
                    <w:jc w:val="left"/>
                    <w:rPr>
                      <w:rFonts w:cstheme="minorHAnsi"/>
                    </w:rPr>
                  </w:pPr>
                  <w:r w:rsidRPr="00D12921">
                    <w:t>No se registran horas de falla para este trimestre.</w:t>
                  </w:r>
                </w:p>
              </w:tc>
            </w:tr>
            <w:tr w:rsidR="00FD31E6" w:rsidRPr="00D12921" w:rsidTr="00D30C6B">
              <w:trPr>
                <w:trHeight w:val="681"/>
              </w:trPr>
              <w:tc>
                <w:tcPr>
                  <w:tcW w:w="1039" w:type="pct"/>
                  <w:vAlign w:val="center"/>
                </w:tcPr>
                <w:p w:rsidR="00FD31E6" w:rsidRPr="00D12921" w:rsidRDefault="00FD31E6" w:rsidP="00FD31E6">
                  <w:pPr>
                    <w:spacing w:after="60" w:line="276" w:lineRule="auto"/>
                    <w:rPr>
                      <w:rFonts w:cstheme="minorHAnsi"/>
                    </w:rPr>
                  </w:pPr>
                  <w:r w:rsidRPr="00D12921">
                    <w:rPr>
                      <w:rFonts w:cstheme="minorHAnsi"/>
                    </w:rPr>
                    <w:t>Horas de Detención  Programadas (DP) y Horas de Detención No Programadas (DNP)</w:t>
                  </w:r>
                </w:p>
              </w:tc>
              <w:tc>
                <w:tcPr>
                  <w:tcW w:w="3961" w:type="pct"/>
                  <w:vAlign w:val="center"/>
                </w:tcPr>
                <w:p w:rsidR="00FD31E6" w:rsidRPr="00D12921" w:rsidRDefault="00FD31E6" w:rsidP="003C3775">
                  <w:pPr>
                    <w:numPr>
                      <w:ilvl w:val="0"/>
                      <w:numId w:val="2"/>
                    </w:numPr>
                    <w:ind w:left="377" w:hanging="377"/>
                    <w:contextualSpacing/>
                    <w:rPr>
                      <w:rFonts w:cstheme="minorHAnsi"/>
                    </w:rPr>
                  </w:pPr>
                  <w:r w:rsidRPr="00D12921">
                    <w:rPr>
                      <w:rFonts w:cstheme="minorHAnsi"/>
                    </w:rPr>
                    <w:t>No se reportaron Horas de Detención Programadas (DP) y Detención No Programada (DNP).</w:t>
                  </w:r>
                </w:p>
              </w:tc>
            </w:tr>
          </w:tbl>
          <w:p w:rsidR="00FD31E6" w:rsidRPr="00D12921" w:rsidRDefault="000D137E" w:rsidP="00B920BF">
            <w:pPr>
              <w:rPr>
                <w:b/>
              </w:rPr>
            </w:pPr>
            <w:r w:rsidRPr="00D12921">
              <w:rPr>
                <w:b/>
              </w:rPr>
              <w:t xml:space="preserve">De acuerdo </w:t>
            </w:r>
            <w:r w:rsidR="00D12921">
              <w:rPr>
                <w:b/>
              </w:rPr>
              <w:t>a los antecedentes, durante el 1</w:t>
            </w:r>
            <w:r w:rsidRPr="00D12921">
              <w:rPr>
                <w:b/>
              </w:rPr>
              <w:t>° trimestre, no se reportaron horas de apagado ni de Encendido de la fuente, sin embargo de acuerdo a los antecedentes entregados por el titular justificando la inconsistencia de la caracterización, se puede señalar que la unidad funcionó bajo el límite aplicable para este periodo.</w:t>
            </w:r>
          </w:p>
        </w:tc>
      </w:tr>
    </w:tbl>
    <w:p w:rsidR="00D30C6B" w:rsidRDefault="00D30C6B" w:rsidP="00D30C6B">
      <w:pPr>
        <w:autoSpaceDE w:val="0"/>
        <w:autoSpaceDN w:val="0"/>
        <w:adjustRightInd w:val="0"/>
        <w:rPr>
          <w:rFonts w:cstheme="minorHAnsi"/>
          <w:color w:val="000000"/>
          <w:sz w:val="16"/>
          <w:szCs w:val="16"/>
          <w:lang w:eastAsia="es-ES"/>
        </w:rPr>
      </w:pPr>
      <w:r>
        <w:rPr>
          <w:rFonts w:cstheme="minorHAnsi"/>
          <w:color w:val="000000"/>
          <w:sz w:val="16"/>
          <w:szCs w:val="16"/>
          <w:lang w:eastAsia="es-ES"/>
        </w:rPr>
        <w:t xml:space="preserve">(*) </w:t>
      </w:r>
      <w:r w:rsidRPr="00906B63">
        <w:rPr>
          <w:rFonts w:cstheme="minorHAnsi"/>
          <w:color w:val="000000"/>
          <w:sz w:val="16"/>
          <w:szCs w:val="16"/>
          <w:lang w:eastAsia="es-ES"/>
        </w:rPr>
        <w:t xml:space="preserve">El tiempo de arranque de la Unidad desde que se da la orden de arranque hasta que la unidad cierra Interruptor es de 5 minutos y 40 segundos, lo cual operacionalmente es no significativo, por lo tanto en la planilla horaria, en la columna Estado UGE, se pasa de “DSD” a “RE”. Es decir, no se presentan estados intermedios (HE). </w:t>
      </w:r>
    </w:p>
    <w:p w:rsidR="00D30C6B" w:rsidRPr="00906B63" w:rsidRDefault="00D30C6B" w:rsidP="00D30C6B">
      <w:pPr>
        <w:autoSpaceDE w:val="0"/>
        <w:autoSpaceDN w:val="0"/>
        <w:adjustRightInd w:val="0"/>
        <w:rPr>
          <w:rFonts w:cstheme="minorHAnsi"/>
          <w:color w:val="000000"/>
          <w:sz w:val="16"/>
          <w:szCs w:val="16"/>
          <w:lang w:eastAsia="es-ES"/>
        </w:rPr>
      </w:pPr>
      <w:r w:rsidRPr="00906B63">
        <w:rPr>
          <w:rFonts w:cstheme="minorHAnsi"/>
          <w:color w:val="000000"/>
          <w:sz w:val="16"/>
          <w:szCs w:val="16"/>
          <w:lang w:eastAsia="es-ES"/>
        </w:rPr>
        <w:t xml:space="preserve">(**) El tiempo de detención de la Unidad desde carga máxima a velocidad cero es de 19 minutos y 21 segundos, lo cual operacionalmente no es significativo, por lo tanto en la planilla horaria, en la columna Estado UGE se pasa desde “RE” a “DSD”. Es decir, no se presentan estados intermedios (HA). </w:t>
      </w:r>
    </w:p>
    <w:p w:rsidR="00FD31E6" w:rsidRPr="00FD31E6" w:rsidRDefault="00FD31E6" w:rsidP="00FD31E6">
      <w:pPr>
        <w:jc w:val="left"/>
        <w:rPr>
          <w:rFonts w:cstheme="minorHAnsi"/>
          <w:b/>
          <w:color w:val="000000" w:themeColor="text1"/>
          <w:sz w:val="14"/>
          <w:szCs w:val="24"/>
        </w:rPr>
        <w:sectPr w:rsidR="00FD31E6" w:rsidRPr="00FD31E6" w:rsidSect="00D4264A">
          <w:pgSz w:w="12240" w:h="15840"/>
          <w:pgMar w:top="1134" w:right="1134" w:bottom="1134" w:left="1134" w:header="709" w:footer="709" w:gutter="0"/>
          <w:cols w:space="708"/>
          <w:docGrid w:linePitch="360"/>
        </w:sectPr>
      </w:pPr>
    </w:p>
    <w:p w:rsidR="00FD31E6" w:rsidRPr="00FD31E6" w:rsidRDefault="00FD31E6" w:rsidP="00FD31E6"/>
    <w:tbl>
      <w:tblPr>
        <w:tblW w:w="13712" w:type="dxa"/>
        <w:jc w:val="center"/>
        <w:tblLayout w:type="fixed"/>
        <w:tblCellMar>
          <w:left w:w="70" w:type="dxa"/>
          <w:right w:w="70" w:type="dxa"/>
        </w:tblCellMar>
        <w:tblLook w:val="04A0" w:firstRow="1" w:lastRow="0" w:firstColumn="1" w:lastColumn="0" w:noHBand="0" w:noVBand="1"/>
      </w:tblPr>
      <w:tblGrid>
        <w:gridCol w:w="6856"/>
        <w:gridCol w:w="6856"/>
      </w:tblGrid>
      <w:tr w:rsidR="00FD31E6" w:rsidRPr="00FD31E6" w:rsidTr="00FD31E6">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31E6" w:rsidRPr="00FD31E6" w:rsidRDefault="00FD31E6" w:rsidP="00FD31E6">
            <w:pPr>
              <w:jc w:val="center"/>
              <w:rPr>
                <w:rFonts w:eastAsia="Times New Roman"/>
                <w:b/>
                <w:bCs/>
                <w:color w:val="000000"/>
                <w:sz w:val="20"/>
                <w:szCs w:val="20"/>
                <w:lang w:eastAsia="es-CL"/>
              </w:rPr>
            </w:pPr>
            <w:r w:rsidRPr="00FD31E6">
              <w:rPr>
                <w:rFonts w:eastAsia="Times New Roman"/>
                <w:b/>
                <w:bCs/>
                <w:color w:val="000000"/>
                <w:sz w:val="20"/>
                <w:szCs w:val="20"/>
                <w:lang w:eastAsia="es-CL"/>
              </w:rPr>
              <w:t xml:space="preserve">Registros </w:t>
            </w:r>
          </w:p>
        </w:tc>
      </w:tr>
      <w:tr w:rsidR="00FD31E6" w:rsidRPr="00FD31E6" w:rsidTr="00FD31E6">
        <w:trPr>
          <w:trHeight w:val="2805"/>
          <w:jc w:val="center"/>
        </w:trPr>
        <w:tc>
          <w:tcPr>
            <w:tcW w:w="2500" w:type="pct"/>
            <w:tcBorders>
              <w:top w:val="nil"/>
              <w:left w:val="single" w:sz="4" w:space="0" w:color="auto"/>
              <w:right w:val="single" w:sz="4" w:space="0" w:color="auto"/>
            </w:tcBorders>
            <w:shd w:val="clear" w:color="auto" w:fill="auto"/>
            <w:noWrap/>
            <w:vAlign w:val="center"/>
            <w:hideMark/>
          </w:tcPr>
          <w:p w:rsidR="00FD31E6" w:rsidRPr="00FD31E6" w:rsidRDefault="00FD31E6" w:rsidP="00FD31E6">
            <w:pPr>
              <w:jc w:val="center"/>
              <w:rPr>
                <w:rFonts w:eastAsia="Times New Roman"/>
                <w:noProof/>
                <w:color w:val="000000"/>
                <w:sz w:val="20"/>
                <w:szCs w:val="20"/>
                <w:lang w:eastAsia="es-CL"/>
              </w:rPr>
            </w:pPr>
          </w:p>
          <w:p w:rsidR="00FD31E6" w:rsidRPr="00FD31E6" w:rsidRDefault="00FD31E6" w:rsidP="00FD31E6">
            <w:pPr>
              <w:jc w:val="center"/>
              <w:rPr>
                <w:rFonts w:eastAsia="Times New Roman"/>
                <w:color w:val="000000"/>
                <w:sz w:val="20"/>
                <w:szCs w:val="20"/>
                <w:lang w:eastAsia="es-CL"/>
              </w:rPr>
            </w:pPr>
          </w:p>
          <w:p w:rsidR="00FD31E6" w:rsidRPr="00FD31E6" w:rsidRDefault="00B920BF" w:rsidP="00FD31E6">
            <w:pPr>
              <w:jc w:val="center"/>
              <w:rPr>
                <w:rFonts w:eastAsia="Times New Roman"/>
                <w:color w:val="000000"/>
                <w:sz w:val="20"/>
                <w:szCs w:val="20"/>
                <w:lang w:eastAsia="es-CL"/>
              </w:rPr>
            </w:pPr>
            <w:r w:rsidRPr="00B920BF">
              <w:rPr>
                <w:rFonts w:eastAsia="Times New Roman"/>
                <w:noProof/>
                <w:color w:val="000000"/>
                <w:sz w:val="20"/>
                <w:szCs w:val="20"/>
                <w:lang w:eastAsia="es-CL"/>
              </w:rPr>
              <w:drawing>
                <wp:inline distT="0" distB="0" distL="0" distR="0" wp14:anchorId="6168F9E4" wp14:editId="13479A0A">
                  <wp:extent cx="3910084" cy="2233336"/>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11869" cy="2234356"/>
                          </a:xfrm>
                          <a:prstGeom prst="rect">
                            <a:avLst/>
                          </a:prstGeom>
                          <a:noFill/>
                          <a:ln>
                            <a:noFill/>
                          </a:ln>
                        </pic:spPr>
                      </pic:pic>
                    </a:graphicData>
                  </a:graphic>
                </wp:inline>
              </w:drawing>
            </w:r>
          </w:p>
        </w:tc>
        <w:tc>
          <w:tcPr>
            <w:tcW w:w="2500" w:type="pct"/>
            <w:tcBorders>
              <w:top w:val="nil"/>
              <w:left w:val="single" w:sz="4" w:space="0" w:color="auto"/>
              <w:right w:val="single" w:sz="4" w:space="0" w:color="auto"/>
            </w:tcBorders>
            <w:shd w:val="clear" w:color="auto" w:fill="auto"/>
            <w:noWrap/>
            <w:vAlign w:val="center"/>
            <w:hideMark/>
          </w:tcPr>
          <w:p w:rsidR="00FD31E6" w:rsidRPr="00FD31E6" w:rsidRDefault="00B920BF" w:rsidP="00FD31E6">
            <w:pPr>
              <w:jc w:val="center"/>
              <w:rPr>
                <w:rFonts w:eastAsia="Times New Roman"/>
                <w:color w:val="000000"/>
                <w:sz w:val="20"/>
                <w:szCs w:val="20"/>
                <w:lang w:eastAsia="es-CL"/>
              </w:rPr>
            </w:pPr>
            <w:r w:rsidRPr="00B920BF">
              <w:rPr>
                <w:rFonts w:eastAsia="Times New Roman"/>
                <w:noProof/>
                <w:color w:val="000000"/>
                <w:sz w:val="20"/>
                <w:szCs w:val="20"/>
                <w:lang w:eastAsia="es-CL"/>
              </w:rPr>
              <w:drawing>
                <wp:inline distT="0" distB="0" distL="0" distR="0">
                  <wp:extent cx="4264660" cy="2272665"/>
                  <wp:effectExtent l="0" t="0" r="254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64660" cy="2272665"/>
                          </a:xfrm>
                          <a:prstGeom prst="rect">
                            <a:avLst/>
                          </a:prstGeom>
                          <a:noFill/>
                          <a:ln>
                            <a:noFill/>
                          </a:ln>
                        </pic:spPr>
                      </pic:pic>
                    </a:graphicData>
                  </a:graphic>
                </wp:inline>
              </w:drawing>
            </w:r>
          </w:p>
        </w:tc>
      </w:tr>
      <w:tr w:rsidR="00FD31E6" w:rsidRPr="00FD31E6" w:rsidTr="00FD31E6">
        <w:trPr>
          <w:trHeight w:val="300"/>
          <w:jc w:val="center"/>
        </w:trPr>
        <w:tc>
          <w:tcPr>
            <w:tcW w:w="25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31E6" w:rsidRPr="00FD31E6" w:rsidRDefault="00FD31E6" w:rsidP="003C38E3">
            <w:pPr>
              <w:contextualSpacing/>
              <w:jc w:val="center"/>
              <w:outlineLvl w:val="1"/>
              <w:rPr>
                <w:rFonts w:eastAsia="Times New Roman" w:cstheme="minorHAnsi"/>
                <w:color w:val="000000"/>
                <w:sz w:val="18"/>
                <w:szCs w:val="18"/>
                <w:lang w:eastAsia="es-CL"/>
              </w:rPr>
            </w:pPr>
            <w:bookmarkStart w:id="71" w:name="_Toc353998127"/>
            <w:bookmarkStart w:id="72" w:name="_Toc353998200"/>
            <w:bookmarkStart w:id="73" w:name="_Toc382383551"/>
            <w:bookmarkStart w:id="74" w:name="_Toc382472373"/>
            <w:bookmarkStart w:id="75" w:name="_Toc390184283"/>
            <w:bookmarkStart w:id="76" w:name="_Toc390360014"/>
            <w:bookmarkStart w:id="77" w:name="_Toc390777035"/>
            <w:bookmarkStart w:id="78" w:name="_Toc421718645"/>
            <w:bookmarkStart w:id="79" w:name="_Toc463250842"/>
            <w:r w:rsidRPr="00FD31E6">
              <w:rPr>
                <w:rFonts w:cstheme="minorHAnsi"/>
                <w:b/>
                <w:sz w:val="18"/>
                <w:szCs w:val="20"/>
              </w:rPr>
              <w:t>Tabla 1</w:t>
            </w:r>
            <w:bookmarkEnd w:id="71"/>
            <w:bookmarkEnd w:id="72"/>
            <w:bookmarkEnd w:id="73"/>
            <w:bookmarkEnd w:id="74"/>
            <w:bookmarkEnd w:id="75"/>
            <w:bookmarkEnd w:id="76"/>
            <w:bookmarkEnd w:id="77"/>
            <w:r w:rsidRPr="00FD31E6">
              <w:rPr>
                <w:rFonts w:cstheme="minorHAnsi"/>
                <w:b/>
                <w:sz w:val="18"/>
                <w:szCs w:val="20"/>
              </w:rPr>
              <w:t xml:space="preserve">:  </w:t>
            </w:r>
            <w:r w:rsidRPr="00FD31E6">
              <w:rPr>
                <w:rFonts w:cstheme="minorHAnsi"/>
                <w:sz w:val="18"/>
                <w:szCs w:val="20"/>
              </w:rPr>
              <w:t>Resumen de promedios Horarios de Material Particulado (MP)</w:t>
            </w:r>
            <w:bookmarkEnd w:id="78"/>
            <w:bookmarkEnd w:id="79"/>
          </w:p>
        </w:tc>
        <w:tc>
          <w:tcPr>
            <w:tcW w:w="2500" w:type="pct"/>
            <w:tcBorders>
              <w:top w:val="single" w:sz="4" w:space="0" w:color="auto"/>
              <w:left w:val="nil"/>
              <w:bottom w:val="single" w:sz="4" w:space="0" w:color="auto"/>
              <w:right w:val="single" w:sz="4" w:space="0" w:color="000000"/>
            </w:tcBorders>
            <w:shd w:val="clear" w:color="auto" w:fill="auto"/>
            <w:noWrap/>
            <w:vAlign w:val="center"/>
            <w:hideMark/>
          </w:tcPr>
          <w:p w:rsidR="00FD31E6" w:rsidRPr="00FD31E6" w:rsidRDefault="00FD31E6" w:rsidP="003C38E3">
            <w:pPr>
              <w:contextualSpacing/>
              <w:jc w:val="center"/>
              <w:outlineLvl w:val="1"/>
              <w:rPr>
                <w:rFonts w:eastAsia="Times New Roman" w:cstheme="minorHAnsi"/>
                <w:color w:val="000000"/>
                <w:sz w:val="18"/>
                <w:szCs w:val="18"/>
                <w:lang w:eastAsia="es-CL"/>
              </w:rPr>
            </w:pPr>
            <w:bookmarkStart w:id="80" w:name="_Toc353998128"/>
            <w:bookmarkStart w:id="81" w:name="_Toc353998201"/>
            <w:bookmarkStart w:id="82" w:name="_Toc382383552"/>
            <w:bookmarkStart w:id="83" w:name="_Toc382472374"/>
            <w:bookmarkStart w:id="84" w:name="_Toc390184284"/>
            <w:bookmarkStart w:id="85" w:name="_Toc390360015"/>
            <w:bookmarkStart w:id="86" w:name="_Toc390777036"/>
            <w:bookmarkStart w:id="87" w:name="_Toc421718646"/>
            <w:bookmarkStart w:id="88" w:name="_Toc463250843"/>
            <w:r w:rsidRPr="00FD31E6">
              <w:rPr>
                <w:rFonts w:cstheme="minorHAnsi"/>
                <w:b/>
                <w:sz w:val="18"/>
                <w:szCs w:val="20"/>
              </w:rPr>
              <w:t xml:space="preserve">Gráfico </w:t>
            </w:r>
            <w:bookmarkEnd w:id="80"/>
            <w:bookmarkEnd w:id="81"/>
            <w:bookmarkEnd w:id="82"/>
            <w:bookmarkEnd w:id="83"/>
            <w:bookmarkEnd w:id="84"/>
            <w:bookmarkEnd w:id="85"/>
            <w:bookmarkEnd w:id="86"/>
            <w:r w:rsidRPr="00FD31E6">
              <w:rPr>
                <w:rFonts w:cstheme="minorHAnsi"/>
                <w:b/>
                <w:sz w:val="18"/>
                <w:szCs w:val="20"/>
              </w:rPr>
              <w:t xml:space="preserve">1: </w:t>
            </w:r>
            <w:r w:rsidRPr="00FD31E6">
              <w:rPr>
                <w:rFonts w:cstheme="minorHAnsi"/>
                <w:sz w:val="18"/>
                <w:szCs w:val="20"/>
              </w:rPr>
              <w:t>Datos MP medidos durante las Horas de Régimen (RE)</w:t>
            </w:r>
            <w:bookmarkEnd w:id="87"/>
            <w:bookmarkEnd w:id="88"/>
          </w:p>
        </w:tc>
      </w:tr>
    </w:tbl>
    <w:p w:rsidR="00FD31E6" w:rsidRPr="00FD31E6" w:rsidRDefault="00FD31E6" w:rsidP="00FD31E6">
      <w:pPr>
        <w:jc w:val="left"/>
        <w:rPr>
          <w:rFonts w:cstheme="minorHAnsi"/>
          <w:b/>
          <w:sz w:val="24"/>
          <w:szCs w:val="20"/>
        </w:rPr>
      </w:pPr>
      <w:r w:rsidRPr="00FD31E6">
        <w:rPr>
          <w:rFonts w:cstheme="minorHAnsi"/>
          <w:b/>
          <w:sz w:val="24"/>
          <w:szCs w:val="20"/>
        </w:rPr>
        <w:br w:type="page"/>
      </w:r>
    </w:p>
    <w:p w:rsidR="00FD31E6" w:rsidRPr="00FD31E6" w:rsidRDefault="00FD31E6" w:rsidP="003C3775">
      <w:pPr>
        <w:numPr>
          <w:ilvl w:val="1"/>
          <w:numId w:val="1"/>
        </w:numPr>
        <w:contextualSpacing/>
        <w:jc w:val="left"/>
        <w:outlineLvl w:val="1"/>
        <w:rPr>
          <w:rFonts w:cstheme="minorHAnsi"/>
          <w:b/>
          <w:sz w:val="24"/>
          <w:szCs w:val="20"/>
        </w:rPr>
      </w:pPr>
      <w:bookmarkStart w:id="89" w:name="_Toc421718649"/>
      <w:bookmarkStart w:id="90" w:name="_Toc463250844"/>
      <w:r w:rsidRPr="00FD31E6">
        <w:rPr>
          <w:rFonts w:cstheme="minorHAnsi"/>
          <w:b/>
          <w:sz w:val="24"/>
          <w:szCs w:val="20"/>
        </w:rPr>
        <w:t>Resumen de datos reportados durante el 2° reporte trimestral.</w:t>
      </w:r>
      <w:bookmarkEnd w:id="89"/>
      <w:bookmarkEnd w:id="90"/>
    </w:p>
    <w:tbl>
      <w:tblPr>
        <w:tblStyle w:val="Tablaconcuadrcula1"/>
        <w:tblW w:w="5000" w:type="pct"/>
        <w:tblLook w:val="04A0" w:firstRow="1" w:lastRow="0" w:firstColumn="1" w:lastColumn="0" w:noHBand="0" w:noVBand="1"/>
      </w:tblPr>
      <w:tblGrid>
        <w:gridCol w:w="13562"/>
      </w:tblGrid>
      <w:tr w:rsidR="00FD31E6" w:rsidRPr="00D01A7D" w:rsidTr="00FD31E6">
        <w:trPr>
          <w:trHeight w:val="319"/>
        </w:trPr>
        <w:tc>
          <w:tcPr>
            <w:tcW w:w="5000" w:type="pct"/>
            <w:tcBorders>
              <w:bottom w:val="single" w:sz="4" w:space="0" w:color="auto"/>
            </w:tcBorders>
          </w:tcPr>
          <w:p w:rsidR="00FD31E6" w:rsidRPr="00D01A7D" w:rsidRDefault="00FD31E6" w:rsidP="00FD31E6">
            <w:pPr>
              <w:rPr>
                <w:rFonts w:cstheme="minorHAnsi"/>
              </w:rPr>
            </w:pPr>
            <w:r w:rsidRPr="00D01A7D">
              <w:rPr>
                <w:rFonts w:cstheme="minorHAnsi"/>
              </w:rPr>
              <w:t xml:space="preserve">Exigencia (s):  </w:t>
            </w:r>
          </w:p>
          <w:p w:rsidR="00FD31E6" w:rsidRPr="00D01A7D" w:rsidRDefault="00FD31E6" w:rsidP="003C3775">
            <w:pPr>
              <w:numPr>
                <w:ilvl w:val="0"/>
                <w:numId w:val="5"/>
              </w:numPr>
              <w:ind w:left="426"/>
              <w:contextualSpacing/>
              <w:rPr>
                <w:rFonts w:cstheme="minorHAnsi"/>
              </w:rPr>
            </w:pPr>
            <w:r w:rsidRPr="00D01A7D">
              <w:rPr>
                <w:rFonts w:cstheme="minorHAnsi"/>
              </w:rPr>
              <w:t>Artículo 12° del D.S. N°13/2011: “Los titulares de las fuentes emisoras presentarán… un reporte del monitoreo continuo de emisiones, trimestralmente, durante un año calendario,…”</w:t>
            </w:r>
          </w:p>
          <w:p w:rsidR="00FD31E6" w:rsidRPr="00D01A7D" w:rsidRDefault="00FD31E6" w:rsidP="00FD31E6">
            <w:pPr>
              <w:ind w:left="426"/>
              <w:contextualSpacing/>
              <w:rPr>
                <w:rFonts w:cstheme="minorHAnsi"/>
              </w:rPr>
            </w:pPr>
          </w:p>
          <w:p w:rsidR="00FD31E6" w:rsidRPr="00D01A7D" w:rsidRDefault="00FD31E6" w:rsidP="003C3775">
            <w:pPr>
              <w:numPr>
                <w:ilvl w:val="0"/>
                <w:numId w:val="5"/>
              </w:numPr>
              <w:ind w:left="426"/>
              <w:contextualSpacing/>
              <w:rPr>
                <w:rFonts w:cstheme="minorHAnsi"/>
              </w:rPr>
            </w:pPr>
            <w:r w:rsidRPr="00D01A7D">
              <w:rPr>
                <w:rFonts w:cstheme="minorHAnsi"/>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rsidR="00FD31E6" w:rsidRPr="00D01A7D" w:rsidRDefault="00FD31E6" w:rsidP="00FD31E6">
            <w:pPr>
              <w:ind w:left="426"/>
              <w:contextualSpacing/>
              <w:rPr>
                <w:rFonts w:cstheme="minorHAnsi"/>
              </w:rPr>
            </w:pPr>
          </w:p>
          <w:p w:rsidR="00FD31E6" w:rsidRPr="00D01A7D" w:rsidRDefault="00FD31E6" w:rsidP="003C3775">
            <w:pPr>
              <w:numPr>
                <w:ilvl w:val="0"/>
                <w:numId w:val="5"/>
              </w:numPr>
              <w:ind w:left="426"/>
              <w:contextualSpacing/>
              <w:rPr>
                <w:rFonts w:cstheme="minorHAnsi"/>
              </w:rPr>
            </w:pPr>
            <w:r w:rsidRPr="00D01A7D">
              <w:rPr>
                <w:rFonts w:cstheme="minorHAnsi"/>
              </w:rPr>
              <w:t>Punto N° 5, letra a, de la Interpretación Administrativa del D.S. N°13 (Circular IN.AD.N° 1/2015): “Para el caso de MP, SO2 y NOx, se debe determinar el promedio horario de cada hora de funcionamiento, durante un año calendario. El promedio horario obtenido (o sustituido) en cada hora de funcionamiento debe compararse con el límite de emisión aplicable y determinar para cada una de esas horas de funcionamiento si es una hora de conformidad o de inconformidad”.</w:t>
            </w:r>
          </w:p>
          <w:p w:rsidR="00FD31E6" w:rsidRPr="00D01A7D" w:rsidRDefault="00FD31E6" w:rsidP="00FD31E6">
            <w:pPr>
              <w:ind w:left="426"/>
              <w:contextualSpacing/>
              <w:rPr>
                <w:rFonts w:cstheme="minorHAnsi"/>
              </w:rPr>
            </w:pPr>
          </w:p>
          <w:p w:rsidR="00FD31E6" w:rsidRPr="00D01A7D" w:rsidRDefault="00FD31E6" w:rsidP="003C3775">
            <w:pPr>
              <w:numPr>
                <w:ilvl w:val="0"/>
                <w:numId w:val="5"/>
              </w:numPr>
              <w:ind w:left="426"/>
              <w:contextualSpacing/>
              <w:rPr>
                <w:rFonts w:cstheme="minorHAnsi"/>
              </w:rPr>
            </w:pPr>
            <w:r w:rsidRPr="00D01A7D">
              <w:rPr>
                <w:rFonts w:cstheme="minorHAnsi"/>
              </w:rPr>
              <w:t>Punto N° 3 del artículo tercero de la resolución exenta N° 33 “en caso que se detecte una superación del límite horario, el regulado deberá justificar que tal superación se debe a una operación de encendido o apagado, o que se debe a fallas producto de un caso fortuito o de fuerza mayor”.</w:t>
            </w:r>
          </w:p>
        </w:tc>
      </w:tr>
      <w:tr w:rsidR="00FD31E6" w:rsidRPr="00D01A7D" w:rsidTr="00FD31E6">
        <w:trPr>
          <w:trHeight w:val="627"/>
        </w:trPr>
        <w:tc>
          <w:tcPr>
            <w:tcW w:w="5000" w:type="pct"/>
          </w:tcPr>
          <w:p w:rsidR="00FD31E6" w:rsidRPr="00D01A7D" w:rsidRDefault="00FD31E6" w:rsidP="00FD31E6">
            <w:r w:rsidRPr="00D01A7D">
              <w:t>Con relación a los datos del  2</w:t>
            </w:r>
            <w:r w:rsidRPr="00D01A7D">
              <w:rPr>
                <w:vertAlign w:val="superscript"/>
              </w:rPr>
              <w:t>o</w:t>
            </w:r>
            <w:r w:rsidRPr="00D01A7D">
              <w:t xml:space="preserve"> reporte trimestral, representados en la Tabla 2, es posible indicar que:</w:t>
            </w:r>
          </w:p>
          <w:p w:rsidR="00FD31E6" w:rsidRPr="00D01A7D" w:rsidRDefault="00FD31E6" w:rsidP="00FD31E6"/>
          <w:tbl>
            <w:tblPr>
              <w:tblStyle w:val="Tablaconcuadrcula1"/>
              <w:tblW w:w="4913" w:type="pct"/>
              <w:tblInd w:w="137" w:type="dxa"/>
              <w:tblLook w:val="04A0" w:firstRow="1" w:lastRow="0" w:firstColumn="1" w:lastColumn="0" w:noHBand="0" w:noVBand="1"/>
            </w:tblPr>
            <w:tblGrid>
              <w:gridCol w:w="2369"/>
              <w:gridCol w:w="10735"/>
            </w:tblGrid>
            <w:tr w:rsidR="00FD31E6" w:rsidRPr="00D01A7D" w:rsidTr="00FD31E6">
              <w:trPr>
                <w:trHeight w:val="333"/>
                <w:tblHeader/>
              </w:trPr>
              <w:tc>
                <w:tcPr>
                  <w:tcW w:w="904" w:type="pct"/>
                  <w:tcBorders>
                    <w:bottom w:val="single" w:sz="4" w:space="0" w:color="auto"/>
                  </w:tcBorders>
                  <w:shd w:val="clear" w:color="auto" w:fill="D9D9D9" w:themeFill="background1" w:themeFillShade="D9"/>
                  <w:vAlign w:val="center"/>
                </w:tcPr>
                <w:p w:rsidR="00FD31E6" w:rsidRPr="00D01A7D" w:rsidRDefault="00FD31E6" w:rsidP="00FD31E6">
                  <w:pPr>
                    <w:spacing w:line="276" w:lineRule="auto"/>
                    <w:jc w:val="center"/>
                    <w:rPr>
                      <w:rFonts w:ascii="Calibri" w:hAnsi="Calibri" w:cstheme="minorHAnsi"/>
                      <w:b/>
                    </w:rPr>
                  </w:pPr>
                  <w:r w:rsidRPr="00D01A7D">
                    <w:rPr>
                      <w:rFonts w:ascii="Calibri" w:hAnsi="Calibri" w:cstheme="minorHAnsi"/>
                      <w:b/>
                    </w:rPr>
                    <w:t>Período de operación</w:t>
                  </w:r>
                </w:p>
              </w:tc>
              <w:tc>
                <w:tcPr>
                  <w:tcW w:w="4096" w:type="pct"/>
                  <w:tcBorders>
                    <w:bottom w:val="single" w:sz="4" w:space="0" w:color="auto"/>
                  </w:tcBorders>
                  <w:shd w:val="clear" w:color="auto" w:fill="D9D9D9" w:themeFill="background1" w:themeFillShade="D9"/>
                  <w:vAlign w:val="center"/>
                </w:tcPr>
                <w:p w:rsidR="00FD31E6" w:rsidRPr="00D01A7D" w:rsidRDefault="00FD31E6" w:rsidP="00FD31E6">
                  <w:pPr>
                    <w:spacing w:line="276" w:lineRule="auto"/>
                    <w:jc w:val="center"/>
                    <w:rPr>
                      <w:rFonts w:ascii="Calibri" w:hAnsi="Calibri" w:cstheme="minorHAnsi"/>
                      <w:b/>
                    </w:rPr>
                  </w:pPr>
                  <w:r w:rsidRPr="00D01A7D">
                    <w:rPr>
                      <w:rFonts w:ascii="Calibri" w:hAnsi="Calibri" w:cstheme="minorHAnsi"/>
                      <w:b/>
                    </w:rPr>
                    <w:t>Hechos Constatados y Observaciones</w:t>
                  </w:r>
                </w:p>
              </w:tc>
            </w:tr>
            <w:tr w:rsidR="00FD31E6" w:rsidRPr="00D01A7D" w:rsidTr="00FD31E6">
              <w:trPr>
                <w:trHeight w:val="534"/>
              </w:trPr>
              <w:tc>
                <w:tcPr>
                  <w:tcW w:w="904" w:type="pct"/>
                  <w:vAlign w:val="center"/>
                </w:tcPr>
                <w:p w:rsidR="00FD31E6" w:rsidRPr="00D01A7D" w:rsidRDefault="00FD31E6" w:rsidP="00FD31E6">
                  <w:pPr>
                    <w:spacing w:line="276" w:lineRule="auto"/>
                    <w:jc w:val="left"/>
                    <w:rPr>
                      <w:rFonts w:cstheme="minorHAnsi"/>
                    </w:rPr>
                  </w:pPr>
                  <w:r w:rsidRPr="00D01A7D">
                    <w:rPr>
                      <w:rFonts w:cstheme="minorHAnsi"/>
                    </w:rPr>
                    <w:t>Horas de Encendido (HE).</w:t>
                  </w:r>
                </w:p>
              </w:tc>
              <w:tc>
                <w:tcPr>
                  <w:tcW w:w="4096" w:type="pct"/>
                  <w:vAlign w:val="center"/>
                </w:tcPr>
                <w:p w:rsidR="00FD31E6" w:rsidRPr="00D01A7D" w:rsidRDefault="00745F91" w:rsidP="003C3775">
                  <w:pPr>
                    <w:numPr>
                      <w:ilvl w:val="0"/>
                      <w:numId w:val="6"/>
                    </w:numPr>
                    <w:ind w:left="317"/>
                    <w:contextualSpacing/>
                    <w:jc w:val="left"/>
                    <w:rPr>
                      <w:rFonts w:cstheme="minorHAnsi"/>
                    </w:rPr>
                  </w:pPr>
                  <w:r w:rsidRPr="00D01A7D">
                    <w:t xml:space="preserve">No se registran horas de encendido para este trimestre. </w:t>
                  </w:r>
                  <w:r w:rsidR="00FD31E6" w:rsidRPr="00D01A7D">
                    <w:t>(Tabla 2).</w:t>
                  </w:r>
                  <w:r w:rsidR="00906B63" w:rsidRPr="00D01A7D">
                    <w:t xml:space="preserve"> (*)</w:t>
                  </w:r>
                </w:p>
              </w:tc>
            </w:tr>
            <w:tr w:rsidR="00FD31E6" w:rsidRPr="00D01A7D" w:rsidTr="00FD31E6">
              <w:trPr>
                <w:trHeight w:val="679"/>
              </w:trPr>
              <w:tc>
                <w:tcPr>
                  <w:tcW w:w="904" w:type="pct"/>
                  <w:vAlign w:val="center"/>
                </w:tcPr>
                <w:p w:rsidR="00FD31E6" w:rsidRPr="00D01A7D" w:rsidRDefault="00FD31E6" w:rsidP="00FD31E6">
                  <w:pPr>
                    <w:widowControl w:val="0"/>
                    <w:overflowPunct w:val="0"/>
                    <w:autoSpaceDE w:val="0"/>
                    <w:autoSpaceDN w:val="0"/>
                    <w:adjustRightInd w:val="0"/>
                    <w:spacing w:after="60" w:line="276" w:lineRule="auto"/>
                    <w:jc w:val="left"/>
                    <w:rPr>
                      <w:rFonts w:cstheme="minorHAnsi"/>
                    </w:rPr>
                  </w:pPr>
                  <w:r w:rsidRPr="00D01A7D">
                    <w:rPr>
                      <w:rFonts w:cstheme="minorHAnsi"/>
                    </w:rPr>
                    <w:t>Horas de Régimen (RE).</w:t>
                  </w:r>
                </w:p>
              </w:tc>
              <w:tc>
                <w:tcPr>
                  <w:tcW w:w="4096" w:type="pct"/>
                  <w:vAlign w:val="center"/>
                </w:tcPr>
                <w:p w:rsidR="00FD31E6" w:rsidRPr="00D01A7D" w:rsidRDefault="00745F91" w:rsidP="003C3775">
                  <w:pPr>
                    <w:numPr>
                      <w:ilvl w:val="0"/>
                      <w:numId w:val="6"/>
                    </w:numPr>
                    <w:ind w:left="317"/>
                    <w:contextualSpacing/>
                    <w:jc w:val="left"/>
                  </w:pPr>
                  <w:r w:rsidRPr="00D01A7D">
                    <w:t>Se registran 3 Horas de Régimen, las que no presentan superación del límite establecido para material particulado (MP) de 30 mg/Nm</w:t>
                  </w:r>
                  <w:r w:rsidRPr="00D01A7D">
                    <w:rPr>
                      <w:vertAlign w:val="superscript"/>
                    </w:rPr>
                    <w:t>3</w:t>
                  </w:r>
                  <w:r w:rsidRPr="00D01A7D">
                    <w:t xml:space="preserve"> (Tabla </w:t>
                  </w:r>
                  <w:r w:rsidR="00D664D9" w:rsidRPr="00D01A7D">
                    <w:t>2</w:t>
                  </w:r>
                  <w:r w:rsidRPr="00D01A7D">
                    <w:t xml:space="preserve"> y Gráfico </w:t>
                  </w:r>
                  <w:r w:rsidR="00D664D9" w:rsidRPr="00D01A7D">
                    <w:t>2</w:t>
                  </w:r>
                  <w:r w:rsidRPr="00D01A7D">
                    <w:t>).</w:t>
                  </w:r>
                </w:p>
              </w:tc>
            </w:tr>
            <w:tr w:rsidR="00FD31E6" w:rsidRPr="00D01A7D" w:rsidTr="00FD31E6">
              <w:trPr>
                <w:trHeight w:val="312"/>
              </w:trPr>
              <w:tc>
                <w:tcPr>
                  <w:tcW w:w="904" w:type="pct"/>
                  <w:vAlign w:val="center"/>
                </w:tcPr>
                <w:p w:rsidR="00FD31E6" w:rsidRPr="00D01A7D" w:rsidRDefault="00FD31E6" w:rsidP="00FD31E6">
                  <w:pPr>
                    <w:widowControl w:val="0"/>
                    <w:overflowPunct w:val="0"/>
                    <w:autoSpaceDE w:val="0"/>
                    <w:autoSpaceDN w:val="0"/>
                    <w:adjustRightInd w:val="0"/>
                    <w:spacing w:after="60" w:line="276" w:lineRule="auto"/>
                    <w:jc w:val="left"/>
                    <w:rPr>
                      <w:rFonts w:cstheme="minorHAnsi"/>
                    </w:rPr>
                  </w:pPr>
                  <w:r w:rsidRPr="00D01A7D">
                    <w:rPr>
                      <w:rFonts w:cstheme="minorHAnsi"/>
                    </w:rPr>
                    <w:t>Horas de Apagado (HA).</w:t>
                  </w:r>
                </w:p>
              </w:tc>
              <w:tc>
                <w:tcPr>
                  <w:tcW w:w="4096" w:type="pct"/>
                  <w:vAlign w:val="center"/>
                </w:tcPr>
                <w:p w:rsidR="00FD31E6" w:rsidRPr="00D01A7D" w:rsidRDefault="00FD31E6" w:rsidP="003C3775">
                  <w:pPr>
                    <w:numPr>
                      <w:ilvl w:val="0"/>
                      <w:numId w:val="6"/>
                    </w:numPr>
                    <w:ind w:left="317"/>
                    <w:contextualSpacing/>
                    <w:jc w:val="left"/>
                  </w:pPr>
                  <w:r w:rsidRPr="00D01A7D">
                    <w:t xml:space="preserve"> No se registran horas de Apagado durante este trimestre.</w:t>
                  </w:r>
                  <w:r w:rsidR="00906B63" w:rsidRPr="00D01A7D">
                    <w:t xml:space="preserve"> (**)</w:t>
                  </w:r>
                </w:p>
              </w:tc>
            </w:tr>
            <w:tr w:rsidR="00FD31E6" w:rsidRPr="00D01A7D" w:rsidTr="00FD31E6">
              <w:trPr>
                <w:trHeight w:val="476"/>
              </w:trPr>
              <w:tc>
                <w:tcPr>
                  <w:tcW w:w="904" w:type="pct"/>
                  <w:vAlign w:val="center"/>
                </w:tcPr>
                <w:p w:rsidR="00FD31E6" w:rsidRPr="00D01A7D" w:rsidRDefault="00FD31E6" w:rsidP="00FD31E6">
                  <w:pPr>
                    <w:spacing w:after="60" w:line="276" w:lineRule="auto"/>
                    <w:jc w:val="left"/>
                    <w:rPr>
                      <w:rFonts w:cstheme="minorHAnsi"/>
                    </w:rPr>
                  </w:pPr>
                  <w:r w:rsidRPr="00D01A7D">
                    <w:rPr>
                      <w:rFonts w:cstheme="minorHAnsi"/>
                    </w:rPr>
                    <w:t>Horas de Falla (F).</w:t>
                  </w:r>
                </w:p>
              </w:tc>
              <w:tc>
                <w:tcPr>
                  <w:tcW w:w="4096" w:type="pct"/>
                  <w:vAlign w:val="center"/>
                </w:tcPr>
                <w:p w:rsidR="00FD31E6" w:rsidRPr="00D01A7D" w:rsidRDefault="00FD31E6" w:rsidP="003C3775">
                  <w:pPr>
                    <w:numPr>
                      <w:ilvl w:val="0"/>
                      <w:numId w:val="6"/>
                    </w:numPr>
                    <w:ind w:left="317"/>
                    <w:contextualSpacing/>
                    <w:jc w:val="left"/>
                  </w:pPr>
                  <w:r w:rsidRPr="00D01A7D">
                    <w:t>No se registran horas de falla durante este trimestre.</w:t>
                  </w:r>
                </w:p>
              </w:tc>
            </w:tr>
            <w:tr w:rsidR="00FD31E6" w:rsidRPr="00D01A7D" w:rsidTr="00FD31E6">
              <w:trPr>
                <w:trHeight w:val="710"/>
              </w:trPr>
              <w:tc>
                <w:tcPr>
                  <w:tcW w:w="904" w:type="pct"/>
                  <w:vAlign w:val="center"/>
                </w:tcPr>
                <w:p w:rsidR="00FD31E6" w:rsidRPr="00D01A7D" w:rsidRDefault="00FD31E6" w:rsidP="00FD31E6">
                  <w:pPr>
                    <w:spacing w:after="60" w:line="276" w:lineRule="auto"/>
                    <w:jc w:val="left"/>
                    <w:rPr>
                      <w:rFonts w:cstheme="minorHAnsi"/>
                    </w:rPr>
                  </w:pPr>
                  <w:r w:rsidRPr="00D01A7D">
                    <w:rPr>
                      <w:rFonts w:cstheme="minorHAnsi"/>
                    </w:rPr>
                    <w:t>Horas de Detención Programadas (DP y DNP).</w:t>
                  </w:r>
                </w:p>
              </w:tc>
              <w:tc>
                <w:tcPr>
                  <w:tcW w:w="4096" w:type="pct"/>
                  <w:vAlign w:val="center"/>
                </w:tcPr>
                <w:p w:rsidR="00FD31E6" w:rsidRPr="00D01A7D" w:rsidRDefault="00FD31E6" w:rsidP="003C3775">
                  <w:pPr>
                    <w:numPr>
                      <w:ilvl w:val="0"/>
                      <w:numId w:val="6"/>
                    </w:numPr>
                    <w:ind w:left="317"/>
                    <w:contextualSpacing/>
                    <w:jc w:val="left"/>
                  </w:pPr>
                  <w:r w:rsidRPr="00D01A7D">
                    <w:t>No se registran horas de (DP) y (DNP) durante este trimestre.</w:t>
                  </w:r>
                </w:p>
              </w:tc>
            </w:tr>
          </w:tbl>
          <w:p w:rsidR="00FD31E6" w:rsidRPr="00D01A7D" w:rsidRDefault="00D664D9" w:rsidP="00906B63">
            <w:pPr>
              <w:rPr>
                <w:b/>
              </w:rPr>
            </w:pPr>
            <w:r w:rsidRPr="00D01A7D">
              <w:rPr>
                <w:b/>
              </w:rPr>
              <w:t xml:space="preserve">De acuerdo a los antecedentes, durante el 2° trimestre, no se reportaron horas de apagado ni de Encendido de la fuente, </w:t>
            </w:r>
            <w:r w:rsidR="00906B63" w:rsidRPr="00D01A7D">
              <w:rPr>
                <w:b/>
              </w:rPr>
              <w:t xml:space="preserve">sin embargo de acuerdo a los antecedentes entregados por el titular justificando la inconsistencia de la caracterización, se puede señalar que la unidad </w:t>
            </w:r>
            <w:r w:rsidRPr="00D01A7D">
              <w:rPr>
                <w:b/>
              </w:rPr>
              <w:t>funcionó bajo el límite aplicable para est</w:t>
            </w:r>
            <w:r w:rsidR="00906B63" w:rsidRPr="00D01A7D">
              <w:rPr>
                <w:b/>
              </w:rPr>
              <w:t>e</w:t>
            </w:r>
            <w:r w:rsidRPr="00D01A7D">
              <w:rPr>
                <w:b/>
              </w:rPr>
              <w:t xml:space="preserve"> periodo.</w:t>
            </w:r>
          </w:p>
        </w:tc>
      </w:tr>
    </w:tbl>
    <w:p w:rsidR="00906B63" w:rsidRPr="00906B63" w:rsidRDefault="00906B63" w:rsidP="00906B63">
      <w:pPr>
        <w:autoSpaceDE w:val="0"/>
        <w:autoSpaceDN w:val="0"/>
        <w:adjustRightInd w:val="0"/>
        <w:rPr>
          <w:rFonts w:cstheme="minorHAnsi"/>
          <w:color w:val="000000"/>
          <w:sz w:val="16"/>
          <w:szCs w:val="16"/>
          <w:lang w:eastAsia="es-ES"/>
        </w:rPr>
      </w:pPr>
      <w:r>
        <w:rPr>
          <w:rFonts w:cstheme="minorHAnsi"/>
          <w:color w:val="000000"/>
          <w:sz w:val="16"/>
          <w:szCs w:val="16"/>
          <w:lang w:eastAsia="es-ES"/>
        </w:rPr>
        <w:t xml:space="preserve">(*) </w:t>
      </w:r>
      <w:r w:rsidRPr="00906B63">
        <w:rPr>
          <w:rFonts w:cstheme="minorHAnsi"/>
          <w:color w:val="000000"/>
          <w:sz w:val="16"/>
          <w:szCs w:val="16"/>
          <w:lang w:eastAsia="es-ES"/>
        </w:rPr>
        <w:t xml:space="preserve">El tiempo de arranque de la Unidad desde que se da la orden de arranque hasta que la unidad cierra Interruptor es de 5 minutos y 40 segundos, lo cual operacionalmente es no significativo, por lo tanto en la planilla horaria, en la columna Estado UGE, se pasa de “DSD” a “RE”. Es decir, no se presentan estados intermedios (HE). </w:t>
      </w:r>
    </w:p>
    <w:p w:rsidR="00906B63" w:rsidRPr="00906B63" w:rsidRDefault="00906B63" w:rsidP="00906B63">
      <w:pPr>
        <w:autoSpaceDE w:val="0"/>
        <w:autoSpaceDN w:val="0"/>
        <w:adjustRightInd w:val="0"/>
        <w:rPr>
          <w:rFonts w:cstheme="minorHAnsi"/>
          <w:color w:val="000000"/>
          <w:sz w:val="16"/>
          <w:szCs w:val="16"/>
          <w:lang w:eastAsia="es-ES"/>
        </w:rPr>
      </w:pPr>
      <w:r w:rsidRPr="00906B63">
        <w:rPr>
          <w:rFonts w:cstheme="minorHAnsi"/>
          <w:color w:val="000000"/>
          <w:sz w:val="16"/>
          <w:szCs w:val="16"/>
          <w:lang w:eastAsia="es-ES"/>
        </w:rPr>
        <w:t xml:space="preserve">(**) El tiempo de detención de la Unidad desde carga máxima a velocidad cero es de 19 minutos y 21 segundos, lo cual operacionalmente no es significativo, por lo tanto en la planilla horaria, en la columna Estado UGE se pasa desde “RE” a “DSD”. Es decir, no se presentan estados intermedios (HA). </w:t>
      </w:r>
    </w:p>
    <w:p w:rsidR="00906B63" w:rsidRPr="00906B63" w:rsidRDefault="00906B63" w:rsidP="00906B63">
      <w:pPr>
        <w:autoSpaceDE w:val="0"/>
        <w:autoSpaceDN w:val="0"/>
        <w:adjustRightInd w:val="0"/>
        <w:rPr>
          <w:rFonts w:ascii="Arial" w:hAnsi="Arial" w:cs="Arial"/>
          <w:color w:val="000000"/>
          <w:lang w:eastAsia="es-ES"/>
        </w:rPr>
      </w:pPr>
    </w:p>
    <w:p w:rsidR="00FD31E6" w:rsidRDefault="00FD31E6" w:rsidP="00FD31E6"/>
    <w:p w:rsidR="00D30C6B" w:rsidRDefault="00D30C6B" w:rsidP="00FD31E6"/>
    <w:p w:rsidR="00D30C6B" w:rsidRPr="00FD31E6" w:rsidRDefault="00D30C6B" w:rsidP="00FD31E6"/>
    <w:tbl>
      <w:tblPr>
        <w:tblW w:w="13712" w:type="dxa"/>
        <w:jc w:val="center"/>
        <w:tblCellMar>
          <w:left w:w="70" w:type="dxa"/>
          <w:right w:w="70" w:type="dxa"/>
        </w:tblCellMar>
        <w:tblLook w:val="04A0" w:firstRow="1" w:lastRow="0" w:firstColumn="1" w:lastColumn="0" w:noHBand="0" w:noVBand="1"/>
      </w:tblPr>
      <w:tblGrid>
        <w:gridCol w:w="6856"/>
        <w:gridCol w:w="6856"/>
      </w:tblGrid>
      <w:tr w:rsidR="00FD31E6" w:rsidRPr="00FD31E6" w:rsidTr="00FD31E6">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31E6" w:rsidRPr="00FD31E6" w:rsidRDefault="00FD31E6" w:rsidP="00FD31E6">
            <w:pPr>
              <w:jc w:val="center"/>
              <w:rPr>
                <w:rFonts w:eastAsia="Times New Roman"/>
                <w:b/>
                <w:bCs/>
                <w:color w:val="000000"/>
                <w:sz w:val="20"/>
                <w:szCs w:val="20"/>
                <w:lang w:eastAsia="es-CL"/>
              </w:rPr>
            </w:pPr>
            <w:r w:rsidRPr="00FD31E6">
              <w:rPr>
                <w:rFonts w:eastAsia="Times New Roman"/>
                <w:b/>
                <w:bCs/>
                <w:color w:val="000000"/>
                <w:sz w:val="20"/>
                <w:szCs w:val="20"/>
                <w:lang w:eastAsia="es-CL"/>
              </w:rPr>
              <w:t xml:space="preserve">Registros </w:t>
            </w:r>
          </w:p>
        </w:tc>
      </w:tr>
      <w:tr w:rsidR="00FD31E6" w:rsidRPr="00FD31E6" w:rsidTr="00FD31E6">
        <w:trPr>
          <w:trHeight w:val="2805"/>
          <w:jc w:val="center"/>
        </w:trPr>
        <w:tc>
          <w:tcPr>
            <w:tcW w:w="2500" w:type="pct"/>
            <w:tcBorders>
              <w:top w:val="nil"/>
              <w:left w:val="single" w:sz="4" w:space="0" w:color="auto"/>
              <w:right w:val="single" w:sz="4" w:space="0" w:color="auto"/>
            </w:tcBorders>
            <w:shd w:val="clear" w:color="auto" w:fill="auto"/>
            <w:noWrap/>
            <w:vAlign w:val="center"/>
            <w:hideMark/>
          </w:tcPr>
          <w:p w:rsidR="00FD31E6" w:rsidRPr="00FD31E6" w:rsidRDefault="00745F91" w:rsidP="00FD31E6">
            <w:pPr>
              <w:jc w:val="center"/>
              <w:rPr>
                <w:rFonts w:eastAsia="Times New Roman"/>
                <w:noProof/>
                <w:color w:val="000000"/>
                <w:sz w:val="20"/>
                <w:szCs w:val="20"/>
                <w:lang w:eastAsia="es-CL"/>
              </w:rPr>
            </w:pPr>
            <w:r w:rsidRPr="00745F91">
              <w:rPr>
                <w:rFonts w:eastAsia="Times New Roman"/>
                <w:noProof/>
                <w:color w:val="000000"/>
                <w:sz w:val="20"/>
                <w:szCs w:val="20"/>
                <w:lang w:eastAsia="es-CL"/>
              </w:rPr>
              <w:drawing>
                <wp:inline distT="0" distB="0" distL="0" distR="0" wp14:anchorId="6C9D7B76" wp14:editId="70965BE5">
                  <wp:extent cx="3828197" cy="2191871"/>
                  <wp:effectExtent l="0" t="0" r="127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47590" cy="2202974"/>
                          </a:xfrm>
                          <a:prstGeom prst="rect">
                            <a:avLst/>
                          </a:prstGeom>
                          <a:noFill/>
                          <a:ln>
                            <a:noFill/>
                          </a:ln>
                        </pic:spPr>
                      </pic:pic>
                    </a:graphicData>
                  </a:graphic>
                </wp:inline>
              </w:drawing>
            </w:r>
          </w:p>
          <w:p w:rsidR="00FD31E6" w:rsidRPr="00FD31E6" w:rsidRDefault="00FD31E6" w:rsidP="00FD31E6">
            <w:pPr>
              <w:jc w:val="center"/>
              <w:rPr>
                <w:rFonts w:eastAsia="Times New Roman"/>
                <w:color w:val="000000"/>
                <w:sz w:val="20"/>
                <w:szCs w:val="20"/>
                <w:lang w:eastAsia="es-CL"/>
              </w:rPr>
            </w:pPr>
          </w:p>
        </w:tc>
        <w:tc>
          <w:tcPr>
            <w:tcW w:w="2500" w:type="pct"/>
            <w:tcBorders>
              <w:top w:val="nil"/>
              <w:left w:val="single" w:sz="4" w:space="0" w:color="auto"/>
              <w:right w:val="single" w:sz="4" w:space="0" w:color="auto"/>
            </w:tcBorders>
            <w:shd w:val="clear" w:color="auto" w:fill="auto"/>
            <w:vAlign w:val="center"/>
          </w:tcPr>
          <w:p w:rsidR="00FD31E6" w:rsidRPr="00FD31E6" w:rsidRDefault="00745F91" w:rsidP="00FD31E6">
            <w:pPr>
              <w:jc w:val="center"/>
              <w:rPr>
                <w:rFonts w:eastAsia="Times New Roman"/>
                <w:color w:val="000000"/>
                <w:sz w:val="20"/>
                <w:szCs w:val="20"/>
                <w:lang w:eastAsia="es-CL"/>
              </w:rPr>
            </w:pPr>
            <w:r w:rsidRPr="00745F91">
              <w:rPr>
                <w:rFonts w:eastAsia="Times New Roman"/>
                <w:noProof/>
                <w:color w:val="000000"/>
                <w:sz w:val="20"/>
                <w:szCs w:val="20"/>
                <w:lang w:eastAsia="es-CL"/>
              </w:rPr>
              <w:drawing>
                <wp:inline distT="0" distB="0" distL="0" distR="0" wp14:anchorId="2E41A010" wp14:editId="26A65A55">
                  <wp:extent cx="3904003" cy="2081827"/>
                  <wp:effectExtent l="0" t="0" r="127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13270" cy="2086769"/>
                          </a:xfrm>
                          <a:prstGeom prst="rect">
                            <a:avLst/>
                          </a:prstGeom>
                          <a:noFill/>
                          <a:ln>
                            <a:noFill/>
                          </a:ln>
                        </pic:spPr>
                      </pic:pic>
                    </a:graphicData>
                  </a:graphic>
                </wp:inline>
              </w:drawing>
            </w:r>
          </w:p>
        </w:tc>
      </w:tr>
      <w:tr w:rsidR="00FD31E6" w:rsidRPr="00FD31E6" w:rsidTr="00FD31E6">
        <w:trPr>
          <w:trHeight w:val="300"/>
          <w:jc w:val="center"/>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1E6" w:rsidRPr="00FD31E6" w:rsidRDefault="00FD31E6" w:rsidP="00FD31E6">
            <w:pPr>
              <w:contextualSpacing/>
              <w:jc w:val="center"/>
              <w:outlineLvl w:val="1"/>
              <w:rPr>
                <w:rFonts w:eastAsia="Times New Roman" w:cstheme="minorHAnsi"/>
                <w:color w:val="000000"/>
                <w:sz w:val="18"/>
                <w:szCs w:val="18"/>
                <w:lang w:eastAsia="es-CL"/>
              </w:rPr>
            </w:pPr>
            <w:bookmarkStart w:id="91" w:name="_Toc421718650"/>
            <w:bookmarkStart w:id="92" w:name="_Toc463250845"/>
            <w:r w:rsidRPr="00FD31E6">
              <w:rPr>
                <w:rFonts w:cstheme="minorHAnsi"/>
                <w:b/>
                <w:sz w:val="18"/>
                <w:szCs w:val="20"/>
              </w:rPr>
              <w:t xml:space="preserve">Tabla 2:  </w:t>
            </w:r>
            <w:r w:rsidRPr="00FD31E6">
              <w:rPr>
                <w:rFonts w:cstheme="minorHAnsi"/>
                <w:sz w:val="18"/>
                <w:szCs w:val="20"/>
              </w:rPr>
              <w:t>Resumen de promedios Horarios de Material Particulado (MP)</w:t>
            </w:r>
            <w:bookmarkEnd w:id="91"/>
            <w:bookmarkEnd w:id="92"/>
            <w:r w:rsidRPr="00FD31E6">
              <w:rPr>
                <w:rFonts w:cstheme="minorHAnsi"/>
                <w:sz w:val="18"/>
                <w:szCs w:val="20"/>
              </w:rPr>
              <w:t xml:space="preserve"> </w:t>
            </w:r>
          </w:p>
        </w:tc>
        <w:tc>
          <w:tcPr>
            <w:tcW w:w="2500" w:type="pct"/>
            <w:tcBorders>
              <w:top w:val="single" w:sz="4" w:space="0" w:color="auto"/>
              <w:left w:val="single" w:sz="4" w:space="0" w:color="auto"/>
              <w:bottom w:val="single" w:sz="4" w:space="0" w:color="auto"/>
              <w:right w:val="single" w:sz="4" w:space="0" w:color="000000"/>
            </w:tcBorders>
            <w:shd w:val="clear" w:color="auto" w:fill="auto"/>
            <w:vAlign w:val="center"/>
          </w:tcPr>
          <w:p w:rsidR="00FD31E6" w:rsidRPr="00FD31E6" w:rsidRDefault="00FD31E6" w:rsidP="00745F91">
            <w:pPr>
              <w:contextualSpacing/>
              <w:jc w:val="center"/>
              <w:outlineLvl w:val="1"/>
              <w:rPr>
                <w:rFonts w:cstheme="minorHAnsi"/>
                <w:sz w:val="18"/>
                <w:szCs w:val="20"/>
              </w:rPr>
            </w:pPr>
            <w:bookmarkStart w:id="93" w:name="_Toc463250846"/>
            <w:r w:rsidRPr="00FD31E6">
              <w:rPr>
                <w:rFonts w:cstheme="minorHAnsi"/>
                <w:b/>
                <w:sz w:val="18"/>
                <w:szCs w:val="20"/>
              </w:rPr>
              <w:t xml:space="preserve">Gráfico </w:t>
            </w:r>
            <w:r w:rsidR="00745F91">
              <w:rPr>
                <w:rFonts w:cstheme="minorHAnsi"/>
                <w:b/>
                <w:sz w:val="18"/>
                <w:szCs w:val="20"/>
              </w:rPr>
              <w:t>2</w:t>
            </w:r>
            <w:r w:rsidRPr="00FD31E6">
              <w:rPr>
                <w:rFonts w:cstheme="minorHAnsi"/>
                <w:b/>
                <w:sz w:val="18"/>
                <w:szCs w:val="20"/>
              </w:rPr>
              <w:t xml:space="preserve">: </w:t>
            </w:r>
            <w:r w:rsidRPr="00FD31E6">
              <w:rPr>
                <w:rFonts w:cstheme="minorHAnsi"/>
                <w:sz w:val="18"/>
                <w:szCs w:val="20"/>
              </w:rPr>
              <w:t xml:space="preserve">Datos MP medidos durante las Horas de </w:t>
            </w:r>
            <w:r w:rsidR="00745F91">
              <w:rPr>
                <w:rFonts w:cstheme="minorHAnsi"/>
                <w:sz w:val="18"/>
                <w:szCs w:val="20"/>
              </w:rPr>
              <w:t>Régimen</w:t>
            </w:r>
            <w:r w:rsidRPr="00FD31E6">
              <w:rPr>
                <w:rFonts w:cstheme="minorHAnsi"/>
                <w:sz w:val="18"/>
                <w:szCs w:val="20"/>
              </w:rPr>
              <w:t xml:space="preserve"> (</w:t>
            </w:r>
            <w:r w:rsidR="00745F91">
              <w:rPr>
                <w:rFonts w:cstheme="minorHAnsi"/>
                <w:sz w:val="18"/>
                <w:szCs w:val="20"/>
              </w:rPr>
              <w:t>RE</w:t>
            </w:r>
            <w:r w:rsidRPr="00FD31E6">
              <w:rPr>
                <w:rFonts w:cstheme="minorHAnsi"/>
                <w:sz w:val="18"/>
                <w:szCs w:val="20"/>
              </w:rPr>
              <w:t>)</w:t>
            </w:r>
            <w:bookmarkEnd w:id="93"/>
          </w:p>
        </w:tc>
      </w:tr>
    </w:tbl>
    <w:p w:rsidR="00FD31E6" w:rsidRPr="00FD31E6" w:rsidRDefault="00FD31E6" w:rsidP="00FD31E6">
      <w:pPr>
        <w:jc w:val="left"/>
        <w:sectPr w:rsidR="00FD31E6" w:rsidRPr="00FD31E6" w:rsidSect="00A70F8F">
          <w:pgSz w:w="15840" w:h="12240" w:orient="landscape"/>
          <w:pgMar w:top="1134" w:right="1134" w:bottom="1134" w:left="1134" w:header="709" w:footer="709" w:gutter="0"/>
          <w:cols w:space="708"/>
          <w:docGrid w:linePitch="360"/>
        </w:sectPr>
      </w:pPr>
    </w:p>
    <w:p w:rsidR="00FD31E6" w:rsidRPr="00FD31E6" w:rsidRDefault="00FD31E6" w:rsidP="003C3775">
      <w:pPr>
        <w:numPr>
          <w:ilvl w:val="1"/>
          <w:numId w:val="1"/>
        </w:numPr>
        <w:contextualSpacing/>
        <w:jc w:val="left"/>
        <w:outlineLvl w:val="1"/>
        <w:rPr>
          <w:rFonts w:cstheme="minorHAnsi"/>
          <w:b/>
          <w:sz w:val="24"/>
          <w:szCs w:val="20"/>
        </w:rPr>
      </w:pPr>
      <w:bookmarkStart w:id="94" w:name="_Toc421718652"/>
      <w:bookmarkStart w:id="95" w:name="_Toc463250847"/>
      <w:r w:rsidRPr="00FD31E6">
        <w:rPr>
          <w:rFonts w:cstheme="minorHAnsi"/>
          <w:b/>
          <w:sz w:val="24"/>
          <w:szCs w:val="20"/>
        </w:rPr>
        <w:t>Resumen de datos reportados durante el 3</w:t>
      </w:r>
      <w:r w:rsidRPr="00FD31E6">
        <w:rPr>
          <w:rFonts w:cstheme="minorHAnsi"/>
          <w:b/>
          <w:sz w:val="24"/>
          <w:szCs w:val="20"/>
          <w:vertAlign w:val="superscript"/>
        </w:rPr>
        <w:t>er</w:t>
      </w:r>
      <w:r w:rsidRPr="00FD31E6">
        <w:rPr>
          <w:rFonts w:cstheme="minorHAnsi"/>
          <w:b/>
          <w:sz w:val="24"/>
          <w:szCs w:val="20"/>
        </w:rPr>
        <w:t xml:space="preserve"> reporte trimestral.</w:t>
      </w:r>
      <w:bookmarkEnd w:id="94"/>
      <w:bookmarkEnd w:id="95"/>
    </w:p>
    <w:tbl>
      <w:tblPr>
        <w:tblStyle w:val="Tablaconcuadrcula1"/>
        <w:tblW w:w="5000" w:type="pct"/>
        <w:tblLook w:val="04A0" w:firstRow="1" w:lastRow="0" w:firstColumn="1" w:lastColumn="0" w:noHBand="0" w:noVBand="1"/>
      </w:tblPr>
      <w:tblGrid>
        <w:gridCol w:w="13562"/>
      </w:tblGrid>
      <w:tr w:rsidR="00FD31E6" w:rsidRPr="00D01A7D" w:rsidTr="00FD31E6">
        <w:trPr>
          <w:trHeight w:val="319"/>
        </w:trPr>
        <w:tc>
          <w:tcPr>
            <w:tcW w:w="5000" w:type="pct"/>
            <w:tcBorders>
              <w:bottom w:val="single" w:sz="4" w:space="0" w:color="auto"/>
            </w:tcBorders>
          </w:tcPr>
          <w:p w:rsidR="00FD31E6" w:rsidRPr="00D01A7D" w:rsidRDefault="00FD31E6" w:rsidP="00FD31E6">
            <w:pPr>
              <w:rPr>
                <w:rFonts w:cstheme="minorHAnsi"/>
              </w:rPr>
            </w:pPr>
            <w:r w:rsidRPr="00D01A7D">
              <w:rPr>
                <w:rFonts w:cstheme="minorHAnsi"/>
              </w:rPr>
              <w:t xml:space="preserve">Exigencia (s):  </w:t>
            </w:r>
          </w:p>
          <w:p w:rsidR="00FD31E6" w:rsidRPr="00D01A7D" w:rsidRDefault="00FD31E6" w:rsidP="003C3775">
            <w:pPr>
              <w:numPr>
                <w:ilvl w:val="0"/>
                <w:numId w:val="5"/>
              </w:numPr>
              <w:ind w:left="426"/>
              <w:contextualSpacing/>
              <w:rPr>
                <w:rFonts w:cstheme="minorHAnsi"/>
              </w:rPr>
            </w:pPr>
            <w:r w:rsidRPr="00D01A7D">
              <w:rPr>
                <w:rFonts w:cstheme="minorHAnsi"/>
              </w:rPr>
              <w:t>Artículo 12° del D.S. N°13/2011: “Los titulares de las fuentes emisoras presentarán… un reporte del monitoreo continuo de emisiones, trimestralmente, durante un año calendario,…”</w:t>
            </w:r>
          </w:p>
          <w:p w:rsidR="00FD31E6" w:rsidRPr="00D01A7D" w:rsidRDefault="00FD31E6" w:rsidP="003C3775">
            <w:pPr>
              <w:numPr>
                <w:ilvl w:val="0"/>
                <w:numId w:val="5"/>
              </w:numPr>
              <w:ind w:left="426"/>
              <w:contextualSpacing/>
              <w:rPr>
                <w:rFonts w:cstheme="minorHAnsi"/>
              </w:rPr>
            </w:pPr>
            <w:r w:rsidRPr="00D01A7D">
              <w:rPr>
                <w:rFonts w:cstheme="minorHAnsi"/>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rsidR="00FD31E6" w:rsidRPr="00D01A7D" w:rsidRDefault="00FD31E6" w:rsidP="003C3775">
            <w:pPr>
              <w:numPr>
                <w:ilvl w:val="0"/>
                <w:numId w:val="5"/>
              </w:numPr>
              <w:ind w:left="426"/>
              <w:contextualSpacing/>
              <w:rPr>
                <w:rFonts w:cstheme="minorHAnsi"/>
              </w:rPr>
            </w:pPr>
            <w:r w:rsidRPr="00D01A7D">
              <w:rPr>
                <w:rFonts w:cstheme="minorHAnsi"/>
              </w:rPr>
              <w:t>Punto N° 5, letra a, de la Interpretación Administrativa del D.S. N°13 (Circular IN.AD.N° 1/2015): “Para el caso de MP, SO2 y NOx, se debe determinar el promedio horario de cada hora de funcionamiento, durante un año calendario. El promedio horario obtenido (o sustituido) en cada hora de funcionamiento debe compararse con el límite de emisión aplicable y determinar para cada una de esas horas de funcionamiento si es una hora de conformidad o de inconformidad”.</w:t>
            </w:r>
          </w:p>
          <w:p w:rsidR="00FD31E6" w:rsidRPr="00D01A7D" w:rsidRDefault="00FD31E6" w:rsidP="003C3775">
            <w:pPr>
              <w:numPr>
                <w:ilvl w:val="0"/>
                <w:numId w:val="5"/>
              </w:numPr>
              <w:ind w:left="426"/>
              <w:contextualSpacing/>
              <w:rPr>
                <w:b/>
              </w:rPr>
            </w:pPr>
            <w:r w:rsidRPr="00D01A7D">
              <w:rPr>
                <w:rFonts w:cstheme="minorHAnsi"/>
              </w:rPr>
              <w:t>Punto N° 3 del artículo tercero de la resolución exenta N° 33 “en caso que se detecte una superación del límite horario, el regulado deberá justificar que tal superación se debe a una operación de encendido o apagado, o que se debe a fallas producto de un caso fortuito o de fuerza mayor”.</w:t>
            </w:r>
          </w:p>
        </w:tc>
      </w:tr>
      <w:tr w:rsidR="00FD31E6" w:rsidRPr="00D01A7D" w:rsidTr="00FD31E6">
        <w:trPr>
          <w:trHeight w:val="627"/>
        </w:trPr>
        <w:tc>
          <w:tcPr>
            <w:tcW w:w="5000" w:type="pct"/>
          </w:tcPr>
          <w:p w:rsidR="00FD31E6" w:rsidRPr="00D01A7D" w:rsidRDefault="00FD31E6" w:rsidP="00FD31E6">
            <w:r w:rsidRPr="00D01A7D">
              <w:t>Con relación a los datos del  3</w:t>
            </w:r>
            <w:r w:rsidRPr="00D01A7D">
              <w:rPr>
                <w:vertAlign w:val="superscript"/>
              </w:rPr>
              <w:t>er</w:t>
            </w:r>
            <w:r w:rsidRPr="00D01A7D">
              <w:t xml:space="preserve"> reporte trimestral, representados en la Tabla 3, es posible indicar que:</w:t>
            </w:r>
          </w:p>
          <w:tbl>
            <w:tblPr>
              <w:tblStyle w:val="Tablaconcuadrcula1"/>
              <w:tblW w:w="4913" w:type="pct"/>
              <w:tblInd w:w="137" w:type="dxa"/>
              <w:tblLook w:val="04A0" w:firstRow="1" w:lastRow="0" w:firstColumn="1" w:lastColumn="0" w:noHBand="0" w:noVBand="1"/>
            </w:tblPr>
            <w:tblGrid>
              <w:gridCol w:w="2230"/>
              <w:gridCol w:w="10874"/>
            </w:tblGrid>
            <w:tr w:rsidR="00FD31E6" w:rsidRPr="00D01A7D" w:rsidTr="00FD31E6">
              <w:trPr>
                <w:trHeight w:val="333"/>
                <w:tblHeader/>
              </w:trPr>
              <w:tc>
                <w:tcPr>
                  <w:tcW w:w="851" w:type="pct"/>
                  <w:tcBorders>
                    <w:bottom w:val="single" w:sz="4" w:space="0" w:color="auto"/>
                  </w:tcBorders>
                  <w:shd w:val="clear" w:color="auto" w:fill="D9D9D9" w:themeFill="background1" w:themeFillShade="D9"/>
                  <w:vAlign w:val="center"/>
                </w:tcPr>
                <w:p w:rsidR="00FD31E6" w:rsidRPr="00D01A7D" w:rsidRDefault="00FD31E6" w:rsidP="00FD31E6">
                  <w:pPr>
                    <w:spacing w:line="276" w:lineRule="auto"/>
                    <w:jc w:val="center"/>
                    <w:rPr>
                      <w:rFonts w:ascii="Calibri" w:hAnsi="Calibri" w:cstheme="minorHAnsi"/>
                      <w:b/>
                    </w:rPr>
                  </w:pPr>
                  <w:r w:rsidRPr="00D01A7D">
                    <w:rPr>
                      <w:rFonts w:ascii="Calibri" w:hAnsi="Calibri" w:cstheme="minorHAnsi"/>
                      <w:b/>
                    </w:rPr>
                    <w:t>Período de operación</w:t>
                  </w:r>
                </w:p>
              </w:tc>
              <w:tc>
                <w:tcPr>
                  <w:tcW w:w="4149" w:type="pct"/>
                  <w:tcBorders>
                    <w:bottom w:val="single" w:sz="4" w:space="0" w:color="auto"/>
                  </w:tcBorders>
                  <w:shd w:val="clear" w:color="auto" w:fill="D9D9D9" w:themeFill="background1" w:themeFillShade="D9"/>
                  <w:vAlign w:val="center"/>
                </w:tcPr>
                <w:p w:rsidR="00FD31E6" w:rsidRPr="00D01A7D" w:rsidRDefault="00FD31E6" w:rsidP="00FD31E6">
                  <w:pPr>
                    <w:spacing w:line="276" w:lineRule="auto"/>
                    <w:jc w:val="center"/>
                    <w:rPr>
                      <w:rFonts w:ascii="Calibri" w:hAnsi="Calibri" w:cstheme="minorHAnsi"/>
                      <w:b/>
                    </w:rPr>
                  </w:pPr>
                  <w:r w:rsidRPr="00D01A7D">
                    <w:rPr>
                      <w:rFonts w:ascii="Calibri" w:hAnsi="Calibri" w:cstheme="minorHAnsi"/>
                      <w:b/>
                    </w:rPr>
                    <w:t>Hechos Constatados y Observaciones</w:t>
                  </w:r>
                </w:p>
              </w:tc>
            </w:tr>
            <w:tr w:rsidR="00FD31E6" w:rsidRPr="00D01A7D" w:rsidTr="00FD31E6">
              <w:trPr>
                <w:trHeight w:val="687"/>
              </w:trPr>
              <w:tc>
                <w:tcPr>
                  <w:tcW w:w="851" w:type="pct"/>
                  <w:vAlign w:val="center"/>
                </w:tcPr>
                <w:p w:rsidR="00FD31E6" w:rsidRPr="00D01A7D" w:rsidRDefault="00FD31E6" w:rsidP="00FD31E6">
                  <w:pPr>
                    <w:spacing w:line="276" w:lineRule="auto"/>
                    <w:rPr>
                      <w:rFonts w:cstheme="minorHAnsi"/>
                    </w:rPr>
                  </w:pPr>
                  <w:r w:rsidRPr="00D01A7D">
                    <w:rPr>
                      <w:rFonts w:cstheme="minorHAnsi"/>
                    </w:rPr>
                    <w:t>Horas de Encendido (HE)</w:t>
                  </w:r>
                </w:p>
              </w:tc>
              <w:tc>
                <w:tcPr>
                  <w:tcW w:w="4149" w:type="pct"/>
                  <w:vAlign w:val="center"/>
                </w:tcPr>
                <w:p w:rsidR="00FD31E6" w:rsidRPr="00D01A7D" w:rsidRDefault="00D664D9" w:rsidP="003C3775">
                  <w:pPr>
                    <w:numPr>
                      <w:ilvl w:val="0"/>
                      <w:numId w:val="6"/>
                    </w:numPr>
                    <w:ind w:left="317"/>
                    <w:contextualSpacing/>
                    <w:jc w:val="left"/>
                    <w:rPr>
                      <w:rFonts w:cstheme="minorHAnsi"/>
                    </w:rPr>
                  </w:pPr>
                  <w:r w:rsidRPr="00D01A7D">
                    <w:t>No se registran horas de encendido para este trimestre (Tabla 3).</w:t>
                  </w:r>
                  <w:r w:rsidR="00D01A7D">
                    <w:t xml:space="preserve"> (*)</w:t>
                  </w:r>
                </w:p>
              </w:tc>
            </w:tr>
            <w:tr w:rsidR="00FD31E6" w:rsidRPr="00D01A7D" w:rsidTr="00FD31E6">
              <w:trPr>
                <w:trHeight w:val="547"/>
              </w:trPr>
              <w:tc>
                <w:tcPr>
                  <w:tcW w:w="851" w:type="pct"/>
                  <w:vAlign w:val="center"/>
                </w:tcPr>
                <w:p w:rsidR="00FD31E6" w:rsidRPr="00D01A7D" w:rsidRDefault="00FD31E6" w:rsidP="00FD31E6">
                  <w:pPr>
                    <w:widowControl w:val="0"/>
                    <w:overflowPunct w:val="0"/>
                    <w:autoSpaceDE w:val="0"/>
                    <w:autoSpaceDN w:val="0"/>
                    <w:adjustRightInd w:val="0"/>
                    <w:spacing w:after="60" w:line="276" w:lineRule="auto"/>
                    <w:rPr>
                      <w:rFonts w:cstheme="minorHAnsi"/>
                    </w:rPr>
                  </w:pPr>
                  <w:r w:rsidRPr="00D01A7D">
                    <w:rPr>
                      <w:rFonts w:cstheme="minorHAnsi"/>
                    </w:rPr>
                    <w:t>Horas de Régimen (RE)</w:t>
                  </w:r>
                </w:p>
              </w:tc>
              <w:tc>
                <w:tcPr>
                  <w:tcW w:w="4149" w:type="pct"/>
                  <w:vAlign w:val="center"/>
                </w:tcPr>
                <w:p w:rsidR="00FD31E6" w:rsidRPr="00D01A7D" w:rsidRDefault="00D664D9" w:rsidP="003C3775">
                  <w:pPr>
                    <w:numPr>
                      <w:ilvl w:val="0"/>
                      <w:numId w:val="6"/>
                    </w:numPr>
                    <w:ind w:left="317"/>
                    <w:contextualSpacing/>
                    <w:jc w:val="left"/>
                  </w:pPr>
                  <w:r w:rsidRPr="00D01A7D">
                    <w:t>Se registran 57 Horas de Régimen, las que no presentan superación del límite establecido para material particulado (MP) de 30 mg/Nm</w:t>
                  </w:r>
                  <w:r w:rsidRPr="00D01A7D">
                    <w:rPr>
                      <w:vertAlign w:val="superscript"/>
                    </w:rPr>
                    <w:t>3</w:t>
                  </w:r>
                  <w:r w:rsidRPr="00D01A7D">
                    <w:t xml:space="preserve"> (Tabla 3 y Gráfico 3).</w:t>
                  </w:r>
                </w:p>
              </w:tc>
            </w:tr>
            <w:tr w:rsidR="00FD31E6" w:rsidRPr="00D01A7D" w:rsidTr="00FD31E6">
              <w:trPr>
                <w:trHeight w:val="720"/>
              </w:trPr>
              <w:tc>
                <w:tcPr>
                  <w:tcW w:w="851" w:type="pct"/>
                  <w:shd w:val="clear" w:color="auto" w:fill="auto"/>
                  <w:vAlign w:val="center"/>
                </w:tcPr>
                <w:p w:rsidR="00FD31E6" w:rsidRPr="00D01A7D" w:rsidRDefault="00FD31E6" w:rsidP="00FD31E6">
                  <w:pPr>
                    <w:widowControl w:val="0"/>
                    <w:overflowPunct w:val="0"/>
                    <w:autoSpaceDE w:val="0"/>
                    <w:autoSpaceDN w:val="0"/>
                    <w:adjustRightInd w:val="0"/>
                    <w:spacing w:line="276" w:lineRule="auto"/>
                    <w:rPr>
                      <w:rFonts w:cstheme="minorHAnsi"/>
                    </w:rPr>
                  </w:pPr>
                  <w:r w:rsidRPr="00D01A7D">
                    <w:rPr>
                      <w:rFonts w:cstheme="minorHAnsi"/>
                    </w:rPr>
                    <w:t>Horas de Apagado (HA)</w:t>
                  </w:r>
                </w:p>
              </w:tc>
              <w:tc>
                <w:tcPr>
                  <w:tcW w:w="4149" w:type="pct"/>
                  <w:shd w:val="clear" w:color="auto" w:fill="auto"/>
                  <w:vAlign w:val="center"/>
                </w:tcPr>
                <w:p w:rsidR="00FD31E6" w:rsidRPr="00D01A7D" w:rsidRDefault="00D664D9" w:rsidP="003C3775">
                  <w:pPr>
                    <w:numPr>
                      <w:ilvl w:val="0"/>
                      <w:numId w:val="6"/>
                    </w:numPr>
                    <w:ind w:left="317"/>
                    <w:contextualSpacing/>
                    <w:jc w:val="left"/>
                  </w:pPr>
                  <w:r w:rsidRPr="00D01A7D">
                    <w:t>No se registran horas de Apagado durante este trimestre.</w:t>
                  </w:r>
                  <w:r w:rsidR="00D01A7D">
                    <w:t xml:space="preserve"> (Tabla 3). (**)</w:t>
                  </w:r>
                </w:p>
              </w:tc>
            </w:tr>
            <w:tr w:rsidR="00FD31E6" w:rsidRPr="00D01A7D" w:rsidTr="00FD31E6">
              <w:trPr>
                <w:trHeight w:val="703"/>
              </w:trPr>
              <w:tc>
                <w:tcPr>
                  <w:tcW w:w="851" w:type="pct"/>
                  <w:vAlign w:val="center"/>
                </w:tcPr>
                <w:p w:rsidR="00FD31E6" w:rsidRPr="00D01A7D" w:rsidRDefault="00FD31E6" w:rsidP="00FD31E6">
                  <w:pPr>
                    <w:spacing w:after="60" w:line="276" w:lineRule="auto"/>
                    <w:rPr>
                      <w:rFonts w:cstheme="minorHAnsi"/>
                    </w:rPr>
                  </w:pPr>
                  <w:r w:rsidRPr="00D01A7D">
                    <w:rPr>
                      <w:rFonts w:cstheme="minorHAnsi"/>
                    </w:rPr>
                    <w:t>Horas de Falla (FA)</w:t>
                  </w:r>
                </w:p>
              </w:tc>
              <w:tc>
                <w:tcPr>
                  <w:tcW w:w="4149" w:type="pct"/>
                  <w:vAlign w:val="center"/>
                </w:tcPr>
                <w:p w:rsidR="00FD31E6" w:rsidRPr="00D01A7D" w:rsidRDefault="00FD31E6" w:rsidP="003C3775">
                  <w:pPr>
                    <w:numPr>
                      <w:ilvl w:val="0"/>
                      <w:numId w:val="6"/>
                    </w:numPr>
                    <w:ind w:left="317"/>
                    <w:contextualSpacing/>
                    <w:jc w:val="left"/>
                  </w:pPr>
                  <w:r w:rsidRPr="00D01A7D">
                    <w:t>No se registran horas de falla durante este trimestre.</w:t>
                  </w:r>
                </w:p>
              </w:tc>
            </w:tr>
          </w:tbl>
          <w:p w:rsidR="00FD31E6" w:rsidRPr="00D01A7D" w:rsidRDefault="000D137E" w:rsidP="00D664D9">
            <w:r w:rsidRPr="00D01A7D">
              <w:rPr>
                <w:b/>
              </w:rPr>
              <w:t>De acuerdo a los ante</w:t>
            </w:r>
            <w:r w:rsidR="00D01A7D">
              <w:rPr>
                <w:b/>
              </w:rPr>
              <w:t>cedentes, durante el 3</w:t>
            </w:r>
            <w:r w:rsidRPr="00D01A7D">
              <w:rPr>
                <w:b/>
              </w:rPr>
              <w:t>° trimestre, no se reportaron horas de apagado ni de Encendido de la fuente, sin embargo de acuerdo a los antecedentes entregados por el titular justificando la inconsistencia de la caracterización, se puede señalar que la unidad funcionó bajo el límite aplicable para este periodo.</w:t>
            </w:r>
          </w:p>
        </w:tc>
      </w:tr>
    </w:tbl>
    <w:p w:rsidR="00D30C6B" w:rsidRPr="00906B63" w:rsidRDefault="00D30C6B" w:rsidP="00D30C6B">
      <w:pPr>
        <w:autoSpaceDE w:val="0"/>
        <w:autoSpaceDN w:val="0"/>
        <w:adjustRightInd w:val="0"/>
        <w:rPr>
          <w:rFonts w:cstheme="minorHAnsi"/>
          <w:color w:val="000000"/>
          <w:sz w:val="16"/>
          <w:szCs w:val="16"/>
          <w:lang w:eastAsia="es-ES"/>
        </w:rPr>
      </w:pPr>
      <w:r>
        <w:rPr>
          <w:rFonts w:cstheme="minorHAnsi"/>
          <w:color w:val="000000"/>
          <w:sz w:val="16"/>
          <w:szCs w:val="16"/>
          <w:lang w:eastAsia="es-ES"/>
        </w:rPr>
        <w:t xml:space="preserve">(*) </w:t>
      </w:r>
      <w:r w:rsidRPr="00906B63">
        <w:rPr>
          <w:rFonts w:cstheme="minorHAnsi"/>
          <w:color w:val="000000"/>
          <w:sz w:val="16"/>
          <w:szCs w:val="16"/>
          <w:lang w:eastAsia="es-ES"/>
        </w:rPr>
        <w:t xml:space="preserve">El tiempo de arranque de la Unidad desde que se da la orden de arranque hasta que la unidad cierra Interruptor es de 5 minutos y 40 segundos, lo cual operacionalmente es no significativo, por lo tanto en la planilla horaria, en la columna Estado UGE, se pasa de “DSD” a “RE”. Es decir, no se presentan estados intermedios (HE). </w:t>
      </w:r>
    </w:p>
    <w:p w:rsidR="00D30C6B" w:rsidRPr="00906B63" w:rsidRDefault="00D30C6B" w:rsidP="00D30C6B">
      <w:pPr>
        <w:autoSpaceDE w:val="0"/>
        <w:autoSpaceDN w:val="0"/>
        <w:adjustRightInd w:val="0"/>
        <w:rPr>
          <w:rFonts w:cstheme="minorHAnsi"/>
          <w:color w:val="000000"/>
          <w:sz w:val="16"/>
          <w:szCs w:val="16"/>
          <w:lang w:eastAsia="es-ES"/>
        </w:rPr>
      </w:pPr>
      <w:r w:rsidRPr="00906B63">
        <w:rPr>
          <w:rFonts w:cstheme="minorHAnsi"/>
          <w:color w:val="000000"/>
          <w:sz w:val="16"/>
          <w:szCs w:val="16"/>
          <w:lang w:eastAsia="es-ES"/>
        </w:rPr>
        <w:t xml:space="preserve">(**) El tiempo de detención de la Unidad desde carga máxima a velocidad cero es de 19 minutos y 21 segundos, lo cual operacionalmente no es significativo, por lo tanto en la planilla horaria, en la columna Estado UGE se pasa desde “RE” a “DSD”. Es decir, no se presentan estados intermedios (HA). </w:t>
      </w:r>
    </w:p>
    <w:p w:rsidR="00FD31E6" w:rsidRPr="00FD31E6" w:rsidRDefault="00FD31E6" w:rsidP="00FD31E6">
      <w:pPr>
        <w:jc w:val="left"/>
        <w:rPr>
          <w:rFonts w:cstheme="minorHAnsi"/>
          <w:b/>
          <w:color w:val="000000" w:themeColor="text1"/>
          <w:sz w:val="14"/>
          <w:szCs w:val="24"/>
        </w:rPr>
        <w:sectPr w:rsidR="00FD31E6" w:rsidRPr="00FD31E6" w:rsidSect="00A70F8F">
          <w:pgSz w:w="15840" w:h="12240" w:orient="landscape"/>
          <w:pgMar w:top="1134" w:right="1134" w:bottom="1134" w:left="1134" w:header="709" w:footer="709" w:gutter="0"/>
          <w:cols w:space="708"/>
          <w:docGrid w:linePitch="360"/>
        </w:sectPr>
      </w:pPr>
    </w:p>
    <w:p w:rsidR="00FD31E6" w:rsidRPr="00FD31E6" w:rsidRDefault="00FD31E6" w:rsidP="00FD31E6"/>
    <w:tbl>
      <w:tblPr>
        <w:tblW w:w="13712" w:type="dxa"/>
        <w:jc w:val="center"/>
        <w:tblCellMar>
          <w:left w:w="70" w:type="dxa"/>
          <w:right w:w="70" w:type="dxa"/>
        </w:tblCellMar>
        <w:tblLook w:val="04A0" w:firstRow="1" w:lastRow="0" w:firstColumn="1" w:lastColumn="0" w:noHBand="0" w:noVBand="1"/>
      </w:tblPr>
      <w:tblGrid>
        <w:gridCol w:w="6792"/>
        <w:gridCol w:w="6920"/>
      </w:tblGrid>
      <w:tr w:rsidR="00FD31E6" w:rsidRPr="00FD31E6" w:rsidTr="00FD31E6">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31E6" w:rsidRPr="00FD31E6" w:rsidRDefault="00FD31E6" w:rsidP="00FD31E6">
            <w:pPr>
              <w:jc w:val="center"/>
              <w:rPr>
                <w:rFonts w:eastAsia="Times New Roman"/>
                <w:b/>
                <w:bCs/>
                <w:color w:val="000000"/>
                <w:sz w:val="20"/>
                <w:szCs w:val="20"/>
                <w:lang w:eastAsia="es-CL"/>
              </w:rPr>
            </w:pPr>
            <w:r w:rsidRPr="00FD31E6">
              <w:rPr>
                <w:rFonts w:eastAsia="Times New Roman"/>
                <w:b/>
                <w:bCs/>
                <w:color w:val="000000"/>
                <w:sz w:val="20"/>
                <w:szCs w:val="20"/>
                <w:lang w:eastAsia="es-CL"/>
              </w:rPr>
              <w:t xml:space="preserve">Registros </w:t>
            </w:r>
          </w:p>
        </w:tc>
      </w:tr>
      <w:tr w:rsidR="00FD31E6" w:rsidRPr="00FD31E6" w:rsidTr="00D664D9">
        <w:trPr>
          <w:trHeight w:val="2805"/>
          <w:jc w:val="center"/>
        </w:trPr>
        <w:tc>
          <w:tcPr>
            <w:tcW w:w="2477" w:type="pct"/>
            <w:tcBorders>
              <w:top w:val="nil"/>
              <w:left w:val="single" w:sz="4" w:space="0" w:color="auto"/>
              <w:right w:val="single" w:sz="4" w:space="0" w:color="auto"/>
            </w:tcBorders>
            <w:shd w:val="clear" w:color="auto" w:fill="auto"/>
            <w:noWrap/>
            <w:vAlign w:val="center"/>
            <w:hideMark/>
          </w:tcPr>
          <w:p w:rsidR="00FD31E6" w:rsidRPr="00FD31E6" w:rsidRDefault="00D664D9" w:rsidP="00FD31E6">
            <w:pPr>
              <w:jc w:val="center"/>
              <w:rPr>
                <w:rFonts w:eastAsia="Times New Roman"/>
                <w:noProof/>
                <w:color w:val="000000"/>
                <w:sz w:val="20"/>
                <w:szCs w:val="20"/>
                <w:lang w:eastAsia="es-CL"/>
              </w:rPr>
            </w:pPr>
            <w:r w:rsidRPr="00D664D9">
              <w:rPr>
                <w:rFonts w:eastAsia="Times New Roman"/>
                <w:noProof/>
                <w:color w:val="000000"/>
                <w:sz w:val="20"/>
                <w:szCs w:val="20"/>
                <w:lang w:eastAsia="es-CL"/>
              </w:rPr>
              <w:drawing>
                <wp:inline distT="0" distB="0" distL="0" distR="0" wp14:anchorId="232FEFBF" wp14:editId="010D3993">
                  <wp:extent cx="4032914" cy="2309083"/>
                  <wp:effectExtent l="0" t="0" r="571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47309" cy="2317325"/>
                          </a:xfrm>
                          <a:prstGeom prst="rect">
                            <a:avLst/>
                          </a:prstGeom>
                          <a:noFill/>
                          <a:ln>
                            <a:noFill/>
                          </a:ln>
                        </pic:spPr>
                      </pic:pic>
                    </a:graphicData>
                  </a:graphic>
                </wp:inline>
              </w:drawing>
            </w:r>
          </w:p>
          <w:p w:rsidR="00FD31E6" w:rsidRPr="00FD31E6" w:rsidRDefault="00FD31E6" w:rsidP="00FD31E6">
            <w:pPr>
              <w:jc w:val="center"/>
              <w:rPr>
                <w:rFonts w:eastAsia="Times New Roman"/>
                <w:color w:val="000000"/>
                <w:sz w:val="20"/>
                <w:szCs w:val="20"/>
                <w:lang w:eastAsia="es-CL"/>
              </w:rPr>
            </w:pPr>
          </w:p>
          <w:p w:rsidR="00FD31E6" w:rsidRPr="00FD31E6" w:rsidRDefault="00FD31E6" w:rsidP="00FD31E6">
            <w:pPr>
              <w:jc w:val="center"/>
              <w:rPr>
                <w:rFonts w:eastAsia="Times New Roman"/>
                <w:color w:val="000000"/>
                <w:sz w:val="20"/>
                <w:szCs w:val="20"/>
                <w:lang w:eastAsia="es-CL"/>
              </w:rPr>
            </w:pPr>
          </w:p>
        </w:tc>
        <w:tc>
          <w:tcPr>
            <w:tcW w:w="2523" w:type="pct"/>
            <w:tcBorders>
              <w:top w:val="nil"/>
              <w:left w:val="single" w:sz="4" w:space="0" w:color="auto"/>
              <w:right w:val="single" w:sz="4" w:space="0" w:color="auto"/>
            </w:tcBorders>
            <w:shd w:val="clear" w:color="auto" w:fill="auto"/>
            <w:noWrap/>
            <w:vAlign w:val="center"/>
            <w:hideMark/>
          </w:tcPr>
          <w:p w:rsidR="00FD31E6" w:rsidRPr="00FD31E6" w:rsidRDefault="00D664D9" w:rsidP="00FD31E6">
            <w:pPr>
              <w:jc w:val="center"/>
              <w:rPr>
                <w:rFonts w:eastAsia="Times New Roman"/>
                <w:color w:val="000000"/>
                <w:sz w:val="20"/>
                <w:szCs w:val="20"/>
                <w:lang w:eastAsia="es-CL"/>
              </w:rPr>
            </w:pPr>
            <w:r w:rsidRPr="00D664D9">
              <w:rPr>
                <w:rFonts w:eastAsia="Times New Roman"/>
                <w:noProof/>
                <w:color w:val="000000"/>
                <w:sz w:val="20"/>
                <w:szCs w:val="20"/>
                <w:lang w:eastAsia="es-CL"/>
              </w:rPr>
              <w:drawing>
                <wp:inline distT="0" distB="0" distL="0" distR="0" wp14:anchorId="690F7198" wp14:editId="1085CEBB">
                  <wp:extent cx="4297263" cy="2291535"/>
                  <wp:effectExtent l="0" t="0" r="825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25137" cy="2306399"/>
                          </a:xfrm>
                          <a:prstGeom prst="rect">
                            <a:avLst/>
                          </a:prstGeom>
                          <a:noFill/>
                          <a:ln>
                            <a:noFill/>
                          </a:ln>
                        </pic:spPr>
                      </pic:pic>
                    </a:graphicData>
                  </a:graphic>
                </wp:inline>
              </w:drawing>
            </w:r>
          </w:p>
        </w:tc>
      </w:tr>
      <w:tr w:rsidR="00FD31E6" w:rsidRPr="00FD31E6" w:rsidTr="00D664D9">
        <w:trPr>
          <w:trHeight w:val="300"/>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31E6" w:rsidRPr="00FD31E6" w:rsidRDefault="00FD31E6" w:rsidP="003C38E3">
            <w:pPr>
              <w:contextualSpacing/>
              <w:jc w:val="center"/>
              <w:outlineLvl w:val="1"/>
              <w:rPr>
                <w:rFonts w:eastAsia="Times New Roman" w:cstheme="minorHAnsi"/>
                <w:color w:val="000000"/>
                <w:sz w:val="18"/>
                <w:szCs w:val="18"/>
                <w:lang w:eastAsia="es-CL"/>
              </w:rPr>
            </w:pPr>
            <w:bookmarkStart w:id="96" w:name="_Toc421718653"/>
            <w:bookmarkStart w:id="97" w:name="_Toc463250848"/>
            <w:r w:rsidRPr="00FD31E6">
              <w:rPr>
                <w:rFonts w:cstheme="minorHAnsi"/>
                <w:b/>
                <w:sz w:val="18"/>
                <w:szCs w:val="20"/>
              </w:rPr>
              <w:t xml:space="preserve">Tabla 3:  </w:t>
            </w:r>
            <w:r w:rsidRPr="00FD31E6">
              <w:rPr>
                <w:rFonts w:cstheme="minorHAnsi"/>
                <w:sz w:val="18"/>
                <w:szCs w:val="20"/>
              </w:rPr>
              <w:t>Resumen de promedios Horarios de Material Particulado (MP)</w:t>
            </w:r>
            <w:bookmarkEnd w:id="96"/>
            <w:bookmarkEnd w:id="97"/>
          </w:p>
        </w:tc>
        <w:tc>
          <w:tcPr>
            <w:tcW w:w="2523" w:type="pct"/>
            <w:tcBorders>
              <w:top w:val="single" w:sz="4" w:space="0" w:color="auto"/>
              <w:left w:val="nil"/>
              <w:bottom w:val="single" w:sz="4" w:space="0" w:color="auto"/>
              <w:right w:val="single" w:sz="4" w:space="0" w:color="000000"/>
            </w:tcBorders>
            <w:shd w:val="clear" w:color="auto" w:fill="auto"/>
            <w:noWrap/>
            <w:vAlign w:val="center"/>
            <w:hideMark/>
          </w:tcPr>
          <w:p w:rsidR="00FD31E6" w:rsidRPr="00FD31E6" w:rsidRDefault="00FD31E6" w:rsidP="003C38E3">
            <w:pPr>
              <w:contextualSpacing/>
              <w:jc w:val="center"/>
              <w:outlineLvl w:val="1"/>
              <w:rPr>
                <w:rFonts w:eastAsia="Times New Roman" w:cstheme="minorHAnsi"/>
                <w:color w:val="000000"/>
                <w:sz w:val="18"/>
                <w:szCs w:val="18"/>
                <w:lang w:eastAsia="es-CL"/>
              </w:rPr>
            </w:pPr>
            <w:bookmarkStart w:id="98" w:name="_Toc463250849"/>
            <w:r w:rsidRPr="00FD31E6">
              <w:rPr>
                <w:rFonts w:cstheme="minorHAnsi"/>
                <w:b/>
                <w:sz w:val="18"/>
                <w:szCs w:val="20"/>
              </w:rPr>
              <w:t xml:space="preserve">Gráfico </w:t>
            </w:r>
            <w:r w:rsidR="00580241">
              <w:rPr>
                <w:rFonts w:cstheme="minorHAnsi"/>
                <w:b/>
                <w:sz w:val="18"/>
                <w:szCs w:val="20"/>
              </w:rPr>
              <w:t>3</w:t>
            </w:r>
            <w:r w:rsidRPr="00FD31E6">
              <w:rPr>
                <w:rFonts w:cstheme="minorHAnsi"/>
                <w:b/>
                <w:sz w:val="18"/>
                <w:szCs w:val="20"/>
              </w:rPr>
              <w:t xml:space="preserve">: </w:t>
            </w:r>
            <w:r w:rsidRPr="00FD31E6">
              <w:rPr>
                <w:rFonts w:cstheme="minorHAnsi"/>
                <w:sz w:val="18"/>
                <w:szCs w:val="20"/>
              </w:rPr>
              <w:t>Datos MP medidos durante las Horas de Régimen (RE)</w:t>
            </w:r>
            <w:bookmarkEnd w:id="98"/>
          </w:p>
        </w:tc>
      </w:tr>
    </w:tbl>
    <w:p w:rsidR="00FD31E6" w:rsidRPr="00FD31E6" w:rsidRDefault="00FD31E6" w:rsidP="00FD31E6">
      <w:pPr>
        <w:contextualSpacing/>
        <w:jc w:val="left"/>
        <w:outlineLvl w:val="1"/>
        <w:rPr>
          <w:rFonts w:cstheme="minorHAnsi"/>
          <w:b/>
          <w:sz w:val="24"/>
          <w:szCs w:val="20"/>
        </w:rPr>
      </w:pPr>
    </w:p>
    <w:p w:rsidR="00FD31E6" w:rsidRPr="00FD31E6" w:rsidRDefault="00FD31E6" w:rsidP="00FD31E6">
      <w:pPr>
        <w:jc w:val="left"/>
        <w:rPr>
          <w:rFonts w:cstheme="minorHAnsi"/>
          <w:b/>
          <w:sz w:val="24"/>
          <w:szCs w:val="20"/>
        </w:rPr>
      </w:pPr>
      <w:r w:rsidRPr="00FD31E6">
        <w:br w:type="page"/>
      </w:r>
    </w:p>
    <w:p w:rsidR="00FD31E6" w:rsidRPr="00FD31E6" w:rsidRDefault="00FD31E6" w:rsidP="003C3775">
      <w:pPr>
        <w:numPr>
          <w:ilvl w:val="1"/>
          <w:numId w:val="1"/>
        </w:numPr>
        <w:contextualSpacing/>
        <w:jc w:val="left"/>
        <w:outlineLvl w:val="1"/>
        <w:rPr>
          <w:rFonts w:cstheme="minorHAnsi"/>
          <w:b/>
          <w:sz w:val="24"/>
          <w:szCs w:val="20"/>
        </w:rPr>
      </w:pPr>
      <w:bookmarkStart w:id="99" w:name="_Toc421718655"/>
      <w:bookmarkStart w:id="100" w:name="_Toc463250850"/>
      <w:r w:rsidRPr="00FD31E6">
        <w:rPr>
          <w:rFonts w:cstheme="minorHAnsi"/>
          <w:b/>
          <w:sz w:val="24"/>
          <w:szCs w:val="20"/>
        </w:rPr>
        <w:t>Resumen de datos reportados durante el 4</w:t>
      </w:r>
      <w:r w:rsidRPr="00FD31E6">
        <w:rPr>
          <w:rFonts w:cstheme="minorHAnsi"/>
          <w:b/>
          <w:sz w:val="24"/>
          <w:szCs w:val="20"/>
          <w:vertAlign w:val="superscript"/>
        </w:rPr>
        <w:t>°</w:t>
      </w:r>
      <w:r w:rsidRPr="00FD31E6">
        <w:rPr>
          <w:rFonts w:cstheme="minorHAnsi"/>
          <w:b/>
          <w:sz w:val="24"/>
          <w:szCs w:val="20"/>
        </w:rPr>
        <w:t xml:space="preserve"> reporte trimestral.</w:t>
      </w:r>
      <w:bookmarkEnd w:id="99"/>
      <w:bookmarkEnd w:id="100"/>
    </w:p>
    <w:p w:rsidR="00FD31E6" w:rsidRPr="00FD31E6" w:rsidRDefault="00FD31E6" w:rsidP="00FD31E6"/>
    <w:tbl>
      <w:tblPr>
        <w:tblStyle w:val="Tablaconcuadrcula1"/>
        <w:tblW w:w="5000" w:type="pct"/>
        <w:tblLook w:val="04A0" w:firstRow="1" w:lastRow="0" w:firstColumn="1" w:lastColumn="0" w:noHBand="0" w:noVBand="1"/>
      </w:tblPr>
      <w:tblGrid>
        <w:gridCol w:w="13562"/>
      </w:tblGrid>
      <w:tr w:rsidR="00FD31E6" w:rsidRPr="00B40A37" w:rsidTr="00FD31E6">
        <w:trPr>
          <w:trHeight w:val="319"/>
        </w:trPr>
        <w:tc>
          <w:tcPr>
            <w:tcW w:w="5000" w:type="pct"/>
            <w:tcBorders>
              <w:bottom w:val="single" w:sz="4" w:space="0" w:color="auto"/>
            </w:tcBorders>
          </w:tcPr>
          <w:p w:rsidR="00FD31E6" w:rsidRPr="00B40A37" w:rsidRDefault="00FD31E6" w:rsidP="00FD31E6">
            <w:pPr>
              <w:rPr>
                <w:rFonts w:cstheme="minorHAnsi"/>
              </w:rPr>
            </w:pPr>
            <w:r w:rsidRPr="00B40A37">
              <w:rPr>
                <w:rFonts w:cstheme="minorHAnsi"/>
              </w:rPr>
              <w:t xml:space="preserve">Exigencia (s):  </w:t>
            </w:r>
          </w:p>
          <w:p w:rsidR="00FD31E6" w:rsidRPr="00B40A37" w:rsidRDefault="00FD31E6" w:rsidP="003C3775">
            <w:pPr>
              <w:numPr>
                <w:ilvl w:val="0"/>
                <w:numId w:val="5"/>
              </w:numPr>
              <w:ind w:left="426"/>
              <w:contextualSpacing/>
              <w:rPr>
                <w:rFonts w:cstheme="minorHAnsi"/>
              </w:rPr>
            </w:pPr>
            <w:r w:rsidRPr="00B40A37">
              <w:rPr>
                <w:rFonts w:cstheme="minorHAnsi"/>
              </w:rPr>
              <w:t>Artículo 12° del D.S. N°13/2011: “Los titulares de las fuentes emisoras presentarán… un reporte del monitoreo continuo de emisiones, trimestralmente, durante un año calendario,…”</w:t>
            </w:r>
          </w:p>
          <w:p w:rsidR="00FD31E6" w:rsidRPr="00B40A37" w:rsidRDefault="00FD31E6" w:rsidP="00FD31E6">
            <w:pPr>
              <w:ind w:left="426"/>
              <w:contextualSpacing/>
              <w:rPr>
                <w:rFonts w:cstheme="minorHAnsi"/>
              </w:rPr>
            </w:pPr>
          </w:p>
          <w:p w:rsidR="00FD31E6" w:rsidRPr="00B40A37" w:rsidRDefault="00FD31E6" w:rsidP="003C3775">
            <w:pPr>
              <w:numPr>
                <w:ilvl w:val="0"/>
                <w:numId w:val="5"/>
              </w:numPr>
              <w:ind w:left="426"/>
              <w:contextualSpacing/>
              <w:rPr>
                <w:rFonts w:cstheme="minorHAnsi"/>
              </w:rPr>
            </w:pPr>
            <w:r w:rsidRPr="00B40A37">
              <w:rPr>
                <w:rFonts w:cstheme="minorHAnsi"/>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rsidR="00FD31E6" w:rsidRPr="00B40A37" w:rsidRDefault="00FD31E6" w:rsidP="00FD31E6">
            <w:pPr>
              <w:ind w:left="720"/>
              <w:contextualSpacing/>
              <w:rPr>
                <w:rFonts w:cstheme="minorHAnsi"/>
              </w:rPr>
            </w:pPr>
          </w:p>
          <w:p w:rsidR="00FD31E6" w:rsidRPr="00B40A37" w:rsidRDefault="00FD31E6" w:rsidP="003C3775">
            <w:pPr>
              <w:numPr>
                <w:ilvl w:val="0"/>
                <w:numId w:val="5"/>
              </w:numPr>
              <w:ind w:left="426"/>
              <w:contextualSpacing/>
              <w:rPr>
                <w:rFonts w:cstheme="minorHAnsi"/>
              </w:rPr>
            </w:pPr>
            <w:r w:rsidRPr="00B40A37">
              <w:rPr>
                <w:rFonts w:cstheme="minorHAnsi"/>
              </w:rPr>
              <w:t>Punto N° 5, letra a, de la Interpretación Administrativa del D.S. N°13 (Circular IN.AD.N° 1/2015): “Para el caso de MP, SO2 y NOx, se debe determinar el promedio horario de cada hora de funcionamiento, durante un año calendario. El promedio horario obtenido (o sustituido) en cada hora de funcionamiento debe compararse con el límite de emisión aplicable y determinar para cada una de esas horas de funcionamiento si es una hora de conformidad o de inconformidad”.</w:t>
            </w:r>
          </w:p>
          <w:p w:rsidR="00FD31E6" w:rsidRPr="00B40A37" w:rsidRDefault="00FD31E6" w:rsidP="00FD31E6">
            <w:pPr>
              <w:ind w:left="720"/>
              <w:contextualSpacing/>
              <w:rPr>
                <w:rFonts w:cstheme="minorHAnsi"/>
              </w:rPr>
            </w:pPr>
          </w:p>
          <w:p w:rsidR="00FD31E6" w:rsidRPr="00B40A37" w:rsidRDefault="00FD31E6" w:rsidP="003C3775">
            <w:pPr>
              <w:numPr>
                <w:ilvl w:val="0"/>
                <w:numId w:val="5"/>
              </w:numPr>
              <w:ind w:left="426"/>
              <w:contextualSpacing/>
              <w:rPr>
                <w:b/>
              </w:rPr>
            </w:pPr>
            <w:r w:rsidRPr="00B40A37">
              <w:rPr>
                <w:rFonts w:cstheme="minorHAnsi"/>
              </w:rPr>
              <w:t>Punto N° 3 del artículo tercero de la resolución exenta N° 33 “en caso que se detecte una superación del límite horario, el regulado deberá justificar que tal superación se debe a una operación de encendido o apagado, o que se debe a fallas producto de un caso fortuito o de fuerza mayor”.</w:t>
            </w:r>
          </w:p>
        </w:tc>
      </w:tr>
      <w:tr w:rsidR="00FD31E6" w:rsidRPr="00B40A37" w:rsidTr="00FD31E6">
        <w:trPr>
          <w:trHeight w:val="627"/>
        </w:trPr>
        <w:tc>
          <w:tcPr>
            <w:tcW w:w="5000" w:type="pct"/>
          </w:tcPr>
          <w:p w:rsidR="00FD31E6" w:rsidRPr="00B40A37" w:rsidRDefault="00FD31E6" w:rsidP="00FD31E6">
            <w:r w:rsidRPr="00B40A37">
              <w:t>Con relación a los datos del  4</w:t>
            </w:r>
            <w:r w:rsidRPr="00B40A37">
              <w:rPr>
                <w:vertAlign w:val="superscript"/>
              </w:rPr>
              <w:t>o</w:t>
            </w:r>
            <w:r w:rsidRPr="00B40A37">
              <w:t xml:space="preserve"> reporte trimestral, representados en la Tabla 4, es posible indicar que:</w:t>
            </w:r>
          </w:p>
          <w:tbl>
            <w:tblPr>
              <w:tblStyle w:val="Tablaconcuadrcula1"/>
              <w:tblW w:w="4860" w:type="pct"/>
              <w:tblInd w:w="137" w:type="dxa"/>
              <w:tblLook w:val="04A0" w:firstRow="1" w:lastRow="0" w:firstColumn="1" w:lastColumn="0" w:noHBand="0" w:noVBand="1"/>
            </w:tblPr>
            <w:tblGrid>
              <w:gridCol w:w="2510"/>
              <w:gridCol w:w="10453"/>
            </w:tblGrid>
            <w:tr w:rsidR="00FD31E6" w:rsidRPr="00B40A37" w:rsidTr="00FD31E6">
              <w:trPr>
                <w:trHeight w:val="333"/>
                <w:tblHeader/>
              </w:trPr>
              <w:tc>
                <w:tcPr>
                  <w:tcW w:w="968" w:type="pct"/>
                  <w:tcBorders>
                    <w:bottom w:val="single" w:sz="4" w:space="0" w:color="auto"/>
                  </w:tcBorders>
                  <w:shd w:val="clear" w:color="auto" w:fill="D9D9D9" w:themeFill="background1" w:themeFillShade="D9"/>
                  <w:vAlign w:val="center"/>
                </w:tcPr>
                <w:p w:rsidR="00FD31E6" w:rsidRPr="00B40A37" w:rsidRDefault="00FD31E6" w:rsidP="00FD31E6">
                  <w:pPr>
                    <w:spacing w:line="276" w:lineRule="auto"/>
                    <w:jc w:val="center"/>
                    <w:rPr>
                      <w:rFonts w:ascii="Calibri" w:hAnsi="Calibri" w:cstheme="minorHAnsi"/>
                      <w:b/>
                    </w:rPr>
                  </w:pPr>
                  <w:r w:rsidRPr="00B40A37">
                    <w:rPr>
                      <w:rFonts w:ascii="Calibri" w:hAnsi="Calibri" w:cstheme="minorHAnsi"/>
                      <w:b/>
                    </w:rPr>
                    <w:t>Período de operación</w:t>
                  </w:r>
                </w:p>
              </w:tc>
              <w:tc>
                <w:tcPr>
                  <w:tcW w:w="4032" w:type="pct"/>
                  <w:tcBorders>
                    <w:bottom w:val="single" w:sz="4" w:space="0" w:color="auto"/>
                  </w:tcBorders>
                  <w:shd w:val="clear" w:color="auto" w:fill="D9D9D9" w:themeFill="background1" w:themeFillShade="D9"/>
                  <w:vAlign w:val="center"/>
                </w:tcPr>
                <w:p w:rsidR="00FD31E6" w:rsidRPr="00B40A37" w:rsidRDefault="00FD31E6" w:rsidP="00FD31E6">
                  <w:pPr>
                    <w:spacing w:line="276" w:lineRule="auto"/>
                    <w:jc w:val="center"/>
                    <w:rPr>
                      <w:rFonts w:ascii="Calibri" w:hAnsi="Calibri" w:cstheme="minorHAnsi"/>
                      <w:b/>
                    </w:rPr>
                  </w:pPr>
                  <w:r w:rsidRPr="00B40A37">
                    <w:rPr>
                      <w:rFonts w:ascii="Calibri" w:hAnsi="Calibri" w:cstheme="minorHAnsi"/>
                      <w:b/>
                    </w:rPr>
                    <w:t>Hechos Constatados y Observaciones</w:t>
                  </w:r>
                </w:p>
              </w:tc>
            </w:tr>
            <w:tr w:rsidR="00FD31E6" w:rsidRPr="00B40A37" w:rsidTr="00FD31E6">
              <w:trPr>
                <w:trHeight w:val="687"/>
              </w:trPr>
              <w:tc>
                <w:tcPr>
                  <w:tcW w:w="968" w:type="pct"/>
                  <w:vAlign w:val="center"/>
                </w:tcPr>
                <w:p w:rsidR="00FD31E6" w:rsidRPr="00B40A37" w:rsidRDefault="00FD31E6" w:rsidP="00FD31E6">
                  <w:pPr>
                    <w:spacing w:line="276" w:lineRule="auto"/>
                    <w:jc w:val="left"/>
                    <w:rPr>
                      <w:rFonts w:cstheme="minorHAnsi"/>
                    </w:rPr>
                  </w:pPr>
                  <w:r w:rsidRPr="00B40A37">
                    <w:rPr>
                      <w:rFonts w:cstheme="minorHAnsi"/>
                    </w:rPr>
                    <w:t>Horas de Encendido (HE)</w:t>
                  </w:r>
                </w:p>
              </w:tc>
              <w:tc>
                <w:tcPr>
                  <w:tcW w:w="4032" w:type="pct"/>
                  <w:vAlign w:val="center"/>
                </w:tcPr>
                <w:p w:rsidR="00FD31E6" w:rsidRPr="00B40A37" w:rsidRDefault="002B5F49" w:rsidP="003C3775">
                  <w:pPr>
                    <w:numPr>
                      <w:ilvl w:val="0"/>
                      <w:numId w:val="6"/>
                    </w:numPr>
                    <w:ind w:left="317"/>
                    <w:contextualSpacing/>
                    <w:jc w:val="left"/>
                    <w:rPr>
                      <w:rFonts w:cstheme="minorHAnsi"/>
                    </w:rPr>
                  </w:pPr>
                  <w:r w:rsidRPr="00B40A37">
                    <w:t>No se registran horas de Encendido durante este trimestre.</w:t>
                  </w:r>
                </w:p>
              </w:tc>
            </w:tr>
            <w:tr w:rsidR="00FD31E6" w:rsidRPr="00B40A37" w:rsidTr="00FD31E6">
              <w:trPr>
                <w:trHeight w:val="679"/>
              </w:trPr>
              <w:tc>
                <w:tcPr>
                  <w:tcW w:w="968" w:type="pct"/>
                  <w:vAlign w:val="center"/>
                </w:tcPr>
                <w:p w:rsidR="00FD31E6" w:rsidRPr="00B40A37" w:rsidRDefault="00FD31E6" w:rsidP="00FD31E6">
                  <w:pPr>
                    <w:widowControl w:val="0"/>
                    <w:overflowPunct w:val="0"/>
                    <w:autoSpaceDE w:val="0"/>
                    <w:autoSpaceDN w:val="0"/>
                    <w:adjustRightInd w:val="0"/>
                    <w:spacing w:after="60" w:line="276" w:lineRule="auto"/>
                    <w:jc w:val="left"/>
                    <w:rPr>
                      <w:rFonts w:cstheme="minorHAnsi"/>
                    </w:rPr>
                  </w:pPr>
                  <w:r w:rsidRPr="00B40A37">
                    <w:rPr>
                      <w:rFonts w:cstheme="minorHAnsi"/>
                    </w:rPr>
                    <w:t>Horas de Régimen (RE)</w:t>
                  </w:r>
                </w:p>
              </w:tc>
              <w:tc>
                <w:tcPr>
                  <w:tcW w:w="4032" w:type="pct"/>
                  <w:vAlign w:val="center"/>
                </w:tcPr>
                <w:p w:rsidR="00FD31E6" w:rsidRPr="00B40A37" w:rsidRDefault="00FD31E6" w:rsidP="003C3775">
                  <w:pPr>
                    <w:numPr>
                      <w:ilvl w:val="0"/>
                      <w:numId w:val="6"/>
                    </w:numPr>
                    <w:ind w:left="317"/>
                    <w:contextualSpacing/>
                    <w:jc w:val="left"/>
                  </w:pPr>
                  <w:r w:rsidRPr="00B40A37">
                    <w:t>No se registran horas de Régimen durante este trimestre.</w:t>
                  </w:r>
                </w:p>
              </w:tc>
            </w:tr>
            <w:tr w:rsidR="00FD31E6" w:rsidRPr="00B40A37" w:rsidTr="00FD31E6">
              <w:trPr>
                <w:trHeight w:val="720"/>
              </w:trPr>
              <w:tc>
                <w:tcPr>
                  <w:tcW w:w="968" w:type="pct"/>
                  <w:shd w:val="clear" w:color="auto" w:fill="auto"/>
                  <w:vAlign w:val="center"/>
                </w:tcPr>
                <w:p w:rsidR="00FD31E6" w:rsidRPr="00B40A37" w:rsidRDefault="00FD31E6" w:rsidP="00FD31E6">
                  <w:pPr>
                    <w:widowControl w:val="0"/>
                    <w:overflowPunct w:val="0"/>
                    <w:autoSpaceDE w:val="0"/>
                    <w:autoSpaceDN w:val="0"/>
                    <w:adjustRightInd w:val="0"/>
                    <w:spacing w:line="276" w:lineRule="auto"/>
                    <w:jc w:val="left"/>
                    <w:rPr>
                      <w:rFonts w:cstheme="minorHAnsi"/>
                    </w:rPr>
                  </w:pPr>
                  <w:r w:rsidRPr="00B40A37">
                    <w:rPr>
                      <w:rFonts w:cstheme="minorHAnsi"/>
                    </w:rPr>
                    <w:t>Horas de Apagado (HA)</w:t>
                  </w:r>
                </w:p>
              </w:tc>
              <w:tc>
                <w:tcPr>
                  <w:tcW w:w="4032" w:type="pct"/>
                  <w:shd w:val="clear" w:color="auto" w:fill="auto"/>
                  <w:vAlign w:val="center"/>
                </w:tcPr>
                <w:p w:rsidR="00FD31E6" w:rsidRPr="00B40A37" w:rsidRDefault="00FD31E6" w:rsidP="003C3775">
                  <w:pPr>
                    <w:numPr>
                      <w:ilvl w:val="0"/>
                      <w:numId w:val="6"/>
                    </w:numPr>
                    <w:ind w:left="317"/>
                    <w:contextualSpacing/>
                    <w:jc w:val="left"/>
                    <w:rPr>
                      <w:rFonts w:cstheme="minorHAnsi"/>
                    </w:rPr>
                  </w:pPr>
                  <w:r w:rsidRPr="00B40A37">
                    <w:t>No se registran horas de Apagado durante este trimestre.</w:t>
                  </w:r>
                </w:p>
              </w:tc>
            </w:tr>
            <w:tr w:rsidR="00FD31E6" w:rsidRPr="00B40A37" w:rsidTr="00FD31E6">
              <w:trPr>
                <w:trHeight w:val="395"/>
              </w:trPr>
              <w:tc>
                <w:tcPr>
                  <w:tcW w:w="968" w:type="pct"/>
                  <w:vAlign w:val="center"/>
                </w:tcPr>
                <w:p w:rsidR="00FD31E6" w:rsidRPr="00B40A37" w:rsidRDefault="00FD31E6" w:rsidP="00FD31E6">
                  <w:pPr>
                    <w:spacing w:after="60" w:line="276" w:lineRule="auto"/>
                    <w:jc w:val="left"/>
                    <w:rPr>
                      <w:rFonts w:cstheme="minorHAnsi"/>
                    </w:rPr>
                  </w:pPr>
                  <w:r w:rsidRPr="00B40A37">
                    <w:rPr>
                      <w:rFonts w:cstheme="minorHAnsi"/>
                    </w:rPr>
                    <w:t>Horas de Falla (FA)</w:t>
                  </w:r>
                </w:p>
              </w:tc>
              <w:tc>
                <w:tcPr>
                  <w:tcW w:w="4032" w:type="pct"/>
                  <w:vAlign w:val="center"/>
                </w:tcPr>
                <w:p w:rsidR="00FD31E6" w:rsidRPr="00B40A37" w:rsidRDefault="00FD31E6" w:rsidP="003C3775">
                  <w:pPr>
                    <w:numPr>
                      <w:ilvl w:val="0"/>
                      <w:numId w:val="6"/>
                    </w:numPr>
                    <w:ind w:left="317"/>
                    <w:contextualSpacing/>
                    <w:jc w:val="left"/>
                    <w:rPr>
                      <w:rFonts w:cstheme="minorHAnsi"/>
                    </w:rPr>
                  </w:pPr>
                  <w:r w:rsidRPr="00B40A37">
                    <w:t>No se registran horas de falla para este trimestre.</w:t>
                  </w:r>
                </w:p>
              </w:tc>
            </w:tr>
          </w:tbl>
          <w:p w:rsidR="00FD31E6" w:rsidRPr="00B40A37" w:rsidRDefault="00FD31E6" w:rsidP="003C38E3">
            <w:r w:rsidRPr="00B40A37">
              <w:rPr>
                <w:b/>
              </w:rPr>
              <w:t xml:space="preserve">De acuerdo a los antecedentes evaluados, la unidad no entró en operación durante </w:t>
            </w:r>
            <w:r w:rsidR="003C38E3" w:rsidRPr="00B40A37">
              <w:rPr>
                <w:b/>
              </w:rPr>
              <w:t>el 4°</w:t>
            </w:r>
            <w:r w:rsidRPr="00B40A37">
              <w:rPr>
                <w:b/>
              </w:rPr>
              <w:t xml:space="preserve"> trimestre.</w:t>
            </w:r>
          </w:p>
        </w:tc>
      </w:tr>
    </w:tbl>
    <w:p w:rsidR="00FD31E6" w:rsidRPr="00FD31E6" w:rsidRDefault="00FD31E6" w:rsidP="00FD31E6">
      <w:pPr>
        <w:jc w:val="left"/>
        <w:rPr>
          <w:rFonts w:cstheme="minorHAnsi"/>
          <w:b/>
          <w:color w:val="000000" w:themeColor="text1"/>
          <w:sz w:val="14"/>
          <w:szCs w:val="24"/>
        </w:rPr>
        <w:sectPr w:rsidR="00FD31E6" w:rsidRPr="00FD31E6" w:rsidSect="00A70F8F">
          <w:pgSz w:w="15840" w:h="12240" w:orient="landscape"/>
          <w:pgMar w:top="1134" w:right="1134" w:bottom="1134" w:left="1134" w:header="709" w:footer="709" w:gutter="0"/>
          <w:cols w:space="708"/>
          <w:docGrid w:linePitch="360"/>
        </w:sectPr>
      </w:pPr>
    </w:p>
    <w:p w:rsidR="00FD31E6" w:rsidRPr="00FD31E6" w:rsidRDefault="00FD31E6" w:rsidP="00FD31E6"/>
    <w:tbl>
      <w:tblPr>
        <w:tblW w:w="12186" w:type="dxa"/>
        <w:jc w:val="center"/>
        <w:tblCellMar>
          <w:left w:w="70" w:type="dxa"/>
          <w:right w:w="70" w:type="dxa"/>
        </w:tblCellMar>
        <w:tblLook w:val="04A0" w:firstRow="1" w:lastRow="0" w:firstColumn="1" w:lastColumn="0" w:noHBand="0" w:noVBand="1"/>
      </w:tblPr>
      <w:tblGrid>
        <w:gridCol w:w="12186"/>
      </w:tblGrid>
      <w:tr w:rsidR="00FD31E6" w:rsidRPr="00FD31E6" w:rsidTr="002B5F49">
        <w:trPr>
          <w:trHeight w:val="300"/>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31E6" w:rsidRPr="00FD31E6" w:rsidRDefault="00FD31E6" w:rsidP="00FD31E6">
            <w:pPr>
              <w:jc w:val="center"/>
              <w:rPr>
                <w:rFonts w:eastAsia="Times New Roman"/>
                <w:b/>
                <w:bCs/>
                <w:color w:val="000000"/>
                <w:sz w:val="20"/>
                <w:szCs w:val="20"/>
                <w:lang w:eastAsia="es-CL"/>
              </w:rPr>
            </w:pPr>
            <w:r w:rsidRPr="00FD31E6">
              <w:rPr>
                <w:rFonts w:eastAsia="Times New Roman"/>
                <w:b/>
                <w:bCs/>
                <w:color w:val="000000"/>
                <w:sz w:val="20"/>
                <w:szCs w:val="20"/>
                <w:lang w:eastAsia="es-CL"/>
              </w:rPr>
              <w:t xml:space="preserve">Registros </w:t>
            </w:r>
          </w:p>
        </w:tc>
      </w:tr>
      <w:tr w:rsidR="002B5F49" w:rsidRPr="00FD31E6" w:rsidTr="002B5F49">
        <w:trPr>
          <w:trHeight w:val="2805"/>
          <w:jc w:val="center"/>
        </w:trPr>
        <w:tc>
          <w:tcPr>
            <w:tcW w:w="5000" w:type="pct"/>
            <w:tcBorders>
              <w:top w:val="nil"/>
              <w:left w:val="single" w:sz="4" w:space="0" w:color="auto"/>
              <w:right w:val="single" w:sz="4" w:space="0" w:color="auto"/>
            </w:tcBorders>
            <w:shd w:val="clear" w:color="auto" w:fill="auto"/>
            <w:noWrap/>
            <w:vAlign w:val="center"/>
            <w:hideMark/>
          </w:tcPr>
          <w:p w:rsidR="002B5F49" w:rsidRPr="00FD31E6" w:rsidRDefault="002B5F49" w:rsidP="00FD31E6">
            <w:pPr>
              <w:jc w:val="center"/>
              <w:rPr>
                <w:rFonts w:eastAsia="Times New Roman"/>
                <w:color w:val="000000"/>
                <w:sz w:val="20"/>
                <w:szCs w:val="20"/>
                <w:lang w:eastAsia="es-CL"/>
              </w:rPr>
            </w:pPr>
            <w:r w:rsidRPr="002B5F49">
              <w:rPr>
                <w:rFonts w:eastAsia="Times New Roman"/>
                <w:noProof/>
                <w:color w:val="000000"/>
                <w:sz w:val="20"/>
                <w:szCs w:val="20"/>
                <w:lang w:eastAsia="es-CL"/>
              </w:rPr>
              <w:drawing>
                <wp:inline distT="0" distB="0" distL="0" distR="0" wp14:anchorId="0B7DDCC4" wp14:editId="768AFA54">
                  <wp:extent cx="3603009" cy="2062936"/>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30728" cy="2078807"/>
                          </a:xfrm>
                          <a:prstGeom prst="rect">
                            <a:avLst/>
                          </a:prstGeom>
                          <a:noFill/>
                          <a:ln>
                            <a:noFill/>
                          </a:ln>
                        </pic:spPr>
                      </pic:pic>
                    </a:graphicData>
                  </a:graphic>
                </wp:inline>
              </w:drawing>
            </w:r>
          </w:p>
        </w:tc>
      </w:tr>
      <w:tr w:rsidR="002B5F49" w:rsidRPr="00FD31E6" w:rsidTr="002B5F49">
        <w:trPr>
          <w:trHeight w:val="300"/>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5F49" w:rsidRPr="00FD31E6" w:rsidRDefault="002B5F49" w:rsidP="003C38E3">
            <w:pPr>
              <w:contextualSpacing/>
              <w:jc w:val="center"/>
              <w:outlineLvl w:val="1"/>
              <w:rPr>
                <w:rFonts w:eastAsia="Times New Roman" w:cstheme="minorHAnsi"/>
                <w:color w:val="000000"/>
                <w:sz w:val="18"/>
                <w:szCs w:val="18"/>
                <w:lang w:eastAsia="es-CL"/>
              </w:rPr>
            </w:pPr>
            <w:bookmarkStart w:id="101" w:name="_Toc421718656"/>
            <w:bookmarkStart w:id="102" w:name="_Toc463250851"/>
            <w:r w:rsidRPr="00FD31E6">
              <w:rPr>
                <w:rFonts w:cstheme="minorHAnsi"/>
                <w:b/>
                <w:sz w:val="18"/>
                <w:szCs w:val="20"/>
              </w:rPr>
              <w:t xml:space="preserve">Tabla 4:  </w:t>
            </w:r>
            <w:r w:rsidRPr="00FD31E6">
              <w:rPr>
                <w:rFonts w:cstheme="minorHAnsi"/>
                <w:sz w:val="18"/>
                <w:szCs w:val="20"/>
              </w:rPr>
              <w:t>Resumen de promedios Horarios de Material Particulado (MP)</w:t>
            </w:r>
            <w:bookmarkEnd w:id="101"/>
            <w:bookmarkEnd w:id="102"/>
          </w:p>
        </w:tc>
      </w:tr>
    </w:tbl>
    <w:p w:rsidR="00FD31E6" w:rsidRPr="00FD31E6" w:rsidRDefault="00FD31E6" w:rsidP="00FD31E6">
      <w:pPr>
        <w:jc w:val="left"/>
        <w:rPr>
          <w:rFonts w:cstheme="minorHAnsi"/>
          <w:b/>
          <w:sz w:val="24"/>
          <w:szCs w:val="20"/>
        </w:rPr>
      </w:pPr>
    </w:p>
    <w:p w:rsidR="00FD31E6" w:rsidRPr="00FD31E6" w:rsidRDefault="00FD31E6" w:rsidP="00FD31E6">
      <w:pPr>
        <w:jc w:val="left"/>
      </w:pPr>
    </w:p>
    <w:p w:rsidR="00FD31E6" w:rsidRPr="00FD31E6" w:rsidRDefault="00FD31E6" w:rsidP="00FD31E6">
      <w:pPr>
        <w:jc w:val="left"/>
        <w:sectPr w:rsidR="00FD31E6" w:rsidRPr="00FD31E6" w:rsidSect="00A70F8F">
          <w:pgSz w:w="15840" w:h="12240" w:orient="landscape"/>
          <w:pgMar w:top="1134" w:right="1134" w:bottom="1134" w:left="1134" w:header="709" w:footer="709" w:gutter="0"/>
          <w:cols w:space="708"/>
          <w:docGrid w:linePitch="360"/>
        </w:sectPr>
      </w:pPr>
    </w:p>
    <w:p w:rsidR="00FD31E6" w:rsidRPr="00FD31E6" w:rsidRDefault="00FD31E6" w:rsidP="003C3775">
      <w:pPr>
        <w:numPr>
          <w:ilvl w:val="0"/>
          <w:numId w:val="1"/>
        </w:numPr>
        <w:contextualSpacing/>
        <w:jc w:val="left"/>
        <w:outlineLvl w:val="0"/>
        <w:rPr>
          <w:rFonts w:cstheme="minorHAnsi"/>
          <w:b/>
          <w:sz w:val="24"/>
          <w:szCs w:val="20"/>
        </w:rPr>
      </w:pPr>
      <w:bookmarkStart w:id="103" w:name="_Toc421718658"/>
      <w:bookmarkStart w:id="104" w:name="_Toc463250852"/>
      <w:r w:rsidRPr="00FD31E6">
        <w:rPr>
          <w:rFonts w:cstheme="minorHAnsi"/>
          <w:b/>
          <w:sz w:val="24"/>
          <w:szCs w:val="20"/>
        </w:rPr>
        <w:t>CONCLUSIONES.</w:t>
      </w:r>
      <w:bookmarkEnd w:id="103"/>
      <w:bookmarkEnd w:id="104"/>
    </w:p>
    <w:p w:rsidR="00FD31E6" w:rsidRPr="00FD31E6" w:rsidRDefault="00FD31E6" w:rsidP="00B40A37">
      <w:pPr>
        <w:widowControl w:val="0"/>
        <w:overflowPunct w:val="0"/>
        <w:autoSpaceDE w:val="0"/>
        <w:autoSpaceDN w:val="0"/>
        <w:adjustRightInd w:val="0"/>
        <w:spacing w:after="60" w:line="276" w:lineRule="auto"/>
        <w:contextualSpacing/>
        <w:rPr>
          <w:rFonts w:cstheme="minorHAnsi"/>
          <w:sz w:val="18"/>
          <w:szCs w:val="18"/>
        </w:rPr>
      </w:pPr>
    </w:p>
    <w:bookmarkEnd w:id="66"/>
    <w:bookmarkEnd w:id="67"/>
    <w:bookmarkEnd w:id="68"/>
    <w:p w:rsidR="00D17CB6" w:rsidRDefault="00B40A37" w:rsidP="00D17CB6">
      <w:pPr>
        <w:rPr>
          <w:b/>
          <w:sz w:val="16"/>
          <w:szCs w:val="16"/>
        </w:rPr>
      </w:pPr>
      <w:r>
        <w:rPr>
          <w:rFonts w:ascii="Calibri" w:hAnsi="Calibri" w:cs="Calibri"/>
          <w:sz w:val="20"/>
          <w:szCs w:val="20"/>
          <w:lang w:eastAsia="es-ES"/>
        </w:rPr>
        <w:t xml:space="preserve">De acuerdo a la revisión realizada a los antecedentes asociados a la </w:t>
      </w:r>
      <w:r w:rsidRPr="00D30C6B">
        <w:rPr>
          <w:rFonts w:cstheme="minorHAnsi"/>
          <w:b/>
          <w:sz w:val="20"/>
          <w:szCs w:val="20"/>
        </w:rPr>
        <w:t xml:space="preserve">unidad TG-1 de la Central termoeléctrica Diego de Almagro </w:t>
      </w:r>
      <w:r w:rsidRPr="00B40A37">
        <w:rPr>
          <w:rFonts w:cstheme="minorHAnsi"/>
          <w:sz w:val="20"/>
          <w:szCs w:val="20"/>
        </w:rPr>
        <w:t>perteneciente a</w:t>
      </w:r>
      <w:r w:rsidRPr="00D30C6B">
        <w:rPr>
          <w:rFonts w:cstheme="minorHAnsi"/>
          <w:b/>
          <w:sz w:val="20"/>
          <w:szCs w:val="20"/>
        </w:rPr>
        <w:t xml:space="preserve"> ENDESA</w:t>
      </w:r>
      <w:r>
        <w:rPr>
          <w:rFonts w:ascii="Calibri" w:hAnsi="Calibri" w:cs="Calibri"/>
          <w:sz w:val="20"/>
          <w:szCs w:val="20"/>
          <w:lang w:val="es-ES" w:eastAsia="es-ES"/>
        </w:rPr>
        <w:t xml:space="preserve">, y a los </w:t>
      </w:r>
      <w:r w:rsidRPr="00B40A37">
        <w:rPr>
          <w:rFonts w:ascii="Calibri" w:hAnsi="Calibri" w:cs="Calibri"/>
          <w:sz w:val="20"/>
          <w:szCs w:val="20"/>
          <w:lang w:val="es-ES" w:eastAsia="es-ES"/>
        </w:rPr>
        <w:t xml:space="preserve">reportes trimestrales ingresados, ésta </w:t>
      </w:r>
      <w:r w:rsidRPr="00B40A37">
        <w:rPr>
          <w:rFonts w:ascii="Calibri" w:hAnsi="Calibri" w:cs="Calibri"/>
          <w:bCs/>
          <w:sz w:val="20"/>
          <w:szCs w:val="20"/>
          <w:lang w:eastAsia="es-ES"/>
        </w:rPr>
        <w:t>cumplió con el límite de emisión de MP establecido en el D.S.13/2011 durante el año 2015.</w:t>
      </w:r>
    </w:p>
    <w:p w:rsidR="002E0751" w:rsidRDefault="002E0751" w:rsidP="002E0751">
      <w:bookmarkStart w:id="105" w:name="_Ref352922216"/>
      <w:bookmarkStart w:id="106" w:name="_Toc353998120"/>
      <w:bookmarkStart w:id="107" w:name="_Toc353998193"/>
      <w:bookmarkStart w:id="108" w:name="_Toc382383547"/>
      <w:bookmarkStart w:id="109" w:name="_Toc382472369"/>
      <w:bookmarkStart w:id="110" w:name="_Toc390184279"/>
      <w:bookmarkStart w:id="111" w:name="_Toc390360010"/>
      <w:bookmarkStart w:id="112" w:name="_Toc390777031"/>
    </w:p>
    <w:p w:rsidR="001E19CC" w:rsidRDefault="001E19CC" w:rsidP="002E0751"/>
    <w:p w:rsidR="001E19CC" w:rsidRDefault="001E19CC" w:rsidP="002E0751"/>
    <w:p w:rsidR="00E76242" w:rsidRDefault="00E76242" w:rsidP="00890C0D">
      <w:pPr>
        <w:rPr>
          <w:b/>
          <w:sz w:val="20"/>
          <w:szCs w:val="20"/>
        </w:rPr>
      </w:pPr>
      <w:bookmarkStart w:id="113" w:name="_Toc353998131"/>
      <w:bookmarkStart w:id="114" w:name="_Toc353998204"/>
      <w:bookmarkEnd w:id="105"/>
      <w:bookmarkEnd w:id="106"/>
      <w:bookmarkEnd w:id="107"/>
      <w:bookmarkEnd w:id="108"/>
      <w:bookmarkEnd w:id="109"/>
      <w:bookmarkEnd w:id="110"/>
      <w:bookmarkEnd w:id="111"/>
      <w:bookmarkEnd w:id="112"/>
      <w:bookmarkEnd w:id="113"/>
      <w:bookmarkEnd w:id="114"/>
    </w:p>
    <w:p w:rsidR="00E76242" w:rsidRPr="00D01F8A" w:rsidRDefault="00E76242" w:rsidP="00890C0D">
      <w:pPr>
        <w:rPr>
          <w:b/>
          <w:sz w:val="20"/>
          <w:szCs w:val="20"/>
        </w:rPr>
      </w:pPr>
    </w:p>
    <w:sectPr w:rsidR="00E76242" w:rsidRPr="00D01F8A"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291" w:rsidRDefault="00780291" w:rsidP="00870FF2">
      <w:r>
        <w:separator/>
      </w:r>
    </w:p>
    <w:p w:rsidR="00780291" w:rsidRDefault="00780291" w:rsidP="00870FF2"/>
    <w:p w:rsidR="00780291" w:rsidRDefault="00780291"/>
  </w:endnote>
  <w:endnote w:type="continuationSeparator" w:id="0">
    <w:p w:rsidR="00780291" w:rsidRDefault="00780291" w:rsidP="00870FF2">
      <w:r>
        <w:continuationSeparator/>
      </w:r>
    </w:p>
    <w:p w:rsidR="00780291" w:rsidRDefault="00780291" w:rsidP="00870FF2"/>
    <w:p w:rsidR="00780291" w:rsidRDefault="00780291"/>
  </w:endnote>
  <w:endnote w:type="continuationNotice" w:id="1">
    <w:p w:rsidR="00780291" w:rsidRDefault="00780291"/>
    <w:p w:rsidR="00780291" w:rsidRDefault="00780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rsidR="00D4264A" w:rsidRDefault="00D4264A">
        <w:pPr>
          <w:pStyle w:val="Piedepgina"/>
          <w:jc w:val="right"/>
        </w:pPr>
        <w:r w:rsidRPr="004E5529">
          <w:fldChar w:fldCharType="begin"/>
        </w:r>
        <w:r w:rsidRPr="004E5529">
          <w:instrText>PAGE   \* MERGEFORMAT</w:instrText>
        </w:r>
        <w:r w:rsidRPr="004E5529">
          <w:fldChar w:fldCharType="separate"/>
        </w:r>
        <w:r w:rsidR="009873B8" w:rsidRPr="009873B8">
          <w:rPr>
            <w:noProof/>
            <w:lang w:val="es-ES"/>
          </w:rPr>
          <w:t>4</w:t>
        </w:r>
        <w:r w:rsidRPr="004E5529">
          <w:fldChar w:fldCharType="end"/>
        </w:r>
      </w:p>
    </w:sdtContent>
  </w:sdt>
  <w:p w:rsidR="00D4264A" w:rsidRPr="00411E4F" w:rsidRDefault="00D4264A" w:rsidP="006A1D9C">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rsidR="00D4264A" w:rsidRPr="00411E4F" w:rsidRDefault="00D4264A" w:rsidP="006A1D9C">
    <w:pPr>
      <w:tabs>
        <w:tab w:val="left" w:pos="1276"/>
        <w:tab w:val="left" w:pos="1843"/>
        <w:tab w:val="center" w:pos="4419"/>
        <w:tab w:val="right" w:pos="8838"/>
      </w:tabs>
      <w:jc w:val="center"/>
      <w:rPr>
        <w:color w:val="000000" w:themeColor="text1"/>
        <w:sz w:val="16"/>
        <w:szCs w:val="16"/>
      </w:rPr>
    </w:pPr>
    <w:r>
      <w:rPr>
        <w:color w:val="000000" w:themeColor="text1"/>
        <w:sz w:val="16"/>
        <w:szCs w:val="16"/>
      </w:rPr>
      <w:t>Teatinos 280, piso 8</w:t>
    </w:r>
    <w:r w:rsidRPr="00411E4F">
      <w:rPr>
        <w:color w:val="000000" w:themeColor="text1"/>
        <w:sz w:val="16"/>
        <w:szCs w:val="16"/>
      </w:rPr>
      <w:t xml:space="preserve">, Santiago / </w:t>
    </w:r>
    <w:hyperlink r:id="rId1" w:history="1">
      <w:r w:rsidRPr="00411E4F">
        <w:rPr>
          <w:color w:val="0000FF"/>
          <w:sz w:val="16"/>
          <w:szCs w:val="16"/>
          <w:u w:val="single"/>
        </w:rPr>
        <w:t>www.sma.gob.cl</w:t>
      </w:r>
    </w:hyperlink>
  </w:p>
  <w:p w:rsidR="00D4264A" w:rsidRPr="00230892" w:rsidRDefault="00D4264A" w:rsidP="00230892">
    <w:pPr>
      <w:spacing w:line="276" w:lineRule="auto"/>
      <w:jc w:val="center"/>
      <w:rPr>
        <w:sz w:val="16"/>
        <w:szCs w:val="16"/>
      </w:rPr>
    </w:pPr>
    <w:r w:rsidRPr="00230892">
      <w:rPr>
        <w:sz w:val="16"/>
        <w:szCs w:val="16"/>
      </w:rPr>
      <w:t>DFZ-2016-3180-III-NE-EI</w:t>
    </w:r>
  </w:p>
  <w:p w:rsidR="00D4264A" w:rsidRDefault="00D4264A" w:rsidP="006A1D9C">
    <w:pPr>
      <w:tabs>
        <w:tab w:val="left" w:pos="1276"/>
        <w:tab w:val="left" w:pos="1843"/>
        <w:tab w:val="left" w:pos="1999"/>
        <w:tab w:val="left" w:pos="2031"/>
        <w:tab w:val="center" w:pos="4419"/>
        <w:tab w:val="right" w:pos="88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64A" w:rsidRDefault="00D4264A" w:rsidP="00870FF2">
    <w:pPr>
      <w:pStyle w:val="Piedepgina"/>
    </w:pPr>
  </w:p>
  <w:p w:rsidR="00D4264A" w:rsidRDefault="00D426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291" w:rsidRDefault="00780291" w:rsidP="00870FF2">
      <w:r>
        <w:separator/>
      </w:r>
    </w:p>
    <w:p w:rsidR="00780291" w:rsidRDefault="00780291" w:rsidP="00870FF2"/>
    <w:p w:rsidR="00780291" w:rsidRDefault="00780291"/>
  </w:footnote>
  <w:footnote w:type="continuationSeparator" w:id="0">
    <w:p w:rsidR="00780291" w:rsidRDefault="00780291" w:rsidP="00870FF2">
      <w:r>
        <w:continuationSeparator/>
      </w:r>
    </w:p>
    <w:p w:rsidR="00780291" w:rsidRDefault="00780291" w:rsidP="00870FF2"/>
    <w:p w:rsidR="00780291" w:rsidRDefault="00780291"/>
  </w:footnote>
  <w:footnote w:type="continuationNotice" w:id="1">
    <w:p w:rsidR="00780291" w:rsidRDefault="00780291"/>
    <w:p w:rsidR="00780291" w:rsidRDefault="007802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64A" w:rsidRDefault="00D4264A">
    <w:pPr>
      <w:pStyle w:val="Encabezado"/>
    </w:pPr>
    <w:r>
      <w:rPr>
        <w:rFonts w:ascii="Tahoma" w:hAnsi="Tahoma"/>
        <w:noProof/>
        <w:lang w:eastAsia="es-CL"/>
      </w:rPr>
      <w:drawing>
        <wp:inline distT="0" distB="0" distL="0" distR="0" wp14:anchorId="6EE544A6" wp14:editId="6C877FF9">
          <wp:extent cx="1814169" cy="4497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6564" cy="4577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64A" w:rsidRDefault="00D4264A" w:rsidP="00870FF2">
    <w:pPr>
      <w:pStyle w:val="Encabezado"/>
    </w:pPr>
    <w:r w:rsidRPr="0088700E">
      <w:rPr>
        <w:noProof/>
        <w:lang w:eastAsia="es-CL"/>
      </w:rPr>
      <w:drawing>
        <wp:anchor distT="0" distB="0" distL="114300" distR="114300" simplePos="0" relativeHeight="251659264" behindDoc="0" locked="0" layoutInCell="1" allowOverlap="1" wp14:anchorId="49E15757" wp14:editId="64E08736">
          <wp:simplePos x="0" y="0"/>
          <wp:positionH relativeFrom="margin">
            <wp:posOffset>1740089</wp:posOffset>
          </wp:positionH>
          <wp:positionV relativeFrom="margin">
            <wp:align>top</wp:align>
          </wp:positionV>
          <wp:extent cx="3227784" cy="2382547"/>
          <wp:effectExtent l="0" t="0" r="0" b="0"/>
          <wp:wrapSquare wrapText="bothSides"/>
          <wp:docPr id="4" name="Imagen 4" descr="C:\Users\claudia.quiroga\AppData\Local\Temp\Rar$DI00.148\logo cent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laudia.quiroga\AppData\Local\Temp\Rar$DI00.148\logo centr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7784" cy="2382547"/>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65307E3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5923444"/>
    <w:multiLevelType w:val="hybridMultilevel"/>
    <w:tmpl w:val="3AFE96E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69A22F9D"/>
    <w:multiLevelType w:val="hybridMultilevel"/>
    <w:tmpl w:val="A46AF7B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6"/>
  </w:num>
  <w:num w:numId="4">
    <w:abstractNumId w:val="1"/>
  </w:num>
  <w:num w:numId="5">
    <w:abstractNumId w:val="2"/>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envelopes"/>
    <w:dataType w:val="textFile"/>
    <w:activeRecord w:val="-1"/>
  </w:mailMerg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5BEF"/>
    <w:rsid w:val="000063B5"/>
    <w:rsid w:val="0000671C"/>
    <w:rsid w:val="00006FE0"/>
    <w:rsid w:val="000070A0"/>
    <w:rsid w:val="00007479"/>
    <w:rsid w:val="00007F36"/>
    <w:rsid w:val="00010951"/>
    <w:rsid w:val="000111CD"/>
    <w:rsid w:val="00011B43"/>
    <w:rsid w:val="00011D99"/>
    <w:rsid w:val="00012236"/>
    <w:rsid w:val="0001223F"/>
    <w:rsid w:val="00012AA2"/>
    <w:rsid w:val="00012EFD"/>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4F04"/>
    <w:rsid w:val="000254B9"/>
    <w:rsid w:val="00025B2E"/>
    <w:rsid w:val="00025CB5"/>
    <w:rsid w:val="00025D19"/>
    <w:rsid w:val="000261BD"/>
    <w:rsid w:val="00026898"/>
    <w:rsid w:val="00026918"/>
    <w:rsid w:val="0003074D"/>
    <w:rsid w:val="00030FFA"/>
    <w:rsid w:val="000314CF"/>
    <w:rsid w:val="00031A1E"/>
    <w:rsid w:val="00031CDC"/>
    <w:rsid w:val="0003215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4F3"/>
    <w:rsid w:val="000417C2"/>
    <w:rsid w:val="00041C3F"/>
    <w:rsid w:val="00041FA4"/>
    <w:rsid w:val="00042CA6"/>
    <w:rsid w:val="00043318"/>
    <w:rsid w:val="0004340C"/>
    <w:rsid w:val="000434D2"/>
    <w:rsid w:val="00043B71"/>
    <w:rsid w:val="00044B58"/>
    <w:rsid w:val="00044ED6"/>
    <w:rsid w:val="00045DA2"/>
    <w:rsid w:val="000463A5"/>
    <w:rsid w:val="0004795B"/>
    <w:rsid w:val="00047D2A"/>
    <w:rsid w:val="00050D4E"/>
    <w:rsid w:val="00050FA9"/>
    <w:rsid w:val="00051C01"/>
    <w:rsid w:val="000532FE"/>
    <w:rsid w:val="000534A8"/>
    <w:rsid w:val="00053B98"/>
    <w:rsid w:val="00053EB2"/>
    <w:rsid w:val="00053FAE"/>
    <w:rsid w:val="0005403F"/>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E7A"/>
    <w:rsid w:val="00067155"/>
    <w:rsid w:val="00067715"/>
    <w:rsid w:val="00071004"/>
    <w:rsid w:val="0007139D"/>
    <w:rsid w:val="00071ABB"/>
    <w:rsid w:val="0007203B"/>
    <w:rsid w:val="0007229B"/>
    <w:rsid w:val="000728A8"/>
    <w:rsid w:val="000730EC"/>
    <w:rsid w:val="000745F3"/>
    <w:rsid w:val="0007466F"/>
    <w:rsid w:val="000747F0"/>
    <w:rsid w:val="00074BC0"/>
    <w:rsid w:val="00075A70"/>
    <w:rsid w:val="000766E6"/>
    <w:rsid w:val="00082230"/>
    <w:rsid w:val="0008249D"/>
    <w:rsid w:val="00082C6F"/>
    <w:rsid w:val="00083084"/>
    <w:rsid w:val="000830DD"/>
    <w:rsid w:val="00083A21"/>
    <w:rsid w:val="00083B04"/>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9D8"/>
    <w:rsid w:val="00095A4A"/>
    <w:rsid w:val="00096213"/>
    <w:rsid w:val="00096366"/>
    <w:rsid w:val="00096587"/>
    <w:rsid w:val="000A004C"/>
    <w:rsid w:val="000A027D"/>
    <w:rsid w:val="000A0A40"/>
    <w:rsid w:val="000A216C"/>
    <w:rsid w:val="000A3133"/>
    <w:rsid w:val="000A321B"/>
    <w:rsid w:val="000A3227"/>
    <w:rsid w:val="000A384A"/>
    <w:rsid w:val="000A38C4"/>
    <w:rsid w:val="000A3A28"/>
    <w:rsid w:val="000A46D4"/>
    <w:rsid w:val="000A48D7"/>
    <w:rsid w:val="000A4D15"/>
    <w:rsid w:val="000A6159"/>
    <w:rsid w:val="000A6543"/>
    <w:rsid w:val="000A6BEE"/>
    <w:rsid w:val="000A701E"/>
    <w:rsid w:val="000A7307"/>
    <w:rsid w:val="000A7B10"/>
    <w:rsid w:val="000B001C"/>
    <w:rsid w:val="000B1041"/>
    <w:rsid w:val="000B12C1"/>
    <w:rsid w:val="000B1300"/>
    <w:rsid w:val="000B32AE"/>
    <w:rsid w:val="000B34B2"/>
    <w:rsid w:val="000B3ED9"/>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5064"/>
    <w:rsid w:val="000C63A4"/>
    <w:rsid w:val="000C76C0"/>
    <w:rsid w:val="000D03DA"/>
    <w:rsid w:val="000D079E"/>
    <w:rsid w:val="000D137E"/>
    <w:rsid w:val="000D1CFD"/>
    <w:rsid w:val="000D259C"/>
    <w:rsid w:val="000D3013"/>
    <w:rsid w:val="000D3D2A"/>
    <w:rsid w:val="000D4297"/>
    <w:rsid w:val="000D5DA4"/>
    <w:rsid w:val="000D607C"/>
    <w:rsid w:val="000D6468"/>
    <w:rsid w:val="000D6F8D"/>
    <w:rsid w:val="000D703E"/>
    <w:rsid w:val="000D7453"/>
    <w:rsid w:val="000E0232"/>
    <w:rsid w:val="000E0ADA"/>
    <w:rsid w:val="000E0AF3"/>
    <w:rsid w:val="000E0B34"/>
    <w:rsid w:val="000E257A"/>
    <w:rsid w:val="000E4500"/>
    <w:rsid w:val="000E5424"/>
    <w:rsid w:val="000E5869"/>
    <w:rsid w:val="000E6410"/>
    <w:rsid w:val="000E6BBD"/>
    <w:rsid w:val="000E7F5E"/>
    <w:rsid w:val="000E7F69"/>
    <w:rsid w:val="000F0389"/>
    <w:rsid w:val="000F04B7"/>
    <w:rsid w:val="000F2852"/>
    <w:rsid w:val="000F319E"/>
    <w:rsid w:val="000F57A1"/>
    <w:rsid w:val="000F59DD"/>
    <w:rsid w:val="000F672C"/>
    <w:rsid w:val="000F6B45"/>
    <w:rsid w:val="000F75A2"/>
    <w:rsid w:val="000F7853"/>
    <w:rsid w:val="000F7BB4"/>
    <w:rsid w:val="000F7CAB"/>
    <w:rsid w:val="0010059B"/>
    <w:rsid w:val="00100794"/>
    <w:rsid w:val="0010084B"/>
    <w:rsid w:val="00100AA4"/>
    <w:rsid w:val="00101423"/>
    <w:rsid w:val="00101474"/>
    <w:rsid w:val="001016B9"/>
    <w:rsid w:val="00101E3C"/>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4819"/>
    <w:rsid w:val="00114CDD"/>
    <w:rsid w:val="00114F6F"/>
    <w:rsid w:val="001157D9"/>
    <w:rsid w:val="001173C8"/>
    <w:rsid w:val="00117CCF"/>
    <w:rsid w:val="00117E5A"/>
    <w:rsid w:val="001213FE"/>
    <w:rsid w:val="00121C48"/>
    <w:rsid w:val="00124E81"/>
    <w:rsid w:val="001258E8"/>
    <w:rsid w:val="00125EBB"/>
    <w:rsid w:val="001262E8"/>
    <w:rsid w:val="001271F2"/>
    <w:rsid w:val="00127654"/>
    <w:rsid w:val="00127992"/>
    <w:rsid w:val="001308C7"/>
    <w:rsid w:val="00131BE3"/>
    <w:rsid w:val="00133D3B"/>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2BE9"/>
    <w:rsid w:val="00143D2D"/>
    <w:rsid w:val="00145CEB"/>
    <w:rsid w:val="001462E0"/>
    <w:rsid w:val="0015012C"/>
    <w:rsid w:val="001502FD"/>
    <w:rsid w:val="001516D4"/>
    <w:rsid w:val="00152606"/>
    <w:rsid w:val="001528A4"/>
    <w:rsid w:val="00152BEC"/>
    <w:rsid w:val="00153445"/>
    <w:rsid w:val="00154606"/>
    <w:rsid w:val="00154906"/>
    <w:rsid w:val="00155ECF"/>
    <w:rsid w:val="0015698E"/>
    <w:rsid w:val="00157FB2"/>
    <w:rsid w:val="001600A8"/>
    <w:rsid w:val="001601E6"/>
    <w:rsid w:val="0016103C"/>
    <w:rsid w:val="0016128E"/>
    <w:rsid w:val="001612E8"/>
    <w:rsid w:val="001619D7"/>
    <w:rsid w:val="00161A44"/>
    <w:rsid w:val="0016238F"/>
    <w:rsid w:val="001625EB"/>
    <w:rsid w:val="0016278E"/>
    <w:rsid w:val="00162AC3"/>
    <w:rsid w:val="001630E3"/>
    <w:rsid w:val="00167133"/>
    <w:rsid w:val="001672BB"/>
    <w:rsid w:val="00167879"/>
    <w:rsid w:val="001678BF"/>
    <w:rsid w:val="00167E77"/>
    <w:rsid w:val="00170726"/>
    <w:rsid w:val="00170FB4"/>
    <w:rsid w:val="001710A7"/>
    <w:rsid w:val="0017134A"/>
    <w:rsid w:val="0017168F"/>
    <w:rsid w:val="00171C41"/>
    <w:rsid w:val="001721D3"/>
    <w:rsid w:val="00172324"/>
    <w:rsid w:val="001727B0"/>
    <w:rsid w:val="0017295D"/>
    <w:rsid w:val="00172A1E"/>
    <w:rsid w:val="00172EB1"/>
    <w:rsid w:val="00173317"/>
    <w:rsid w:val="001738C0"/>
    <w:rsid w:val="001745DB"/>
    <w:rsid w:val="001749EF"/>
    <w:rsid w:val="00174E81"/>
    <w:rsid w:val="00175895"/>
    <w:rsid w:val="001762A9"/>
    <w:rsid w:val="001764D7"/>
    <w:rsid w:val="001779AA"/>
    <w:rsid w:val="00177DC5"/>
    <w:rsid w:val="00180229"/>
    <w:rsid w:val="0018023D"/>
    <w:rsid w:val="001806E7"/>
    <w:rsid w:val="0018444B"/>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5C8"/>
    <w:rsid w:val="0019568E"/>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4615"/>
    <w:rsid w:val="001A47BC"/>
    <w:rsid w:val="001A58D0"/>
    <w:rsid w:val="001A68CB"/>
    <w:rsid w:val="001A7DC4"/>
    <w:rsid w:val="001B168E"/>
    <w:rsid w:val="001B2A74"/>
    <w:rsid w:val="001B2C5E"/>
    <w:rsid w:val="001B35C5"/>
    <w:rsid w:val="001B3D23"/>
    <w:rsid w:val="001B3E84"/>
    <w:rsid w:val="001B40C7"/>
    <w:rsid w:val="001B4C0F"/>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5A8"/>
    <w:rsid w:val="001C73A6"/>
    <w:rsid w:val="001C7ADB"/>
    <w:rsid w:val="001D0E57"/>
    <w:rsid w:val="001D1C40"/>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9CC"/>
    <w:rsid w:val="001E1A4D"/>
    <w:rsid w:val="001E2073"/>
    <w:rsid w:val="001E296D"/>
    <w:rsid w:val="001E2E03"/>
    <w:rsid w:val="001E3E66"/>
    <w:rsid w:val="001E42ED"/>
    <w:rsid w:val="001E4527"/>
    <w:rsid w:val="001E5BF3"/>
    <w:rsid w:val="001E6904"/>
    <w:rsid w:val="001E6DD9"/>
    <w:rsid w:val="001F03B3"/>
    <w:rsid w:val="001F0DA6"/>
    <w:rsid w:val="001F13F3"/>
    <w:rsid w:val="001F161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43D"/>
    <w:rsid w:val="0020745E"/>
    <w:rsid w:val="002075BD"/>
    <w:rsid w:val="002101DD"/>
    <w:rsid w:val="00210DC6"/>
    <w:rsid w:val="00211110"/>
    <w:rsid w:val="00211207"/>
    <w:rsid w:val="00213626"/>
    <w:rsid w:val="00213FEE"/>
    <w:rsid w:val="002142CA"/>
    <w:rsid w:val="00215AFD"/>
    <w:rsid w:val="00216F4B"/>
    <w:rsid w:val="00220239"/>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6EDA"/>
    <w:rsid w:val="002273C4"/>
    <w:rsid w:val="00227623"/>
    <w:rsid w:val="00230321"/>
    <w:rsid w:val="00230483"/>
    <w:rsid w:val="00230753"/>
    <w:rsid w:val="00230892"/>
    <w:rsid w:val="00231280"/>
    <w:rsid w:val="00231629"/>
    <w:rsid w:val="00231679"/>
    <w:rsid w:val="00231EAB"/>
    <w:rsid w:val="00232492"/>
    <w:rsid w:val="00232607"/>
    <w:rsid w:val="0023288E"/>
    <w:rsid w:val="00232E2B"/>
    <w:rsid w:val="00232E90"/>
    <w:rsid w:val="00233386"/>
    <w:rsid w:val="00234A03"/>
    <w:rsid w:val="00234AA0"/>
    <w:rsid w:val="00234EFE"/>
    <w:rsid w:val="00235364"/>
    <w:rsid w:val="00235DC7"/>
    <w:rsid w:val="0023602F"/>
    <w:rsid w:val="00236583"/>
    <w:rsid w:val="002366E9"/>
    <w:rsid w:val="00236F8A"/>
    <w:rsid w:val="002403C0"/>
    <w:rsid w:val="0024106B"/>
    <w:rsid w:val="00241AF3"/>
    <w:rsid w:val="0024310D"/>
    <w:rsid w:val="002436EA"/>
    <w:rsid w:val="002437CC"/>
    <w:rsid w:val="002449F3"/>
    <w:rsid w:val="00244B8C"/>
    <w:rsid w:val="00245881"/>
    <w:rsid w:val="00245C77"/>
    <w:rsid w:val="0024620A"/>
    <w:rsid w:val="00247085"/>
    <w:rsid w:val="0024720C"/>
    <w:rsid w:val="002508D1"/>
    <w:rsid w:val="00250E09"/>
    <w:rsid w:val="00250F03"/>
    <w:rsid w:val="002511A9"/>
    <w:rsid w:val="0025129B"/>
    <w:rsid w:val="002513B2"/>
    <w:rsid w:val="00252113"/>
    <w:rsid w:val="00252A13"/>
    <w:rsid w:val="00252BD4"/>
    <w:rsid w:val="002536D9"/>
    <w:rsid w:val="00255BCB"/>
    <w:rsid w:val="00255D3F"/>
    <w:rsid w:val="0025629B"/>
    <w:rsid w:val="0025679A"/>
    <w:rsid w:val="00256CEC"/>
    <w:rsid w:val="002572C9"/>
    <w:rsid w:val="00257735"/>
    <w:rsid w:val="00257FDA"/>
    <w:rsid w:val="00260F3B"/>
    <w:rsid w:val="002610B0"/>
    <w:rsid w:val="00261EC8"/>
    <w:rsid w:val="00262345"/>
    <w:rsid w:val="0026265A"/>
    <w:rsid w:val="00262705"/>
    <w:rsid w:val="002628E3"/>
    <w:rsid w:val="00265340"/>
    <w:rsid w:val="002663EA"/>
    <w:rsid w:val="002667BF"/>
    <w:rsid w:val="00270321"/>
    <w:rsid w:val="002706FF"/>
    <w:rsid w:val="00271109"/>
    <w:rsid w:val="00272050"/>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397F"/>
    <w:rsid w:val="002941AB"/>
    <w:rsid w:val="0029468E"/>
    <w:rsid w:val="00294A5D"/>
    <w:rsid w:val="002962EE"/>
    <w:rsid w:val="00296EB1"/>
    <w:rsid w:val="002A0631"/>
    <w:rsid w:val="002A08E2"/>
    <w:rsid w:val="002A145D"/>
    <w:rsid w:val="002A1F56"/>
    <w:rsid w:val="002A234E"/>
    <w:rsid w:val="002A2426"/>
    <w:rsid w:val="002A2E40"/>
    <w:rsid w:val="002A35CA"/>
    <w:rsid w:val="002A3F87"/>
    <w:rsid w:val="002A5978"/>
    <w:rsid w:val="002A71DD"/>
    <w:rsid w:val="002A7530"/>
    <w:rsid w:val="002A767C"/>
    <w:rsid w:val="002A7933"/>
    <w:rsid w:val="002A7BB9"/>
    <w:rsid w:val="002A7CCA"/>
    <w:rsid w:val="002A7F02"/>
    <w:rsid w:val="002B0541"/>
    <w:rsid w:val="002B0A57"/>
    <w:rsid w:val="002B15D6"/>
    <w:rsid w:val="002B1940"/>
    <w:rsid w:val="002B1ACE"/>
    <w:rsid w:val="002B237A"/>
    <w:rsid w:val="002B38EB"/>
    <w:rsid w:val="002B39D3"/>
    <w:rsid w:val="002B3C69"/>
    <w:rsid w:val="002B3D93"/>
    <w:rsid w:val="002B43F8"/>
    <w:rsid w:val="002B4962"/>
    <w:rsid w:val="002B5F49"/>
    <w:rsid w:val="002B6084"/>
    <w:rsid w:val="002B6CF4"/>
    <w:rsid w:val="002B70DE"/>
    <w:rsid w:val="002B721F"/>
    <w:rsid w:val="002B745D"/>
    <w:rsid w:val="002B78CB"/>
    <w:rsid w:val="002C0E15"/>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FE7"/>
    <w:rsid w:val="002D0947"/>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0751"/>
    <w:rsid w:val="002E08AE"/>
    <w:rsid w:val="002E1A50"/>
    <w:rsid w:val="002E28D3"/>
    <w:rsid w:val="002E356D"/>
    <w:rsid w:val="002E49EE"/>
    <w:rsid w:val="002E56AC"/>
    <w:rsid w:val="002E606C"/>
    <w:rsid w:val="002E6CF9"/>
    <w:rsid w:val="002E7609"/>
    <w:rsid w:val="002E7D02"/>
    <w:rsid w:val="002E7E85"/>
    <w:rsid w:val="002F10EE"/>
    <w:rsid w:val="002F275D"/>
    <w:rsid w:val="002F2B91"/>
    <w:rsid w:val="002F3175"/>
    <w:rsid w:val="002F4826"/>
    <w:rsid w:val="002F5007"/>
    <w:rsid w:val="002F53E8"/>
    <w:rsid w:val="002F5A3E"/>
    <w:rsid w:val="002F6688"/>
    <w:rsid w:val="002F763A"/>
    <w:rsid w:val="002F7F5A"/>
    <w:rsid w:val="003001D8"/>
    <w:rsid w:val="003001F1"/>
    <w:rsid w:val="003015AF"/>
    <w:rsid w:val="00301A56"/>
    <w:rsid w:val="00301D14"/>
    <w:rsid w:val="00301DCD"/>
    <w:rsid w:val="00302A6A"/>
    <w:rsid w:val="00303666"/>
    <w:rsid w:val="003037FD"/>
    <w:rsid w:val="0030406C"/>
    <w:rsid w:val="00304586"/>
    <w:rsid w:val="00304B84"/>
    <w:rsid w:val="00304EE3"/>
    <w:rsid w:val="00305BFA"/>
    <w:rsid w:val="0030651D"/>
    <w:rsid w:val="003078D8"/>
    <w:rsid w:val="00310421"/>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32D"/>
    <w:rsid w:val="003154A4"/>
    <w:rsid w:val="003161C4"/>
    <w:rsid w:val="00316D2F"/>
    <w:rsid w:val="00317531"/>
    <w:rsid w:val="0031764D"/>
    <w:rsid w:val="00317CDB"/>
    <w:rsid w:val="00320050"/>
    <w:rsid w:val="0032011E"/>
    <w:rsid w:val="00320209"/>
    <w:rsid w:val="00320535"/>
    <w:rsid w:val="00321539"/>
    <w:rsid w:val="00322B23"/>
    <w:rsid w:val="00323004"/>
    <w:rsid w:val="003230C2"/>
    <w:rsid w:val="00326669"/>
    <w:rsid w:val="003276C8"/>
    <w:rsid w:val="00327B7F"/>
    <w:rsid w:val="00327E47"/>
    <w:rsid w:val="00327E68"/>
    <w:rsid w:val="003301DC"/>
    <w:rsid w:val="003307F8"/>
    <w:rsid w:val="00331741"/>
    <w:rsid w:val="003317EB"/>
    <w:rsid w:val="00331CB8"/>
    <w:rsid w:val="0033213C"/>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592D"/>
    <w:rsid w:val="00345CB7"/>
    <w:rsid w:val="00345DA7"/>
    <w:rsid w:val="003469F6"/>
    <w:rsid w:val="00346E93"/>
    <w:rsid w:val="00347146"/>
    <w:rsid w:val="003475AA"/>
    <w:rsid w:val="003476E6"/>
    <w:rsid w:val="0035002F"/>
    <w:rsid w:val="003506F5"/>
    <w:rsid w:val="00350F05"/>
    <w:rsid w:val="00351726"/>
    <w:rsid w:val="00351985"/>
    <w:rsid w:val="0035202D"/>
    <w:rsid w:val="003528FA"/>
    <w:rsid w:val="00353892"/>
    <w:rsid w:val="00353D48"/>
    <w:rsid w:val="00355B73"/>
    <w:rsid w:val="003564D0"/>
    <w:rsid w:val="00356891"/>
    <w:rsid w:val="00356F1D"/>
    <w:rsid w:val="00357B3F"/>
    <w:rsid w:val="003608D4"/>
    <w:rsid w:val="00360A74"/>
    <w:rsid w:val="003618B3"/>
    <w:rsid w:val="0036257B"/>
    <w:rsid w:val="003639D0"/>
    <w:rsid w:val="00364559"/>
    <w:rsid w:val="003653BC"/>
    <w:rsid w:val="003653EF"/>
    <w:rsid w:val="00365780"/>
    <w:rsid w:val="00365929"/>
    <w:rsid w:val="003659C7"/>
    <w:rsid w:val="00365E48"/>
    <w:rsid w:val="00365F91"/>
    <w:rsid w:val="003661A8"/>
    <w:rsid w:val="003714C8"/>
    <w:rsid w:val="003726DF"/>
    <w:rsid w:val="003730DF"/>
    <w:rsid w:val="00373C3B"/>
    <w:rsid w:val="00373F0F"/>
    <w:rsid w:val="00374A12"/>
    <w:rsid w:val="00374B8B"/>
    <w:rsid w:val="003753AB"/>
    <w:rsid w:val="003755FC"/>
    <w:rsid w:val="00375CDF"/>
    <w:rsid w:val="00375F52"/>
    <w:rsid w:val="00376413"/>
    <w:rsid w:val="00377234"/>
    <w:rsid w:val="00377549"/>
    <w:rsid w:val="00380887"/>
    <w:rsid w:val="00380BC0"/>
    <w:rsid w:val="00382CA0"/>
    <w:rsid w:val="00382E82"/>
    <w:rsid w:val="0038320F"/>
    <w:rsid w:val="00383341"/>
    <w:rsid w:val="0038378C"/>
    <w:rsid w:val="003846D5"/>
    <w:rsid w:val="00384E8E"/>
    <w:rsid w:val="00385A04"/>
    <w:rsid w:val="00386140"/>
    <w:rsid w:val="00386180"/>
    <w:rsid w:val="0038636B"/>
    <w:rsid w:val="0038663C"/>
    <w:rsid w:val="0038698F"/>
    <w:rsid w:val="003903DE"/>
    <w:rsid w:val="00390AC2"/>
    <w:rsid w:val="003911EC"/>
    <w:rsid w:val="00391226"/>
    <w:rsid w:val="003914B1"/>
    <w:rsid w:val="00392405"/>
    <w:rsid w:val="003938E6"/>
    <w:rsid w:val="00393D6E"/>
    <w:rsid w:val="003945FE"/>
    <w:rsid w:val="00394BD6"/>
    <w:rsid w:val="00394DE2"/>
    <w:rsid w:val="003958B2"/>
    <w:rsid w:val="00396086"/>
    <w:rsid w:val="003960EE"/>
    <w:rsid w:val="003964D4"/>
    <w:rsid w:val="0039671E"/>
    <w:rsid w:val="003968F2"/>
    <w:rsid w:val="00396E5D"/>
    <w:rsid w:val="003A0C18"/>
    <w:rsid w:val="003A0DCD"/>
    <w:rsid w:val="003A141A"/>
    <w:rsid w:val="003A14ED"/>
    <w:rsid w:val="003A15A0"/>
    <w:rsid w:val="003A1E28"/>
    <w:rsid w:val="003A231D"/>
    <w:rsid w:val="003A29C8"/>
    <w:rsid w:val="003A3080"/>
    <w:rsid w:val="003A3B4F"/>
    <w:rsid w:val="003A526C"/>
    <w:rsid w:val="003A617E"/>
    <w:rsid w:val="003A68E5"/>
    <w:rsid w:val="003A68F5"/>
    <w:rsid w:val="003A6D7E"/>
    <w:rsid w:val="003A7450"/>
    <w:rsid w:val="003A7596"/>
    <w:rsid w:val="003A7CCC"/>
    <w:rsid w:val="003B0E67"/>
    <w:rsid w:val="003B2F78"/>
    <w:rsid w:val="003B306C"/>
    <w:rsid w:val="003B4023"/>
    <w:rsid w:val="003B4468"/>
    <w:rsid w:val="003B471E"/>
    <w:rsid w:val="003B4803"/>
    <w:rsid w:val="003B5469"/>
    <w:rsid w:val="003B5DD0"/>
    <w:rsid w:val="003B616A"/>
    <w:rsid w:val="003B644E"/>
    <w:rsid w:val="003B7804"/>
    <w:rsid w:val="003B78F8"/>
    <w:rsid w:val="003B7E73"/>
    <w:rsid w:val="003C0558"/>
    <w:rsid w:val="003C07EE"/>
    <w:rsid w:val="003C0E2F"/>
    <w:rsid w:val="003C115D"/>
    <w:rsid w:val="003C1524"/>
    <w:rsid w:val="003C2165"/>
    <w:rsid w:val="003C2CAA"/>
    <w:rsid w:val="003C3727"/>
    <w:rsid w:val="003C3775"/>
    <w:rsid w:val="003C38E3"/>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49C"/>
    <w:rsid w:val="003D157A"/>
    <w:rsid w:val="003D16AF"/>
    <w:rsid w:val="003D24B7"/>
    <w:rsid w:val="003D28C1"/>
    <w:rsid w:val="003D310F"/>
    <w:rsid w:val="003D3E6E"/>
    <w:rsid w:val="003D448D"/>
    <w:rsid w:val="003D44DA"/>
    <w:rsid w:val="003D4D60"/>
    <w:rsid w:val="003D56F5"/>
    <w:rsid w:val="003D64E2"/>
    <w:rsid w:val="003D6833"/>
    <w:rsid w:val="003D69F3"/>
    <w:rsid w:val="003D70F8"/>
    <w:rsid w:val="003D75A1"/>
    <w:rsid w:val="003E087A"/>
    <w:rsid w:val="003E22AE"/>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DFA"/>
    <w:rsid w:val="003F0CD0"/>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0746F"/>
    <w:rsid w:val="00410B2C"/>
    <w:rsid w:val="00410E97"/>
    <w:rsid w:val="00411E4F"/>
    <w:rsid w:val="00412AF1"/>
    <w:rsid w:val="00413732"/>
    <w:rsid w:val="00413B60"/>
    <w:rsid w:val="00413EC4"/>
    <w:rsid w:val="004142EF"/>
    <w:rsid w:val="004144D0"/>
    <w:rsid w:val="004155AC"/>
    <w:rsid w:val="004155C8"/>
    <w:rsid w:val="00417062"/>
    <w:rsid w:val="004210EA"/>
    <w:rsid w:val="00421AC1"/>
    <w:rsid w:val="00421B7F"/>
    <w:rsid w:val="00421FA9"/>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1E10"/>
    <w:rsid w:val="004322D7"/>
    <w:rsid w:val="004343C5"/>
    <w:rsid w:val="00434883"/>
    <w:rsid w:val="004349E8"/>
    <w:rsid w:val="00435985"/>
    <w:rsid w:val="00435D7F"/>
    <w:rsid w:val="00435F87"/>
    <w:rsid w:val="00436FC3"/>
    <w:rsid w:val="0043732C"/>
    <w:rsid w:val="004379EE"/>
    <w:rsid w:val="00437A64"/>
    <w:rsid w:val="004404C2"/>
    <w:rsid w:val="00440575"/>
    <w:rsid w:val="00440CF3"/>
    <w:rsid w:val="0044246F"/>
    <w:rsid w:val="00442855"/>
    <w:rsid w:val="00442C02"/>
    <w:rsid w:val="00443E10"/>
    <w:rsid w:val="0044417B"/>
    <w:rsid w:val="00444804"/>
    <w:rsid w:val="004449C5"/>
    <w:rsid w:val="004451A0"/>
    <w:rsid w:val="00445553"/>
    <w:rsid w:val="00446035"/>
    <w:rsid w:val="00446AB4"/>
    <w:rsid w:val="00446BB4"/>
    <w:rsid w:val="0045092A"/>
    <w:rsid w:val="0045093A"/>
    <w:rsid w:val="00450B79"/>
    <w:rsid w:val="00451D48"/>
    <w:rsid w:val="00452486"/>
    <w:rsid w:val="0045292B"/>
    <w:rsid w:val="00452BD8"/>
    <w:rsid w:val="00453471"/>
    <w:rsid w:val="00453DF7"/>
    <w:rsid w:val="00454853"/>
    <w:rsid w:val="00454BAD"/>
    <w:rsid w:val="0045519A"/>
    <w:rsid w:val="0045600B"/>
    <w:rsid w:val="0045696E"/>
    <w:rsid w:val="00456EC8"/>
    <w:rsid w:val="00461B5E"/>
    <w:rsid w:val="004621E8"/>
    <w:rsid w:val="00462BB1"/>
    <w:rsid w:val="004638B4"/>
    <w:rsid w:val="004648A4"/>
    <w:rsid w:val="0046541D"/>
    <w:rsid w:val="00465A70"/>
    <w:rsid w:val="00466427"/>
    <w:rsid w:val="00466594"/>
    <w:rsid w:val="00466DE1"/>
    <w:rsid w:val="00467477"/>
    <w:rsid w:val="00470E80"/>
    <w:rsid w:val="0047130A"/>
    <w:rsid w:val="00474868"/>
    <w:rsid w:val="0047548F"/>
    <w:rsid w:val="00475A32"/>
    <w:rsid w:val="00476725"/>
    <w:rsid w:val="004772E3"/>
    <w:rsid w:val="0048056A"/>
    <w:rsid w:val="00480C33"/>
    <w:rsid w:val="00481188"/>
    <w:rsid w:val="00481401"/>
    <w:rsid w:val="00482C11"/>
    <w:rsid w:val="00483B2C"/>
    <w:rsid w:val="00483FB9"/>
    <w:rsid w:val="00485A37"/>
    <w:rsid w:val="00486F12"/>
    <w:rsid w:val="00486F67"/>
    <w:rsid w:val="0048757C"/>
    <w:rsid w:val="00487ACA"/>
    <w:rsid w:val="00490357"/>
    <w:rsid w:val="0049288D"/>
    <w:rsid w:val="00492D68"/>
    <w:rsid w:val="004931A6"/>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1CD3"/>
    <w:rsid w:val="004A22E5"/>
    <w:rsid w:val="004A26F7"/>
    <w:rsid w:val="004A33DC"/>
    <w:rsid w:val="004A3B87"/>
    <w:rsid w:val="004A3E38"/>
    <w:rsid w:val="004A462A"/>
    <w:rsid w:val="004A636C"/>
    <w:rsid w:val="004A643E"/>
    <w:rsid w:val="004A6995"/>
    <w:rsid w:val="004A6FAF"/>
    <w:rsid w:val="004A7056"/>
    <w:rsid w:val="004A744B"/>
    <w:rsid w:val="004B0636"/>
    <w:rsid w:val="004B0813"/>
    <w:rsid w:val="004B0C22"/>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C0B67"/>
    <w:rsid w:val="004C0C1E"/>
    <w:rsid w:val="004C19B4"/>
    <w:rsid w:val="004C2673"/>
    <w:rsid w:val="004C2838"/>
    <w:rsid w:val="004C3272"/>
    <w:rsid w:val="004C3542"/>
    <w:rsid w:val="004C3DB6"/>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E8B"/>
    <w:rsid w:val="004D4CB9"/>
    <w:rsid w:val="004D51BF"/>
    <w:rsid w:val="004D5847"/>
    <w:rsid w:val="004D5960"/>
    <w:rsid w:val="004D5D71"/>
    <w:rsid w:val="004D7210"/>
    <w:rsid w:val="004D7305"/>
    <w:rsid w:val="004E0C67"/>
    <w:rsid w:val="004E10D5"/>
    <w:rsid w:val="004E19E0"/>
    <w:rsid w:val="004E2A8C"/>
    <w:rsid w:val="004E2E7C"/>
    <w:rsid w:val="004E3CD6"/>
    <w:rsid w:val="004E3F33"/>
    <w:rsid w:val="004E436E"/>
    <w:rsid w:val="004E461D"/>
    <w:rsid w:val="004E4851"/>
    <w:rsid w:val="004E495F"/>
    <w:rsid w:val="004E4E18"/>
    <w:rsid w:val="004E5529"/>
    <w:rsid w:val="004E567B"/>
    <w:rsid w:val="004E583C"/>
    <w:rsid w:val="004E59A5"/>
    <w:rsid w:val="004E659A"/>
    <w:rsid w:val="004E74FC"/>
    <w:rsid w:val="004E7807"/>
    <w:rsid w:val="004F0276"/>
    <w:rsid w:val="004F074C"/>
    <w:rsid w:val="004F0FF5"/>
    <w:rsid w:val="004F1096"/>
    <w:rsid w:val="004F129C"/>
    <w:rsid w:val="004F1334"/>
    <w:rsid w:val="004F1733"/>
    <w:rsid w:val="004F1B25"/>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5AE9"/>
    <w:rsid w:val="005065F1"/>
    <w:rsid w:val="00506F88"/>
    <w:rsid w:val="00507892"/>
    <w:rsid w:val="005078B6"/>
    <w:rsid w:val="00510002"/>
    <w:rsid w:val="00511A96"/>
    <w:rsid w:val="00511AE3"/>
    <w:rsid w:val="00511B92"/>
    <w:rsid w:val="00512A7D"/>
    <w:rsid w:val="00512B2D"/>
    <w:rsid w:val="00513796"/>
    <w:rsid w:val="00513B7E"/>
    <w:rsid w:val="005140CE"/>
    <w:rsid w:val="005143C1"/>
    <w:rsid w:val="00514C8B"/>
    <w:rsid w:val="00515A65"/>
    <w:rsid w:val="00515C5D"/>
    <w:rsid w:val="00516E42"/>
    <w:rsid w:val="005212B3"/>
    <w:rsid w:val="00522616"/>
    <w:rsid w:val="00522CBC"/>
    <w:rsid w:val="00522EB1"/>
    <w:rsid w:val="005234F7"/>
    <w:rsid w:val="005236BD"/>
    <w:rsid w:val="00523B78"/>
    <w:rsid w:val="00523C18"/>
    <w:rsid w:val="00523DB2"/>
    <w:rsid w:val="00524A42"/>
    <w:rsid w:val="00524CB1"/>
    <w:rsid w:val="00525CD9"/>
    <w:rsid w:val="00525FA6"/>
    <w:rsid w:val="0052658E"/>
    <w:rsid w:val="00527851"/>
    <w:rsid w:val="005279FE"/>
    <w:rsid w:val="00530545"/>
    <w:rsid w:val="005307F6"/>
    <w:rsid w:val="00530BFB"/>
    <w:rsid w:val="00532107"/>
    <w:rsid w:val="00532381"/>
    <w:rsid w:val="005325B1"/>
    <w:rsid w:val="00533637"/>
    <w:rsid w:val="00534223"/>
    <w:rsid w:val="00534C73"/>
    <w:rsid w:val="005366A4"/>
    <w:rsid w:val="00537821"/>
    <w:rsid w:val="00537885"/>
    <w:rsid w:val="00540165"/>
    <w:rsid w:val="00540978"/>
    <w:rsid w:val="00541B6E"/>
    <w:rsid w:val="00542757"/>
    <w:rsid w:val="00542B69"/>
    <w:rsid w:val="005430E2"/>
    <w:rsid w:val="00544322"/>
    <w:rsid w:val="00544A49"/>
    <w:rsid w:val="005456D6"/>
    <w:rsid w:val="00545BA6"/>
    <w:rsid w:val="005461B1"/>
    <w:rsid w:val="00546E2F"/>
    <w:rsid w:val="0054739D"/>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1FE6"/>
    <w:rsid w:val="00562576"/>
    <w:rsid w:val="005626CB"/>
    <w:rsid w:val="00562E33"/>
    <w:rsid w:val="0056524C"/>
    <w:rsid w:val="00566134"/>
    <w:rsid w:val="0056791E"/>
    <w:rsid w:val="00567BDF"/>
    <w:rsid w:val="00570699"/>
    <w:rsid w:val="00570BD0"/>
    <w:rsid w:val="00570BEE"/>
    <w:rsid w:val="00570CBA"/>
    <w:rsid w:val="00570CF4"/>
    <w:rsid w:val="00570D04"/>
    <w:rsid w:val="0057110E"/>
    <w:rsid w:val="00571A79"/>
    <w:rsid w:val="00571CB4"/>
    <w:rsid w:val="00571F24"/>
    <w:rsid w:val="00572BB6"/>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241"/>
    <w:rsid w:val="005804AE"/>
    <w:rsid w:val="00580798"/>
    <w:rsid w:val="00580A96"/>
    <w:rsid w:val="0058124E"/>
    <w:rsid w:val="005814A8"/>
    <w:rsid w:val="00582DBD"/>
    <w:rsid w:val="00583124"/>
    <w:rsid w:val="0058386E"/>
    <w:rsid w:val="005838CB"/>
    <w:rsid w:val="00583A3A"/>
    <w:rsid w:val="0058506B"/>
    <w:rsid w:val="00585427"/>
    <w:rsid w:val="00585F85"/>
    <w:rsid w:val="00586943"/>
    <w:rsid w:val="00586F88"/>
    <w:rsid w:val="00587228"/>
    <w:rsid w:val="005902C5"/>
    <w:rsid w:val="00590501"/>
    <w:rsid w:val="00590961"/>
    <w:rsid w:val="00590B3D"/>
    <w:rsid w:val="00590B9E"/>
    <w:rsid w:val="0059159E"/>
    <w:rsid w:val="0059185C"/>
    <w:rsid w:val="00591882"/>
    <w:rsid w:val="005920F3"/>
    <w:rsid w:val="005932E9"/>
    <w:rsid w:val="005941AE"/>
    <w:rsid w:val="005951B3"/>
    <w:rsid w:val="005958F6"/>
    <w:rsid w:val="00595C0A"/>
    <w:rsid w:val="00595FAB"/>
    <w:rsid w:val="00596346"/>
    <w:rsid w:val="0059679E"/>
    <w:rsid w:val="00596DB6"/>
    <w:rsid w:val="005A00CD"/>
    <w:rsid w:val="005A046E"/>
    <w:rsid w:val="005A0753"/>
    <w:rsid w:val="005A19DF"/>
    <w:rsid w:val="005A2238"/>
    <w:rsid w:val="005A29F3"/>
    <w:rsid w:val="005A3194"/>
    <w:rsid w:val="005A36D8"/>
    <w:rsid w:val="005A4A73"/>
    <w:rsid w:val="005A5169"/>
    <w:rsid w:val="005A6BE1"/>
    <w:rsid w:val="005A707B"/>
    <w:rsid w:val="005A7B47"/>
    <w:rsid w:val="005B004B"/>
    <w:rsid w:val="005B070B"/>
    <w:rsid w:val="005B0A3E"/>
    <w:rsid w:val="005B0CA4"/>
    <w:rsid w:val="005B1122"/>
    <w:rsid w:val="005B309A"/>
    <w:rsid w:val="005B38F1"/>
    <w:rsid w:val="005B39A7"/>
    <w:rsid w:val="005B5515"/>
    <w:rsid w:val="005B5632"/>
    <w:rsid w:val="005B6CC1"/>
    <w:rsid w:val="005B72EA"/>
    <w:rsid w:val="005B73BA"/>
    <w:rsid w:val="005B74C9"/>
    <w:rsid w:val="005B76B0"/>
    <w:rsid w:val="005B7A92"/>
    <w:rsid w:val="005B7D61"/>
    <w:rsid w:val="005C0DC7"/>
    <w:rsid w:val="005C1196"/>
    <w:rsid w:val="005C14D3"/>
    <w:rsid w:val="005C1760"/>
    <w:rsid w:val="005C20AF"/>
    <w:rsid w:val="005C2A02"/>
    <w:rsid w:val="005C2EB3"/>
    <w:rsid w:val="005C3190"/>
    <w:rsid w:val="005C339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5657"/>
    <w:rsid w:val="005D6975"/>
    <w:rsid w:val="005D6F69"/>
    <w:rsid w:val="005D728A"/>
    <w:rsid w:val="005D74DB"/>
    <w:rsid w:val="005E1B47"/>
    <w:rsid w:val="005E4562"/>
    <w:rsid w:val="005E49C4"/>
    <w:rsid w:val="005E5C17"/>
    <w:rsid w:val="005E652B"/>
    <w:rsid w:val="005E6B2C"/>
    <w:rsid w:val="005E72F5"/>
    <w:rsid w:val="005E795F"/>
    <w:rsid w:val="005F0594"/>
    <w:rsid w:val="005F165A"/>
    <w:rsid w:val="005F1C45"/>
    <w:rsid w:val="005F1D40"/>
    <w:rsid w:val="005F32AE"/>
    <w:rsid w:val="005F3632"/>
    <w:rsid w:val="005F401E"/>
    <w:rsid w:val="005F5BB2"/>
    <w:rsid w:val="005F6443"/>
    <w:rsid w:val="005F67E9"/>
    <w:rsid w:val="005F722C"/>
    <w:rsid w:val="005F731A"/>
    <w:rsid w:val="005F7CE3"/>
    <w:rsid w:val="005F7E8C"/>
    <w:rsid w:val="00601380"/>
    <w:rsid w:val="0060261D"/>
    <w:rsid w:val="00602BF4"/>
    <w:rsid w:val="00602DDC"/>
    <w:rsid w:val="00602F5E"/>
    <w:rsid w:val="006030EE"/>
    <w:rsid w:val="00603725"/>
    <w:rsid w:val="00603ED1"/>
    <w:rsid w:val="00604474"/>
    <w:rsid w:val="006044DA"/>
    <w:rsid w:val="0060463B"/>
    <w:rsid w:val="0060607F"/>
    <w:rsid w:val="00606C35"/>
    <w:rsid w:val="00606FA5"/>
    <w:rsid w:val="00607071"/>
    <w:rsid w:val="0060748E"/>
    <w:rsid w:val="006100DA"/>
    <w:rsid w:val="00610124"/>
    <w:rsid w:val="006107B5"/>
    <w:rsid w:val="00610B07"/>
    <w:rsid w:val="00611093"/>
    <w:rsid w:val="00611125"/>
    <w:rsid w:val="0061120A"/>
    <w:rsid w:val="006113AF"/>
    <w:rsid w:val="006115FA"/>
    <w:rsid w:val="00611D4C"/>
    <w:rsid w:val="00611E07"/>
    <w:rsid w:val="006127EB"/>
    <w:rsid w:val="00612E3B"/>
    <w:rsid w:val="00612EF2"/>
    <w:rsid w:val="006139D9"/>
    <w:rsid w:val="006145EF"/>
    <w:rsid w:val="006156B8"/>
    <w:rsid w:val="00615757"/>
    <w:rsid w:val="00616A6B"/>
    <w:rsid w:val="006173F1"/>
    <w:rsid w:val="00620134"/>
    <w:rsid w:val="00620382"/>
    <w:rsid w:val="00620768"/>
    <w:rsid w:val="00620857"/>
    <w:rsid w:val="0062270E"/>
    <w:rsid w:val="00622A41"/>
    <w:rsid w:val="00622DC1"/>
    <w:rsid w:val="0062316E"/>
    <w:rsid w:val="006231A5"/>
    <w:rsid w:val="006232CE"/>
    <w:rsid w:val="00623394"/>
    <w:rsid w:val="00624559"/>
    <w:rsid w:val="00624861"/>
    <w:rsid w:val="00624C7F"/>
    <w:rsid w:val="006250F4"/>
    <w:rsid w:val="006251A9"/>
    <w:rsid w:val="0062585B"/>
    <w:rsid w:val="00626046"/>
    <w:rsid w:val="006269AD"/>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D23"/>
    <w:rsid w:val="00636E65"/>
    <w:rsid w:val="00637EE1"/>
    <w:rsid w:val="0064007E"/>
    <w:rsid w:val="006401B3"/>
    <w:rsid w:val="00641B98"/>
    <w:rsid w:val="00641CF4"/>
    <w:rsid w:val="00641DA9"/>
    <w:rsid w:val="00641DE9"/>
    <w:rsid w:val="00641F01"/>
    <w:rsid w:val="00642529"/>
    <w:rsid w:val="00642600"/>
    <w:rsid w:val="0064325B"/>
    <w:rsid w:val="0064367E"/>
    <w:rsid w:val="006451DA"/>
    <w:rsid w:val="00645824"/>
    <w:rsid w:val="00646222"/>
    <w:rsid w:val="00647476"/>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55C3"/>
    <w:rsid w:val="00665ED5"/>
    <w:rsid w:val="00666B2A"/>
    <w:rsid w:val="00667C57"/>
    <w:rsid w:val="0067005A"/>
    <w:rsid w:val="006703F2"/>
    <w:rsid w:val="006707F5"/>
    <w:rsid w:val="00670A2B"/>
    <w:rsid w:val="00671017"/>
    <w:rsid w:val="006711FE"/>
    <w:rsid w:val="006718B5"/>
    <w:rsid w:val="00671A79"/>
    <w:rsid w:val="0067245E"/>
    <w:rsid w:val="00672569"/>
    <w:rsid w:val="0067295E"/>
    <w:rsid w:val="006729AB"/>
    <w:rsid w:val="006745B4"/>
    <w:rsid w:val="0067540E"/>
    <w:rsid w:val="00675607"/>
    <w:rsid w:val="0067615C"/>
    <w:rsid w:val="00676A0A"/>
    <w:rsid w:val="00677332"/>
    <w:rsid w:val="00677A75"/>
    <w:rsid w:val="00677D30"/>
    <w:rsid w:val="00677E91"/>
    <w:rsid w:val="00677FFE"/>
    <w:rsid w:val="0068114C"/>
    <w:rsid w:val="00682516"/>
    <w:rsid w:val="0068279C"/>
    <w:rsid w:val="00683143"/>
    <w:rsid w:val="006831A1"/>
    <w:rsid w:val="006835B8"/>
    <w:rsid w:val="00683ECC"/>
    <w:rsid w:val="00684994"/>
    <w:rsid w:val="0068528C"/>
    <w:rsid w:val="0068563D"/>
    <w:rsid w:val="00685700"/>
    <w:rsid w:val="00687152"/>
    <w:rsid w:val="006875CB"/>
    <w:rsid w:val="00690718"/>
    <w:rsid w:val="00690EE4"/>
    <w:rsid w:val="00691394"/>
    <w:rsid w:val="0069152D"/>
    <w:rsid w:val="00692519"/>
    <w:rsid w:val="006925CE"/>
    <w:rsid w:val="006931B2"/>
    <w:rsid w:val="006931D8"/>
    <w:rsid w:val="00693DC6"/>
    <w:rsid w:val="00693DED"/>
    <w:rsid w:val="0069426F"/>
    <w:rsid w:val="006946B5"/>
    <w:rsid w:val="00694B31"/>
    <w:rsid w:val="00694F27"/>
    <w:rsid w:val="00695DCE"/>
    <w:rsid w:val="00696095"/>
    <w:rsid w:val="00696921"/>
    <w:rsid w:val="00696EB7"/>
    <w:rsid w:val="00697171"/>
    <w:rsid w:val="00697654"/>
    <w:rsid w:val="00697B17"/>
    <w:rsid w:val="006A0C26"/>
    <w:rsid w:val="006A0D3B"/>
    <w:rsid w:val="006A1D9C"/>
    <w:rsid w:val="006A20BB"/>
    <w:rsid w:val="006A2724"/>
    <w:rsid w:val="006A344E"/>
    <w:rsid w:val="006A3702"/>
    <w:rsid w:val="006A3D75"/>
    <w:rsid w:val="006A3DF9"/>
    <w:rsid w:val="006A4CE9"/>
    <w:rsid w:val="006A53BB"/>
    <w:rsid w:val="006A5F8C"/>
    <w:rsid w:val="006A6500"/>
    <w:rsid w:val="006A7B3F"/>
    <w:rsid w:val="006B0F73"/>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49"/>
    <w:rsid w:val="006D224E"/>
    <w:rsid w:val="006D2E9C"/>
    <w:rsid w:val="006D3D70"/>
    <w:rsid w:val="006D4238"/>
    <w:rsid w:val="006D5B98"/>
    <w:rsid w:val="006D5CC9"/>
    <w:rsid w:val="006D673F"/>
    <w:rsid w:val="006D7104"/>
    <w:rsid w:val="006E02D5"/>
    <w:rsid w:val="006E145A"/>
    <w:rsid w:val="006E1660"/>
    <w:rsid w:val="006E16B8"/>
    <w:rsid w:val="006E2AF7"/>
    <w:rsid w:val="006E7463"/>
    <w:rsid w:val="006E76D9"/>
    <w:rsid w:val="006F17D3"/>
    <w:rsid w:val="006F19B0"/>
    <w:rsid w:val="006F2916"/>
    <w:rsid w:val="006F2D31"/>
    <w:rsid w:val="006F38F1"/>
    <w:rsid w:val="006F4936"/>
    <w:rsid w:val="006F4974"/>
    <w:rsid w:val="006F6CAC"/>
    <w:rsid w:val="00700554"/>
    <w:rsid w:val="00700BEE"/>
    <w:rsid w:val="00700FFA"/>
    <w:rsid w:val="00701071"/>
    <w:rsid w:val="007015BE"/>
    <w:rsid w:val="00701801"/>
    <w:rsid w:val="00701906"/>
    <w:rsid w:val="00701A88"/>
    <w:rsid w:val="00702083"/>
    <w:rsid w:val="007027DC"/>
    <w:rsid w:val="00703ACB"/>
    <w:rsid w:val="0070405D"/>
    <w:rsid w:val="00704C89"/>
    <w:rsid w:val="00705869"/>
    <w:rsid w:val="00705BBA"/>
    <w:rsid w:val="00705D95"/>
    <w:rsid w:val="00706101"/>
    <w:rsid w:val="007064B8"/>
    <w:rsid w:val="00706EFE"/>
    <w:rsid w:val="00707679"/>
    <w:rsid w:val="00707B84"/>
    <w:rsid w:val="00710073"/>
    <w:rsid w:val="00710225"/>
    <w:rsid w:val="007103CE"/>
    <w:rsid w:val="00710781"/>
    <w:rsid w:val="00710D1E"/>
    <w:rsid w:val="00711340"/>
    <w:rsid w:val="00711A3E"/>
    <w:rsid w:val="00712330"/>
    <w:rsid w:val="007124F5"/>
    <w:rsid w:val="0071270C"/>
    <w:rsid w:val="0071289F"/>
    <w:rsid w:val="0071371F"/>
    <w:rsid w:val="0071379D"/>
    <w:rsid w:val="00713C22"/>
    <w:rsid w:val="0071438E"/>
    <w:rsid w:val="00714B77"/>
    <w:rsid w:val="00714C4E"/>
    <w:rsid w:val="00715D6A"/>
    <w:rsid w:val="007177D0"/>
    <w:rsid w:val="00720178"/>
    <w:rsid w:val="0072047F"/>
    <w:rsid w:val="007217D2"/>
    <w:rsid w:val="007217F4"/>
    <w:rsid w:val="00721C96"/>
    <w:rsid w:val="00721FD5"/>
    <w:rsid w:val="007223A9"/>
    <w:rsid w:val="007227B4"/>
    <w:rsid w:val="00724041"/>
    <w:rsid w:val="00724855"/>
    <w:rsid w:val="00724B0A"/>
    <w:rsid w:val="007252DB"/>
    <w:rsid w:val="00726DAC"/>
    <w:rsid w:val="0072716C"/>
    <w:rsid w:val="0072757A"/>
    <w:rsid w:val="007304B0"/>
    <w:rsid w:val="00731C0C"/>
    <w:rsid w:val="00731C3C"/>
    <w:rsid w:val="00731E62"/>
    <w:rsid w:val="0073249E"/>
    <w:rsid w:val="00732F31"/>
    <w:rsid w:val="007334C3"/>
    <w:rsid w:val="00733D76"/>
    <w:rsid w:val="00733ED7"/>
    <w:rsid w:val="00733F81"/>
    <w:rsid w:val="007351EE"/>
    <w:rsid w:val="00735419"/>
    <w:rsid w:val="00735A8A"/>
    <w:rsid w:val="00736349"/>
    <w:rsid w:val="007367D4"/>
    <w:rsid w:val="00737FBF"/>
    <w:rsid w:val="00740AAA"/>
    <w:rsid w:val="00741A71"/>
    <w:rsid w:val="007423C9"/>
    <w:rsid w:val="00742C5F"/>
    <w:rsid w:val="00743879"/>
    <w:rsid w:val="00744398"/>
    <w:rsid w:val="0074576C"/>
    <w:rsid w:val="00745F91"/>
    <w:rsid w:val="00746135"/>
    <w:rsid w:val="007461AB"/>
    <w:rsid w:val="007464C8"/>
    <w:rsid w:val="007468DF"/>
    <w:rsid w:val="00746992"/>
    <w:rsid w:val="00746B14"/>
    <w:rsid w:val="00750DE2"/>
    <w:rsid w:val="00751648"/>
    <w:rsid w:val="00751F36"/>
    <w:rsid w:val="007526E8"/>
    <w:rsid w:val="007533F9"/>
    <w:rsid w:val="00754962"/>
    <w:rsid w:val="00754E46"/>
    <w:rsid w:val="00754F2E"/>
    <w:rsid w:val="0075527A"/>
    <w:rsid w:val="00755E8F"/>
    <w:rsid w:val="00755F53"/>
    <w:rsid w:val="007570CB"/>
    <w:rsid w:val="0075729F"/>
    <w:rsid w:val="007572BE"/>
    <w:rsid w:val="00760457"/>
    <w:rsid w:val="00760531"/>
    <w:rsid w:val="007618F3"/>
    <w:rsid w:val="00761BE8"/>
    <w:rsid w:val="00761F0D"/>
    <w:rsid w:val="00761F40"/>
    <w:rsid w:val="00762039"/>
    <w:rsid w:val="0076498E"/>
    <w:rsid w:val="0076510F"/>
    <w:rsid w:val="00765FAC"/>
    <w:rsid w:val="00766258"/>
    <w:rsid w:val="007662C6"/>
    <w:rsid w:val="00766528"/>
    <w:rsid w:val="007669D5"/>
    <w:rsid w:val="00766A85"/>
    <w:rsid w:val="0076727E"/>
    <w:rsid w:val="00767346"/>
    <w:rsid w:val="0076760B"/>
    <w:rsid w:val="00767EBC"/>
    <w:rsid w:val="00767F33"/>
    <w:rsid w:val="0077091A"/>
    <w:rsid w:val="00770F92"/>
    <w:rsid w:val="007718FE"/>
    <w:rsid w:val="0077192F"/>
    <w:rsid w:val="007719D4"/>
    <w:rsid w:val="0077430F"/>
    <w:rsid w:val="00774918"/>
    <w:rsid w:val="00774CC5"/>
    <w:rsid w:val="00775147"/>
    <w:rsid w:val="007765B6"/>
    <w:rsid w:val="007768B9"/>
    <w:rsid w:val="00776EE3"/>
    <w:rsid w:val="0077725A"/>
    <w:rsid w:val="007778B6"/>
    <w:rsid w:val="00777E94"/>
    <w:rsid w:val="00780291"/>
    <w:rsid w:val="00780B8F"/>
    <w:rsid w:val="00781488"/>
    <w:rsid w:val="00781587"/>
    <w:rsid w:val="007827FB"/>
    <w:rsid w:val="00783953"/>
    <w:rsid w:val="00783AB2"/>
    <w:rsid w:val="00783B82"/>
    <w:rsid w:val="00783C6D"/>
    <w:rsid w:val="00784368"/>
    <w:rsid w:val="0078470F"/>
    <w:rsid w:val="007849CE"/>
    <w:rsid w:val="00784C3B"/>
    <w:rsid w:val="007850B6"/>
    <w:rsid w:val="007853AF"/>
    <w:rsid w:val="007860A0"/>
    <w:rsid w:val="00786A25"/>
    <w:rsid w:val="00790629"/>
    <w:rsid w:val="00791465"/>
    <w:rsid w:val="00792D32"/>
    <w:rsid w:val="007934D0"/>
    <w:rsid w:val="00793DAB"/>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771C"/>
    <w:rsid w:val="007A7FAC"/>
    <w:rsid w:val="007B01D0"/>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FE"/>
    <w:rsid w:val="007C550A"/>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5C46"/>
    <w:rsid w:val="007D639C"/>
    <w:rsid w:val="007D6A09"/>
    <w:rsid w:val="007D6D8A"/>
    <w:rsid w:val="007D703D"/>
    <w:rsid w:val="007D7330"/>
    <w:rsid w:val="007D77D5"/>
    <w:rsid w:val="007D7CB5"/>
    <w:rsid w:val="007E0E26"/>
    <w:rsid w:val="007E252B"/>
    <w:rsid w:val="007E2D5C"/>
    <w:rsid w:val="007E37BA"/>
    <w:rsid w:val="007E37F2"/>
    <w:rsid w:val="007E4EAB"/>
    <w:rsid w:val="007E6664"/>
    <w:rsid w:val="007E698F"/>
    <w:rsid w:val="007E6EBD"/>
    <w:rsid w:val="007E7C90"/>
    <w:rsid w:val="007E7D76"/>
    <w:rsid w:val="007E7F84"/>
    <w:rsid w:val="007E7FA2"/>
    <w:rsid w:val="007F2A76"/>
    <w:rsid w:val="007F35DA"/>
    <w:rsid w:val="007F3D9D"/>
    <w:rsid w:val="007F4E95"/>
    <w:rsid w:val="007F5322"/>
    <w:rsid w:val="007F58CB"/>
    <w:rsid w:val="007F59D0"/>
    <w:rsid w:val="007F5AA1"/>
    <w:rsid w:val="007F5AD0"/>
    <w:rsid w:val="007F5D9D"/>
    <w:rsid w:val="007F6210"/>
    <w:rsid w:val="007F623B"/>
    <w:rsid w:val="007F6685"/>
    <w:rsid w:val="007F69D8"/>
    <w:rsid w:val="007F766C"/>
    <w:rsid w:val="00801D5A"/>
    <w:rsid w:val="00801E75"/>
    <w:rsid w:val="008030B9"/>
    <w:rsid w:val="0080350B"/>
    <w:rsid w:val="00803E5C"/>
    <w:rsid w:val="008053A4"/>
    <w:rsid w:val="00805682"/>
    <w:rsid w:val="00805C4A"/>
    <w:rsid w:val="00805F3E"/>
    <w:rsid w:val="008064D5"/>
    <w:rsid w:val="0080660F"/>
    <w:rsid w:val="008069E9"/>
    <w:rsid w:val="00806BF5"/>
    <w:rsid w:val="008070DA"/>
    <w:rsid w:val="00810B33"/>
    <w:rsid w:val="00811341"/>
    <w:rsid w:val="008118D1"/>
    <w:rsid w:val="00811A16"/>
    <w:rsid w:val="00812355"/>
    <w:rsid w:val="00813866"/>
    <w:rsid w:val="00813B13"/>
    <w:rsid w:val="00815599"/>
    <w:rsid w:val="00815765"/>
    <w:rsid w:val="0081689B"/>
    <w:rsid w:val="00816C77"/>
    <w:rsid w:val="00816E50"/>
    <w:rsid w:val="0081722E"/>
    <w:rsid w:val="0081770A"/>
    <w:rsid w:val="00820A31"/>
    <w:rsid w:val="0082113C"/>
    <w:rsid w:val="00821713"/>
    <w:rsid w:val="008227BF"/>
    <w:rsid w:val="008229FE"/>
    <w:rsid w:val="00823EA7"/>
    <w:rsid w:val="0082492D"/>
    <w:rsid w:val="00826DB9"/>
    <w:rsid w:val="00827D10"/>
    <w:rsid w:val="00830361"/>
    <w:rsid w:val="0083056C"/>
    <w:rsid w:val="00831E8A"/>
    <w:rsid w:val="0083250C"/>
    <w:rsid w:val="00833225"/>
    <w:rsid w:val="00833532"/>
    <w:rsid w:val="00834C85"/>
    <w:rsid w:val="00835E6B"/>
    <w:rsid w:val="00836848"/>
    <w:rsid w:val="00837502"/>
    <w:rsid w:val="00837952"/>
    <w:rsid w:val="00840F90"/>
    <w:rsid w:val="0084123C"/>
    <w:rsid w:val="0084164F"/>
    <w:rsid w:val="00842C4E"/>
    <w:rsid w:val="00844132"/>
    <w:rsid w:val="00844837"/>
    <w:rsid w:val="00846F29"/>
    <w:rsid w:val="00847391"/>
    <w:rsid w:val="00847ABE"/>
    <w:rsid w:val="00851DFB"/>
    <w:rsid w:val="008530DC"/>
    <w:rsid w:val="00853370"/>
    <w:rsid w:val="008539A8"/>
    <w:rsid w:val="008540D5"/>
    <w:rsid w:val="00854180"/>
    <w:rsid w:val="00854390"/>
    <w:rsid w:val="008549D3"/>
    <w:rsid w:val="00854AAB"/>
    <w:rsid w:val="00854BCF"/>
    <w:rsid w:val="00855A92"/>
    <w:rsid w:val="00856AC4"/>
    <w:rsid w:val="00857743"/>
    <w:rsid w:val="00857784"/>
    <w:rsid w:val="008600F3"/>
    <w:rsid w:val="008604BE"/>
    <w:rsid w:val="00860731"/>
    <w:rsid w:val="00860FB3"/>
    <w:rsid w:val="008612EB"/>
    <w:rsid w:val="00862596"/>
    <w:rsid w:val="0086377C"/>
    <w:rsid w:val="0086381C"/>
    <w:rsid w:val="008642C8"/>
    <w:rsid w:val="00865023"/>
    <w:rsid w:val="0086595E"/>
    <w:rsid w:val="00865BB3"/>
    <w:rsid w:val="00865CB8"/>
    <w:rsid w:val="0086631B"/>
    <w:rsid w:val="008700A3"/>
    <w:rsid w:val="0087071B"/>
    <w:rsid w:val="00870FF2"/>
    <w:rsid w:val="00871FEC"/>
    <w:rsid w:val="00872287"/>
    <w:rsid w:val="008723E2"/>
    <w:rsid w:val="00872CF9"/>
    <w:rsid w:val="00873408"/>
    <w:rsid w:val="00873D5F"/>
    <w:rsid w:val="00874115"/>
    <w:rsid w:val="008744BF"/>
    <w:rsid w:val="00874E6F"/>
    <w:rsid w:val="00875FEB"/>
    <w:rsid w:val="00876696"/>
    <w:rsid w:val="008768B5"/>
    <w:rsid w:val="0087691F"/>
    <w:rsid w:val="00876A69"/>
    <w:rsid w:val="008816F2"/>
    <w:rsid w:val="00882292"/>
    <w:rsid w:val="008828BD"/>
    <w:rsid w:val="0088303A"/>
    <w:rsid w:val="0088305A"/>
    <w:rsid w:val="008836D2"/>
    <w:rsid w:val="00883778"/>
    <w:rsid w:val="008837DB"/>
    <w:rsid w:val="0088480B"/>
    <w:rsid w:val="00884A4F"/>
    <w:rsid w:val="0088597A"/>
    <w:rsid w:val="00885B91"/>
    <w:rsid w:val="00886702"/>
    <w:rsid w:val="00886D47"/>
    <w:rsid w:val="0088752C"/>
    <w:rsid w:val="0089019E"/>
    <w:rsid w:val="00890A91"/>
    <w:rsid w:val="00890C0D"/>
    <w:rsid w:val="00891AD8"/>
    <w:rsid w:val="00891F7F"/>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56BD"/>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73E"/>
    <w:rsid w:val="008B79AC"/>
    <w:rsid w:val="008B7E11"/>
    <w:rsid w:val="008C0040"/>
    <w:rsid w:val="008C0545"/>
    <w:rsid w:val="008C1301"/>
    <w:rsid w:val="008C1E10"/>
    <w:rsid w:val="008C2A6A"/>
    <w:rsid w:val="008C3190"/>
    <w:rsid w:val="008C329A"/>
    <w:rsid w:val="008C436C"/>
    <w:rsid w:val="008C4867"/>
    <w:rsid w:val="008C495D"/>
    <w:rsid w:val="008C5111"/>
    <w:rsid w:val="008C55D7"/>
    <w:rsid w:val="008C6419"/>
    <w:rsid w:val="008C6764"/>
    <w:rsid w:val="008C69E5"/>
    <w:rsid w:val="008C7A84"/>
    <w:rsid w:val="008D004D"/>
    <w:rsid w:val="008D0465"/>
    <w:rsid w:val="008D12A1"/>
    <w:rsid w:val="008D14E8"/>
    <w:rsid w:val="008D188D"/>
    <w:rsid w:val="008D2E07"/>
    <w:rsid w:val="008D5521"/>
    <w:rsid w:val="008D5A2A"/>
    <w:rsid w:val="008D5FC8"/>
    <w:rsid w:val="008D6661"/>
    <w:rsid w:val="008D7DE9"/>
    <w:rsid w:val="008E05D7"/>
    <w:rsid w:val="008E1670"/>
    <w:rsid w:val="008E1747"/>
    <w:rsid w:val="008E2AAC"/>
    <w:rsid w:val="008E34C9"/>
    <w:rsid w:val="008E3CF7"/>
    <w:rsid w:val="008E406D"/>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227"/>
    <w:rsid w:val="008F55BE"/>
    <w:rsid w:val="008F5D99"/>
    <w:rsid w:val="008F5FCE"/>
    <w:rsid w:val="008F642B"/>
    <w:rsid w:val="008F653B"/>
    <w:rsid w:val="008F6DA0"/>
    <w:rsid w:val="008F74FC"/>
    <w:rsid w:val="008F751D"/>
    <w:rsid w:val="00900418"/>
    <w:rsid w:val="00900640"/>
    <w:rsid w:val="009006C8"/>
    <w:rsid w:val="009009EB"/>
    <w:rsid w:val="00901F47"/>
    <w:rsid w:val="0090252F"/>
    <w:rsid w:val="00902969"/>
    <w:rsid w:val="00902FB6"/>
    <w:rsid w:val="009031EC"/>
    <w:rsid w:val="00903909"/>
    <w:rsid w:val="00904793"/>
    <w:rsid w:val="009049CA"/>
    <w:rsid w:val="00904DD0"/>
    <w:rsid w:val="00904ED6"/>
    <w:rsid w:val="009055C7"/>
    <w:rsid w:val="00905A2B"/>
    <w:rsid w:val="00905C7E"/>
    <w:rsid w:val="00906386"/>
    <w:rsid w:val="00906AE0"/>
    <w:rsid w:val="00906B63"/>
    <w:rsid w:val="00906E52"/>
    <w:rsid w:val="00907280"/>
    <w:rsid w:val="009075D0"/>
    <w:rsid w:val="00907C8C"/>
    <w:rsid w:val="00910CB2"/>
    <w:rsid w:val="00910E39"/>
    <w:rsid w:val="00910E8A"/>
    <w:rsid w:val="0091154E"/>
    <w:rsid w:val="0091285E"/>
    <w:rsid w:val="00912F49"/>
    <w:rsid w:val="00914251"/>
    <w:rsid w:val="00914C65"/>
    <w:rsid w:val="0091502F"/>
    <w:rsid w:val="00915097"/>
    <w:rsid w:val="00916722"/>
    <w:rsid w:val="00916732"/>
    <w:rsid w:val="00917121"/>
    <w:rsid w:val="00917358"/>
    <w:rsid w:val="00917CED"/>
    <w:rsid w:val="00921E40"/>
    <w:rsid w:val="0092210C"/>
    <w:rsid w:val="00922269"/>
    <w:rsid w:val="0092340E"/>
    <w:rsid w:val="00923ACE"/>
    <w:rsid w:val="00923D11"/>
    <w:rsid w:val="00923DB2"/>
    <w:rsid w:val="00923F12"/>
    <w:rsid w:val="00924D2B"/>
    <w:rsid w:val="00925F4F"/>
    <w:rsid w:val="009270FB"/>
    <w:rsid w:val="00930583"/>
    <w:rsid w:val="009310C3"/>
    <w:rsid w:val="00931423"/>
    <w:rsid w:val="00933771"/>
    <w:rsid w:val="00933AE1"/>
    <w:rsid w:val="009348E6"/>
    <w:rsid w:val="00934A9F"/>
    <w:rsid w:val="00934F54"/>
    <w:rsid w:val="00935865"/>
    <w:rsid w:val="0093631D"/>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3F2"/>
    <w:rsid w:val="00950A96"/>
    <w:rsid w:val="00951B2F"/>
    <w:rsid w:val="009524F3"/>
    <w:rsid w:val="00952620"/>
    <w:rsid w:val="00952D4E"/>
    <w:rsid w:val="00953453"/>
    <w:rsid w:val="0095362A"/>
    <w:rsid w:val="00953634"/>
    <w:rsid w:val="00953C51"/>
    <w:rsid w:val="00954454"/>
    <w:rsid w:val="00955724"/>
    <w:rsid w:val="0095619B"/>
    <w:rsid w:val="00956C23"/>
    <w:rsid w:val="009578F3"/>
    <w:rsid w:val="00957933"/>
    <w:rsid w:val="00960216"/>
    <w:rsid w:val="009604F6"/>
    <w:rsid w:val="00960662"/>
    <w:rsid w:val="0096071F"/>
    <w:rsid w:val="00961031"/>
    <w:rsid w:val="009612C8"/>
    <w:rsid w:val="00962135"/>
    <w:rsid w:val="00963323"/>
    <w:rsid w:val="0096428C"/>
    <w:rsid w:val="00964F01"/>
    <w:rsid w:val="009650D5"/>
    <w:rsid w:val="00966FA8"/>
    <w:rsid w:val="00967134"/>
    <w:rsid w:val="009674D0"/>
    <w:rsid w:val="00967D8E"/>
    <w:rsid w:val="0097096B"/>
    <w:rsid w:val="00970D41"/>
    <w:rsid w:val="009717A5"/>
    <w:rsid w:val="00972374"/>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5BD"/>
    <w:rsid w:val="00982E88"/>
    <w:rsid w:val="00983159"/>
    <w:rsid w:val="0098394F"/>
    <w:rsid w:val="00983A8E"/>
    <w:rsid w:val="009847C7"/>
    <w:rsid w:val="00984DBE"/>
    <w:rsid w:val="009855D7"/>
    <w:rsid w:val="009858BD"/>
    <w:rsid w:val="00985990"/>
    <w:rsid w:val="009860C3"/>
    <w:rsid w:val="0098640F"/>
    <w:rsid w:val="009867CF"/>
    <w:rsid w:val="00986A2B"/>
    <w:rsid w:val="009873B8"/>
    <w:rsid w:val="00987CD6"/>
    <w:rsid w:val="00987FC9"/>
    <w:rsid w:val="009900D8"/>
    <w:rsid w:val="009902C4"/>
    <w:rsid w:val="0099058E"/>
    <w:rsid w:val="00990903"/>
    <w:rsid w:val="00991382"/>
    <w:rsid w:val="009914AB"/>
    <w:rsid w:val="0099175E"/>
    <w:rsid w:val="00991DA4"/>
    <w:rsid w:val="00992B09"/>
    <w:rsid w:val="0099308E"/>
    <w:rsid w:val="009936D1"/>
    <w:rsid w:val="00995041"/>
    <w:rsid w:val="00995276"/>
    <w:rsid w:val="00995411"/>
    <w:rsid w:val="009954FB"/>
    <w:rsid w:val="009958EF"/>
    <w:rsid w:val="00995FC2"/>
    <w:rsid w:val="00996448"/>
    <w:rsid w:val="00997B98"/>
    <w:rsid w:val="009A036C"/>
    <w:rsid w:val="009A1344"/>
    <w:rsid w:val="009A1BC1"/>
    <w:rsid w:val="009A1CAD"/>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1AE"/>
    <w:rsid w:val="009B139A"/>
    <w:rsid w:val="009B1C89"/>
    <w:rsid w:val="009B2E8F"/>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C53"/>
    <w:rsid w:val="009D4D3C"/>
    <w:rsid w:val="009D5F8F"/>
    <w:rsid w:val="009D600F"/>
    <w:rsid w:val="009D622F"/>
    <w:rsid w:val="009D68DF"/>
    <w:rsid w:val="009D6EB5"/>
    <w:rsid w:val="009E0D6A"/>
    <w:rsid w:val="009E166B"/>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1CAA"/>
    <w:rsid w:val="009F2BD4"/>
    <w:rsid w:val="009F3293"/>
    <w:rsid w:val="009F3CF6"/>
    <w:rsid w:val="009F5946"/>
    <w:rsid w:val="009F5B94"/>
    <w:rsid w:val="009F5DB6"/>
    <w:rsid w:val="009F7A6E"/>
    <w:rsid w:val="009F7B8C"/>
    <w:rsid w:val="009F7E49"/>
    <w:rsid w:val="00A00D33"/>
    <w:rsid w:val="00A016D0"/>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2D1"/>
    <w:rsid w:val="00A11393"/>
    <w:rsid w:val="00A123AA"/>
    <w:rsid w:val="00A126FA"/>
    <w:rsid w:val="00A137D3"/>
    <w:rsid w:val="00A13E24"/>
    <w:rsid w:val="00A1554F"/>
    <w:rsid w:val="00A15B20"/>
    <w:rsid w:val="00A16E8F"/>
    <w:rsid w:val="00A1701D"/>
    <w:rsid w:val="00A20507"/>
    <w:rsid w:val="00A20BD7"/>
    <w:rsid w:val="00A21157"/>
    <w:rsid w:val="00A217DE"/>
    <w:rsid w:val="00A22AE8"/>
    <w:rsid w:val="00A22DDE"/>
    <w:rsid w:val="00A22E32"/>
    <w:rsid w:val="00A23366"/>
    <w:rsid w:val="00A249A6"/>
    <w:rsid w:val="00A24E57"/>
    <w:rsid w:val="00A252E0"/>
    <w:rsid w:val="00A25A85"/>
    <w:rsid w:val="00A2659D"/>
    <w:rsid w:val="00A30059"/>
    <w:rsid w:val="00A30716"/>
    <w:rsid w:val="00A3099D"/>
    <w:rsid w:val="00A315BC"/>
    <w:rsid w:val="00A3196E"/>
    <w:rsid w:val="00A32423"/>
    <w:rsid w:val="00A32C6F"/>
    <w:rsid w:val="00A336AB"/>
    <w:rsid w:val="00A34796"/>
    <w:rsid w:val="00A3497F"/>
    <w:rsid w:val="00A34A5F"/>
    <w:rsid w:val="00A34FCF"/>
    <w:rsid w:val="00A35185"/>
    <w:rsid w:val="00A3538B"/>
    <w:rsid w:val="00A35783"/>
    <w:rsid w:val="00A35D21"/>
    <w:rsid w:val="00A36377"/>
    <w:rsid w:val="00A365E2"/>
    <w:rsid w:val="00A366CA"/>
    <w:rsid w:val="00A37A87"/>
    <w:rsid w:val="00A37C59"/>
    <w:rsid w:val="00A4026E"/>
    <w:rsid w:val="00A40773"/>
    <w:rsid w:val="00A40FB0"/>
    <w:rsid w:val="00A41177"/>
    <w:rsid w:val="00A415D5"/>
    <w:rsid w:val="00A43C65"/>
    <w:rsid w:val="00A443AE"/>
    <w:rsid w:val="00A45ECD"/>
    <w:rsid w:val="00A46A36"/>
    <w:rsid w:val="00A46C2F"/>
    <w:rsid w:val="00A4794E"/>
    <w:rsid w:val="00A47EF9"/>
    <w:rsid w:val="00A50454"/>
    <w:rsid w:val="00A511B5"/>
    <w:rsid w:val="00A51E07"/>
    <w:rsid w:val="00A5317D"/>
    <w:rsid w:val="00A53B3C"/>
    <w:rsid w:val="00A552BC"/>
    <w:rsid w:val="00A55CAD"/>
    <w:rsid w:val="00A56071"/>
    <w:rsid w:val="00A56141"/>
    <w:rsid w:val="00A56B1E"/>
    <w:rsid w:val="00A57469"/>
    <w:rsid w:val="00A608D5"/>
    <w:rsid w:val="00A61985"/>
    <w:rsid w:val="00A61F91"/>
    <w:rsid w:val="00A635C5"/>
    <w:rsid w:val="00A63A28"/>
    <w:rsid w:val="00A6400C"/>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5D6"/>
    <w:rsid w:val="00A70F8F"/>
    <w:rsid w:val="00A7265C"/>
    <w:rsid w:val="00A72B28"/>
    <w:rsid w:val="00A735FA"/>
    <w:rsid w:val="00A736E5"/>
    <w:rsid w:val="00A74310"/>
    <w:rsid w:val="00A755F7"/>
    <w:rsid w:val="00A75789"/>
    <w:rsid w:val="00A764D6"/>
    <w:rsid w:val="00A76663"/>
    <w:rsid w:val="00A7676D"/>
    <w:rsid w:val="00A767F5"/>
    <w:rsid w:val="00A768C0"/>
    <w:rsid w:val="00A77984"/>
    <w:rsid w:val="00A8192B"/>
    <w:rsid w:val="00A81AA8"/>
    <w:rsid w:val="00A823C2"/>
    <w:rsid w:val="00A830EB"/>
    <w:rsid w:val="00A8353A"/>
    <w:rsid w:val="00A83BB7"/>
    <w:rsid w:val="00A83C44"/>
    <w:rsid w:val="00A83D8B"/>
    <w:rsid w:val="00A84B82"/>
    <w:rsid w:val="00A8552B"/>
    <w:rsid w:val="00A85B9B"/>
    <w:rsid w:val="00A86253"/>
    <w:rsid w:val="00A86792"/>
    <w:rsid w:val="00A8710E"/>
    <w:rsid w:val="00A87C51"/>
    <w:rsid w:val="00A90028"/>
    <w:rsid w:val="00A911D3"/>
    <w:rsid w:val="00A91326"/>
    <w:rsid w:val="00A91F9B"/>
    <w:rsid w:val="00A920A2"/>
    <w:rsid w:val="00A92AA4"/>
    <w:rsid w:val="00A92FE2"/>
    <w:rsid w:val="00A938C0"/>
    <w:rsid w:val="00A9424B"/>
    <w:rsid w:val="00A96712"/>
    <w:rsid w:val="00A96A22"/>
    <w:rsid w:val="00A96D7D"/>
    <w:rsid w:val="00A975E9"/>
    <w:rsid w:val="00A97775"/>
    <w:rsid w:val="00AA0A35"/>
    <w:rsid w:val="00AA0D84"/>
    <w:rsid w:val="00AA11B0"/>
    <w:rsid w:val="00AA1C25"/>
    <w:rsid w:val="00AA31BD"/>
    <w:rsid w:val="00AA3E7B"/>
    <w:rsid w:val="00AA554E"/>
    <w:rsid w:val="00AA57AB"/>
    <w:rsid w:val="00AA7464"/>
    <w:rsid w:val="00AA7528"/>
    <w:rsid w:val="00AA7E5C"/>
    <w:rsid w:val="00AB04F5"/>
    <w:rsid w:val="00AB0996"/>
    <w:rsid w:val="00AB0E28"/>
    <w:rsid w:val="00AB1130"/>
    <w:rsid w:val="00AB212F"/>
    <w:rsid w:val="00AB23E0"/>
    <w:rsid w:val="00AB2FCC"/>
    <w:rsid w:val="00AB3D28"/>
    <w:rsid w:val="00AB51EC"/>
    <w:rsid w:val="00AB5B1E"/>
    <w:rsid w:val="00AB5E6C"/>
    <w:rsid w:val="00AB60F4"/>
    <w:rsid w:val="00AB711F"/>
    <w:rsid w:val="00AB77BD"/>
    <w:rsid w:val="00AB7C65"/>
    <w:rsid w:val="00AB7D21"/>
    <w:rsid w:val="00AC0243"/>
    <w:rsid w:val="00AC061F"/>
    <w:rsid w:val="00AC1CFA"/>
    <w:rsid w:val="00AC2103"/>
    <w:rsid w:val="00AC243A"/>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66"/>
    <w:rsid w:val="00AD3AA8"/>
    <w:rsid w:val="00AD3B93"/>
    <w:rsid w:val="00AD49E9"/>
    <w:rsid w:val="00AD4ECA"/>
    <w:rsid w:val="00AD5AC1"/>
    <w:rsid w:val="00AD624F"/>
    <w:rsid w:val="00AD6ACD"/>
    <w:rsid w:val="00AE1D04"/>
    <w:rsid w:val="00AE2439"/>
    <w:rsid w:val="00AE3F4C"/>
    <w:rsid w:val="00AE4069"/>
    <w:rsid w:val="00AE52B0"/>
    <w:rsid w:val="00AE549D"/>
    <w:rsid w:val="00AE5E02"/>
    <w:rsid w:val="00AE6B78"/>
    <w:rsid w:val="00AE6F5B"/>
    <w:rsid w:val="00AF158A"/>
    <w:rsid w:val="00AF1A13"/>
    <w:rsid w:val="00AF1E07"/>
    <w:rsid w:val="00AF2309"/>
    <w:rsid w:val="00AF28FD"/>
    <w:rsid w:val="00AF2AEC"/>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5624"/>
    <w:rsid w:val="00B0594B"/>
    <w:rsid w:val="00B06300"/>
    <w:rsid w:val="00B063F2"/>
    <w:rsid w:val="00B06493"/>
    <w:rsid w:val="00B06670"/>
    <w:rsid w:val="00B10DE2"/>
    <w:rsid w:val="00B1193B"/>
    <w:rsid w:val="00B11F7D"/>
    <w:rsid w:val="00B12680"/>
    <w:rsid w:val="00B133EA"/>
    <w:rsid w:val="00B13683"/>
    <w:rsid w:val="00B136BF"/>
    <w:rsid w:val="00B13BF4"/>
    <w:rsid w:val="00B15D50"/>
    <w:rsid w:val="00B1722C"/>
    <w:rsid w:val="00B172D9"/>
    <w:rsid w:val="00B173F7"/>
    <w:rsid w:val="00B175A0"/>
    <w:rsid w:val="00B17E47"/>
    <w:rsid w:val="00B213A4"/>
    <w:rsid w:val="00B21618"/>
    <w:rsid w:val="00B21D89"/>
    <w:rsid w:val="00B21DB3"/>
    <w:rsid w:val="00B2392E"/>
    <w:rsid w:val="00B239A7"/>
    <w:rsid w:val="00B23A82"/>
    <w:rsid w:val="00B23D61"/>
    <w:rsid w:val="00B23D9D"/>
    <w:rsid w:val="00B23F58"/>
    <w:rsid w:val="00B245DB"/>
    <w:rsid w:val="00B24B40"/>
    <w:rsid w:val="00B25211"/>
    <w:rsid w:val="00B25995"/>
    <w:rsid w:val="00B25ACB"/>
    <w:rsid w:val="00B261DA"/>
    <w:rsid w:val="00B30778"/>
    <w:rsid w:val="00B31532"/>
    <w:rsid w:val="00B318E7"/>
    <w:rsid w:val="00B31C3E"/>
    <w:rsid w:val="00B31CD2"/>
    <w:rsid w:val="00B32054"/>
    <w:rsid w:val="00B32288"/>
    <w:rsid w:val="00B32895"/>
    <w:rsid w:val="00B3354E"/>
    <w:rsid w:val="00B336E0"/>
    <w:rsid w:val="00B34588"/>
    <w:rsid w:val="00B34A01"/>
    <w:rsid w:val="00B34B82"/>
    <w:rsid w:val="00B34D80"/>
    <w:rsid w:val="00B34FF5"/>
    <w:rsid w:val="00B351D8"/>
    <w:rsid w:val="00B35541"/>
    <w:rsid w:val="00B35A06"/>
    <w:rsid w:val="00B360D2"/>
    <w:rsid w:val="00B364B3"/>
    <w:rsid w:val="00B36A24"/>
    <w:rsid w:val="00B3758D"/>
    <w:rsid w:val="00B37B52"/>
    <w:rsid w:val="00B4051B"/>
    <w:rsid w:val="00B40A37"/>
    <w:rsid w:val="00B40A59"/>
    <w:rsid w:val="00B417C3"/>
    <w:rsid w:val="00B41C1F"/>
    <w:rsid w:val="00B42044"/>
    <w:rsid w:val="00B4206A"/>
    <w:rsid w:val="00B421C6"/>
    <w:rsid w:val="00B42446"/>
    <w:rsid w:val="00B4328A"/>
    <w:rsid w:val="00B45152"/>
    <w:rsid w:val="00B45EC3"/>
    <w:rsid w:val="00B464A0"/>
    <w:rsid w:val="00B464BC"/>
    <w:rsid w:val="00B467E5"/>
    <w:rsid w:val="00B47A11"/>
    <w:rsid w:val="00B5122D"/>
    <w:rsid w:val="00B513D3"/>
    <w:rsid w:val="00B51B11"/>
    <w:rsid w:val="00B53363"/>
    <w:rsid w:val="00B53B9B"/>
    <w:rsid w:val="00B53D6D"/>
    <w:rsid w:val="00B54365"/>
    <w:rsid w:val="00B5481C"/>
    <w:rsid w:val="00B54979"/>
    <w:rsid w:val="00B54C06"/>
    <w:rsid w:val="00B551FC"/>
    <w:rsid w:val="00B55C4E"/>
    <w:rsid w:val="00B55DD0"/>
    <w:rsid w:val="00B560F1"/>
    <w:rsid w:val="00B56F0A"/>
    <w:rsid w:val="00B5753B"/>
    <w:rsid w:val="00B61F34"/>
    <w:rsid w:val="00B61F3C"/>
    <w:rsid w:val="00B61FA1"/>
    <w:rsid w:val="00B627F5"/>
    <w:rsid w:val="00B6360B"/>
    <w:rsid w:val="00B63D7B"/>
    <w:rsid w:val="00B63F3D"/>
    <w:rsid w:val="00B63FD3"/>
    <w:rsid w:val="00B64407"/>
    <w:rsid w:val="00B64910"/>
    <w:rsid w:val="00B6557E"/>
    <w:rsid w:val="00B65D57"/>
    <w:rsid w:val="00B668BA"/>
    <w:rsid w:val="00B67463"/>
    <w:rsid w:val="00B702B7"/>
    <w:rsid w:val="00B70AED"/>
    <w:rsid w:val="00B70B8C"/>
    <w:rsid w:val="00B70BC3"/>
    <w:rsid w:val="00B71A3A"/>
    <w:rsid w:val="00B734AF"/>
    <w:rsid w:val="00B73B23"/>
    <w:rsid w:val="00B75474"/>
    <w:rsid w:val="00B75F92"/>
    <w:rsid w:val="00B77677"/>
    <w:rsid w:val="00B80715"/>
    <w:rsid w:val="00B80CE3"/>
    <w:rsid w:val="00B81448"/>
    <w:rsid w:val="00B814BB"/>
    <w:rsid w:val="00B825D2"/>
    <w:rsid w:val="00B82B89"/>
    <w:rsid w:val="00B8361B"/>
    <w:rsid w:val="00B83754"/>
    <w:rsid w:val="00B8383E"/>
    <w:rsid w:val="00B83AA5"/>
    <w:rsid w:val="00B841FC"/>
    <w:rsid w:val="00B84DC4"/>
    <w:rsid w:val="00B85920"/>
    <w:rsid w:val="00B85964"/>
    <w:rsid w:val="00B85DC1"/>
    <w:rsid w:val="00B865B5"/>
    <w:rsid w:val="00B86A0B"/>
    <w:rsid w:val="00B8713C"/>
    <w:rsid w:val="00B87A80"/>
    <w:rsid w:val="00B907C8"/>
    <w:rsid w:val="00B90EC4"/>
    <w:rsid w:val="00B91847"/>
    <w:rsid w:val="00B919EC"/>
    <w:rsid w:val="00B920BF"/>
    <w:rsid w:val="00B929EC"/>
    <w:rsid w:val="00B94C7A"/>
    <w:rsid w:val="00B950E2"/>
    <w:rsid w:val="00B95403"/>
    <w:rsid w:val="00B9732F"/>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26CB"/>
    <w:rsid w:val="00BB2AA3"/>
    <w:rsid w:val="00BB2D52"/>
    <w:rsid w:val="00BB2ECB"/>
    <w:rsid w:val="00BB3476"/>
    <w:rsid w:val="00BB40A9"/>
    <w:rsid w:val="00BB413F"/>
    <w:rsid w:val="00BB64AB"/>
    <w:rsid w:val="00BB6A4D"/>
    <w:rsid w:val="00BB7F9D"/>
    <w:rsid w:val="00BC035B"/>
    <w:rsid w:val="00BC05D6"/>
    <w:rsid w:val="00BC0B4F"/>
    <w:rsid w:val="00BC19A0"/>
    <w:rsid w:val="00BC1BC6"/>
    <w:rsid w:val="00BC2D9F"/>
    <w:rsid w:val="00BC3906"/>
    <w:rsid w:val="00BC4897"/>
    <w:rsid w:val="00BC56FA"/>
    <w:rsid w:val="00BC59AA"/>
    <w:rsid w:val="00BC59E7"/>
    <w:rsid w:val="00BC6619"/>
    <w:rsid w:val="00BC6A16"/>
    <w:rsid w:val="00BC77A3"/>
    <w:rsid w:val="00BC7F97"/>
    <w:rsid w:val="00BD0010"/>
    <w:rsid w:val="00BD09BB"/>
    <w:rsid w:val="00BD0C3A"/>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178"/>
    <w:rsid w:val="00BD6515"/>
    <w:rsid w:val="00BD7904"/>
    <w:rsid w:val="00BD7911"/>
    <w:rsid w:val="00BE188F"/>
    <w:rsid w:val="00BE19E9"/>
    <w:rsid w:val="00BE1DA3"/>
    <w:rsid w:val="00BE2CAB"/>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CB3"/>
    <w:rsid w:val="00BF33CB"/>
    <w:rsid w:val="00BF4957"/>
    <w:rsid w:val="00BF501D"/>
    <w:rsid w:val="00BF53BB"/>
    <w:rsid w:val="00BF5674"/>
    <w:rsid w:val="00BF5833"/>
    <w:rsid w:val="00BF6264"/>
    <w:rsid w:val="00BF643E"/>
    <w:rsid w:val="00BF7010"/>
    <w:rsid w:val="00BF7234"/>
    <w:rsid w:val="00C0025D"/>
    <w:rsid w:val="00C0057A"/>
    <w:rsid w:val="00C00947"/>
    <w:rsid w:val="00C01444"/>
    <w:rsid w:val="00C016AB"/>
    <w:rsid w:val="00C01D7B"/>
    <w:rsid w:val="00C01E79"/>
    <w:rsid w:val="00C024A8"/>
    <w:rsid w:val="00C027FB"/>
    <w:rsid w:val="00C03B80"/>
    <w:rsid w:val="00C03CEF"/>
    <w:rsid w:val="00C03E48"/>
    <w:rsid w:val="00C041CC"/>
    <w:rsid w:val="00C046FC"/>
    <w:rsid w:val="00C04AA1"/>
    <w:rsid w:val="00C04C0A"/>
    <w:rsid w:val="00C05167"/>
    <w:rsid w:val="00C0541B"/>
    <w:rsid w:val="00C0631E"/>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799E"/>
    <w:rsid w:val="00C30833"/>
    <w:rsid w:val="00C30F00"/>
    <w:rsid w:val="00C31811"/>
    <w:rsid w:val="00C320CD"/>
    <w:rsid w:val="00C3257A"/>
    <w:rsid w:val="00C32C7E"/>
    <w:rsid w:val="00C33030"/>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449B"/>
    <w:rsid w:val="00C44806"/>
    <w:rsid w:val="00C4485B"/>
    <w:rsid w:val="00C448FC"/>
    <w:rsid w:val="00C4511A"/>
    <w:rsid w:val="00C452D7"/>
    <w:rsid w:val="00C463A1"/>
    <w:rsid w:val="00C475B6"/>
    <w:rsid w:val="00C476C4"/>
    <w:rsid w:val="00C476F5"/>
    <w:rsid w:val="00C47A6B"/>
    <w:rsid w:val="00C47AD6"/>
    <w:rsid w:val="00C47D40"/>
    <w:rsid w:val="00C47D51"/>
    <w:rsid w:val="00C514DE"/>
    <w:rsid w:val="00C51BB5"/>
    <w:rsid w:val="00C51EFB"/>
    <w:rsid w:val="00C52E77"/>
    <w:rsid w:val="00C5323D"/>
    <w:rsid w:val="00C53572"/>
    <w:rsid w:val="00C53723"/>
    <w:rsid w:val="00C538AA"/>
    <w:rsid w:val="00C53A1A"/>
    <w:rsid w:val="00C540BB"/>
    <w:rsid w:val="00C549BF"/>
    <w:rsid w:val="00C56952"/>
    <w:rsid w:val="00C56E7C"/>
    <w:rsid w:val="00C56F21"/>
    <w:rsid w:val="00C57E35"/>
    <w:rsid w:val="00C60057"/>
    <w:rsid w:val="00C609E7"/>
    <w:rsid w:val="00C61157"/>
    <w:rsid w:val="00C616AF"/>
    <w:rsid w:val="00C6176A"/>
    <w:rsid w:val="00C63033"/>
    <w:rsid w:val="00C636F8"/>
    <w:rsid w:val="00C63CBA"/>
    <w:rsid w:val="00C64025"/>
    <w:rsid w:val="00C6404C"/>
    <w:rsid w:val="00C644B9"/>
    <w:rsid w:val="00C649FD"/>
    <w:rsid w:val="00C65033"/>
    <w:rsid w:val="00C655FB"/>
    <w:rsid w:val="00C65C51"/>
    <w:rsid w:val="00C65CAD"/>
    <w:rsid w:val="00C664DB"/>
    <w:rsid w:val="00C67037"/>
    <w:rsid w:val="00C6720B"/>
    <w:rsid w:val="00C678F7"/>
    <w:rsid w:val="00C67F64"/>
    <w:rsid w:val="00C71210"/>
    <w:rsid w:val="00C71838"/>
    <w:rsid w:val="00C71F0D"/>
    <w:rsid w:val="00C72709"/>
    <w:rsid w:val="00C728DE"/>
    <w:rsid w:val="00C75104"/>
    <w:rsid w:val="00C76DBD"/>
    <w:rsid w:val="00C77247"/>
    <w:rsid w:val="00C773EA"/>
    <w:rsid w:val="00C81090"/>
    <w:rsid w:val="00C81456"/>
    <w:rsid w:val="00C8180B"/>
    <w:rsid w:val="00C82327"/>
    <w:rsid w:val="00C847E7"/>
    <w:rsid w:val="00C84C69"/>
    <w:rsid w:val="00C854E4"/>
    <w:rsid w:val="00C85545"/>
    <w:rsid w:val="00C8580D"/>
    <w:rsid w:val="00C85B56"/>
    <w:rsid w:val="00C86752"/>
    <w:rsid w:val="00C86D0B"/>
    <w:rsid w:val="00C871C7"/>
    <w:rsid w:val="00C87D64"/>
    <w:rsid w:val="00C87FC8"/>
    <w:rsid w:val="00C9098B"/>
    <w:rsid w:val="00C90F84"/>
    <w:rsid w:val="00C91525"/>
    <w:rsid w:val="00C91BD0"/>
    <w:rsid w:val="00C931BB"/>
    <w:rsid w:val="00C93288"/>
    <w:rsid w:val="00C9351C"/>
    <w:rsid w:val="00C93811"/>
    <w:rsid w:val="00C94191"/>
    <w:rsid w:val="00C9467D"/>
    <w:rsid w:val="00C94689"/>
    <w:rsid w:val="00C94C39"/>
    <w:rsid w:val="00C94C56"/>
    <w:rsid w:val="00C94F11"/>
    <w:rsid w:val="00C95046"/>
    <w:rsid w:val="00C95380"/>
    <w:rsid w:val="00C95504"/>
    <w:rsid w:val="00C958D0"/>
    <w:rsid w:val="00C95BB4"/>
    <w:rsid w:val="00C96448"/>
    <w:rsid w:val="00C96A58"/>
    <w:rsid w:val="00C974A1"/>
    <w:rsid w:val="00C974D5"/>
    <w:rsid w:val="00C97715"/>
    <w:rsid w:val="00CA0510"/>
    <w:rsid w:val="00CA0FB0"/>
    <w:rsid w:val="00CA11D5"/>
    <w:rsid w:val="00CA279C"/>
    <w:rsid w:val="00CA3F78"/>
    <w:rsid w:val="00CA44D2"/>
    <w:rsid w:val="00CA4693"/>
    <w:rsid w:val="00CA525A"/>
    <w:rsid w:val="00CA53FD"/>
    <w:rsid w:val="00CA61DB"/>
    <w:rsid w:val="00CA6620"/>
    <w:rsid w:val="00CA76ED"/>
    <w:rsid w:val="00CB0069"/>
    <w:rsid w:val="00CB07BA"/>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C25"/>
    <w:rsid w:val="00CC03A7"/>
    <w:rsid w:val="00CC076B"/>
    <w:rsid w:val="00CC0F95"/>
    <w:rsid w:val="00CC1273"/>
    <w:rsid w:val="00CC2CE4"/>
    <w:rsid w:val="00CC30A3"/>
    <w:rsid w:val="00CC390A"/>
    <w:rsid w:val="00CC39FE"/>
    <w:rsid w:val="00CC3A4F"/>
    <w:rsid w:val="00CC4D97"/>
    <w:rsid w:val="00CC50E6"/>
    <w:rsid w:val="00CC5E4B"/>
    <w:rsid w:val="00CC5E66"/>
    <w:rsid w:val="00CC5F87"/>
    <w:rsid w:val="00CC7235"/>
    <w:rsid w:val="00CD1295"/>
    <w:rsid w:val="00CD1FD2"/>
    <w:rsid w:val="00CD263C"/>
    <w:rsid w:val="00CD3244"/>
    <w:rsid w:val="00CD3643"/>
    <w:rsid w:val="00CD3E54"/>
    <w:rsid w:val="00CD4873"/>
    <w:rsid w:val="00CD4CBC"/>
    <w:rsid w:val="00CD4CFC"/>
    <w:rsid w:val="00CD511E"/>
    <w:rsid w:val="00CD558A"/>
    <w:rsid w:val="00CD6491"/>
    <w:rsid w:val="00CD66DE"/>
    <w:rsid w:val="00CD6E57"/>
    <w:rsid w:val="00CD74F1"/>
    <w:rsid w:val="00CD7E0B"/>
    <w:rsid w:val="00CE010E"/>
    <w:rsid w:val="00CE08BD"/>
    <w:rsid w:val="00CE15CB"/>
    <w:rsid w:val="00CE18B2"/>
    <w:rsid w:val="00CE29A9"/>
    <w:rsid w:val="00CE3BBB"/>
    <w:rsid w:val="00CE4A93"/>
    <w:rsid w:val="00CE4AD5"/>
    <w:rsid w:val="00CE505A"/>
    <w:rsid w:val="00CE5380"/>
    <w:rsid w:val="00CE5E8F"/>
    <w:rsid w:val="00CE6369"/>
    <w:rsid w:val="00CE63CD"/>
    <w:rsid w:val="00CE7C7A"/>
    <w:rsid w:val="00CF0863"/>
    <w:rsid w:val="00CF1B87"/>
    <w:rsid w:val="00CF2166"/>
    <w:rsid w:val="00CF2530"/>
    <w:rsid w:val="00CF2EA6"/>
    <w:rsid w:val="00CF4394"/>
    <w:rsid w:val="00CF687F"/>
    <w:rsid w:val="00CF68E5"/>
    <w:rsid w:val="00CF6EE7"/>
    <w:rsid w:val="00CF7C2F"/>
    <w:rsid w:val="00D0095D"/>
    <w:rsid w:val="00D00F57"/>
    <w:rsid w:val="00D0121B"/>
    <w:rsid w:val="00D0182D"/>
    <w:rsid w:val="00D01A7D"/>
    <w:rsid w:val="00D01F8A"/>
    <w:rsid w:val="00D03836"/>
    <w:rsid w:val="00D03E8A"/>
    <w:rsid w:val="00D03F37"/>
    <w:rsid w:val="00D0456D"/>
    <w:rsid w:val="00D04A32"/>
    <w:rsid w:val="00D04DB5"/>
    <w:rsid w:val="00D05C25"/>
    <w:rsid w:val="00D064D5"/>
    <w:rsid w:val="00D0655F"/>
    <w:rsid w:val="00D11000"/>
    <w:rsid w:val="00D110D4"/>
    <w:rsid w:val="00D112A1"/>
    <w:rsid w:val="00D128CB"/>
    <w:rsid w:val="00D12921"/>
    <w:rsid w:val="00D14EA8"/>
    <w:rsid w:val="00D14EB5"/>
    <w:rsid w:val="00D152CF"/>
    <w:rsid w:val="00D1626B"/>
    <w:rsid w:val="00D16926"/>
    <w:rsid w:val="00D16F25"/>
    <w:rsid w:val="00D17284"/>
    <w:rsid w:val="00D1782B"/>
    <w:rsid w:val="00D17CB6"/>
    <w:rsid w:val="00D20651"/>
    <w:rsid w:val="00D207B6"/>
    <w:rsid w:val="00D20991"/>
    <w:rsid w:val="00D20C2A"/>
    <w:rsid w:val="00D21006"/>
    <w:rsid w:val="00D2315A"/>
    <w:rsid w:val="00D235C7"/>
    <w:rsid w:val="00D240DC"/>
    <w:rsid w:val="00D24A4F"/>
    <w:rsid w:val="00D25326"/>
    <w:rsid w:val="00D25333"/>
    <w:rsid w:val="00D26767"/>
    <w:rsid w:val="00D279C6"/>
    <w:rsid w:val="00D27F7A"/>
    <w:rsid w:val="00D30623"/>
    <w:rsid w:val="00D30C6B"/>
    <w:rsid w:val="00D31243"/>
    <w:rsid w:val="00D31A5A"/>
    <w:rsid w:val="00D31B4E"/>
    <w:rsid w:val="00D33105"/>
    <w:rsid w:val="00D33859"/>
    <w:rsid w:val="00D33ADE"/>
    <w:rsid w:val="00D3411C"/>
    <w:rsid w:val="00D34F14"/>
    <w:rsid w:val="00D35A1A"/>
    <w:rsid w:val="00D37352"/>
    <w:rsid w:val="00D377D7"/>
    <w:rsid w:val="00D42111"/>
    <w:rsid w:val="00D4264A"/>
    <w:rsid w:val="00D43010"/>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732"/>
    <w:rsid w:val="00D50E20"/>
    <w:rsid w:val="00D520B3"/>
    <w:rsid w:val="00D526FD"/>
    <w:rsid w:val="00D52F07"/>
    <w:rsid w:val="00D55400"/>
    <w:rsid w:val="00D55861"/>
    <w:rsid w:val="00D55D5E"/>
    <w:rsid w:val="00D5620A"/>
    <w:rsid w:val="00D56ECD"/>
    <w:rsid w:val="00D56FC8"/>
    <w:rsid w:val="00D57331"/>
    <w:rsid w:val="00D578E2"/>
    <w:rsid w:val="00D6150F"/>
    <w:rsid w:val="00D62C7C"/>
    <w:rsid w:val="00D63CD6"/>
    <w:rsid w:val="00D63E36"/>
    <w:rsid w:val="00D6404C"/>
    <w:rsid w:val="00D64262"/>
    <w:rsid w:val="00D65EE0"/>
    <w:rsid w:val="00D65F23"/>
    <w:rsid w:val="00D664D9"/>
    <w:rsid w:val="00D6772E"/>
    <w:rsid w:val="00D701C7"/>
    <w:rsid w:val="00D70312"/>
    <w:rsid w:val="00D70AB8"/>
    <w:rsid w:val="00D70CF5"/>
    <w:rsid w:val="00D719AD"/>
    <w:rsid w:val="00D71B77"/>
    <w:rsid w:val="00D72441"/>
    <w:rsid w:val="00D72663"/>
    <w:rsid w:val="00D72734"/>
    <w:rsid w:val="00D72C06"/>
    <w:rsid w:val="00D73531"/>
    <w:rsid w:val="00D735AF"/>
    <w:rsid w:val="00D76376"/>
    <w:rsid w:val="00D81229"/>
    <w:rsid w:val="00D8131C"/>
    <w:rsid w:val="00D81C34"/>
    <w:rsid w:val="00D84313"/>
    <w:rsid w:val="00D8486B"/>
    <w:rsid w:val="00D84A17"/>
    <w:rsid w:val="00D84ACF"/>
    <w:rsid w:val="00D84BD0"/>
    <w:rsid w:val="00D84E71"/>
    <w:rsid w:val="00D851DD"/>
    <w:rsid w:val="00D85C73"/>
    <w:rsid w:val="00D85D5E"/>
    <w:rsid w:val="00D86113"/>
    <w:rsid w:val="00D86114"/>
    <w:rsid w:val="00D86230"/>
    <w:rsid w:val="00D866B2"/>
    <w:rsid w:val="00D869B8"/>
    <w:rsid w:val="00D869D7"/>
    <w:rsid w:val="00D878CB"/>
    <w:rsid w:val="00D87A2E"/>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77EB"/>
    <w:rsid w:val="00DA7841"/>
    <w:rsid w:val="00DB0281"/>
    <w:rsid w:val="00DB13D1"/>
    <w:rsid w:val="00DB1ADB"/>
    <w:rsid w:val="00DB2101"/>
    <w:rsid w:val="00DB25C3"/>
    <w:rsid w:val="00DB327E"/>
    <w:rsid w:val="00DB3CFF"/>
    <w:rsid w:val="00DB3E29"/>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C51"/>
    <w:rsid w:val="00DC1DB4"/>
    <w:rsid w:val="00DC247C"/>
    <w:rsid w:val="00DC2890"/>
    <w:rsid w:val="00DC2E56"/>
    <w:rsid w:val="00DC32B4"/>
    <w:rsid w:val="00DC3DF6"/>
    <w:rsid w:val="00DC44B8"/>
    <w:rsid w:val="00DC46C3"/>
    <w:rsid w:val="00DC4733"/>
    <w:rsid w:val="00DC49B5"/>
    <w:rsid w:val="00DC57B3"/>
    <w:rsid w:val="00DD032D"/>
    <w:rsid w:val="00DD06FC"/>
    <w:rsid w:val="00DD0A7B"/>
    <w:rsid w:val="00DD0BC8"/>
    <w:rsid w:val="00DD118E"/>
    <w:rsid w:val="00DD16A0"/>
    <w:rsid w:val="00DD1EF0"/>
    <w:rsid w:val="00DD1FAD"/>
    <w:rsid w:val="00DD2172"/>
    <w:rsid w:val="00DD22B9"/>
    <w:rsid w:val="00DD24A6"/>
    <w:rsid w:val="00DD3396"/>
    <w:rsid w:val="00DD34C0"/>
    <w:rsid w:val="00DD3C5C"/>
    <w:rsid w:val="00DD4B76"/>
    <w:rsid w:val="00DD508D"/>
    <w:rsid w:val="00DD5DA3"/>
    <w:rsid w:val="00DD726F"/>
    <w:rsid w:val="00DD7953"/>
    <w:rsid w:val="00DD79B6"/>
    <w:rsid w:val="00DD7F9F"/>
    <w:rsid w:val="00DE0AF4"/>
    <w:rsid w:val="00DE24C6"/>
    <w:rsid w:val="00DE2C76"/>
    <w:rsid w:val="00DE2CB4"/>
    <w:rsid w:val="00DE2F31"/>
    <w:rsid w:val="00DE35D8"/>
    <w:rsid w:val="00DE3CA7"/>
    <w:rsid w:val="00DE4429"/>
    <w:rsid w:val="00DE49E5"/>
    <w:rsid w:val="00DE4C12"/>
    <w:rsid w:val="00DE4E9E"/>
    <w:rsid w:val="00DE65E4"/>
    <w:rsid w:val="00DE7039"/>
    <w:rsid w:val="00DE7656"/>
    <w:rsid w:val="00DE7E8D"/>
    <w:rsid w:val="00DF077D"/>
    <w:rsid w:val="00DF1013"/>
    <w:rsid w:val="00DF115E"/>
    <w:rsid w:val="00DF1545"/>
    <w:rsid w:val="00DF3D48"/>
    <w:rsid w:val="00DF4206"/>
    <w:rsid w:val="00DF4A4A"/>
    <w:rsid w:val="00DF4CE8"/>
    <w:rsid w:val="00DF4F80"/>
    <w:rsid w:val="00DF5091"/>
    <w:rsid w:val="00DF57A5"/>
    <w:rsid w:val="00DF5922"/>
    <w:rsid w:val="00DF6930"/>
    <w:rsid w:val="00DF7173"/>
    <w:rsid w:val="00DF7888"/>
    <w:rsid w:val="00DF7BD2"/>
    <w:rsid w:val="00DF7C4F"/>
    <w:rsid w:val="00E00299"/>
    <w:rsid w:val="00E0242B"/>
    <w:rsid w:val="00E0394F"/>
    <w:rsid w:val="00E03A75"/>
    <w:rsid w:val="00E044D8"/>
    <w:rsid w:val="00E047E4"/>
    <w:rsid w:val="00E05A5B"/>
    <w:rsid w:val="00E05F00"/>
    <w:rsid w:val="00E0684E"/>
    <w:rsid w:val="00E10D02"/>
    <w:rsid w:val="00E1177E"/>
    <w:rsid w:val="00E11937"/>
    <w:rsid w:val="00E11B48"/>
    <w:rsid w:val="00E124DB"/>
    <w:rsid w:val="00E1381D"/>
    <w:rsid w:val="00E1385D"/>
    <w:rsid w:val="00E13F9F"/>
    <w:rsid w:val="00E14570"/>
    <w:rsid w:val="00E15654"/>
    <w:rsid w:val="00E15860"/>
    <w:rsid w:val="00E1596B"/>
    <w:rsid w:val="00E15C15"/>
    <w:rsid w:val="00E15D41"/>
    <w:rsid w:val="00E16546"/>
    <w:rsid w:val="00E200A3"/>
    <w:rsid w:val="00E2010B"/>
    <w:rsid w:val="00E20CAA"/>
    <w:rsid w:val="00E21235"/>
    <w:rsid w:val="00E21646"/>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278C7"/>
    <w:rsid w:val="00E3038C"/>
    <w:rsid w:val="00E309B4"/>
    <w:rsid w:val="00E30C68"/>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38A"/>
    <w:rsid w:val="00E406CE"/>
    <w:rsid w:val="00E411A1"/>
    <w:rsid w:val="00E41326"/>
    <w:rsid w:val="00E414DA"/>
    <w:rsid w:val="00E41B8D"/>
    <w:rsid w:val="00E41DBA"/>
    <w:rsid w:val="00E438D7"/>
    <w:rsid w:val="00E43D02"/>
    <w:rsid w:val="00E43D53"/>
    <w:rsid w:val="00E44A04"/>
    <w:rsid w:val="00E45419"/>
    <w:rsid w:val="00E47677"/>
    <w:rsid w:val="00E50AC3"/>
    <w:rsid w:val="00E511DC"/>
    <w:rsid w:val="00E52480"/>
    <w:rsid w:val="00E52659"/>
    <w:rsid w:val="00E531A6"/>
    <w:rsid w:val="00E539F8"/>
    <w:rsid w:val="00E54BDD"/>
    <w:rsid w:val="00E54D0B"/>
    <w:rsid w:val="00E551AA"/>
    <w:rsid w:val="00E55BD7"/>
    <w:rsid w:val="00E55D1E"/>
    <w:rsid w:val="00E55FD8"/>
    <w:rsid w:val="00E5656F"/>
    <w:rsid w:val="00E5682F"/>
    <w:rsid w:val="00E60D58"/>
    <w:rsid w:val="00E612E4"/>
    <w:rsid w:val="00E619FD"/>
    <w:rsid w:val="00E61EA5"/>
    <w:rsid w:val="00E61F33"/>
    <w:rsid w:val="00E62D9F"/>
    <w:rsid w:val="00E6312C"/>
    <w:rsid w:val="00E63B50"/>
    <w:rsid w:val="00E645B3"/>
    <w:rsid w:val="00E648DA"/>
    <w:rsid w:val="00E648DF"/>
    <w:rsid w:val="00E6492B"/>
    <w:rsid w:val="00E661B0"/>
    <w:rsid w:val="00E66902"/>
    <w:rsid w:val="00E66AF5"/>
    <w:rsid w:val="00E67CBA"/>
    <w:rsid w:val="00E707A0"/>
    <w:rsid w:val="00E70BA9"/>
    <w:rsid w:val="00E70E65"/>
    <w:rsid w:val="00E70E97"/>
    <w:rsid w:val="00E70EB6"/>
    <w:rsid w:val="00E7144D"/>
    <w:rsid w:val="00E71C3A"/>
    <w:rsid w:val="00E73715"/>
    <w:rsid w:val="00E739CB"/>
    <w:rsid w:val="00E73C11"/>
    <w:rsid w:val="00E73ECE"/>
    <w:rsid w:val="00E7400F"/>
    <w:rsid w:val="00E7527E"/>
    <w:rsid w:val="00E75C49"/>
    <w:rsid w:val="00E76242"/>
    <w:rsid w:val="00E76295"/>
    <w:rsid w:val="00E7691E"/>
    <w:rsid w:val="00E76CA8"/>
    <w:rsid w:val="00E80968"/>
    <w:rsid w:val="00E815E2"/>
    <w:rsid w:val="00E824AC"/>
    <w:rsid w:val="00E82562"/>
    <w:rsid w:val="00E82F5B"/>
    <w:rsid w:val="00E838DE"/>
    <w:rsid w:val="00E83EC8"/>
    <w:rsid w:val="00E840A1"/>
    <w:rsid w:val="00E841C7"/>
    <w:rsid w:val="00E8429B"/>
    <w:rsid w:val="00E84997"/>
    <w:rsid w:val="00E84C4D"/>
    <w:rsid w:val="00E856D1"/>
    <w:rsid w:val="00E85D79"/>
    <w:rsid w:val="00E8635E"/>
    <w:rsid w:val="00E864C6"/>
    <w:rsid w:val="00E86E8B"/>
    <w:rsid w:val="00E86E90"/>
    <w:rsid w:val="00E872D6"/>
    <w:rsid w:val="00E87378"/>
    <w:rsid w:val="00E87C1E"/>
    <w:rsid w:val="00E90BE4"/>
    <w:rsid w:val="00E90CA6"/>
    <w:rsid w:val="00E914C4"/>
    <w:rsid w:val="00E91FD3"/>
    <w:rsid w:val="00E92831"/>
    <w:rsid w:val="00E92DBB"/>
    <w:rsid w:val="00E9364A"/>
    <w:rsid w:val="00E936EE"/>
    <w:rsid w:val="00E951D5"/>
    <w:rsid w:val="00E9543E"/>
    <w:rsid w:val="00E95663"/>
    <w:rsid w:val="00E95BBB"/>
    <w:rsid w:val="00E96B20"/>
    <w:rsid w:val="00E97813"/>
    <w:rsid w:val="00E97837"/>
    <w:rsid w:val="00E97B4B"/>
    <w:rsid w:val="00E97E51"/>
    <w:rsid w:val="00EA0D97"/>
    <w:rsid w:val="00EA12E7"/>
    <w:rsid w:val="00EA1B50"/>
    <w:rsid w:val="00EA2992"/>
    <w:rsid w:val="00EA2DB9"/>
    <w:rsid w:val="00EA4024"/>
    <w:rsid w:val="00EA61DD"/>
    <w:rsid w:val="00EA689E"/>
    <w:rsid w:val="00EA6DA3"/>
    <w:rsid w:val="00EA736B"/>
    <w:rsid w:val="00EA7B6B"/>
    <w:rsid w:val="00EA7C53"/>
    <w:rsid w:val="00EB08B2"/>
    <w:rsid w:val="00EB159B"/>
    <w:rsid w:val="00EB1B1E"/>
    <w:rsid w:val="00EB2BB6"/>
    <w:rsid w:val="00EB349C"/>
    <w:rsid w:val="00EB4622"/>
    <w:rsid w:val="00EB54D2"/>
    <w:rsid w:val="00EB5EC3"/>
    <w:rsid w:val="00EB6CCD"/>
    <w:rsid w:val="00EB6F44"/>
    <w:rsid w:val="00EC00F8"/>
    <w:rsid w:val="00EC0965"/>
    <w:rsid w:val="00EC1033"/>
    <w:rsid w:val="00EC1B88"/>
    <w:rsid w:val="00EC1FC4"/>
    <w:rsid w:val="00EC4391"/>
    <w:rsid w:val="00EC4920"/>
    <w:rsid w:val="00EC4BE2"/>
    <w:rsid w:val="00EC4C47"/>
    <w:rsid w:val="00EC4F81"/>
    <w:rsid w:val="00EC500B"/>
    <w:rsid w:val="00EC588E"/>
    <w:rsid w:val="00EC5A18"/>
    <w:rsid w:val="00EC6790"/>
    <w:rsid w:val="00EC742A"/>
    <w:rsid w:val="00EC7450"/>
    <w:rsid w:val="00EC7AE1"/>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5B4C"/>
    <w:rsid w:val="00ED685E"/>
    <w:rsid w:val="00ED762E"/>
    <w:rsid w:val="00EE01F7"/>
    <w:rsid w:val="00EE07EA"/>
    <w:rsid w:val="00EE07F4"/>
    <w:rsid w:val="00EE0912"/>
    <w:rsid w:val="00EE145C"/>
    <w:rsid w:val="00EE15D5"/>
    <w:rsid w:val="00EE1635"/>
    <w:rsid w:val="00EE19D5"/>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28CA"/>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A23"/>
    <w:rsid w:val="00F17B46"/>
    <w:rsid w:val="00F21B35"/>
    <w:rsid w:val="00F21D37"/>
    <w:rsid w:val="00F21D38"/>
    <w:rsid w:val="00F232B7"/>
    <w:rsid w:val="00F2388E"/>
    <w:rsid w:val="00F23FC9"/>
    <w:rsid w:val="00F25038"/>
    <w:rsid w:val="00F25566"/>
    <w:rsid w:val="00F265C2"/>
    <w:rsid w:val="00F265EB"/>
    <w:rsid w:val="00F26991"/>
    <w:rsid w:val="00F26A9A"/>
    <w:rsid w:val="00F26DA3"/>
    <w:rsid w:val="00F26ECD"/>
    <w:rsid w:val="00F27596"/>
    <w:rsid w:val="00F27915"/>
    <w:rsid w:val="00F27BB3"/>
    <w:rsid w:val="00F30200"/>
    <w:rsid w:val="00F30209"/>
    <w:rsid w:val="00F345A3"/>
    <w:rsid w:val="00F34FE9"/>
    <w:rsid w:val="00F3575A"/>
    <w:rsid w:val="00F36F7C"/>
    <w:rsid w:val="00F4078E"/>
    <w:rsid w:val="00F40832"/>
    <w:rsid w:val="00F415B3"/>
    <w:rsid w:val="00F41D2C"/>
    <w:rsid w:val="00F42417"/>
    <w:rsid w:val="00F43294"/>
    <w:rsid w:val="00F44919"/>
    <w:rsid w:val="00F45118"/>
    <w:rsid w:val="00F478FD"/>
    <w:rsid w:val="00F52607"/>
    <w:rsid w:val="00F52A6E"/>
    <w:rsid w:val="00F5451D"/>
    <w:rsid w:val="00F548E8"/>
    <w:rsid w:val="00F551C3"/>
    <w:rsid w:val="00F556DD"/>
    <w:rsid w:val="00F55C39"/>
    <w:rsid w:val="00F55D0C"/>
    <w:rsid w:val="00F55D44"/>
    <w:rsid w:val="00F56063"/>
    <w:rsid w:val="00F5685E"/>
    <w:rsid w:val="00F5688D"/>
    <w:rsid w:val="00F57A3A"/>
    <w:rsid w:val="00F600C1"/>
    <w:rsid w:val="00F618D5"/>
    <w:rsid w:val="00F6195C"/>
    <w:rsid w:val="00F63D03"/>
    <w:rsid w:val="00F64DF2"/>
    <w:rsid w:val="00F659CA"/>
    <w:rsid w:val="00F672A0"/>
    <w:rsid w:val="00F67AA5"/>
    <w:rsid w:val="00F67BC0"/>
    <w:rsid w:val="00F70158"/>
    <w:rsid w:val="00F70321"/>
    <w:rsid w:val="00F71E3A"/>
    <w:rsid w:val="00F71F08"/>
    <w:rsid w:val="00F7216E"/>
    <w:rsid w:val="00F740FC"/>
    <w:rsid w:val="00F74319"/>
    <w:rsid w:val="00F747E9"/>
    <w:rsid w:val="00F74EBC"/>
    <w:rsid w:val="00F7553B"/>
    <w:rsid w:val="00F75576"/>
    <w:rsid w:val="00F75E9E"/>
    <w:rsid w:val="00F75F10"/>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67E4"/>
    <w:rsid w:val="00F97A3A"/>
    <w:rsid w:val="00F97CD6"/>
    <w:rsid w:val="00F97E5F"/>
    <w:rsid w:val="00FA02DE"/>
    <w:rsid w:val="00FA05AA"/>
    <w:rsid w:val="00FA101E"/>
    <w:rsid w:val="00FA154F"/>
    <w:rsid w:val="00FA1D17"/>
    <w:rsid w:val="00FA2771"/>
    <w:rsid w:val="00FA2B85"/>
    <w:rsid w:val="00FA2F3D"/>
    <w:rsid w:val="00FA3577"/>
    <w:rsid w:val="00FA37A6"/>
    <w:rsid w:val="00FA3D06"/>
    <w:rsid w:val="00FA4FC4"/>
    <w:rsid w:val="00FA509D"/>
    <w:rsid w:val="00FA569C"/>
    <w:rsid w:val="00FA5F2C"/>
    <w:rsid w:val="00FA6607"/>
    <w:rsid w:val="00FA72A6"/>
    <w:rsid w:val="00FA76FB"/>
    <w:rsid w:val="00FA7A17"/>
    <w:rsid w:val="00FB03EE"/>
    <w:rsid w:val="00FB0F57"/>
    <w:rsid w:val="00FB0FED"/>
    <w:rsid w:val="00FB29E6"/>
    <w:rsid w:val="00FB3342"/>
    <w:rsid w:val="00FB3562"/>
    <w:rsid w:val="00FB36CA"/>
    <w:rsid w:val="00FB3E93"/>
    <w:rsid w:val="00FB451B"/>
    <w:rsid w:val="00FB4539"/>
    <w:rsid w:val="00FB486D"/>
    <w:rsid w:val="00FB4BA9"/>
    <w:rsid w:val="00FB4E1A"/>
    <w:rsid w:val="00FB54D8"/>
    <w:rsid w:val="00FB6A42"/>
    <w:rsid w:val="00FB7842"/>
    <w:rsid w:val="00FB7C56"/>
    <w:rsid w:val="00FB7F26"/>
    <w:rsid w:val="00FC0918"/>
    <w:rsid w:val="00FC27BF"/>
    <w:rsid w:val="00FC2953"/>
    <w:rsid w:val="00FC340D"/>
    <w:rsid w:val="00FC3995"/>
    <w:rsid w:val="00FC405E"/>
    <w:rsid w:val="00FC423B"/>
    <w:rsid w:val="00FC4DAF"/>
    <w:rsid w:val="00FC5499"/>
    <w:rsid w:val="00FC69D0"/>
    <w:rsid w:val="00FC7262"/>
    <w:rsid w:val="00FC743A"/>
    <w:rsid w:val="00FC7832"/>
    <w:rsid w:val="00FD0F0E"/>
    <w:rsid w:val="00FD1CAD"/>
    <w:rsid w:val="00FD2F8E"/>
    <w:rsid w:val="00FD31E6"/>
    <w:rsid w:val="00FD3209"/>
    <w:rsid w:val="00FD49C2"/>
    <w:rsid w:val="00FD4D8C"/>
    <w:rsid w:val="00FD5551"/>
    <w:rsid w:val="00FD6098"/>
    <w:rsid w:val="00FD6FC0"/>
    <w:rsid w:val="00FD7F19"/>
    <w:rsid w:val="00FE05AE"/>
    <w:rsid w:val="00FE0A2E"/>
    <w:rsid w:val="00FE0CFC"/>
    <w:rsid w:val="00FE0F63"/>
    <w:rsid w:val="00FE113F"/>
    <w:rsid w:val="00FE2E80"/>
    <w:rsid w:val="00FE363A"/>
    <w:rsid w:val="00FE473A"/>
    <w:rsid w:val="00FE54B5"/>
    <w:rsid w:val="00FE6393"/>
    <w:rsid w:val="00FE6841"/>
    <w:rsid w:val="00FE7758"/>
    <w:rsid w:val="00FF058E"/>
    <w:rsid w:val="00FF08D8"/>
    <w:rsid w:val="00FF10A4"/>
    <w:rsid w:val="00FF1A5D"/>
    <w:rsid w:val="00FF3167"/>
    <w:rsid w:val="00FF320E"/>
    <w:rsid w:val="00FF33FE"/>
    <w:rsid w:val="00FF3949"/>
    <w:rsid w:val="00FF4531"/>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E8570B4D-FA9C-4ED6-B582-22171A07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next w:val="Tablaconcuadrcula"/>
    <w:uiPriority w:val="99"/>
    <w:rsid w:val="00FD31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0946026">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73447922">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mailto:hpbr@endesa.cl" TargetMode="Externa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image" Target="media/image12.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33"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6.emf"/><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hyperlink" Target="mailto:hpbr@endesa.cl" TargetMode="External"/><Relationship Id="rId30" Type="http://schemas.openxmlformats.org/officeDocument/2006/relationships/image" Target="media/image8.emf"/><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HZkBj++znZYbB23VoWnndb5sbb3vsLwllAq9f7RfRUA=</DigestValue>
    </Reference>
    <Reference Type="http://www.w3.org/2000/09/xmldsig#Object" URI="#idOfficeObject">
      <DigestMethod Algorithm="http://www.w3.org/2001/04/xmlenc#sha256"/>
      <DigestValue>M+0ElpyBcU5NctaoUZgZiqXd40RW4o7sXHc9gxZiQzk=</DigestValue>
    </Reference>
    <Reference Type="http://uri.etsi.org/01903#SignedProperties" URI="#idSignedProperties">
      <Transforms>
        <Transform Algorithm="http://www.w3.org/TR/2001/REC-xml-c14n-20010315"/>
      </Transforms>
      <DigestMethod Algorithm="http://www.w3.org/2001/04/xmlenc#sha256"/>
      <DigestValue>2R8qUzJw3OmJIYQSUFsPtd4TuHg35i4s6WzvP7MvQnk=</DigestValue>
    </Reference>
    <Reference Type="http://www.w3.org/2000/09/xmldsig#Object" URI="#idValidSigLnImg">
      <DigestMethod Algorithm="http://www.w3.org/2001/04/xmlenc#sha256"/>
      <DigestValue>1z6OKyzSTog1PVCM71lUX602qMgbteFOIswDN9f86eo=</DigestValue>
    </Reference>
    <Reference Type="http://www.w3.org/2000/09/xmldsig#Object" URI="#idInvalidSigLnImg">
      <DigestMethod Algorithm="http://www.w3.org/2001/04/xmlenc#sha256"/>
      <DigestValue>wVVizHjGm6QIEmzFaqGLP8SN44wZ/A0DhXTosT/a684=</DigestValue>
    </Reference>
  </SignedInfo>
  <SignatureValue>JbayFuTqEZugvRS3dBaDvbMvgBOmQe/2omvQBNtK2L1MdhVrY+vt+icii8MEcGgblNKtbsGJtzG1
tbO+yCW7A72xf9MC5wFqNO66tE7k0EjDotfWd0uQoEVe2Ct3sEXYK1eqodzFu2wD5CKbwsR6rcow
37ttEWFF/xWwbX/RXNsXN0MlzrMMink4m+tiHwU/geRQzQyE5jBUee5rfp3dYLmWOHVFQBamBSCI
tGlH2cu7Oi4OstmX71BxpikSXTRUpKRu4mV0Upn7RXdTF0D668y1+6+tx/nLObOsuKbPKS3Rk7MA
FujByfhl1UfmDHeNbXLhdjSJryb8v8p8AnYMKQ==</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ev6jJYO4ZcLWqzs9nzmi82Weaw2tSWAX8NhPuFMncBg=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B9oNuY+jihj88cfjQpDijbALpfZHlsQ4SgnbPgb0ZEw=</DigestValue>
      </Reference>
      <Reference URI="/word/endnotes.xml?ContentType=application/vnd.openxmlformats-officedocument.wordprocessingml.endnotes+xml">
        <DigestMethod Algorithm="http://www.w3.org/2001/04/xmlenc#sha256"/>
        <DigestValue>RloK+iNHUw40AI/qPov/Wf6nQW4Ik4gx4CVd9dY6Nfo=</DigestValue>
      </Reference>
      <Reference URI="/word/fontTable.xml?ContentType=application/vnd.openxmlformats-officedocument.wordprocessingml.fontTable+xml">
        <DigestMethod Algorithm="http://www.w3.org/2001/04/xmlenc#sha256"/>
        <DigestValue>LKcKg1gxKIhjOETSOu1PDIJSo98rUKxwhk3HpcS4laM=</DigestValue>
      </Reference>
      <Reference URI="/word/footer1.xml?ContentType=application/vnd.openxmlformats-officedocument.wordprocessingml.footer+xml">
        <DigestMethod Algorithm="http://www.w3.org/2001/04/xmlenc#sha256"/>
        <DigestValue>c4CTqk+PIuX837Ki896LbH7DYoVLy2JO7HkZ1SkPg0w=</DigestValue>
      </Reference>
      <Reference URI="/word/footer2.xml?ContentType=application/vnd.openxmlformats-officedocument.wordprocessingml.footer+xml">
        <DigestMethod Algorithm="http://www.w3.org/2001/04/xmlenc#sha256"/>
        <DigestValue>3rpSZylOBO5RurgWt0acqX5gr2r6kWLyRiGQvuaU/WA=</DigestValue>
      </Reference>
      <Reference URI="/word/footnotes.xml?ContentType=application/vnd.openxmlformats-officedocument.wordprocessingml.footnotes+xml">
        <DigestMethod Algorithm="http://www.w3.org/2001/04/xmlenc#sha256"/>
        <DigestValue>aqVMP+Z5Bx9OBovO1a9O+W+nTs8UTbodZzxRbSByFz8=</DigestValue>
      </Reference>
      <Reference URI="/word/header1.xml?ContentType=application/vnd.openxmlformats-officedocument.wordprocessingml.header+xml">
        <DigestMethod Algorithm="http://www.w3.org/2001/04/xmlenc#sha256"/>
        <DigestValue>lKTm3aqhbpRIZn7dmlmUJuzMmXNWUUgexLsyHU46WIU=</DigestValue>
      </Reference>
      <Reference URI="/word/header2.xml?ContentType=application/vnd.openxmlformats-officedocument.wordprocessingml.header+xml">
        <DigestMethod Algorithm="http://www.w3.org/2001/04/xmlenc#sha256"/>
        <DigestValue>AK9PLoSMMuQRfo1m3dV/bqeqWQT2Akc6i8RITqT+2e0=</DigestValue>
      </Reference>
      <Reference URI="/word/media/image1.emf?ContentType=image/x-emf">
        <DigestMethod Algorithm="http://www.w3.org/2001/04/xmlenc#sha256"/>
        <DigestValue>Fw0Q7i6+vSIdmyMRtbmWX99nJz0ky7QmYKgSNtq14fA=</DigestValue>
      </Reference>
      <Reference URI="/word/media/image10.emf?ContentType=image/x-emf">
        <DigestMethod Algorithm="http://www.w3.org/2001/04/xmlenc#sha256"/>
        <DigestValue>hBwLefXeomnY+rue1TqGI/WifT1zKEz6pkjSIbNhDiE=</DigestValue>
      </Reference>
      <Reference URI="/word/media/image11.emf?ContentType=image/x-emf">
        <DigestMethod Algorithm="http://www.w3.org/2001/04/xmlenc#sha256"/>
        <DigestValue>j0x3/NvpWemLOscOFZ5YJNxKMGHfVvehqLlrySKzQ+s=</DigestValue>
      </Reference>
      <Reference URI="/word/media/image12.emf?ContentType=image/x-emf">
        <DigestMethod Algorithm="http://www.w3.org/2001/04/xmlenc#sha256"/>
        <DigestValue>f8pH9WFDoMrp8w2JcBBuGaD9S24rVRdEYpp/dqE3R4g=</DigestValue>
      </Reference>
      <Reference URI="/word/media/image2.emf?ContentType=image/x-emf">
        <DigestMethod Algorithm="http://www.w3.org/2001/04/xmlenc#sha256"/>
        <DigestValue>lAlYZ00+dnVAsB1L5G4SylFyZpJLfi5QrYXic5NeVR8=</DigestValue>
      </Reference>
      <Reference URI="/word/media/image3.emf?ContentType=image/x-emf">
        <DigestMethod Algorithm="http://www.w3.org/2001/04/xmlenc#sha256"/>
        <DigestValue>lGGH6vgbKe40aIQKQjKlrR195sEh0QwWBXQXAUnTU/E=</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e/7q0ggEqeMtSKtraExKk+v7jr5IitqlR02QFgVU45E=</DigestValue>
      </Reference>
      <Reference URI="/word/media/image6.emf?ContentType=image/x-emf">
        <DigestMethod Algorithm="http://www.w3.org/2001/04/xmlenc#sha256"/>
        <DigestValue>tWsfQaDFsntN5MmpIY9XfXzNpk2m8PUiMIjp5ko4j0o=</DigestValue>
      </Reference>
      <Reference URI="/word/media/image7.emf?ContentType=image/x-emf">
        <DigestMethod Algorithm="http://www.w3.org/2001/04/xmlenc#sha256"/>
        <DigestValue>44wCjw68zA4ai7tV9Q5EsKD5o4xJ77Q9a7vsW+aw598=</DigestValue>
      </Reference>
      <Reference URI="/word/media/image8.emf?ContentType=image/x-emf">
        <DigestMethod Algorithm="http://www.w3.org/2001/04/xmlenc#sha256"/>
        <DigestValue>7e36Vic1qMNYUy0oIaah0llmXx6uuLg/XHCZ4IKLFGE=</DigestValue>
      </Reference>
      <Reference URI="/word/media/image9.emf?ContentType=image/x-emf">
        <DigestMethod Algorithm="http://www.w3.org/2001/04/xmlenc#sha256"/>
        <DigestValue>ioYZrPu3tpTyTf/AG7iNC8gqg0eo6EVU5Dab/gMb70g=</DigestValue>
      </Reference>
      <Reference URI="/word/numbering.xml?ContentType=application/vnd.openxmlformats-officedocument.wordprocessingml.numbering+xml">
        <DigestMethod Algorithm="http://www.w3.org/2001/04/xmlenc#sha256"/>
        <DigestValue>pAaGoYx6s7yT9bO9t/sHN369rjoaBa2SPYqD7UvXmWY=</DigestValue>
      </Reference>
      <Reference URI="/word/settings.xml?ContentType=application/vnd.openxmlformats-officedocument.wordprocessingml.settings+xml">
        <DigestMethod Algorithm="http://www.w3.org/2001/04/xmlenc#sha256"/>
        <DigestValue>OPes6qnnf5Z+4M1Ku55mX8ZT2Jf6lxx94kexvSwNXhs=</DigestValue>
      </Reference>
      <Reference URI="/word/styles.xml?ContentType=application/vnd.openxmlformats-officedocument.wordprocessingml.styles+xml">
        <DigestMethod Algorithm="http://www.w3.org/2001/04/xmlenc#sha256"/>
        <DigestValue>nL3C61vdSjKNBA9cxqNWweH7woNgY2A75DiXccmSGLo=</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IYeVTOJEJo10KkBqJu8UQ/MK0XG8tHjEMkFO/+lZT4A=</DigestValue>
      </Reference>
    </Manifest>
    <SignatureProperties>
      <SignatureProperty Id="idSignatureTime" Target="#idPackageSignature">
        <mdssi:SignatureTime xmlns:mdssi="http://schemas.openxmlformats.org/package/2006/digital-signature">
          <mdssi:Format>YYYY-MM-DDThh:mm:ssTZD</mdssi:Format>
          <mdssi:Value>2016-10-13T17:40:28Z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FYAAAA8AAAAAAAAAAAAAAD7CwAAZwgAACBFTUYAAAEA5McAAAwAAAABAAAAAAAAAAAAAAAAAAAAgAcAADgEAAClAgAAfQEAAAAAAAAAAAAAAAAAANVVCgBI0AUARgAAACwAAAAgAAAARU1GKwFAAQAcAAAAEAAAAAIQwNsBAAAAYAAAAGAAAABGAAAACBAAAPwPAABFTUYrIkAEAAwAAAAAAAAAHkAJAAwAAAAAAAAAJEABAAwAAAAAAAAAMEACABAAAAAEAAAAAACAPyFABwAMAAAAAAAAAAhAAAVUDwAAS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5//n/+f/5//3//f/9//3//f/9//3//f/9//3//f/9//3//f/9//3//f/9//3//f/9//3//f/9//3//f/9//3//f/9//3//f/9//3//f/9//3//f/9//3//f/9//3//f/9//3//f/9//3//f/9//3//f/9//38YYxhjGGMYYxhjGGMYYxhjGGMYYxhjGGMYYxhjGGMYYxhjGGMYYxhjGGMYYxhjGGMYYxhjGGMYYxhjGGMYYxhjGmcaYxpnGWMaZxljGWcZYxljGWMZYxhjGWMYYxljGGMYYxhjGGMXYxhjGGM5ZxhjGGMYYxljGGMZYxhjGWMYYxhjGGMYYxhjGGMYYxhjGGM5ZxhjOWcYYzlnGGM5ZxhjOWcYYzlnGGM5ZxhjOWcYYxhjGGMYYxhjGGMYYxhjGGMYYxhjGGMYYxhjGGMYYxhjGGMYYxhjGGMYYxhjGGMYYxhjF2MYYxdjOGMXYxdjF2M3YxdjN2MWYzdjF2M3YxdjOGMYYxhjGGMYYxhjGGMYYxhjGGMYYxhjGGMYYxhjGGMYYxhjGGMYYxhjGGMYYxhjGGMYYxhjGGMYYxhjGGMYYxhjGGMYYxhjGGMYYxhjGGMYYxhjGGMYYxhjGGMYYxhjGGMYYxhjGGMYYxhjTAAAAGQAAAAAAAAAAAAAAFYAAAA8AAAAAAAAAAAAAABX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2016-10-13T17:40:28Z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tNE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A2mAAAAAAI9CGNAAAAAAAAAAAAAAAAAAAAAAAAAAAAAAAAAQAAANCM6IIwMDaYpscAAAAAHAA6M+FpBAAAAKmoDhMFtw4TUwBlAGcAbwBYgykdVQBJABAcIaAiAIoBnHEcAPEAAABQcRwAmjPhaSDf8QvxAAAAAQAAAGRV/BxwcRwAOjPhaQQAAAADAAAAAAAAAAAAAAAAAAAAZFX8HFxzHAAk38Jq4MToCwQAAAC4jloJAAAcAKXjwmqkcRwA4nnUaSAAAAD/////AAAAAAAAAAAVAAAAAAAAAHAAAAABAAAAAQAAACQAAAAkAAAAFgAAAAAAAAAAAAAA2KMPCriOWgkzFAAAsxIK2mRyHABkchwA0HjgaQAAAABg/cAPAAAAAAEAAAAAAAAAIHIcALPBYnd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</Object>
  <Object Id="idInvalidSigLnImg">AQAAAGwAAAAAAAAAAAAAAP8AAAB/AAAAAAAAAAAAAABDIwAApBEAACBFTUYAAAEAU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kNEAAABpj7ZnjrZqj7Zqj7ZnjrZtkbdukrdtkbdnjrZqj7ZojrZ3rdUCAwQrAAAAAAAAAAAAAAAAAAAAAAAAAAAAAAAAAAAAAAAAAAAAAAAAAAAAAAAAACE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1d8I7HncepiJrGEsia///AAAAAHt2EloAAOCaHAAMAAAAAAAAAPiGNgA0mhwAgel8dgAAAAAAAENoYXJVcHBlclcAbDUAOG41ACgnFArIdTUAjJocAECRZXf0q2F3z6thd4yaHABkAQAAKW7udSlu7nWQpD8AAAgAAAACAAAAAAAArJocAH2U7nUAAAAAAAAAAOabHAAJAAAA1JscAAkAAAAAAAAAAAAAANSbHADkmhwA8pPudQAAAAAAAgAAAAAcAAkAAADUmxwACQAAAJBJ8nUAAAAAAAAAANSbHAAJAAAAAAAAABCbHAAxk+51AAAAAAACAADUmxw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aYAAAAAAj0IY0AAAAAAAAAAAAAAAAAAAAAAAAAAAAAAAABAAAA0IzogjAwNpimxwAAAAABAIIA7kD///////////////8AAAAAAAAAALStHAACAAAAAAAAABgAAAA4rhwAsK0cAI8uxWkAADUAAAAAABAAAADArRwATS7FaRAAAAAAvf8LzK0cAAwuxWkQAAAA3K0cAMYtxWlAFzcAKW7udSlu7nURM8ppAAgAAAACAAAAAAAAHK4cAH2U7nUAAAAAAAAAAFKvHAAHAAAARK8cAAcAAAAAAAAAAAAAAESvHABUrhwA8pPudQAAAAAAAgAAAAAcAAcAAABErxwABwAAAJBJ8nUAAAAAAAAAAESvHAAHAAAAAAAAAICuHAAxk+51AAAAAAACAABErx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oGZIP0C81AAEAAAAoNOgPAAAAAFjMzg8DAAAA0C81AEC1sA8AAAAAWMzOD+OF1GkDAAAA7IXUaQEAAAD4pNUPaM0Fao5ozGkgPxwAQJFld/SrYXfPq2F3ID8cAGQBAAApbu51KW7udUhWBwwACAAAAAIAAAAAAABAPxwAfZTudQAAAAAAAAAAdEAcAAYAAABoQBwABgAAAAAAAAAAAAAAaEAcAHg/HADyk+51AAAAAAACAAAAABwABgAAAGhAHAAGAAAAkEnydQAAAAAAAAAAaEAcAAYAAAAAAAAApD8cADGT7nUAAAAAAAIAAGhAH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A2mAAAAAAI9CGNAAAAAAAAAAAAAAAAAAAAAAAAAAAAAAAAAQAAANCM6IIwMDaYpscAAAAADwoAAAAACJC7HGWwYXfYrPdq5xAB2gAAAABYgykdCHMcAO4aIZwiAIoBXvTCashxHAAAAAAA2KMPCghzHAAkiIASEHIcAFMAZQBnAG8AZQAgAFUASQAAAAAAAAAAACXkwmrhAAAAhHEcAJoz4Wkg3/EL4QAAAAEAAAAmkLscAAAcADoz4WkEAAAABQAAAAAAAAAAAAAAAAAAACaQuxyQcxwAJN/CauDE6AsEAAAA2KMPCgAAAACl48Jq/////wAAAABTAGUAZwBvAGUAIABVAEkAAAAKRmRyHABkchwA4QAAAAAAAAAIkLscAAAAAAEAAAAAAAAAIHIcALPBYnd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qhTEhMsSpoeHHrrgPfKppFtRC63w5rxU49yygA7OGBM=</DigestValue>
    </Reference>
    <Reference Type="http://www.w3.org/2000/09/xmldsig#Object" URI="#idOfficeObject">
      <DigestMethod Algorithm="http://www.w3.org/2001/04/xmlenc#sha256"/>
      <DigestValue>OuZAW4kLwWdCoMCLL7XoLnDHMLKia86Z09wQAVQI5aM=</DigestValue>
    </Reference>
    <Reference Type="http://uri.etsi.org/01903#SignedProperties" URI="#idSignedProperties">
      <Transforms>
        <Transform Algorithm="http://www.w3.org/TR/2001/REC-xml-c14n-20010315"/>
      </Transforms>
      <DigestMethod Algorithm="http://www.w3.org/2001/04/xmlenc#sha256"/>
      <DigestValue>zJH4igF1HNrJBkAeQvh6/aTHnIQcdKGA9jA+bq98Ifc=</DigestValue>
    </Reference>
    <Reference Type="http://www.w3.org/2000/09/xmldsig#Object" URI="#idValidSigLnImg">
      <DigestMethod Algorithm="http://www.w3.org/2001/04/xmlenc#sha256"/>
      <DigestValue>r/lvHaGTbLk5jp0y/+Eqvj1NBq02mvYoJy/c9Attw5Q=</DigestValue>
    </Reference>
    <Reference Type="http://www.w3.org/2000/09/xmldsig#Object" URI="#idInvalidSigLnImg">
      <DigestMethod Algorithm="http://www.w3.org/2001/04/xmlenc#sha256"/>
      <DigestValue>bsamlTS+V/fKVpQuYihgU/fCucSl8D+gdRme5rYgr8o=</DigestValue>
    </Reference>
  </SignedInfo>
  <SignatureValue>o5FLBT34BhSPpeIrl8DCpWUmnfaaxi2WTn8wagEldUsZTxSzc2fdnHwbYumStiW1jG0ry+Yjo5Xc
+6OKtiREC5TbzfAYSRCxnVKZr20PpxLvlOxbM3jkqX4pGJFWmkipghdw8ESckDmHtSNtmEFyEBL7
f/vT6P0lI+FwqZzhzyi+1s9AerzK3lu08ynRwxnE5qvxVqra4QJKG4oslmzktmDxnhi+h+XtyVfu
EIZ/vt6p9evWtK/poq1PhnL55s2D4PIggXNjia++x2CZ7aKgSL9D3/I44Uplrm61lfSmS80VQD2B
X1vwaclQwsLnG1V+0xY3Gn3YpWhmrQQcr8gWGA==</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ev6jJYO4ZcLWqzs9nzmi82Weaw2tSWAX8NhPuFMncBg=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B9oNuY+jihj88cfjQpDijbALpfZHlsQ4SgnbPgb0ZEw=</DigestValue>
      </Reference>
      <Reference URI="/word/endnotes.xml?ContentType=application/vnd.openxmlformats-officedocument.wordprocessingml.endnotes+xml">
        <DigestMethod Algorithm="http://www.w3.org/2001/04/xmlenc#sha256"/>
        <DigestValue>RloK+iNHUw40AI/qPov/Wf6nQW4Ik4gx4CVd9dY6Nfo=</DigestValue>
      </Reference>
      <Reference URI="/word/fontTable.xml?ContentType=application/vnd.openxmlformats-officedocument.wordprocessingml.fontTable+xml">
        <DigestMethod Algorithm="http://www.w3.org/2001/04/xmlenc#sha256"/>
        <DigestValue>LKcKg1gxKIhjOETSOu1PDIJSo98rUKxwhk3HpcS4laM=</DigestValue>
      </Reference>
      <Reference URI="/word/footer1.xml?ContentType=application/vnd.openxmlformats-officedocument.wordprocessingml.footer+xml">
        <DigestMethod Algorithm="http://www.w3.org/2001/04/xmlenc#sha256"/>
        <DigestValue>c4CTqk+PIuX837Ki896LbH7DYoVLy2JO7HkZ1SkPg0w=</DigestValue>
      </Reference>
      <Reference URI="/word/footer2.xml?ContentType=application/vnd.openxmlformats-officedocument.wordprocessingml.footer+xml">
        <DigestMethod Algorithm="http://www.w3.org/2001/04/xmlenc#sha256"/>
        <DigestValue>3rpSZylOBO5RurgWt0acqX5gr2r6kWLyRiGQvuaU/WA=</DigestValue>
      </Reference>
      <Reference URI="/word/footnotes.xml?ContentType=application/vnd.openxmlformats-officedocument.wordprocessingml.footnotes+xml">
        <DigestMethod Algorithm="http://www.w3.org/2001/04/xmlenc#sha256"/>
        <DigestValue>aqVMP+Z5Bx9OBovO1a9O+W+nTs8UTbodZzxRbSByFz8=</DigestValue>
      </Reference>
      <Reference URI="/word/header1.xml?ContentType=application/vnd.openxmlformats-officedocument.wordprocessingml.header+xml">
        <DigestMethod Algorithm="http://www.w3.org/2001/04/xmlenc#sha256"/>
        <DigestValue>lKTm3aqhbpRIZn7dmlmUJuzMmXNWUUgexLsyHU46WIU=</DigestValue>
      </Reference>
      <Reference URI="/word/header2.xml?ContentType=application/vnd.openxmlformats-officedocument.wordprocessingml.header+xml">
        <DigestMethod Algorithm="http://www.w3.org/2001/04/xmlenc#sha256"/>
        <DigestValue>AK9PLoSMMuQRfo1m3dV/bqeqWQT2Akc6i8RITqT+2e0=</DigestValue>
      </Reference>
      <Reference URI="/word/media/image1.emf?ContentType=image/x-emf">
        <DigestMethod Algorithm="http://www.w3.org/2001/04/xmlenc#sha256"/>
        <DigestValue>Fw0Q7i6+vSIdmyMRtbmWX99nJz0ky7QmYKgSNtq14fA=</DigestValue>
      </Reference>
      <Reference URI="/word/media/image10.emf?ContentType=image/x-emf">
        <DigestMethod Algorithm="http://www.w3.org/2001/04/xmlenc#sha256"/>
        <DigestValue>hBwLefXeomnY+rue1TqGI/WifT1zKEz6pkjSIbNhDiE=</DigestValue>
      </Reference>
      <Reference URI="/word/media/image11.emf?ContentType=image/x-emf">
        <DigestMethod Algorithm="http://www.w3.org/2001/04/xmlenc#sha256"/>
        <DigestValue>j0x3/NvpWemLOscOFZ5YJNxKMGHfVvehqLlrySKzQ+s=</DigestValue>
      </Reference>
      <Reference URI="/word/media/image12.emf?ContentType=image/x-emf">
        <DigestMethod Algorithm="http://www.w3.org/2001/04/xmlenc#sha256"/>
        <DigestValue>f8pH9WFDoMrp8w2JcBBuGaD9S24rVRdEYpp/dqE3R4g=</DigestValue>
      </Reference>
      <Reference URI="/word/media/image2.emf?ContentType=image/x-emf">
        <DigestMethod Algorithm="http://www.w3.org/2001/04/xmlenc#sha256"/>
        <DigestValue>lAlYZ00+dnVAsB1L5G4SylFyZpJLfi5QrYXic5NeVR8=</DigestValue>
      </Reference>
      <Reference URI="/word/media/image3.emf?ContentType=image/x-emf">
        <DigestMethod Algorithm="http://www.w3.org/2001/04/xmlenc#sha256"/>
        <DigestValue>lGGH6vgbKe40aIQKQjKlrR195sEh0QwWBXQXAUnTU/E=</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e/7q0ggEqeMtSKtraExKk+v7jr5IitqlR02QFgVU45E=</DigestValue>
      </Reference>
      <Reference URI="/word/media/image6.emf?ContentType=image/x-emf">
        <DigestMethod Algorithm="http://www.w3.org/2001/04/xmlenc#sha256"/>
        <DigestValue>tWsfQaDFsntN5MmpIY9XfXzNpk2m8PUiMIjp5ko4j0o=</DigestValue>
      </Reference>
      <Reference URI="/word/media/image7.emf?ContentType=image/x-emf">
        <DigestMethod Algorithm="http://www.w3.org/2001/04/xmlenc#sha256"/>
        <DigestValue>44wCjw68zA4ai7tV9Q5EsKD5o4xJ77Q9a7vsW+aw598=</DigestValue>
      </Reference>
      <Reference URI="/word/media/image8.emf?ContentType=image/x-emf">
        <DigestMethod Algorithm="http://www.w3.org/2001/04/xmlenc#sha256"/>
        <DigestValue>7e36Vic1qMNYUy0oIaah0llmXx6uuLg/XHCZ4IKLFGE=</DigestValue>
      </Reference>
      <Reference URI="/word/media/image9.emf?ContentType=image/x-emf">
        <DigestMethod Algorithm="http://www.w3.org/2001/04/xmlenc#sha256"/>
        <DigestValue>ioYZrPu3tpTyTf/AG7iNC8gqg0eo6EVU5Dab/gMb70g=</DigestValue>
      </Reference>
      <Reference URI="/word/numbering.xml?ContentType=application/vnd.openxmlformats-officedocument.wordprocessingml.numbering+xml">
        <DigestMethod Algorithm="http://www.w3.org/2001/04/xmlenc#sha256"/>
        <DigestValue>pAaGoYx6s7yT9bO9t/sHN369rjoaBa2SPYqD7UvXmWY=</DigestValue>
      </Reference>
      <Reference URI="/word/settings.xml?ContentType=application/vnd.openxmlformats-officedocument.wordprocessingml.settings+xml">
        <DigestMethod Algorithm="http://www.w3.org/2001/04/xmlenc#sha256"/>
        <DigestValue>OPes6qnnf5Z+4M1Ku55mX8ZT2Jf6lxx94kexvSwNXhs=</DigestValue>
      </Reference>
      <Reference URI="/word/styles.xml?ContentType=application/vnd.openxmlformats-officedocument.wordprocessingml.styles+xml">
        <DigestMethod Algorithm="http://www.w3.org/2001/04/xmlenc#sha256"/>
        <DigestValue>nL3C61vdSjKNBA9cxqNWweH7woNgY2A75DiXccmSGLo=</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IYeVTOJEJo10KkBqJu8UQ/MK0XG8tHjEMkFO/+lZT4A=</DigestValue>
      </Reference>
    </Manifest>
    <SignatureProperties>
      <SignatureProperty Id="idSignatureTime" Target="#idPackageSignature">
        <mdssi:SignatureTime xmlns:mdssi="http://schemas.openxmlformats.org/package/2006/digital-signature">
          <mdssi:Format>YYYY-MM-DDThh:mm:ssTZD</mdssi:Format>
          <mdssi:Value>2016-10-13T19:28:12Z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2016-10-13T19:28:12Z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CgZ4sUAAAAAJBvVBEDAAAAjASGZPjCixQAAAAAkG9UEZUeT2QDAAAAnB5PZAEAAADQZiQUCIKFZMBaTGQ4OzkAgAEndQ5cInXgWyJ1ODs5AGQBAACNYrl1jWK5dai56wUACAAAAAIAAAAAAABYOzkAImq5dQAAAAAAAAAAjDw5AAYAAACAPDkABgAAAAAAAAAAAAAAgDw5AJA7OQDu6rh1AAAAAAACAAAAADkABgAAAIA8OQAGAAAATBK6dQAAAAAAAAAAgDw5AAYAAAAAAAAAvDs5AJUuuHUAAAAAAAIAAIA8OQAGAAAAZHYACAAAAAAlAAAADAAAAAMAAAAYAAAADAAAAAAAAAISAAAADAAAAAEAAAAWAAAADAAAAAgAAABUAAAAVAAAAAoAAAAnAAAAHgAAAEoAAAABAAAAqwoNQnIcDUIKAAAASwAAAAEAAABMAAAABAAAAAkAAAAnAAAAIAAAAEsAAABQAAAAWABO9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DKD4///yAQAAAAAAAPyrCwSA+P//CABYfvv2//8AAAAAAAAAAOCrCwSA+P////8AAAAASgEGAAAAR/FnLfPwZy3i4FxkmBhQCBhXAxPwiKUr4RohDSIAigGgajkAdGo5AKjEixQgDQSEOG05ALHhXGQgDQSEAAAAAJgYUAgItu0FJGw5ANCxhWQkiaUrAAAAANCxhWQgDQAA8IilKxoAAAAAAAAACAAAAPCIpSsAAAAAAAAAAKhqOQBkzk5kIAAAAP////8AAAAAAAAAAA0AAAAAAAAAMAAAAAEAAAABAAAADQAAAA0AAAAQAAAAAAAAAAAAUAgItu0FARsBAP/////oEAoCaGs5AGhrOQB6sVxkAAAAAAAAAADAVfsrAAAAAAEAAAAAAAAAKGs5AC8wI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EAIABVAG4AaQBkAGEAZAAgAE8AcABlAHIAYQB0AGkAdgBhACAAIABEAEYAWgAEAAAABgAAAAQAAAAGAAAAAwAAAAgAAAAHAAAAAwAAAAcAAAAGAAAABwAAAAMAAAAJAAAABwAAAAYAAAAEAAAABgAAAAQAAAADAAAABQAAAAYAAAADAAAAAwAAAAgAAAAGAAAABg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wAAAAotHvtdryxOL1xOL1tdry0+r32+350+r3tdryxOL1pdPvc5rAAQIDyN8AAABpj7ZnjrZqj7Zqj7ZnjrZtkbdukrdtkbdnjrZqj7ZojrZ3rdUCAwQZGQ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Od+ToandYiKhlKCyoZf//AAAAAB92floAAOiTOQAMAAAAAAAAALB1egA8kzkAUPMgdgAAAAAAAENoYXJVcHBlclcAi3gAaIx4AMj/TQj4k3gAlJM5AIABJ3UOXCJ14FsidZSTOQBkAQAAjWK5dY1iuXWQvesFAAgAAAACAAAAAAAAtJM5ACJquXUAAAAAAAAAAO6UOQAJAAAA3JQ5AAkAAAAAAAAAAAAAANyUOQDskzkA7uq4dQAAAAAAAgAAAAA5AAkAAADclDkACQAAAEwSunUAAAAAAAAAANyUOQAJAAAAAAAAABiUOQCVLrh1AAAAAAACAADclDk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4MoPj///IBAAAAAAAA/KsLBID4//8IAFh++/b//wAAAAAAAAAA4KsLBID4/////wAAAACBa8gVgWsJAOIBzAAAAJkBTndiqjkA2Pp5AAAAgWsMAAAA2wFOdwcAAAAQdTMRIIt4ADiMeABw9bMRwPt5AIzjTXdY0Wp3DI9IEqwBeAAAAHgABKkeAP7///8CAPEBBQAAAAMAAABY/3oAjWK5dY1iuXUDAOwBAAgAAAACAAAAAAAADKo5ACJquXUAAAAAAAAAAEKrOQAHAAAANKs5AAcAAAAAAAAAAAAAADSrOQBEqjkA7uq4dQAAAAAAAgAAAAA5AAcAAAA0qzkABwAAAEwSunUAAAAAAAAAADSrOQAHAAAAAAAAAHCqOQCVLrh1AAAAAAACAAA0qz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CgZ4sUAAAAAJBvVBEDAAAAjASGZPjCixQAAAAAkG9UEZUeT2QDAAAAnB5PZAEAAADQZiQUCIKFZMBaTGQ4OzkAgAEndQ5cInXgWyJ1ODs5AGQBAACNYrl1jWK5dai56wUACAAAAAIAAAAAAABYOzkAImq5dQAAAAAAAAAAjDw5AAYAAACAPDkABgAAAAAAAAAAAAAAgDw5AJA7OQDu6rh1AAAAAAACAAAAADkABgAAAIA8OQAGAAAATBK6dQAAAAAAAAAAgDw5AAYAAAAAAAAAvDs5AJUuuHUAAAAAAAIAAIA8O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DKD4///yAQAAAAAAAPyrCwSA+P//CABYfvv2//8AAAAAAAAAAOCrCwSA+P////8AAAAAUAiAWpMS/p0idW+JrWT1GgG5AAAAABhXAxMMbDkAKhMhhSIAigFJjK1kzGo5AAAAAACYGFAIDGw5ACSIgBIUazkA2YutZFMAZQBnAG8AZQAgAFUASQAAAAAA9YutZORrOQDhAAAAjGo5AEvkXWS4PmEI4QAAAAEAAACeWpMSAAA5AOrjXWQEAAAABQAAAAAAAAAAAAAAAAAAAJ5akxKYbDkAJYutZFATWQgEAAAAmBhQCAAAAABJi61kAAAAAAAAZQBnAG8AZQAgAFUASQAAAAoCaGs5AGhrOQDhAAAABGs5AAAAAACAWpMSAAAAAAEAAAAAAAAAKGs5AC8wI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EAIABVAG4AaQBkAGEAZAAgAE8AcABlAHIAYQB0AGkAdgBhACAAIABEAEYAWgAEAAAABgAAAAQAAAAGAAAAAwAAAAgAAAAHAAAAAwAAAAcAAAAGAAAABwAAAAMAAAAJAAAABwAAAAYAAAAEAAAABgAAAAQAAAADAAAABQAAAAYAAAADAAAAAwAAAAgAAAAGAAAABg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FA9AE-0B34-4796-BE13-B0E094A74DF6}">
  <ds:schemaRefs>
    <ds:schemaRef ds:uri="http://schemas.openxmlformats.org/officeDocument/2006/bibliography"/>
  </ds:schemaRefs>
</ds:datastoreItem>
</file>

<file path=customXml/itemProps10.xml><?xml version="1.0" encoding="utf-8"?>
<ds:datastoreItem xmlns:ds="http://schemas.openxmlformats.org/officeDocument/2006/customXml" ds:itemID="{E80D6CA4-2763-4F21-A1E7-A2F0D597138F}">
  <ds:schemaRefs>
    <ds:schemaRef ds:uri="http://schemas.openxmlformats.org/officeDocument/2006/bibliography"/>
  </ds:schemaRefs>
</ds:datastoreItem>
</file>

<file path=customXml/itemProps11.xml><?xml version="1.0" encoding="utf-8"?>
<ds:datastoreItem xmlns:ds="http://schemas.openxmlformats.org/officeDocument/2006/customXml" ds:itemID="{6AA49997-3B73-4449-BCD4-853412C969B2}">
  <ds:schemaRefs>
    <ds:schemaRef ds:uri="http://schemas.openxmlformats.org/officeDocument/2006/bibliography"/>
  </ds:schemaRefs>
</ds:datastoreItem>
</file>

<file path=customXml/itemProps12.xml><?xml version="1.0" encoding="utf-8"?>
<ds:datastoreItem xmlns:ds="http://schemas.openxmlformats.org/officeDocument/2006/customXml" ds:itemID="{2CF2E1A2-A481-4156-83FC-A8E018BAE054}">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4.xml><?xml version="1.0" encoding="utf-8"?>
<ds:datastoreItem xmlns:ds="http://schemas.openxmlformats.org/officeDocument/2006/customXml" ds:itemID="{C02EBAC9-88F3-46E0-BF92-090EE1D4D177}">
  <ds:schemaRefs>
    <ds:schemaRef ds:uri="http://schemas.microsoft.com/office/infopath/2007/PartnerControl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purl.org/dc/terms/"/>
    <ds:schemaRef ds:uri="21c3207e-4ad9-41ce-b187-b126d6257ffb"/>
    <ds:schemaRef ds:uri="http://schemas.openxmlformats.org/package/2006/metadata/core-properties"/>
  </ds:schemaRefs>
</ds:datastoreItem>
</file>

<file path=customXml/itemProps5.xml><?xml version="1.0" encoding="utf-8"?>
<ds:datastoreItem xmlns:ds="http://schemas.openxmlformats.org/officeDocument/2006/customXml" ds:itemID="{BE30C31B-4C08-4FEA-B63E-E574D4E27EF7}">
  <ds:schemaRefs>
    <ds:schemaRef ds:uri="http://schemas.openxmlformats.org/officeDocument/2006/bibliography"/>
  </ds:schemaRefs>
</ds:datastoreItem>
</file>

<file path=customXml/itemProps6.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0E51E3D-A9EA-4C29-8680-4CA71DD76EDE}">
  <ds:schemaRefs>
    <ds:schemaRef ds:uri="http://schemas.openxmlformats.org/officeDocument/2006/bibliography"/>
  </ds:schemaRefs>
</ds:datastoreItem>
</file>

<file path=customXml/itemProps8.xml><?xml version="1.0" encoding="utf-8"?>
<ds:datastoreItem xmlns:ds="http://schemas.openxmlformats.org/officeDocument/2006/customXml" ds:itemID="{46E4BEE6-FA7D-46E8-82A8-399417CE5E63}">
  <ds:schemaRefs>
    <ds:schemaRef ds:uri="http://schemas.openxmlformats.org/officeDocument/2006/bibliography"/>
  </ds:schemaRefs>
</ds:datastoreItem>
</file>

<file path=customXml/itemProps9.xml><?xml version="1.0" encoding="utf-8"?>
<ds:datastoreItem xmlns:ds="http://schemas.openxmlformats.org/officeDocument/2006/customXml" ds:itemID="{3C1D3B3A-8666-4891-8362-E59C06CE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3212</Words>
  <Characters>18618</Characters>
  <Application>Microsoft Office Word</Application>
  <DocSecurity>4</DocSecurity>
  <Lines>155</Lines>
  <Paragraphs>43</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Quiroga Muñoz</cp:lastModifiedBy>
  <cp:revision>2</cp:revision>
  <cp:lastPrinted>2015-05-15T15:53:00Z</cp:lastPrinted>
  <dcterms:created xsi:type="dcterms:W3CDTF">2016-10-13T17:40:00Z</dcterms:created>
  <dcterms:modified xsi:type="dcterms:W3CDTF">2016-10-13T17:40:00Z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