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charts/colors1.xml" ContentType="application/vnd.ms-office.chartcolorstyle+xml"/>
  <Override PartName="/word/charts/chart1.xml" ContentType="application/vnd.openxmlformats-officedocument.drawingml.chart+xml"/>
  <Override PartName="/word/charts/style1.xml" ContentType="application/vnd.ms-office.chartstyle+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E9BE84" w14:textId="77777777" w:rsidR="00C07655" w:rsidRPr="00EF5BA8" w:rsidRDefault="008628D4" w:rsidP="00F1411A">
      <w:pPr>
        <w:spacing w:line="276" w:lineRule="auto"/>
        <w:ind w:left="709" w:hanging="709"/>
        <w:rPr>
          <w:rFonts w:cstheme="minorHAnsi"/>
        </w:rPr>
      </w:pPr>
      <w:r>
        <w:rPr>
          <w:rFonts w:cstheme="minorHAnsi"/>
        </w:rPr>
        <w:t xml:space="preserve"> </w:t>
      </w:r>
    </w:p>
    <w:p w14:paraId="463ED62C" w14:textId="77777777" w:rsidR="00C07655" w:rsidRPr="00EF5BA8" w:rsidRDefault="00C07655" w:rsidP="00612EF2">
      <w:pPr>
        <w:spacing w:line="276" w:lineRule="auto"/>
        <w:rPr>
          <w:rFonts w:cstheme="minorHAnsi"/>
        </w:rPr>
      </w:pPr>
    </w:p>
    <w:p w14:paraId="73AB3883" w14:textId="77777777" w:rsidR="00C07655" w:rsidRPr="00EF5BA8" w:rsidRDefault="00C07655" w:rsidP="00612EF2">
      <w:pPr>
        <w:spacing w:line="276" w:lineRule="auto"/>
        <w:rPr>
          <w:rFonts w:cstheme="minorHAnsi"/>
        </w:rPr>
      </w:pPr>
    </w:p>
    <w:p w14:paraId="0AA3F453" w14:textId="77777777" w:rsidR="00C07655" w:rsidRPr="00EF5BA8" w:rsidRDefault="00C07655" w:rsidP="00612EF2">
      <w:pPr>
        <w:spacing w:line="276" w:lineRule="auto"/>
        <w:rPr>
          <w:rFonts w:cstheme="minorHAnsi"/>
        </w:rPr>
      </w:pPr>
    </w:p>
    <w:p w14:paraId="4EE0DC02" w14:textId="77777777" w:rsidR="00C07655" w:rsidRPr="00EF5BA8" w:rsidRDefault="00C07655" w:rsidP="00612EF2">
      <w:pPr>
        <w:spacing w:line="276" w:lineRule="auto"/>
        <w:rPr>
          <w:rFonts w:cstheme="minorHAnsi"/>
        </w:rPr>
      </w:pPr>
    </w:p>
    <w:p w14:paraId="236519FC" w14:textId="77777777" w:rsidR="00C07655" w:rsidRPr="00EF5BA8" w:rsidRDefault="00C07655" w:rsidP="00612EF2">
      <w:pPr>
        <w:spacing w:line="276" w:lineRule="auto"/>
        <w:rPr>
          <w:rFonts w:cstheme="minorHAnsi"/>
        </w:rPr>
      </w:pPr>
    </w:p>
    <w:p w14:paraId="78A2A98B" w14:textId="77777777" w:rsidR="00C07655" w:rsidRPr="00EF5BA8" w:rsidRDefault="00C07655" w:rsidP="00612EF2">
      <w:pPr>
        <w:spacing w:line="276" w:lineRule="auto"/>
        <w:rPr>
          <w:rFonts w:cstheme="minorHAnsi"/>
        </w:rPr>
      </w:pPr>
    </w:p>
    <w:p w14:paraId="134F20E6" w14:textId="77777777" w:rsidR="00C07655" w:rsidRPr="00EF5BA8" w:rsidRDefault="00C07655" w:rsidP="00612EF2">
      <w:pPr>
        <w:spacing w:line="276" w:lineRule="auto"/>
        <w:rPr>
          <w:rFonts w:cstheme="minorHAnsi"/>
        </w:rPr>
      </w:pPr>
    </w:p>
    <w:p w14:paraId="5DADE481" w14:textId="77777777" w:rsidR="00C07655" w:rsidRPr="00EF5BA8" w:rsidRDefault="00C07655" w:rsidP="00612EF2">
      <w:pPr>
        <w:spacing w:line="276" w:lineRule="auto"/>
        <w:rPr>
          <w:rFonts w:cstheme="minorHAnsi"/>
        </w:rPr>
      </w:pPr>
    </w:p>
    <w:p w14:paraId="7324179B" w14:textId="77777777" w:rsidR="00C07655" w:rsidRPr="00EF5BA8" w:rsidRDefault="00C07655" w:rsidP="00612EF2">
      <w:pPr>
        <w:spacing w:line="276" w:lineRule="auto"/>
        <w:rPr>
          <w:rFonts w:cstheme="minorHAnsi"/>
        </w:rPr>
      </w:pPr>
    </w:p>
    <w:p w14:paraId="4AAA80FB" w14:textId="77777777" w:rsidR="000C128D" w:rsidRPr="00EF5BA8" w:rsidRDefault="000C128D" w:rsidP="00612EF2">
      <w:pPr>
        <w:spacing w:line="276" w:lineRule="auto"/>
        <w:rPr>
          <w:rFonts w:cstheme="minorHAnsi"/>
        </w:rPr>
      </w:pPr>
    </w:p>
    <w:p w14:paraId="0A22F7C7" w14:textId="77777777" w:rsidR="000C128D" w:rsidRDefault="000C128D" w:rsidP="00A4794E">
      <w:pPr>
        <w:spacing w:line="276" w:lineRule="auto"/>
        <w:rPr>
          <w:rFonts w:cstheme="minorHAnsi"/>
        </w:rPr>
      </w:pPr>
    </w:p>
    <w:p w14:paraId="7A88318E" w14:textId="77777777" w:rsidR="00CA0510" w:rsidRDefault="00CA0510" w:rsidP="00A4794E">
      <w:pPr>
        <w:spacing w:line="276" w:lineRule="auto"/>
        <w:rPr>
          <w:rFonts w:cstheme="minorHAnsi"/>
        </w:rPr>
      </w:pPr>
    </w:p>
    <w:p w14:paraId="55E2117E" w14:textId="77777777" w:rsidR="00CA0510" w:rsidRPr="00EF5BA8" w:rsidRDefault="00CA0510" w:rsidP="00A4794E">
      <w:pPr>
        <w:spacing w:line="276" w:lineRule="auto"/>
        <w:rPr>
          <w:rFonts w:cstheme="minorHAnsi"/>
        </w:rPr>
      </w:pPr>
    </w:p>
    <w:p w14:paraId="5CC5E0D2" w14:textId="77777777" w:rsidR="009604F6" w:rsidRPr="005325B1" w:rsidRDefault="009604F6" w:rsidP="0066261F">
      <w:pPr>
        <w:jc w:val="center"/>
        <w:rPr>
          <w:b/>
        </w:rPr>
      </w:pPr>
      <w:bookmarkStart w:id="0" w:name="_Toc350847214"/>
      <w:bookmarkStart w:id="1" w:name="_Toc350928658"/>
      <w:bookmarkStart w:id="2" w:name="_Toc350937995"/>
      <w:bookmarkStart w:id="3" w:name="_Toc351623557"/>
      <w:r w:rsidRPr="005325B1">
        <w:rPr>
          <w:b/>
        </w:rPr>
        <w:t>INFORME DE FISCALIZACIÓN AMBIENTAL</w:t>
      </w:r>
      <w:bookmarkEnd w:id="0"/>
      <w:bookmarkEnd w:id="1"/>
      <w:bookmarkEnd w:id="2"/>
      <w:bookmarkEnd w:id="3"/>
    </w:p>
    <w:p w14:paraId="2E4EAE29" w14:textId="77777777" w:rsidR="00697654" w:rsidRPr="006B4FA6" w:rsidRDefault="00697654" w:rsidP="006B4FA6">
      <w:pPr>
        <w:spacing w:line="276" w:lineRule="auto"/>
        <w:jc w:val="center"/>
        <w:rPr>
          <w:rFonts w:cstheme="minorHAnsi"/>
          <w:b/>
        </w:rPr>
      </w:pPr>
    </w:p>
    <w:p w14:paraId="1B7C1484" w14:textId="77777777" w:rsidR="009604F6" w:rsidRPr="006B4FA6" w:rsidRDefault="009604F6" w:rsidP="006B4FA6">
      <w:pPr>
        <w:spacing w:line="276" w:lineRule="auto"/>
        <w:jc w:val="center"/>
        <w:rPr>
          <w:rFonts w:cstheme="minorHAnsi"/>
          <w:b/>
        </w:rPr>
      </w:pPr>
    </w:p>
    <w:p w14:paraId="022BD995" w14:textId="77777777" w:rsidR="009604F6" w:rsidRPr="005325B1" w:rsidRDefault="005F1C45" w:rsidP="0066261F">
      <w:pPr>
        <w:jc w:val="center"/>
        <w:rPr>
          <w:b/>
        </w:rPr>
      </w:pPr>
      <w:bookmarkStart w:id="4" w:name="_Toc350847215"/>
      <w:bookmarkStart w:id="5" w:name="_Toc350928659"/>
      <w:bookmarkStart w:id="6" w:name="_Toc350937996"/>
      <w:bookmarkStart w:id="7" w:name="_Toc351623558"/>
      <w:r w:rsidRPr="005325B1">
        <w:rPr>
          <w:b/>
        </w:rPr>
        <w:t>INSPECCIÓN AMBIENTAL</w:t>
      </w:r>
      <w:bookmarkEnd w:id="4"/>
      <w:bookmarkEnd w:id="5"/>
      <w:bookmarkEnd w:id="6"/>
      <w:bookmarkEnd w:id="7"/>
    </w:p>
    <w:p w14:paraId="6746E37F" w14:textId="77777777" w:rsidR="0066261F" w:rsidRPr="006B4FA6" w:rsidRDefault="0066261F" w:rsidP="006B4FA6">
      <w:pPr>
        <w:spacing w:line="276" w:lineRule="auto"/>
        <w:jc w:val="center"/>
        <w:rPr>
          <w:rFonts w:cstheme="minorHAnsi"/>
          <w:b/>
        </w:rPr>
      </w:pPr>
    </w:p>
    <w:p w14:paraId="25926C16" w14:textId="77777777" w:rsidR="006B4FA6" w:rsidRDefault="006B4FA6" w:rsidP="00E44D40">
      <w:pPr>
        <w:spacing w:line="276" w:lineRule="auto"/>
        <w:ind w:left="709" w:hanging="709"/>
        <w:jc w:val="center"/>
        <w:rPr>
          <w:rFonts w:cstheme="minorHAnsi"/>
          <w:b/>
        </w:rPr>
      </w:pPr>
    </w:p>
    <w:p w14:paraId="7D495683" w14:textId="77777777" w:rsidR="006B4FA6" w:rsidRPr="006B4FA6" w:rsidRDefault="006B4FA6" w:rsidP="006B4FA6">
      <w:pPr>
        <w:spacing w:line="276" w:lineRule="auto"/>
        <w:jc w:val="center"/>
        <w:rPr>
          <w:rFonts w:cstheme="minorHAnsi"/>
          <w:b/>
        </w:rPr>
      </w:pPr>
    </w:p>
    <w:p w14:paraId="0188ED95" w14:textId="73651617" w:rsidR="009604F6" w:rsidRPr="005325B1" w:rsidRDefault="00CF1561" w:rsidP="0066261F">
      <w:pPr>
        <w:jc w:val="center"/>
        <w:rPr>
          <w:b/>
        </w:rPr>
      </w:pPr>
      <w:r>
        <w:rPr>
          <w:b/>
        </w:rPr>
        <w:t>HIDRONOR CHILE S.A.</w:t>
      </w:r>
      <w:r w:rsidR="00CD76D3">
        <w:rPr>
          <w:b/>
        </w:rPr>
        <w:t xml:space="preserve"> – </w:t>
      </w:r>
      <w:r>
        <w:rPr>
          <w:b/>
        </w:rPr>
        <w:t>PUDAHUEL</w:t>
      </w:r>
    </w:p>
    <w:p w14:paraId="7D0F28B2" w14:textId="77777777" w:rsidR="0066261F" w:rsidRPr="006B4FA6" w:rsidRDefault="0066261F" w:rsidP="006B4FA6">
      <w:pPr>
        <w:spacing w:line="276" w:lineRule="auto"/>
        <w:jc w:val="center"/>
        <w:rPr>
          <w:rFonts w:cstheme="minorHAnsi"/>
          <w:b/>
          <w:sz w:val="32"/>
          <w:szCs w:val="32"/>
        </w:rPr>
      </w:pPr>
    </w:p>
    <w:p w14:paraId="49991E04" w14:textId="77777777" w:rsidR="006B4FA6" w:rsidRPr="006B4FA6" w:rsidRDefault="006B4FA6" w:rsidP="006B4FA6">
      <w:pPr>
        <w:spacing w:line="276" w:lineRule="auto"/>
        <w:jc w:val="center"/>
        <w:rPr>
          <w:rFonts w:cstheme="minorHAnsi"/>
          <w:b/>
          <w:sz w:val="32"/>
          <w:szCs w:val="32"/>
        </w:rPr>
      </w:pPr>
    </w:p>
    <w:p w14:paraId="12214D4F" w14:textId="1C8DAB45" w:rsidR="00697654" w:rsidRDefault="001046ED" w:rsidP="006B4FA6">
      <w:pPr>
        <w:spacing w:line="276" w:lineRule="auto"/>
        <w:jc w:val="center"/>
        <w:rPr>
          <w:b/>
        </w:rPr>
      </w:pPr>
      <w:r>
        <w:rPr>
          <w:b/>
        </w:rPr>
        <w:t>DFZ-2016-</w:t>
      </w:r>
      <w:r w:rsidR="00CF1561">
        <w:rPr>
          <w:b/>
        </w:rPr>
        <w:t>93</w:t>
      </w:r>
      <w:r w:rsidR="00CC47E5">
        <w:rPr>
          <w:b/>
        </w:rPr>
        <w:t>2</w:t>
      </w:r>
      <w:r w:rsidR="00416F11" w:rsidRPr="00416F11">
        <w:rPr>
          <w:b/>
        </w:rPr>
        <w:t>-XIII-RCA-IA</w:t>
      </w:r>
    </w:p>
    <w:p w14:paraId="229F789D" w14:textId="77777777" w:rsidR="00C86358" w:rsidRPr="006B4FA6" w:rsidRDefault="00C86358" w:rsidP="006B4FA6">
      <w:pPr>
        <w:spacing w:line="276" w:lineRule="auto"/>
        <w:jc w:val="center"/>
        <w:rPr>
          <w:rFonts w:cstheme="minorHAnsi"/>
          <w:b/>
          <w:sz w:val="28"/>
          <w:szCs w:val="32"/>
        </w:rPr>
      </w:pPr>
    </w:p>
    <w:p w14:paraId="5AE2D941" w14:textId="77777777" w:rsidR="00697654" w:rsidRPr="006B4FA6"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6B3CCD" w14:paraId="44A097DB" w14:textId="77777777" w:rsidTr="00230321">
        <w:trPr>
          <w:trHeight w:val="567"/>
          <w:jc w:val="center"/>
        </w:trPr>
        <w:tc>
          <w:tcPr>
            <w:tcW w:w="1210" w:type="dxa"/>
            <w:shd w:val="clear" w:color="auto" w:fill="D9D9D9" w:themeFill="background1" w:themeFillShade="D9"/>
            <w:vAlign w:val="center"/>
          </w:tcPr>
          <w:p w14:paraId="4BB5719F" w14:textId="77777777" w:rsidR="00FA2771" w:rsidRPr="006B3CCD"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0AD4C6E4"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Nombre</w:t>
            </w:r>
          </w:p>
        </w:tc>
        <w:tc>
          <w:tcPr>
            <w:tcW w:w="2662" w:type="dxa"/>
            <w:shd w:val="clear" w:color="auto" w:fill="D9D9D9" w:themeFill="background1" w:themeFillShade="D9"/>
            <w:vAlign w:val="center"/>
          </w:tcPr>
          <w:p w14:paraId="1FDEE269" w14:textId="77777777" w:rsidR="00FA2771" w:rsidRPr="006B3CCD" w:rsidRDefault="00FA2771" w:rsidP="00731C0C">
            <w:pPr>
              <w:spacing w:line="276" w:lineRule="auto"/>
              <w:jc w:val="center"/>
              <w:rPr>
                <w:rFonts w:cstheme="minorHAnsi"/>
                <w:b/>
                <w:sz w:val="18"/>
                <w:szCs w:val="18"/>
                <w:highlight w:val="yellow"/>
                <w:lang w:val="es-ES_tradnl"/>
              </w:rPr>
            </w:pPr>
            <w:r w:rsidRPr="004920BC">
              <w:rPr>
                <w:rFonts w:cstheme="minorHAnsi"/>
                <w:b/>
                <w:sz w:val="18"/>
                <w:szCs w:val="18"/>
                <w:lang w:val="es-ES_tradnl"/>
              </w:rPr>
              <w:t>Firma</w:t>
            </w:r>
          </w:p>
        </w:tc>
      </w:tr>
      <w:tr w:rsidR="00230321" w:rsidRPr="006B3CCD" w14:paraId="15837A9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FEE91DC"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E5E94F0" w14:textId="70CCE84F" w:rsidR="00230321" w:rsidRPr="004931A6" w:rsidRDefault="00416F11" w:rsidP="00416F11">
            <w:pPr>
              <w:spacing w:line="276" w:lineRule="auto"/>
              <w:jc w:val="center"/>
              <w:rPr>
                <w:rFonts w:cstheme="minorHAnsi"/>
                <w:b/>
                <w:sz w:val="18"/>
                <w:szCs w:val="18"/>
                <w:lang w:val="es-ES_tradnl"/>
              </w:rPr>
            </w:pPr>
            <w:r>
              <w:rPr>
                <w:rFonts w:cstheme="minorHAnsi"/>
                <w:b/>
                <w:sz w:val="18"/>
                <w:szCs w:val="18"/>
                <w:lang w:val="es-ES_tradnl"/>
              </w:rPr>
              <w:t>María Isabel M</w:t>
            </w:r>
            <w:r w:rsidR="00B31D04">
              <w:rPr>
                <w:rFonts w:cstheme="minorHAnsi"/>
                <w:b/>
                <w:sz w:val="18"/>
                <w:szCs w:val="18"/>
                <w:lang w:val="es-ES_tradnl"/>
              </w:rPr>
              <w:t>allea A</w:t>
            </w:r>
            <w:r>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6D84AA3B" w14:textId="77777777" w:rsidR="00230321" w:rsidRPr="005E005A" w:rsidRDefault="00F41A68" w:rsidP="00731C0C">
            <w:pPr>
              <w:spacing w:line="276" w:lineRule="auto"/>
              <w:jc w:val="center"/>
              <w:rPr>
                <w:rFonts w:ascii="Calibri" w:hAnsi="Calibri" w:cs="Calibri"/>
                <w:sz w:val="18"/>
                <w:szCs w:val="18"/>
                <w:lang w:val="es-ES_tradnl"/>
              </w:rPr>
            </w:pPr>
            <w:r>
              <w:rPr>
                <w:rFonts w:ascii="Calibri" w:hAnsi="Calibri" w:cs="Calibri"/>
                <w:sz w:val="18"/>
                <w:szCs w:val="18"/>
                <w:lang w:val="es-ES_tradnl"/>
              </w:rPr>
              <w:pict w14:anchorId="1A505B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9.65pt;height:54.45pt">
                  <v:imagedata r:id="rId12" o:title=""/>
                  <o:lock v:ext="edit" ungrouping="t" rotation="t" cropping="t" verticies="t" text="t" grouping="t"/>
                  <o:signatureline v:ext="edit" id="{A04620FD-ACB5-4B9A-9882-AA8533B7F7C9}" provid="{00000000-0000-0000-0000-000000000000}" o:suggestedsigner="María Isabel Mallea Alvarez." o:suggestedsigner2="Jefa oficina RM" o:suggestedsigneremail="maria.mallea@sma.gob.cl" issignatureline="t"/>
                </v:shape>
              </w:pict>
            </w:r>
          </w:p>
        </w:tc>
      </w:tr>
      <w:tr w:rsidR="00230321" w:rsidRPr="006B3CCD" w14:paraId="3CA5573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03C980"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C5625FD" w14:textId="4F68737A" w:rsidR="00230321" w:rsidRPr="004931A6" w:rsidRDefault="00B31D04" w:rsidP="00940058">
            <w:pPr>
              <w:spacing w:line="276" w:lineRule="auto"/>
              <w:jc w:val="center"/>
              <w:rPr>
                <w:rFonts w:cstheme="minorHAnsi"/>
                <w:b/>
                <w:sz w:val="18"/>
                <w:szCs w:val="18"/>
                <w:lang w:val="es-ES_tradnl"/>
              </w:rPr>
            </w:pPr>
            <w:r>
              <w:rPr>
                <w:rFonts w:cstheme="minorHAnsi"/>
                <w:b/>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14:paraId="6FFC49BA" w14:textId="77777777" w:rsidR="00230321" w:rsidRPr="005E005A" w:rsidRDefault="00F41A68" w:rsidP="00731C0C">
            <w:pPr>
              <w:spacing w:line="276" w:lineRule="auto"/>
              <w:jc w:val="center"/>
              <w:rPr>
                <w:rFonts w:ascii="Calibri" w:hAnsi="Calibri" w:cs="Calibri"/>
                <w:noProof/>
                <w:sz w:val="18"/>
                <w:szCs w:val="18"/>
                <w:lang w:eastAsia="es-CL"/>
              </w:rPr>
            </w:pPr>
            <w:r>
              <w:rPr>
                <w:rFonts w:ascii="Calibri" w:hAnsi="Calibri" w:cs="Calibri"/>
                <w:sz w:val="18"/>
                <w:szCs w:val="18"/>
                <w:lang w:val="es-ES_tradnl"/>
              </w:rPr>
              <w:pict w14:anchorId="17D1E8B5">
                <v:shape id="_x0000_i1026" type="#_x0000_t75" alt="Línea de firma de Microsoft Office..." style="width:109.65pt;height:56.35pt">
                  <v:imagedata r:id="rId13" o:title=""/>
                  <o:lock v:ext="edit" ungrouping="t" rotation="t" cropping="t" verticies="t" text="t" grouping="t"/>
                  <o:signatureline v:ext="edit" id="{DF542EF0-D64C-4A3E-9DDF-E6EB2C38FFAE}" provid="{00000000-0000-0000-0000-000000000000}" o:suggestedsigner="María Isabel Mallea Alvarez" o:suggestedsigner2="Jefa Oficina RM" o:suggestedsigneremail="maria.mallea@sma.gob.cl" issignatureline="t"/>
                </v:shape>
              </w:pict>
            </w:r>
          </w:p>
        </w:tc>
      </w:tr>
      <w:tr w:rsidR="00230321" w:rsidRPr="00AD1923" w14:paraId="118798F7"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E0F8929" w14:textId="77777777" w:rsidR="00230321" w:rsidRPr="004920BC" w:rsidRDefault="00230321" w:rsidP="00731C0C">
            <w:pPr>
              <w:spacing w:line="276" w:lineRule="auto"/>
              <w:jc w:val="center"/>
              <w:rPr>
                <w:rFonts w:cstheme="minorHAnsi"/>
                <w:sz w:val="18"/>
                <w:szCs w:val="18"/>
                <w:lang w:val="es-ES_tradnl"/>
              </w:rPr>
            </w:pPr>
            <w:r w:rsidRPr="008059D4">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50DBBDE" w14:textId="77777777" w:rsidR="00230321" w:rsidRPr="004931A6" w:rsidRDefault="00C86358" w:rsidP="00C86358">
            <w:pPr>
              <w:spacing w:line="276" w:lineRule="auto"/>
              <w:jc w:val="center"/>
              <w:rPr>
                <w:rFonts w:cstheme="minorHAnsi"/>
                <w:b/>
                <w:sz w:val="18"/>
                <w:szCs w:val="18"/>
                <w:lang w:val="es-ES_tradnl"/>
              </w:rPr>
            </w:pPr>
            <w:r>
              <w:rPr>
                <w:rFonts w:cstheme="minorHAnsi"/>
                <w:b/>
                <w:sz w:val="18"/>
                <w:szCs w:val="18"/>
              </w:rPr>
              <w:t>Evelyn Fuentes D.</w:t>
            </w:r>
          </w:p>
        </w:tc>
        <w:tc>
          <w:tcPr>
            <w:tcW w:w="2662" w:type="dxa"/>
            <w:tcBorders>
              <w:top w:val="single" w:sz="4" w:space="0" w:color="auto"/>
              <w:left w:val="single" w:sz="4" w:space="0" w:color="auto"/>
              <w:bottom w:val="single" w:sz="4" w:space="0" w:color="auto"/>
              <w:right w:val="single" w:sz="4" w:space="0" w:color="auto"/>
            </w:tcBorders>
            <w:vAlign w:val="center"/>
          </w:tcPr>
          <w:p w14:paraId="1AED028D" w14:textId="77777777" w:rsidR="00230321" w:rsidRPr="005E005A" w:rsidRDefault="00F41A68" w:rsidP="00731C0C">
            <w:pPr>
              <w:spacing w:line="276" w:lineRule="auto"/>
              <w:jc w:val="center"/>
              <w:rPr>
                <w:rFonts w:ascii="Calibri" w:hAnsi="Calibri" w:cs="Calibri"/>
                <w:sz w:val="18"/>
                <w:szCs w:val="18"/>
              </w:rPr>
            </w:pPr>
            <w:r>
              <w:rPr>
                <w:rFonts w:ascii="Calibri" w:hAnsi="Calibri" w:cs="Calibri"/>
                <w:sz w:val="18"/>
                <w:szCs w:val="18"/>
              </w:rPr>
              <w:pict w14:anchorId="6AD92C20">
                <v:shape id="_x0000_i1027" type="#_x0000_t75" alt="Línea de firma de Microsoft Office..." style="width:113.85pt;height:56.95pt">
                  <v:imagedata r:id="rId14" o:title=""/>
                  <o:lock v:ext="edit" ungrouping="t" rotation="t" cropping="t" verticies="t" text="t" grouping="t"/>
                  <o:signatureline v:ext="edit" id="{7B783A51-8F96-4947-8D21-21095D3DE82D}" provid="{00000000-0000-0000-0000-000000000000}" o:suggestedsigner="Evelyn Fuentes D." o:suggestedsigner2="Fiscalizador DFZ" o:suggestedsigneremail="evelyn.fuentes@sma.gob.cl" issignatureline="t"/>
                </v:shape>
              </w:pict>
            </w:r>
          </w:p>
        </w:tc>
      </w:tr>
    </w:tbl>
    <w:p w14:paraId="1A0408FC" w14:textId="77777777" w:rsidR="001A4615" w:rsidRDefault="000F672C">
      <w:pPr>
        <w:jc w:val="left"/>
      </w:pPr>
      <w:bookmarkStart w:id="8" w:name="_Toc205640089"/>
      <w:r>
        <w:br w:type="page"/>
      </w:r>
    </w:p>
    <w:p w14:paraId="27D96970" w14:textId="77777777" w:rsidR="00F55D44" w:rsidRDefault="00655D0C" w:rsidP="00694B31">
      <w:pPr>
        <w:pStyle w:val="Ttulo1"/>
        <w:numPr>
          <w:ilvl w:val="0"/>
          <w:numId w:val="0"/>
        </w:numPr>
        <w:jc w:val="center"/>
        <w:rPr>
          <w:sz w:val="20"/>
        </w:rPr>
      </w:pPr>
      <w:bookmarkStart w:id="9" w:name="_Toc352940725"/>
      <w:bookmarkStart w:id="10" w:name="_Toc353998174"/>
      <w:bookmarkStart w:id="11" w:name="_Toc357155979"/>
      <w:bookmarkStart w:id="12" w:name="_Toc359922666"/>
      <w:bookmarkStart w:id="13" w:name="_Toc445284481"/>
      <w:bookmarkEnd w:id="8"/>
      <w:r w:rsidRPr="00694B31">
        <w:rPr>
          <w:sz w:val="20"/>
        </w:rPr>
        <w:lastRenderedPageBreak/>
        <w:t>Tabla de Contenidos</w:t>
      </w:r>
      <w:bookmarkEnd w:id="9"/>
      <w:bookmarkEnd w:id="10"/>
      <w:bookmarkEnd w:id="11"/>
      <w:bookmarkEnd w:id="12"/>
      <w:bookmarkEnd w:id="13"/>
    </w:p>
    <w:p w14:paraId="1B106173" w14:textId="77777777" w:rsidR="00D30182" w:rsidRDefault="003753AB">
      <w:pPr>
        <w:pStyle w:val="TDC1"/>
        <w:rPr>
          <w:rFonts w:eastAsiaTheme="minorEastAsia" w:cstheme="minorBidi"/>
          <w:b w:val="0"/>
          <w:bCs w:val="0"/>
          <w:caps w:val="0"/>
          <w:noProof/>
          <w:sz w:val="22"/>
          <w:szCs w:val="22"/>
          <w:lang w:eastAsia="es-CL"/>
        </w:rPr>
      </w:pPr>
      <w:r>
        <w:fldChar w:fldCharType="begin"/>
      </w:r>
      <w:r>
        <w:instrText xml:space="preserve"> TOC \o "1-3" \h \z \u </w:instrText>
      </w:r>
      <w:r>
        <w:fldChar w:fldCharType="separate"/>
      </w:r>
      <w:hyperlink w:anchor="_Toc445284481" w:history="1">
        <w:r w:rsidR="00D30182" w:rsidRPr="00A066E7">
          <w:rPr>
            <w:rStyle w:val="Hipervnculo"/>
            <w:noProof/>
          </w:rPr>
          <w:t>Tabla de Contenidos</w:t>
        </w:r>
        <w:r w:rsidR="00D30182">
          <w:rPr>
            <w:noProof/>
            <w:webHidden/>
          </w:rPr>
          <w:tab/>
        </w:r>
        <w:r w:rsidR="00D30182">
          <w:rPr>
            <w:noProof/>
            <w:webHidden/>
          </w:rPr>
          <w:fldChar w:fldCharType="begin"/>
        </w:r>
        <w:r w:rsidR="00D30182">
          <w:rPr>
            <w:noProof/>
            <w:webHidden/>
          </w:rPr>
          <w:instrText xml:space="preserve"> PAGEREF _Toc445284481 \h </w:instrText>
        </w:r>
        <w:r w:rsidR="00D30182">
          <w:rPr>
            <w:noProof/>
            <w:webHidden/>
          </w:rPr>
        </w:r>
        <w:r w:rsidR="00D30182">
          <w:rPr>
            <w:noProof/>
            <w:webHidden/>
          </w:rPr>
          <w:fldChar w:fldCharType="separate"/>
        </w:r>
        <w:r w:rsidR="00F41A68">
          <w:rPr>
            <w:noProof/>
            <w:webHidden/>
          </w:rPr>
          <w:t>2</w:t>
        </w:r>
        <w:r w:rsidR="00D30182">
          <w:rPr>
            <w:noProof/>
            <w:webHidden/>
          </w:rPr>
          <w:fldChar w:fldCharType="end"/>
        </w:r>
      </w:hyperlink>
    </w:p>
    <w:p w14:paraId="5E773937" w14:textId="77777777" w:rsidR="00D30182" w:rsidRDefault="00E00C2D">
      <w:pPr>
        <w:pStyle w:val="TDC1"/>
        <w:rPr>
          <w:rFonts w:eastAsiaTheme="minorEastAsia" w:cstheme="minorBidi"/>
          <w:b w:val="0"/>
          <w:bCs w:val="0"/>
          <w:caps w:val="0"/>
          <w:noProof/>
          <w:sz w:val="22"/>
          <w:szCs w:val="22"/>
          <w:lang w:eastAsia="es-CL"/>
        </w:rPr>
      </w:pPr>
      <w:hyperlink w:anchor="_Toc445284482" w:history="1">
        <w:r w:rsidR="00D30182" w:rsidRPr="00A066E7">
          <w:rPr>
            <w:rStyle w:val="Hipervnculo"/>
            <w:noProof/>
          </w:rPr>
          <w:t>1.</w:t>
        </w:r>
        <w:r w:rsidR="00D30182">
          <w:rPr>
            <w:rFonts w:eastAsiaTheme="minorEastAsia" w:cstheme="minorBidi"/>
            <w:b w:val="0"/>
            <w:bCs w:val="0"/>
            <w:caps w:val="0"/>
            <w:noProof/>
            <w:sz w:val="22"/>
            <w:szCs w:val="22"/>
            <w:lang w:eastAsia="es-CL"/>
          </w:rPr>
          <w:tab/>
        </w:r>
        <w:r w:rsidR="00D30182" w:rsidRPr="00A066E7">
          <w:rPr>
            <w:rStyle w:val="Hipervnculo"/>
            <w:noProof/>
          </w:rPr>
          <w:t>RESUMEN.</w:t>
        </w:r>
        <w:r w:rsidR="00D30182">
          <w:rPr>
            <w:noProof/>
            <w:webHidden/>
          </w:rPr>
          <w:tab/>
        </w:r>
        <w:r w:rsidR="00D30182">
          <w:rPr>
            <w:noProof/>
            <w:webHidden/>
          </w:rPr>
          <w:fldChar w:fldCharType="begin"/>
        </w:r>
        <w:r w:rsidR="00D30182">
          <w:rPr>
            <w:noProof/>
            <w:webHidden/>
          </w:rPr>
          <w:instrText xml:space="preserve"> PAGEREF _Toc445284482 \h </w:instrText>
        </w:r>
        <w:r w:rsidR="00D30182">
          <w:rPr>
            <w:noProof/>
            <w:webHidden/>
          </w:rPr>
        </w:r>
        <w:r w:rsidR="00D30182">
          <w:rPr>
            <w:noProof/>
            <w:webHidden/>
          </w:rPr>
          <w:fldChar w:fldCharType="separate"/>
        </w:r>
        <w:r w:rsidR="00F41A68">
          <w:rPr>
            <w:noProof/>
            <w:webHidden/>
          </w:rPr>
          <w:t>3</w:t>
        </w:r>
        <w:r w:rsidR="00D30182">
          <w:rPr>
            <w:noProof/>
            <w:webHidden/>
          </w:rPr>
          <w:fldChar w:fldCharType="end"/>
        </w:r>
      </w:hyperlink>
    </w:p>
    <w:p w14:paraId="1EDAD4EA" w14:textId="77777777" w:rsidR="00D30182" w:rsidRDefault="00E00C2D">
      <w:pPr>
        <w:pStyle w:val="TDC1"/>
        <w:rPr>
          <w:rFonts w:eastAsiaTheme="minorEastAsia" w:cstheme="minorBidi"/>
          <w:b w:val="0"/>
          <w:bCs w:val="0"/>
          <w:caps w:val="0"/>
          <w:noProof/>
          <w:sz w:val="22"/>
          <w:szCs w:val="22"/>
          <w:lang w:eastAsia="es-CL"/>
        </w:rPr>
      </w:pPr>
      <w:hyperlink w:anchor="_Toc445284483" w:history="1">
        <w:r w:rsidR="00D30182" w:rsidRPr="00A066E7">
          <w:rPr>
            <w:rStyle w:val="Hipervnculo"/>
            <w:noProof/>
          </w:rPr>
          <w:t>2.</w:t>
        </w:r>
        <w:r w:rsidR="00D30182">
          <w:rPr>
            <w:rFonts w:eastAsiaTheme="minorEastAsia" w:cstheme="minorBidi"/>
            <w:b w:val="0"/>
            <w:bCs w:val="0"/>
            <w:caps w:val="0"/>
            <w:noProof/>
            <w:sz w:val="22"/>
            <w:szCs w:val="22"/>
            <w:lang w:eastAsia="es-CL"/>
          </w:rPr>
          <w:tab/>
        </w:r>
        <w:r w:rsidR="00D30182" w:rsidRPr="00A066E7">
          <w:rPr>
            <w:rStyle w:val="Hipervnculo"/>
            <w:noProof/>
          </w:rPr>
          <w:t>IDENTIFICACIÓN DEL PROYECTO, ACTIVIDAD O FUENTE FISCALIZADA</w:t>
        </w:r>
        <w:r w:rsidR="00D30182">
          <w:rPr>
            <w:noProof/>
            <w:webHidden/>
          </w:rPr>
          <w:tab/>
        </w:r>
        <w:r w:rsidR="00D30182">
          <w:rPr>
            <w:noProof/>
            <w:webHidden/>
          </w:rPr>
          <w:fldChar w:fldCharType="begin"/>
        </w:r>
        <w:r w:rsidR="00D30182">
          <w:rPr>
            <w:noProof/>
            <w:webHidden/>
          </w:rPr>
          <w:instrText xml:space="preserve"> PAGEREF _Toc445284483 \h </w:instrText>
        </w:r>
        <w:r w:rsidR="00D30182">
          <w:rPr>
            <w:noProof/>
            <w:webHidden/>
          </w:rPr>
        </w:r>
        <w:r w:rsidR="00D30182">
          <w:rPr>
            <w:noProof/>
            <w:webHidden/>
          </w:rPr>
          <w:fldChar w:fldCharType="separate"/>
        </w:r>
        <w:r w:rsidR="00F41A68">
          <w:rPr>
            <w:noProof/>
            <w:webHidden/>
          </w:rPr>
          <w:t>4</w:t>
        </w:r>
        <w:r w:rsidR="00D30182">
          <w:rPr>
            <w:noProof/>
            <w:webHidden/>
          </w:rPr>
          <w:fldChar w:fldCharType="end"/>
        </w:r>
      </w:hyperlink>
    </w:p>
    <w:p w14:paraId="5878DFFE" w14:textId="77777777" w:rsidR="00D30182" w:rsidRDefault="00E00C2D">
      <w:pPr>
        <w:pStyle w:val="TDC1"/>
        <w:rPr>
          <w:rFonts w:eastAsiaTheme="minorEastAsia" w:cstheme="minorBidi"/>
          <w:b w:val="0"/>
          <w:bCs w:val="0"/>
          <w:caps w:val="0"/>
          <w:noProof/>
          <w:sz w:val="22"/>
          <w:szCs w:val="22"/>
          <w:lang w:eastAsia="es-CL"/>
        </w:rPr>
      </w:pPr>
      <w:hyperlink w:anchor="_Toc445284487" w:history="1">
        <w:r w:rsidR="00D30182" w:rsidRPr="00A066E7">
          <w:rPr>
            <w:rStyle w:val="Hipervnculo"/>
            <w:noProof/>
          </w:rPr>
          <w:t>3.</w:t>
        </w:r>
        <w:r w:rsidR="00D30182">
          <w:rPr>
            <w:rFonts w:eastAsiaTheme="minorEastAsia" w:cstheme="minorBidi"/>
            <w:b w:val="0"/>
            <w:bCs w:val="0"/>
            <w:caps w:val="0"/>
            <w:noProof/>
            <w:sz w:val="22"/>
            <w:szCs w:val="22"/>
            <w:lang w:eastAsia="es-CL"/>
          </w:rPr>
          <w:tab/>
        </w:r>
        <w:r w:rsidR="00D30182" w:rsidRPr="00A066E7">
          <w:rPr>
            <w:rStyle w:val="Hipervnculo"/>
            <w:noProof/>
          </w:rPr>
          <w:t xml:space="preserve">INSTRUMENTOS DE GESTIÓN AMBIENTAL QUE </w:t>
        </w:r>
        <w:r w:rsidR="00D30182" w:rsidRPr="00EA7864">
          <w:rPr>
            <w:rStyle w:val="Hipervnculo"/>
            <w:noProof/>
          </w:rPr>
          <w:t>REGULAN</w:t>
        </w:r>
        <w:r w:rsidR="00D30182" w:rsidRPr="00A066E7">
          <w:rPr>
            <w:rStyle w:val="Hipervnculo"/>
            <w:noProof/>
          </w:rPr>
          <w:t xml:space="preserve"> A LA ACTIVIDAD FISCALIZADA.</w:t>
        </w:r>
        <w:r w:rsidR="00D30182">
          <w:rPr>
            <w:noProof/>
            <w:webHidden/>
          </w:rPr>
          <w:tab/>
        </w:r>
        <w:r w:rsidR="00D30182">
          <w:rPr>
            <w:noProof/>
            <w:webHidden/>
          </w:rPr>
          <w:fldChar w:fldCharType="begin"/>
        </w:r>
        <w:r w:rsidR="00D30182">
          <w:rPr>
            <w:noProof/>
            <w:webHidden/>
          </w:rPr>
          <w:instrText xml:space="preserve"> PAGEREF _Toc445284487 \h </w:instrText>
        </w:r>
        <w:r w:rsidR="00D30182">
          <w:rPr>
            <w:noProof/>
            <w:webHidden/>
          </w:rPr>
        </w:r>
        <w:r w:rsidR="00D30182">
          <w:rPr>
            <w:noProof/>
            <w:webHidden/>
          </w:rPr>
          <w:fldChar w:fldCharType="separate"/>
        </w:r>
        <w:r w:rsidR="00F41A68">
          <w:rPr>
            <w:noProof/>
            <w:webHidden/>
          </w:rPr>
          <w:t>8</w:t>
        </w:r>
        <w:r w:rsidR="00D30182">
          <w:rPr>
            <w:noProof/>
            <w:webHidden/>
          </w:rPr>
          <w:fldChar w:fldCharType="end"/>
        </w:r>
      </w:hyperlink>
    </w:p>
    <w:p w14:paraId="30360564" w14:textId="77777777" w:rsidR="00D30182" w:rsidRDefault="00E00C2D">
      <w:pPr>
        <w:pStyle w:val="TDC1"/>
        <w:rPr>
          <w:rFonts w:eastAsiaTheme="minorEastAsia" w:cstheme="minorBidi"/>
          <w:b w:val="0"/>
          <w:bCs w:val="0"/>
          <w:caps w:val="0"/>
          <w:noProof/>
          <w:sz w:val="22"/>
          <w:szCs w:val="22"/>
          <w:lang w:eastAsia="es-CL"/>
        </w:rPr>
      </w:pPr>
      <w:hyperlink w:anchor="_Toc445284488" w:history="1">
        <w:r w:rsidR="00D30182" w:rsidRPr="00A066E7">
          <w:rPr>
            <w:rStyle w:val="Hipervnculo"/>
            <w:noProof/>
          </w:rPr>
          <w:t>4.</w:t>
        </w:r>
        <w:r w:rsidR="00D30182">
          <w:rPr>
            <w:rFonts w:eastAsiaTheme="minorEastAsia" w:cstheme="minorBidi"/>
            <w:b w:val="0"/>
            <w:bCs w:val="0"/>
            <w:caps w:val="0"/>
            <w:noProof/>
            <w:sz w:val="22"/>
            <w:szCs w:val="22"/>
            <w:lang w:eastAsia="es-CL"/>
          </w:rPr>
          <w:tab/>
        </w:r>
        <w:r w:rsidR="00D30182" w:rsidRPr="00A066E7">
          <w:rPr>
            <w:rStyle w:val="Hipervnculo"/>
            <w:noProof/>
          </w:rPr>
          <w:t>ANTECEDENTES DE LA ACTIVIDAD DE FISCALIZACIÓN.</w:t>
        </w:r>
        <w:r w:rsidR="00D30182">
          <w:rPr>
            <w:noProof/>
            <w:webHidden/>
          </w:rPr>
          <w:tab/>
        </w:r>
        <w:r w:rsidR="00D30182">
          <w:rPr>
            <w:noProof/>
            <w:webHidden/>
          </w:rPr>
          <w:fldChar w:fldCharType="begin"/>
        </w:r>
        <w:r w:rsidR="00D30182">
          <w:rPr>
            <w:noProof/>
            <w:webHidden/>
          </w:rPr>
          <w:instrText xml:space="preserve"> PAGEREF _Toc445284488 \h </w:instrText>
        </w:r>
        <w:r w:rsidR="00D30182">
          <w:rPr>
            <w:noProof/>
            <w:webHidden/>
          </w:rPr>
        </w:r>
        <w:r w:rsidR="00D30182">
          <w:rPr>
            <w:noProof/>
            <w:webHidden/>
          </w:rPr>
          <w:fldChar w:fldCharType="separate"/>
        </w:r>
        <w:r w:rsidR="00F41A68">
          <w:rPr>
            <w:noProof/>
            <w:webHidden/>
          </w:rPr>
          <w:t>9</w:t>
        </w:r>
        <w:r w:rsidR="00D30182">
          <w:rPr>
            <w:noProof/>
            <w:webHidden/>
          </w:rPr>
          <w:fldChar w:fldCharType="end"/>
        </w:r>
      </w:hyperlink>
    </w:p>
    <w:p w14:paraId="2102BE47" w14:textId="77777777" w:rsidR="00D30182" w:rsidRDefault="00E00C2D">
      <w:pPr>
        <w:pStyle w:val="TDC1"/>
        <w:rPr>
          <w:rFonts w:eastAsiaTheme="minorEastAsia" w:cstheme="minorBidi"/>
          <w:b w:val="0"/>
          <w:bCs w:val="0"/>
          <w:caps w:val="0"/>
          <w:noProof/>
          <w:sz w:val="22"/>
          <w:szCs w:val="22"/>
          <w:lang w:eastAsia="es-CL"/>
        </w:rPr>
      </w:pPr>
      <w:hyperlink w:anchor="_Toc445284497" w:history="1">
        <w:r w:rsidR="00D30182" w:rsidRPr="00A066E7">
          <w:rPr>
            <w:rStyle w:val="Hipervnculo"/>
            <w:noProof/>
          </w:rPr>
          <w:t>5.</w:t>
        </w:r>
        <w:r w:rsidR="00D30182">
          <w:rPr>
            <w:rFonts w:eastAsiaTheme="minorEastAsia" w:cstheme="minorBidi"/>
            <w:b w:val="0"/>
            <w:bCs w:val="0"/>
            <w:caps w:val="0"/>
            <w:noProof/>
            <w:sz w:val="22"/>
            <w:szCs w:val="22"/>
            <w:lang w:eastAsia="es-CL"/>
          </w:rPr>
          <w:tab/>
        </w:r>
        <w:r w:rsidR="00D30182" w:rsidRPr="00A066E7">
          <w:rPr>
            <w:rStyle w:val="Hipervnculo"/>
            <w:noProof/>
          </w:rPr>
          <w:t>HECHOS CONSTATADOS.</w:t>
        </w:r>
        <w:r w:rsidR="00D30182">
          <w:rPr>
            <w:noProof/>
            <w:webHidden/>
          </w:rPr>
          <w:tab/>
        </w:r>
        <w:r w:rsidR="00D30182">
          <w:rPr>
            <w:noProof/>
            <w:webHidden/>
          </w:rPr>
          <w:fldChar w:fldCharType="begin"/>
        </w:r>
        <w:r w:rsidR="00D30182">
          <w:rPr>
            <w:noProof/>
            <w:webHidden/>
          </w:rPr>
          <w:instrText xml:space="preserve"> PAGEREF _Toc445284497 \h </w:instrText>
        </w:r>
        <w:r w:rsidR="00D30182">
          <w:rPr>
            <w:noProof/>
            <w:webHidden/>
          </w:rPr>
        </w:r>
        <w:r w:rsidR="00D30182">
          <w:rPr>
            <w:noProof/>
            <w:webHidden/>
          </w:rPr>
          <w:fldChar w:fldCharType="separate"/>
        </w:r>
        <w:r w:rsidR="00F41A68">
          <w:rPr>
            <w:noProof/>
            <w:webHidden/>
          </w:rPr>
          <w:t>12</w:t>
        </w:r>
        <w:r w:rsidR="00D30182">
          <w:rPr>
            <w:noProof/>
            <w:webHidden/>
          </w:rPr>
          <w:fldChar w:fldCharType="end"/>
        </w:r>
      </w:hyperlink>
    </w:p>
    <w:p w14:paraId="2F45DA0E" w14:textId="77777777" w:rsidR="00D30182" w:rsidRDefault="00E00C2D">
      <w:pPr>
        <w:pStyle w:val="TDC1"/>
        <w:rPr>
          <w:rFonts w:eastAsiaTheme="minorEastAsia" w:cstheme="minorBidi"/>
          <w:b w:val="0"/>
          <w:bCs w:val="0"/>
          <w:caps w:val="0"/>
          <w:noProof/>
          <w:sz w:val="22"/>
          <w:szCs w:val="22"/>
          <w:lang w:eastAsia="es-CL"/>
        </w:rPr>
      </w:pPr>
      <w:hyperlink w:anchor="_Toc445284534" w:history="1">
        <w:r w:rsidR="00D30182" w:rsidRPr="00A066E7">
          <w:rPr>
            <w:rStyle w:val="Hipervnculo"/>
            <w:noProof/>
          </w:rPr>
          <w:t>6.</w:t>
        </w:r>
        <w:r w:rsidR="00D30182">
          <w:rPr>
            <w:rFonts w:eastAsiaTheme="minorEastAsia" w:cstheme="minorBidi"/>
            <w:b w:val="0"/>
            <w:bCs w:val="0"/>
            <w:caps w:val="0"/>
            <w:noProof/>
            <w:sz w:val="22"/>
            <w:szCs w:val="22"/>
            <w:lang w:eastAsia="es-CL"/>
          </w:rPr>
          <w:tab/>
        </w:r>
        <w:r w:rsidR="00D30182" w:rsidRPr="00A066E7">
          <w:rPr>
            <w:rStyle w:val="Hipervnculo"/>
            <w:noProof/>
          </w:rPr>
          <w:t>CONCLUSIONES.</w:t>
        </w:r>
        <w:r w:rsidR="00D30182">
          <w:rPr>
            <w:noProof/>
            <w:webHidden/>
          </w:rPr>
          <w:tab/>
        </w:r>
        <w:r w:rsidR="00D30182">
          <w:rPr>
            <w:noProof/>
            <w:webHidden/>
          </w:rPr>
          <w:fldChar w:fldCharType="begin"/>
        </w:r>
        <w:r w:rsidR="00D30182">
          <w:rPr>
            <w:noProof/>
            <w:webHidden/>
          </w:rPr>
          <w:instrText xml:space="preserve"> PAGEREF _Toc445284534 \h </w:instrText>
        </w:r>
        <w:r w:rsidR="00D30182">
          <w:rPr>
            <w:noProof/>
            <w:webHidden/>
          </w:rPr>
        </w:r>
        <w:r w:rsidR="00D30182">
          <w:rPr>
            <w:noProof/>
            <w:webHidden/>
          </w:rPr>
          <w:fldChar w:fldCharType="separate"/>
        </w:r>
        <w:r w:rsidR="00F41A68">
          <w:rPr>
            <w:noProof/>
            <w:webHidden/>
          </w:rPr>
          <w:t>79</w:t>
        </w:r>
        <w:r w:rsidR="00D30182">
          <w:rPr>
            <w:noProof/>
            <w:webHidden/>
          </w:rPr>
          <w:fldChar w:fldCharType="end"/>
        </w:r>
      </w:hyperlink>
    </w:p>
    <w:p w14:paraId="25CB27ED" w14:textId="77777777" w:rsidR="00D30182" w:rsidRDefault="00E00C2D">
      <w:pPr>
        <w:pStyle w:val="TDC1"/>
        <w:rPr>
          <w:rFonts w:eastAsiaTheme="minorEastAsia" w:cstheme="minorBidi"/>
          <w:b w:val="0"/>
          <w:bCs w:val="0"/>
          <w:caps w:val="0"/>
          <w:noProof/>
          <w:sz w:val="22"/>
          <w:szCs w:val="22"/>
          <w:lang w:eastAsia="es-CL"/>
        </w:rPr>
      </w:pPr>
      <w:hyperlink w:anchor="_Toc445284535" w:history="1">
        <w:r w:rsidR="00D30182" w:rsidRPr="00A066E7">
          <w:rPr>
            <w:rStyle w:val="Hipervnculo"/>
            <w:noProof/>
          </w:rPr>
          <w:t>7.</w:t>
        </w:r>
        <w:r w:rsidR="00D30182">
          <w:rPr>
            <w:rFonts w:eastAsiaTheme="minorEastAsia" w:cstheme="minorBidi"/>
            <w:b w:val="0"/>
            <w:bCs w:val="0"/>
            <w:caps w:val="0"/>
            <w:noProof/>
            <w:sz w:val="22"/>
            <w:szCs w:val="22"/>
            <w:lang w:eastAsia="es-CL"/>
          </w:rPr>
          <w:tab/>
        </w:r>
        <w:r w:rsidR="00D30182" w:rsidRPr="00A066E7">
          <w:rPr>
            <w:rStyle w:val="Hipervnculo"/>
            <w:noProof/>
          </w:rPr>
          <w:t>DOCUMENTACIÓN SOLICITADA Y ENTREGADA.</w:t>
        </w:r>
        <w:r w:rsidR="00D30182">
          <w:rPr>
            <w:noProof/>
            <w:webHidden/>
          </w:rPr>
          <w:tab/>
        </w:r>
        <w:r w:rsidR="00D30182">
          <w:rPr>
            <w:noProof/>
            <w:webHidden/>
          </w:rPr>
          <w:fldChar w:fldCharType="begin"/>
        </w:r>
        <w:r w:rsidR="00D30182">
          <w:rPr>
            <w:noProof/>
            <w:webHidden/>
          </w:rPr>
          <w:instrText xml:space="preserve"> PAGEREF _Toc445284535 \h </w:instrText>
        </w:r>
        <w:r w:rsidR="00D30182">
          <w:rPr>
            <w:noProof/>
            <w:webHidden/>
          </w:rPr>
        </w:r>
        <w:r w:rsidR="00D30182">
          <w:rPr>
            <w:noProof/>
            <w:webHidden/>
          </w:rPr>
          <w:fldChar w:fldCharType="separate"/>
        </w:r>
        <w:r w:rsidR="00F41A68">
          <w:rPr>
            <w:noProof/>
            <w:webHidden/>
          </w:rPr>
          <w:t>91</w:t>
        </w:r>
        <w:r w:rsidR="00D30182">
          <w:rPr>
            <w:noProof/>
            <w:webHidden/>
          </w:rPr>
          <w:fldChar w:fldCharType="end"/>
        </w:r>
      </w:hyperlink>
    </w:p>
    <w:p w14:paraId="7DC76498" w14:textId="77777777" w:rsidR="00D30182" w:rsidRDefault="00E00C2D">
      <w:pPr>
        <w:pStyle w:val="TDC1"/>
        <w:rPr>
          <w:rFonts w:eastAsiaTheme="minorEastAsia" w:cstheme="minorBidi"/>
          <w:b w:val="0"/>
          <w:bCs w:val="0"/>
          <w:caps w:val="0"/>
          <w:noProof/>
          <w:sz w:val="22"/>
          <w:szCs w:val="22"/>
          <w:lang w:eastAsia="es-CL"/>
        </w:rPr>
      </w:pPr>
      <w:hyperlink w:anchor="_Toc445284536" w:history="1">
        <w:r w:rsidR="00D30182" w:rsidRPr="00A066E7">
          <w:rPr>
            <w:rStyle w:val="Hipervnculo"/>
            <w:noProof/>
          </w:rPr>
          <w:t>8.</w:t>
        </w:r>
        <w:r w:rsidR="00D30182">
          <w:rPr>
            <w:rFonts w:eastAsiaTheme="minorEastAsia" w:cstheme="minorBidi"/>
            <w:b w:val="0"/>
            <w:bCs w:val="0"/>
            <w:caps w:val="0"/>
            <w:noProof/>
            <w:sz w:val="22"/>
            <w:szCs w:val="22"/>
            <w:lang w:eastAsia="es-CL"/>
          </w:rPr>
          <w:tab/>
        </w:r>
        <w:r w:rsidR="00D30182" w:rsidRPr="00A066E7">
          <w:rPr>
            <w:rStyle w:val="Hipervnculo"/>
            <w:noProof/>
          </w:rPr>
          <w:t>ANEXOS</w:t>
        </w:r>
        <w:r w:rsidR="00D30182">
          <w:rPr>
            <w:noProof/>
            <w:webHidden/>
          </w:rPr>
          <w:tab/>
        </w:r>
        <w:r w:rsidR="00D30182">
          <w:rPr>
            <w:noProof/>
            <w:webHidden/>
          </w:rPr>
          <w:fldChar w:fldCharType="begin"/>
        </w:r>
        <w:r w:rsidR="00D30182">
          <w:rPr>
            <w:noProof/>
            <w:webHidden/>
          </w:rPr>
          <w:instrText xml:space="preserve"> PAGEREF _Toc445284536 \h </w:instrText>
        </w:r>
        <w:r w:rsidR="00D30182">
          <w:rPr>
            <w:noProof/>
            <w:webHidden/>
          </w:rPr>
        </w:r>
        <w:r w:rsidR="00D30182">
          <w:rPr>
            <w:noProof/>
            <w:webHidden/>
          </w:rPr>
          <w:fldChar w:fldCharType="separate"/>
        </w:r>
        <w:r w:rsidR="00F41A68">
          <w:rPr>
            <w:noProof/>
            <w:webHidden/>
          </w:rPr>
          <w:t>92</w:t>
        </w:r>
        <w:r w:rsidR="00D30182">
          <w:rPr>
            <w:noProof/>
            <w:webHidden/>
          </w:rPr>
          <w:fldChar w:fldCharType="end"/>
        </w:r>
      </w:hyperlink>
    </w:p>
    <w:p w14:paraId="183AD57E" w14:textId="77777777" w:rsidR="00655D0C" w:rsidRDefault="003753AB" w:rsidP="00655D0C">
      <w:r>
        <w:fldChar w:fldCharType="end"/>
      </w:r>
    </w:p>
    <w:p w14:paraId="241D0AEE" w14:textId="77777777" w:rsidR="00655D0C" w:rsidRPr="00655D0C" w:rsidRDefault="001A4615" w:rsidP="004155AC">
      <w:pPr>
        <w:jc w:val="left"/>
        <w:sectPr w:rsidR="00655D0C" w:rsidRPr="00655D0C" w:rsidSect="00A70F8F">
          <w:footerReference w:type="default" r:id="rId15"/>
          <w:headerReference w:type="first" r:id="rId16"/>
          <w:footerReference w:type="first" r:id="rId17"/>
          <w:type w:val="continuous"/>
          <w:pgSz w:w="12240" w:h="15840" w:code="1"/>
          <w:pgMar w:top="1134" w:right="1134" w:bottom="1134" w:left="1134" w:header="709" w:footer="709" w:gutter="0"/>
          <w:cols w:space="708"/>
          <w:titlePg/>
          <w:docGrid w:linePitch="360"/>
        </w:sectPr>
      </w:pPr>
      <w:r>
        <w:br w:type="page"/>
      </w:r>
    </w:p>
    <w:p w14:paraId="0939233B" w14:textId="77777777" w:rsidR="002C445A" w:rsidRPr="00C958D0" w:rsidRDefault="00ED4317" w:rsidP="005749E1">
      <w:pPr>
        <w:pStyle w:val="Ttulo1"/>
      </w:pPr>
      <w:bookmarkStart w:id="14" w:name="_Toc352840376"/>
      <w:bookmarkStart w:id="15" w:name="_Toc352841436"/>
      <w:bookmarkStart w:id="16" w:name="_Toc445284482"/>
      <w:r w:rsidRPr="00C958D0">
        <w:lastRenderedPageBreak/>
        <w:t>RESUMEN</w:t>
      </w:r>
      <w:r w:rsidR="00B1722C" w:rsidRPr="00C958D0">
        <w:t>.</w:t>
      </w:r>
      <w:bookmarkEnd w:id="14"/>
      <w:bookmarkEnd w:id="15"/>
      <w:bookmarkEnd w:id="16"/>
    </w:p>
    <w:p w14:paraId="70094EF2" w14:textId="77777777" w:rsidR="00ED4317" w:rsidRDefault="00ED4317" w:rsidP="00ED4317">
      <w:pPr>
        <w:jc w:val="left"/>
        <w:rPr>
          <w:rFonts w:cstheme="minorHAnsi"/>
          <w:b/>
          <w:sz w:val="20"/>
          <w:szCs w:val="20"/>
        </w:rPr>
      </w:pPr>
    </w:p>
    <w:p w14:paraId="302682D1" w14:textId="42D8740A" w:rsidR="00ED4317" w:rsidRPr="0080162A" w:rsidRDefault="00ED4317" w:rsidP="00ED4317">
      <w:pPr>
        <w:rPr>
          <w:rFonts w:cstheme="minorHAnsi"/>
        </w:rPr>
      </w:pPr>
      <w:r w:rsidRPr="0080162A">
        <w:rPr>
          <w:rFonts w:cstheme="minorHAnsi"/>
        </w:rPr>
        <w:t xml:space="preserve">El presente documento da cuenta de la inspección ambiental realizada por </w:t>
      </w:r>
      <w:r w:rsidR="0023770B" w:rsidRPr="0080162A">
        <w:rPr>
          <w:rFonts w:cstheme="minorHAnsi"/>
        </w:rPr>
        <w:t xml:space="preserve">la </w:t>
      </w:r>
      <w:r w:rsidR="009C7417" w:rsidRPr="0080162A">
        <w:rPr>
          <w:rFonts w:cstheme="minorHAnsi"/>
        </w:rPr>
        <w:t>Superintendencia del Medio Ambiente, en conjunto con</w:t>
      </w:r>
      <w:r w:rsidR="00416F11" w:rsidRPr="0080162A">
        <w:rPr>
          <w:rFonts w:cstheme="minorHAnsi"/>
        </w:rPr>
        <w:t xml:space="preserve"> </w:t>
      </w:r>
      <w:r w:rsidR="0080162A" w:rsidRPr="0080162A">
        <w:rPr>
          <w:rFonts w:cstheme="minorHAnsi"/>
        </w:rPr>
        <w:t>la SEREMI de Salud</w:t>
      </w:r>
      <w:r w:rsidR="00416F11" w:rsidRPr="0080162A">
        <w:rPr>
          <w:rFonts w:cstheme="minorHAnsi"/>
        </w:rPr>
        <w:t xml:space="preserve"> d</w:t>
      </w:r>
      <w:r w:rsidR="009C7417" w:rsidRPr="0080162A">
        <w:rPr>
          <w:rFonts w:cstheme="minorHAnsi"/>
        </w:rPr>
        <w:t xml:space="preserve">e la Región de </w:t>
      </w:r>
      <w:r w:rsidR="00416F11" w:rsidRPr="0080162A">
        <w:rPr>
          <w:rFonts w:cstheme="minorHAnsi"/>
        </w:rPr>
        <w:t>Metropolitana</w:t>
      </w:r>
      <w:r w:rsidR="00F478FD" w:rsidRPr="0080162A">
        <w:rPr>
          <w:rFonts w:cstheme="minorHAnsi"/>
        </w:rPr>
        <w:t>,</w:t>
      </w:r>
      <w:r w:rsidR="008F5500" w:rsidRPr="0080162A">
        <w:rPr>
          <w:rFonts w:cstheme="minorHAnsi"/>
        </w:rPr>
        <w:t xml:space="preserve"> a</w:t>
      </w:r>
      <w:r w:rsidR="0080162A" w:rsidRPr="0080162A">
        <w:rPr>
          <w:rFonts w:cstheme="minorHAnsi"/>
        </w:rPr>
        <w:t>l</w:t>
      </w:r>
      <w:r w:rsidR="001046ED" w:rsidRPr="0080162A">
        <w:rPr>
          <w:rFonts w:cstheme="minorHAnsi"/>
        </w:rPr>
        <w:t xml:space="preserve"> </w:t>
      </w:r>
      <w:r w:rsidR="0080162A" w:rsidRPr="0080162A">
        <w:rPr>
          <w:rFonts w:cstheme="minorHAnsi"/>
        </w:rPr>
        <w:t>proyecto</w:t>
      </w:r>
      <w:r w:rsidR="005259F1" w:rsidRPr="0080162A">
        <w:rPr>
          <w:rFonts w:cstheme="minorHAnsi"/>
        </w:rPr>
        <w:t xml:space="preserve"> “</w:t>
      </w:r>
      <w:r w:rsidR="0080162A" w:rsidRPr="0080162A">
        <w:rPr>
          <w:rFonts w:cstheme="minorHAnsi"/>
        </w:rPr>
        <w:t>Centro de recuperación valorización y neutralización de subproductos industriales sector Lomas de Pudahuel”, correspondiente</w:t>
      </w:r>
      <w:r w:rsidR="005259F1" w:rsidRPr="0080162A">
        <w:rPr>
          <w:rFonts w:cstheme="minorHAnsi"/>
        </w:rPr>
        <w:t xml:space="preserve"> a la instalación “</w:t>
      </w:r>
      <w:r w:rsidR="0080162A" w:rsidRPr="0080162A">
        <w:rPr>
          <w:rFonts w:cstheme="minorHAnsi"/>
        </w:rPr>
        <w:t>Hidronor - Pudahuel</w:t>
      </w:r>
      <w:r w:rsidR="005259F1" w:rsidRPr="0080162A">
        <w:rPr>
          <w:rFonts w:cstheme="minorHAnsi"/>
        </w:rPr>
        <w:t xml:space="preserve">”. </w:t>
      </w:r>
      <w:r w:rsidR="00BE68C0" w:rsidRPr="0080162A">
        <w:rPr>
          <w:rFonts w:cstheme="minorHAnsi"/>
        </w:rPr>
        <w:t>La a</w:t>
      </w:r>
      <w:r w:rsidR="00F478FD" w:rsidRPr="0080162A">
        <w:rPr>
          <w:rFonts w:cstheme="minorHAnsi"/>
        </w:rPr>
        <w:t xml:space="preserve">ctividad </w:t>
      </w:r>
      <w:r w:rsidR="00BE68C0" w:rsidRPr="0080162A">
        <w:rPr>
          <w:rFonts w:cstheme="minorHAnsi"/>
        </w:rPr>
        <w:t xml:space="preserve">fue </w:t>
      </w:r>
      <w:r w:rsidR="00F478FD" w:rsidRPr="0080162A">
        <w:rPr>
          <w:rFonts w:cstheme="minorHAnsi"/>
        </w:rPr>
        <w:t>desarrollada</w:t>
      </w:r>
      <w:r w:rsidRPr="0080162A">
        <w:rPr>
          <w:rFonts w:cstheme="minorHAnsi"/>
        </w:rPr>
        <w:t xml:space="preserve"> </w:t>
      </w:r>
      <w:r w:rsidR="0080162A" w:rsidRPr="0080162A">
        <w:rPr>
          <w:rFonts w:cstheme="minorHAnsi"/>
        </w:rPr>
        <w:t>los días</w:t>
      </w:r>
      <w:r w:rsidR="005806A1" w:rsidRPr="0080162A">
        <w:rPr>
          <w:rFonts w:cstheme="minorHAnsi"/>
        </w:rPr>
        <w:t xml:space="preserve"> </w:t>
      </w:r>
      <w:r w:rsidR="0080162A" w:rsidRPr="0080162A">
        <w:rPr>
          <w:rFonts w:cstheme="minorHAnsi"/>
        </w:rPr>
        <w:t>3 y 4</w:t>
      </w:r>
      <w:r w:rsidR="005806A1" w:rsidRPr="0080162A">
        <w:rPr>
          <w:rFonts w:cstheme="minorHAnsi"/>
        </w:rPr>
        <w:t xml:space="preserve"> </w:t>
      </w:r>
      <w:r w:rsidR="00C6149C" w:rsidRPr="0080162A">
        <w:rPr>
          <w:rFonts w:cstheme="minorHAnsi"/>
        </w:rPr>
        <w:t xml:space="preserve">de </w:t>
      </w:r>
      <w:r w:rsidR="0080162A" w:rsidRPr="0080162A">
        <w:rPr>
          <w:rFonts w:cstheme="minorHAnsi"/>
        </w:rPr>
        <w:t>mayo</w:t>
      </w:r>
      <w:r w:rsidR="00416F11" w:rsidRPr="0080162A">
        <w:rPr>
          <w:rFonts w:cstheme="minorHAnsi"/>
        </w:rPr>
        <w:t xml:space="preserve"> de 2016</w:t>
      </w:r>
      <w:r w:rsidR="008F5500" w:rsidRPr="0080162A">
        <w:rPr>
          <w:rFonts w:cstheme="minorHAnsi"/>
        </w:rPr>
        <w:t>.</w:t>
      </w:r>
      <w:r w:rsidR="00D20987">
        <w:rPr>
          <w:rFonts w:cstheme="minorHAnsi"/>
        </w:rPr>
        <w:t xml:space="preserve"> Posteriormente, </w:t>
      </w:r>
      <w:r w:rsidR="00172091">
        <w:rPr>
          <w:rFonts w:cstheme="minorHAnsi"/>
        </w:rPr>
        <w:t>y a raíz de una contingencia, se realizó una nueva actividad de inspección el día 28 de julio de 2016</w:t>
      </w:r>
      <w:r w:rsidR="00D102B8">
        <w:rPr>
          <w:rFonts w:cstheme="minorHAnsi"/>
        </w:rPr>
        <w:t>, la que fue incluida en el presente informe.</w:t>
      </w:r>
    </w:p>
    <w:p w14:paraId="50754ACA" w14:textId="77777777" w:rsidR="008F5500" w:rsidRPr="00CF1561" w:rsidRDefault="008F5500" w:rsidP="00ED4317">
      <w:pPr>
        <w:rPr>
          <w:rFonts w:cstheme="minorHAnsi"/>
          <w:highlight w:val="yellow"/>
        </w:rPr>
      </w:pPr>
    </w:p>
    <w:p w14:paraId="598CDE4A" w14:textId="4AD1336B" w:rsidR="006C2313" w:rsidRPr="00010DB0" w:rsidRDefault="00E33D4D" w:rsidP="00010DB0">
      <w:pPr>
        <w:rPr>
          <w:rFonts w:cstheme="minorHAnsi"/>
        </w:rPr>
      </w:pPr>
      <w:r w:rsidRPr="00010DB0">
        <w:rPr>
          <w:rFonts w:cstheme="minorHAnsi"/>
        </w:rPr>
        <w:t xml:space="preserve">El proyecto consiste </w:t>
      </w:r>
      <w:r w:rsidR="00010DB0" w:rsidRPr="00010DB0">
        <w:rPr>
          <w:rFonts w:cstheme="minorHAnsi"/>
        </w:rPr>
        <w:t xml:space="preserve">en </w:t>
      </w:r>
      <w:r w:rsidR="00172091">
        <w:rPr>
          <w:rFonts w:cstheme="minorHAnsi"/>
        </w:rPr>
        <w:t>la gestión de residuos industriales, aplicando a los residuos que no son posibles de reutilizar, un tratamiento físico-químico o de inertización, o dependiendo del tipo de residuo, ser enviados al extranjero para su correcto tratamiento. Todos aquellos productos inertes o inertizados, que no puedan ser tratados de otra forma, son dispuestos en un depósito de seguridad de la empresa Hidronor</w:t>
      </w:r>
      <w:r w:rsidR="00017C47">
        <w:rPr>
          <w:rFonts w:cstheme="minorHAnsi"/>
        </w:rPr>
        <w:t>, ubicado en la</w:t>
      </w:r>
      <w:r w:rsidR="00172091">
        <w:rPr>
          <w:rFonts w:cstheme="minorHAnsi"/>
        </w:rPr>
        <w:t xml:space="preserve"> misma</w:t>
      </w:r>
      <w:r w:rsidR="00017C47">
        <w:rPr>
          <w:rFonts w:cstheme="minorHAnsi"/>
        </w:rPr>
        <w:t xml:space="preserve"> instalación</w:t>
      </w:r>
      <w:r w:rsidR="00172091">
        <w:rPr>
          <w:rFonts w:cstheme="minorHAnsi"/>
        </w:rPr>
        <w:t xml:space="preserve"> de la planta de tratamiento.  </w:t>
      </w:r>
    </w:p>
    <w:p w14:paraId="3EC3106F" w14:textId="0C38A0D7" w:rsidR="00ED4317" w:rsidRPr="00376F2D" w:rsidRDefault="00E33D4D" w:rsidP="00ED4317">
      <w:pPr>
        <w:rPr>
          <w:rFonts w:cstheme="minorHAnsi"/>
        </w:rPr>
      </w:pPr>
      <w:r w:rsidRPr="00376F2D">
        <w:rPr>
          <w:rFonts w:cstheme="minorHAnsi"/>
        </w:rPr>
        <w:t xml:space="preserve"> </w:t>
      </w:r>
      <w:r w:rsidR="006C2313" w:rsidRPr="00376F2D">
        <w:rPr>
          <w:rFonts w:cstheme="minorHAnsi"/>
        </w:rPr>
        <w:t xml:space="preserve"> </w:t>
      </w:r>
    </w:p>
    <w:p w14:paraId="639F00C8" w14:textId="01FA709A" w:rsidR="00ED4317" w:rsidRPr="00376F2D" w:rsidRDefault="00EF3039" w:rsidP="006873F7">
      <w:pPr>
        <w:rPr>
          <w:rFonts w:cstheme="minorHAnsi"/>
        </w:rPr>
      </w:pPr>
      <w:r w:rsidRPr="00376F2D">
        <w:rPr>
          <w:rFonts w:cstheme="minorHAnsi"/>
        </w:rPr>
        <w:t>Las materias relevantes objeto de la fiscalización consider</w:t>
      </w:r>
      <w:r w:rsidR="00B13A73" w:rsidRPr="00376F2D">
        <w:rPr>
          <w:rFonts w:cstheme="minorHAnsi"/>
        </w:rPr>
        <w:t>aron</w:t>
      </w:r>
      <w:r w:rsidRPr="00376F2D">
        <w:rPr>
          <w:rFonts w:cstheme="minorHAnsi"/>
        </w:rPr>
        <w:t xml:space="preserve"> el </w:t>
      </w:r>
      <w:r w:rsidR="00700752" w:rsidRPr="00376F2D">
        <w:rPr>
          <w:rFonts w:cstheme="minorHAnsi"/>
        </w:rPr>
        <w:t>manejo de</w:t>
      </w:r>
      <w:r w:rsidR="00376F2D" w:rsidRPr="00376F2D">
        <w:rPr>
          <w:rFonts w:cstheme="minorHAnsi"/>
        </w:rPr>
        <w:t xml:space="preserve"> residuos sólidos y líquidos, calidad de las aguas subterráneas</w:t>
      </w:r>
      <w:r w:rsidR="00017C47">
        <w:rPr>
          <w:rFonts w:cstheme="minorHAnsi"/>
        </w:rPr>
        <w:t xml:space="preserve"> y manejo de contingencias</w:t>
      </w:r>
      <w:r w:rsidR="009F04AE" w:rsidRPr="00376F2D">
        <w:rPr>
          <w:rFonts w:cstheme="minorHAnsi"/>
        </w:rPr>
        <w:t>.</w:t>
      </w:r>
    </w:p>
    <w:p w14:paraId="65EDD62A" w14:textId="77777777" w:rsidR="006873F7" w:rsidRPr="0066747B" w:rsidRDefault="006873F7" w:rsidP="006873F7">
      <w:pPr>
        <w:rPr>
          <w:rFonts w:cstheme="minorHAnsi"/>
        </w:rPr>
      </w:pPr>
    </w:p>
    <w:p w14:paraId="6DFCB5F1" w14:textId="3B1D37C7" w:rsidR="00D6176B" w:rsidRPr="009F7177" w:rsidRDefault="00ED4317" w:rsidP="00D6176B">
      <w:pPr>
        <w:rPr>
          <w:rFonts w:eastAsia="Times New Roman"/>
          <w:lang w:eastAsia="es-CL"/>
        </w:rPr>
      </w:pPr>
      <w:r w:rsidRPr="00957184">
        <w:rPr>
          <w:rFonts w:cstheme="minorHAnsi"/>
        </w:rPr>
        <w:t xml:space="preserve">Entre los principales hechos constatados </w:t>
      </w:r>
      <w:r w:rsidR="00B13A73" w:rsidRPr="00957184">
        <w:rPr>
          <w:rFonts w:cstheme="minorHAnsi"/>
        </w:rPr>
        <w:t xml:space="preserve">que constituyen </w:t>
      </w:r>
      <w:r w:rsidR="00EF3039" w:rsidRPr="00957184">
        <w:rPr>
          <w:rFonts w:cstheme="minorHAnsi"/>
        </w:rPr>
        <w:t>hallazgos</w:t>
      </w:r>
      <w:r w:rsidRPr="00957184">
        <w:rPr>
          <w:rFonts w:cstheme="minorHAnsi"/>
        </w:rPr>
        <w:t xml:space="preserve"> se encuentran</w:t>
      </w:r>
      <w:r w:rsidR="0058568E" w:rsidRPr="00957184">
        <w:rPr>
          <w:rFonts w:cstheme="minorHAnsi"/>
        </w:rPr>
        <w:t>:</w:t>
      </w:r>
      <w:r w:rsidR="00FD2EB5" w:rsidRPr="00957184">
        <w:rPr>
          <w:rFonts w:cstheme="minorHAnsi"/>
        </w:rPr>
        <w:t xml:space="preserve"> </w:t>
      </w:r>
      <w:r w:rsidR="00D20987">
        <w:rPr>
          <w:rFonts w:cstheme="minorHAnsi"/>
        </w:rPr>
        <w:t xml:space="preserve">a) </w:t>
      </w:r>
      <w:r w:rsidR="00FD2EB5" w:rsidRPr="00957184">
        <w:rPr>
          <w:rFonts w:cstheme="minorHAnsi"/>
        </w:rPr>
        <w:t>Presencia de residuos peligrosos recepcionados fuera de los p</w:t>
      </w:r>
      <w:r w:rsidR="0066747B" w:rsidRPr="00957184">
        <w:rPr>
          <w:rFonts w:cstheme="minorHAnsi"/>
        </w:rPr>
        <w:t>atios destinados para dicho fin;</w:t>
      </w:r>
      <w:r w:rsidR="00FD2EB5" w:rsidRPr="00957184">
        <w:rPr>
          <w:rFonts w:cstheme="minorHAnsi"/>
        </w:rPr>
        <w:t xml:space="preserve"> </w:t>
      </w:r>
      <w:r w:rsidR="00D20987">
        <w:rPr>
          <w:rFonts w:cstheme="minorHAnsi"/>
        </w:rPr>
        <w:t>b) Á</w:t>
      </w:r>
      <w:r w:rsidR="00FD2EB5" w:rsidRPr="00957184">
        <w:rPr>
          <w:rFonts w:cstheme="minorHAnsi"/>
        </w:rPr>
        <w:t>rea destinada a residuos rechazados</w:t>
      </w:r>
      <w:r w:rsidR="0066747B" w:rsidRPr="00957184">
        <w:rPr>
          <w:rFonts w:cstheme="minorHAnsi"/>
        </w:rPr>
        <w:t xml:space="preserve"> y disposición de contenedores </w:t>
      </w:r>
      <w:r w:rsidR="00462574" w:rsidRPr="00957184">
        <w:rPr>
          <w:rFonts w:cstheme="minorHAnsi"/>
        </w:rPr>
        <w:t>vacíos</w:t>
      </w:r>
      <w:r w:rsidR="0066747B" w:rsidRPr="00957184">
        <w:rPr>
          <w:rFonts w:cstheme="minorHAnsi"/>
        </w:rPr>
        <w:t xml:space="preserve"> sobre Celda N°3, además de </w:t>
      </w:r>
      <w:r w:rsidR="00FD2EB5" w:rsidRPr="00957184">
        <w:rPr>
          <w:rFonts w:cstheme="minorHAnsi"/>
        </w:rPr>
        <w:t xml:space="preserve">containers con residuos </w:t>
      </w:r>
      <w:r w:rsidR="0066747B" w:rsidRPr="00957184">
        <w:rPr>
          <w:rFonts w:cstheme="minorHAnsi"/>
        </w:rPr>
        <w:t xml:space="preserve">preconsolidados para </w:t>
      </w:r>
      <w:r w:rsidR="00FD2EB5" w:rsidRPr="00957184">
        <w:rPr>
          <w:rFonts w:cstheme="minorHAnsi"/>
        </w:rPr>
        <w:t>incinerar</w:t>
      </w:r>
      <w:r w:rsidR="00204245" w:rsidRPr="00957184">
        <w:rPr>
          <w:rFonts w:cstheme="minorHAnsi"/>
        </w:rPr>
        <w:t>,</w:t>
      </w:r>
      <w:r w:rsidR="0066747B" w:rsidRPr="00957184">
        <w:rPr>
          <w:rFonts w:cstheme="minorHAnsi"/>
        </w:rPr>
        <w:t xml:space="preserve"> no establecidos en RCA N° 482/95;</w:t>
      </w:r>
      <w:r w:rsidR="00204245" w:rsidRPr="00957184">
        <w:rPr>
          <w:rFonts w:cstheme="minorHAnsi"/>
        </w:rPr>
        <w:t xml:space="preserve"> </w:t>
      </w:r>
      <w:r w:rsidR="00D20987">
        <w:rPr>
          <w:rFonts w:cstheme="minorHAnsi"/>
        </w:rPr>
        <w:t>c) U</w:t>
      </w:r>
      <w:r w:rsidR="00204245" w:rsidRPr="00957184">
        <w:rPr>
          <w:rFonts w:cstheme="minorHAnsi"/>
        </w:rPr>
        <w:t>na mayor</w:t>
      </w:r>
      <w:r w:rsidR="00FD2EB5" w:rsidRPr="00957184">
        <w:rPr>
          <w:rFonts w:cstheme="minorHAnsi"/>
        </w:rPr>
        <w:t xml:space="preserve"> </w:t>
      </w:r>
      <w:r w:rsidR="0066747B" w:rsidRPr="00957184">
        <w:rPr>
          <w:rFonts w:cstheme="minorHAnsi"/>
        </w:rPr>
        <w:t xml:space="preserve">cantidad de residuos a inertizar y </w:t>
      </w:r>
      <w:r w:rsidR="00957184" w:rsidRPr="00957184">
        <w:rPr>
          <w:rFonts w:cstheme="minorHAnsi"/>
        </w:rPr>
        <w:t xml:space="preserve">procesos </w:t>
      </w:r>
      <w:r w:rsidR="00204245" w:rsidRPr="00707019">
        <w:rPr>
          <w:rFonts w:cstheme="minorHAnsi"/>
        </w:rPr>
        <w:t>desarroll</w:t>
      </w:r>
      <w:r w:rsidR="00957184" w:rsidRPr="00707019">
        <w:rPr>
          <w:rFonts w:cstheme="minorHAnsi"/>
        </w:rPr>
        <w:t>ados</w:t>
      </w:r>
      <w:r w:rsidR="0066747B" w:rsidRPr="00707019">
        <w:rPr>
          <w:rFonts w:cstheme="minorHAnsi"/>
        </w:rPr>
        <w:t xml:space="preserve"> en esta línea</w:t>
      </w:r>
      <w:r w:rsidR="00D20987">
        <w:rPr>
          <w:rFonts w:cstheme="minorHAnsi"/>
        </w:rPr>
        <w:t>,</w:t>
      </w:r>
      <w:r w:rsidR="0066747B" w:rsidRPr="00707019">
        <w:rPr>
          <w:rFonts w:cstheme="minorHAnsi"/>
        </w:rPr>
        <w:t xml:space="preserve"> </w:t>
      </w:r>
      <w:r w:rsidR="00204245" w:rsidRPr="00707019">
        <w:rPr>
          <w:rFonts w:cstheme="minorHAnsi"/>
        </w:rPr>
        <w:t xml:space="preserve">que </w:t>
      </w:r>
      <w:r w:rsidR="0066747B" w:rsidRPr="00707019">
        <w:rPr>
          <w:rFonts w:cstheme="minorHAnsi"/>
        </w:rPr>
        <w:t>n</w:t>
      </w:r>
      <w:r w:rsidR="00204245" w:rsidRPr="00707019">
        <w:rPr>
          <w:rFonts w:cstheme="minorHAnsi"/>
        </w:rPr>
        <w:t>o están</w:t>
      </w:r>
      <w:r w:rsidR="0066747B" w:rsidRPr="00707019">
        <w:rPr>
          <w:rFonts w:cstheme="minorHAnsi"/>
        </w:rPr>
        <w:t xml:space="preserve"> </w:t>
      </w:r>
      <w:r w:rsidR="00204245" w:rsidRPr="00707019">
        <w:rPr>
          <w:rFonts w:cstheme="minorHAnsi"/>
        </w:rPr>
        <w:t xml:space="preserve">establecidos </w:t>
      </w:r>
      <w:r w:rsidR="0066747B" w:rsidRPr="00707019">
        <w:rPr>
          <w:rFonts w:cstheme="minorHAnsi"/>
        </w:rPr>
        <w:t xml:space="preserve">en </w:t>
      </w:r>
      <w:r w:rsidR="00204245" w:rsidRPr="00707019">
        <w:rPr>
          <w:rFonts w:cstheme="minorHAnsi"/>
        </w:rPr>
        <w:t xml:space="preserve">la </w:t>
      </w:r>
      <w:r w:rsidR="0066747B" w:rsidRPr="00707019">
        <w:rPr>
          <w:rFonts w:cstheme="minorHAnsi"/>
        </w:rPr>
        <w:t xml:space="preserve">RCA N° 482/95, </w:t>
      </w:r>
      <w:r w:rsidR="00204245" w:rsidRPr="00707019">
        <w:rPr>
          <w:rFonts w:cstheme="minorHAnsi"/>
        </w:rPr>
        <w:t>configur</w:t>
      </w:r>
      <w:r w:rsidR="00D20987">
        <w:rPr>
          <w:rFonts w:cstheme="minorHAnsi"/>
        </w:rPr>
        <w:t>á</w:t>
      </w:r>
      <w:r w:rsidR="00204245" w:rsidRPr="00707019">
        <w:rPr>
          <w:rFonts w:cstheme="minorHAnsi"/>
        </w:rPr>
        <w:t>ndo</w:t>
      </w:r>
      <w:r w:rsidR="00957184" w:rsidRPr="00707019">
        <w:rPr>
          <w:rFonts w:cstheme="minorHAnsi"/>
        </w:rPr>
        <w:t>se</w:t>
      </w:r>
      <w:r w:rsidR="0066747B" w:rsidRPr="00707019">
        <w:rPr>
          <w:rFonts w:cstheme="minorHAnsi"/>
        </w:rPr>
        <w:t xml:space="preserve"> una modificación a la RCA de acuerdo al literal g.1 del </w:t>
      </w:r>
      <w:r w:rsidR="00D20987">
        <w:rPr>
          <w:rFonts w:cstheme="minorHAnsi"/>
        </w:rPr>
        <w:t xml:space="preserve">artículo 2° </w:t>
      </w:r>
      <w:r w:rsidR="00F05DFB" w:rsidRPr="00901AAD">
        <w:rPr>
          <w:rFonts w:cstheme="minorHAnsi"/>
          <w:color w:val="000000" w:themeColor="text1"/>
        </w:rPr>
        <w:t xml:space="preserve">en relación al artículo 3° letra o.9 </w:t>
      </w:r>
      <w:r w:rsidR="00D20987">
        <w:rPr>
          <w:rFonts w:cstheme="minorHAnsi"/>
        </w:rPr>
        <w:t xml:space="preserve">del </w:t>
      </w:r>
      <w:r w:rsidR="0066747B" w:rsidRPr="00707019">
        <w:rPr>
          <w:rFonts w:cstheme="minorHAnsi"/>
        </w:rPr>
        <w:t xml:space="preserve">D.S.40/12 del MMA, no </w:t>
      </w:r>
      <w:r w:rsidR="00620F58" w:rsidRPr="00707019">
        <w:rPr>
          <w:rFonts w:cstheme="minorHAnsi"/>
        </w:rPr>
        <w:t xml:space="preserve">siendo informado al SEA hasta el año 2015, cuando se admite a trámite EIA a través de </w:t>
      </w:r>
      <w:r w:rsidR="00D20987">
        <w:rPr>
          <w:rFonts w:cstheme="minorHAnsi"/>
        </w:rPr>
        <w:t xml:space="preserve">la </w:t>
      </w:r>
      <w:r w:rsidR="00620F58" w:rsidRPr="00707019">
        <w:rPr>
          <w:rFonts w:cstheme="minorHAnsi"/>
        </w:rPr>
        <w:t>Res. Exenta N° 398 del SEA</w:t>
      </w:r>
      <w:r w:rsidR="00204245" w:rsidRPr="00707019">
        <w:rPr>
          <w:rFonts w:cstheme="minorHAnsi"/>
        </w:rPr>
        <w:t xml:space="preserve">; </w:t>
      </w:r>
      <w:r w:rsidR="00D20987">
        <w:rPr>
          <w:rFonts w:cstheme="minorHAnsi"/>
        </w:rPr>
        <w:t xml:space="preserve">d) </w:t>
      </w:r>
      <w:r w:rsidR="00204245" w:rsidRPr="00707019">
        <w:rPr>
          <w:rFonts w:cstheme="minorHAnsi"/>
        </w:rPr>
        <w:t>Una balsa de lixiviados con más del doble de la capacidad aprobada</w:t>
      </w:r>
      <w:r w:rsidR="00C2542C" w:rsidRPr="00707019">
        <w:rPr>
          <w:rFonts w:cstheme="minorHAnsi"/>
        </w:rPr>
        <w:t xml:space="preserve"> y una capacidad </w:t>
      </w:r>
      <w:r w:rsidR="00957184" w:rsidRPr="00707019">
        <w:rPr>
          <w:rFonts w:cstheme="minorHAnsi"/>
        </w:rPr>
        <w:t xml:space="preserve">total </w:t>
      </w:r>
      <w:r w:rsidR="00C2542C" w:rsidRPr="00707019">
        <w:rPr>
          <w:rFonts w:cstheme="minorHAnsi"/>
        </w:rPr>
        <w:t>de almacenamiento de residuos y reactivos en la línea de tratamiento físico química distinta a la establecida en la RCA N° 482/95</w:t>
      </w:r>
      <w:r w:rsidR="00030C94" w:rsidRPr="00707019">
        <w:rPr>
          <w:rFonts w:cstheme="minorHAnsi"/>
        </w:rPr>
        <w:t xml:space="preserve">, </w:t>
      </w:r>
      <w:r w:rsidR="00030C94" w:rsidRPr="00901AAD">
        <w:rPr>
          <w:rFonts w:cstheme="minorHAnsi"/>
          <w:color w:val="000000" w:themeColor="text1"/>
        </w:rPr>
        <w:t>configur</w:t>
      </w:r>
      <w:r w:rsidR="00D20987" w:rsidRPr="00901AAD">
        <w:rPr>
          <w:rFonts w:cstheme="minorHAnsi"/>
          <w:color w:val="000000" w:themeColor="text1"/>
        </w:rPr>
        <w:t>á</w:t>
      </w:r>
      <w:r w:rsidR="00030C94" w:rsidRPr="00901AAD">
        <w:rPr>
          <w:rFonts w:cstheme="minorHAnsi"/>
          <w:color w:val="000000" w:themeColor="text1"/>
        </w:rPr>
        <w:t xml:space="preserve">ndose </w:t>
      </w:r>
      <w:r w:rsidR="00707019" w:rsidRPr="00901AAD">
        <w:rPr>
          <w:rFonts w:cstheme="minorHAnsi"/>
          <w:color w:val="000000" w:themeColor="text1"/>
        </w:rPr>
        <w:t>un</w:t>
      </w:r>
      <w:r w:rsidR="00F05DFB" w:rsidRPr="00901AAD">
        <w:rPr>
          <w:rFonts w:cstheme="minorHAnsi"/>
          <w:color w:val="000000" w:themeColor="text1"/>
        </w:rPr>
        <w:t>a</w:t>
      </w:r>
      <w:r w:rsidR="00707019" w:rsidRPr="00901AAD">
        <w:rPr>
          <w:rFonts w:cstheme="minorHAnsi"/>
          <w:color w:val="000000" w:themeColor="text1"/>
        </w:rPr>
        <w:t xml:space="preserve"> </w:t>
      </w:r>
      <w:r w:rsidR="00F05DFB" w:rsidRPr="00901AAD">
        <w:rPr>
          <w:rFonts w:cstheme="minorHAnsi"/>
          <w:color w:val="000000" w:themeColor="text1"/>
        </w:rPr>
        <w:t xml:space="preserve">modificación </w:t>
      </w:r>
      <w:r w:rsidR="00030C94" w:rsidRPr="00901AAD">
        <w:rPr>
          <w:rFonts w:cstheme="minorHAnsi"/>
          <w:color w:val="000000" w:themeColor="text1"/>
        </w:rPr>
        <w:t xml:space="preserve">a la RCA de acuerdo </w:t>
      </w:r>
      <w:r w:rsidR="004A1C24" w:rsidRPr="00707019">
        <w:rPr>
          <w:rFonts w:cstheme="minorHAnsi"/>
        </w:rPr>
        <w:t xml:space="preserve">al literal g.1 del </w:t>
      </w:r>
      <w:r w:rsidR="004A1C24">
        <w:rPr>
          <w:rFonts w:cstheme="minorHAnsi"/>
        </w:rPr>
        <w:t xml:space="preserve">artículo 2° en relación </w:t>
      </w:r>
      <w:r w:rsidR="00030C94" w:rsidRPr="00901AAD">
        <w:rPr>
          <w:rFonts w:cstheme="minorHAnsi"/>
          <w:color w:val="000000" w:themeColor="text1"/>
        </w:rPr>
        <w:t xml:space="preserve">al </w:t>
      </w:r>
      <w:r w:rsidR="004A1C24" w:rsidRPr="00901AAD">
        <w:rPr>
          <w:rFonts w:cstheme="minorHAnsi"/>
          <w:color w:val="000000" w:themeColor="text1"/>
        </w:rPr>
        <w:t xml:space="preserve">artículo 3° </w:t>
      </w:r>
      <w:r w:rsidR="00030C94" w:rsidRPr="00901AAD">
        <w:rPr>
          <w:rFonts w:cstheme="minorHAnsi"/>
          <w:color w:val="000000" w:themeColor="text1"/>
        </w:rPr>
        <w:t>l</w:t>
      </w:r>
      <w:r w:rsidR="004A1C24" w:rsidRPr="00901AAD">
        <w:rPr>
          <w:rFonts w:cstheme="minorHAnsi"/>
          <w:color w:val="000000" w:themeColor="text1"/>
        </w:rPr>
        <w:t>etra</w:t>
      </w:r>
      <w:r w:rsidR="00030C94" w:rsidRPr="00901AAD">
        <w:rPr>
          <w:rFonts w:cstheme="minorHAnsi"/>
          <w:color w:val="000000" w:themeColor="text1"/>
        </w:rPr>
        <w:t xml:space="preserve"> </w:t>
      </w:r>
      <w:r w:rsidR="00707019" w:rsidRPr="00901AAD">
        <w:rPr>
          <w:rFonts w:cstheme="minorHAnsi"/>
          <w:color w:val="000000" w:themeColor="text1"/>
        </w:rPr>
        <w:t>ñ.4</w:t>
      </w:r>
      <w:r w:rsidR="00030C94" w:rsidRPr="00901AAD">
        <w:rPr>
          <w:rFonts w:cstheme="minorHAnsi"/>
          <w:color w:val="000000" w:themeColor="text1"/>
        </w:rPr>
        <w:t xml:space="preserve"> del D.S.40/12 del MMA</w:t>
      </w:r>
      <w:r w:rsidR="00204245" w:rsidRPr="00901AAD">
        <w:rPr>
          <w:rFonts w:cstheme="minorHAnsi"/>
          <w:color w:val="000000" w:themeColor="text1"/>
        </w:rPr>
        <w:t xml:space="preserve">; </w:t>
      </w:r>
      <w:r w:rsidR="00D20987">
        <w:rPr>
          <w:rFonts w:cstheme="minorHAnsi"/>
        </w:rPr>
        <w:t>e) C</w:t>
      </w:r>
      <w:r w:rsidR="00204245" w:rsidRPr="00707019">
        <w:rPr>
          <w:rFonts w:cstheme="minorHAnsi"/>
        </w:rPr>
        <w:t>on respecto a los monitoreos, el titular no entregó los monitoreos de lixiviados</w:t>
      </w:r>
      <w:r w:rsidR="00957184" w:rsidRPr="00707019">
        <w:rPr>
          <w:rFonts w:cstheme="minorHAnsi"/>
        </w:rPr>
        <w:t xml:space="preserve"> correspondientes al primer año</w:t>
      </w:r>
      <w:r w:rsidR="00957184" w:rsidRPr="00C01A56">
        <w:rPr>
          <w:rFonts w:cstheme="minorHAnsi"/>
        </w:rPr>
        <w:t xml:space="preserve"> de operación de la planta</w:t>
      </w:r>
      <w:r w:rsidR="00C01A56">
        <w:rPr>
          <w:rFonts w:cstheme="minorHAnsi"/>
        </w:rPr>
        <w:t xml:space="preserve">, hasta el </w:t>
      </w:r>
      <w:r w:rsidR="00C01A56" w:rsidRPr="00C01A56">
        <w:rPr>
          <w:rFonts w:cstheme="minorHAnsi"/>
        </w:rPr>
        <w:t xml:space="preserve">año 2011 inclusive, y </w:t>
      </w:r>
      <w:r w:rsidR="00957184" w:rsidRPr="00C01A56">
        <w:rPr>
          <w:rFonts w:cstheme="minorHAnsi"/>
        </w:rPr>
        <w:t xml:space="preserve">los monitoreos de las </w:t>
      </w:r>
      <w:r w:rsidR="00204245" w:rsidRPr="00C01A56">
        <w:rPr>
          <w:rFonts w:cstheme="minorHAnsi"/>
        </w:rPr>
        <w:t xml:space="preserve">aguas </w:t>
      </w:r>
      <w:r w:rsidR="00957184" w:rsidRPr="00C01A56">
        <w:rPr>
          <w:rFonts w:cstheme="minorHAnsi"/>
        </w:rPr>
        <w:t xml:space="preserve">superficiales, </w:t>
      </w:r>
      <w:r w:rsidR="00204245" w:rsidRPr="00C01A56">
        <w:rPr>
          <w:rFonts w:cstheme="minorHAnsi"/>
        </w:rPr>
        <w:t xml:space="preserve">correspondientes al primer año de operación de la planta, hasta </w:t>
      </w:r>
      <w:r w:rsidR="00957184" w:rsidRPr="00C01A56">
        <w:rPr>
          <w:rFonts w:cstheme="minorHAnsi"/>
        </w:rPr>
        <w:t>finales del año 2000</w:t>
      </w:r>
      <w:r w:rsidR="00030C94">
        <w:rPr>
          <w:rFonts w:cstheme="minorHAnsi"/>
        </w:rPr>
        <w:t>;</w:t>
      </w:r>
      <w:r w:rsidR="00204245" w:rsidRPr="00C01A56">
        <w:rPr>
          <w:rFonts w:cstheme="minorHAnsi"/>
        </w:rPr>
        <w:t xml:space="preserve"> </w:t>
      </w:r>
      <w:r w:rsidR="00D20987">
        <w:rPr>
          <w:rFonts w:cstheme="minorHAnsi"/>
        </w:rPr>
        <w:t xml:space="preserve">f) </w:t>
      </w:r>
      <w:r w:rsidR="00030C94">
        <w:rPr>
          <w:rFonts w:cstheme="minorHAnsi"/>
        </w:rPr>
        <w:t>Modificaci</w:t>
      </w:r>
      <w:r w:rsidR="00707019">
        <w:rPr>
          <w:rFonts w:cstheme="minorHAnsi"/>
        </w:rPr>
        <w:t>ón en</w:t>
      </w:r>
      <w:r w:rsidR="00030C94">
        <w:rPr>
          <w:rFonts w:cstheme="minorHAnsi"/>
        </w:rPr>
        <w:t xml:space="preserve"> la disposición de los residuos líquido tratados</w:t>
      </w:r>
      <w:r w:rsidR="00C2542C" w:rsidRPr="00C01A56">
        <w:rPr>
          <w:rFonts w:cstheme="minorHAnsi"/>
        </w:rPr>
        <w:t>, no</w:t>
      </w:r>
      <w:r w:rsidR="00620F58" w:rsidRPr="00C01A56">
        <w:rPr>
          <w:rFonts w:cstheme="minorHAnsi"/>
        </w:rPr>
        <w:t xml:space="preserve"> siendo</w:t>
      </w:r>
      <w:r w:rsidR="00C2542C" w:rsidRPr="00C01A56">
        <w:rPr>
          <w:rFonts w:cstheme="minorHAnsi"/>
        </w:rPr>
        <w:t xml:space="preserve"> inform</w:t>
      </w:r>
      <w:r w:rsidR="00620F58" w:rsidRPr="00C01A56">
        <w:rPr>
          <w:rFonts w:cstheme="minorHAnsi"/>
        </w:rPr>
        <w:t>ado al SEA</w:t>
      </w:r>
      <w:r w:rsidR="00C2542C" w:rsidRPr="00C01A56">
        <w:rPr>
          <w:rFonts w:cstheme="minorHAnsi"/>
        </w:rPr>
        <w:t xml:space="preserve"> hasta el año 2015</w:t>
      </w:r>
      <w:r w:rsidR="00620F58" w:rsidRPr="00C01A56">
        <w:rPr>
          <w:rFonts w:cstheme="minorHAnsi"/>
        </w:rPr>
        <w:t>,</w:t>
      </w:r>
      <w:r w:rsidR="00C2542C" w:rsidRPr="00C01A56">
        <w:rPr>
          <w:rFonts w:cstheme="minorHAnsi"/>
        </w:rPr>
        <w:t xml:space="preserve"> cuando se admite a trámite </w:t>
      </w:r>
      <w:r w:rsidR="00D20987">
        <w:rPr>
          <w:rFonts w:cstheme="minorHAnsi"/>
        </w:rPr>
        <w:t xml:space="preserve">el </w:t>
      </w:r>
      <w:r w:rsidR="00C2542C" w:rsidRPr="00C01A56">
        <w:rPr>
          <w:rFonts w:cstheme="minorHAnsi"/>
        </w:rPr>
        <w:t xml:space="preserve">EIA a través de </w:t>
      </w:r>
      <w:r w:rsidR="00D20987">
        <w:rPr>
          <w:rFonts w:cstheme="minorHAnsi"/>
        </w:rPr>
        <w:t xml:space="preserve">la </w:t>
      </w:r>
      <w:r w:rsidR="00C2542C" w:rsidRPr="00C01A56">
        <w:rPr>
          <w:rFonts w:cstheme="minorHAnsi"/>
        </w:rPr>
        <w:t>Res. Exenta N° 398 del SEA;</w:t>
      </w:r>
      <w:r w:rsidR="00707019">
        <w:rPr>
          <w:rFonts w:cstheme="minorHAnsi"/>
        </w:rPr>
        <w:t xml:space="preserve"> </w:t>
      </w:r>
      <w:r w:rsidR="00D20987">
        <w:rPr>
          <w:rFonts w:cstheme="minorHAnsi"/>
        </w:rPr>
        <w:t xml:space="preserve">g) </w:t>
      </w:r>
      <w:r w:rsidR="00707019">
        <w:rPr>
          <w:rFonts w:cstheme="minorHAnsi"/>
        </w:rPr>
        <w:t>Los monitoreos no cumplen</w:t>
      </w:r>
      <w:r w:rsidR="00707019">
        <w:rPr>
          <w:rFonts w:eastAsia="Times New Roman"/>
          <w:bCs/>
          <w:color w:val="000000"/>
          <w:lang w:eastAsia="es-CL"/>
        </w:rPr>
        <w:t xml:space="preserve"> con la frecuencia de medición mensual y trimestral desde mediados del año 1997 (primer año de operación) al año 2008, momento en que comenzó a realizar los monitoreos con una mayor frecuencia; </w:t>
      </w:r>
      <w:r w:rsidR="00D20987">
        <w:rPr>
          <w:rFonts w:eastAsia="Times New Roman"/>
          <w:bCs/>
          <w:color w:val="000000"/>
          <w:lang w:eastAsia="es-CL"/>
        </w:rPr>
        <w:t>g) L</w:t>
      </w:r>
      <w:r w:rsidR="00C2542C" w:rsidRPr="00C01A56">
        <w:rPr>
          <w:rFonts w:eastAsia="Times New Roman"/>
          <w:bCs/>
          <w:color w:val="000000"/>
          <w:lang w:eastAsia="es-CL"/>
        </w:rPr>
        <w:t xml:space="preserve">as excedencias a la NCh-409 </w:t>
      </w:r>
      <w:r w:rsidR="00C01A56" w:rsidRPr="00C01A56">
        <w:rPr>
          <w:rFonts w:eastAsia="Times New Roman"/>
          <w:bCs/>
          <w:color w:val="000000"/>
          <w:lang w:eastAsia="es-CL"/>
        </w:rPr>
        <w:t>y los peaks puntuales en</w:t>
      </w:r>
      <w:r w:rsidR="00C2542C" w:rsidRPr="00C01A56">
        <w:rPr>
          <w:rFonts w:eastAsia="Times New Roman"/>
          <w:bCs/>
          <w:color w:val="000000"/>
          <w:lang w:eastAsia="es-CL"/>
        </w:rPr>
        <w:t xml:space="preserve"> los parámetros </w:t>
      </w:r>
      <w:r w:rsidR="00C01A56" w:rsidRPr="00C01A56">
        <w:rPr>
          <w:rFonts w:eastAsia="Times New Roman"/>
          <w:bCs/>
          <w:color w:val="000000"/>
          <w:lang w:eastAsia="es-CL"/>
        </w:rPr>
        <w:t>Arsénico, Hierro, Cromo, Zinc, Cadmio, Plomo, Mercurio, Selenio y Amoníaco,</w:t>
      </w:r>
      <w:r w:rsidR="00C2542C" w:rsidRPr="00C01A56">
        <w:rPr>
          <w:rFonts w:eastAsia="Times New Roman"/>
          <w:bCs/>
          <w:color w:val="000000"/>
          <w:lang w:eastAsia="es-CL"/>
        </w:rPr>
        <w:t xml:space="preserve"> en los puntos de monitoreo del proyecto Hidronor Chile S.A., no correspondería</w:t>
      </w:r>
      <w:r w:rsidR="00C01A56" w:rsidRPr="00C01A56">
        <w:rPr>
          <w:rFonts w:eastAsia="Times New Roman"/>
          <w:bCs/>
          <w:color w:val="000000"/>
          <w:lang w:eastAsia="es-CL"/>
        </w:rPr>
        <w:t>n</w:t>
      </w:r>
      <w:r w:rsidR="00C2542C" w:rsidRPr="00C01A56">
        <w:rPr>
          <w:rFonts w:eastAsia="Times New Roman"/>
          <w:bCs/>
          <w:color w:val="000000"/>
          <w:lang w:eastAsia="es-CL"/>
        </w:rPr>
        <w:t xml:space="preserve"> a una condición natural de la zona de estudio</w:t>
      </w:r>
      <w:r w:rsidR="00707019">
        <w:rPr>
          <w:rFonts w:eastAsia="Times New Roman"/>
          <w:bCs/>
          <w:color w:val="000000"/>
          <w:lang w:eastAsia="es-CL"/>
        </w:rPr>
        <w:t xml:space="preserve">, y sin embargo, el titular </w:t>
      </w:r>
      <w:r w:rsidR="00D20987">
        <w:rPr>
          <w:rFonts w:eastAsia="Times New Roman"/>
          <w:bCs/>
          <w:color w:val="000000"/>
          <w:lang w:eastAsia="es-CL"/>
        </w:rPr>
        <w:t xml:space="preserve">no </w:t>
      </w:r>
      <w:r w:rsidR="00707019">
        <w:rPr>
          <w:rFonts w:eastAsia="Times New Roman"/>
          <w:bCs/>
          <w:color w:val="000000"/>
          <w:lang w:eastAsia="es-CL"/>
        </w:rPr>
        <w:t>inició un estudio aclaratorio tal como se estableció en la RCA N° 482/95</w:t>
      </w:r>
      <w:r w:rsidR="00C2542C" w:rsidRPr="00C01A56">
        <w:rPr>
          <w:rFonts w:eastAsia="Times New Roman"/>
          <w:bCs/>
          <w:color w:val="000000"/>
          <w:lang w:eastAsia="es-CL"/>
        </w:rPr>
        <w:t>;</w:t>
      </w:r>
      <w:r w:rsidR="00D6176B" w:rsidRPr="00C01A56">
        <w:rPr>
          <w:rFonts w:eastAsia="Times New Roman"/>
          <w:bCs/>
          <w:color w:val="000000"/>
          <w:lang w:eastAsia="es-CL"/>
        </w:rPr>
        <w:t xml:space="preserve"> </w:t>
      </w:r>
      <w:r w:rsidR="00D20987">
        <w:rPr>
          <w:rFonts w:eastAsia="Times New Roman"/>
          <w:bCs/>
          <w:color w:val="000000"/>
          <w:lang w:eastAsia="es-CL"/>
        </w:rPr>
        <w:t>h) P</w:t>
      </w:r>
      <w:r w:rsidR="00D6176B" w:rsidRPr="00C01A56">
        <w:rPr>
          <w:rFonts w:eastAsia="Times New Roman"/>
          <w:bCs/>
          <w:color w:val="000000"/>
          <w:lang w:eastAsia="es-CL"/>
        </w:rPr>
        <w:t xml:space="preserve">or último, </w:t>
      </w:r>
      <w:r w:rsidR="00D6176B" w:rsidRPr="00C01A56">
        <w:rPr>
          <w:rFonts w:eastAsia="Times New Roman"/>
          <w:lang w:eastAsia="es-CL"/>
        </w:rPr>
        <w:t xml:space="preserve">en el año 2015, en una actividad de fiscalización realizada por la SEREMI de Salud, el Titular informó para el año 2014, </w:t>
      </w:r>
      <w:r w:rsidR="00707019">
        <w:rPr>
          <w:rFonts w:eastAsia="Times New Roman"/>
          <w:lang w:eastAsia="es-CL"/>
        </w:rPr>
        <w:t>cantidades de</w:t>
      </w:r>
      <w:r w:rsidR="00D6176B" w:rsidRPr="00C01A56">
        <w:rPr>
          <w:rFonts w:eastAsia="Times New Roman"/>
          <w:lang w:eastAsia="es-CL"/>
        </w:rPr>
        <w:t xml:space="preserve"> residuos a inertizar y de residuos ingresados al depósito de seguridad, inferi</w:t>
      </w:r>
      <w:r w:rsidR="00707019">
        <w:rPr>
          <w:rFonts w:eastAsia="Times New Roman"/>
          <w:lang w:eastAsia="es-CL"/>
        </w:rPr>
        <w:t>ores</w:t>
      </w:r>
      <w:r w:rsidR="00D6176B" w:rsidRPr="00C01A56">
        <w:rPr>
          <w:rFonts w:eastAsia="Times New Roman"/>
          <w:lang w:eastAsia="es-CL"/>
        </w:rPr>
        <w:t xml:space="preserve"> a las informadas para el mismo año en la actividad de fiscalización del año 2016.</w:t>
      </w:r>
    </w:p>
    <w:p w14:paraId="3E740352" w14:textId="72958ADA" w:rsidR="00C2542C" w:rsidRPr="00351F8D" w:rsidRDefault="00C2542C" w:rsidP="00C2542C">
      <w:pPr>
        <w:rPr>
          <w:rFonts w:eastAsia="Times New Roman"/>
          <w:bCs/>
          <w:color w:val="000000"/>
          <w:lang w:eastAsia="es-CL"/>
        </w:rPr>
      </w:pPr>
    </w:p>
    <w:p w14:paraId="03B03BAE" w14:textId="77777777" w:rsidR="00C2542C" w:rsidRPr="00030BB4" w:rsidRDefault="00C2542C" w:rsidP="00C2542C">
      <w:pPr>
        <w:rPr>
          <w:rFonts w:eastAsia="Times New Roman"/>
          <w:bCs/>
          <w:color w:val="000000"/>
          <w:lang w:eastAsia="es-CL"/>
        </w:rPr>
      </w:pPr>
    </w:p>
    <w:p w14:paraId="703DFD78" w14:textId="6463DCBF" w:rsidR="00ED4317" w:rsidRPr="00B75156" w:rsidRDefault="00ED4317" w:rsidP="00ED4317">
      <w:pPr>
        <w:rPr>
          <w:rFonts w:cstheme="minorHAnsi"/>
        </w:rPr>
      </w:pPr>
    </w:p>
    <w:p w14:paraId="1531DA3C" w14:textId="77777777" w:rsidR="00ED4317" w:rsidRDefault="00ED4317">
      <w:pPr>
        <w:jc w:val="left"/>
        <w:rPr>
          <w:rFonts w:cstheme="minorHAnsi"/>
          <w:b/>
          <w:sz w:val="20"/>
          <w:szCs w:val="20"/>
        </w:rPr>
      </w:pPr>
      <w:r>
        <w:rPr>
          <w:rFonts w:cstheme="minorHAnsi"/>
          <w:b/>
          <w:sz w:val="20"/>
          <w:szCs w:val="20"/>
        </w:rPr>
        <w:br w:type="page"/>
      </w:r>
    </w:p>
    <w:p w14:paraId="348DEA2B" w14:textId="77777777" w:rsidR="00ED4317" w:rsidRDefault="009847C7" w:rsidP="009847C7">
      <w:pPr>
        <w:pStyle w:val="Ttulo1"/>
      </w:pPr>
      <w:bookmarkStart w:id="17" w:name="_Toc445284483"/>
      <w:r w:rsidRPr="009847C7">
        <w:lastRenderedPageBreak/>
        <w:t>IDENTIFICACIÓN DEL PROYECTO, ACTIVIDAD O FUENTE FISCALIZADA</w:t>
      </w:r>
      <w:bookmarkEnd w:id="17"/>
    </w:p>
    <w:p w14:paraId="435D3A34" w14:textId="77777777" w:rsidR="00ED4317" w:rsidRPr="00ED4317" w:rsidRDefault="00ED4317" w:rsidP="00ED4317"/>
    <w:p w14:paraId="6A8EBAC6" w14:textId="77777777" w:rsidR="00ED4317" w:rsidRDefault="00ED4317" w:rsidP="00B80F51">
      <w:pPr>
        <w:pStyle w:val="Ttulo2"/>
      </w:pPr>
      <w:bookmarkStart w:id="18" w:name="_Toc352840378"/>
      <w:bookmarkStart w:id="19" w:name="_Toc352841438"/>
      <w:bookmarkStart w:id="20" w:name="_Toc353998104"/>
      <w:bookmarkStart w:id="21" w:name="_Toc353998177"/>
      <w:bookmarkStart w:id="22" w:name="_Toc357155982"/>
      <w:bookmarkStart w:id="23" w:name="_Toc445282704"/>
      <w:bookmarkStart w:id="24" w:name="_Toc445284484"/>
      <w:r w:rsidRPr="00ED4317">
        <w:t>Antecedentes Generales</w:t>
      </w:r>
      <w:bookmarkEnd w:id="18"/>
      <w:bookmarkEnd w:id="19"/>
      <w:bookmarkEnd w:id="20"/>
      <w:bookmarkEnd w:id="21"/>
      <w:bookmarkEnd w:id="22"/>
      <w:bookmarkEnd w:id="23"/>
      <w:bookmarkEnd w:id="24"/>
    </w:p>
    <w:p w14:paraId="5749E347" w14:textId="77777777" w:rsidR="00364675" w:rsidRDefault="00364675" w:rsidP="0036467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364675" w:rsidRPr="00230321" w14:paraId="08C3A343" w14:textId="77777777" w:rsidTr="00364675">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E7AC104" w14:textId="53D849C9" w:rsidR="00364675" w:rsidRPr="00230321" w:rsidRDefault="00364675" w:rsidP="00364675">
            <w:pPr>
              <w:rPr>
                <w:rFonts w:cstheme="minorHAnsi"/>
                <w:b/>
                <w:sz w:val="20"/>
                <w:szCs w:val="20"/>
              </w:rPr>
            </w:pPr>
            <w:r w:rsidRPr="00230321">
              <w:rPr>
                <w:rFonts w:cstheme="minorHAnsi"/>
                <w:b/>
                <w:sz w:val="20"/>
                <w:szCs w:val="20"/>
              </w:rPr>
              <w:t>Identificación de la actividad, proyecto o fuente fiscalizada:</w:t>
            </w:r>
            <w:r w:rsidRPr="00230321">
              <w:rPr>
                <w:rFonts w:cstheme="minorHAnsi"/>
                <w:sz w:val="20"/>
                <w:szCs w:val="20"/>
              </w:rPr>
              <w:t xml:space="preserve"> </w:t>
            </w:r>
            <w:r w:rsidR="00CF1561">
              <w:rPr>
                <w:rFonts w:cstheme="minorHAnsi"/>
                <w:sz w:val="20"/>
                <w:szCs w:val="20"/>
              </w:rPr>
              <w:t>Hidronor Chile S.A.- Pudahuel</w:t>
            </w:r>
          </w:p>
          <w:p w14:paraId="364B7B3D" w14:textId="77777777" w:rsidR="00364675" w:rsidRPr="00C93729" w:rsidRDefault="00364675" w:rsidP="00364675">
            <w:pPr>
              <w:rPr>
                <w:rFonts w:cstheme="minorHAnsi"/>
                <w:sz w:val="20"/>
                <w:szCs w:val="20"/>
                <w:lang w:eastAsia="es-ES"/>
              </w:rPr>
            </w:pPr>
          </w:p>
        </w:tc>
      </w:tr>
      <w:tr w:rsidR="009E0939" w:rsidRPr="00230321" w14:paraId="63F5592A" w14:textId="77777777" w:rsidTr="0036467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53CE2EA" w14:textId="77777777" w:rsidR="009E0939" w:rsidRPr="00B54645" w:rsidRDefault="009E0939" w:rsidP="009E0939">
            <w:pPr>
              <w:rPr>
                <w:rFonts w:cstheme="minorHAnsi"/>
                <w:b/>
                <w:sz w:val="20"/>
                <w:szCs w:val="20"/>
              </w:rPr>
            </w:pPr>
            <w:r w:rsidRPr="00B54645">
              <w:rPr>
                <w:rFonts w:cstheme="minorHAnsi"/>
                <w:b/>
                <w:sz w:val="20"/>
                <w:szCs w:val="20"/>
              </w:rPr>
              <w:t>Región:</w:t>
            </w:r>
            <w:r w:rsidRPr="00B54645">
              <w:rPr>
                <w:rFonts w:cstheme="minorHAnsi"/>
                <w:sz w:val="20"/>
                <w:szCs w:val="20"/>
              </w:rPr>
              <w:t xml:space="preserve"> </w:t>
            </w:r>
          </w:p>
          <w:p w14:paraId="416E9C16" w14:textId="2BD9EEBF" w:rsidR="009E0939" w:rsidRPr="00230321" w:rsidRDefault="009E0939" w:rsidP="009E0939">
            <w:pPr>
              <w:rPr>
                <w:rFonts w:cstheme="minorHAnsi"/>
                <w:b/>
                <w:sz w:val="20"/>
                <w:szCs w:val="20"/>
              </w:rPr>
            </w:pPr>
            <w:r w:rsidRPr="00B54645">
              <w:rPr>
                <w:rFonts w:cstheme="minorHAns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62A8D0A7" w14:textId="77777777" w:rsidR="009E0939" w:rsidRPr="00B54645" w:rsidRDefault="009E0939" w:rsidP="009E0939">
            <w:pPr>
              <w:spacing w:after="100" w:line="276" w:lineRule="auto"/>
              <w:ind w:left="46"/>
              <w:rPr>
                <w:rFonts w:cstheme="minorHAnsi"/>
                <w:b/>
                <w:sz w:val="20"/>
                <w:szCs w:val="20"/>
              </w:rPr>
            </w:pPr>
            <w:r w:rsidRPr="00B54645">
              <w:rPr>
                <w:rFonts w:cstheme="minorHAnsi"/>
                <w:b/>
                <w:sz w:val="20"/>
                <w:szCs w:val="20"/>
              </w:rPr>
              <w:t>Ubicación de la actividad, proyecto o fuente fiscalizada:</w:t>
            </w:r>
          </w:p>
          <w:p w14:paraId="7FA1242A" w14:textId="11B79AA2" w:rsidR="00CF1561" w:rsidRPr="00230321" w:rsidRDefault="00CF1561" w:rsidP="00B17F63">
            <w:pPr>
              <w:rPr>
                <w:rFonts w:cstheme="minorHAnsi"/>
                <w:sz w:val="20"/>
                <w:szCs w:val="20"/>
              </w:rPr>
            </w:pPr>
            <w:r>
              <w:rPr>
                <w:rFonts w:cstheme="minorHAnsi"/>
                <w:sz w:val="20"/>
                <w:szCs w:val="20"/>
              </w:rPr>
              <w:t>Avenida Vizcaya N° 260, Pudahuel.</w:t>
            </w:r>
          </w:p>
        </w:tc>
      </w:tr>
      <w:tr w:rsidR="009E0939" w:rsidRPr="00230321" w14:paraId="05555D3F" w14:textId="77777777" w:rsidTr="00364675">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3237005" w14:textId="3CE0573E" w:rsidR="009E0939" w:rsidRPr="00B54645" w:rsidRDefault="009E0939" w:rsidP="009E0939">
            <w:pPr>
              <w:rPr>
                <w:rFonts w:cstheme="minorHAnsi"/>
                <w:b/>
                <w:sz w:val="20"/>
                <w:szCs w:val="20"/>
              </w:rPr>
            </w:pPr>
            <w:r w:rsidRPr="00B54645">
              <w:rPr>
                <w:rFonts w:cstheme="minorHAnsi"/>
                <w:b/>
                <w:sz w:val="20"/>
                <w:szCs w:val="20"/>
              </w:rPr>
              <w:t>Provincia:</w:t>
            </w:r>
            <w:r w:rsidRPr="00B54645">
              <w:rPr>
                <w:rFonts w:cstheme="minorHAnsi"/>
                <w:sz w:val="20"/>
                <w:szCs w:val="20"/>
              </w:rPr>
              <w:t xml:space="preserve"> </w:t>
            </w:r>
          </w:p>
          <w:p w14:paraId="50E8BF94" w14:textId="23B1CA9C" w:rsidR="009E0939" w:rsidRPr="00230321" w:rsidRDefault="00CF1561" w:rsidP="009E0939">
            <w:pPr>
              <w:rPr>
                <w:rFonts w:cstheme="minorHAnsi"/>
                <w:sz w:val="20"/>
                <w:szCs w:val="20"/>
              </w:rPr>
            </w:pPr>
            <w:r>
              <w:rPr>
                <w:rFonts w:cstheme="minorHAnsi"/>
                <w:sz w:val="20"/>
                <w:szCs w:val="20"/>
              </w:rPr>
              <w:t>Santiago</w:t>
            </w:r>
          </w:p>
        </w:tc>
        <w:tc>
          <w:tcPr>
            <w:tcW w:w="2296" w:type="pct"/>
            <w:vMerge/>
            <w:tcBorders>
              <w:left w:val="single" w:sz="4" w:space="0" w:color="auto"/>
              <w:right w:val="single" w:sz="4" w:space="0" w:color="auto"/>
            </w:tcBorders>
            <w:shd w:val="clear" w:color="auto" w:fill="FFFFFF"/>
          </w:tcPr>
          <w:p w14:paraId="0C0A61C4" w14:textId="77777777" w:rsidR="009E0939" w:rsidRPr="00230321" w:rsidRDefault="009E0939" w:rsidP="009E0939">
            <w:pPr>
              <w:ind w:left="188"/>
              <w:rPr>
                <w:rFonts w:cstheme="minorHAnsi"/>
                <w:b/>
                <w:sz w:val="20"/>
                <w:szCs w:val="20"/>
              </w:rPr>
            </w:pPr>
          </w:p>
        </w:tc>
      </w:tr>
      <w:tr w:rsidR="009E0939" w:rsidRPr="00230321" w14:paraId="40766EB3" w14:textId="77777777" w:rsidTr="0036467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993016" w14:textId="77777777" w:rsidR="009E0939" w:rsidRPr="00B54645" w:rsidRDefault="009E0939" w:rsidP="009E0939">
            <w:pPr>
              <w:rPr>
                <w:rFonts w:cstheme="minorHAnsi"/>
                <w:b/>
                <w:sz w:val="20"/>
                <w:szCs w:val="20"/>
              </w:rPr>
            </w:pPr>
            <w:r w:rsidRPr="00B54645">
              <w:rPr>
                <w:rFonts w:cstheme="minorHAnsi"/>
                <w:b/>
                <w:sz w:val="20"/>
                <w:szCs w:val="20"/>
              </w:rPr>
              <w:t xml:space="preserve">Comuna: </w:t>
            </w:r>
          </w:p>
          <w:p w14:paraId="36E6E07A" w14:textId="54E1934E" w:rsidR="009E0939" w:rsidRPr="00230321" w:rsidRDefault="00CF1561" w:rsidP="009E0939">
            <w:pPr>
              <w:spacing w:after="100" w:line="276" w:lineRule="auto"/>
              <w:rPr>
                <w:rFonts w:cstheme="minorHAnsi"/>
                <w:sz w:val="20"/>
                <w:szCs w:val="20"/>
              </w:rPr>
            </w:pPr>
            <w:r>
              <w:rPr>
                <w:rFonts w:cstheme="minorHAnsi"/>
                <w:sz w:val="20"/>
                <w:szCs w:val="20"/>
              </w:rPr>
              <w:t>Pudahuel</w:t>
            </w:r>
          </w:p>
        </w:tc>
        <w:tc>
          <w:tcPr>
            <w:tcW w:w="2296" w:type="pct"/>
            <w:vMerge/>
            <w:tcBorders>
              <w:left w:val="single" w:sz="4" w:space="0" w:color="auto"/>
              <w:bottom w:val="single" w:sz="4" w:space="0" w:color="auto"/>
              <w:right w:val="single" w:sz="4" w:space="0" w:color="auto"/>
            </w:tcBorders>
            <w:shd w:val="clear" w:color="auto" w:fill="FFFFFF"/>
          </w:tcPr>
          <w:p w14:paraId="523E70B3" w14:textId="77777777" w:rsidR="009E0939" w:rsidRPr="00230321" w:rsidRDefault="009E0939" w:rsidP="009E0939">
            <w:pPr>
              <w:ind w:left="188"/>
              <w:rPr>
                <w:rFonts w:cstheme="minorHAnsi"/>
                <w:b/>
                <w:sz w:val="20"/>
                <w:szCs w:val="20"/>
              </w:rPr>
            </w:pPr>
          </w:p>
        </w:tc>
      </w:tr>
      <w:tr w:rsidR="009E0939" w:rsidRPr="00230321" w14:paraId="431EEA01" w14:textId="77777777" w:rsidTr="00364675">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5EA1D8" w14:textId="66B21AB8" w:rsidR="009E0939" w:rsidRPr="00B54645" w:rsidRDefault="00F87261" w:rsidP="009E0939">
            <w:pPr>
              <w:spacing w:after="100" w:line="276" w:lineRule="auto"/>
              <w:rPr>
                <w:rFonts w:cstheme="minorHAnsi"/>
                <w:b/>
                <w:sz w:val="20"/>
                <w:szCs w:val="20"/>
              </w:rPr>
            </w:pPr>
            <w:r>
              <w:rPr>
                <w:rFonts w:cstheme="minorHAnsi"/>
                <w:b/>
                <w:sz w:val="20"/>
                <w:szCs w:val="20"/>
              </w:rPr>
              <w:t>Titular</w:t>
            </w:r>
            <w:r w:rsidR="009E0939" w:rsidRPr="00B54645">
              <w:rPr>
                <w:rFonts w:cstheme="minorHAnsi"/>
                <w:b/>
                <w:sz w:val="20"/>
                <w:szCs w:val="20"/>
              </w:rPr>
              <w:t xml:space="preserve"> de la actividad, proyecto o fuente fiscalizada:</w:t>
            </w:r>
            <w:r w:rsidR="009E0939" w:rsidRPr="00B54645">
              <w:rPr>
                <w:rFonts w:cstheme="minorHAnsi"/>
                <w:sz w:val="20"/>
                <w:szCs w:val="20"/>
              </w:rPr>
              <w:t xml:space="preserve"> </w:t>
            </w:r>
          </w:p>
          <w:p w14:paraId="7A6BCF27" w14:textId="0926CE7F" w:rsidR="009E0939" w:rsidRPr="00230321" w:rsidRDefault="00CF1561" w:rsidP="00CD76D3">
            <w:pPr>
              <w:rPr>
                <w:rFonts w:cstheme="minorHAnsi"/>
                <w:sz w:val="20"/>
                <w:szCs w:val="20"/>
                <w:lang w:val="es-ES" w:eastAsia="es-ES"/>
              </w:rPr>
            </w:pPr>
            <w:r>
              <w:rPr>
                <w:rFonts w:cstheme="minorHAnsi"/>
                <w:sz w:val="20"/>
                <w:szCs w:val="20"/>
                <w:lang w:val="es-ES" w:eastAsia="es-ES"/>
              </w:rPr>
              <w:t>Hidronor Chile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45D487"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RUT o RUN:</w:t>
            </w:r>
            <w:r w:rsidRPr="00B54645">
              <w:rPr>
                <w:rFonts w:cstheme="minorHAnsi"/>
                <w:sz w:val="20"/>
                <w:szCs w:val="20"/>
              </w:rPr>
              <w:t xml:space="preserve"> </w:t>
            </w:r>
          </w:p>
          <w:p w14:paraId="649BABE9" w14:textId="055B3A53" w:rsidR="009E0939" w:rsidRPr="00230321" w:rsidRDefault="00CF1561" w:rsidP="009E0939">
            <w:pPr>
              <w:rPr>
                <w:rFonts w:cstheme="minorHAnsi"/>
                <w:sz w:val="20"/>
                <w:szCs w:val="20"/>
                <w:lang w:val="es-ES" w:eastAsia="es-ES"/>
              </w:rPr>
            </w:pPr>
            <w:r>
              <w:rPr>
                <w:rFonts w:cstheme="minorHAnsi"/>
                <w:sz w:val="20"/>
                <w:szCs w:val="20"/>
                <w:lang w:val="es-ES" w:eastAsia="es-ES"/>
              </w:rPr>
              <w:t>96.</w:t>
            </w:r>
            <w:r w:rsidR="00330854">
              <w:rPr>
                <w:rFonts w:cstheme="minorHAnsi"/>
                <w:sz w:val="20"/>
                <w:szCs w:val="20"/>
                <w:lang w:val="es-ES" w:eastAsia="es-ES"/>
              </w:rPr>
              <w:t>607.990-8</w:t>
            </w:r>
          </w:p>
        </w:tc>
      </w:tr>
      <w:tr w:rsidR="009E0939" w:rsidRPr="00230321" w14:paraId="650F3B88" w14:textId="77777777" w:rsidTr="00364675">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2BD360" w14:textId="01B80548" w:rsidR="009E0939" w:rsidRPr="00B54645" w:rsidRDefault="009E0939" w:rsidP="009E0939">
            <w:pPr>
              <w:spacing w:after="100" w:line="276" w:lineRule="auto"/>
              <w:rPr>
                <w:rFonts w:cstheme="minorHAnsi"/>
                <w:b/>
                <w:sz w:val="20"/>
                <w:szCs w:val="20"/>
              </w:rPr>
            </w:pPr>
            <w:r w:rsidRPr="00B54645">
              <w:rPr>
                <w:rFonts w:cstheme="minorHAnsi"/>
                <w:b/>
                <w:sz w:val="20"/>
                <w:szCs w:val="20"/>
              </w:rPr>
              <w:t xml:space="preserve">Domicilio </w:t>
            </w:r>
            <w:r w:rsidR="00F87261">
              <w:rPr>
                <w:rFonts w:cstheme="minorHAnsi"/>
                <w:b/>
                <w:sz w:val="20"/>
                <w:szCs w:val="20"/>
              </w:rPr>
              <w:t>Titular</w:t>
            </w:r>
            <w:r w:rsidRPr="00B54645">
              <w:rPr>
                <w:rFonts w:cstheme="minorHAnsi"/>
                <w:b/>
                <w:sz w:val="20"/>
                <w:szCs w:val="20"/>
              </w:rPr>
              <w:t>:</w:t>
            </w:r>
            <w:r w:rsidRPr="00B54645">
              <w:rPr>
                <w:rFonts w:cstheme="minorHAnsi"/>
                <w:sz w:val="20"/>
                <w:szCs w:val="20"/>
              </w:rPr>
              <w:t xml:space="preserve"> </w:t>
            </w:r>
          </w:p>
          <w:p w14:paraId="7679B1B8" w14:textId="6E28D83E" w:rsidR="009E0939" w:rsidRPr="00230321" w:rsidRDefault="00CF1561" w:rsidP="009E0939">
            <w:pPr>
              <w:rPr>
                <w:rFonts w:cstheme="minorHAnsi"/>
                <w:sz w:val="20"/>
                <w:szCs w:val="20"/>
              </w:rPr>
            </w:pPr>
            <w:r>
              <w:rPr>
                <w:rFonts w:cstheme="minorHAnsi"/>
                <w:sz w:val="20"/>
                <w:szCs w:val="20"/>
              </w:rPr>
              <w:t>Avenida Vizcaya N° 260, Pudahuel.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55274E5"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Correo electrónico:</w:t>
            </w:r>
            <w:r w:rsidRPr="00B54645">
              <w:rPr>
                <w:rFonts w:cstheme="minorHAnsi"/>
                <w:sz w:val="20"/>
                <w:szCs w:val="20"/>
              </w:rPr>
              <w:t xml:space="preserve"> </w:t>
            </w:r>
          </w:p>
          <w:p w14:paraId="683C1C1C" w14:textId="5E25687E" w:rsidR="009E0939" w:rsidRPr="00230321" w:rsidRDefault="00CF1561" w:rsidP="00CF1561">
            <w:pPr>
              <w:rPr>
                <w:rFonts w:cstheme="minorHAnsi"/>
                <w:sz w:val="20"/>
                <w:szCs w:val="20"/>
              </w:rPr>
            </w:pPr>
            <w:r>
              <w:rPr>
                <w:rFonts w:cstheme="minorHAnsi"/>
                <w:sz w:val="20"/>
                <w:szCs w:val="20"/>
              </w:rPr>
              <w:t>frederik.evendt@hidronor.cl</w:t>
            </w:r>
            <w:r w:rsidR="00B17F63">
              <w:rPr>
                <w:rFonts w:cstheme="minorHAnsi"/>
                <w:sz w:val="20"/>
                <w:szCs w:val="20"/>
              </w:rPr>
              <w:t>l</w:t>
            </w:r>
          </w:p>
        </w:tc>
      </w:tr>
      <w:tr w:rsidR="009E0939" w:rsidRPr="00230321" w14:paraId="42B1C87E" w14:textId="77777777" w:rsidTr="00364675">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46BB6B0" w14:textId="77777777" w:rsidR="009E0939" w:rsidRPr="00230321" w:rsidRDefault="009E0939" w:rsidP="009E093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E1DC0A9"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Teléfono:</w:t>
            </w:r>
            <w:r w:rsidRPr="00B54645">
              <w:rPr>
                <w:rFonts w:cstheme="minorHAnsi"/>
                <w:sz w:val="20"/>
                <w:szCs w:val="20"/>
              </w:rPr>
              <w:t xml:space="preserve"> </w:t>
            </w:r>
          </w:p>
          <w:p w14:paraId="1CB76531" w14:textId="2A725A01" w:rsidR="009E0939" w:rsidRPr="00230321" w:rsidRDefault="00CF1561" w:rsidP="00B17F63">
            <w:pPr>
              <w:rPr>
                <w:rFonts w:cstheme="minorHAnsi"/>
                <w:sz w:val="20"/>
                <w:szCs w:val="20"/>
              </w:rPr>
            </w:pPr>
            <w:r>
              <w:rPr>
                <w:rFonts w:cstheme="minorHAnsi"/>
                <w:sz w:val="20"/>
                <w:szCs w:val="20"/>
              </w:rPr>
              <w:t>225705700</w:t>
            </w:r>
          </w:p>
        </w:tc>
      </w:tr>
      <w:tr w:rsidR="009E0939" w:rsidRPr="00230321" w14:paraId="2D6C523B" w14:textId="77777777" w:rsidTr="00364675">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3B10EB" w14:textId="77777777" w:rsidR="009E0939" w:rsidRPr="00B54645" w:rsidRDefault="009E0939" w:rsidP="009E0939">
            <w:pPr>
              <w:spacing w:after="100" w:line="276" w:lineRule="auto"/>
              <w:rPr>
                <w:rFonts w:cstheme="minorHAnsi"/>
                <w:b/>
                <w:sz w:val="20"/>
                <w:szCs w:val="20"/>
                <w:lang w:val="es-ES" w:eastAsia="es-ES"/>
              </w:rPr>
            </w:pPr>
            <w:r w:rsidRPr="00B54645">
              <w:rPr>
                <w:rFonts w:cstheme="minorHAnsi"/>
                <w:b/>
                <w:sz w:val="20"/>
                <w:szCs w:val="20"/>
              </w:rPr>
              <w:t>Identificación del Representante Legal:</w:t>
            </w:r>
            <w:r w:rsidRPr="00B54645">
              <w:rPr>
                <w:rFonts w:cstheme="minorHAnsi"/>
                <w:sz w:val="20"/>
                <w:szCs w:val="20"/>
              </w:rPr>
              <w:t xml:space="preserve"> </w:t>
            </w:r>
          </w:p>
          <w:p w14:paraId="01A2B019" w14:textId="1FF363F3" w:rsidR="009E0939" w:rsidRPr="00230321" w:rsidRDefault="00CF1561" w:rsidP="009E0939">
            <w:pPr>
              <w:rPr>
                <w:rFonts w:cstheme="minorHAnsi"/>
                <w:sz w:val="20"/>
                <w:szCs w:val="20"/>
              </w:rPr>
            </w:pPr>
            <w:r>
              <w:rPr>
                <w:rFonts w:cstheme="minorHAnsi"/>
                <w:sz w:val="20"/>
                <w:szCs w:val="20"/>
              </w:rPr>
              <w:t>Frederik Evendt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829E02" w14:textId="77777777" w:rsidR="009E0939" w:rsidRPr="00B54645" w:rsidRDefault="009E0939" w:rsidP="009E0939">
            <w:pPr>
              <w:spacing w:after="100" w:line="276" w:lineRule="auto"/>
              <w:rPr>
                <w:rFonts w:cstheme="minorHAnsi"/>
                <w:b/>
                <w:sz w:val="20"/>
                <w:szCs w:val="20"/>
                <w:lang w:val="es-ES" w:eastAsia="es-ES"/>
              </w:rPr>
            </w:pPr>
            <w:r w:rsidRPr="00B54645">
              <w:rPr>
                <w:rFonts w:cstheme="minorHAnsi"/>
                <w:b/>
                <w:sz w:val="20"/>
                <w:szCs w:val="20"/>
              </w:rPr>
              <w:t>RUT o RUN:</w:t>
            </w:r>
            <w:r w:rsidRPr="00B54645">
              <w:rPr>
                <w:rFonts w:cstheme="minorHAnsi"/>
                <w:sz w:val="20"/>
                <w:szCs w:val="20"/>
              </w:rPr>
              <w:t xml:space="preserve"> </w:t>
            </w:r>
          </w:p>
          <w:p w14:paraId="177CE510" w14:textId="5254210C" w:rsidR="009E0939" w:rsidRPr="00230321" w:rsidRDefault="00CF1561" w:rsidP="009E0939">
            <w:pPr>
              <w:spacing w:after="100"/>
              <w:jc w:val="left"/>
              <w:rPr>
                <w:rFonts w:cstheme="minorHAnsi"/>
                <w:sz w:val="20"/>
                <w:szCs w:val="20"/>
                <w:lang w:val="es-ES" w:eastAsia="es-ES"/>
              </w:rPr>
            </w:pPr>
            <w:r>
              <w:rPr>
                <w:rFonts w:cstheme="minorHAnsi"/>
                <w:sz w:val="20"/>
                <w:szCs w:val="20"/>
                <w:lang w:val="es-ES" w:eastAsia="es-ES"/>
              </w:rPr>
              <w:t>22.460.080-1</w:t>
            </w:r>
          </w:p>
        </w:tc>
      </w:tr>
      <w:tr w:rsidR="009E0939" w:rsidRPr="00230321" w14:paraId="33D48756" w14:textId="77777777" w:rsidTr="00364675">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CB1E9" w14:textId="77777777" w:rsidR="009E0939" w:rsidRPr="00B54645" w:rsidRDefault="009E0939" w:rsidP="009E0939">
            <w:pPr>
              <w:spacing w:after="100" w:line="276" w:lineRule="auto"/>
              <w:rPr>
                <w:rFonts w:cstheme="minorHAnsi"/>
                <w:b/>
                <w:sz w:val="20"/>
                <w:szCs w:val="20"/>
              </w:rPr>
            </w:pPr>
            <w:r w:rsidRPr="00B54645">
              <w:rPr>
                <w:rFonts w:cstheme="minorHAnsi"/>
                <w:b/>
                <w:sz w:val="20"/>
                <w:szCs w:val="20"/>
              </w:rPr>
              <w:t>Domicilio Representante Legal:</w:t>
            </w:r>
            <w:r w:rsidRPr="00B54645">
              <w:rPr>
                <w:rFonts w:cstheme="minorHAnsi"/>
                <w:sz w:val="20"/>
                <w:szCs w:val="20"/>
              </w:rPr>
              <w:t xml:space="preserve"> </w:t>
            </w:r>
          </w:p>
          <w:p w14:paraId="7B115B62" w14:textId="6612FC15" w:rsidR="009E0939" w:rsidRPr="00230321" w:rsidRDefault="00CF1561" w:rsidP="009E0939">
            <w:pPr>
              <w:rPr>
                <w:rFonts w:cstheme="minorHAnsi"/>
                <w:sz w:val="20"/>
                <w:szCs w:val="20"/>
                <w:lang w:val="es-ES" w:eastAsia="es-ES"/>
              </w:rPr>
            </w:pPr>
            <w:r>
              <w:rPr>
                <w:rFonts w:cstheme="minorHAnsi"/>
                <w:sz w:val="20"/>
                <w:szCs w:val="20"/>
              </w:rPr>
              <w:t>Miraflores N° 383, Oficina 2401,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8D591E" w14:textId="77777777" w:rsidR="009E0939" w:rsidRPr="00B54645" w:rsidRDefault="009E0939" w:rsidP="009E0939">
            <w:pPr>
              <w:spacing w:after="100" w:line="276" w:lineRule="auto"/>
              <w:rPr>
                <w:rFonts w:cstheme="minorHAnsi"/>
                <w:sz w:val="20"/>
                <w:szCs w:val="20"/>
              </w:rPr>
            </w:pPr>
            <w:r w:rsidRPr="00B54645">
              <w:rPr>
                <w:rFonts w:cstheme="minorHAnsi"/>
                <w:b/>
                <w:sz w:val="20"/>
                <w:szCs w:val="20"/>
              </w:rPr>
              <w:t>Correo electrónico:</w:t>
            </w:r>
            <w:r w:rsidRPr="00B54645">
              <w:rPr>
                <w:rFonts w:cstheme="minorHAnsi"/>
                <w:sz w:val="20"/>
                <w:szCs w:val="20"/>
              </w:rPr>
              <w:t xml:space="preserve"> </w:t>
            </w:r>
          </w:p>
          <w:p w14:paraId="6479E860" w14:textId="7EEFAEB5" w:rsidR="009E0939" w:rsidRPr="00230321" w:rsidRDefault="00CF1561" w:rsidP="00B17F63">
            <w:pPr>
              <w:spacing w:after="100" w:line="276" w:lineRule="auto"/>
              <w:rPr>
                <w:rFonts w:cstheme="minorHAnsi"/>
                <w:sz w:val="20"/>
                <w:szCs w:val="20"/>
                <w:lang w:val="es-ES" w:eastAsia="es-ES"/>
              </w:rPr>
            </w:pPr>
            <w:r>
              <w:rPr>
                <w:rFonts w:cstheme="minorHAnsi"/>
                <w:sz w:val="20"/>
                <w:szCs w:val="20"/>
              </w:rPr>
              <w:t>frederik.evendt@hidronor.cll</w:t>
            </w:r>
          </w:p>
        </w:tc>
      </w:tr>
      <w:tr w:rsidR="009E0939" w:rsidRPr="00230321" w14:paraId="4B46C245" w14:textId="77777777" w:rsidTr="00364675">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B58CD9F" w14:textId="77777777" w:rsidR="009E0939" w:rsidRPr="00230321" w:rsidRDefault="009E0939" w:rsidP="009E093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988FA9" w14:textId="77777777" w:rsidR="009E0939" w:rsidRPr="00B54645" w:rsidRDefault="009E0939" w:rsidP="009E0939">
            <w:pPr>
              <w:spacing w:after="100" w:line="276" w:lineRule="auto"/>
              <w:rPr>
                <w:rFonts w:cstheme="minorHAnsi"/>
                <w:sz w:val="20"/>
                <w:szCs w:val="20"/>
              </w:rPr>
            </w:pPr>
            <w:r w:rsidRPr="00B54645">
              <w:rPr>
                <w:rFonts w:cstheme="minorHAnsi"/>
                <w:b/>
                <w:sz w:val="20"/>
                <w:szCs w:val="20"/>
              </w:rPr>
              <w:t>Teléfono:</w:t>
            </w:r>
            <w:r w:rsidRPr="00B54645">
              <w:rPr>
                <w:rFonts w:cstheme="minorHAnsi"/>
                <w:sz w:val="20"/>
                <w:szCs w:val="20"/>
              </w:rPr>
              <w:t xml:space="preserve"> </w:t>
            </w:r>
          </w:p>
          <w:p w14:paraId="18D555BC" w14:textId="32598C68" w:rsidR="009E0939" w:rsidRPr="00230321" w:rsidRDefault="00CF1561" w:rsidP="00B17F63">
            <w:pPr>
              <w:spacing w:after="100" w:line="276" w:lineRule="auto"/>
              <w:rPr>
                <w:rFonts w:cstheme="minorHAnsi"/>
                <w:sz w:val="20"/>
                <w:szCs w:val="20"/>
                <w:lang w:val="es-ES" w:eastAsia="es-ES"/>
              </w:rPr>
            </w:pPr>
            <w:r>
              <w:rPr>
                <w:rFonts w:cstheme="minorHAnsi"/>
                <w:sz w:val="20"/>
                <w:szCs w:val="20"/>
              </w:rPr>
              <w:t>225705700</w:t>
            </w:r>
          </w:p>
        </w:tc>
      </w:tr>
      <w:tr w:rsidR="009E0939" w:rsidRPr="00230321" w14:paraId="0251F39A" w14:textId="77777777" w:rsidTr="00364675">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FB7CF6" w14:textId="77777777" w:rsidR="009E0939" w:rsidRPr="00B54645" w:rsidRDefault="009E0939" w:rsidP="009E0939">
            <w:pPr>
              <w:spacing w:after="100" w:line="276" w:lineRule="auto"/>
              <w:ind w:left="425" w:hanging="425"/>
              <w:rPr>
                <w:rFonts w:cstheme="minorHAnsi"/>
                <w:sz w:val="20"/>
                <w:szCs w:val="20"/>
              </w:rPr>
            </w:pPr>
            <w:r w:rsidRPr="00B54645">
              <w:rPr>
                <w:rFonts w:cstheme="minorHAnsi"/>
                <w:b/>
                <w:sz w:val="20"/>
                <w:szCs w:val="20"/>
              </w:rPr>
              <w:t>Fase de la actividad, proyecto o fuente fiscalizada:</w:t>
            </w:r>
            <w:r w:rsidRPr="00B54645">
              <w:rPr>
                <w:rFonts w:cstheme="minorHAnsi"/>
                <w:sz w:val="20"/>
                <w:szCs w:val="20"/>
              </w:rPr>
              <w:t xml:space="preserve"> </w:t>
            </w:r>
          </w:p>
          <w:p w14:paraId="7BEE5C25" w14:textId="5BF5D0FE" w:rsidR="009E0939" w:rsidRPr="00230321" w:rsidRDefault="009E0939" w:rsidP="009E0939">
            <w:pPr>
              <w:spacing w:after="100" w:line="276" w:lineRule="auto"/>
              <w:ind w:left="425" w:hanging="425"/>
              <w:rPr>
                <w:rFonts w:cstheme="minorHAnsi"/>
                <w:sz w:val="20"/>
                <w:szCs w:val="20"/>
              </w:rPr>
            </w:pPr>
            <w:r w:rsidRPr="00B54645">
              <w:rPr>
                <w:rFonts w:cstheme="minorHAnsi"/>
                <w:sz w:val="20"/>
                <w:szCs w:val="20"/>
              </w:rPr>
              <w:t>Operación</w:t>
            </w:r>
          </w:p>
        </w:tc>
      </w:tr>
    </w:tbl>
    <w:p w14:paraId="1E1F3681" w14:textId="77777777" w:rsidR="00364675" w:rsidRPr="00364675" w:rsidRDefault="00364675" w:rsidP="00364675"/>
    <w:p w14:paraId="00A02EA0" w14:textId="77777777" w:rsidR="00ED4317" w:rsidRPr="004E5529" w:rsidRDefault="00ED4317" w:rsidP="004E5529">
      <w:pPr>
        <w:jc w:val="left"/>
        <w:rPr>
          <w:rFonts w:cstheme="minorHAnsi"/>
          <w:b/>
          <w:sz w:val="24"/>
          <w:szCs w:val="20"/>
        </w:rPr>
      </w:pPr>
      <w:bookmarkStart w:id="25" w:name="_Toc353998105"/>
      <w:bookmarkStart w:id="26" w:name="_Toc353998178"/>
      <w:bookmarkEnd w:id="25"/>
      <w:bookmarkEnd w:id="26"/>
    </w:p>
    <w:p w14:paraId="2336C0FC" w14:textId="77777777" w:rsidR="00AF4041" w:rsidRDefault="00AF4041" w:rsidP="00C958D0">
      <w:pPr>
        <w:pStyle w:val="Ttulo2"/>
        <w:numPr>
          <w:ilvl w:val="0"/>
          <w:numId w:val="0"/>
        </w:numPr>
        <w:ind w:left="576"/>
        <w:sectPr w:rsidR="00AF4041" w:rsidSect="00E349AF">
          <w:type w:val="continuous"/>
          <w:pgSz w:w="12240" w:h="15840" w:code="1"/>
          <w:pgMar w:top="1134" w:right="1134" w:bottom="1134" w:left="1134" w:header="709" w:footer="709" w:gutter="0"/>
          <w:cols w:space="708"/>
          <w:docGrid w:linePitch="360"/>
        </w:sectPr>
      </w:pPr>
    </w:p>
    <w:p w14:paraId="06965885" w14:textId="77777777" w:rsidR="00ED4317" w:rsidRDefault="00AF4041" w:rsidP="00C958D0">
      <w:pPr>
        <w:pStyle w:val="Ttulo2"/>
      </w:pPr>
      <w:bookmarkStart w:id="27" w:name="_Toc352840379"/>
      <w:bookmarkStart w:id="28" w:name="_Toc352841439"/>
      <w:bookmarkStart w:id="29" w:name="_Toc353998106"/>
      <w:bookmarkStart w:id="30" w:name="_Toc353998179"/>
      <w:bookmarkStart w:id="31" w:name="_Toc357155983"/>
      <w:bookmarkStart w:id="32" w:name="_Toc445282705"/>
      <w:bookmarkStart w:id="33" w:name="_Toc445284485"/>
      <w:r>
        <w:lastRenderedPageBreak/>
        <w:t>Ubicación</w:t>
      </w:r>
      <w:bookmarkEnd w:id="27"/>
      <w:bookmarkEnd w:id="28"/>
      <w:bookmarkEnd w:id="29"/>
      <w:bookmarkEnd w:id="30"/>
      <w:bookmarkEnd w:id="31"/>
      <w:bookmarkEnd w:id="32"/>
      <w:bookmarkEnd w:id="33"/>
    </w:p>
    <w:p w14:paraId="50CE990B" w14:textId="77777777" w:rsidR="0091502F"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EF5BA8" w14:paraId="1D7820BE" w14:textId="77777777" w:rsidTr="00B17F63">
        <w:trPr>
          <w:trHeight w:val="7075"/>
          <w:jc w:val="center"/>
        </w:trPr>
        <w:tc>
          <w:tcPr>
            <w:tcW w:w="5000" w:type="pct"/>
            <w:gridSpan w:val="4"/>
            <w:shd w:val="clear" w:color="auto" w:fill="FFFFFF"/>
            <w:tcMar>
              <w:top w:w="58" w:type="dxa"/>
              <w:left w:w="58" w:type="dxa"/>
              <w:bottom w:w="58" w:type="dxa"/>
              <w:right w:w="58" w:type="dxa"/>
            </w:tcMar>
            <w:vAlign w:val="center"/>
            <w:hideMark/>
          </w:tcPr>
          <w:p w14:paraId="20D213B7" w14:textId="32D59966" w:rsidR="006270FF" w:rsidRDefault="007C15CC" w:rsidP="00B17F63">
            <w:pPr>
              <w:rPr>
                <w:b/>
              </w:rPr>
            </w:pPr>
            <w:bookmarkStart w:id="34" w:name="_Toc352840382"/>
            <w:bookmarkStart w:id="35" w:name="_Toc352841442"/>
            <w:bookmarkStart w:id="36" w:name="_Toc352940732"/>
            <w:bookmarkStart w:id="37" w:name="_Toc353998108"/>
            <w:bookmarkStart w:id="38" w:name="_Toc353998181"/>
            <w:r w:rsidRPr="005749E1">
              <w:rPr>
                <w:b/>
              </w:rPr>
              <w:t xml:space="preserve">Figura </w:t>
            </w:r>
            <w:r w:rsidR="00FC7717">
              <w:rPr>
                <w:b/>
              </w:rPr>
              <w:t>1</w:t>
            </w:r>
            <w:r w:rsidRPr="005749E1">
              <w:rPr>
                <w:b/>
              </w:rPr>
              <w:t xml:space="preserve">. </w:t>
            </w:r>
            <w:r w:rsidR="006270FF" w:rsidRPr="005749E1">
              <w:rPr>
                <w:b/>
              </w:rPr>
              <w:t xml:space="preserve">Mapa de Ubicación Local (Fuente: </w:t>
            </w:r>
            <w:bookmarkEnd w:id="34"/>
            <w:bookmarkEnd w:id="35"/>
            <w:bookmarkEnd w:id="36"/>
            <w:bookmarkEnd w:id="37"/>
            <w:bookmarkEnd w:id="38"/>
            <w:r w:rsidR="008A3AAD">
              <w:rPr>
                <w:b/>
              </w:rPr>
              <w:t>Google Earth</w:t>
            </w:r>
            <w:r w:rsidR="00A31E85">
              <w:rPr>
                <w:b/>
              </w:rPr>
              <w:t>,</w:t>
            </w:r>
            <w:r w:rsidR="00464A24">
              <w:rPr>
                <w:b/>
              </w:rPr>
              <w:t xml:space="preserve"> 201</w:t>
            </w:r>
            <w:r w:rsidR="009751F1">
              <w:rPr>
                <w:b/>
              </w:rPr>
              <w:t>6</w:t>
            </w:r>
            <w:r w:rsidR="008A3AAD">
              <w:rPr>
                <w:b/>
              </w:rPr>
              <w:t>)</w:t>
            </w:r>
          </w:p>
          <w:p w14:paraId="324B06B1" w14:textId="77777777" w:rsidR="00B17F63" w:rsidRDefault="00B17F63" w:rsidP="00B17F63">
            <w:pPr>
              <w:jc w:val="center"/>
              <w:rPr>
                <w:b/>
              </w:rPr>
            </w:pPr>
          </w:p>
          <w:p w14:paraId="77B2B289" w14:textId="1B206AF2" w:rsidR="006270FF" w:rsidRPr="00F26DA3" w:rsidRDefault="00CF1561" w:rsidP="00017C47">
            <w:pPr>
              <w:jc w:val="center"/>
            </w:pPr>
            <w:r w:rsidRPr="00CF1561">
              <w:rPr>
                <w:noProof/>
                <w:lang w:eastAsia="es-CL"/>
              </w:rPr>
              <w:drawing>
                <wp:inline distT="0" distB="0" distL="0" distR="0" wp14:anchorId="6D78B241" wp14:editId="08B5CC8E">
                  <wp:extent cx="6938663" cy="4030842"/>
                  <wp:effectExtent l="0" t="0" r="0" b="8255"/>
                  <wp:docPr id="8" name="Imagen 8" descr="C:\Eve\2016\Programa\Hidronor\Informe 2016\Planificación\Map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Hidronor\Informe 2016\Planificación\Mapa Loca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46352" cy="4035309"/>
                          </a:xfrm>
                          <a:prstGeom prst="rect">
                            <a:avLst/>
                          </a:prstGeom>
                          <a:noFill/>
                          <a:ln>
                            <a:noFill/>
                          </a:ln>
                        </pic:spPr>
                      </pic:pic>
                    </a:graphicData>
                  </a:graphic>
                </wp:inline>
              </w:drawing>
            </w:r>
          </w:p>
        </w:tc>
      </w:tr>
      <w:tr w:rsidR="00285DFE" w:rsidRPr="00EF5BA8" w14:paraId="489F5B65"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48CCCF3" w14:textId="77777777" w:rsidR="00285DFE" w:rsidRPr="008F0EA7" w:rsidRDefault="00285DFE" w:rsidP="004E5529">
            <w:pPr>
              <w:jc w:val="left"/>
              <w:rPr>
                <w:rFonts w:cstheme="minorHAnsi"/>
                <w:b/>
                <w:sz w:val="20"/>
                <w:szCs w:val="16"/>
              </w:rPr>
            </w:pPr>
            <w:r w:rsidRPr="005626CB">
              <w:rPr>
                <w:rFonts w:cstheme="minorHAnsi"/>
                <w:b/>
                <w:sz w:val="20"/>
                <w:szCs w:val="18"/>
              </w:rPr>
              <w:t>Coordenadas UTM de Referencia</w:t>
            </w:r>
            <w:r w:rsidR="005749E1">
              <w:rPr>
                <w:rFonts w:cstheme="minorHAnsi"/>
                <w:b/>
                <w:sz w:val="20"/>
                <w:szCs w:val="18"/>
              </w:rPr>
              <w:t xml:space="preserve"> </w:t>
            </w:r>
          </w:p>
        </w:tc>
      </w:tr>
      <w:tr w:rsidR="009E0939" w:rsidRPr="00EF5BA8" w14:paraId="44B781AC" w14:textId="77777777" w:rsidTr="004E5529">
        <w:trPr>
          <w:trHeight w:val="229"/>
          <w:jc w:val="center"/>
        </w:trPr>
        <w:tc>
          <w:tcPr>
            <w:tcW w:w="1447" w:type="pct"/>
            <w:shd w:val="clear" w:color="auto" w:fill="FFFFFF"/>
            <w:tcMar>
              <w:top w:w="58" w:type="dxa"/>
              <w:left w:w="58" w:type="dxa"/>
              <w:bottom w:w="58" w:type="dxa"/>
              <w:right w:w="58" w:type="dxa"/>
            </w:tcMar>
            <w:hideMark/>
          </w:tcPr>
          <w:p w14:paraId="248218B8" w14:textId="77777777" w:rsidR="009E0939" w:rsidRPr="005626CB" w:rsidRDefault="009E0939" w:rsidP="009E0939">
            <w:pPr>
              <w:rPr>
                <w:rFonts w:cstheme="minorHAnsi"/>
                <w:b/>
                <w:sz w:val="20"/>
                <w:szCs w:val="18"/>
              </w:rPr>
            </w:pPr>
            <w:r>
              <w:rPr>
                <w:rFonts w:cstheme="minorHAnsi"/>
                <w:b/>
                <w:sz w:val="20"/>
                <w:szCs w:val="18"/>
              </w:rPr>
              <w:t xml:space="preserve">Datum: </w:t>
            </w:r>
            <w:r w:rsidRPr="008A3AAD">
              <w:rPr>
                <w:rFonts w:cstheme="minorHAnsi"/>
                <w:sz w:val="20"/>
                <w:szCs w:val="18"/>
              </w:rPr>
              <w:t>WGS 84</w:t>
            </w:r>
          </w:p>
        </w:tc>
        <w:tc>
          <w:tcPr>
            <w:tcW w:w="885" w:type="pct"/>
            <w:shd w:val="clear" w:color="auto" w:fill="FFFFFF"/>
          </w:tcPr>
          <w:p w14:paraId="2DFB1B51" w14:textId="41A5A077" w:rsidR="009E0939" w:rsidRPr="005626CB" w:rsidRDefault="009E0939" w:rsidP="009E0939">
            <w:pPr>
              <w:rPr>
                <w:rFonts w:cstheme="minorHAnsi"/>
                <w:b/>
                <w:sz w:val="20"/>
                <w:szCs w:val="18"/>
              </w:rPr>
            </w:pPr>
            <w:r>
              <w:rPr>
                <w:rFonts w:cstheme="minorHAnsi"/>
                <w:b/>
                <w:sz w:val="20"/>
                <w:szCs w:val="18"/>
              </w:rPr>
              <w:t xml:space="preserve">Huso: </w:t>
            </w:r>
            <w:r w:rsidR="00A33195">
              <w:rPr>
                <w:rFonts w:cstheme="minorHAnsi"/>
                <w:sz w:val="20"/>
                <w:szCs w:val="18"/>
              </w:rPr>
              <w:t xml:space="preserve">19 </w:t>
            </w:r>
          </w:p>
        </w:tc>
        <w:tc>
          <w:tcPr>
            <w:tcW w:w="1255" w:type="pct"/>
            <w:shd w:val="clear" w:color="auto" w:fill="FFFFFF"/>
          </w:tcPr>
          <w:p w14:paraId="1553CF6A" w14:textId="141BB562" w:rsidR="009E0939" w:rsidRPr="005626CB" w:rsidRDefault="009E0939" w:rsidP="00A33195">
            <w:pPr>
              <w:rPr>
                <w:rFonts w:cstheme="minorHAnsi"/>
                <w:b/>
                <w:sz w:val="20"/>
                <w:szCs w:val="18"/>
              </w:rPr>
            </w:pPr>
            <w:r w:rsidRPr="00537C95">
              <w:rPr>
                <w:rFonts w:cstheme="minorHAnsi"/>
                <w:b/>
                <w:sz w:val="20"/>
                <w:szCs w:val="18"/>
              </w:rPr>
              <w:t>UTM N:</w:t>
            </w:r>
            <w:r>
              <w:rPr>
                <w:rFonts w:cstheme="minorHAnsi"/>
                <w:b/>
                <w:sz w:val="20"/>
                <w:szCs w:val="18"/>
              </w:rPr>
              <w:t xml:space="preserve"> </w:t>
            </w:r>
            <w:r w:rsidR="00B17F63" w:rsidRPr="00B17F63">
              <w:rPr>
                <w:rFonts w:cstheme="minorHAnsi"/>
                <w:sz w:val="20"/>
                <w:szCs w:val="18"/>
              </w:rPr>
              <w:t>6</w:t>
            </w:r>
            <w:r w:rsidR="00B17F63">
              <w:rPr>
                <w:rFonts w:cstheme="minorHAnsi"/>
                <w:sz w:val="20"/>
                <w:szCs w:val="18"/>
              </w:rPr>
              <w:t>.</w:t>
            </w:r>
            <w:r w:rsidR="00A33195">
              <w:rPr>
                <w:rFonts w:cstheme="minorHAnsi"/>
                <w:sz w:val="20"/>
                <w:szCs w:val="18"/>
              </w:rPr>
              <w:t xml:space="preserve">300.693 </w:t>
            </w:r>
            <w:r>
              <w:rPr>
                <w:rFonts w:cstheme="minorHAnsi"/>
                <w:sz w:val="20"/>
                <w:szCs w:val="18"/>
              </w:rPr>
              <w:t>m.</w:t>
            </w:r>
          </w:p>
        </w:tc>
        <w:tc>
          <w:tcPr>
            <w:tcW w:w="1413" w:type="pct"/>
            <w:shd w:val="clear" w:color="auto" w:fill="FFFFFF"/>
          </w:tcPr>
          <w:p w14:paraId="4B48D8F1" w14:textId="3E452A32" w:rsidR="009E0939" w:rsidRPr="008F0EA7" w:rsidRDefault="009E0939" w:rsidP="00A33195">
            <w:pPr>
              <w:rPr>
                <w:rFonts w:cstheme="minorHAnsi"/>
                <w:b/>
                <w:sz w:val="20"/>
                <w:szCs w:val="16"/>
              </w:rPr>
            </w:pPr>
            <w:r w:rsidRPr="00537C95">
              <w:rPr>
                <w:rFonts w:cstheme="minorHAnsi"/>
                <w:b/>
                <w:sz w:val="20"/>
                <w:szCs w:val="16"/>
              </w:rPr>
              <w:t xml:space="preserve">UTM E: </w:t>
            </w:r>
            <w:r w:rsidR="00B17F63" w:rsidRPr="00B17F63">
              <w:rPr>
                <w:rFonts w:cstheme="minorHAnsi"/>
                <w:sz w:val="20"/>
                <w:szCs w:val="16"/>
              </w:rPr>
              <w:t>3</w:t>
            </w:r>
            <w:r w:rsidR="00A33195">
              <w:rPr>
                <w:rFonts w:cstheme="minorHAnsi"/>
                <w:sz w:val="20"/>
                <w:szCs w:val="16"/>
              </w:rPr>
              <w:t xml:space="preserve">31.398 </w:t>
            </w:r>
            <w:r>
              <w:rPr>
                <w:rFonts w:cstheme="minorHAnsi"/>
                <w:sz w:val="20"/>
                <w:szCs w:val="16"/>
              </w:rPr>
              <w:t>m.</w:t>
            </w:r>
          </w:p>
        </w:tc>
      </w:tr>
      <w:tr w:rsidR="006270FF" w:rsidRPr="00EF5BA8" w14:paraId="61D0C3B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EF68172" w14:textId="46FB53A6" w:rsidR="006270FF" w:rsidRPr="006F44DF" w:rsidRDefault="006270FF" w:rsidP="00017C47">
            <w:pPr>
              <w:rPr>
                <w:rFonts w:cstheme="minorHAnsi"/>
                <w:sz w:val="20"/>
                <w:szCs w:val="18"/>
              </w:rPr>
            </w:pPr>
            <w:r w:rsidRPr="00DB0FAB">
              <w:rPr>
                <w:rFonts w:cstheme="minorHAnsi"/>
                <w:b/>
                <w:sz w:val="20"/>
                <w:szCs w:val="18"/>
              </w:rPr>
              <w:t>Ruta de Acceso:</w:t>
            </w:r>
            <w:r w:rsidR="00285DFE" w:rsidRPr="0009289A">
              <w:rPr>
                <w:rFonts w:cstheme="minorHAnsi"/>
                <w:sz w:val="20"/>
                <w:szCs w:val="18"/>
              </w:rPr>
              <w:t xml:space="preserve"> </w:t>
            </w:r>
            <w:r w:rsidR="00CF1561" w:rsidRPr="00CF1561">
              <w:rPr>
                <w:rFonts w:cstheme="minorHAnsi"/>
                <w:sz w:val="20"/>
                <w:szCs w:val="18"/>
              </w:rPr>
              <w:t xml:space="preserve">Desde el centro de Santiago, tomar por Costanera Norte hacia el oeste, cruzando Américo Vespucio norte, hasta llegar a la Ruta 68 y doblar a la derecha. Luego de </w:t>
            </w:r>
            <w:r w:rsidR="00017C47">
              <w:rPr>
                <w:rFonts w:cstheme="minorHAnsi"/>
                <w:sz w:val="20"/>
                <w:szCs w:val="18"/>
              </w:rPr>
              <w:t xml:space="preserve">avanzado </w:t>
            </w:r>
            <w:r w:rsidR="00CF1561" w:rsidRPr="00CF1561">
              <w:rPr>
                <w:rFonts w:cstheme="minorHAnsi"/>
                <w:sz w:val="20"/>
                <w:szCs w:val="18"/>
              </w:rPr>
              <w:t>1 km</w:t>
            </w:r>
            <w:r w:rsidR="00017C47">
              <w:rPr>
                <w:rFonts w:cstheme="minorHAnsi"/>
                <w:sz w:val="20"/>
                <w:szCs w:val="18"/>
              </w:rPr>
              <w:t>.</w:t>
            </w:r>
            <w:r w:rsidR="00CF1561" w:rsidRPr="00CF1561">
              <w:rPr>
                <w:rFonts w:cstheme="minorHAnsi"/>
                <w:sz w:val="20"/>
                <w:szCs w:val="18"/>
              </w:rPr>
              <w:t>, seguir po</w:t>
            </w:r>
            <w:r w:rsidR="00017C47">
              <w:rPr>
                <w:rFonts w:cstheme="minorHAnsi"/>
                <w:sz w:val="20"/>
                <w:szCs w:val="18"/>
              </w:rPr>
              <w:t>r Camino a</w:t>
            </w:r>
            <w:r w:rsidR="00CF1561" w:rsidRPr="00CF1561">
              <w:rPr>
                <w:rFonts w:cstheme="minorHAnsi"/>
                <w:sz w:val="20"/>
                <w:szCs w:val="18"/>
              </w:rPr>
              <w:t xml:space="preserve"> Noviciado hasta llegar a Bilbao, por donde se </w:t>
            </w:r>
            <w:r w:rsidR="00017C47">
              <w:rPr>
                <w:rFonts w:cstheme="minorHAnsi"/>
                <w:sz w:val="20"/>
                <w:szCs w:val="18"/>
              </w:rPr>
              <w:t>avanza</w:t>
            </w:r>
            <w:r w:rsidR="00CF1561" w:rsidRPr="00CF1561">
              <w:rPr>
                <w:rFonts w:cstheme="minorHAnsi"/>
                <w:sz w:val="20"/>
                <w:szCs w:val="18"/>
              </w:rPr>
              <w:t xml:space="preserve"> 1,5 km</w:t>
            </w:r>
            <w:r w:rsidR="00017C47">
              <w:rPr>
                <w:rFonts w:cstheme="minorHAnsi"/>
                <w:sz w:val="20"/>
                <w:szCs w:val="18"/>
              </w:rPr>
              <w:t>.</w:t>
            </w:r>
            <w:r w:rsidR="00CF1561" w:rsidRPr="00CF1561">
              <w:rPr>
                <w:rFonts w:cstheme="minorHAnsi"/>
                <w:sz w:val="20"/>
                <w:szCs w:val="18"/>
              </w:rPr>
              <w:t xml:space="preserve"> aproximadamente</w:t>
            </w:r>
            <w:r w:rsidR="00017C47">
              <w:rPr>
                <w:rFonts w:cstheme="minorHAnsi"/>
                <w:sz w:val="20"/>
                <w:szCs w:val="18"/>
              </w:rPr>
              <w:t>, hasta llegar a las dependencias de la planta Hidronor- Pudahuel.</w:t>
            </w:r>
          </w:p>
        </w:tc>
      </w:tr>
      <w:tr w:rsidR="006447CB" w:rsidRPr="0025129B" w14:paraId="6894A6E9" w14:textId="77777777" w:rsidTr="00FE06D6">
        <w:tblPrEx>
          <w:tblCellMar>
            <w:left w:w="70" w:type="dxa"/>
            <w:right w:w="70" w:type="dxa"/>
          </w:tblCellMar>
        </w:tblPrEx>
        <w:trPr>
          <w:trHeight w:val="8312"/>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tcPr>
          <w:p w14:paraId="195C0725" w14:textId="4800B427" w:rsidR="006447CB" w:rsidRDefault="006447CB" w:rsidP="003E5BA4">
            <w:pPr>
              <w:rPr>
                <w:sz w:val="20"/>
                <w:szCs w:val="20"/>
              </w:rPr>
            </w:pPr>
            <w:r w:rsidRPr="0025129B">
              <w:rPr>
                <w:b/>
              </w:rPr>
              <w:lastRenderedPageBreak/>
              <w:t xml:space="preserve">Figura </w:t>
            </w:r>
            <w:r w:rsidR="00A35863">
              <w:rPr>
                <w:b/>
              </w:rPr>
              <w:t>2</w:t>
            </w:r>
            <w:r>
              <w:rPr>
                <w:b/>
              </w:rPr>
              <w:t>. Layout del p</w:t>
            </w:r>
            <w:r w:rsidRPr="0025129B">
              <w:rPr>
                <w:b/>
              </w:rPr>
              <w:t xml:space="preserve">royecto </w:t>
            </w:r>
            <w:r w:rsidRPr="007E2D5C">
              <w:rPr>
                <w:sz w:val="20"/>
                <w:szCs w:val="20"/>
              </w:rPr>
              <w:t>(</w:t>
            </w:r>
            <w:r w:rsidRPr="005749E1">
              <w:rPr>
                <w:b/>
              </w:rPr>
              <w:t xml:space="preserve">Fuente: </w:t>
            </w:r>
            <w:r w:rsidR="003E5BA4">
              <w:rPr>
                <w:b/>
              </w:rPr>
              <w:t xml:space="preserve">Extracto de </w:t>
            </w:r>
            <w:r w:rsidR="00ED2B78">
              <w:rPr>
                <w:b/>
              </w:rPr>
              <w:t>Layout</w:t>
            </w:r>
            <w:r w:rsidR="003E5BA4">
              <w:rPr>
                <w:b/>
              </w:rPr>
              <w:t xml:space="preserve"> entregado el 13 de mayo de 2016, por Hidronor Chile S.A., </w:t>
            </w:r>
            <w:r w:rsidR="00ED2B78">
              <w:rPr>
                <w:b/>
              </w:rPr>
              <w:t xml:space="preserve">en respuesta </w:t>
            </w:r>
            <w:r w:rsidR="003E5BA4">
              <w:rPr>
                <w:b/>
              </w:rPr>
              <w:t xml:space="preserve">a solicitud de información </w:t>
            </w:r>
            <w:r w:rsidR="00462574">
              <w:rPr>
                <w:b/>
              </w:rPr>
              <w:t>establecida</w:t>
            </w:r>
            <w:r w:rsidR="003E5BA4">
              <w:rPr>
                <w:b/>
              </w:rPr>
              <w:t xml:space="preserve"> en acta de fecha 3 de mayo de 2016</w:t>
            </w:r>
            <w:r>
              <w:rPr>
                <w:b/>
              </w:rPr>
              <w:t>)</w:t>
            </w:r>
            <w:r w:rsidR="00ED2B78">
              <w:rPr>
                <w:b/>
              </w:rPr>
              <w:t>.</w:t>
            </w:r>
          </w:p>
          <w:p w14:paraId="7A8ACA4A" w14:textId="05CD3165" w:rsidR="006447CB" w:rsidRDefault="006447CB" w:rsidP="00FE06D6">
            <w:pPr>
              <w:rPr>
                <w:color w:val="FF0000"/>
                <w:sz w:val="20"/>
                <w:szCs w:val="20"/>
              </w:rPr>
            </w:pPr>
          </w:p>
          <w:tbl>
            <w:tblPr>
              <w:tblStyle w:val="Tablaconcuadrcula"/>
              <w:tblpPr w:leftFromText="141" w:rightFromText="141" w:vertAnchor="text" w:horzAnchor="page" w:tblpX="9114" w:tblpY="25"/>
              <w:tblOverlap w:val="never"/>
              <w:tblW w:w="4248" w:type="dxa"/>
              <w:tblLayout w:type="fixed"/>
              <w:tblLook w:val="04A0" w:firstRow="1" w:lastRow="0" w:firstColumn="1" w:lastColumn="0" w:noHBand="0" w:noVBand="1"/>
            </w:tblPr>
            <w:tblGrid>
              <w:gridCol w:w="426"/>
              <w:gridCol w:w="3822"/>
            </w:tblGrid>
            <w:tr w:rsidR="00A35863" w14:paraId="4338D695" w14:textId="77777777" w:rsidTr="00A35863">
              <w:tc>
                <w:tcPr>
                  <w:tcW w:w="426" w:type="dxa"/>
                </w:tcPr>
                <w:p w14:paraId="021F5B64" w14:textId="493E3FD4" w:rsidR="00A35863" w:rsidRPr="00ED2B78" w:rsidRDefault="00A35863" w:rsidP="00A35863">
                  <w:pPr>
                    <w:rPr>
                      <w:sz w:val="18"/>
                    </w:rPr>
                  </w:pPr>
                  <w:r w:rsidRPr="00ED2B78">
                    <w:rPr>
                      <w:sz w:val="18"/>
                    </w:rPr>
                    <w:t>N°</w:t>
                  </w:r>
                </w:p>
              </w:tc>
              <w:tc>
                <w:tcPr>
                  <w:tcW w:w="3822" w:type="dxa"/>
                </w:tcPr>
                <w:p w14:paraId="0801AC3A" w14:textId="77777777" w:rsidR="00A35863" w:rsidRPr="00ED2B78" w:rsidRDefault="00A35863" w:rsidP="00A35863">
                  <w:pPr>
                    <w:rPr>
                      <w:sz w:val="18"/>
                    </w:rPr>
                  </w:pPr>
                  <w:r w:rsidRPr="00ED2B78">
                    <w:rPr>
                      <w:sz w:val="18"/>
                    </w:rPr>
                    <w:t>Descripción</w:t>
                  </w:r>
                </w:p>
              </w:tc>
            </w:tr>
            <w:tr w:rsidR="00A35863" w14:paraId="154CE0FF" w14:textId="77777777" w:rsidTr="00A35863">
              <w:tc>
                <w:tcPr>
                  <w:tcW w:w="426" w:type="dxa"/>
                </w:tcPr>
                <w:p w14:paraId="2920DE9F" w14:textId="65A0CBF5" w:rsidR="00A35863" w:rsidRPr="00ED2B78" w:rsidRDefault="00A35863" w:rsidP="00A35863">
                  <w:pPr>
                    <w:rPr>
                      <w:sz w:val="18"/>
                    </w:rPr>
                  </w:pPr>
                  <w:r>
                    <w:rPr>
                      <w:sz w:val="18"/>
                    </w:rPr>
                    <w:t>1</w:t>
                  </w:r>
                </w:p>
              </w:tc>
              <w:tc>
                <w:tcPr>
                  <w:tcW w:w="3822" w:type="dxa"/>
                </w:tcPr>
                <w:p w14:paraId="6D093541" w14:textId="28E22B5C" w:rsidR="00A35863" w:rsidRPr="00ED2B78" w:rsidRDefault="00A35863" w:rsidP="00A35863">
                  <w:pPr>
                    <w:rPr>
                      <w:sz w:val="18"/>
                    </w:rPr>
                  </w:pPr>
                  <w:r>
                    <w:rPr>
                      <w:sz w:val="18"/>
                    </w:rPr>
                    <w:t>Control de ingreso</w:t>
                  </w:r>
                </w:p>
              </w:tc>
            </w:tr>
            <w:tr w:rsidR="00A35863" w14:paraId="331C6EB0" w14:textId="77777777" w:rsidTr="00A35863">
              <w:tc>
                <w:tcPr>
                  <w:tcW w:w="426" w:type="dxa"/>
                </w:tcPr>
                <w:p w14:paraId="768CF4B9" w14:textId="69355522" w:rsidR="00A35863" w:rsidRPr="00ED2B78" w:rsidRDefault="00A35863" w:rsidP="00A35863">
                  <w:pPr>
                    <w:rPr>
                      <w:sz w:val="18"/>
                    </w:rPr>
                  </w:pPr>
                  <w:r w:rsidRPr="00ED2B78">
                    <w:rPr>
                      <w:sz w:val="18"/>
                    </w:rPr>
                    <w:t>2</w:t>
                  </w:r>
                </w:p>
              </w:tc>
              <w:tc>
                <w:tcPr>
                  <w:tcW w:w="3822" w:type="dxa"/>
                </w:tcPr>
                <w:p w14:paraId="18954FA0" w14:textId="77777777" w:rsidR="00A35863" w:rsidRPr="00ED2B78" w:rsidRDefault="00A35863" w:rsidP="00A35863">
                  <w:pPr>
                    <w:rPr>
                      <w:sz w:val="18"/>
                    </w:rPr>
                  </w:pPr>
                  <w:r w:rsidRPr="00ED2B78">
                    <w:rPr>
                      <w:sz w:val="18"/>
                    </w:rPr>
                    <w:t>Patio de recepción y clasificación de residuos N°1</w:t>
                  </w:r>
                </w:p>
              </w:tc>
            </w:tr>
            <w:tr w:rsidR="00A35863" w14:paraId="442C54BA" w14:textId="77777777" w:rsidTr="00A35863">
              <w:tc>
                <w:tcPr>
                  <w:tcW w:w="426" w:type="dxa"/>
                </w:tcPr>
                <w:p w14:paraId="64CF2D4D" w14:textId="77777777" w:rsidR="00A35863" w:rsidRPr="00ED2B78" w:rsidRDefault="00A35863" w:rsidP="00A35863">
                  <w:pPr>
                    <w:rPr>
                      <w:sz w:val="18"/>
                    </w:rPr>
                  </w:pPr>
                  <w:r w:rsidRPr="00ED2B78">
                    <w:rPr>
                      <w:sz w:val="18"/>
                    </w:rPr>
                    <w:t>3</w:t>
                  </w:r>
                </w:p>
              </w:tc>
              <w:tc>
                <w:tcPr>
                  <w:tcW w:w="3822" w:type="dxa"/>
                </w:tcPr>
                <w:p w14:paraId="7B09DB3B" w14:textId="77777777" w:rsidR="00A35863" w:rsidRPr="00ED2B78" w:rsidRDefault="00A35863" w:rsidP="00A35863">
                  <w:pPr>
                    <w:rPr>
                      <w:sz w:val="18"/>
                    </w:rPr>
                  </w:pPr>
                  <w:r w:rsidRPr="00ED2B78">
                    <w:rPr>
                      <w:sz w:val="18"/>
                    </w:rPr>
                    <w:t>Almacenamiento temporal de residuos No inflamables</w:t>
                  </w:r>
                </w:p>
              </w:tc>
            </w:tr>
            <w:tr w:rsidR="00A35863" w14:paraId="0354B47A" w14:textId="77777777" w:rsidTr="00A35863">
              <w:tc>
                <w:tcPr>
                  <w:tcW w:w="426" w:type="dxa"/>
                </w:tcPr>
                <w:p w14:paraId="73BB4BCB" w14:textId="2247BA10" w:rsidR="00A35863" w:rsidRPr="00ED2B78" w:rsidRDefault="00A35863" w:rsidP="00A35863">
                  <w:pPr>
                    <w:rPr>
                      <w:sz w:val="18"/>
                    </w:rPr>
                  </w:pPr>
                  <w:r w:rsidRPr="00ED2B78">
                    <w:rPr>
                      <w:sz w:val="18"/>
                    </w:rPr>
                    <w:t>4</w:t>
                  </w:r>
                </w:p>
              </w:tc>
              <w:tc>
                <w:tcPr>
                  <w:tcW w:w="3822" w:type="dxa"/>
                </w:tcPr>
                <w:p w14:paraId="73579DFC" w14:textId="77777777" w:rsidR="00A35863" w:rsidRPr="00ED2B78" w:rsidRDefault="00A35863" w:rsidP="00A35863">
                  <w:pPr>
                    <w:rPr>
                      <w:sz w:val="18"/>
                    </w:rPr>
                  </w:pPr>
                  <w:r w:rsidRPr="00ED2B78">
                    <w:rPr>
                      <w:sz w:val="18"/>
                    </w:rPr>
                    <w:t>Almacenamiento de compuestos orgánicos persistentes</w:t>
                  </w:r>
                </w:p>
              </w:tc>
            </w:tr>
            <w:tr w:rsidR="00A35863" w14:paraId="2ABC3A8D" w14:textId="77777777" w:rsidTr="00A35863">
              <w:tc>
                <w:tcPr>
                  <w:tcW w:w="426" w:type="dxa"/>
                </w:tcPr>
                <w:p w14:paraId="639C5D66" w14:textId="77777777" w:rsidR="00A35863" w:rsidRPr="00ED2B78" w:rsidRDefault="00A35863" w:rsidP="00A35863">
                  <w:pPr>
                    <w:rPr>
                      <w:sz w:val="18"/>
                    </w:rPr>
                  </w:pPr>
                  <w:r>
                    <w:rPr>
                      <w:sz w:val="18"/>
                    </w:rPr>
                    <w:t>5</w:t>
                  </w:r>
                </w:p>
              </w:tc>
              <w:tc>
                <w:tcPr>
                  <w:tcW w:w="3822" w:type="dxa"/>
                </w:tcPr>
                <w:p w14:paraId="00B7EAED" w14:textId="77777777" w:rsidR="00A35863" w:rsidRPr="00ED2B78" w:rsidRDefault="00A35863" w:rsidP="00A35863">
                  <w:pPr>
                    <w:rPr>
                      <w:sz w:val="18"/>
                    </w:rPr>
                  </w:pPr>
                  <w:r>
                    <w:rPr>
                      <w:sz w:val="18"/>
                    </w:rPr>
                    <w:t>Almacenamiento temporal de residuos inflamables</w:t>
                  </w:r>
                </w:p>
              </w:tc>
            </w:tr>
            <w:tr w:rsidR="00A35863" w14:paraId="3D978242" w14:textId="77777777" w:rsidTr="00A35863">
              <w:tc>
                <w:tcPr>
                  <w:tcW w:w="426" w:type="dxa"/>
                </w:tcPr>
                <w:p w14:paraId="121EEC66" w14:textId="77777777" w:rsidR="00A35863" w:rsidRPr="00ED2B78" w:rsidRDefault="00A35863" w:rsidP="00A35863">
                  <w:pPr>
                    <w:rPr>
                      <w:sz w:val="18"/>
                    </w:rPr>
                  </w:pPr>
                  <w:r>
                    <w:rPr>
                      <w:sz w:val="18"/>
                    </w:rPr>
                    <w:t>6</w:t>
                  </w:r>
                </w:p>
              </w:tc>
              <w:tc>
                <w:tcPr>
                  <w:tcW w:w="3822" w:type="dxa"/>
                </w:tcPr>
                <w:p w14:paraId="475FB45F" w14:textId="77777777" w:rsidR="00A35863" w:rsidRPr="00ED2B78" w:rsidRDefault="00A35863" w:rsidP="00A35863">
                  <w:pPr>
                    <w:rPr>
                      <w:sz w:val="18"/>
                    </w:rPr>
                  </w:pPr>
                  <w:r w:rsidRPr="00ED2B78">
                    <w:rPr>
                      <w:sz w:val="18"/>
                    </w:rPr>
                    <w:t>Patio de recepción y clasificaci</w:t>
                  </w:r>
                  <w:r>
                    <w:rPr>
                      <w:sz w:val="18"/>
                    </w:rPr>
                    <w:t>ón de residuos N°2</w:t>
                  </w:r>
                </w:p>
              </w:tc>
            </w:tr>
            <w:tr w:rsidR="00A35863" w14:paraId="44FD31C5" w14:textId="77777777" w:rsidTr="00A35863">
              <w:tc>
                <w:tcPr>
                  <w:tcW w:w="426" w:type="dxa"/>
                </w:tcPr>
                <w:p w14:paraId="786CE2C2" w14:textId="77777777" w:rsidR="00A35863" w:rsidRPr="00ED2B78" w:rsidRDefault="00A35863" w:rsidP="00A35863">
                  <w:pPr>
                    <w:rPr>
                      <w:sz w:val="18"/>
                    </w:rPr>
                  </w:pPr>
                  <w:r>
                    <w:rPr>
                      <w:sz w:val="18"/>
                    </w:rPr>
                    <w:t>7</w:t>
                  </w:r>
                </w:p>
              </w:tc>
              <w:tc>
                <w:tcPr>
                  <w:tcW w:w="3822" w:type="dxa"/>
                </w:tcPr>
                <w:p w14:paraId="044422F1" w14:textId="77777777" w:rsidR="00A35863" w:rsidRPr="00ED2B78" w:rsidRDefault="00A35863" w:rsidP="00A35863">
                  <w:pPr>
                    <w:rPr>
                      <w:sz w:val="18"/>
                    </w:rPr>
                  </w:pPr>
                  <w:r>
                    <w:rPr>
                      <w:sz w:val="18"/>
                    </w:rPr>
                    <w:t>Línea de tratamiento físico químico</w:t>
                  </w:r>
                </w:p>
              </w:tc>
            </w:tr>
            <w:tr w:rsidR="00A35863" w14:paraId="6C55BCFC" w14:textId="77777777" w:rsidTr="00A35863">
              <w:tc>
                <w:tcPr>
                  <w:tcW w:w="426" w:type="dxa"/>
                </w:tcPr>
                <w:p w14:paraId="406B3193" w14:textId="77777777" w:rsidR="00A35863" w:rsidRPr="00ED2B78" w:rsidRDefault="00A35863" w:rsidP="00A35863">
                  <w:pPr>
                    <w:rPr>
                      <w:sz w:val="18"/>
                    </w:rPr>
                  </w:pPr>
                  <w:r>
                    <w:rPr>
                      <w:sz w:val="18"/>
                    </w:rPr>
                    <w:t>8</w:t>
                  </w:r>
                </w:p>
              </w:tc>
              <w:tc>
                <w:tcPr>
                  <w:tcW w:w="3822" w:type="dxa"/>
                </w:tcPr>
                <w:p w14:paraId="6B59BA87" w14:textId="77777777" w:rsidR="00A35863" w:rsidRPr="00ED2B78" w:rsidRDefault="00A35863" w:rsidP="00A35863">
                  <w:pPr>
                    <w:rPr>
                      <w:sz w:val="18"/>
                    </w:rPr>
                  </w:pPr>
                  <w:r>
                    <w:rPr>
                      <w:sz w:val="18"/>
                    </w:rPr>
                    <w:t>Línea de tratamiento inertización</w:t>
                  </w:r>
                </w:p>
              </w:tc>
            </w:tr>
            <w:tr w:rsidR="00A35863" w14:paraId="2C002D7C" w14:textId="77777777" w:rsidTr="00A35863">
              <w:tc>
                <w:tcPr>
                  <w:tcW w:w="426" w:type="dxa"/>
                </w:tcPr>
                <w:p w14:paraId="303FF7C6" w14:textId="77777777" w:rsidR="00A35863" w:rsidRPr="00ED2B78" w:rsidRDefault="00A35863" w:rsidP="00A35863">
                  <w:pPr>
                    <w:rPr>
                      <w:sz w:val="18"/>
                    </w:rPr>
                  </w:pPr>
                  <w:r>
                    <w:rPr>
                      <w:sz w:val="18"/>
                    </w:rPr>
                    <w:t>9</w:t>
                  </w:r>
                </w:p>
              </w:tc>
              <w:tc>
                <w:tcPr>
                  <w:tcW w:w="3822" w:type="dxa"/>
                </w:tcPr>
                <w:p w14:paraId="211133E2" w14:textId="77777777" w:rsidR="00A35863" w:rsidRPr="00ED2B78" w:rsidRDefault="00A35863" w:rsidP="00A35863">
                  <w:pPr>
                    <w:rPr>
                      <w:sz w:val="18"/>
                    </w:rPr>
                  </w:pPr>
                  <w:r>
                    <w:rPr>
                      <w:sz w:val="18"/>
                    </w:rPr>
                    <w:t>Línea de blending</w:t>
                  </w:r>
                </w:p>
              </w:tc>
            </w:tr>
            <w:tr w:rsidR="00A35863" w14:paraId="0F88BF11" w14:textId="77777777" w:rsidTr="00A35863">
              <w:tc>
                <w:tcPr>
                  <w:tcW w:w="426" w:type="dxa"/>
                </w:tcPr>
                <w:p w14:paraId="1DDDB35C" w14:textId="77777777" w:rsidR="00A35863" w:rsidRPr="00ED2B78" w:rsidRDefault="00A35863" w:rsidP="00A35863">
                  <w:pPr>
                    <w:rPr>
                      <w:sz w:val="18"/>
                    </w:rPr>
                  </w:pPr>
                  <w:r>
                    <w:rPr>
                      <w:sz w:val="18"/>
                    </w:rPr>
                    <w:t>10</w:t>
                  </w:r>
                </w:p>
              </w:tc>
              <w:tc>
                <w:tcPr>
                  <w:tcW w:w="3822" w:type="dxa"/>
                </w:tcPr>
                <w:p w14:paraId="5D368492" w14:textId="77777777" w:rsidR="00A35863" w:rsidRPr="00ED2B78" w:rsidRDefault="00A35863" w:rsidP="00A35863">
                  <w:pPr>
                    <w:rPr>
                      <w:sz w:val="18"/>
                    </w:rPr>
                  </w:pPr>
                  <w:r>
                    <w:rPr>
                      <w:sz w:val="18"/>
                    </w:rPr>
                    <w:t>Recuperación, valorización y reducción de envases aerosoles y tambores</w:t>
                  </w:r>
                </w:p>
              </w:tc>
            </w:tr>
            <w:tr w:rsidR="00A35863" w14:paraId="644F19CA" w14:textId="77777777" w:rsidTr="00A35863">
              <w:tc>
                <w:tcPr>
                  <w:tcW w:w="426" w:type="dxa"/>
                </w:tcPr>
                <w:p w14:paraId="0C16A37B" w14:textId="77777777" w:rsidR="00A35863" w:rsidRPr="00ED2B78" w:rsidRDefault="00A35863" w:rsidP="00A35863">
                  <w:pPr>
                    <w:rPr>
                      <w:sz w:val="18"/>
                    </w:rPr>
                  </w:pPr>
                  <w:r>
                    <w:rPr>
                      <w:sz w:val="18"/>
                    </w:rPr>
                    <w:t>11</w:t>
                  </w:r>
                </w:p>
              </w:tc>
              <w:tc>
                <w:tcPr>
                  <w:tcW w:w="3822" w:type="dxa"/>
                </w:tcPr>
                <w:p w14:paraId="5B8A50EA" w14:textId="77777777" w:rsidR="00A35863" w:rsidRPr="00ED2B78" w:rsidRDefault="00A35863" w:rsidP="00A35863">
                  <w:pPr>
                    <w:rPr>
                      <w:sz w:val="18"/>
                    </w:rPr>
                  </w:pPr>
                  <w:r>
                    <w:rPr>
                      <w:sz w:val="18"/>
                    </w:rPr>
                    <w:t>Piscina de lixiviados</w:t>
                  </w:r>
                </w:p>
              </w:tc>
            </w:tr>
            <w:tr w:rsidR="00A35863" w14:paraId="3EAA0D95" w14:textId="77777777" w:rsidTr="00A35863">
              <w:tc>
                <w:tcPr>
                  <w:tcW w:w="426" w:type="dxa"/>
                </w:tcPr>
                <w:p w14:paraId="499D5318" w14:textId="77777777" w:rsidR="00A35863" w:rsidRPr="00ED2B78" w:rsidRDefault="00A35863" w:rsidP="00A35863">
                  <w:pPr>
                    <w:rPr>
                      <w:sz w:val="18"/>
                    </w:rPr>
                  </w:pPr>
                  <w:r>
                    <w:rPr>
                      <w:sz w:val="18"/>
                    </w:rPr>
                    <w:t>12</w:t>
                  </w:r>
                </w:p>
              </w:tc>
              <w:tc>
                <w:tcPr>
                  <w:tcW w:w="3822" w:type="dxa"/>
                </w:tcPr>
                <w:p w14:paraId="33898B19" w14:textId="77777777" w:rsidR="00A35863" w:rsidRPr="00ED2B78" w:rsidRDefault="00A35863" w:rsidP="00A35863">
                  <w:pPr>
                    <w:rPr>
                      <w:sz w:val="18"/>
                    </w:rPr>
                  </w:pPr>
                  <w:r>
                    <w:rPr>
                      <w:sz w:val="18"/>
                    </w:rPr>
                    <w:t>Servicios</w:t>
                  </w:r>
                </w:p>
              </w:tc>
            </w:tr>
            <w:tr w:rsidR="00A35863" w14:paraId="7290D73A" w14:textId="77777777" w:rsidTr="00A35863">
              <w:tc>
                <w:tcPr>
                  <w:tcW w:w="426" w:type="dxa"/>
                </w:tcPr>
                <w:p w14:paraId="1CD7DC41" w14:textId="77777777" w:rsidR="00A35863" w:rsidRPr="00ED2B78" w:rsidRDefault="00A35863" w:rsidP="00A35863">
                  <w:pPr>
                    <w:rPr>
                      <w:sz w:val="18"/>
                    </w:rPr>
                  </w:pPr>
                  <w:r>
                    <w:rPr>
                      <w:sz w:val="18"/>
                    </w:rPr>
                    <w:t>13</w:t>
                  </w:r>
                </w:p>
              </w:tc>
              <w:tc>
                <w:tcPr>
                  <w:tcW w:w="3822" w:type="dxa"/>
                </w:tcPr>
                <w:p w14:paraId="20297C43" w14:textId="77777777" w:rsidR="00A35863" w:rsidRPr="00ED2B78" w:rsidRDefault="00A35863" w:rsidP="00A35863">
                  <w:pPr>
                    <w:rPr>
                      <w:sz w:val="18"/>
                    </w:rPr>
                  </w:pPr>
                  <w:r>
                    <w:rPr>
                      <w:sz w:val="18"/>
                    </w:rPr>
                    <w:t>Laboratorio</w:t>
                  </w:r>
                </w:p>
              </w:tc>
            </w:tr>
            <w:tr w:rsidR="00A35863" w14:paraId="06197C50" w14:textId="77777777" w:rsidTr="00A35863">
              <w:tc>
                <w:tcPr>
                  <w:tcW w:w="426" w:type="dxa"/>
                </w:tcPr>
                <w:p w14:paraId="5B782B19" w14:textId="1AC2C741" w:rsidR="00A35863" w:rsidRDefault="00A35863" w:rsidP="00A35863">
                  <w:pPr>
                    <w:rPr>
                      <w:sz w:val="18"/>
                    </w:rPr>
                  </w:pPr>
                  <w:r>
                    <w:rPr>
                      <w:sz w:val="18"/>
                    </w:rPr>
                    <w:t>14</w:t>
                  </w:r>
                </w:p>
              </w:tc>
              <w:tc>
                <w:tcPr>
                  <w:tcW w:w="3822" w:type="dxa"/>
                </w:tcPr>
                <w:p w14:paraId="2C1A4017" w14:textId="3D62D950" w:rsidR="00A35863" w:rsidRDefault="00A35863" w:rsidP="00A35863">
                  <w:pPr>
                    <w:rPr>
                      <w:sz w:val="18"/>
                    </w:rPr>
                  </w:pPr>
                  <w:r>
                    <w:rPr>
                      <w:sz w:val="18"/>
                    </w:rPr>
                    <w:t>Oficina administrativa</w:t>
                  </w:r>
                </w:p>
              </w:tc>
            </w:tr>
            <w:tr w:rsidR="00A35863" w14:paraId="224E68DA" w14:textId="77777777" w:rsidTr="00A35863">
              <w:tc>
                <w:tcPr>
                  <w:tcW w:w="426" w:type="dxa"/>
                </w:tcPr>
                <w:p w14:paraId="399DB173" w14:textId="77777777" w:rsidR="00A35863" w:rsidRPr="00ED2B78" w:rsidRDefault="00A35863" w:rsidP="00A35863">
                  <w:pPr>
                    <w:rPr>
                      <w:sz w:val="18"/>
                    </w:rPr>
                  </w:pPr>
                  <w:r>
                    <w:rPr>
                      <w:sz w:val="18"/>
                    </w:rPr>
                    <w:t>15</w:t>
                  </w:r>
                </w:p>
              </w:tc>
              <w:tc>
                <w:tcPr>
                  <w:tcW w:w="3822" w:type="dxa"/>
                </w:tcPr>
                <w:p w14:paraId="71AD5979" w14:textId="77777777" w:rsidR="00A35863" w:rsidRPr="00ED2B78" w:rsidRDefault="00A35863" w:rsidP="00A35863">
                  <w:pPr>
                    <w:rPr>
                      <w:sz w:val="18"/>
                    </w:rPr>
                  </w:pPr>
                  <w:r>
                    <w:rPr>
                      <w:sz w:val="18"/>
                    </w:rPr>
                    <w:t>Almacenamiento de herramientas e insumos</w:t>
                  </w:r>
                </w:p>
              </w:tc>
            </w:tr>
            <w:tr w:rsidR="00A35863" w14:paraId="2E50E7D0" w14:textId="77777777" w:rsidTr="00A35863">
              <w:tc>
                <w:tcPr>
                  <w:tcW w:w="426" w:type="dxa"/>
                </w:tcPr>
                <w:p w14:paraId="4D440F21" w14:textId="70D9D2BA" w:rsidR="00A35863" w:rsidRDefault="00A35863" w:rsidP="00A35863">
                  <w:pPr>
                    <w:rPr>
                      <w:sz w:val="18"/>
                    </w:rPr>
                  </w:pPr>
                  <w:r>
                    <w:rPr>
                      <w:sz w:val="18"/>
                    </w:rPr>
                    <w:t>16</w:t>
                  </w:r>
                </w:p>
              </w:tc>
              <w:tc>
                <w:tcPr>
                  <w:tcW w:w="3822" w:type="dxa"/>
                </w:tcPr>
                <w:p w14:paraId="47053862" w14:textId="225B8C32" w:rsidR="00A35863" w:rsidRDefault="00A35863" w:rsidP="00A35863">
                  <w:pPr>
                    <w:rPr>
                      <w:sz w:val="18"/>
                    </w:rPr>
                  </w:pPr>
                  <w:r>
                    <w:rPr>
                      <w:sz w:val="18"/>
                    </w:rPr>
                    <w:t>Generador eléctrico</w:t>
                  </w:r>
                </w:p>
              </w:tc>
            </w:tr>
            <w:tr w:rsidR="00A35863" w14:paraId="7BA8C0AB" w14:textId="77777777" w:rsidTr="00A35863">
              <w:tc>
                <w:tcPr>
                  <w:tcW w:w="426" w:type="dxa"/>
                </w:tcPr>
                <w:p w14:paraId="35192A45" w14:textId="77777777" w:rsidR="00A35863" w:rsidRPr="00ED2B78" w:rsidRDefault="00A35863" w:rsidP="00A35863">
                  <w:pPr>
                    <w:rPr>
                      <w:sz w:val="18"/>
                    </w:rPr>
                  </w:pPr>
                  <w:r>
                    <w:rPr>
                      <w:sz w:val="18"/>
                    </w:rPr>
                    <w:t>17</w:t>
                  </w:r>
                </w:p>
              </w:tc>
              <w:tc>
                <w:tcPr>
                  <w:tcW w:w="3822" w:type="dxa"/>
                </w:tcPr>
                <w:p w14:paraId="21775FF3" w14:textId="77777777" w:rsidR="00A35863" w:rsidRPr="00ED2B78" w:rsidRDefault="00A35863" w:rsidP="00A35863">
                  <w:pPr>
                    <w:rPr>
                      <w:sz w:val="18"/>
                    </w:rPr>
                  </w:pPr>
                  <w:r>
                    <w:rPr>
                      <w:sz w:val="18"/>
                    </w:rPr>
                    <w:t>Lavador de ruedas</w:t>
                  </w:r>
                </w:p>
              </w:tc>
            </w:tr>
            <w:tr w:rsidR="00A35863" w14:paraId="0AB16E5D" w14:textId="77777777" w:rsidTr="00A35863">
              <w:tc>
                <w:tcPr>
                  <w:tcW w:w="426" w:type="dxa"/>
                </w:tcPr>
                <w:p w14:paraId="675CB3B4" w14:textId="53E3925E" w:rsidR="00A35863" w:rsidRDefault="00A35863" w:rsidP="00A35863">
                  <w:pPr>
                    <w:rPr>
                      <w:sz w:val="18"/>
                    </w:rPr>
                  </w:pPr>
                  <w:r>
                    <w:rPr>
                      <w:sz w:val="18"/>
                    </w:rPr>
                    <w:t>18</w:t>
                  </w:r>
                </w:p>
              </w:tc>
              <w:tc>
                <w:tcPr>
                  <w:tcW w:w="3822" w:type="dxa"/>
                </w:tcPr>
                <w:p w14:paraId="6A66F427" w14:textId="425D4B8A" w:rsidR="00A35863" w:rsidRDefault="00A35863" w:rsidP="00A35863">
                  <w:pPr>
                    <w:rPr>
                      <w:sz w:val="18"/>
                    </w:rPr>
                  </w:pPr>
                  <w:r>
                    <w:rPr>
                      <w:sz w:val="18"/>
                    </w:rPr>
                    <w:t>Piscina captación aguas lluvias</w:t>
                  </w:r>
                </w:p>
              </w:tc>
            </w:tr>
            <w:tr w:rsidR="00A35863" w14:paraId="061F9DC1" w14:textId="77777777" w:rsidTr="00A35863">
              <w:tc>
                <w:tcPr>
                  <w:tcW w:w="426" w:type="dxa"/>
                </w:tcPr>
                <w:p w14:paraId="13F466B2" w14:textId="77777777" w:rsidR="00A35863" w:rsidRDefault="00A35863" w:rsidP="00A35863">
                  <w:pPr>
                    <w:rPr>
                      <w:sz w:val="18"/>
                    </w:rPr>
                  </w:pPr>
                  <w:r>
                    <w:rPr>
                      <w:sz w:val="18"/>
                    </w:rPr>
                    <w:t xml:space="preserve">19 </w:t>
                  </w:r>
                </w:p>
              </w:tc>
              <w:tc>
                <w:tcPr>
                  <w:tcW w:w="3822" w:type="dxa"/>
                </w:tcPr>
                <w:p w14:paraId="221476D5" w14:textId="77777777" w:rsidR="00A35863" w:rsidRDefault="00A35863" w:rsidP="00A35863">
                  <w:pPr>
                    <w:rPr>
                      <w:sz w:val="18"/>
                    </w:rPr>
                  </w:pPr>
                  <w:r>
                    <w:rPr>
                      <w:sz w:val="18"/>
                    </w:rPr>
                    <w:t>Sala de cambio</w:t>
                  </w:r>
                </w:p>
              </w:tc>
            </w:tr>
            <w:tr w:rsidR="00A35863" w14:paraId="62B44CE4" w14:textId="77777777" w:rsidTr="00A35863">
              <w:tc>
                <w:tcPr>
                  <w:tcW w:w="426" w:type="dxa"/>
                </w:tcPr>
                <w:p w14:paraId="05F39676" w14:textId="77777777" w:rsidR="00A35863" w:rsidRDefault="00A35863" w:rsidP="00A35863">
                  <w:pPr>
                    <w:rPr>
                      <w:sz w:val="18"/>
                    </w:rPr>
                  </w:pPr>
                  <w:r>
                    <w:rPr>
                      <w:sz w:val="18"/>
                    </w:rPr>
                    <w:t>20</w:t>
                  </w:r>
                </w:p>
              </w:tc>
              <w:tc>
                <w:tcPr>
                  <w:tcW w:w="3822" w:type="dxa"/>
                </w:tcPr>
                <w:p w14:paraId="6CDFD9D2" w14:textId="77777777" w:rsidR="00A35863" w:rsidRDefault="00A35863" w:rsidP="00A35863">
                  <w:pPr>
                    <w:rPr>
                      <w:sz w:val="18"/>
                    </w:rPr>
                  </w:pPr>
                  <w:r>
                    <w:rPr>
                      <w:sz w:val="18"/>
                    </w:rPr>
                    <w:t>Casino</w:t>
                  </w:r>
                </w:p>
              </w:tc>
            </w:tr>
            <w:tr w:rsidR="00A35863" w14:paraId="5AC547FA" w14:textId="77777777" w:rsidTr="00A35863">
              <w:tc>
                <w:tcPr>
                  <w:tcW w:w="426" w:type="dxa"/>
                </w:tcPr>
                <w:p w14:paraId="556800A3" w14:textId="2D017CAE" w:rsidR="00A35863" w:rsidRDefault="00A35863" w:rsidP="00A35863">
                  <w:pPr>
                    <w:rPr>
                      <w:sz w:val="18"/>
                    </w:rPr>
                  </w:pPr>
                  <w:r>
                    <w:rPr>
                      <w:sz w:val="18"/>
                    </w:rPr>
                    <w:t>21</w:t>
                  </w:r>
                </w:p>
              </w:tc>
              <w:tc>
                <w:tcPr>
                  <w:tcW w:w="3822" w:type="dxa"/>
                </w:tcPr>
                <w:p w14:paraId="11ED6195" w14:textId="6163E805" w:rsidR="00A35863" w:rsidRDefault="00A35863" w:rsidP="00A35863">
                  <w:pPr>
                    <w:rPr>
                      <w:sz w:val="18"/>
                    </w:rPr>
                  </w:pPr>
                  <w:r>
                    <w:rPr>
                      <w:sz w:val="18"/>
                    </w:rPr>
                    <w:t xml:space="preserve">Estación </w:t>
                  </w:r>
                  <w:r w:rsidR="00B36D5A">
                    <w:rPr>
                      <w:sz w:val="18"/>
                    </w:rPr>
                    <w:t>meteorológica</w:t>
                  </w:r>
                </w:p>
              </w:tc>
            </w:tr>
          </w:tbl>
          <w:p w14:paraId="397F6D66" w14:textId="27D83AEF" w:rsidR="006447CB" w:rsidRPr="0025129B" w:rsidRDefault="003974DF" w:rsidP="003E5BA4">
            <w:pPr>
              <w:jc w:val="left"/>
              <w:rPr>
                <w:rFonts w:cstheme="minorHAnsi"/>
                <w:lang w:eastAsia="es-ES"/>
              </w:rPr>
            </w:pPr>
            <w:r>
              <w:rPr>
                <w:noProof/>
                <w:lang w:eastAsia="es-CL"/>
              </w:rPr>
              <mc:AlternateContent>
                <mc:Choice Requires="wps">
                  <w:drawing>
                    <wp:anchor distT="0" distB="0" distL="114300" distR="114300" simplePos="0" relativeHeight="251654143" behindDoc="0" locked="0" layoutInCell="1" allowOverlap="1" wp14:anchorId="309E5109" wp14:editId="0DE50711">
                      <wp:simplePos x="0" y="0"/>
                      <wp:positionH relativeFrom="column">
                        <wp:posOffset>161290</wp:posOffset>
                      </wp:positionH>
                      <wp:positionV relativeFrom="paragraph">
                        <wp:posOffset>142875</wp:posOffset>
                      </wp:positionV>
                      <wp:extent cx="422275" cy="353060"/>
                      <wp:effectExtent l="19050" t="19050" r="34925" b="27940"/>
                      <wp:wrapNone/>
                      <wp:docPr id="53" name="Flecha arriba 53"/>
                      <wp:cNvGraphicFramePr/>
                      <a:graphic xmlns:a="http://schemas.openxmlformats.org/drawingml/2006/main">
                        <a:graphicData uri="http://schemas.microsoft.com/office/word/2010/wordprocessingShape">
                          <wps:wsp>
                            <wps:cNvSpPr/>
                            <wps:spPr>
                              <a:xfrm>
                                <a:off x="0" y="0"/>
                                <a:ext cx="422275" cy="353683"/>
                              </a:xfrm>
                              <a:prstGeom prst="upArrow">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077F077F" w14:textId="04FF7E68" w:rsidR="00E056FB" w:rsidRPr="00017C47" w:rsidRDefault="00E056FB" w:rsidP="00017C47">
                                  <w:pPr>
                                    <w:rPr>
                                      <w:b/>
                                      <w:color w:val="000000" w:themeColor="text1"/>
                                    </w:rPr>
                                  </w:pPr>
                                  <w:r w:rsidRPr="00017C47">
                                    <w:rPr>
                                      <w:b/>
                                      <w:color w:val="000000" w:themeColor="text1"/>
                                    </w:rPr>
                                    <w:t>N</w:t>
                                  </w:r>
                                </w:p>
                                <w:p w14:paraId="2F4F46B0" w14:textId="77777777" w:rsidR="00E056FB" w:rsidRDefault="00E056FB" w:rsidP="003974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9E510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53" o:spid="_x0000_s1026" type="#_x0000_t68" style="position:absolute;margin-left:12.7pt;margin-top:11.25pt;width:33.25pt;height:27.8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" adj="10800" fillcolor="white [3212]" strokecolor="black [1600]" strokeweight="2pt">
                      <v:textbox>
                        <w:txbxContent>
                          <w:p w14:paraId="077F077F" w14:textId="04FF7E68" w:rsidR="00E056FB" w:rsidRPr="00017C47" w:rsidRDefault="00E056FB" w:rsidP="00017C47">
                            <w:pPr>
                              <w:rPr>
                                <w:b/>
                                <w:color w:val="000000" w:themeColor="text1"/>
                              </w:rPr>
                            </w:pPr>
                            <w:r w:rsidRPr="00017C47">
                              <w:rPr>
                                <w:b/>
                                <w:color w:val="000000" w:themeColor="text1"/>
                              </w:rPr>
                              <w:t>N</w:t>
                            </w:r>
                          </w:p>
                          <w:p w14:paraId="2F4F46B0" w14:textId="77777777" w:rsidR="00E056FB" w:rsidRDefault="00E056FB" w:rsidP="003974DF"/>
                        </w:txbxContent>
                      </v:textbox>
                    </v:shape>
                  </w:pict>
                </mc:Fallback>
              </mc:AlternateContent>
            </w:r>
            <w:r w:rsidR="00A35863">
              <w:rPr>
                <w:noProof/>
                <w:lang w:eastAsia="es-CL"/>
              </w:rPr>
              <w:drawing>
                <wp:inline distT="0" distB="0" distL="0" distR="0" wp14:anchorId="2393B448" wp14:editId="41751710">
                  <wp:extent cx="5404514" cy="4803626"/>
                  <wp:effectExtent l="76200" t="76200" r="139065" b="13081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5404514" cy="48036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bl>
    <w:p w14:paraId="29D43613" w14:textId="4241943B" w:rsidR="006447CB" w:rsidRDefault="006447CB" w:rsidP="006447CB">
      <w:pPr>
        <w:rPr>
          <w:sz w:val="20"/>
        </w:rPr>
      </w:pPr>
    </w:p>
    <w:p w14:paraId="4963BF7D" w14:textId="77777777" w:rsidR="00A35863" w:rsidRPr="0025129B" w:rsidRDefault="00A35863" w:rsidP="006447CB">
      <w:pPr>
        <w:rPr>
          <w:sz w:val="20"/>
        </w:rPr>
      </w:pPr>
    </w:p>
    <w:p w14:paraId="293D80EA" w14:textId="77777777" w:rsidR="006447CB" w:rsidRDefault="006447CB" w:rsidP="00497690">
      <w:pPr>
        <w:jc w:val="left"/>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562"/>
      </w:tblGrid>
      <w:tr w:rsidR="00FD6833" w:rsidRPr="0025129B" w14:paraId="1AD6C1D2" w14:textId="77777777" w:rsidTr="0068796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vAlign w:val="center"/>
          </w:tcPr>
          <w:p w14:paraId="6D8BDE27" w14:textId="491C492D" w:rsidR="00FD6833" w:rsidRDefault="00FD6833" w:rsidP="0068796F">
            <w:pPr>
              <w:rPr>
                <w:sz w:val="20"/>
                <w:szCs w:val="20"/>
              </w:rPr>
            </w:pPr>
            <w:r w:rsidRPr="0025129B">
              <w:rPr>
                <w:b/>
              </w:rPr>
              <w:lastRenderedPageBreak/>
              <w:t xml:space="preserve">Figura </w:t>
            </w:r>
            <w:r>
              <w:rPr>
                <w:b/>
              </w:rPr>
              <w:t>3. Layout del p</w:t>
            </w:r>
            <w:r w:rsidRPr="0025129B">
              <w:rPr>
                <w:b/>
              </w:rPr>
              <w:t xml:space="preserve">royecto </w:t>
            </w:r>
            <w:r w:rsidRPr="007E2D5C">
              <w:rPr>
                <w:sz w:val="20"/>
                <w:szCs w:val="20"/>
              </w:rPr>
              <w:t>(</w:t>
            </w:r>
            <w:r w:rsidRPr="005749E1">
              <w:rPr>
                <w:b/>
              </w:rPr>
              <w:t xml:space="preserve">Fuente: </w:t>
            </w:r>
            <w:r>
              <w:rPr>
                <w:b/>
              </w:rPr>
              <w:t xml:space="preserve">Layout del emplazamiento </w:t>
            </w:r>
            <w:r w:rsidRPr="00FD6833">
              <w:rPr>
                <w:b/>
              </w:rPr>
              <w:t>físico-químico, neutralización, homogen</w:t>
            </w:r>
            <w:r w:rsidR="00FD2EB5">
              <w:rPr>
                <w:b/>
              </w:rPr>
              <w:t>e</w:t>
            </w:r>
            <w:r w:rsidRPr="00FD6833">
              <w:rPr>
                <w:b/>
              </w:rPr>
              <w:t>ización, oxidación – reducción de la Planta Pudahuel</w:t>
            </w:r>
            <w:r>
              <w:rPr>
                <w:b/>
              </w:rPr>
              <w:t>, entregado el 13 de mayo de 2016, por Hidronor Chile S.A., en respuesta a solicitud de información establecido en acta de fecha 3 de mayo de 2016).</w:t>
            </w:r>
          </w:p>
          <w:p w14:paraId="29D67C0D" w14:textId="269F24C5" w:rsidR="00FD6833" w:rsidRDefault="00FD6833" w:rsidP="0068796F">
            <w:pPr>
              <w:rPr>
                <w:color w:val="FF0000"/>
                <w:sz w:val="20"/>
                <w:szCs w:val="20"/>
              </w:rPr>
            </w:pPr>
          </w:p>
          <w:tbl>
            <w:tblPr>
              <w:tblStyle w:val="Tablaconcuadrcula"/>
              <w:tblpPr w:leftFromText="141" w:rightFromText="141" w:vertAnchor="text" w:horzAnchor="margin" w:tblpXSpec="right" w:tblpY="103"/>
              <w:tblOverlap w:val="never"/>
              <w:tblW w:w="4336" w:type="dxa"/>
              <w:tblLayout w:type="fixed"/>
              <w:tblLook w:val="04A0" w:firstRow="1" w:lastRow="0" w:firstColumn="1" w:lastColumn="0" w:noHBand="0" w:noVBand="1"/>
            </w:tblPr>
            <w:tblGrid>
              <w:gridCol w:w="514"/>
              <w:gridCol w:w="3822"/>
            </w:tblGrid>
            <w:tr w:rsidR="008B55FA" w:rsidRPr="006F3DF2" w14:paraId="029EAC7D" w14:textId="77777777" w:rsidTr="008B55FA">
              <w:tc>
                <w:tcPr>
                  <w:tcW w:w="514" w:type="dxa"/>
                </w:tcPr>
                <w:p w14:paraId="15BC9415" w14:textId="77777777" w:rsidR="008B55FA" w:rsidRPr="006F3DF2" w:rsidRDefault="008B55FA" w:rsidP="008B55FA">
                  <w:pPr>
                    <w:rPr>
                      <w:sz w:val="14"/>
                    </w:rPr>
                  </w:pPr>
                  <w:r w:rsidRPr="006F3DF2">
                    <w:rPr>
                      <w:sz w:val="14"/>
                    </w:rPr>
                    <w:t>N°</w:t>
                  </w:r>
                </w:p>
              </w:tc>
              <w:tc>
                <w:tcPr>
                  <w:tcW w:w="3822" w:type="dxa"/>
                </w:tcPr>
                <w:p w14:paraId="7E89AC29" w14:textId="77777777" w:rsidR="008B55FA" w:rsidRPr="006F3DF2" w:rsidRDefault="008B55FA" w:rsidP="008B55FA">
                  <w:pPr>
                    <w:rPr>
                      <w:sz w:val="14"/>
                    </w:rPr>
                  </w:pPr>
                  <w:r w:rsidRPr="006F3DF2">
                    <w:rPr>
                      <w:sz w:val="14"/>
                    </w:rPr>
                    <w:t>Descripción</w:t>
                  </w:r>
                </w:p>
              </w:tc>
            </w:tr>
            <w:tr w:rsidR="008B55FA" w:rsidRPr="006F3DF2" w14:paraId="29C93DC2" w14:textId="77777777" w:rsidTr="008B55FA">
              <w:tc>
                <w:tcPr>
                  <w:tcW w:w="4336" w:type="dxa"/>
                  <w:gridSpan w:val="2"/>
                </w:tcPr>
                <w:p w14:paraId="1C4BFA2C" w14:textId="77777777" w:rsidR="008B55FA" w:rsidRPr="006F3DF2" w:rsidRDefault="008B55FA" w:rsidP="008B55FA">
                  <w:pPr>
                    <w:rPr>
                      <w:sz w:val="14"/>
                    </w:rPr>
                  </w:pPr>
                  <w:r w:rsidRPr="006F3DF2">
                    <w:rPr>
                      <w:sz w:val="14"/>
                    </w:rPr>
                    <w:t>Neutralización</w:t>
                  </w:r>
                </w:p>
              </w:tc>
            </w:tr>
            <w:tr w:rsidR="008B55FA" w:rsidRPr="006F3DF2" w14:paraId="624D02BB" w14:textId="77777777" w:rsidTr="008B55FA">
              <w:tc>
                <w:tcPr>
                  <w:tcW w:w="514" w:type="dxa"/>
                </w:tcPr>
                <w:p w14:paraId="285308CE" w14:textId="77777777" w:rsidR="008B55FA" w:rsidRPr="006F3DF2" w:rsidRDefault="008B55FA" w:rsidP="008B55FA">
                  <w:pPr>
                    <w:rPr>
                      <w:sz w:val="14"/>
                    </w:rPr>
                  </w:pPr>
                  <w:r w:rsidRPr="006F3DF2">
                    <w:rPr>
                      <w:rFonts w:cs="ArialMT"/>
                      <w:sz w:val="14"/>
                      <w:lang w:eastAsia="es-ES"/>
                    </w:rPr>
                    <w:t>A1</w:t>
                  </w:r>
                </w:p>
              </w:tc>
              <w:tc>
                <w:tcPr>
                  <w:tcW w:w="3822" w:type="dxa"/>
                </w:tcPr>
                <w:p w14:paraId="14858BB3" w14:textId="77777777" w:rsidR="008B55FA" w:rsidRPr="006F3DF2" w:rsidRDefault="008B55FA" w:rsidP="008B55FA">
                  <w:pPr>
                    <w:rPr>
                      <w:sz w:val="14"/>
                    </w:rPr>
                  </w:pPr>
                  <w:r>
                    <w:rPr>
                      <w:sz w:val="14"/>
                    </w:rPr>
                    <w:t>Reactor Capacidad 30 m</w:t>
                  </w:r>
                  <w:r w:rsidRPr="006F3DF2">
                    <w:rPr>
                      <w:sz w:val="14"/>
                      <w:vertAlign w:val="superscript"/>
                    </w:rPr>
                    <w:t>3</w:t>
                  </w:r>
                </w:p>
              </w:tc>
            </w:tr>
            <w:tr w:rsidR="008B55FA" w:rsidRPr="006F3DF2" w14:paraId="0946879F" w14:textId="77777777" w:rsidTr="008B55FA">
              <w:tc>
                <w:tcPr>
                  <w:tcW w:w="514" w:type="dxa"/>
                </w:tcPr>
                <w:p w14:paraId="3F6E9C52" w14:textId="77777777" w:rsidR="008B55FA" w:rsidRPr="006F3DF2" w:rsidRDefault="008B55FA" w:rsidP="008B55FA">
                  <w:pPr>
                    <w:rPr>
                      <w:sz w:val="14"/>
                    </w:rPr>
                  </w:pPr>
                  <w:r w:rsidRPr="006F3DF2">
                    <w:rPr>
                      <w:rFonts w:cs="ArialMT"/>
                      <w:sz w:val="14"/>
                      <w:lang w:eastAsia="es-ES"/>
                    </w:rPr>
                    <w:t>A2</w:t>
                  </w:r>
                </w:p>
              </w:tc>
              <w:tc>
                <w:tcPr>
                  <w:tcW w:w="3822" w:type="dxa"/>
                </w:tcPr>
                <w:p w14:paraId="116FCE35" w14:textId="77777777" w:rsidR="008B55FA" w:rsidRPr="006F3DF2" w:rsidRDefault="008B55FA" w:rsidP="008B55FA">
                  <w:pPr>
                    <w:rPr>
                      <w:sz w:val="14"/>
                    </w:rPr>
                  </w:pPr>
                  <w:r>
                    <w:rPr>
                      <w:sz w:val="14"/>
                    </w:rPr>
                    <w:t>Reactor Capacidad 59 m</w:t>
                  </w:r>
                  <w:r w:rsidRPr="006F3DF2">
                    <w:rPr>
                      <w:sz w:val="14"/>
                      <w:vertAlign w:val="superscript"/>
                    </w:rPr>
                    <w:t>3</w:t>
                  </w:r>
                </w:p>
              </w:tc>
            </w:tr>
            <w:tr w:rsidR="008B55FA" w:rsidRPr="006F3DF2" w14:paraId="37D69C34" w14:textId="77777777" w:rsidTr="008B55FA">
              <w:tc>
                <w:tcPr>
                  <w:tcW w:w="514" w:type="dxa"/>
                </w:tcPr>
                <w:p w14:paraId="71CD935C" w14:textId="77777777" w:rsidR="008B55FA" w:rsidRPr="006F3DF2" w:rsidRDefault="008B55FA" w:rsidP="008B55FA">
                  <w:pPr>
                    <w:rPr>
                      <w:sz w:val="14"/>
                    </w:rPr>
                  </w:pPr>
                  <w:r w:rsidRPr="006F3DF2">
                    <w:rPr>
                      <w:rFonts w:cs="ArialMT"/>
                      <w:sz w:val="14"/>
                      <w:lang w:eastAsia="es-ES"/>
                    </w:rPr>
                    <w:t>A3</w:t>
                  </w:r>
                </w:p>
              </w:tc>
              <w:tc>
                <w:tcPr>
                  <w:tcW w:w="3822" w:type="dxa"/>
                </w:tcPr>
                <w:p w14:paraId="769B1DE4" w14:textId="77777777" w:rsidR="008B55FA" w:rsidRPr="006F3DF2" w:rsidRDefault="008B55FA" w:rsidP="008B55FA">
                  <w:pPr>
                    <w:rPr>
                      <w:sz w:val="14"/>
                    </w:rPr>
                  </w:pPr>
                  <w:r>
                    <w:rPr>
                      <w:sz w:val="14"/>
                    </w:rPr>
                    <w:t>Reactor Capacidad 59 m</w:t>
                  </w:r>
                  <w:r w:rsidRPr="006F3DF2">
                    <w:rPr>
                      <w:sz w:val="14"/>
                      <w:vertAlign w:val="superscript"/>
                    </w:rPr>
                    <w:t>3</w:t>
                  </w:r>
                </w:p>
              </w:tc>
            </w:tr>
            <w:tr w:rsidR="008B55FA" w:rsidRPr="006F3DF2" w14:paraId="4217C92B" w14:textId="77777777" w:rsidTr="008B55FA">
              <w:tc>
                <w:tcPr>
                  <w:tcW w:w="514" w:type="dxa"/>
                </w:tcPr>
                <w:p w14:paraId="3F3351C7" w14:textId="77777777" w:rsidR="008B55FA" w:rsidRPr="006F3DF2" w:rsidRDefault="008B55FA" w:rsidP="008B55FA">
                  <w:pPr>
                    <w:rPr>
                      <w:sz w:val="14"/>
                    </w:rPr>
                  </w:pPr>
                  <w:r w:rsidRPr="006F3DF2">
                    <w:rPr>
                      <w:rFonts w:cs="ArialMT"/>
                      <w:sz w:val="14"/>
                      <w:lang w:eastAsia="es-ES"/>
                    </w:rPr>
                    <w:t>A4</w:t>
                  </w:r>
                </w:p>
              </w:tc>
              <w:tc>
                <w:tcPr>
                  <w:tcW w:w="3822" w:type="dxa"/>
                </w:tcPr>
                <w:p w14:paraId="2ED525CC" w14:textId="77777777" w:rsidR="008B55FA" w:rsidRPr="006F3DF2" w:rsidRDefault="008B55FA" w:rsidP="008B55FA">
                  <w:pPr>
                    <w:rPr>
                      <w:sz w:val="14"/>
                    </w:rPr>
                  </w:pPr>
                  <w:r>
                    <w:rPr>
                      <w:sz w:val="14"/>
                    </w:rPr>
                    <w:t>Unidad de separación sólidos líquidos (Centrífuga)</w:t>
                  </w:r>
                </w:p>
              </w:tc>
            </w:tr>
            <w:tr w:rsidR="008B55FA" w:rsidRPr="006F3DF2" w14:paraId="38603B88" w14:textId="77777777" w:rsidTr="008B55FA">
              <w:tc>
                <w:tcPr>
                  <w:tcW w:w="4336" w:type="dxa"/>
                  <w:gridSpan w:val="2"/>
                </w:tcPr>
                <w:p w14:paraId="258D4A18" w14:textId="7D1CEACF" w:rsidR="008B55FA" w:rsidRPr="006F3DF2" w:rsidRDefault="008B55FA" w:rsidP="008B55FA">
                  <w:pPr>
                    <w:rPr>
                      <w:sz w:val="14"/>
                    </w:rPr>
                  </w:pPr>
                  <w:r w:rsidRPr="006F3DF2">
                    <w:rPr>
                      <w:sz w:val="14"/>
                    </w:rPr>
                    <w:t>Homogen</w:t>
                  </w:r>
                  <w:r w:rsidR="004949B6">
                    <w:rPr>
                      <w:sz w:val="14"/>
                    </w:rPr>
                    <w:t>e</w:t>
                  </w:r>
                  <w:r w:rsidRPr="006F3DF2">
                    <w:rPr>
                      <w:sz w:val="14"/>
                    </w:rPr>
                    <w:t>ización</w:t>
                  </w:r>
                </w:p>
              </w:tc>
            </w:tr>
            <w:tr w:rsidR="008B55FA" w:rsidRPr="006F3DF2" w14:paraId="4A6AF6AB" w14:textId="77777777" w:rsidTr="008B55FA">
              <w:tc>
                <w:tcPr>
                  <w:tcW w:w="514" w:type="dxa"/>
                </w:tcPr>
                <w:p w14:paraId="5ED8AED0" w14:textId="77777777" w:rsidR="008B55FA" w:rsidRPr="006F3DF2" w:rsidRDefault="008B55FA" w:rsidP="008B55FA">
                  <w:pPr>
                    <w:rPr>
                      <w:sz w:val="14"/>
                    </w:rPr>
                  </w:pPr>
                  <w:r w:rsidRPr="006F3DF2">
                    <w:rPr>
                      <w:rFonts w:cs="ArialMT"/>
                      <w:sz w:val="14"/>
                      <w:lang w:eastAsia="es-ES"/>
                    </w:rPr>
                    <w:t>B1</w:t>
                  </w:r>
                </w:p>
              </w:tc>
              <w:tc>
                <w:tcPr>
                  <w:tcW w:w="3822" w:type="dxa"/>
                </w:tcPr>
                <w:p w14:paraId="39B75CAC" w14:textId="77777777" w:rsidR="008B55FA" w:rsidRPr="006F3DF2" w:rsidRDefault="008B55FA" w:rsidP="008B55FA">
                  <w:pPr>
                    <w:rPr>
                      <w:sz w:val="14"/>
                    </w:rPr>
                  </w:pPr>
                  <w:r>
                    <w:rPr>
                      <w:sz w:val="14"/>
                    </w:rPr>
                    <w:t>Reactor Capacidad 60 m</w:t>
                  </w:r>
                  <w:r w:rsidRPr="006F3DF2">
                    <w:rPr>
                      <w:sz w:val="14"/>
                      <w:vertAlign w:val="superscript"/>
                    </w:rPr>
                    <w:t>3</w:t>
                  </w:r>
                </w:p>
              </w:tc>
            </w:tr>
            <w:tr w:rsidR="008B55FA" w:rsidRPr="006F3DF2" w14:paraId="3F27C69F" w14:textId="77777777" w:rsidTr="008B55FA">
              <w:tc>
                <w:tcPr>
                  <w:tcW w:w="514" w:type="dxa"/>
                </w:tcPr>
                <w:p w14:paraId="0485E334" w14:textId="77777777" w:rsidR="008B55FA" w:rsidRPr="006F3DF2" w:rsidRDefault="008B55FA" w:rsidP="008B55FA">
                  <w:pPr>
                    <w:rPr>
                      <w:sz w:val="14"/>
                    </w:rPr>
                  </w:pPr>
                  <w:r w:rsidRPr="006F3DF2">
                    <w:rPr>
                      <w:rFonts w:cs="ArialMT"/>
                      <w:sz w:val="14"/>
                      <w:lang w:eastAsia="es-ES"/>
                    </w:rPr>
                    <w:t>B2</w:t>
                  </w:r>
                </w:p>
              </w:tc>
              <w:tc>
                <w:tcPr>
                  <w:tcW w:w="3822" w:type="dxa"/>
                </w:tcPr>
                <w:p w14:paraId="1F69F6A4" w14:textId="77777777" w:rsidR="008B55FA" w:rsidRPr="006F3DF2" w:rsidRDefault="008B55FA" w:rsidP="008B55FA">
                  <w:pPr>
                    <w:rPr>
                      <w:sz w:val="14"/>
                    </w:rPr>
                  </w:pPr>
                  <w:r>
                    <w:rPr>
                      <w:sz w:val="14"/>
                    </w:rPr>
                    <w:t>Filtro de prensa y cinta transportadora de lodos</w:t>
                  </w:r>
                </w:p>
              </w:tc>
            </w:tr>
            <w:tr w:rsidR="008B55FA" w:rsidRPr="006F3DF2" w14:paraId="02FCBFCB" w14:textId="77777777" w:rsidTr="008B55FA">
              <w:tc>
                <w:tcPr>
                  <w:tcW w:w="514" w:type="dxa"/>
                </w:tcPr>
                <w:p w14:paraId="73FBA1D1" w14:textId="77777777" w:rsidR="008B55FA" w:rsidRPr="006F3DF2" w:rsidRDefault="008B55FA" w:rsidP="008B55FA">
                  <w:pPr>
                    <w:rPr>
                      <w:sz w:val="14"/>
                    </w:rPr>
                  </w:pPr>
                  <w:r w:rsidRPr="006F3DF2">
                    <w:rPr>
                      <w:rFonts w:cs="ArialMT"/>
                      <w:sz w:val="14"/>
                      <w:lang w:eastAsia="es-ES"/>
                    </w:rPr>
                    <w:t>B3</w:t>
                  </w:r>
                </w:p>
              </w:tc>
              <w:tc>
                <w:tcPr>
                  <w:tcW w:w="3822" w:type="dxa"/>
                </w:tcPr>
                <w:p w14:paraId="177BC9E3" w14:textId="77777777" w:rsidR="008B55FA" w:rsidRPr="006F3DF2" w:rsidRDefault="008B55FA" w:rsidP="008B55FA">
                  <w:pPr>
                    <w:rPr>
                      <w:sz w:val="14"/>
                    </w:rPr>
                  </w:pPr>
                  <w:r>
                    <w:rPr>
                      <w:sz w:val="14"/>
                    </w:rPr>
                    <w:t>Estanque Buffer de agua de proceso 6 m</w:t>
                  </w:r>
                  <w:r w:rsidRPr="006F3DF2">
                    <w:rPr>
                      <w:sz w:val="14"/>
                      <w:vertAlign w:val="superscript"/>
                    </w:rPr>
                    <w:t>3</w:t>
                  </w:r>
                </w:p>
              </w:tc>
            </w:tr>
            <w:tr w:rsidR="008B55FA" w:rsidRPr="006F3DF2" w14:paraId="51058AF1" w14:textId="77777777" w:rsidTr="008B55FA">
              <w:tc>
                <w:tcPr>
                  <w:tcW w:w="4336" w:type="dxa"/>
                  <w:gridSpan w:val="2"/>
                </w:tcPr>
                <w:p w14:paraId="3556764F" w14:textId="77777777" w:rsidR="008B55FA" w:rsidRPr="006F3DF2" w:rsidRDefault="008B55FA" w:rsidP="008B55FA">
                  <w:pPr>
                    <w:rPr>
                      <w:sz w:val="14"/>
                    </w:rPr>
                  </w:pPr>
                  <w:r w:rsidRPr="006F3DF2">
                    <w:rPr>
                      <w:sz w:val="14"/>
                    </w:rPr>
                    <w:t>Oxidación Reducción</w:t>
                  </w:r>
                </w:p>
              </w:tc>
            </w:tr>
            <w:tr w:rsidR="008B55FA" w:rsidRPr="006F3DF2" w14:paraId="5684C6FF" w14:textId="77777777" w:rsidTr="008B55FA">
              <w:tc>
                <w:tcPr>
                  <w:tcW w:w="514" w:type="dxa"/>
                </w:tcPr>
                <w:p w14:paraId="5CB03304" w14:textId="77777777" w:rsidR="008B55FA" w:rsidRPr="006F3DF2" w:rsidRDefault="008B55FA" w:rsidP="008B55FA">
                  <w:pPr>
                    <w:rPr>
                      <w:sz w:val="14"/>
                    </w:rPr>
                  </w:pPr>
                  <w:r w:rsidRPr="006F3DF2">
                    <w:rPr>
                      <w:sz w:val="14"/>
                    </w:rPr>
                    <w:t>C1</w:t>
                  </w:r>
                </w:p>
              </w:tc>
              <w:tc>
                <w:tcPr>
                  <w:tcW w:w="3822" w:type="dxa"/>
                </w:tcPr>
                <w:p w14:paraId="6EA1F6C5" w14:textId="77777777" w:rsidR="008B55FA" w:rsidRPr="006F3DF2" w:rsidRDefault="008B55FA" w:rsidP="008B55FA">
                  <w:pPr>
                    <w:rPr>
                      <w:sz w:val="14"/>
                    </w:rPr>
                  </w:pPr>
                  <w:r>
                    <w:rPr>
                      <w:sz w:val="14"/>
                    </w:rPr>
                    <w:t>Reactor Capacidad 15 m</w:t>
                  </w:r>
                  <w:r w:rsidRPr="006F3DF2">
                    <w:rPr>
                      <w:sz w:val="14"/>
                      <w:vertAlign w:val="superscript"/>
                    </w:rPr>
                    <w:t>3</w:t>
                  </w:r>
                </w:p>
              </w:tc>
            </w:tr>
            <w:tr w:rsidR="008B55FA" w:rsidRPr="006F3DF2" w14:paraId="4BE4B27A" w14:textId="77777777" w:rsidTr="008B55FA">
              <w:tc>
                <w:tcPr>
                  <w:tcW w:w="514" w:type="dxa"/>
                </w:tcPr>
                <w:p w14:paraId="3ED2FFFA" w14:textId="77777777" w:rsidR="008B55FA" w:rsidRPr="006F3DF2" w:rsidRDefault="008B55FA" w:rsidP="008B55FA">
                  <w:pPr>
                    <w:rPr>
                      <w:sz w:val="14"/>
                    </w:rPr>
                  </w:pPr>
                  <w:r w:rsidRPr="006F3DF2">
                    <w:rPr>
                      <w:sz w:val="14"/>
                    </w:rPr>
                    <w:t>C2</w:t>
                  </w:r>
                </w:p>
              </w:tc>
              <w:tc>
                <w:tcPr>
                  <w:tcW w:w="3822" w:type="dxa"/>
                </w:tcPr>
                <w:p w14:paraId="3FB2DD68" w14:textId="77777777" w:rsidR="008B55FA" w:rsidRPr="006F3DF2" w:rsidRDefault="008B55FA" w:rsidP="008B55FA">
                  <w:pPr>
                    <w:rPr>
                      <w:sz w:val="14"/>
                    </w:rPr>
                  </w:pPr>
                  <w:r>
                    <w:rPr>
                      <w:sz w:val="14"/>
                    </w:rPr>
                    <w:t>Reactor Capacidad 15 m</w:t>
                  </w:r>
                  <w:r w:rsidRPr="006F3DF2">
                    <w:rPr>
                      <w:sz w:val="14"/>
                      <w:vertAlign w:val="superscript"/>
                    </w:rPr>
                    <w:t>3</w:t>
                  </w:r>
                </w:p>
              </w:tc>
            </w:tr>
            <w:tr w:rsidR="008B55FA" w:rsidRPr="006F3DF2" w14:paraId="127C5E15" w14:textId="77777777" w:rsidTr="008B55FA">
              <w:tc>
                <w:tcPr>
                  <w:tcW w:w="514" w:type="dxa"/>
                </w:tcPr>
                <w:p w14:paraId="1F9FC80A" w14:textId="77777777" w:rsidR="008B55FA" w:rsidRPr="006F3DF2" w:rsidRDefault="008B55FA" w:rsidP="008B55FA">
                  <w:pPr>
                    <w:rPr>
                      <w:sz w:val="14"/>
                    </w:rPr>
                  </w:pPr>
                  <w:r w:rsidRPr="006F3DF2">
                    <w:rPr>
                      <w:sz w:val="14"/>
                    </w:rPr>
                    <w:t>C3</w:t>
                  </w:r>
                </w:p>
              </w:tc>
              <w:tc>
                <w:tcPr>
                  <w:tcW w:w="3822" w:type="dxa"/>
                </w:tcPr>
                <w:p w14:paraId="4FC9F9AE" w14:textId="77777777" w:rsidR="008B55FA" w:rsidRPr="006F3DF2" w:rsidRDefault="008B55FA" w:rsidP="008B55FA">
                  <w:pPr>
                    <w:rPr>
                      <w:sz w:val="14"/>
                    </w:rPr>
                  </w:pPr>
                  <w:r>
                    <w:rPr>
                      <w:sz w:val="14"/>
                    </w:rPr>
                    <w:t>Reactor Capacidad 7 m</w:t>
                  </w:r>
                  <w:r w:rsidRPr="006F3DF2">
                    <w:rPr>
                      <w:sz w:val="14"/>
                      <w:vertAlign w:val="superscript"/>
                    </w:rPr>
                    <w:t>3</w:t>
                  </w:r>
                </w:p>
              </w:tc>
            </w:tr>
            <w:tr w:rsidR="008B55FA" w:rsidRPr="006F3DF2" w14:paraId="420035E0" w14:textId="77777777" w:rsidTr="008B55FA">
              <w:tc>
                <w:tcPr>
                  <w:tcW w:w="4336" w:type="dxa"/>
                  <w:gridSpan w:val="2"/>
                </w:tcPr>
                <w:p w14:paraId="48320540" w14:textId="77777777" w:rsidR="008B55FA" w:rsidRPr="006F3DF2" w:rsidRDefault="008B55FA" w:rsidP="008B55FA">
                  <w:pPr>
                    <w:rPr>
                      <w:sz w:val="14"/>
                    </w:rPr>
                  </w:pPr>
                  <w:r w:rsidRPr="006F3DF2">
                    <w:rPr>
                      <w:sz w:val="14"/>
                    </w:rPr>
                    <w:t>Servicios</w:t>
                  </w:r>
                </w:p>
              </w:tc>
            </w:tr>
            <w:tr w:rsidR="008B55FA" w:rsidRPr="006F3DF2" w14:paraId="472E6D00" w14:textId="77777777" w:rsidTr="008B55FA">
              <w:tc>
                <w:tcPr>
                  <w:tcW w:w="514" w:type="dxa"/>
                </w:tcPr>
                <w:p w14:paraId="1D1FB31C" w14:textId="77777777" w:rsidR="008B55FA" w:rsidRPr="006F3DF2" w:rsidRDefault="008B55FA" w:rsidP="008B55FA">
                  <w:pPr>
                    <w:rPr>
                      <w:rFonts w:cs="ArialMT"/>
                      <w:sz w:val="14"/>
                      <w:lang w:eastAsia="es-ES"/>
                    </w:rPr>
                  </w:pPr>
                  <w:r w:rsidRPr="006F3DF2">
                    <w:rPr>
                      <w:rFonts w:cs="ArialMT"/>
                      <w:sz w:val="14"/>
                      <w:lang w:eastAsia="es-ES"/>
                    </w:rPr>
                    <w:t>D1</w:t>
                  </w:r>
                </w:p>
              </w:tc>
              <w:tc>
                <w:tcPr>
                  <w:tcW w:w="3822" w:type="dxa"/>
                </w:tcPr>
                <w:p w14:paraId="6426FFC1" w14:textId="77777777" w:rsidR="008B55FA" w:rsidRPr="006F3DF2" w:rsidRDefault="008B55FA" w:rsidP="008B55FA">
                  <w:pPr>
                    <w:rPr>
                      <w:sz w:val="14"/>
                    </w:rPr>
                  </w:pPr>
                  <w:r>
                    <w:rPr>
                      <w:sz w:val="14"/>
                    </w:rPr>
                    <w:t>32 estanques capacidad 10 m</w:t>
                  </w:r>
                  <w:r w:rsidRPr="006F3DF2">
                    <w:rPr>
                      <w:sz w:val="14"/>
                      <w:vertAlign w:val="superscript"/>
                    </w:rPr>
                    <w:t>3</w:t>
                  </w:r>
                  <w:r>
                    <w:rPr>
                      <w:sz w:val="14"/>
                    </w:rPr>
                    <w:t xml:space="preserve"> cada uno (Riles compatibles)</w:t>
                  </w:r>
                </w:p>
              </w:tc>
            </w:tr>
            <w:tr w:rsidR="008B55FA" w:rsidRPr="006F3DF2" w14:paraId="1F48D351" w14:textId="77777777" w:rsidTr="008B55FA">
              <w:tc>
                <w:tcPr>
                  <w:tcW w:w="514" w:type="dxa"/>
                </w:tcPr>
                <w:p w14:paraId="5B186354" w14:textId="77777777" w:rsidR="008B55FA" w:rsidRPr="006F3DF2" w:rsidRDefault="008B55FA" w:rsidP="008B55FA">
                  <w:pPr>
                    <w:rPr>
                      <w:rFonts w:cs="ArialMT"/>
                      <w:sz w:val="14"/>
                      <w:lang w:eastAsia="es-ES"/>
                    </w:rPr>
                  </w:pPr>
                  <w:r w:rsidRPr="006F3DF2">
                    <w:rPr>
                      <w:rFonts w:cs="ArialMT"/>
                      <w:sz w:val="14"/>
                      <w:lang w:eastAsia="es-ES"/>
                    </w:rPr>
                    <w:t>D2</w:t>
                  </w:r>
                </w:p>
              </w:tc>
              <w:tc>
                <w:tcPr>
                  <w:tcW w:w="3822" w:type="dxa"/>
                </w:tcPr>
                <w:p w14:paraId="51A76E8C" w14:textId="77777777" w:rsidR="008B55FA" w:rsidRPr="006F3DF2" w:rsidRDefault="008B55FA" w:rsidP="008B55FA">
                  <w:pPr>
                    <w:rPr>
                      <w:sz w:val="14"/>
                    </w:rPr>
                  </w:pPr>
                  <w:r>
                    <w:rPr>
                      <w:sz w:val="14"/>
                    </w:rPr>
                    <w:t>32 estanques capacidad 10 m</w:t>
                  </w:r>
                  <w:r w:rsidRPr="006F3DF2">
                    <w:rPr>
                      <w:sz w:val="14"/>
                      <w:vertAlign w:val="superscript"/>
                    </w:rPr>
                    <w:t>3</w:t>
                  </w:r>
                  <w:r>
                    <w:rPr>
                      <w:sz w:val="14"/>
                    </w:rPr>
                    <w:t xml:space="preserve"> cada uno (Riles compatibles)</w:t>
                  </w:r>
                </w:p>
              </w:tc>
            </w:tr>
            <w:tr w:rsidR="008B55FA" w:rsidRPr="006F3DF2" w14:paraId="41C6106A" w14:textId="77777777" w:rsidTr="008B55FA">
              <w:tc>
                <w:tcPr>
                  <w:tcW w:w="514" w:type="dxa"/>
                </w:tcPr>
                <w:p w14:paraId="47DF97D4" w14:textId="77777777" w:rsidR="008B55FA" w:rsidRPr="006F3DF2" w:rsidRDefault="008B55FA" w:rsidP="008B55FA">
                  <w:pPr>
                    <w:rPr>
                      <w:sz w:val="14"/>
                    </w:rPr>
                  </w:pPr>
                  <w:r w:rsidRPr="006F3DF2">
                    <w:rPr>
                      <w:rFonts w:cs="ArialMT"/>
                      <w:sz w:val="14"/>
                      <w:lang w:eastAsia="es-ES"/>
                    </w:rPr>
                    <w:t>D3</w:t>
                  </w:r>
                </w:p>
              </w:tc>
              <w:tc>
                <w:tcPr>
                  <w:tcW w:w="3822" w:type="dxa"/>
                </w:tcPr>
                <w:p w14:paraId="67D06BD7" w14:textId="77777777" w:rsidR="008B55FA" w:rsidRPr="006F3DF2" w:rsidRDefault="008B55FA" w:rsidP="008B55FA">
                  <w:pPr>
                    <w:rPr>
                      <w:sz w:val="14"/>
                    </w:rPr>
                  </w:pPr>
                  <w:r>
                    <w:rPr>
                      <w:sz w:val="14"/>
                    </w:rPr>
                    <w:t>32 estanques capacidad 10 m</w:t>
                  </w:r>
                  <w:r w:rsidRPr="006F3DF2">
                    <w:rPr>
                      <w:sz w:val="14"/>
                      <w:vertAlign w:val="superscript"/>
                    </w:rPr>
                    <w:t>3</w:t>
                  </w:r>
                  <w:r>
                    <w:rPr>
                      <w:sz w:val="14"/>
                    </w:rPr>
                    <w:t xml:space="preserve"> cada uno (Riles compatibles)</w:t>
                  </w:r>
                </w:p>
              </w:tc>
            </w:tr>
            <w:tr w:rsidR="008B55FA" w:rsidRPr="006F3DF2" w14:paraId="1BF1957E" w14:textId="77777777" w:rsidTr="008B55FA">
              <w:tc>
                <w:tcPr>
                  <w:tcW w:w="514" w:type="dxa"/>
                </w:tcPr>
                <w:p w14:paraId="66708F44" w14:textId="77777777" w:rsidR="008B55FA" w:rsidRPr="006F3DF2" w:rsidRDefault="008B55FA" w:rsidP="008B55FA">
                  <w:pPr>
                    <w:rPr>
                      <w:sz w:val="14"/>
                    </w:rPr>
                  </w:pPr>
                  <w:r w:rsidRPr="006F3DF2">
                    <w:rPr>
                      <w:rFonts w:cs="ArialMT"/>
                      <w:sz w:val="14"/>
                      <w:lang w:eastAsia="es-ES"/>
                    </w:rPr>
                    <w:t>D4</w:t>
                  </w:r>
                </w:p>
              </w:tc>
              <w:tc>
                <w:tcPr>
                  <w:tcW w:w="3822" w:type="dxa"/>
                </w:tcPr>
                <w:p w14:paraId="07351EF7" w14:textId="77777777" w:rsidR="008B55FA" w:rsidRPr="006F3DF2" w:rsidRDefault="008B55FA" w:rsidP="008B55FA">
                  <w:pPr>
                    <w:rPr>
                      <w:sz w:val="14"/>
                    </w:rPr>
                  </w:pPr>
                  <w:r>
                    <w:rPr>
                      <w:sz w:val="14"/>
                    </w:rPr>
                    <w:t>32 estanques capacidad 10 m</w:t>
                  </w:r>
                  <w:r w:rsidRPr="006F3DF2">
                    <w:rPr>
                      <w:sz w:val="14"/>
                      <w:vertAlign w:val="superscript"/>
                    </w:rPr>
                    <w:t>3</w:t>
                  </w:r>
                  <w:r>
                    <w:rPr>
                      <w:sz w:val="14"/>
                    </w:rPr>
                    <w:t xml:space="preserve"> cada uno (Riles compatibles)</w:t>
                  </w:r>
                </w:p>
              </w:tc>
            </w:tr>
            <w:tr w:rsidR="008B55FA" w:rsidRPr="006F3DF2" w14:paraId="5FB170C0" w14:textId="77777777" w:rsidTr="008B55FA">
              <w:tc>
                <w:tcPr>
                  <w:tcW w:w="514" w:type="dxa"/>
                </w:tcPr>
                <w:p w14:paraId="1E00B940" w14:textId="77777777" w:rsidR="008B55FA" w:rsidRPr="006F3DF2" w:rsidRDefault="008B55FA" w:rsidP="008B55FA">
                  <w:pPr>
                    <w:rPr>
                      <w:sz w:val="14"/>
                    </w:rPr>
                  </w:pPr>
                  <w:r w:rsidRPr="006F3DF2">
                    <w:rPr>
                      <w:rFonts w:cs="ArialMT"/>
                      <w:sz w:val="14"/>
                      <w:lang w:eastAsia="es-ES"/>
                    </w:rPr>
                    <w:t>D5</w:t>
                  </w:r>
                </w:p>
              </w:tc>
              <w:tc>
                <w:tcPr>
                  <w:tcW w:w="3822" w:type="dxa"/>
                </w:tcPr>
                <w:p w14:paraId="1CCF81C0" w14:textId="77777777" w:rsidR="008B55FA" w:rsidRPr="006F3DF2" w:rsidRDefault="008B55FA" w:rsidP="008B55FA">
                  <w:pPr>
                    <w:rPr>
                      <w:sz w:val="14"/>
                    </w:rPr>
                  </w:pPr>
                  <w:r>
                    <w:rPr>
                      <w:sz w:val="14"/>
                    </w:rPr>
                    <w:t>Estanque capacidad 115 m</w:t>
                  </w:r>
                  <w:r w:rsidRPr="006F3DF2">
                    <w:rPr>
                      <w:sz w:val="14"/>
                      <w:vertAlign w:val="superscript"/>
                    </w:rPr>
                    <w:t>3</w:t>
                  </w:r>
                  <w:r>
                    <w:rPr>
                      <w:sz w:val="14"/>
                    </w:rPr>
                    <w:t xml:space="preserve"> (Riles compatibles)</w:t>
                  </w:r>
                </w:p>
              </w:tc>
            </w:tr>
            <w:tr w:rsidR="008B55FA" w:rsidRPr="006F3DF2" w14:paraId="19562284" w14:textId="77777777" w:rsidTr="008B55FA">
              <w:tc>
                <w:tcPr>
                  <w:tcW w:w="514" w:type="dxa"/>
                </w:tcPr>
                <w:p w14:paraId="353F52F6" w14:textId="77777777" w:rsidR="008B55FA" w:rsidRPr="006F3DF2" w:rsidRDefault="008B55FA" w:rsidP="008B55FA">
                  <w:pPr>
                    <w:rPr>
                      <w:sz w:val="14"/>
                    </w:rPr>
                  </w:pPr>
                  <w:r w:rsidRPr="006F3DF2">
                    <w:rPr>
                      <w:rFonts w:cs="ArialMT"/>
                      <w:sz w:val="14"/>
                      <w:lang w:eastAsia="es-ES"/>
                    </w:rPr>
                    <w:t>D6</w:t>
                  </w:r>
                </w:p>
              </w:tc>
              <w:tc>
                <w:tcPr>
                  <w:tcW w:w="3822" w:type="dxa"/>
                </w:tcPr>
                <w:p w14:paraId="595E7FB5" w14:textId="77777777" w:rsidR="008B55FA" w:rsidRPr="006F3DF2" w:rsidRDefault="008B55FA" w:rsidP="008B55FA">
                  <w:pPr>
                    <w:rPr>
                      <w:sz w:val="14"/>
                    </w:rPr>
                  </w:pPr>
                  <w:r>
                    <w:rPr>
                      <w:sz w:val="14"/>
                    </w:rPr>
                    <w:t>Estanque capacidad 115 m</w:t>
                  </w:r>
                  <w:r w:rsidRPr="006F3DF2">
                    <w:rPr>
                      <w:sz w:val="14"/>
                      <w:vertAlign w:val="superscript"/>
                    </w:rPr>
                    <w:t>3</w:t>
                  </w:r>
                  <w:r>
                    <w:rPr>
                      <w:sz w:val="14"/>
                    </w:rPr>
                    <w:t xml:space="preserve"> (Riles compatibles)</w:t>
                  </w:r>
                </w:p>
              </w:tc>
            </w:tr>
            <w:tr w:rsidR="008B55FA" w:rsidRPr="006F3DF2" w14:paraId="51074A96" w14:textId="77777777" w:rsidTr="008B55FA">
              <w:tc>
                <w:tcPr>
                  <w:tcW w:w="514" w:type="dxa"/>
                </w:tcPr>
                <w:p w14:paraId="1876DAAD" w14:textId="77777777" w:rsidR="008B55FA" w:rsidRPr="006F3DF2" w:rsidRDefault="008B55FA" w:rsidP="008B55FA">
                  <w:pPr>
                    <w:rPr>
                      <w:sz w:val="14"/>
                    </w:rPr>
                  </w:pPr>
                  <w:r w:rsidRPr="006F3DF2">
                    <w:rPr>
                      <w:rFonts w:cs="ArialMT"/>
                      <w:sz w:val="14"/>
                      <w:lang w:eastAsia="es-ES"/>
                    </w:rPr>
                    <w:t>D7</w:t>
                  </w:r>
                </w:p>
              </w:tc>
              <w:tc>
                <w:tcPr>
                  <w:tcW w:w="3822" w:type="dxa"/>
                </w:tcPr>
                <w:p w14:paraId="22AFE595" w14:textId="77777777" w:rsidR="008B55FA" w:rsidRPr="006F3DF2" w:rsidRDefault="008B55FA" w:rsidP="008B55FA">
                  <w:pPr>
                    <w:rPr>
                      <w:sz w:val="14"/>
                    </w:rPr>
                  </w:pPr>
                  <w:r>
                    <w:rPr>
                      <w:sz w:val="14"/>
                    </w:rPr>
                    <w:t>Estanque capacidad 115 m</w:t>
                  </w:r>
                  <w:r w:rsidRPr="006F3DF2">
                    <w:rPr>
                      <w:sz w:val="14"/>
                      <w:vertAlign w:val="superscript"/>
                    </w:rPr>
                    <w:t>3</w:t>
                  </w:r>
                  <w:r>
                    <w:rPr>
                      <w:sz w:val="14"/>
                    </w:rPr>
                    <w:t xml:space="preserve"> (Riles compatibles)</w:t>
                  </w:r>
                </w:p>
              </w:tc>
            </w:tr>
            <w:tr w:rsidR="008B55FA" w:rsidRPr="006F3DF2" w14:paraId="12D69F4B" w14:textId="77777777" w:rsidTr="008B55FA">
              <w:tc>
                <w:tcPr>
                  <w:tcW w:w="514" w:type="dxa"/>
                </w:tcPr>
                <w:p w14:paraId="1FC544F2" w14:textId="77777777" w:rsidR="008B55FA" w:rsidRPr="006F3DF2" w:rsidRDefault="008B55FA" w:rsidP="008B55FA">
                  <w:pPr>
                    <w:rPr>
                      <w:sz w:val="14"/>
                    </w:rPr>
                  </w:pPr>
                  <w:r w:rsidRPr="006F3DF2">
                    <w:rPr>
                      <w:rFonts w:cs="ArialMT"/>
                      <w:sz w:val="14"/>
                      <w:lang w:eastAsia="es-ES"/>
                    </w:rPr>
                    <w:t>D8</w:t>
                  </w:r>
                </w:p>
              </w:tc>
              <w:tc>
                <w:tcPr>
                  <w:tcW w:w="3822" w:type="dxa"/>
                </w:tcPr>
                <w:p w14:paraId="6DF2B354" w14:textId="77777777" w:rsidR="008B55FA" w:rsidRPr="006F3DF2" w:rsidRDefault="008B55FA" w:rsidP="008B55FA">
                  <w:pPr>
                    <w:rPr>
                      <w:sz w:val="14"/>
                    </w:rPr>
                  </w:pPr>
                  <w:r>
                    <w:rPr>
                      <w:sz w:val="14"/>
                    </w:rPr>
                    <w:t>Estanque capacidad 115 m</w:t>
                  </w:r>
                  <w:r w:rsidRPr="006F3DF2">
                    <w:rPr>
                      <w:sz w:val="14"/>
                      <w:vertAlign w:val="superscript"/>
                    </w:rPr>
                    <w:t>3</w:t>
                  </w:r>
                  <w:r>
                    <w:rPr>
                      <w:sz w:val="14"/>
                    </w:rPr>
                    <w:t xml:space="preserve"> (Riles compatibles)</w:t>
                  </w:r>
                </w:p>
              </w:tc>
            </w:tr>
            <w:tr w:rsidR="008B55FA" w:rsidRPr="006F3DF2" w14:paraId="4380A474" w14:textId="77777777" w:rsidTr="008B55FA">
              <w:tc>
                <w:tcPr>
                  <w:tcW w:w="514" w:type="dxa"/>
                </w:tcPr>
                <w:p w14:paraId="4EA9CACD" w14:textId="77777777" w:rsidR="008B55FA" w:rsidRPr="006F3DF2" w:rsidRDefault="008B55FA" w:rsidP="008B55FA">
                  <w:pPr>
                    <w:rPr>
                      <w:sz w:val="14"/>
                    </w:rPr>
                  </w:pPr>
                  <w:r w:rsidRPr="006F3DF2">
                    <w:rPr>
                      <w:rFonts w:cs="ArialMT"/>
                      <w:sz w:val="14"/>
                      <w:lang w:eastAsia="es-ES"/>
                    </w:rPr>
                    <w:t>D9</w:t>
                  </w:r>
                </w:p>
              </w:tc>
              <w:tc>
                <w:tcPr>
                  <w:tcW w:w="3822" w:type="dxa"/>
                </w:tcPr>
                <w:p w14:paraId="62D5EA0B" w14:textId="77777777" w:rsidR="008B55FA" w:rsidRPr="006F3DF2" w:rsidRDefault="008B55FA" w:rsidP="008B55FA">
                  <w:pPr>
                    <w:rPr>
                      <w:sz w:val="14"/>
                    </w:rPr>
                  </w:pPr>
                  <w:r>
                    <w:rPr>
                      <w:sz w:val="14"/>
                    </w:rPr>
                    <w:t>Estanque capacidad 92 m</w:t>
                  </w:r>
                  <w:r w:rsidRPr="006F3DF2">
                    <w:rPr>
                      <w:sz w:val="14"/>
                      <w:vertAlign w:val="superscript"/>
                    </w:rPr>
                    <w:t>3</w:t>
                  </w:r>
                  <w:r>
                    <w:rPr>
                      <w:sz w:val="14"/>
                    </w:rPr>
                    <w:t xml:space="preserve"> (Riles compatibles)</w:t>
                  </w:r>
                </w:p>
              </w:tc>
            </w:tr>
            <w:tr w:rsidR="008B55FA" w:rsidRPr="006F3DF2" w14:paraId="0C39B276" w14:textId="77777777" w:rsidTr="008B55FA">
              <w:tc>
                <w:tcPr>
                  <w:tcW w:w="514" w:type="dxa"/>
                </w:tcPr>
                <w:p w14:paraId="3931C4AB" w14:textId="77777777" w:rsidR="008B55FA" w:rsidRPr="006F3DF2" w:rsidRDefault="008B55FA" w:rsidP="008B55FA">
                  <w:pPr>
                    <w:rPr>
                      <w:sz w:val="14"/>
                    </w:rPr>
                  </w:pPr>
                  <w:r w:rsidRPr="006F3DF2">
                    <w:rPr>
                      <w:rFonts w:cs="ArialMT"/>
                      <w:sz w:val="14"/>
                      <w:lang w:eastAsia="es-ES"/>
                    </w:rPr>
                    <w:t>D10</w:t>
                  </w:r>
                </w:p>
              </w:tc>
              <w:tc>
                <w:tcPr>
                  <w:tcW w:w="3822" w:type="dxa"/>
                </w:tcPr>
                <w:p w14:paraId="45529562" w14:textId="77777777" w:rsidR="008B55FA" w:rsidRPr="006F3DF2" w:rsidRDefault="008B55FA" w:rsidP="008B55FA">
                  <w:pPr>
                    <w:rPr>
                      <w:sz w:val="14"/>
                    </w:rPr>
                  </w:pPr>
                  <w:r>
                    <w:rPr>
                      <w:sz w:val="14"/>
                    </w:rPr>
                    <w:t>Estanque capacidad 92 m</w:t>
                  </w:r>
                  <w:r w:rsidRPr="006F3DF2">
                    <w:rPr>
                      <w:sz w:val="14"/>
                      <w:vertAlign w:val="superscript"/>
                    </w:rPr>
                    <w:t>3</w:t>
                  </w:r>
                  <w:r>
                    <w:rPr>
                      <w:sz w:val="14"/>
                    </w:rPr>
                    <w:t xml:space="preserve"> (Riles compatibles)</w:t>
                  </w:r>
                </w:p>
              </w:tc>
            </w:tr>
            <w:tr w:rsidR="008B55FA" w:rsidRPr="006F3DF2" w14:paraId="487E5D81" w14:textId="77777777" w:rsidTr="008B55FA">
              <w:tc>
                <w:tcPr>
                  <w:tcW w:w="514" w:type="dxa"/>
                </w:tcPr>
                <w:p w14:paraId="1C8014E3" w14:textId="77777777" w:rsidR="008B55FA" w:rsidRPr="006F3DF2" w:rsidRDefault="008B55FA" w:rsidP="008B55FA">
                  <w:pPr>
                    <w:rPr>
                      <w:rFonts w:cs="ArialMT"/>
                      <w:sz w:val="14"/>
                      <w:lang w:eastAsia="es-ES"/>
                    </w:rPr>
                  </w:pPr>
                  <w:r w:rsidRPr="006F3DF2">
                    <w:rPr>
                      <w:rFonts w:cs="ArialMT"/>
                      <w:sz w:val="14"/>
                      <w:lang w:eastAsia="es-ES"/>
                    </w:rPr>
                    <w:t>D11</w:t>
                  </w:r>
                </w:p>
              </w:tc>
              <w:tc>
                <w:tcPr>
                  <w:tcW w:w="3822" w:type="dxa"/>
                </w:tcPr>
                <w:p w14:paraId="78AE0EE5" w14:textId="77777777" w:rsidR="008B55FA" w:rsidRPr="00752321" w:rsidRDefault="008B55FA" w:rsidP="008B55FA">
                  <w:pPr>
                    <w:rPr>
                      <w:sz w:val="14"/>
                    </w:rPr>
                  </w:pPr>
                  <w:r>
                    <w:rPr>
                      <w:sz w:val="14"/>
                    </w:rPr>
                    <w:t>Reactor Capacidad 18 m</w:t>
                  </w:r>
                  <w:r w:rsidRPr="006F3DF2">
                    <w:rPr>
                      <w:sz w:val="14"/>
                      <w:vertAlign w:val="superscript"/>
                    </w:rPr>
                    <w:t>3</w:t>
                  </w:r>
                  <w:r>
                    <w:rPr>
                      <w:sz w:val="14"/>
                      <w:vertAlign w:val="superscript"/>
                    </w:rPr>
                    <w:t xml:space="preserve"> </w:t>
                  </w:r>
                  <w:r>
                    <w:rPr>
                      <w:sz w:val="14"/>
                    </w:rPr>
                    <w:t>(Lechada de Cal)</w:t>
                  </w:r>
                </w:p>
              </w:tc>
            </w:tr>
            <w:tr w:rsidR="008B55FA" w:rsidRPr="006F3DF2" w14:paraId="309837B3" w14:textId="77777777" w:rsidTr="008B55FA">
              <w:tc>
                <w:tcPr>
                  <w:tcW w:w="514" w:type="dxa"/>
                </w:tcPr>
                <w:p w14:paraId="32D5F083" w14:textId="77777777" w:rsidR="008B55FA" w:rsidRPr="006F3DF2" w:rsidRDefault="008B55FA" w:rsidP="008B55FA">
                  <w:pPr>
                    <w:rPr>
                      <w:rFonts w:cs="ArialMT"/>
                      <w:sz w:val="14"/>
                      <w:lang w:eastAsia="es-ES"/>
                    </w:rPr>
                  </w:pPr>
                  <w:r w:rsidRPr="006F3DF2">
                    <w:rPr>
                      <w:rFonts w:cs="ArialMT"/>
                      <w:sz w:val="14"/>
                      <w:lang w:eastAsia="es-ES"/>
                    </w:rPr>
                    <w:t>D</w:t>
                  </w:r>
                  <w:r>
                    <w:rPr>
                      <w:rFonts w:cs="ArialMT"/>
                      <w:sz w:val="14"/>
                      <w:lang w:eastAsia="es-ES"/>
                    </w:rPr>
                    <w:t>12</w:t>
                  </w:r>
                </w:p>
              </w:tc>
              <w:tc>
                <w:tcPr>
                  <w:tcW w:w="3822" w:type="dxa"/>
                </w:tcPr>
                <w:p w14:paraId="5478927A" w14:textId="77777777" w:rsidR="008B55FA" w:rsidRPr="006F3DF2" w:rsidRDefault="008B55FA" w:rsidP="008B55FA">
                  <w:pPr>
                    <w:rPr>
                      <w:sz w:val="14"/>
                    </w:rPr>
                  </w:pPr>
                  <w:r>
                    <w:rPr>
                      <w:sz w:val="14"/>
                    </w:rPr>
                    <w:t>Silo capacidad 30 m</w:t>
                  </w:r>
                  <w:r w:rsidRPr="00752321">
                    <w:rPr>
                      <w:sz w:val="14"/>
                      <w:vertAlign w:val="superscript"/>
                    </w:rPr>
                    <w:t>3</w:t>
                  </w:r>
                  <w:r>
                    <w:rPr>
                      <w:sz w:val="14"/>
                    </w:rPr>
                    <w:t xml:space="preserve"> (Almacenamiento de cal)</w:t>
                  </w:r>
                </w:p>
              </w:tc>
            </w:tr>
            <w:tr w:rsidR="008B55FA" w:rsidRPr="006F3DF2" w14:paraId="79595FA0" w14:textId="77777777" w:rsidTr="008B55FA">
              <w:tc>
                <w:tcPr>
                  <w:tcW w:w="514" w:type="dxa"/>
                </w:tcPr>
                <w:p w14:paraId="5A9D9EA6" w14:textId="77777777" w:rsidR="008B55FA" w:rsidRPr="006F3DF2" w:rsidRDefault="008B55FA" w:rsidP="008B55FA">
                  <w:pPr>
                    <w:rPr>
                      <w:rFonts w:cs="ArialMT"/>
                      <w:sz w:val="14"/>
                      <w:lang w:eastAsia="es-ES"/>
                    </w:rPr>
                  </w:pPr>
                  <w:r>
                    <w:rPr>
                      <w:rFonts w:cs="ArialMT"/>
                      <w:sz w:val="14"/>
                      <w:lang w:eastAsia="es-ES"/>
                    </w:rPr>
                    <w:t>D13</w:t>
                  </w:r>
                </w:p>
              </w:tc>
              <w:tc>
                <w:tcPr>
                  <w:tcW w:w="3822" w:type="dxa"/>
                </w:tcPr>
                <w:p w14:paraId="6BDC313A" w14:textId="77777777" w:rsidR="008B55FA" w:rsidRPr="006F3DF2" w:rsidRDefault="008B55FA" w:rsidP="008B55FA">
                  <w:pPr>
                    <w:rPr>
                      <w:sz w:val="14"/>
                    </w:rPr>
                  </w:pPr>
                  <w:r>
                    <w:rPr>
                      <w:sz w:val="14"/>
                    </w:rPr>
                    <w:t>Estanque capacidad 10 m</w:t>
                  </w:r>
                  <w:r w:rsidRPr="006F3DF2">
                    <w:rPr>
                      <w:sz w:val="14"/>
                      <w:vertAlign w:val="superscript"/>
                    </w:rPr>
                    <w:t>3</w:t>
                  </w:r>
                  <w:r>
                    <w:rPr>
                      <w:sz w:val="14"/>
                    </w:rPr>
                    <w:t xml:space="preserve"> (Almacenamiento Ácido Sulfúrico)</w:t>
                  </w:r>
                </w:p>
              </w:tc>
            </w:tr>
            <w:tr w:rsidR="008B55FA" w:rsidRPr="006F3DF2" w14:paraId="12E8F3C4" w14:textId="77777777" w:rsidTr="008B55FA">
              <w:tc>
                <w:tcPr>
                  <w:tcW w:w="514" w:type="dxa"/>
                </w:tcPr>
                <w:p w14:paraId="74B66A25" w14:textId="77777777" w:rsidR="008B55FA" w:rsidRPr="006F3DF2" w:rsidRDefault="008B55FA" w:rsidP="008B55FA">
                  <w:pPr>
                    <w:rPr>
                      <w:rFonts w:cs="ArialMT"/>
                      <w:sz w:val="14"/>
                      <w:lang w:eastAsia="es-ES"/>
                    </w:rPr>
                  </w:pPr>
                  <w:r>
                    <w:rPr>
                      <w:rFonts w:cs="ArialMT"/>
                      <w:sz w:val="14"/>
                      <w:lang w:eastAsia="es-ES"/>
                    </w:rPr>
                    <w:t>D14</w:t>
                  </w:r>
                </w:p>
              </w:tc>
              <w:tc>
                <w:tcPr>
                  <w:tcW w:w="3822" w:type="dxa"/>
                </w:tcPr>
                <w:p w14:paraId="1512F25F" w14:textId="77777777" w:rsidR="008B55FA" w:rsidRPr="006F3DF2" w:rsidRDefault="008B55FA" w:rsidP="008B55FA">
                  <w:pPr>
                    <w:rPr>
                      <w:sz w:val="14"/>
                    </w:rPr>
                  </w:pPr>
                  <w:r>
                    <w:rPr>
                      <w:sz w:val="14"/>
                    </w:rPr>
                    <w:t>Estanque capacidad 24 m</w:t>
                  </w:r>
                  <w:r w:rsidRPr="006F3DF2">
                    <w:rPr>
                      <w:sz w:val="14"/>
                      <w:vertAlign w:val="superscript"/>
                    </w:rPr>
                    <w:t>3</w:t>
                  </w:r>
                  <w:r>
                    <w:rPr>
                      <w:sz w:val="14"/>
                    </w:rPr>
                    <w:t xml:space="preserve"> (Almacenamiento Peróxido de Hidrógeno)</w:t>
                  </w:r>
                </w:p>
              </w:tc>
            </w:tr>
            <w:tr w:rsidR="008B55FA" w:rsidRPr="006F3DF2" w14:paraId="1519EB4C" w14:textId="77777777" w:rsidTr="008B55FA">
              <w:tc>
                <w:tcPr>
                  <w:tcW w:w="514" w:type="dxa"/>
                </w:tcPr>
                <w:p w14:paraId="0DDC6419" w14:textId="77777777" w:rsidR="008B55FA" w:rsidRPr="006F3DF2" w:rsidRDefault="008B55FA" w:rsidP="008B55FA">
                  <w:pPr>
                    <w:rPr>
                      <w:rFonts w:cs="ArialMT"/>
                      <w:sz w:val="14"/>
                      <w:lang w:eastAsia="es-ES"/>
                    </w:rPr>
                  </w:pPr>
                  <w:r>
                    <w:rPr>
                      <w:rFonts w:cs="ArialMT"/>
                      <w:sz w:val="14"/>
                      <w:lang w:eastAsia="es-ES"/>
                    </w:rPr>
                    <w:t>D15</w:t>
                  </w:r>
                </w:p>
              </w:tc>
              <w:tc>
                <w:tcPr>
                  <w:tcW w:w="3822" w:type="dxa"/>
                </w:tcPr>
                <w:p w14:paraId="5AF8C7E8" w14:textId="77777777" w:rsidR="008B55FA" w:rsidRPr="006F3DF2" w:rsidRDefault="008B55FA" w:rsidP="008B55FA">
                  <w:pPr>
                    <w:rPr>
                      <w:sz w:val="14"/>
                    </w:rPr>
                  </w:pPr>
                  <w:r>
                    <w:rPr>
                      <w:sz w:val="14"/>
                    </w:rPr>
                    <w:t>Estanque capacidad 24 m</w:t>
                  </w:r>
                  <w:r w:rsidRPr="006F3DF2">
                    <w:rPr>
                      <w:sz w:val="14"/>
                      <w:vertAlign w:val="superscript"/>
                    </w:rPr>
                    <w:t>3</w:t>
                  </w:r>
                  <w:r>
                    <w:rPr>
                      <w:sz w:val="14"/>
                    </w:rPr>
                    <w:t xml:space="preserve"> (Almacenamiento Peróxido de Hidrógeno)</w:t>
                  </w:r>
                </w:p>
              </w:tc>
            </w:tr>
            <w:tr w:rsidR="008B55FA" w:rsidRPr="006F3DF2" w14:paraId="76011715" w14:textId="77777777" w:rsidTr="008B55FA">
              <w:tc>
                <w:tcPr>
                  <w:tcW w:w="514" w:type="dxa"/>
                </w:tcPr>
                <w:p w14:paraId="1E64782F" w14:textId="77777777" w:rsidR="008B55FA" w:rsidRPr="006F3DF2" w:rsidRDefault="008B55FA" w:rsidP="008B55FA">
                  <w:pPr>
                    <w:rPr>
                      <w:rFonts w:cs="ArialMT"/>
                      <w:sz w:val="14"/>
                      <w:lang w:eastAsia="es-ES"/>
                    </w:rPr>
                  </w:pPr>
                  <w:r>
                    <w:rPr>
                      <w:rFonts w:cs="ArialMT"/>
                      <w:sz w:val="14"/>
                      <w:lang w:eastAsia="es-ES"/>
                    </w:rPr>
                    <w:t>D16</w:t>
                  </w:r>
                </w:p>
              </w:tc>
              <w:tc>
                <w:tcPr>
                  <w:tcW w:w="3822" w:type="dxa"/>
                </w:tcPr>
                <w:p w14:paraId="0F63780C" w14:textId="77777777" w:rsidR="008B55FA" w:rsidRPr="006F3DF2" w:rsidRDefault="008B55FA" w:rsidP="008B55FA">
                  <w:pPr>
                    <w:rPr>
                      <w:sz w:val="14"/>
                    </w:rPr>
                  </w:pPr>
                  <w:r>
                    <w:rPr>
                      <w:sz w:val="14"/>
                    </w:rPr>
                    <w:t>Lavador de gases (compuesto de dos torres de lavado, enfriador, filtro de carbón activado y un lavador final de gases)</w:t>
                  </w:r>
                </w:p>
              </w:tc>
            </w:tr>
            <w:tr w:rsidR="008B55FA" w:rsidRPr="006F3DF2" w14:paraId="0B38C0C1" w14:textId="77777777" w:rsidTr="008B55FA">
              <w:tc>
                <w:tcPr>
                  <w:tcW w:w="514" w:type="dxa"/>
                </w:tcPr>
                <w:p w14:paraId="22DF7FB6" w14:textId="77777777" w:rsidR="008B55FA" w:rsidRPr="006F3DF2" w:rsidRDefault="008B55FA" w:rsidP="008B55FA">
                  <w:pPr>
                    <w:rPr>
                      <w:rFonts w:cs="ArialMT"/>
                      <w:sz w:val="14"/>
                      <w:lang w:eastAsia="es-ES"/>
                    </w:rPr>
                  </w:pPr>
                  <w:r>
                    <w:rPr>
                      <w:rFonts w:cs="ArialMT"/>
                      <w:sz w:val="14"/>
                      <w:lang w:eastAsia="es-ES"/>
                    </w:rPr>
                    <w:t>D17</w:t>
                  </w:r>
                </w:p>
              </w:tc>
              <w:tc>
                <w:tcPr>
                  <w:tcW w:w="3822" w:type="dxa"/>
                </w:tcPr>
                <w:p w14:paraId="73331EFD" w14:textId="77777777" w:rsidR="008B55FA" w:rsidRPr="006F3DF2" w:rsidRDefault="008B55FA" w:rsidP="008B55FA">
                  <w:pPr>
                    <w:rPr>
                      <w:sz w:val="14"/>
                    </w:rPr>
                  </w:pPr>
                  <w:r>
                    <w:rPr>
                      <w:sz w:val="14"/>
                    </w:rPr>
                    <w:t>Sistema de enfriamiento compuesto por módulo de enfriamiento evaporativo e intercambio de calor</w:t>
                  </w:r>
                </w:p>
              </w:tc>
            </w:tr>
            <w:tr w:rsidR="008B55FA" w:rsidRPr="006F3DF2" w14:paraId="0D378E62" w14:textId="77777777" w:rsidTr="008B55FA">
              <w:tc>
                <w:tcPr>
                  <w:tcW w:w="514" w:type="dxa"/>
                </w:tcPr>
                <w:p w14:paraId="1B4774DF" w14:textId="77777777" w:rsidR="008B55FA" w:rsidRDefault="008B55FA" w:rsidP="008B55FA">
                  <w:pPr>
                    <w:rPr>
                      <w:rFonts w:cs="ArialMT"/>
                      <w:sz w:val="14"/>
                      <w:lang w:eastAsia="es-ES"/>
                    </w:rPr>
                  </w:pPr>
                  <w:r>
                    <w:rPr>
                      <w:rFonts w:cs="ArialMT"/>
                      <w:sz w:val="14"/>
                      <w:lang w:eastAsia="es-ES"/>
                    </w:rPr>
                    <w:t>D18</w:t>
                  </w:r>
                </w:p>
              </w:tc>
              <w:tc>
                <w:tcPr>
                  <w:tcW w:w="3822" w:type="dxa"/>
                </w:tcPr>
                <w:p w14:paraId="1F5B50CD" w14:textId="77777777" w:rsidR="008B55FA" w:rsidRPr="006F3DF2" w:rsidRDefault="008B55FA" w:rsidP="008B55FA">
                  <w:pPr>
                    <w:rPr>
                      <w:sz w:val="14"/>
                    </w:rPr>
                  </w:pPr>
                  <w:r>
                    <w:rPr>
                      <w:sz w:val="14"/>
                    </w:rPr>
                    <w:t>Torreo de enfriamiento</w:t>
                  </w:r>
                </w:p>
              </w:tc>
            </w:tr>
          </w:tbl>
          <w:p w14:paraId="422B8694" w14:textId="1E04D599" w:rsidR="00FD6833" w:rsidRPr="0025129B" w:rsidRDefault="008B55FA" w:rsidP="0068796F">
            <w:pPr>
              <w:jc w:val="left"/>
              <w:rPr>
                <w:rFonts w:cstheme="minorHAnsi"/>
                <w:lang w:eastAsia="es-ES"/>
              </w:rPr>
            </w:pPr>
            <w:r>
              <w:rPr>
                <w:noProof/>
                <w:lang w:eastAsia="es-CL"/>
              </w:rPr>
              <mc:AlternateContent>
                <mc:Choice Requires="wps">
                  <w:drawing>
                    <wp:anchor distT="0" distB="0" distL="114300" distR="114300" simplePos="0" relativeHeight="251777024" behindDoc="0" locked="0" layoutInCell="1" allowOverlap="1" wp14:anchorId="44E5C456" wp14:editId="6E265662">
                      <wp:simplePos x="0" y="0"/>
                      <wp:positionH relativeFrom="column">
                        <wp:posOffset>256540</wp:posOffset>
                      </wp:positionH>
                      <wp:positionV relativeFrom="paragraph">
                        <wp:posOffset>154305</wp:posOffset>
                      </wp:positionV>
                      <wp:extent cx="396240" cy="318770"/>
                      <wp:effectExtent l="19050" t="19050" r="41910" b="24130"/>
                      <wp:wrapNone/>
                      <wp:docPr id="51" name="Flecha arriba 51"/>
                      <wp:cNvGraphicFramePr/>
                      <a:graphic xmlns:a="http://schemas.openxmlformats.org/drawingml/2006/main">
                        <a:graphicData uri="http://schemas.microsoft.com/office/word/2010/wordprocessingShape">
                          <wps:wsp>
                            <wps:cNvSpPr/>
                            <wps:spPr>
                              <a:xfrm>
                                <a:off x="0" y="0"/>
                                <a:ext cx="396815" cy="319177"/>
                              </a:xfrm>
                              <a:prstGeom prst="upArrow">
                                <a:avLst/>
                              </a:prstGeom>
                              <a:solidFill>
                                <a:schemeClr val="bg1"/>
                              </a:solidFill>
                            </wps:spPr>
                            <wps:style>
                              <a:lnRef idx="2">
                                <a:schemeClr val="dk1">
                                  <a:shade val="50000"/>
                                </a:schemeClr>
                              </a:lnRef>
                              <a:fillRef idx="1">
                                <a:schemeClr val="dk1"/>
                              </a:fillRef>
                              <a:effectRef idx="0">
                                <a:schemeClr val="dk1"/>
                              </a:effectRef>
                              <a:fontRef idx="minor">
                                <a:schemeClr val="lt1"/>
                              </a:fontRef>
                            </wps:style>
                            <wps:txbx>
                              <w:txbxContent>
                                <w:p w14:paraId="42526C10" w14:textId="514E6FF6" w:rsidR="00E056FB" w:rsidRPr="00017C47" w:rsidRDefault="00E056FB" w:rsidP="008B55FA">
                                  <w:pPr>
                                    <w:rPr>
                                      <w:color w:val="000000" w:themeColor="text1"/>
                                    </w:rPr>
                                  </w:pPr>
                                  <w:r w:rsidRPr="00017C47">
                                    <w:rPr>
                                      <w:color w:val="000000" w:themeColor="text1"/>
                                    </w:rPr>
                                    <w:t>N</w:t>
                                  </w:r>
                                </w:p>
                                <w:p w14:paraId="23BF438B" w14:textId="77777777" w:rsidR="00E056FB" w:rsidRDefault="00E056F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5C456" id="Flecha arriba 51" o:spid="_x0000_s1027" type="#_x0000_t68" style="position:absolute;margin-left:20.2pt;margin-top:12.15pt;width:31.2pt;height:25.1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" adj="10800" fillcolor="white [3212]" strokecolor="black [1600]" strokeweight="2pt">
                      <v:textbox>
                        <w:txbxContent>
                          <w:p w14:paraId="42526C10" w14:textId="514E6FF6" w:rsidR="00E056FB" w:rsidRPr="00017C47" w:rsidRDefault="00E056FB" w:rsidP="008B55FA">
                            <w:pPr>
                              <w:rPr>
                                <w:color w:val="000000" w:themeColor="text1"/>
                              </w:rPr>
                            </w:pPr>
                            <w:r w:rsidRPr="00017C47">
                              <w:rPr>
                                <w:color w:val="000000" w:themeColor="text1"/>
                              </w:rPr>
                              <w:t>N</w:t>
                            </w:r>
                          </w:p>
                          <w:p w14:paraId="23BF438B" w14:textId="77777777" w:rsidR="00E056FB" w:rsidRDefault="00E056FB"/>
                        </w:txbxContent>
                      </v:textbox>
                    </v:shape>
                  </w:pict>
                </mc:Fallback>
              </mc:AlternateContent>
            </w:r>
            <w:r w:rsidR="006F3DF2">
              <w:rPr>
                <w:noProof/>
                <w:lang w:eastAsia="es-CL"/>
              </w:rPr>
              <w:t xml:space="preserve"> </w:t>
            </w:r>
            <w:r w:rsidR="00FD6833">
              <w:rPr>
                <w:noProof/>
                <w:lang w:eastAsia="es-CL"/>
              </w:rPr>
              <w:drawing>
                <wp:inline distT="0" distB="0" distL="0" distR="0" wp14:anchorId="094366F3" wp14:editId="4402927C">
                  <wp:extent cx="5268036" cy="4267520"/>
                  <wp:effectExtent l="76200" t="76200" r="142240" b="133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5282315" cy="42790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c>
      </w:tr>
    </w:tbl>
    <w:p w14:paraId="3BD657E7" w14:textId="77777777" w:rsidR="00FD6833" w:rsidRDefault="00FD6833" w:rsidP="00FD6833">
      <w:pPr>
        <w:rPr>
          <w:sz w:val="20"/>
        </w:rPr>
      </w:pPr>
    </w:p>
    <w:p w14:paraId="34550E8F" w14:textId="77777777" w:rsidR="00FD6833" w:rsidRDefault="00FD6833" w:rsidP="00497690">
      <w:pPr>
        <w:jc w:val="left"/>
        <w:sectPr w:rsidR="00FD6833" w:rsidSect="00A70F8F">
          <w:pgSz w:w="15840" w:h="12240" w:orient="landscape"/>
          <w:pgMar w:top="1134" w:right="1134" w:bottom="1134" w:left="1134" w:header="709" w:footer="709" w:gutter="0"/>
          <w:cols w:space="708"/>
          <w:docGrid w:linePitch="360"/>
        </w:sectPr>
      </w:pPr>
    </w:p>
    <w:p w14:paraId="59A98BC9" w14:textId="77777777" w:rsidR="00A35863" w:rsidRDefault="00A35863" w:rsidP="00A35863">
      <w:pPr>
        <w:pStyle w:val="Ttulo1"/>
        <w:numPr>
          <w:ilvl w:val="0"/>
          <w:numId w:val="0"/>
        </w:numPr>
      </w:pPr>
      <w:bookmarkStart w:id="39" w:name="_Toc352162448"/>
      <w:bookmarkStart w:id="40" w:name="_Toc352162785"/>
      <w:bookmarkStart w:id="41" w:name="_Toc352840384"/>
      <w:bookmarkStart w:id="42" w:name="_Toc352841444"/>
      <w:bookmarkStart w:id="43" w:name="_Toc445284487"/>
    </w:p>
    <w:p w14:paraId="6B9DFC80" w14:textId="77777777" w:rsidR="00B1722C" w:rsidRDefault="00B1722C" w:rsidP="00C958D0">
      <w:pPr>
        <w:pStyle w:val="Ttulo1"/>
      </w:pPr>
      <w:r>
        <w:t xml:space="preserve">INSTRUMENTOS DE </w:t>
      </w:r>
      <w:r w:rsidRPr="00B1722C">
        <w:t>GESTIÓN</w:t>
      </w:r>
      <w:r>
        <w:t xml:space="preserve"> AMBIENTAL QUE REGULAN A LA ACTIVIDAD FISCALIZADA.</w:t>
      </w:r>
      <w:bookmarkEnd w:id="39"/>
      <w:bookmarkEnd w:id="40"/>
      <w:bookmarkEnd w:id="41"/>
      <w:bookmarkEnd w:id="42"/>
      <w:bookmarkEnd w:id="43"/>
    </w:p>
    <w:p w14:paraId="26ECBC81" w14:textId="77777777" w:rsidR="00ED4317" w:rsidRPr="004E5529" w:rsidRDefault="00ED4317" w:rsidP="00C97715">
      <w:pPr>
        <w:rPr>
          <w:sz w:val="20"/>
          <w:szCs w:val="20"/>
        </w:rPr>
      </w:pPr>
    </w:p>
    <w:tbl>
      <w:tblPr>
        <w:tblW w:w="10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5"/>
        <w:gridCol w:w="1276"/>
        <w:gridCol w:w="1282"/>
        <w:gridCol w:w="992"/>
        <w:gridCol w:w="1419"/>
        <w:gridCol w:w="1632"/>
        <w:gridCol w:w="2338"/>
        <w:gridCol w:w="1312"/>
      </w:tblGrid>
      <w:tr w:rsidR="00897BF7" w:rsidRPr="007C79D3" w14:paraId="5272D573" w14:textId="77777777" w:rsidTr="00874C1C">
        <w:trPr>
          <w:trHeight w:val="498"/>
          <w:jc w:val="center"/>
        </w:trPr>
        <w:tc>
          <w:tcPr>
            <w:tcW w:w="5000" w:type="pct"/>
            <w:gridSpan w:val="8"/>
            <w:shd w:val="clear" w:color="000000" w:fill="D9D9D9"/>
            <w:noWrap/>
            <w:vAlign w:val="center"/>
            <w:hideMark/>
          </w:tcPr>
          <w:p w14:paraId="63085A08" w14:textId="77777777" w:rsidR="00897BF7" w:rsidRPr="005626CB" w:rsidRDefault="00897BF7" w:rsidP="007F61E2">
            <w:pPr>
              <w:spacing w:line="0" w:lineRule="atLeast"/>
              <w:jc w:val="left"/>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Identificación de Instrumentos de </w:t>
            </w:r>
            <w:r>
              <w:rPr>
                <w:rFonts w:eastAsia="Times New Roman" w:cs="Calibri"/>
                <w:b/>
                <w:bCs/>
                <w:color w:val="000000"/>
                <w:sz w:val="20"/>
                <w:szCs w:val="20"/>
                <w:lang w:eastAsia="es-CL"/>
              </w:rPr>
              <w:t>Gestión</w:t>
            </w:r>
            <w:r w:rsidRPr="005626CB">
              <w:rPr>
                <w:rFonts w:eastAsia="Times New Roman" w:cs="Calibri"/>
                <w:b/>
                <w:bCs/>
                <w:color w:val="000000"/>
                <w:sz w:val="20"/>
                <w:szCs w:val="20"/>
                <w:lang w:eastAsia="es-CL"/>
              </w:rPr>
              <w:t xml:space="preserve"> Ambiental que Regulan actividad,</w:t>
            </w:r>
            <w:r>
              <w:rPr>
                <w:rFonts w:eastAsia="Times New Roman" w:cs="Calibri"/>
                <w:b/>
                <w:bCs/>
                <w:color w:val="000000"/>
                <w:sz w:val="20"/>
                <w:szCs w:val="20"/>
                <w:lang w:eastAsia="es-CL"/>
              </w:rPr>
              <w:t xml:space="preserve"> proyecto o fuente fiscalizada.</w:t>
            </w:r>
          </w:p>
        </w:tc>
      </w:tr>
      <w:tr w:rsidR="00874C1C" w:rsidRPr="007C79D3" w14:paraId="373796EE" w14:textId="77777777" w:rsidTr="00E4430F">
        <w:trPr>
          <w:trHeight w:val="742"/>
          <w:jc w:val="center"/>
        </w:trPr>
        <w:tc>
          <w:tcPr>
            <w:tcW w:w="195" w:type="pct"/>
            <w:shd w:val="clear" w:color="auto" w:fill="auto"/>
            <w:vAlign w:val="center"/>
            <w:hideMark/>
          </w:tcPr>
          <w:p w14:paraId="1A736FE0" w14:textId="77777777" w:rsidR="00897BF7" w:rsidRPr="005626CB" w:rsidRDefault="00897BF7" w:rsidP="00570BD0">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N°</w:t>
            </w:r>
          </w:p>
        </w:tc>
        <w:tc>
          <w:tcPr>
            <w:tcW w:w="598" w:type="pct"/>
            <w:shd w:val="clear" w:color="auto" w:fill="auto"/>
            <w:vAlign w:val="center"/>
            <w:hideMark/>
          </w:tcPr>
          <w:p w14:paraId="5997A8B5" w14:textId="77777777" w:rsidR="00897BF7" w:rsidRPr="005626CB" w:rsidRDefault="00897BF7" w:rsidP="00897BF7">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 xml:space="preserve">Tipo de </w:t>
            </w:r>
            <w:r>
              <w:rPr>
                <w:rFonts w:eastAsia="Times New Roman" w:cs="Calibri"/>
                <w:b/>
                <w:bCs/>
                <w:color w:val="000000"/>
                <w:sz w:val="20"/>
                <w:szCs w:val="20"/>
                <w:lang w:eastAsia="es-CL"/>
              </w:rPr>
              <w:t>Instrumento</w:t>
            </w:r>
          </w:p>
        </w:tc>
        <w:tc>
          <w:tcPr>
            <w:tcW w:w="601" w:type="pct"/>
            <w:shd w:val="clear" w:color="auto" w:fill="auto"/>
            <w:vAlign w:val="center"/>
            <w:hideMark/>
          </w:tcPr>
          <w:p w14:paraId="2A301AC5" w14:textId="77777777" w:rsidR="00897BF7" w:rsidRDefault="00897BF7" w:rsidP="00E73ECE">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N°</w:t>
            </w:r>
            <w:r>
              <w:rPr>
                <w:rFonts w:eastAsia="Times New Roman" w:cs="Calibri"/>
                <w:b/>
                <w:bCs/>
                <w:color w:val="000000"/>
                <w:sz w:val="20"/>
                <w:szCs w:val="20"/>
                <w:lang w:eastAsia="es-CL"/>
              </w:rPr>
              <w:t>/</w:t>
            </w:r>
          </w:p>
          <w:p w14:paraId="127FCA71" w14:textId="77777777" w:rsidR="00897BF7" w:rsidRPr="005626CB" w:rsidRDefault="00897BF7" w:rsidP="00E73ECE">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Descripción</w:t>
            </w:r>
          </w:p>
        </w:tc>
        <w:tc>
          <w:tcPr>
            <w:tcW w:w="465" w:type="pct"/>
            <w:shd w:val="clear" w:color="auto" w:fill="auto"/>
            <w:vAlign w:val="center"/>
            <w:hideMark/>
          </w:tcPr>
          <w:p w14:paraId="4B86007B"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Fecha</w:t>
            </w:r>
          </w:p>
        </w:tc>
        <w:tc>
          <w:tcPr>
            <w:tcW w:w="665" w:type="pct"/>
            <w:shd w:val="clear" w:color="auto" w:fill="auto"/>
            <w:vAlign w:val="center"/>
            <w:hideMark/>
          </w:tcPr>
          <w:p w14:paraId="6ECD47B2"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Comisión / Institución</w:t>
            </w:r>
          </w:p>
        </w:tc>
        <w:tc>
          <w:tcPr>
            <w:tcW w:w="765" w:type="pct"/>
            <w:shd w:val="clear" w:color="auto" w:fill="auto"/>
            <w:vAlign w:val="center"/>
            <w:hideMark/>
          </w:tcPr>
          <w:p w14:paraId="54446FC6" w14:textId="77777777" w:rsidR="00897BF7" w:rsidRPr="005626CB" w:rsidRDefault="00897BF7" w:rsidP="00570BD0">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Nombre de la actividad, proyecto o fuente regulada</w:t>
            </w:r>
          </w:p>
        </w:tc>
        <w:tc>
          <w:tcPr>
            <w:tcW w:w="1096" w:type="pct"/>
            <w:shd w:val="clear" w:color="auto" w:fill="auto"/>
            <w:vAlign w:val="center"/>
            <w:hideMark/>
          </w:tcPr>
          <w:p w14:paraId="6080DF5C" w14:textId="77777777" w:rsidR="00897BF7" w:rsidRPr="005626CB" w:rsidRDefault="00897BF7" w:rsidP="00570BD0">
            <w:pPr>
              <w:spacing w:line="0" w:lineRule="atLeast"/>
              <w:jc w:val="center"/>
              <w:rPr>
                <w:rFonts w:eastAsia="Times New Roman" w:cs="Calibri"/>
                <w:b/>
                <w:bCs/>
                <w:color w:val="000000"/>
                <w:sz w:val="20"/>
                <w:szCs w:val="20"/>
                <w:lang w:eastAsia="es-CL"/>
              </w:rPr>
            </w:pPr>
            <w:r w:rsidRPr="005626CB">
              <w:rPr>
                <w:rFonts w:eastAsia="Times New Roman" w:cs="Calibri"/>
                <w:b/>
                <w:bCs/>
                <w:color w:val="000000"/>
                <w:sz w:val="20"/>
                <w:szCs w:val="20"/>
                <w:lang w:eastAsia="es-CL"/>
              </w:rPr>
              <w:t>Comentarios</w:t>
            </w:r>
          </w:p>
        </w:tc>
        <w:tc>
          <w:tcPr>
            <w:tcW w:w="615" w:type="pct"/>
            <w:vAlign w:val="center"/>
          </w:tcPr>
          <w:p w14:paraId="4B05C3DB" w14:textId="77777777" w:rsidR="00897BF7" w:rsidRPr="005626CB" w:rsidRDefault="00897BF7" w:rsidP="00F55DF3">
            <w:pPr>
              <w:spacing w:line="0" w:lineRule="atLeast"/>
              <w:jc w:val="center"/>
              <w:rPr>
                <w:rFonts w:eastAsia="Times New Roman" w:cs="Calibri"/>
                <w:b/>
                <w:bCs/>
                <w:color w:val="000000"/>
                <w:sz w:val="20"/>
                <w:szCs w:val="20"/>
                <w:lang w:eastAsia="es-CL"/>
              </w:rPr>
            </w:pPr>
            <w:r>
              <w:rPr>
                <w:rFonts w:eastAsia="Times New Roman" w:cs="Calibri"/>
                <w:b/>
                <w:bCs/>
                <w:color w:val="000000"/>
                <w:sz w:val="20"/>
                <w:szCs w:val="20"/>
                <w:lang w:eastAsia="es-CL"/>
              </w:rPr>
              <w:t>Instrumento fiscalizado</w:t>
            </w:r>
          </w:p>
        </w:tc>
      </w:tr>
      <w:tr w:rsidR="00100CF4" w:rsidRPr="007C79D3" w14:paraId="31820B2A" w14:textId="77777777" w:rsidTr="00E4430F">
        <w:trPr>
          <w:trHeight w:val="669"/>
          <w:jc w:val="center"/>
        </w:trPr>
        <w:tc>
          <w:tcPr>
            <w:tcW w:w="195" w:type="pct"/>
            <w:shd w:val="clear" w:color="auto" w:fill="auto"/>
            <w:noWrap/>
            <w:vAlign w:val="center"/>
          </w:tcPr>
          <w:p w14:paraId="74DD5CA9" w14:textId="078BD07F" w:rsidR="00100CF4" w:rsidRPr="009751F1" w:rsidRDefault="00100CF4" w:rsidP="00100CF4">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1</w:t>
            </w:r>
          </w:p>
        </w:tc>
        <w:tc>
          <w:tcPr>
            <w:tcW w:w="598" w:type="pct"/>
            <w:shd w:val="clear" w:color="auto" w:fill="auto"/>
            <w:noWrap/>
            <w:vAlign w:val="center"/>
          </w:tcPr>
          <w:p w14:paraId="6B38C0DE" w14:textId="57AE061E" w:rsidR="00100CF4" w:rsidRPr="009751F1" w:rsidRDefault="00100CF4" w:rsidP="00100CF4">
            <w:pPr>
              <w:spacing w:line="0" w:lineRule="atLeast"/>
              <w:jc w:val="center"/>
              <w:rPr>
                <w:rFonts w:eastAsia="Times New Roman" w:cs="Calibri"/>
                <w:sz w:val="18"/>
                <w:szCs w:val="18"/>
                <w:lang w:eastAsia="es-CL"/>
              </w:rPr>
            </w:pPr>
            <w:r>
              <w:rPr>
                <w:rFonts w:ascii="Calibri" w:hAnsi="Calibri"/>
                <w:color w:val="000000"/>
                <w:sz w:val="18"/>
                <w:szCs w:val="18"/>
              </w:rPr>
              <w:t>RCA</w:t>
            </w:r>
          </w:p>
        </w:tc>
        <w:tc>
          <w:tcPr>
            <w:tcW w:w="601" w:type="pct"/>
            <w:shd w:val="clear" w:color="auto" w:fill="auto"/>
            <w:noWrap/>
            <w:vAlign w:val="center"/>
          </w:tcPr>
          <w:p w14:paraId="7B4C000D" w14:textId="248D3C3A" w:rsidR="00100CF4" w:rsidRPr="009751F1" w:rsidRDefault="00D044F6" w:rsidP="00100CF4">
            <w:pPr>
              <w:spacing w:line="0" w:lineRule="atLeast"/>
              <w:jc w:val="center"/>
              <w:rPr>
                <w:rFonts w:eastAsia="Times New Roman" w:cs="Calibri"/>
                <w:sz w:val="18"/>
                <w:szCs w:val="18"/>
                <w:lang w:eastAsia="es-CL"/>
              </w:rPr>
            </w:pPr>
            <w:r>
              <w:rPr>
                <w:rFonts w:ascii="Calibri" w:hAnsi="Calibri"/>
                <w:color w:val="000000"/>
                <w:sz w:val="18"/>
                <w:szCs w:val="18"/>
              </w:rPr>
              <w:t>482/95</w:t>
            </w:r>
          </w:p>
        </w:tc>
        <w:tc>
          <w:tcPr>
            <w:tcW w:w="465" w:type="pct"/>
            <w:shd w:val="clear" w:color="auto" w:fill="auto"/>
            <w:noWrap/>
            <w:vAlign w:val="center"/>
          </w:tcPr>
          <w:p w14:paraId="2DAAF938" w14:textId="62B2AEF9" w:rsidR="00100CF4" w:rsidRPr="009751F1" w:rsidRDefault="00E4430F" w:rsidP="00E4430F">
            <w:pPr>
              <w:spacing w:line="0" w:lineRule="atLeast"/>
              <w:jc w:val="center"/>
              <w:rPr>
                <w:rFonts w:eastAsia="Times New Roman" w:cs="Calibri"/>
                <w:sz w:val="18"/>
                <w:szCs w:val="18"/>
                <w:lang w:eastAsia="es-CL"/>
              </w:rPr>
            </w:pPr>
            <w:r>
              <w:rPr>
                <w:rFonts w:eastAsia="Times New Roman" w:cs="Calibri"/>
                <w:sz w:val="18"/>
                <w:szCs w:val="18"/>
                <w:lang w:eastAsia="es-CL"/>
              </w:rPr>
              <w:t>03-04-1995</w:t>
            </w:r>
          </w:p>
        </w:tc>
        <w:tc>
          <w:tcPr>
            <w:tcW w:w="665" w:type="pct"/>
            <w:shd w:val="clear" w:color="auto" w:fill="auto"/>
            <w:noWrap/>
            <w:vAlign w:val="center"/>
          </w:tcPr>
          <w:p w14:paraId="1327B4FC" w14:textId="4F1A89F9" w:rsidR="00100CF4" w:rsidRPr="009751F1" w:rsidRDefault="00A17789" w:rsidP="00A17789">
            <w:pPr>
              <w:spacing w:line="0" w:lineRule="atLeast"/>
              <w:jc w:val="center"/>
              <w:rPr>
                <w:rFonts w:eastAsia="Times New Roman" w:cs="Calibri"/>
                <w:sz w:val="18"/>
                <w:szCs w:val="18"/>
                <w:lang w:eastAsia="es-CL"/>
              </w:rPr>
            </w:pPr>
            <w:r>
              <w:rPr>
                <w:rFonts w:eastAsia="Times New Roman" w:cs="Calibri"/>
                <w:sz w:val="18"/>
                <w:szCs w:val="18"/>
                <w:lang w:eastAsia="es-CL"/>
              </w:rPr>
              <w:t>CONAMA</w:t>
            </w:r>
            <w:r w:rsidR="00E4430F">
              <w:rPr>
                <w:rFonts w:eastAsia="Times New Roman" w:cs="Calibri"/>
                <w:sz w:val="18"/>
                <w:szCs w:val="18"/>
                <w:lang w:eastAsia="es-CL"/>
              </w:rPr>
              <w:t xml:space="preserve"> Región metropolitana</w:t>
            </w:r>
          </w:p>
        </w:tc>
        <w:tc>
          <w:tcPr>
            <w:tcW w:w="765" w:type="pct"/>
            <w:shd w:val="clear" w:color="auto" w:fill="auto"/>
            <w:noWrap/>
            <w:vAlign w:val="center"/>
          </w:tcPr>
          <w:p w14:paraId="20F4DD28" w14:textId="218BC954" w:rsidR="00100CF4" w:rsidRPr="009751F1" w:rsidRDefault="00E4430F" w:rsidP="000B7046">
            <w:pPr>
              <w:spacing w:line="0" w:lineRule="atLeast"/>
              <w:rPr>
                <w:rFonts w:eastAsia="Times New Roman" w:cs="Calibri"/>
                <w:sz w:val="18"/>
                <w:szCs w:val="18"/>
                <w:lang w:eastAsia="es-CL"/>
              </w:rPr>
            </w:pPr>
            <w:r>
              <w:rPr>
                <w:rFonts w:ascii="Calibri" w:hAnsi="Calibri"/>
                <w:color w:val="000000"/>
                <w:sz w:val="18"/>
                <w:szCs w:val="18"/>
              </w:rPr>
              <w:t>Centro de recuperación valorización y neutralización de subproductos industriales sector Lomas de Pudahuel</w:t>
            </w:r>
          </w:p>
        </w:tc>
        <w:tc>
          <w:tcPr>
            <w:tcW w:w="1096" w:type="pct"/>
            <w:shd w:val="clear" w:color="auto" w:fill="auto"/>
            <w:noWrap/>
            <w:vAlign w:val="center"/>
          </w:tcPr>
          <w:p w14:paraId="6CD4F875" w14:textId="7B7F7C8A" w:rsidR="00100CF4" w:rsidRPr="009751F1" w:rsidRDefault="000B7046" w:rsidP="000B7046">
            <w:pPr>
              <w:spacing w:line="0" w:lineRule="atLeast"/>
              <w:jc w:val="center"/>
              <w:rPr>
                <w:rFonts w:eastAsia="Times New Roman" w:cs="Calibri"/>
                <w:sz w:val="18"/>
                <w:szCs w:val="18"/>
                <w:lang w:eastAsia="es-CL"/>
              </w:rPr>
            </w:pPr>
            <w:r>
              <w:rPr>
                <w:rFonts w:eastAsia="Times New Roman" w:cs="Calibri"/>
                <w:sz w:val="18"/>
                <w:szCs w:val="18"/>
                <w:lang w:eastAsia="es-CL"/>
              </w:rPr>
              <w:t>Sin comentarios</w:t>
            </w:r>
          </w:p>
        </w:tc>
        <w:tc>
          <w:tcPr>
            <w:tcW w:w="615" w:type="pct"/>
            <w:vAlign w:val="center"/>
          </w:tcPr>
          <w:p w14:paraId="414C91CC" w14:textId="61EFDDE2" w:rsidR="00100CF4" w:rsidRPr="00816ADB" w:rsidRDefault="00100CF4" w:rsidP="00100CF4">
            <w:pPr>
              <w:spacing w:line="0" w:lineRule="atLeast"/>
              <w:jc w:val="center"/>
              <w:rPr>
                <w:rFonts w:eastAsia="Times New Roman" w:cs="Calibri"/>
                <w:sz w:val="18"/>
                <w:szCs w:val="18"/>
                <w:lang w:eastAsia="es-CL"/>
              </w:rPr>
            </w:pPr>
            <w:r w:rsidRPr="00816ADB">
              <w:rPr>
                <w:rFonts w:eastAsia="Times New Roman" w:cs="Calibri"/>
                <w:sz w:val="18"/>
                <w:szCs w:val="18"/>
                <w:lang w:eastAsia="es-CL"/>
              </w:rPr>
              <w:t>Sí</w:t>
            </w:r>
          </w:p>
        </w:tc>
      </w:tr>
      <w:tr w:rsidR="00311376" w:rsidRPr="007C79D3" w14:paraId="7CB6F3AD" w14:textId="77777777" w:rsidTr="00E4430F">
        <w:trPr>
          <w:trHeight w:val="669"/>
          <w:jc w:val="center"/>
        </w:trPr>
        <w:tc>
          <w:tcPr>
            <w:tcW w:w="195" w:type="pct"/>
            <w:shd w:val="clear" w:color="auto" w:fill="auto"/>
            <w:noWrap/>
            <w:vAlign w:val="center"/>
          </w:tcPr>
          <w:p w14:paraId="4EEAA907" w14:textId="11AF3421" w:rsidR="00311376" w:rsidRDefault="00311376" w:rsidP="00100CF4">
            <w:pPr>
              <w:spacing w:line="0" w:lineRule="atLeast"/>
              <w:jc w:val="center"/>
              <w:rPr>
                <w:rFonts w:eastAsia="Times New Roman" w:cs="Calibri"/>
                <w:color w:val="000000"/>
                <w:sz w:val="18"/>
                <w:szCs w:val="18"/>
                <w:lang w:eastAsia="es-CL"/>
              </w:rPr>
            </w:pPr>
            <w:r>
              <w:rPr>
                <w:rFonts w:eastAsia="Times New Roman" w:cs="Calibri"/>
                <w:color w:val="000000"/>
                <w:sz w:val="18"/>
                <w:szCs w:val="18"/>
                <w:lang w:eastAsia="es-CL"/>
              </w:rPr>
              <w:t>2</w:t>
            </w:r>
          </w:p>
        </w:tc>
        <w:tc>
          <w:tcPr>
            <w:tcW w:w="598" w:type="pct"/>
            <w:shd w:val="clear" w:color="auto" w:fill="auto"/>
            <w:noWrap/>
            <w:vAlign w:val="center"/>
          </w:tcPr>
          <w:p w14:paraId="1B6356D9" w14:textId="1546B80F" w:rsidR="00311376" w:rsidRDefault="00311376" w:rsidP="00100CF4">
            <w:pPr>
              <w:spacing w:line="0" w:lineRule="atLeast"/>
              <w:jc w:val="center"/>
              <w:rPr>
                <w:rFonts w:ascii="Calibri" w:hAnsi="Calibri"/>
                <w:color w:val="000000"/>
                <w:sz w:val="18"/>
                <w:szCs w:val="18"/>
              </w:rPr>
            </w:pPr>
            <w:r>
              <w:rPr>
                <w:rFonts w:ascii="Calibri" w:hAnsi="Calibri"/>
                <w:color w:val="000000"/>
                <w:sz w:val="18"/>
                <w:szCs w:val="18"/>
              </w:rPr>
              <w:t>RCA</w:t>
            </w:r>
          </w:p>
        </w:tc>
        <w:tc>
          <w:tcPr>
            <w:tcW w:w="601" w:type="pct"/>
            <w:shd w:val="clear" w:color="auto" w:fill="auto"/>
            <w:noWrap/>
            <w:vAlign w:val="center"/>
          </w:tcPr>
          <w:p w14:paraId="4D078C7C" w14:textId="5D04F3F2" w:rsidR="00311376" w:rsidRDefault="00311376" w:rsidP="00100CF4">
            <w:pPr>
              <w:spacing w:line="0" w:lineRule="atLeast"/>
              <w:jc w:val="center"/>
              <w:rPr>
                <w:rFonts w:ascii="Calibri" w:hAnsi="Calibri"/>
                <w:color w:val="000000"/>
                <w:sz w:val="18"/>
                <w:szCs w:val="18"/>
              </w:rPr>
            </w:pPr>
            <w:r>
              <w:rPr>
                <w:rFonts w:ascii="Calibri" w:hAnsi="Calibri"/>
                <w:color w:val="000000"/>
                <w:sz w:val="18"/>
                <w:szCs w:val="18"/>
              </w:rPr>
              <w:t>509/2000</w:t>
            </w:r>
          </w:p>
        </w:tc>
        <w:tc>
          <w:tcPr>
            <w:tcW w:w="465" w:type="pct"/>
            <w:shd w:val="clear" w:color="auto" w:fill="auto"/>
            <w:noWrap/>
            <w:vAlign w:val="center"/>
          </w:tcPr>
          <w:p w14:paraId="35A56017" w14:textId="7CAC2B7C" w:rsidR="00311376" w:rsidRDefault="00311376" w:rsidP="00E4430F">
            <w:pPr>
              <w:spacing w:line="0" w:lineRule="atLeast"/>
              <w:jc w:val="center"/>
              <w:rPr>
                <w:rFonts w:eastAsia="Times New Roman" w:cs="Calibri"/>
                <w:sz w:val="18"/>
                <w:szCs w:val="18"/>
                <w:lang w:eastAsia="es-CL"/>
              </w:rPr>
            </w:pPr>
            <w:r>
              <w:rPr>
                <w:rFonts w:eastAsia="Times New Roman" w:cs="Calibri"/>
                <w:sz w:val="18"/>
                <w:szCs w:val="18"/>
                <w:lang w:eastAsia="es-CL"/>
              </w:rPr>
              <w:t>16-11-2000</w:t>
            </w:r>
          </w:p>
        </w:tc>
        <w:tc>
          <w:tcPr>
            <w:tcW w:w="665" w:type="pct"/>
            <w:shd w:val="clear" w:color="auto" w:fill="auto"/>
            <w:noWrap/>
            <w:vAlign w:val="center"/>
          </w:tcPr>
          <w:p w14:paraId="2464338A" w14:textId="02526466" w:rsidR="00311376" w:rsidRPr="00311376" w:rsidRDefault="00311376" w:rsidP="00100CF4">
            <w:pPr>
              <w:spacing w:line="0" w:lineRule="atLeast"/>
              <w:jc w:val="center"/>
              <w:rPr>
                <w:rFonts w:ascii="Calibri" w:hAnsi="Calibri"/>
                <w:color w:val="000000"/>
                <w:sz w:val="18"/>
                <w:szCs w:val="18"/>
              </w:rPr>
            </w:pPr>
            <w:r w:rsidRPr="00311376">
              <w:rPr>
                <w:rFonts w:ascii="Calibri" w:hAnsi="Calibri"/>
                <w:color w:val="000000"/>
                <w:sz w:val="18"/>
                <w:szCs w:val="18"/>
              </w:rPr>
              <w:t>COREMA Región Metropolitana</w:t>
            </w:r>
          </w:p>
        </w:tc>
        <w:tc>
          <w:tcPr>
            <w:tcW w:w="765" w:type="pct"/>
            <w:shd w:val="clear" w:color="auto" w:fill="auto"/>
            <w:noWrap/>
            <w:vAlign w:val="center"/>
          </w:tcPr>
          <w:p w14:paraId="3319FF2A" w14:textId="1882078B" w:rsidR="00311376" w:rsidRDefault="00B36D5A" w:rsidP="00311376">
            <w:pPr>
              <w:spacing w:line="0" w:lineRule="atLeast"/>
              <w:rPr>
                <w:rFonts w:ascii="Calibri" w:hAnsi="Calibri"/>
                <w:color w:val="000000"/>
                <w:sz w:val="18"/>
                <w:szCs w:val="18"/>
              </w:rPr>
            </w:pPr>
            <w:r w:rsidRPr="00311376">
              <w:rPr>
                <w:rFonts w:ascii="Calibri" w:hAnsi="Calibri"/>
                <w:color w:val="000000"/>
                <w:sz w:val="18"/>
                <w:szCs w:val="18"/>
              </w:rPr>
              <w:t>D</w:t>
            </w:r>
            <w:r>
              <w:rPr>
                <w:rFonts w:ascii="Calibri" w:hAnsi="Calibri"/>
                <w:color w:val="000000"/>
                <w:sz w:val="18"/>
                <w:szCs w:val="18"/>
              </w:rPr>
              <w:t>epósito</w:t>
            </w:r>
            <w:r w:rsidR="00311376">
              <w:rPr>
                <w:rFonts w:ascii="Calibri" w:hAnsi="Calibri"/>
                <w:color w:val="000000"/>
                <w:sz w:val="18"/>
                <w:szCs w:val="18"/>
              </w:rPr>
              <w:t xml:space="preserve"> de residuos industriales no peligrosos</w:t>
            </w:r>
          </w:p>
        </w:tc>
        <w:tc>
          <w:tcPr>
            <w:tcW w:w="1096" w:type="pct"/>
            <w:shd w:val="clear" w:color="auto" w:fill="auto"/>
            <w:noWrap/>
            <w:vAlign w:val="center"/>
          </w:tcPr>
          <w:p w14:paraId="075EB36C" w14:textId="596900F5" w:rsidR="00311376" w:rsidRDefault="00311376" w:rsidP="004949B6">
            <w:pPr>
              <w:spacing w:line="0" w:lineRule="atLeast"/>
              <w:jc w:val="center"/>
              <w:rPr>
                <w:rFonts w:eastAsia="Times New Roman" w:cs="Calibri"/>
                <w:sz w:val="18"/>
                <w:szCs w:val="18"/>
                <w:lang w:eastAsia="es-CL"/>
              </w:rPr>
            </w:pPr>
            <w:r>
              <w:rPr>
                <w:rFonts w:eastAsia="Times New Roman" w:cs="Calibri"/>
                <w:sz w:val="18"/>
                <w:szCs w:val="18"/>
                <w:lang w:eastAsia="es-CL"/>
              </w:rPr>
              <w:t>En</w:t>
            </w:r>
            <w:r w:rsidR="00D43160">
              <w:rPr>
                <w:rFonts w:eastAsia="Times New Roman" w:cs="Calibri"/>
                <w:sz w:val="18"/>
                <w:szCs w:val="18"/>
                <w:lang w:eastAsia="es-CL"/>
              </w:rPr>
              <w:t xml:space="preserve"> el</w:t>
            </w:r>
            <w:r>
              <w:rPr>
                <w:rFonts w:eastAsia="Times New Roman" w:cs="Calibri"/>
                <w:sz w:val="18"/>
                <w:szCs w:val="18"/>
                <w:lang w:eastAsia="es-CL"/>
              </w:rPr>
              <w:t xml:space="preserve"> Sistema RCA de la SMA, está informado como cerrado o abandonado</w:t>
            </w:r>
          </w:p>
        </w:tc>
        <w:tc>
          <w:tcPr>
            <w:tcW w:w="615" w:type="pct"/>
            <w:vAlign w:val="center"/>
          </w:tcPr>
          <w:p w14:paraId="5715DC72" w14:textId="57B8162B" w:rsidR="00311376" w:rsidRPr="00816ADB" w:rsidRDefault="00311376" w:rsidP="00100CF4">
            <w:pPr>
              <w:spacing w:line="0" w:lineRule="atLeast"/>
              <w:jc w:val="center"/>
              <w:rPr>
                <w:rFonts w:eastAsia="Times New Roman" w:cs="Calibri"/>
                <w:sz w:val="18"/>
                <w:szCs w:val="18"/>
                <w:lang w:eastAsia="es-CL"/>
              </w:rPr>
            </w:pPr>
            <w:r>
              <w:rPr>
                <w:rFonts w:eastAsia="Times New Roman" w:cs="Calibri"/>
                <w:sz w:val="18"/>
                <w:szCs w:val="18"/>
                <w:lang w:eastAsia="es-CL"/>
              </w:rPr>
              <w:t>No</w:t>
            </w:r>
          </w:p>
        </w:tc>
      </w:tr>
    </w:tbl>
    <w:p w14:paraId="0E4FF094" w14:textId="77777777" w:rsidR="00E73ECE" w:rsidRDefault="00E73ECE" w:rsidP="00317531">
      <w:pPr>
        <w:sectPr w:rsidR="00E73ECE" w:rsidSect="00E349AF">
          <w:pgSz w:w="12240" w:h="15840"/>
          <w:pgMar w:top="1134" w:right="1134" w:bottom="1134" w:left="1134" w:header="709" w:footer="709" w:gutter="0"/>
          <w:cols w:space="708"/>
          <w:docGrid w:linePitch="360"/>
        </w:sectPr>
      </w:pPr>
    </w:p>
    <w:p w14:paraId="2BCD271F" w14:textId="77777777" w:rsidR="00317531" w:rsidRDefault="00B1722C" w:rsidP="00C958D0">
      <w:pPr>
        <w:pStyle w:val="Ttulo1"/>
      </w:pPr>
      <w:bookmarkStart w:id="44" w:name="_Toc352840385"/>
      <w:bookmarkStart w:id="45" w:name="_Toc352841445"/>
      <w:bookmarkStart w:id="46" w:name="_Toc445284488"/>
      <w:r w:rsidRPr="00B1722C">
        <w:lastRenderedPageBreak/>
        <w:t>ANTECEDENTES DE LA ACTIVIDAD DE FISCALIZACIÓN.</w:t>
      </w:r>
      <w:bookmarkEnd w:id="44"/>
      <w:bookmarkEnd w:id="45"/>
      <w:bookmarkEnd w:id="46"/>
    </w:p>
    <w:p w14:paraId="7862A36E" w14:textId="77777777" w:rsidR="00B1722C" w:rsidRDefault="00B1722C" w:rsidP="00B1722C"/>
    <w:p w14:paraId="7B24A4A0" w14:textId="77777777" w:rsidR="00B1722C" w:rsidRPr="00B1722C" w:rsidRDefault="00B1722C" w:rsidP="00B570B7">
      <w:pPr>
        <w:pStyle w:val="Ttulo2"/>
      </w:pPr>
      <w:bookmarkStart w:id="47" w:name="_Toc352840386"/>
      <w:bookmarkStart w:id="48" w:name="_Toc352841446"/>
      <w:bookmarkStart w:id="49" w:name="_Toc353998112"/>
      <w:bookmarkStart w:id="50" w:name="_Toc353998185"/>
      <w:bookmarkStart w:id="51" w:name="_Toc357155988"/>
      <w:bookmarkStart w:id="52" w:name="_Toc445282709"/>
      <w:bookmarkStart w:id="53" w:name="_Toc445284489"/>
      <w:r>
        <w:t>Motivo de la Actividad de Fiscalización</w:t>
      </w:r>
      <w:r w:rsidR="00893A4E">
        <w:t>.</w:t>
      </w:r>
      <w:bookmarkEnd w:id="47"/>
      <w:bookmarkEnd w:id="48"/>
      <w:bookmarkEnd w:id="49"/>
      <w:bookmarkEnd w:id="50"/>
      <w:bookmarkEnd w:id="51"/>
      <w:bookmarkEnd w:id="52"/>
      <w:bookmarkEnd w:id="53"/>
    </w:p>
    <w:p w14:paraId="47CC7D18"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EF5BA8" w14:paraId="6EE31EAF" w14:textId="77777777" w:rsidTr="00A70F8F">
        <w:trPr>
          <w:trHeight w:val="551"/>
          <w:jc w:val="center"/>
        </w:trPr>
        <w:tc>
          <w:tcPr>
            <w:tcW w:w="1142" w:type="pct"/>
            <w:shd w:val="clear" w:color="auto" w:fill="auto"/>
            <w:tcMar>
              <w:top w:w="58" w:type="dxa"/>
              <w:left w:w="58" w:type="dxa"/>
              <w:bottom w:w="58" w:type="dxa"/>
              <w:right w:w="58" w:type="dxa"/>
            </w:tcMar>
            <w:hideMark/>
          </w:tcPr>
          <w:p w14:paraId="1BE0F12A" w14:textId="77777777" w:rsidR="00017C47" w:rsidRDefault="00B1722C" w:rsidP="001A068B">
            <w:pPr>
              <w:jc w:val="left"/>
              <w:rPr>
                <w:b/>
                <w:sz w:val="20"/>
                <w:szCs w:val="20"/>
              </w:rPr>
            </w:pPr>
            <w:r w:rsidRPr="00EF5BA8">
              <w:rPr>
                <w:b/>
                <w:sz w:val="20"/>
                <w:szCs w:val="20"/>
              </w:rPr>
              <w:t>Motivo:</w:t>
            </w:r>
            <w:r w:rsidR="005626CB">
              <w:rPr>
                <w:b/>
                <w:sz w:val="20"/>
                <w:szCs w:val="20"/>
              </w:rPr>
              <w:t xml:space="preserve"> </w:t>
            </w:r>
          </w:p>
          <w:p w14:paraId="0AE7DC03" w14:textId="1F909746" w:rsidR="00B1722C" w:rsidRPr="00FF3167" w:rsidRDefault="001A068B" w:rsidP="001A068B">
            <w:pPr>
              <w:jc w:val="left"/>
              <w:rPr>
                <w:sz w:val="20"/>
                <w:szCs w:val="20"/>
              </w:rPr>
            </w:pPr>
            <w:r>
              <w:rPr>
                <w:rFonts w:cstheme="minorHAnsi"/>
                <w:sz w:val="20"/>
              </w:rPr>
              <w:t>Programada</w:t>
            </w:r>
            <w:r w:rsidR="00004D1D">
              <w:rPr>
                <w:rFonts w:cstheme="minorHAnsi"/>
                <w:sz w:val="20"/>
              </w:rPr>
              <w:t>.</w:t>
            </w:r>
            <w:r w:rsidR="00004D1D">
              <w:rPr>
                <w:rFonts w:cstheme="minorHAnsi"/>
                <w:color w:val="FF0000"/>
                <w:sz w:val="20"/>
              </w:rPr>
              <w:t xml:space="preserve"> </w:t>
            </w:r>
          </w:p>
        </w:tc>
        <w:tc>
          <w:tcPr>
            <w:tcW w:w="3858" w:type="pct"/>
            <w:shd w:val="clear" w:color="auto" w:fill="auto"/>
          </w:tcPr>
          <w:p w14:paraId="7BF00DD7" w14:textId="77777777" w:rsidR="00B1722C" w:rsidRDefault="00B1722C" w:rsidP="00570BD0">
            <w:pPr>
              <w:jc w:val="left"/>
              <w:rPr>
                <w:b/>
                <w:sz w:val="20"/>
                <w:szCs w:val="20"/>
              </w:rPr>
            </w:pPr>
            <w:r w:rsidRPr="00EF5BA8">
              <w:rPr>
                <w:b/>
                <w:sz w:val="20"/>
                <w:szCs w:val="20"/>
              </w:rPr>
              <w:t xml:space="preserve">Descripción del Motivo: </w:t>
            </w:r>
          </w:p>
          <w:p w14:paraId="434FFE7F" w14:textId="7735780F" w:rsidR="00B1722C" w:rsidRPr="00ED26CF" w:rsidRDefault="005626CB" w:rsidP="009504CF">
            <w:pPr>
              <w:rPr>
                <w:sz w:val="20"/>
                <w:szCs w:val="20"/>
                <w:lang w:val="es-ES"/>
              </w:rPr>
            </w:pPr>
            <w:r w:rsidRPr="001A068B">
              <w:rPr>
                <w:sz w:val="20"/>
                <w:szCs w:val="20"/>
              </w:rPr>
              <w:t>Según Resolución SMA N°</w:t>
            </w:r>
            <w:r w:rsidR="009B494A">
              <w:rPr>
                <w:sz w:val="20"/>
                <w:szCs w:val="20"/>
              </w:rPr>
              <w:t>1223</w:t>
            </w:r>
            <w:r w:rsidR="005A53BB">
              <w:rPr>
                <w:sz w:val="20"/>
                <w:szCs w:val="20"/>
              </w:rPr>
              <w:t>/201</w:t>
            </w:r>
            <w:r w:rsidR="009B494A">
              <w:rPr>
                <w:sz w:val="20"/>
                <w:szCs w:val="20"/>
              </w:rPr>
              <w:t>5</w:t>
            </w:r>
            <w:r w:rsidRPr="001A068B">
              <w:rPr>
                <w:sz w:val="20"/>
                <w:szCs w:val="20"/>
              </w:rPr>
              <w:t xml:space="preserve"> que fija </w:t>
            </w:r>
            <w:r w:rsidRPr="001A068B">
              <w:rPr>
                <w:sz w:val="20"/>
                <w:szCs w:val="20"/>
                <w:lang w:val="es-ES"/>
              </w:rPr>
              <w:t>Programa y Subprogramas</w:t>
            </w:r>
            <w:r w:rsidR="005A53BB">
              <w:rPr>
                <w:sz w:val="20"/>
                <w:szCs w:val="20"/>
                <w:lang w:val="es-ES"/>
              </w:rPr>
              <w:t xml:space="preserve"> de fiscalización ambiental de R</w:t>
            </w:r>
            <w:r w:rsidRPr="001A068B">
              <w:rPr>
                <w:sz w:val="20"/>
                <w:szCs w:val="20"/>
                <w:lang w:val="es-ES"/>
              </w:rPr>
              <w:t>esoluciones de Calificación Ambiental para el año 201</w:t>
            </w:r>
            <w:r w:rsidR="009B494A">
              <w:rPr>
                <w:sz w:val="20"/>
                <w:szCs w:val="20"/>
                <w:lang w:val="es-ES"/>
              </w:rPr>
              <w:t>6</w:t>
            </w:r>
            <w:r w:rsidR="001A068B" w:rsidRPr="001A068B">
              <w:rPr>
                <w:sz w:val="20"/>
                <w:szCs w:val="20"/>
                <w:lang w:val="es-ES"/>
              </w:rPr>
              <w:t xml:space="preserve">. </w:t>
            </w:r>
          </w:p>
        </w:tc>
      </w:tr>
    </w:tbl>
    <w:p w14:paraId="1A1D0388" w14:textId="77777777" w:rsidR="00B1722C" w:rsidRDefault="00B1722C" w:rsidP="00B1722C"/>
    <w:p w14:paraId="661D37DE" w14:textId="77777777" w:rsidR="00B1722C" w:rsidRDefault="00B1722C" w:rsidP="00C958D0">
      <w:pPr>
        <w:pStyle w:val="Ttulo2"/>
      </w:pPr>
      <w:bookmarkStart w:id="54" w:name="_Toc352840387"/>
      <w:bookmarkStart w:id="55" w:name="_Toc352841447"/>
      <w:bookmarkStart w:id="56" w:name="_Toc353998113"/>
      <w:bookmarkStart w:id="57" w:name="_Toc353998186"/>
      <w:bookmarkStart w:id="58" w:name="_Toc357155989"/>
      <w:bookmarkStart w:id="59" w:name="_Toc445282710"/>
      <w:bookmarkStart w:id="60" w:name="_Toc445284490"/>
      <w:r>
        <w:t xml:space="preserve">Materia </w:t>
      </w:r>
      <w:r w:rsidR="00893A4E">
        <w:t>Específica Objeto de la Inspección Ambiental.</w:t>
      </w:r>
      <w:bookmarkEnd w:id="54"/>
      <w:bookmarkEnd w:id="55"/>
      <w:bookmarkEnd w:id="56"/>
      <w:bookmarkEnd w:id="57"/>
      <w:bookmarkEnd w:id="58"/>
      <w:bookmarkEnd w:id="59"/>
      <w:bookmarkEnd w:id="60"/>
    </w:p>
    <w:p w14:paraId="09F53A16" w14:textId="77777777" w:rsidR="00893A4E"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EF5BA8" w14:paraId="29B8E9FA"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2E5C3AD" w14:textId="1B80D307" w:rsidR="009B494A" w:rsidRDefault="009B494A" w:rsidP="000B28BD">
            <w:pPr>
              <w:numPr>
                <w:ilvl w:val="0"/>
                <w:numId w:val="2"/>
              </w:numPr>
              <w:rPr>
                <w:rFonts w:eastAsia="Times New Roman" w:cs="Calibri"/>
                <w:sz w:val="20"/>
                <w:szCs w:val="16"/>
                <w:lang w:val="es-ES" w:eastAsia="es-CL"/>
              </w:rPr>
            </w:pPr>
            <w:r w:rsidRPr="00443EBF">
              <w:rPr>
                <w:rFonts w:eastAsia="Times New Roman" w:cs="Calibri"/>
                <w:sz w:val="20"/>
                <w:szCs w:val="16"/>
                <w:lang w:val="es-ES" w:eastAsia="es-CL"/>
              </w:rPr>
              <w:t xml:space="preserve">Manejo de </w:t>
            </w:r>
            <w:r w:rsidR="00E736FA">
              <w:rPr>
                <w:rFonts w:eastAsia="Times New Roman" w:cs="Calibri"/>
                <w:sz w:val="20"/>
                <w:szCs w:val="16"/>
                <w:lang w:val="es-ES" w:eastAsia="es-CL"/>
              </w:rPr>
              <w:t>residuos líquidos</w:t>
            </w:r>
          </w:p>
          <w:p w14:paraId="43A78C5B" w14:textId="26D76476" w:rsidR="00E736FA" w:rsidRDefault="00E736FA" w:rsidP="000B28BD">
            <w:pPr>
              <w:numPr>
                <w:ilvl w:val="0"/>
                <w:numId w:val="2"/>
              </w:numPr>
              <w:rPr>
                <w:rFonts w:eastAsia="Times New Roman" w:cs="Calibri"/>
                <w:sz w:val="20"/>
                <w:szCs w:val="16"/>
                <w:lang w:val="es-ES" w:eastAsia="es-CL"/>
              </w:rPr>
            </w:pPr>
            <w:r>
              <w:rPr>
                <w:rFonts w:eastAsia="Times New Roman" w:cs="Calibri"/>
                <w:sz w:val="20"/>
                <w:szCs w:val="16"/>
                <w:lang w:val="es-ES" w:eastAsia="es-CL"/>
              </w:rPr>
              <w:t>Manejo de residuos sólidos</w:t>
            </w:r>
          </w:p>
          <w:p w14:paraId="7CD554D6" w14:textId="77777777" w:rsidR="00A743CD" w:rsidRDefault="00E736FA" w:rsidP="000B28BD">
            <w:pPr>
              <w:numPr>
                <w:ilvl w:val="0"/>
                <w:numId w:val="2"/>
              </w:numPr>
              <w:rPr>
                <w:rFonts w:eastAsia="Times New Roman" w:cs="Calibri"/>
                <w:sz w:val="20"/>
                <w:szCs w:val="16"/>
                <w:lang w:val="es-ES" w:eastAsia="es-CL"/>
              </w:rPr>
            </w:pPr>
            <w:r>
              <w:rPr>
                <w:rFonts w:eastAsia="Times New Roman" w:cs="Calibri"/>
                <w:sz w:val="20"/>
                <w:szCs w:val="16"/>
                <w:lang w:val="es-ES" w:eastAsia="es-CL"/>
              </w:rPr>
              <w:t>Calidad de aguas superficiales y subterráneas</w:t>
            </w:r>
          </w:p>
          <w:p w14:paraId="481D5E56" w14:textId="188F112F" w:rsidR="0092541F" w:rsidRPr="00006F85" w:rsidRDefault="0092541F" w:rsidP="000B28BD">
            <w:pPr>
              <w:numPr>
                <w:ilvl w:val="0"/>
                <w:numId w:val="2"/>
              </w:numPr>
              <w:rPr>
                <w:rFonts w:eastAsia="Times New Roman" w:cs="Calibri"/>
                <w:sz w:val="20"/>
                <w:szCs w:val="16"/>
                <w:lang w:val="es-ES" w:eastAsia="es-CL"/>
              </w:rPr>
            </w:pPr>
            <w:r>
              <w:rPr>
                <w:rFonts w:eastAsia="Times New Roman" w:cs="Calibri"/>
                <w:sz w:val="20"/>
                <w:szCs w:val="16"/>
                <w:lang w:val="es-ES" w:eastAsia="es-CL"/>
              </w:rPr>
              <w:t>Manejo de contingencia</w:t>
            </w:r>
          </w:p>
        </w:tc>
      </w:tr>
    </w:tbl>
    <w:p w14:paraId="35F4E267" w14:textId="77777777" w:rsidR="00893A4E" w:rsidRDefault="00893A4E" w:rsidP="00893A4E"/>
    <w:p w14:paraId="0E9E674E" w14:textId="77777777" w:rsidR="00893A4E" w:rsidRDefault="00897BF7" w:rsidP="00C958D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57155990"/>
      <w:bookmarkStart w:id="68" w:name="_Toc445282711"/>
      <w:bookmarkStart w:id="69" w:name="_Toc445284491"/>
      <w:r>
        <w:t>Aspectos relativos a la e</w:t>
      </w:r>
      <w:r w:rsidR="00893A4E" w:rsidRPr="00F556DD">
        <w:t>jecución de la Inspección Ambiental</w:t>
      </w:r>
      <w:bookmarkEnd w:id="61"/>
      <w:bookmarkEnd w:id="62"/>
      <w:r w:rsidR="00893A4E">
        <w:t>.</w:t>
      </w:r>
      <w:bookmarkEnd w:id="63"/>
      <w:bookmarkEnd w:id="64"/>
      <w:bookmarkEnd w:id="65"/>
      <w:bookmarkEnd w:id="66"/>
      <w:bookmarkEnd w:id="67"/>
      <w:bookmarkEnd w:id="68"/>
      <w:bookmarkEnd w:id="69"/>
    </w:p>
    <w:p w14:paraId="6DEDE5AA" w14:textId="77777777" w:rsidR="001A264F" w:rsidRPr="001A264F" w:rsidRDefault="001A264F" w:rsidP="001A264F"/>
    <w:p w14:paraId="5A908BCA" w14:textId="6FA83738" w:rsidR="00D17CB6" w:rsidRDefault="008F6406" w:rsidP="00897BF7">
      <w:pPr>
        <w:pStyle w:val="Ttulo3"/>
      </w:pPr>
      <w:bookmarkStart w:id="70" w:name="_Toc357155991"/>
      <w:bookmarkStart w:id="71" w:name="_Toc359922678"/>
      <w:bookmarkStart w:id="72" w:name="_Toc445282712"/>
      <w:bookmarkStart w:id="73" w:name="_Toc445284492"/>
      <w:bookmarkStart w:id="74" w:name="_Toc353998115"/>
      <w:bookmarkStart w:id="75" w:name="_Toc353998188"/>
      <w:r>
        <w:t>D</w:t>
      </w:r>
      <w:r w:rsidR="006B4FB2">
        <w:t>ía</w:t>
      </w:r>
      <w:r w:rsidR="006D2EAE">
        <w:t>s</w:t>
      </w:r>
      <w:r w:rsidR="006B4FB2">
        <w:t xml:space="preserve"> de inspección</w:t>
      </w:r>
      <w:r w:rsidR="00004D1D">
        <w:t>.</w:t>
      </w:r>
      <w:bookmarkEnd w:id="70"/>
      <w:bookmarkEnd w:id="71"/>
      <w:bookmarkEnd w:id="72"/>
      <w:bookmarkEnd w:id="73"/>
      <w:r w:rsidR="006B4FB2">
        <w:t xml:space="preserve"> </w:t>
      </w:r>
      <w:bookmarkEnd w:id="74"/>
      <w:bookmarkEnd w:id="75"/>
    </w:p>
    <w:p w14:paraId="764FA6E9" w14:textId="449A547E" w:rsidR="00AD015D" w:rsidRPr="00AD015D" w:rsidRDefault="00AD015D" w:rsidP="00AD015D"/>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2021"/>
        <w:gridCol w:w="389"/>
        <w:gridCol w:w="4512"/>
      </w:tblGrid>
      <w:tr w:rsidR="00897BF7" w:rsidRPr="0025129B" w14:paraId="5FF909DD" w14:textId="77777777" w:rsidTr="006825B2">
        <w:trPr>
          <w:trHeight w:val="232"/>
          <w:jc w:val="center"/>
        </w:trPr>
        <w:tc>
          <w:tcPr>
            <w:tcW w:w="155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396D819" w14:textId="4DBD5518" w:rsidR="00897BF7" w:rsidRPr="0025129B" w:rsidRDefault="00897BF7" w:rsidP="00E736FA">
            <w:pPr>
              <w:rPr>
                <w:sz w:val="20"/>
                <w:szCs w:val="20"/>
              </w:rPr>
            </w:pPr>
            <w:r w:rsidRPr="0025129B">
              <w:rPr>
                <w:b/>
                <w:sz w:val="20"/>
                <w:szCs w:val="20"/>
              </w:rPr>
              <w:t>F</w:t>
            </w:r>
            <w:r>
              <w:rPr>
                <w:b/>
                <w:sz w:val="20"/>
                <w:szCs w:val="20"/>
              </w:rPr>
              <w:t>echa</w:t>
            </w:r>
            <w:r w:rsidRPr="0025129B">
              <w:rPr>
                <w:b/>
                <w:sz w:val="20"/>
                <w:szCs w:val="20"/>
              </w:rPr>
              <w:t xml:space="preserve"> de realización: </w:t>
            </w:r>
            <w:r w:rsidR="00E736FA">
              <w:rPr>
                <w:color w:val="000000" w:themeColor="text1"/>
                <w:sz w:val="20"/>
                <w:szCs w:val="20"/>
              </w:rPr>
              <w:t>03-05-2016</w:t>
            </w:r>
          </w:p>
        </w:tc>
        <w:tc>
          <w:tcPr>
            <w:tcW w:w="12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90BD4D1" w14:textId="1F339020" w:rsidR="00897BF7" w:rsidRPr="006825B2" w:rsidRDefault="00897BF7" w:rsidP="00E736FA">
            <w:pPr>
              <w:rPr>
                <w:b/>
                <w:sz w:val="20"/>
                <w:szCs w:val="20"/>
              </w:rPr>
            </w:pPr>
            <w:r>
              <w:rPr>
                <w:b/>
                <w:sz w:val="20"/>
                <w:szCs w:val="20"/>
              </w:rPr>
              <w:t>Hora de i</w:t>
            </w:r>
            <w:r w:rsidRPr="0025129B">
              <w:rPr>
                <w:b/>
                <w:sz w:val="20"/>
                <w:szCs w:val="20"/>
              </w:rPr>
              <w:t>nicio:</w:t>
            </w:r>
            <w:r w:rsidR="005A53BB">
              <w:rPr>
                <w:b/>
                <w:sz w:val="20"/>
                <w:szCs w:val="20"/>
              </w:rPr>
              <w:t xml:space="preserve"> </w:t>
            </w:r>
            <w:r w:rsidR="009B494A" w:rsidRPr="009B494A">
              <w:rPr>
                <w:sz w:val="20"/>
                <w:szCs w:val="20"/>
              </w:rPr>
              <w:t>10:</w:t>
            </w:r>
            <w:r w:rsidR="00E736FA">
              <w:rPr>
                <w:sz w:val="20"/>
                <w:szCs w:val="20"/>
              </w:rPr>
              <w:t>20</w:t>
            </w:r>
            <w:r w:rsidR="005A53BB" w:rsidRPr="005A53BB">
              <w:rPr>
                <w:sz w:val="20"/>
                <w:szCs w:val="20"/>
              </w:rPr>
              <w:t xml:space="preserve"> hrs.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5C706C56" w14:textId="0E75D78E" w:rsidR="00897BF7" w:rsidRPr="006825B2" w:rsidRDefault="00897BF7" w:rsidP="00E736FA">
            <w:pPr>
              <w:rPr>
                <w:sz w:val="20"/>
                <w:szCs w:val="20"/>
              </w:rPr>
            </w:pPr>
            <w:r>
              <w:rPr>
                <w:b/>
                <w:sz w:val="20"/>
                <w:szCs w:val="20"/>
              </w:rPr>
              <w:t>Hora</w:t>
            </w:r>
            <w:r w:rsidRPr="0025129B">
              <w:rPr>
                <w:b/>
                <w:sz w:val="20"/>
                <w:szCs w:val="20"/>
              </w:rPr>
              <w:t xml:space="preserve"> de finalización:</w:t>
            </w:r>
            <w:r w:rsidR="005A53BB">
              <w:rPr>
                <w:b/>
                <w:sz w:val="20"/>
                <w:szCs w:val="20"/>
              </w:rPr>
              <w:t xml:space="preserve"> </w:t>
            </w:r>
            <w:r w:rsidR="009B494A" w:rsidRPr="009B494A">
              <w:rPr>
                <w:sz w:val="20"/>
                <w:szCs w:val="20"/>
              </w:rPr>
              <w:t>1</w:t>
            </w:r>
            <w:r w:rsidR="00E736FA">
              <w:rPr>
                <w:sz w:val="20"/>
                <w:szCs w:val="20"/>
              </w:rPr>
              <w:t>5</w:t>
            </w:r>
            <w:r w:rsidR="009B494A" w:rsidRPr="009B494A">
              <w:rPr>
                <w:sz w:val="20"/>
                <w:szCs w:val="20"/>
              </w:rPr>
              <w:t>:</w:t>
            </w:r>
            <w:r w:rsidR="00A743CD">
              <w:rPr>
                <w:sz w:val="20"/>
                <w:szCs w:val="20"/>
              </w:rPr>
              <w:t>00</w:t>
            </w:r>
            <w:r w:rsidR="005A53BB" w:rsidRPr="009B494A">
              <w:rPr>
                <w:sz w:val="20"/>
                <w:szCs w:val="20"/>
              </w:rPr>
              <w:t xml:space="preserve"> hrs.</w:t>
            </w:r>
          </w:p>
        </w:tc>
      </w:tr>
      <w:tr w:rsidR="00897BF7" w:rsidRPr="0025129B" w14:paraId="76CCEE60" w14:textId="77777777" w:rsidTr="005A53BB">
        <w:trPr>
          <w:trHeight w:val="163"/>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FC4F54" w14:textId="6A8FEDA7" w:rsidR="005A53BB" w:rsidRDefault="00897BF7" w:rsidP="00751C86">
            <w:pPr>
              <w:rPr>
                <w:b/>
                <w:sz w:val="20"/>
                <w:szCs w:val="20"/>
              </w:rPr>
            </w:pPr>
            <w:r w:rsidRPr="0025129B">
              <w:rPr>
                <w:b/>
                <w:sz w:val="20"/>
                <w:szCs w:val="20"/>
              </w:rPr>
              <w:t>Fiscalizador encargado de la actividad:</w:t>
            </w:r>
            <w:r w:rsidR="005A53BB">
              <w:rPr>
                <w:b/>
                <w:sz w:val="20"/>
                <w:szCs w:val="20"/>
              </w:rPr>
              <w:t xml:space="preserve"> </w:t>
            </w:r>
          </w:p>
          <w:p w14:paraId="3D7C46DF" w14:textId="6293E162" w:rsidR="00897BF7" w:rsidRPr="005A53BB" w:rsidRDefault="009B494A" w:rsidP="00751C86">
            <w:pPr>
              <w:rPr>
                <w:sz w:val="20"/>
                <w:szCs w:val="20"/>
              </w:rPr>
            </w:pPr>
            <w:r>
              <w:rPr>
                <w:sz w:val="20"/>
                <w:szCs w:val="20"/>
              </w:rPr>
              <w:t>Evelyn Fuentes D.</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63B7AE81" w14:textId="77777777" w:rsidR="005A53BB" w:rsidRDefault="00897BF7" w:rsidP="00751C86">
            <w:pPr>
              <w:rPr>
                <w:b/>
                <w:sz w:val="20"/>
                <w:szCs w:val="20"/>
              </w:rPr>
            </w:pPr>
            <w:r w:rsidRPr="0025129B">
              <w:rPr>
                <w:b/>
                <w:sz w:val="20"/>
                <w:szCs w:val="20"/>
              </w:rPr>
              <w:t>Órgano:</w:t>
            </w:r>
          </w:p>
          <w:p w14:paraId="18AE6E5F" w14:textId="629B1CF5" w:rsidR="00897BF7" w:rsidRPr="005A53BB" w:rsidRDefault="005A53BB" w:rsidP="00751C86">
            <w:pPr>
              <w:rPr>
                <w:sz w:val="20"/>
                <w:szCs w:val="20"/>
              </w:rPr>
            </w:pPr>
            <w:r w:rsidRPr="005A53BB">
              <w:rPr>
                <w:sz w:val="20"/>
                <w:szCs w:val="20"/>
              </w:rPr>
              <w:t>SMA</w:t>
            </w:r>
            <w:r w:rsidR="009B494A">
              <w:rPr>
                <w:sz w:val="20"/>
                <w:szCs w:val="20"/>
              </w:rPr>
              <w:t xml:space="preserve"> RM</w:t>
            </w:r>
          </w:p>
        </w:tc>
      </w:tr>
      <w:tr w:rsidR="00897BF7" w:rsidRPr="00E736FA" w14:paraId="325B3467" w14:textId="77777777" w:rsidTr="005A53BB">
        <w:trPr>
          <w:trHeight w:val="682"/>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E1DE19" w14:textId="5432FA15" w:rsidR="00897BF7" w:rsidRPr="0025129B" w:rsidRDefault="00897BF7" w:rsidP="00751C86">
            <w:pPr>
              <w:rPr>
                <w:sz w:val="20"/>
                <w:szCs w:val="20"/>
              </w:rPr>
            </w:pPr>
            <w:r w:rsidRPr="0025129B">
              <w:rPr>
                <w:b/>
                <w:sz w:val="20"/>
                <w:szCs w:val="20"/>
              </w:rPr>
              <w:t>Fiscalizadores participantes:</w:t>
            </w:r>
          </w:p>
          <w:p w14:paraId="6425CA33" w14:textId="77777777" w:rsidR="005A53BB" w:rsidRDefault="00E736FA" w:rsidP="006825B2">
            <w:pPr>
              <w:rPr>
                <w:sz w:val="20"/>
                <w:szCs w:val="20"/>
              </w:rPr>
            </w:pPr>
            <w:r>
              <w:rPr>
                <w:sz w:val="20"/>
                <w:szCs w:val="20"/>
              </w:rPr>
              <w:t>Paula Rojas</w:t>
            </w:r>
          </w:p>
          <w:p w14:paraId="143E9228" w14:textId="3DABDE2E" w:rsidR="00E736FA" w:rsidRPr="0025129B" w:rsidRDefault="00E736FA" w:rsidP="006825B2">
            <w:pPr>
              <w:rPr>
                <w:sz w:val="20"/>
                <w:szCs w:val="20"/>
              </w:rPr>
            </w:pPr>
            <w:r>
              <w:rPr>
                <w:sz w:val="20"/>
                <w:szCs w:val="20"/>
              </w:rPr>
              <w:t>María Cristina Caroca</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3F79CDFD" w14:textId="77777777" w:rsidR="00897BF7" w:rsidRPr="00E736FA" w:rsidRDefault="00897BF7" w:rsidP="00751C86">
            <w:pPr>
              <w:rPr>
                <w:b/>
                <w:sz w:val="20"/>
                <w:szCs w:val="20"/>
              </w:rPr>
            </w:pPr>
            <w:r w:rsidRPr="00E736FA">
              <w:rPr>
                <w:b/>
                <w:sz w:val="20"/>
                <w:szCs w:val="20"/>
              </w:rPr>
              <w:t>Órgano(s):</w:t>
            </w:r>
          </w:p>
          <w:p w14:paraId="5F4A3241" w14:textId="77777777" w:rsidR="005A53BB" w:rsidRPr="00E736FA" w:rsidRDefault="00E736FA" w:rsidP="00751C86">
            <w:pPr>
              <w:rPr>
                <w:sz w:val="20"/>
                <w:szCs w:val="20"/>
              </w:rPr>
            </w:pPr>
            <w:r w:rsidRPr="00E736FA">
              <w:rPr>
                <w:sz w:val="20"/>
                <w:szCs w:val="20"/>
              </w:rPr>
              <w:t>SEREMI de Salud</w:t>
            </w:r>
          </w:p>
          <w:p w14:paraId="556582E3" w14:textId="36DF0329" w:rsidR="00E736FA" w:rsidRPr="00E736FA" w:rsidRDefault="00E736FA" w:rsidP="00751C86">
            <w:pPr>
              <w:rPr>
                <w:sz w:val="20"/>
                <w:szCs w:val="20"/>
              </w:rPr>
            </w:pPr>
            <w:r w:rsidRPr="00E736FA">
              <w:rPr>
                <w:sz w:val="20"/>
                <w:szCs w:val="20"/>
              </w:rPr>
              <w:t>SEREMI de Salud</w:t>
            </w:r>
          </w:p>
        </w:tc>
      </w:tr>
      <w:tr w:rsidR="00897BF7" w:rsidRPr="0025129B" w14:paraId="0205212A" w14:textId="77777777" w:rsidTr="00751C8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FF62982" w14:textId="3C76DBE7" w:rsidR="00897BF7" w:rsidRPr="0025129B" w:rsidRDefault="00897BF7" w:rsidP="005A53BB">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5A53BB">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A3551D" w14:textId="77777777" w:rsidR="00897BF7" w:rsidRPr="0025129B" w:rsidRDefault="00897BF7" w:rsidP="005A53BB">
            <w:pPr>
              <w:spacing w:line="0" w:lineRule="atLeast"/>
              <w:jc w:val="left"/>
              <w:rPr>
                <w:b/>
                <w:sz w:val="20"/>
                <w:szCs w:val="20"/>
              </w:rPr>
            </w:pPr>
            <w:r w:rsidRPr="0025129B">
              <w:rPr>
                <w:b/>
                <w:sz w:val="20"/>
                <w:szCs w:val="20"/>
              </w:rPr>
              <w:t>Existió auxilio de fuerza pública:</w:t>
            </w:r>
            <w:r>
              <w:rPr>
                <w:b/>
                <w:sz w:val="20"/>
                <w:szCs w:val="20"/>
              </w:rPr>
              <w:t xml:space="preserve"> </w:t>
            </w:r>
            <w:r w:rsidR="005A53BB" w:rsidRPr="005A53BB">
              <w:rPr>
                <w:sz w:val="20"/>
                <w:szCs w:val="20"/>
              </w:rPr>
              <w:t>No</w:t>
            </w:r>
          </w:p>
        </w:tc>
      </w:tr>
      <w:tr w:rsidR="00897BF7" w:rsidRPr="0025129B" w14:paraId="2E6358CA" w14:textId="77777777" w:rsidTr="00751C8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9D603C1" w14:textId="34549B59" w:rsidR="00897BF7" w:rsidRPr="0025129B" w:rsidRDefault="00897BF7" w:rsidP="005A53BB">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005A53BB">
              <w:rPr>
                <w:b/>
                <w:sz w:val="20"/>
                <w:szCs w:val="20"/>
              </w:rPr>
              <w:t xml:space="preserve"> </w:t>
            </w:r>
            <w:r w:rsidR="005A53BB" w:rsidRPr="005A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5ABF22" w14:textId="77777777" w:rsidR="00897BF7" w:rsidRPr="0025129B" w:rsidRDefault="00897BF7" w:rsidP="005A53BB">
            <w:pPr>
              <w:spacing w:line="0" w:lineRule="atLeast"/>
              <w:jc w:val="left"/>
              <w:rPr>
                <w:b/>
                <w:sz w:val="20"/>
                <w:szCs w:val="20"/>
              </w:rPr>
            </w:pPr>
            <w:r w:rsidRPr="0025129B">
              <w:rPr>
                <w:b/>
                <w:sz w:val="20"/>
                <w:szCs w:val="20"/>
              </w:rPr>
              <w:t>Existió trato respetuoso y deferente:</w:t>
            </w:r>
            <w:r w:rsidR="005A53BB">
              <w:rPr>
                <w:b/>
                <w:sz w:val="20"/>
                <w:szCs w:val="20"/>
              </w:rPr>
              <w:t xml:space="preserve"> </w:t>
            </w:r>
            <w:r w:rsidR="005A53BB" w:rsidRPr="005A53BB">
              <w:rPr>
                <w:sz w:val="20"/>
                <w:szCs w:val="20"/>
              </w:rPr>
              <w:t>Si</w:t>
            </w:r>
          </w:p>
        </w:tc>
      </w:tr>
      <w:tr w:rsidR="00897BF7" w:rsidRPr="0025129B" w14:paraId="7A5E3749" w14:textId="77777777" w:rsidTr="00751C8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520444" w14:textId="5A3790B0" w:rsidR="00897BF7" w:rsidRPr="0025129B" w:rsidRDefault="00897BF7" w:rsidP="005A53B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005A53BB">
              <w:rPr>
                <w:b/>
                <w:sz w:val="20"/>
                <w:szCs w:val="20"/>
              </w:rPr>
              <w:t xml:space="preserve"> </w:t>
            </w:r>
            <w:r w:rsidR="005A53BB" w:rsidRPr="00B9527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97A7819" w14:textId="2489185C" w:rsidR="00897BF7" w:rsidRPr="0025129B" w:rsidRDefault="00897BF7" w:rsidP="0067756B">
            <w:pPr>
              <w:spacing w:line="0" w:lineRule="atLeast"/>
              <w:jc w:val="left"/>
              <w:rPr>
                <w:sz w:val="20"/>
                <w:szCs w:val="20"/>
              </w:rPr>
            </w:pPr>
            <w:r>
              <w:rPr>
                <w:b/>
                <w:sz w:val="20"/>
                <w:szCs w:val="20"/>
              </w:rPr>
              <w:t xml:space="preserve">Entrega de </w:t>
            </w:r>
            <w:r w:rsidRPr="0067756B">
              <w:rPr>
                <w:b/>
                <w:sz w:val="20"/>
                <w:szCs w:val="20"/>
              </w:rPr>
              <w:t>acta:</w:t>
            </w:r>
            <w:r w:rsidRPr="0067756B">
              <w:rPr>
                <w:sz w:val="20"/>
                <w:szCs w:val="20"/>
              </w:rPr>
              <w:t xml:space="preserve"> </w:t>
            </w:r>
            <w:r w:rsidR="005A53BB" w:rsidRPr="009F04AE">
              <w:rPr>
                <w:sz w:val="20"/>
                <w:szCs w:val="20"/>
              </w:rPr>
              <w:t xml:space="preserve">Si (Anexo </w:t>
            </w:r>
            <w:r w:rsidR="0067756B" w:rsidRPr="009F04AE">
              <w:rPr>
                <w:sz w:val="20"/>
                <w:szCs w:val="20"/>
              </w:rPr>
              <w:t>1</w:t>
            </w:r>
            <w:r w:rsidR="005A53BB" w:rsidRPr="009F04AE">
              <w:rPr>
                <w:sz w:val="20"/>
                <w:szCs w:val="20"/>
              </w:rPr>
              <w:t>)</w:t>
            </w:r>
          </w:p>
        </w:tc>
      </w:tr>
      <w:tr w:rsidR="00897BF7" w:rsidRPr="0025129B" w14:paraId="2D5C5AF4" w14:textId="77777777" w:rsidTr="00751C8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B7BF46B" w14:textId="36B88679" w:rsidR="00897BF7" w:rsidRPr="0025129B" w:rsidRDefault="00897BF7" w:rsidP="0067756B">
            <w:pPr>
              <w:spacing w:line="0" w:lineRule="atLeast"/>
              <w:jc w:val="left"/>
              <w:rPr>
                <w:b/>
                <w:sz w:val="20"/>
                <w:szCs w:val="20"/>
              </w:rPr>
            </w:pPr>
            <w:r w:rsidRPr="0067756B">
              <w:rPr>
                <w:b/>
                <w:sz w:val="20"/>
                <w:szCs w:val="20"/>
              </w:rPr>
              <w:t xml:space="preserve">Observaciones: </w:t>
            </w:r>
            <w:r w:rsidR="0067756B" w:rsidRPr="0067756B">
              <w:rPr>
                <w:sz w:val="20"/>
                <w:szCs w:val="20"/>
              </w:rPr>
              <w:t>--</w:t>
            </w:r>
          </w:p>
        </w:tc>
      </w:tr>
    </w:tbl>
    <w:p w14:paraId="4B1A1151" w14:textId="782BFA1D" w:rsidR="00413EC4"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2021"/>
        <w:gridCol w:w="389"/>
        <w:gridCol w:w="4512"/>
      </w:tblGrid>
      <w:tr w:rsidR="00311376" w:rsidRPr="0025129B" w14:paraId="2E18B7DC" w14:textId="77777777" w:rsidTr="00311376">
        <w:trPr>
          <w:trHeight w:val="232"/>
          <w:jc w:val="center"/>
        </w:trPr>
        <w:tc>
          <w:tcPr>
            <w:tcW w:w="155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16341DA" w14:textId="05E9F214" w:rsidR="00311376" w:rsidRPr="0025129B" w:rsidRDefault="00311376" w:rsidP="00311376">
            <w:pPr>
              <w:rPr>
                <w:sz w:val="20"/>
                <w:szCs w:val="20"/>
              </w:rPr>
            </w:pPr>
            <w:r w:rsidRPr="0025129B">
              <w:rPr>
                <w:b/>
                <w:sz w:val="20"/>
                <w:szCs w:val="20"/>
              </w:rPr>
              <w:t>F</w:t>
            </w:r>
            <w:r>
              <w:rPr>
                <w:b/>
                <w:sz w:val="20"/>
                <w:szCs w:val="20"/>
              </w:rPr>
              <w:t>echa</w:t>
            </w:r>
            <w:r w:rsidRPr="0025129B">
              <w:rPr>
                <w:b/>
                <w:sz w:val="20"/>
                <w:szCs w:val="20"/>
              </w:rPr>
              <w:t xml:space="preserve"> de realización: </w:t>
            </w:r>
            <w:r>
              <w:rPr>
                <w:color w:val="000000" w:themeColor="text1"/>
                <w:sz w:val="20"/>
                <w:szCs w:val="20"/>
              </w:rPr>
              <w:t>04-05-2016</w:t>
            </w:r>
          </w:p>
        </w:tc>
        <w:tc>
          <w:tcPr>
            <w:tcW w:w="12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7E1FDC5" w14:textId="77777777" w:rsidR="00311376" w:rsidRPr="006825B2" w:rsidRDefault="00311376" w:rsidP="00311376">
            <w:pPr>
              <w:rPr>
                <w:b/>
                <w:sz w:val="20"/>
                <w:szCs w:val="20"/>
              </w:rPr>
            </w:pPr>
            <w:r>
              <w:rPr>
                <w:b/>
                <w:sz w:val="20"/>
                <w:szCs w:val="20"/>
              </w:rPr>
              <w:t>Hora de i</w:t>
            </w:r>
            <w:r w:rsidRPr="0025129B">
              <w:rPr>
                <w:b/>
                <w:sz w:val="20"/>
                <w:szCs w:val="20"/>
              </w:rPr>
              <w:t>nicio:</w:t>
            </w:r>
            <w:r>
              <w:rPr>
                <w:b/>
                <w:sz w:val="20"/>
                <w:szCs w:val="20"/>
              </w:rPr>
              <w:t xml:space="preserve"> </w:t>
            </w:r>
            <w:r w:rsidRPr="009B494A">
              <w:rPr>
                <w:sz w:val="20"/>
                <w:szCs w:val="20"/>
              </w:rPr>
              <w:t>10:</w:t>
            </w:r>
            <w:r>
              <w:rPr>
                <w:sz w:val="20"/>
                <w:szCs w:val="20"/>
              </w:rPr>
              <w:t>20</w:t>
            </w:r>
            <w:r w:rsidRPr="005A53BB">
              <w:rPr>
                <w:sz w:val="20"/>
                <w:szCs w:val="20"/>
              </w:rPr>
              <w:t xml:space="preserve"> hrs.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23D1438A" w14:textId="7042BE1F" w:rsidR="00311376" w:rsidRPr="006825B2" w:rsidRDefault="00311376" w:rsidP="00311376">
            <w:pPr>
              <w:rPr>
                <w:sz w:val="20"/>
                <w:szCs w:val="20"/>
              </w:rPr>
            </w:pPr>
            <w:r>
              <w:rPr>
                <w:b/>
                <w:sz w:val="20"/>
                <w:szCs w:val="20"/>
              </w:rPr>
              <w:t>Hora</w:t>
            </w:r>
            <w:r w:rsidRPr="0025129B">
              <w:rPr>
                <w:b/>
                <w:sz w:val="20"/>
                <w:szCs w:val="20"/>
              </w:rPr>
              <w:t xml:space="preserve"> de finalización:</w:t>
            </w:r>
            <w:r>
              <w:rPr>
                <w:b/>
                <w:sz w:val="20"/>
                <w:szCs w:val="20"/>
              </w:rPr>
              <w:t xml:space="preserve"> </w:t>
            </w:r>
            <w:r w:rsidRPr="009B494A">
              <w:rPr>
                <w:sz w:val="20"/>
                <w:szCs w:val="20"/>
              </w:rPr>
              <w:t>1</w:t>
            </w:r>
            <w:r>
              <w:rPr>
                <w:sz w:val="20"/>
                <w:szCs w:val="20"/>
              </w:rPr>
              <w:t>2</w:t>
            </w:r>
            <w:r w:rsidRPr="009B494A">
              <w:rPr>
                <w:sz w:val="20"/>
                <w:szCs w:val="20"/>
              </w:rPr>
              <w:t>:</w:t>
            </w:r>
            <w:r>
              <w:rPr>
                <w:sz w:val="20"/>
                <w:szCs w:val="20"/>
              </w:rPr>
              <w:t>55</w:t>
            </w:r>
            <w:r w:rsidRPr="009B494A">
              <w:rPr>
                <w:sz w:val="20"/>
                <w:szCs w:val="20"/>
              </w:rPr>
              <w:t xml:space="preserve"> hrs.</w:t>
            </w:r>
          </w:p>
        </w:tc>
      </w:tr>
      <w:tr w:rsidR="00311376" w:rsidRPr="0025129B" w14:paraId="73DAD05C" w14:textId="77777777" w:rsidTr="00311376">
        <w:trPr>
          <w:trHeight w:val="163"/>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5524BA4" w14:textId="77777777" w:rsidR="00311376" w:rsidRDefault="00311376" w:rsidP="00311376">
            <w:pPr>
              <w:rPr>
                <w:b/>
                <w:sz w:val="20"/>
                <w:szCs w:val="20"/>
              </w:rPr>
            </w:pPr>
            <w:r w:rsidRPr="0025129B">
              <w:rPr>
                <w:b/>
                <w:sz w:val="20"/>
                <w:szCs w:val="20"/>
              </w:rPr>
              <w:t>Fiscalizador encargado de la actividad:</w:t>
            </w:r>
            <w:r>
              <w:rPr>
                <w:b/>
                <w:sz w:val="20"/>
                <w:szCs w:val="20"/>
              </w:rPr>
              <w:t xml:space="preserve"> </w:t>
            </w:r>
          </w:p>
          <w:p w14:paraId="412C8874" w14:textId="77777777" w:rsidR="00311376" w:rsidRPr="005A53BB" w:rsidRDefault="00311376" w:rsidP="00311376">
            <w:pPr>
              <w:rPr>
                <w:sz w:val="20"/>
                <w:szCs w:val="20"/>
              </w:rPr>
            </w:pPr>
            <w:r>
              <w:rPr>
                <w:sz w:val="20"/>
                <w:szCs w:val="20"/>
              </w:rPr>
              <w:t>Evelyn Fuentes D.</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647B949E" w14:textId="77777777" w:rsidR="00311376" w:rsidRDefault="00311376" w:rsidP="00311376">
            <w:pPr>
              <w:rPr>
                <w:b/>
                <w:sz w:val="20"/>
                <w:szCs w:val="20"/>
              </w:rPr>
            </w:pPr>
            <w:r w:rsidRPr="0025129B">
              <w:rPr>
                <w:b/>
                <w:sz w:val="20"/>
                <w:szCs w:val="20"/>
              </w:rPr>
              <w:t>Órgano:</w:t>
            </w:r>
          </w:p>
          <w:p w14:paraId="7401605D" w14:textId="77777777" w:rsidR="00311376" w:rsidRPr="005A53BB" w:rsidRDefault="00311376" w:rsidP="00311376">
            <w:pPr>
              <w:rPr>
                <w:sz w:val="20"/>
                <w:szCs w:val="20"/>
              </w:rPr>
            </w:pPr>
            <w:r w:rsidRPr="005A53BB">
              <w:rPr>
                <w:sz w:val="20"/>
                <w:szCs w:val="20"/>
              </w:rPr>
              <w:t>SMA</w:t>
            </w:r>
            <w:r>
              <w:rPr>
                <w:sz w:val="20"/>
                <w:szCs w:val="20"/>
              </w:rPr>
              <w:t xml:space="preserve"> RM</w:t>
            </w:r>
          </w:p>
        </w:tc>
      </w:tr>
      <w:tr w:rsidR="00311376" w:rsidRPr="00E736FA" w14:paraId="2446F3AF" w14:textId="77777777" w:rsidTr="00311376">
        <w:trPr>
          <w:trHeight w:val="648"/>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784DF0" w14:textId="77777777" w:rsidR="00311376" w:rsidRPr="0025129B" w:rsidRDefault="00311376" w:rsidP="00311376">
            <w:pPr>
              <w:rPr>
                <w:sz w:val="20"/>
                <w:szCs w:val="20"/>
              </w:rPr>
            </w:pPr>
            <w:r w:rsidRPr="0025129B">
              <w:rPr>
                <w:b/>
                <w:sz w:val="20"/>
                <w:szCs w:val="20"/>
              </w:rPr>
              <w:t>Fiscalizadores participantes:</w:t>
            </w:r>
          </w:p>
          <w:p w14:paraId="65F8646D" w14:textId="2DBEF7E8" w:rsidR="00311376" w:rsidRPr="0025129B" w:rsidRDefault="00311376" w:rsidP="00311376">
            <w:pPr>
              <w:rPr>
                <w:sz w:val="20"/>
                <w:szCs w:val="20"/>
              </w:rPr>
            </w:pPr>
            <w:r>
              <w:rPr>
                <w:sz w:val="20"/>
                <w:szCs w:val="20"/>
              </w:rPr>
              <w:t>Paula Rojas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053185FD" w14:textId="77777777" w:rsidR="00311376" w:rsidRPr="00E736FA" w:rsidRDefault="00311376" w:rsidP="00311376">
            <w:pPr>
              <w:rPr>
                <w:b/>
                <w:sz w:val="20"/>
                <w:szCs w:val="20"/>
              </w:rPr>
            </w:pPr>
            <w:r w:rsidRPr="00E736FA">
              <w:rPr>
                <w:b/>
                <w:sz w:val="20"/>
                <w:szCs w:val="20"/>
              </w:rPr>
              <w:t>Órgano(s):</w:t>
            </w:r>
          </w:p>
          <w:p w14:paraId="5DA88018" w14:textId="5CA8C317" w:rsidR="00311376" w:rsidRPr="00E736FA" w:rsidRDefault="00311376" w:rsidP="00311376">
            <w:pPr>
              <w:rPr>
                <w:sz w:val="20"/>
                <w:szCs w:val="20"/>
              </w:rPr>
            </w:pPr>
            <w:r w:rsidRPr="00E736FA">
              <w:rPr>
                <w:sz w:val="20"/>
                <w:szCs w:val="20"/>
              </w:rPr>
              <w:t>SEREMI de Salud</w:t>
            </w:r>
          </w:p>
        </w:tc>
      </w:tr>
      <w:tr w:rsidR="00311376" w:rsidRPr="0025129B" w14:paraId="4A65636F" w14:textId="77777777" w:rsidTr="00311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FF47AE" w14:textId="77777777" w:rsidR="00311376" w:rsidRPr="0025129B" w:rsidRDefault="00311376" w:rsidP="00311376">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6DC682" w14:textId="77777777" w:rsidR="00311376" w:rsidRPr="0025129B" w:rsidRDefault="00311376" w:rsidP="00311376">
            <w:pPr>
              <w:spacing w:line="0" w:lineRule="atLeast"/>
              <w:jc w:val="left"/>
              <w:rPr>
                <w:b/>
                <w:sz w:val="20"/>
                <w:szCs w:val="20"/>
              </w:rPr>
            </w:pPr>
            <w:r w:rsidRPr="0025129B">
              <w:rPr>
                <w:b/>
                <w:sz w:val="20"/>
                <w:szCs w:val="20"/>
              </w:rPr>
              <w:t>Existió auxilio de fuerza pública:</w:t>
            </w:r>
            <w:r>
              <w:rPr>
                <w:b/>
                <w:sz w:val="20"/>
                <w:szCs w:val="20"/>
              </w:rPr>
              <w:t xml:space="preserve"> </w:t>
            </w:r>
            <w:r w:rsidRPr="005A53BB">
              <w:rPr>
                <w:sz w:val="20"/>
                <w:szCs w:val="20"/>
              </w:rPr>
              <w:t>No</w:t>
            </w:r>
          </w:p>
        </w:tc>
      </w:tr>
      <w:tr w:rsidR="00311376" w:rsidRPr="0025129B" w14:paraId="789D946A" w14:textId="77777777" w:rsidTr="0031137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EA47D0E" w14:textId="77777777" w:rsidR="00311376" w:rsidRPr="0025129B" w:rsidRDefault="00311376" w:rsidP="00311376">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A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75E52DB" w14:textId="77777777" w:rsidR="00311376" w:rsidRPr="0025129B" w:rsidRDefault="00311376" w:rsidP="00311376">
            <w:pPr>
              <w:spacing w:line="0" w:lineRule="atLeast"/>
              <w:jc w:val="left"/>
              <w:rPr>
                <w:b/>
                <w:sz w:val="20"/>
                <w:szCs w:val="20"/>
              </w:rPr>
            </w:pPr>
            <w:r w:rsidRPr="0025129B">
              <w:rPr>
                <w:b/>
                <w:sz w:val="20"/>
                <w:szCs w:val="20"/>
              </w:rPr>
              <w:t>Existió trato respetuoso y deferente:</w:t>
            </w:r>
            <w:r>
              <w:rPr>
                <w:b/>
                <w:sz w:val="20"/>
                <w:szCs w:val="20"/>
              </w:rPr>
              <w:t xml:space="preserve"> </w:t>
            </w:r>
            <w:r w:rsidRPr="005A53BB">
              <w:rPr>
                <w:sz w:val="20"/>
                <w:szCs w:val="20"/>
              </w:rPr>
              <w:t>Si</w:t>
            </w:r>
          </w:p>
        </w:tc>
      </w:tr>
      <w:tr w:rsidR="00311376" w:rsidRPr="0025129B" w14:paraId="03BD344E" w14:textId="77777777" w:rsidTr="0031137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053A643" w14:textId="77777777" w:rsidR="00311376" w:rsidRPr="0025129B" w:rsidRDefault="00311376" w:rsidP="00311376">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r w:rsidRPr="00B9527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41E26A4" w14:textId="77777777" w:rsidR="00311376" w:rsidRPr="0025129B" w:rsidRDefault="00311376" w:rsidP="00311376">
            <w:pPr>
              <w:spacing w:line="0" w:lineRule="atLeast"/>
              <w:jc w:val="left"/>
              <w:rPr>
                <w:sz w:val="20"/>
                <w:szCs w:val="20"/>
              </w:rPr>
            </w:pPr>
            <w:r>
              <w:rPr>
                <w:b/>
                <w:sz w:val="20"/>
                <w:szCs w:val="20"/>
              </w:rPr>
              <w:t xml:space="preserve">Entrega de </w:t>
            </w:r>
            <w:r w:rsidRPr="0067756B">
              <w:rPr>
                <w:b/>
                <w:sz w:val="20"/>
                <w:szCs w:val="20"/>
              </w:rPr>
              <w:t>acta:</w:t>
            </w:r>
            <w:r w:rsidRPr="0067756B">
              <w:rPr>
                <w:sz w:val="20"/>
                <w:szCs w:val="20"/>
              </w:rPr>
              <w:t xml:space="preserve"> </w:t>
            </w:r>
            <w:r w:rsidRPr="009F04AE">
              <w:rPr>
                <w:sz w:val="20"/>
                <w:szCs w:val="20"/>
              </w:rPr>
              <w:t>Si (Anexo 1)</w:t>
            </w:r>
          </w:p>
        </w:tc>
      </w:tr>
      <w:tr w:rsidR="00311376" w:rsidRPr="0025129B" w14:paraId="79F9E745" w14:textId="77777777" w:rsidTr="0031137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8C35D5" w14:textId="77777777" w:rsidR="00311376" w:rsidRPr="0025129B" w:rsidRDefault="00311376" w:rsidP="00311376">
            <w:pPr>
              <w:spacing w:line="0" w:lineRule="atLeast"/>
              <w:jc w:val="left"/>
              <w:rPr>
                <w:b/>
                <w:sz w:val="20"/>
                <w:szCs w:val="20"/>
              </w:rPr>
            </w:pPr>
            <w:r w:rsidRPr="0067756B">
              <w:rPr>
                <w:b/>
                <w:sz w:val="20"/>
                <w:szCs w:val="20"/>
              </w:rPr>
              <w:t xml:space="preserve">Observaciones: </w:t>
            </w:r>
            <w:r w:rsidRPr="0067756B">
              <w:rPr>
                <w:sz w:val="20"/>
                <w:szCs w:val="20"/>
              </w:rPr>
              <w:t>--</w:t>
            </w:r>
          </w:p>
        </w:tc>
      </w:tr>
    </w:tbl>
    <w:p w14:paraId="7B377BA3" w14:textId="77777777" w:rsidR="006825B2" w:rsidRDefault="006825B2">
      <w:pPr>
        <w:jc w:val="left"/>
        <w:rPr>
          <w:rFonts w:cstheme="minorHAnsi"/>
          <w:b/>
          <w:color w:val="FF0000"/>
          <w:sz w:val="14"/>
          <w:szCs w:val="24"/>
        </w:rPr>
        <w:sectPr w:rsidR="006825B2" w:rsidSect="00A70F8F">
          <w:pgSz w:w="12240" w:h="15840"/>
          <w:pgMar w:top="1134" w:right="1134" w:bottom="1134" w:left="1134" w:header="709" w:footer="709" w:gutter="0"/>
          <w:cols w:space="708"/>
          <w:docGrid w:linePitch="360"/>
        </w:sect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4"/>
        <w:gridCol w:w="2021"/>
        <w:gridCol w:w="389"/>
        <w:gridCol w:w="4512"/>
      </w:tblGrid>
      <w:tr w:rsidR="0092541F" w:rsidRPr="0025129B" w14:paraId="4063658E" w14:textId="77777777" w:rsidTr="003A21AB">
        <w:trPr>
          <w:trHeight w:val="232"/>
          <w:jc w:val="center"/>
        </w:trPr>
        <w:tc>
          <w:tcPr>
            <w:tcW w:w="155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297A942" w14:textId="374E1130" w:rsidR="0092541F" w:rsidRPr="0025129B" w:rsidRDefault="0092541F" w:rsidP="00B71406">
            <w:pPr>
              <w:rPr>
                <w:sz w:val="20"/>
                <w:szCs w:val="20"/>
              </w:rPr>
            </w:pPr>
            <w:bookmarkStart w:id="76" w:name="_Toc390184274"/>
            <w:bookmarkStart w:id="77" w:name="_Toc390360005"/>
            <w:bookmarkStart w:id="78" w:name="_Toc390777026"/>
            <w:bookmarkStart w:id="79" w:name="_Toc445282713"/>
            <w:bookmarkStart w:id="80" w:name="_Toc445284493"/>
            <w:bookmarkStart w:id="81" w:name="_Toc382383541"/>
            <w:bookmarkStart w:id="82" w:name="_Toc382472363"/>
            <w:bookmarkStart w:id="83" w:name="_Toc352840390"/>
            <w:bookmarkStart w:id="84" w:name="_Toc352841450"/>
            <w:bookmarkStart w:id="85" w:name="_Toc357155992"/>
            <w:bookmarkStart w:id="86" w:name="_Toc359922679"/>
            <w:bookmarkStart w:id="87" w:name="_Toc353998117"/>
            <w:bookmarkStart w:id="88" w:name="_Toc353998190"/>
            <w:r w:rsidRPr="0025129B">
              <w:rPr>
                <w:b/>
                <w:sz w:val="20"/>
                <w:szCs w:val="20"/>
              </w:rPr>
              <w:lastRenderedPageBreak/>
              <w:t>F</w:t>
            </w:r>
            <w:r>
              <w:rPr>
                <w:b/>
                <w:sz w:val="20"/>
                <w:szCs w:val="20"/>
              </w:rPr>
              <w:t>echa</w:t>
            </w:r>
            <w:r w:rsidRPr="0025129B">
              <w:rPr>
                <w:b/>
                <w:sz w:val="20"/>
                <w:szCs w:val="20"/>
              </w:rPr>
              <w:t xml:space="preserve"> de realización: </w:t>
            </w:r>
            <w:r w:rsidR="00B71406" w:rsidRPr="00B71406">
              <w:rPr>
                <w:sz w:val="20"/>
                <w:szCs w:val="20"/>
              </w:rPr>
              <w:t>28-07-2016</w:t>
            </w:r>
          </w:p>
        </w:tc>
        <w:tc>
          <w:tcPr>
            <w:tcW w:w="1201"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2F451149" w14:textId="203ECA80" w:rsidR="0092541F" w:rsidRPr="006825B2" w:rsidRDefault="0092541F" w:rsidP="00B71406">
            <w:pPr>
              <w:rPr>
                <w:b/>
                <w:sz w:val="20"/>
                <w:szCs w:val="20"/>
              </w:rPr>
            </w:pPr>
            <w:r>
              <w:rPr>
                <w:b/>
                <w:sz w:val="20"/>
                <w:szCs w:val="20"/>
              </w:rPr>
              <w:t>Hora de i</w:t>
            </w:r>
            <w:r w:rsidRPr="0025129B">
              <w:rPr>
                <w:b/>
                <w:sz w:val="20"/>
                <w:szCs w:val="20"/>
              </w:rPr>
              <w:t>nicio:</w:t>
            </w:r>
            <w:r>
              <w:rPr>
                <w:b/>
                <w:sz w:val="20"/>
                <w:szCs w:val="20"/>
              </w:rPr>
              <w:t xml:space="preserve"> </w:t>
            </w:r>
            <w:r w:rsidRPr="009B494A">
              <w:rPr>
                <w:sz w:val="20"/>
                <w:szCs w:val="20"/>
              </w:rPr>
              <w:t>1</w:t>
            </w:r>
            <w:r w:rsidR="00B71406">
              <w:rPr>
                <w:sz w:val="20"/>
                <w:szCs w:val="20"/>
              </w:rPr>
              <w:t>3</w:t>
            </w:r>
            <w:r w:rsidRPr="009B494A">
              <w:rPr>
                <w:sz w:val="20"/>
                <w:szCs w:val="20"/>
              </w:rPr>
              <w:t>:</w:t>
            </w:r>
            <w:r w:rsidR="00B71406">
              <w:rPr>
                <w:sz w:val="20"/>
                <w:szCs w:val="20"/>
              </w:rPr>
              <w:t>3</w:t>
            </w:r>
            <w:r>
              <w:rPr>
                <w:sz w:val="20"/>
                <w:szCs w:val="20"/>
              </w:rPr>
              <w:t>0</w:t>
            </w:r>
            <w:r w:rsidRPr="005A53BB">
              <w:rPr>
                <w:sz w:val="20"/>
                <w:szCs w:val="20"/>
              </w:rPr>
              <w:t xml:space="preserve"> hrs.</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07B4DBDD" w14:textId="734C50B7" w:rsidR="0092541F" w:rsidRPr="006825B2" w:rsidRDefault="0092541F" w:rsidP="00B71406">
            <w:pPr>
              <w:rPr>
                <w:sz w:val="20"/>
                <w:szCs w:val="20"/>
              </w:rPr>
            </w:pPr>
            <w:r>
              <w:rPr>
                <w:b/>
                <w:sz w:val="20"/>
                <w:szCs w:val="20"/>
              </w:rPr>
              <w:t>Hora</w:t>
            </w:r>
            <w:r w:rsidRPr="0025129B">
              <w:rPr>
                <w:b/>
                <w:sz w:val="20"/>
                <w:szCs w:val="20"/>
              </w:rPr>
              <w:t xml:space="preserve"> de finalización:</w:t>
            </w:r>
            <w:r>
              <w:rPr>
                <w:b/>
                <w:sz w:val="20"/>
                <w:szCs w:val="20"/>
              </w:rPr>
              <w:t xml:space="preserve"> </w:t>
            </w:r>
            <w:r w:rsidR="00B71406">
              <w:rPr>
                <w:sz w:val="20"/>
                <w:szCs w:val="20"/>
              </w:rPr>
              <w:t>--</w:t>
            </w:r>
          </w:p>
        </w:tc>
      </w:tr>
      <w:tr w:rsidR="0092541F" w:rsidRPr="0025129B" w14:paraId="5586779E" w14:textId="77777777" w:rsidTr="003A21AB">
        <w:trPr>
          <w:trHeight w:val="163"/>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3BE23C" w14:textId="77777777" w:rsidR="0092541F" w:rsidRDefault="0092541F" w:rsidP="003A21AB">
            <w:pPr>
              <w:rPr>
                <w:b/>
                <w:sz w:val="20"/>
                <w:szCs w:val="20"/>
              </w:rPr>
            </w:pPr>
            <w:r w:rsidRPr="0025129B">
              <w:rPr>
                <w:b/>
                <w:sz w:val="20"/>
                <w:szCs w:val="20"/>
              </w:rPr>
              <w:t>Fiscalizador encargado de la actividad:</w:t>
            </w:r>
            <w:r>
              <w:rPr>
                <w:b/>
                <w:sz w:val="20"/>
                <w:szCs w:val="20"/>
              </w:rPr>
              <w:t xml:space="preserve"> </w:t>
            </w:r>
          </w:p>
          <w:p w14:paraId="5462F5FB" w14:textId="0E47F4D7" w:rsidR="0092541F" w:rsidRPr="005A53BB" w:rsidRDefault="00B71406" w:rsidP="003A21AB">
            <w:pPr>
              <w:rPr>
                <w:sz w:val="20"/>
                <w:szCs w:val="20"/>
              </w:rPr>
            </w:pPr>
            <w:r>
              <w:rPr>
                <w:sz w:val="20"/>
                <w:szCs w:val="20"/>
              </w:rPr>
              <w:t>Claudia Pastore H.</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73838462" w14:textId="77777777" w:rsidR="0092541F" w:rsidRDefault="0092541F" w:rsidP="003A21AB">
            <w:pPr>
              <w:rPr>
                <w:b/>
                <w:sz w:val="20"/>
                <w:szCs w:val="20"/>
              </w:rPr>
            </w:pPr>
            <w:r w:rsidRPr="0025129B">
              <w:rPr>
                <w:b/>
                <w:sz w:val="20"/>
                <w:szCs w:val="20"/>
              </w:rPr>
              <w:t>Órgano:</w:t>
            </w:r>
          </w:p>
          <w:p w14:paraId="177A9A84" w14:textId="218498DE" w:rsidR="0092541F" w:rsidRPr="005A53BB" w:rsidRDefault="0092541F" w:rsidP="00B71406">
            <w:pPr>
              <w:rPr>
                <w:sz w:val="20"/>
                <w:szCs w:val="20"/>
              </w:rPr>
            </w:pPr>
            <w:r w:rsidRPr="005A53BB">
              <w:rPr>
                <w:sz w:val="20"/>
                <w:szCs w:val="20"/>
              </w:rPr>
              <w:t>SMA</w:t>
            </w:r>
          </w:p>
        </w:tc>
      </w:tr>
      <w:tr w:rsidR="0092541F" w:rsidRPr="00E736FA" w14:paraId="0843971F" w14:textId="77777777" w:rsidTr="003A21AB">
        <w:trPr>
          <w:trHeight w:val="648"/>
          <w:jc w:val="center"/>
        </w:trPr>
        <w:tc>
          <w:tcPr>
            <w:tcW w:w="2752"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A7D50C" w14:textId="77777777" w:rsidR="0092541F" w:rsidRPr="0025129B" w:rsidRDefault="0092541F" w:rsidP="003A21AB">
            <w:pPr>
              <w:rPr>
                <w:sz w:val="20"/>
                <w:szCs w:val="20"/>
              </w:rPr>
            </w:pPr>
            <w:r w:rsidRPr="0025129B">
              <w:rPr>
                <w:b/>
                <w:sz w:val="20"/>
                <w:szCs w:val="20"/>
              </w:rPr>
              <w:t>Fiscalizadores participantes:</w:t>
            </w:r>
          </w:p>
          <w:p w14:paraId="1BA4EF60" w14:textId="66857F12" w:rsidR="0092541F" w:rsidRPr="0025129B" w:rsidRDefault="00B71406" w:rsidP="003A21AB">
            <w:pPr>
              <w:rPr>
                <w:sz w:val="20"/>
                <w:szCs w:val="20"/>
              </w:rPr>
            </w:pPr>
            <w:r>
              <w:rPr>
                <w:sz w:val="20"/>
                <w:szCs w:val="20"/>
              </w:rPr>
              <w:t>Rubén Verdugo C.</w:t>
            </w:r>
          </w:p>
        </w:tc>
        <w:tc>
          <w:tcPr>
            <w:tcW w:w="2248" w:type="pct"/>
            <w:tcBorders>
              <w:top w:val="single" w:sz="4" w:space="0" w:color="auto"/>
              <w:left w:val="single" w:sz="4" w:space="0" w:color="auto"/>
              <w:bottom w:val="single" w:sz="4" w:space="0" w:color="auto"/>
              <w:right w:val="single" w:sz="4" w:space="0" w:color="auto"/>
            </w:tcBorders>
            <w:shd w:val="clear" w:color="auto" w:fill="FFFFFF"/>
          </w:tcPr>
          <w:p w14:paraId="217FEA54" w14:textId="77777777" w:rsidR="0092541F" w:rsidRPr="00E736FA" w:rsidRDefault="0092541F" w:rsidP="003A21AB">
            <w:pPr>
              <w:rPr>
                <w:b/>
                <w:sz w:val="20"/>
                <w:szCs w:val="20"/>
              </w:rPr>
            </w:pPr>
            <w:r w:rsidRPr="00E736FA">
              <w:rPr>
                <w:b/>
                <w:sz w:val="20"/>
                <w:szCs w:val="20"/>
              </w:rPr>
              <w:t>Órgano(s):</w:t>
            </w:r>
          </w:p>
          <w:p w14:paraId="434D51B0" w14:textId="765BC48E" w:rsidR="0092541F" w:rsidRPr="00E736FA" w:rsidRDefault="00B71406" w:rsidP="003A21AB">
            <w:pPr>
              <w:rPr>
                <w:sz w:val="20"/>
                <w:szCs w:val="20"/>
              </w:rPr>
            </w:pPr>
            <w:r>
              <w:rPr>
                <w:sz w:val="20"/>
                <w:szCs w:val="20"/>
              </w:rPr>
              <w:t>SMA</w:t>
            </w:r>
          </w:p>
        </w:tc>
      </w:tr>
      <w:tr w:rsidR="0092541F" w:rsidRPr="0025129B" w14:paraId="72827B1B" w14:textId="77777777" w:rsidTr="003A21A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4092CFF" w14:textId="77777777" w:rsidR="0092541F" w:rsidRPr="0025129B" w:rsidRDefault="0092541F" w:rsidP="003A21AB">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F0FF6FA" w14:textId="77777777" w:rsidR="0092541F" w:rsidRPr="0025129B" w:rsidRDefault="0092541F" w:rsidP="003A21AB">
            <w:pPr>
              <w:spacing w:line="0" w:lineRule="atLeast"/>
              <w:jc w:val="left"/>
              <w:rPr>
                <w:b/>
                <w:sz w:val="20"/>
                <w:szCs w:val="20"/>
              </w:rPr>
            </w:pPr>
            <w:r w:rsidRPr="0025129B">
              <w:rPr>
                <w:b/>
                <w:sz w:val="20"/>
                <w:szCs w:val="20"/>
              </w:rPr>
              <w:t>Existió auxilio de fuerza pública:</w:t>
            </w:r>
            <w:r>
              <w:rPr>
                <w:b/>
                <w:sz w:val="20"/>
                <w:szCs w:val="20"/>
              </w:rPr>
              <w:t xml:space="preserve"> </w:t>
            </w:r>
            <w:r w:rsidRPr="005A53BB">
              <w:rPr>
                <w:sz w:val="20"/>
                <w:szCs w:val="20"/>
              </w:rPr>
              <w:t>No</w:t>
            </w:r>
          </w:p>
        </w:tc>
      </w:tr>
      <w:tr w:rsidR="0092541F" w:rsidRPr="0025129B" w14:paraId="2F67E124" w14:textId="77777777" w:rsidTr="003A21A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2B9B40C" w14:textId="77777777" w:rsidR="0092541F" w:rsidRPr="0025129B" w:rsidRDefault="0092541F" w:rsidP="003A21AB">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Pr>
                <w:b/>
                <w:sz w:val="20"/>
                <w:szCs w:val="20"/>
              </w:rPr>
              <w:t xml:space="preserve"> </w:t>
            </w:r>
            <w:r w:rsidRPr="005A53BB">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3CDFF0" w14:textId="77777777" w:rsidR="0092541F" w:rsidRPr="0025129B" w:rsidRDefault="0092541F" w:rsidP="003A21AB">
            <w:pPr>
              <w:spacing w:line="0" w:lineRule="atLeast"/>
              <w:jc w:val="left"/>
              <w:rPr>
                <w:b/>
                <w:sz w:val="20"/>
                <w:szCs w:val="20"/>
              </w:rPr>
            </w:pPr>
            <w:r w:rsidRPr="0025129B">
              <w:rPr>
                <w:b/>
                <w:sz w:val="20"/>
                <w:szCs w:val="20"/>
              </w:rPr>
              <w:t>Existió trato respetuoso y deferente:</w:t>
            </w:r>
            <w:r>
              <w:rPr>
                <w:b/>
                <w:sz w:val="20"/>
                <w:szCs w:val="20"/>
              </w:rPr>
              <w:t xml:space="preserve"> </w:t>
            </w:r>
            <w:r w:rsidRPr="005A53BB">
              <w:rPr>
                <w:sz w:val="20"/>
                <w:szCs w:val="20"/>
              </w:rPr>
              <w:t>Si</w:t>
            </w:r>
          </w:p>
        </w:tc>
      </w:tr>
      <w:tr w:rsidR="0092541F" w:rsidRPr="0025129B" w14:paraId="14567F01" w14:textId="77777777" w:rsidTr="003A21A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34EBBC" w14:textId="77777777" w:rsidR="0092541F" w:rsidRPr="0025129B" w:rsidRDefault="0092541F" w:rsidP="003A21A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Pr>
                <w:b/>
                <w:sz w:val="20"/>
                <w:szCs w:val="20"/>
              </w:rPr>
              <w:t xml:space="preserve"> </w:t>
            </w:r>
            <w:r w:rsidRPr="00B9527E">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4453FA" w14:textId="77777777" w:rsidR="0092541F" w:rsidRPr="0025129B" w:rsidRDefault="0092541F" w:rsidP="003A21AB">
            <w:pPr>
              <w:spacing w:line="0" w:lineRule="atLeast"/>
              <w:jc w:val="left"/>
              <w:rPr>
                <w:sz w:val="20"/>
                <w:szCs w:val="20"/>
              </w:rPr>
            </w:pPr>
            <w:r>
              <w:rPr>
                <w:b/>
                <w:sz w:val="20"/>
                <w:szCs w:val="20"/>
              </w:rPr>
              <w:t xml:space="preserve">Entrega de </w:t>
            </w:r>
            <w:r w:rsidRPr="0067756B">
              <w:rPr>
                <w:b/>
                <w:sz w:val="20"/>
                <w:szCs w:val="20"/>
              </w:rPr>
              <w:t>acta:</w:t>
            </w:r>
            <w:r w:rsidRPr="0067756B">
              <w:rPr>
                <w:sz w:val="20"/>
                <w:szCs w:val="20"/>
              </w:rPr>
              <w:t xml:space="preserve"> </w:t>
            </w:r>
            <w:r w:rsidRPr="009F04AE">
              <w:rPr>
                <w:sz w:val="20"/>
                <w:szCs w:val="20"/>
              </w:rPr>
              <w:t>Si (Anexo 1)</w:t>
            </w:r>
          </w:p>
        </w:tc>
      </w:tr>
      <w:tr w:rsidR="0092541F" w:rsidRPr="0025129B" w14:paraId="6F1EAEB8" w14:textId="77777777" w:rsidTr="003A21A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5531377" w14:textId="77777777" w:rsidR="0092541F" w:rsidRPr="0025129B" w:rsidRDefault="0092541F" w:rsidP="003A21AB">
            <w:pPr>
              <w:spacing w:line="0" w:lineRule="atLeast"/>
              <w:jc w:val="left"/>
              <w:rPr>
                <w:b/>
                <w:sz w:val="20"/>
                <w:szCs w:val="20"/>
              </w:rPr>
            </w:pPr>
            <w:r w:rsidRPr="0067756B">
              <w:rPr>
                <w:b/>
                <w:sz w:val="20"/>
                <w:szCs w:val="20"/>
              </w:rPr>
              <w:t xml:space="preserve">Observaciones: </w:t>
            </w:r>
            <w:r w:rsidRPr="0067756B">
              <w:rPr>
                <w:sz w:val="20"/>
                <w:szCs w:val="20"/>
              </w:rPr>
              <w:t>--</w:t>
            </w:r>
          </w:p>
        </w:tc>
      </w:tr>
    </w:tbl>
    <w:p w14:paraId="28C1A29D" w14:textId="77777777" w:rsidR="0092541F" w:rsidRPr="0092541F" w:rsidRDefault="0092541F" w:rsidP="0092541F"/>
    <w:p w14:paraId="05E633CB" w14:textId="52336BBE" w:rsidR="00C01BF1" w:rsidRDefault="00C01BF1" w:rsidP="00015379">
      <w:pPr>
        <w:pStyle w:val="Ttulo3"/>
      </w:pPr>
      <w:r w:rsidRPr="00296E4F">
        <w:t>Esquema de recorrido</w:t>
      </w:r>
      <w:bookmarkEnd w:id="76"/>
      <w:bookmarkEnd w:id="77"/>
      <w:bookmarkEnd w:id="78"/>
      <w:r w:rsidR="00296E4F">
        <w:t>.</w:t>
      </w:r>
      <w:bookmarkEnd w:id="79"/>
      <w:bookmarkEnd w:id="80"/>
    </w:p>
    <w:p w14:paraId="6B5DB222" w14:textId="77777777" w:rsidR="00C01BF1" w:rsidRDefault="00C01BF1" w:rsidP="00C01BF1">
      <w:r>
        <w:rPr>
          <w:noProof/>
          <w:lang w:eastAsia="es-CL"/>
        </w:rPr>
        <mc:AlternateContent>
          <mc:Choice Requires="wps">
            <w:drawing>
              <wp:anchor distT="0" distB="0" distL="114300" distR="114300" simplePos="0" relativeHeight="251655168" behindDoc="0" locked="0" layoutInCell="1" allowOverlap="1" wp14:anchorId="3D2D9621" wp14:editId="0483C14F">
                <wp:simplePos x="0" y="0"/>
                <wp:positionH relativeFrom="column">
                  <wp:posOffset>-34290</wp:posOffset>
                </wp:positionH>
                <wp:positionV relativeFrom="paragraph">
                  <wp:posOffset>62865</wp:posOffset>
                </wp:positionV>
                <wp:extent cx="6362700" cy="4724400"/>
                <wp:effectExtent l="0" t="0" r="24130" b="10795"/>
                <wp:wrapNone/>
                <wp:docPr id="6"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A3120ED" w14:textId="0CC27494" w:rsidR="00E056FB" w:rsidRDefault="00E056FB" w:rsidP="00C01BF1">
                            <w:r w:rsidRPr="00E736FA">
                              <w:rPr>
                                <w:noProof/>
                                <w:lang w:eastAsia="es-CL"/>
                              </w:rPr>
                              <w:drawing>
                                <wp:inline distT="0" distB="0" distL="0" distR="0" wp14:anchorId="43FE49C7" wp14:editId="37D29FBB">
                                  <wp:extent cx="6159294" cy="3578087"/>
                                  <wp:effectExtent l="0" t="0" r="0" b="3810"/>
                                  <wp:docPr id="44" name="Imagen 44" descr="C:\Eve\2016\Programa\Hidronor\Informe 2016\Planificación\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Hidronor\Informe 2016\Planificación\estaciones.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66360" cy="3582192"/>
                                          </a:xfrm>
                                          <a:prstGeom prst="rect">
                                            <a:avLst/>
                                          </a:prstGeom>
                                          <a:noFill/>
                                          <a:ln>
                                            <a:noFill/>
                                          </a:ln>
                                        </pic:spPr>
                                      </pic:pic>
                                    </a:graphicData>
                                  </a:graphic>
                                </wp:inline>
                              </w:drawing>
                            </w:r>
                            <w:r w:rsidRPr="007C37A4">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D2D9621" id="_x0000_t202" coordsize="21600,21600" o:spt="202" path="m,l,21600r21600,l21600,xe">
                <v:stroke joinstyle="miter"/>
                <v:path gradientshapeok="t" o:connecttype="rect"/>
              </v:shapetype>
              <v:shape id="2 Cuadro de texto" o:spid="_x0000_s1028" type="#_x0000_t202" style="position:absolute;left:0;text-align:left;margin-left:-2.7pt;margin-top:4.95pt;width:501pt;height:372pt;z-index:2516551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" fillcolor="white [3201]" strokeweight=".5pt">
                <v:textbox style="mso-fit-shape-to-text:t">
                  <w:txbxContent>
                    <w:p w14:paraId="4A3120ED" w14:textId="0CC27494" w:rsidR="00E056FB" w:rsidRDefault="00E056FB" w:rsidP="00C01BF1">
                      <w:r w:rsidRPr="00E736FA">
                        <w:rPr>
                          <w:noProof/>
                          <w:lang w:eastAsia="es-CL"/>
                        </w:rPr>
                        <w:drawing>
                          <wp:inline distT="0" distB="0" distL="0" distR="0" wp14:anchorId="43FE49C7" wp14:editId="37D29FBB">
                            <wp:extent cx="6159294" cy="3578087"/>
                            <wp:effectExtent l="0" t="0" r="0" b="3810"/>
                            <wp:docPr id="44" name="Imagen 44" descr="C:\Eve\2016\Programa\Hidronor\Informe 2016\Planificación\estacio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Hidronor\Informe 2016\Planificación\estaciones.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66360" cy="3582192"/>
                                    </a:xfrm>
                                    <a:prstGeom prst="rect">
                                      <a:avLst/>
                                    </a:prstGeom>
                                    <a:noFill/>
                                    <a:ln>
                                      <a:noFill/>
                                    </a:ln>
                                  </pic:spPr>
                                </pic:pic>
                              </a:graphicData>
                            </a:graphic>
                          </wp:inline>
                        </w:drawing>
                      </w:r>
                      <w:r w:rsidRPr="007C37A4">
                        <w:t xml:space="preserve"> </w:t>
                      </w:r>
                    </w:p>
                  </w:txbxContent>
                </v:textbox>
              </v:shape>
            </w:pict>
          </mc:Fallback>
        </mc:AlternateContent>
      </w:r>
    </w:p>
    <w:p w14:paraId="0487B5D2" w14:textId="3EEF7E4F" w:rsidR="00C01BF1" w:rsidRDefault="00C01BF1" w:rsidP="00C01BF1"/>
    <w:p w14:paraId="6556E951" w14:textId="3C476D2E" w:rsidR="00C01BF1" w:rsidRDefault="00EB7192" w:rsidP="00C01BF1">
      <w:r>
        <w:rPr>
          <w:noProof/>
          <w:lang w:eastAsia="es-CL"/>
        </w:rPr>
        <mc:AlternateContent>
          <mc:Choice Requires="wps">
            <w:drawing>
              <wp:anchor distT="0" distB="0" distL="114300" distR="114300" simplePos="0" relativeHeight="251712512" behindDoc="0" locked="0" layoutInCell="1" allowOverlap="1" wp14:anchorId="45C6739D" wp14:editId="0BEB61F4">
                <wp:simplePos x="0" y="0"/>
                <wp:positionH relativeFrom="column">
                  <wp:posOffset>5084362</wp:posOffset>
                </wp:positionH>
                <wp:positionV relativeFrom="paragraph">
                  <wp:posOffset>9525</wp:posOffset>
                </wp:positionV>
                <wp:extent cx="301625" cy="275590"/>
                <wp:effectExtent l="19050" t="0" r="22225" b="353060"/>
                <wp:wrapNone/>
                <wp:docPr id="18" name="Llamada rectangular 18"/>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52300"/>
                            <a:gd name="adj2" fmla="val 172675"/>
                          </a:avLst>
                        </a:prstGeom>
                      </wps:spPr>
                      <wps:style>
                        <a:lnRef idx="2">
                          <a:schemeClr val="accent2"/>
                        </a:lnRef>
                        <a:fillRef idx="1">
                          <a:schemeClr val="lt1"/>
                        </a:fillRef>
                        <a:effectRef idx="0">
                          <a:schemeClr val="accent2"/>
                        </a:effectRef>
                        <a:fontRef idx="minor">
                          <a:schemeClr val="dk1"/>
                        </a:fontRef>
                      </wps:style>
                      <wps:txbx>
                        <w:txbxContent>
                          <w:p w14:paraId="39217225" w14:textId="3A3FDFD1" w:rsidR="00E056FB" w:rsidRPr="002B1AC4" w:rsidRDefault="00E056FB" w:rsidP="006825B2">
                            <w:pPr>
                              <w:jc w:val="center"/>
                              <w:rPr>
                                <w:color w:val="0070C0"/>
                              </w:rPr>
                            </w:pPr>
                            <w:r>
                              <w:rPr>
                                <w:color w:val="0070C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C6739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8" o:spid="_x0000_s1029" type="#_x0000_t61" style="position:absolute;left:0;text-align:left;margin-left:400.35pt;margin-top:.75pt;width:23.75pt;height:21.7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" adj="-497,48098" fillcolor="white [3201]" strokecolor="#c0504d [3205]" strokeweight="2pt">
                <v:textbox>
                  <w:txbxContent>
                    <w:p w14:paraId="39217225" w14:textId="3A3FDFD1" w:rsidR="00E056FB" w:rsidRPr="002B1AC4" w:rsidRDefault="00E056FB" w:rsidP="006825B2">
                      <w:pPr>
                        <w:jc w:val="center"/>
                        <w:rPr>
                          <w:color w:val="0070C0"/>
                        </w:rPr>
                      </w:pPr>
                      <w:r>
                        <w:rPr>
                          <w:color w:val="0070C0"/>
                        </w:rPr>
                        <w:t>6</w:t>
                      </w:r>
                    </w:p>
                  </w:txbxContent>
                </v:textbox>
              </v:shape>
            </w:pict>
          </mc:Fallback>
        </mc:AlternateContent>
      </w:r>
    </w:p>
    <w:p w14:paraId="5241B2D3" w14:textId="3B75629E" w:rsidR="00C01BF1" w:rsidRDefault="00EB7192" w:rsidP="00C01BF1">
      <w:r>
        <w:rPr>
          <w:noProof/>
          <w:lang w:eastAsia="es-CL"/>
        </w:rPr>
        <mc:AlternateContent>
          <mc:Choice Requires="wps">
            <w:drawing>
              <wp:anchor distT="0" distB="0" distL="114300" distR="114300" simplePos="0" relativeHeight="251773952" behindDoc="0" locked="0" layoutInCell="1" allowOverlap="1" wp14:anchorId="671B2D76" wp14:editId="5A4AAE6F">
                <wp:simplePos x="0" y="0"/>
                <wp:positionH relativeFrom="margin">
                  <wp:posOffset>5720467</wp:posOffset>
                </wp:positionH>
                <wp:positionV relativeFrom="paragraph">
                  <wp:posOffset>5687</wp:posOffset>
                </wp:positionV>
                <wp:extent cx="301625" cy="275590"/>
                <wp:effectExtent l="0" t="0" r="193675" b="162560"/>
                <wp:wrapNone/>
                <wp:docPr id="93" name="Llamada rectangular 93"/>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05438"/>
                            <a:gd name="adj2" fmla="val 100825"/>
                          </a:avLst>
                        </a:prstGeom>
                      </wps:spPr>
                      <wps:style>
                        <a:lnRef idx="2">
                          <a:schemeClr val="accent2"/>
                        </a:lnRef>
                        <a:fillRef idx="1">
                          <a:schemeClr val="lt1"/>
                        </a:fillRef>
                        <a:effectRef idx="0">
                          <a:schemeClr val="accent2"/>
                        </a:effectRef>
                        <a:fontRef idx="minor">
                          <a:schemeClr val="dk1"/>
                        </a:fontRef>
                      </wps:style>
                      <wps:txbx>
                        <w:txbxContent>
                          <w:p w14:paraId="7F270E29" w14:textId="083644A9" w:rsidR="00E056FB" w:rsidRPr="002B1AC4" w:rsidRDefault="00E056FB" w:rsidP="00AC63F0">
                            <w:pPr>
                              <w:jc w:val="center"/>
                              <w:rPr>
                                <w:color w:val="0070C0"/>
                              </w:rPr>
                            </w:pPr>
                            <w:r>
                              <w:rPr>
                                <w:color w:val="0070C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B2D76" id="Llamada rectangular 93" o:spid="_x0000_s1030" type="#_x0000_t61" style="position:absolute;left:0;text-align:left;margin-left:450.45pt;margin-top:.45pt;width:23.75pt;height:21.7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" adj="33575,32578" fillcolor="white [3201]" strokecolor="#c0504d [3205]" strokeweight="2pt">
                <v:textbox>
                  <w:txbxContent>
                    <w:p w14:paraId="7F270E29" w14:textId="083644A9" w:rsidR="00E056FB" w:rsidRPr="002B1AC4" w:rsidRDefault="00E056FB" w:rsidP="00AC63F0">
                      <w:pPr>
                        <w:jc w:val="center"/>
                        <w:rPr>
                          <w:color w:val="0070C0"/>
                        </w:rPr>
                      </w:pPr>
                      <w:r>
                        <w:rPr>
                          <w:color w:val="0070C0"/>
                        </w:rPr>
                        <w:t>4</w:t>
                      </w:r>
                    </w:p>
                  </w:txbxContent>
                </v:textbox>
                <w10:wrap anchorx="margin"/>
              </v:shape>
            </w:pict>
          </mc:Fallback>
        </mc:AlternateContent>
      </w:r>
    </w:p>
    <w:p w14:paraId="3D761FCB" w14:textId="215523CA" w:rsidR="00C01BF1" w:rsidRDefault="00E056FB" w:rsidP="00C01BF1">
      <w:r>
        <w:rPr>
          <w:noProof/>
          <w:lang w:eastAsia="es-CL"/>
        </w:rPr>
        <mc:AlternateContent>
          <mc:Choice Requires="wps">
            <w:drawing>
              <wp:anchor distT="0" distB="0" distL="114300" distR="114300" simplePos="0" relativeHeight="251856896" behindDoc="0" locked="0" layoutInCell="1" allowOverlap="1" wp14:anchorId="53CB6243" wp14:editId="48FEA947">
                <wp:simplePos x="0" y="0"/>
                <wp:positionH relativeFrom="column">
                  <wp:posOffset>4501891</wp:posOffset>
                </wp:positionH>
                <wp:positionV relativeFrom="paragraph">
                  <wp:posOffset>6437</wp:posOffset>
                </wp:positionV>
                <wp:extent cx="1289118" cy="718750"/>
                <wp:effectExtent l="0" t="133350" r="82550" b="81915"/>
                <wp:wrapNone/>
                <wp:docPr id="95" name="Rectángulo 95"/>
                <wp:cNvGraphicFramePr/>
                <a:graphic xmlns:a="http://schemas.openxmlformats.org/drawingml/2006/main">
                  <a:graphicData uri="http://schemas.microsoft.com/office/word/2010/wordprocessingShape">
                    <wps:wsp>
                      <wps:cNvSpPr/>
                      <wps:spPr>
                        <a:xfrm rot="808873">
                          <a:off x="0" y="0"/>
                          <a:ext cx="1289118" cy="718750"/>
                        </a:xfrm>
                        <a:custGeom>
                          <a:avLst/>
                          <a:gdLst>
                            <a:gd name="connsiteX0" fmla="*/ 0 w 1223645"/>
                            <a:gd name="connsiteY0" fmla="*/ 0 h 743585"/>
                            <a:gd name="connsiteX1" fmla="*/ 1223645 w 1223645"/>
                            <a:gd name="connsiteY1" fmla="*/ 0 h 743585"/>
                            <a:gd name="connsiteX2" fmla="*/ 1223645 w 1223645"/>
                            <a:gd name="connsiteY2" fmla="*/ 743585 h 743585"/>
                            <a:gd name="connsiteX3" fmla="*/ 0 w 1223645"/>
                            <a:gd name="connsiteY3" fmla="*/ 743585 h 743585"/>
                            <a:gd name="connsiteX4" fmla="*/ 0 w 1223645"/>
                            <a:gd name="connsiteY4" fmla="*/ 0 h 743585"/>
                            <a:gd name="connsiteX0" fmla="*/ 0 w 1223645"/>
                            <a:gd name="connsiteY0" fmla="*/ 0 h 743585"/>
                            <a:gd name="connsiteX1" fmla="*/ 1223645 w 1223645"/>
                            <a:gd name="connsiteY1" fmla="*/ 0 h 743585"/>
                            <a:gd name="connsiteX2" fmla="*/ 880673 w 1223645"/>
                            <a:gd name="connsiteY2" fmla="*/ 711335 h 743585"/>
                            <a:gd name="connsiteX3" fmla="*/ 0 w 1223645"/>
                            <a:gd name="connsiteY3" fmla="*/ 743585 h 743585"/>
                            <a:gd name="connsiteX4" fmla="*/ 0 w 1223645"/>
                            <a:gd name="connsiteY4" fmla="*/ 0 h 743585"/>
                            <a:gd name="connsiteX0" fmla="*/ 0 w 1254574"/>
                            <a:gd name="connsiteY0" fmla="*/ 7415 h 751000"/>
                            <a:gd name="connsiteX1" fmla="*/ 1254574 w 1254574"/>
                            <a:gd name="connsiteY1" fmla="*/ 0 h 751000"/>
                            <a:gd name="connsiteX2" fmla="*/ 880673 w 1254574"/>
                            <a:gd name="connsiteY2" fmla="*/ 718750 h 751000"/>
                            <a:gd name="connsiteX3" fmla="*/ 0 w 1254574"/>
                            <a:gd name="connsiteY3" fmla="*/ 751000 h 751000"/>
                            <a:gd name="connsiteX4" fmla="*/ 0 w 1254574"/>
                            <a:gd name="connsiteY4" fmla="*/ 7415 h 751000"/>
                            <a:gd name="connsiteX0" fmla="*/ 0 w 1254574"/>
                            <a:gd name="connsiteY0" fmla="*/ 7415 h 718750"/>
                            <a:gd name="connsiteX1" fmla="*/ 1254574 w 1254574"/>
                            <a:gd name="connsiteY1" fmla="*/ 0 h 718750"/>
                            <a:gd name="connsiteX2" fmla="*/ 880673 w 1254574"/>
                            <a:gd name="connsiteY2" fmla="*/ 718750 h 718750"/>
                            <a:gd name="connsiteX3" fmla="*/ 436963 w 1254574"/>
                            <a:gd name="connsiteY3" fmla="*/ 629807 h 718750"/>
                            <a:gd name="connsiteX4" fmla="*/ 0 w 1254574"/>
                            <a:gd name="connsiteY4" fmla="*/ 7415 h 718750"/>
                            <a:gd name="connsiteX0" fmla="*/ 0 w 1288871"/>
                            <a:gd name="connsiteY0" fmla="*/ 34886 h 718750"/>
                            <a:gd name="connsiteX1" fmla="*/ 1288871 w 1288871"/>
                            <a:gd name="connsiteY1" fmla="*/ 0 h 718750"/>
                            <a:gd name="connsiteX2" fmla="*/ 914970 w 1288871"/>
                            <a:gd name="connsiteY2" fmla="*/ 718750 h 718750"/>
                            <a:gd name="connsiteX3" fmla="*/ 471260 w 1288871"/>
                            <a:gd name="connsiteY3" fmla="*/ 629807 h 718750"/>
                            <a:gd name="connsiteX4" fmla="*/ 0 w 1288871"/>
                            <a:gd name="connsiteY4" fmla="*/ 34886 h 7187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88871" h="718750">
                              <a:moveTo>
                                <a:pt x="0" y="34886"/>
                              </a:moveTo>
                              <a:lnTo>
                                <a:pt x="1288871" y="0"/>
                              </a:lnTo>
                              <a:lnTo>
                                <a:pt x="914970" y="718750"/>
                              </a:lnTo>
                              <a:lnTo>
                                <a:pt x="471260" y="629807"/>
                              </a:lnTo>
                              <a:lnTo>
                                <a:pt x="0" y="34886"/>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0FC28F" w14:textId="1CCE1DC9" w:rsidR="00E056FB" w:rsidRPr="007C37A4" w:rsidRDefault="00E056FB" w:rsidP="00E056FB">
                            <w:pPr>
                              <w:jc w:val="center"/>
                            </w:pPr>
                            <w:r>
                              <w:t>C5B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CB6243" id="Rectángulo 95" o:spid="_x0000_s1031" style="position:absolute;left:0;text-align:left;margin-left:354.5pt;margin-top:.5pt;width:101.5pt;height:56.6pt;rotation:883505fd;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88871,718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" adj="-11796480,,5400" path="m,34886l1288871,,914970,718750,471260,629807,,34886xe" filled="f" strokecolor="white [3212]" strokeweight="2pt">
                <v:stroke joinstyle="miter"/>
                <v:formulas/>
                <v:path arrowok="t" o:connecttype="custom" o:connectlocs="0,34886;1289118,0;915145,718750;471350,629807;0,34886" o:connectangles="0,0,0,0,0" textboxrect="0,0,1288871,718750"/>
                <v:textbox>
                  <w:txbxContent>
                    <w:p w14:paraId="0C0FC28F" w14:textId="1CCE1DC9" w:rsidR="00E056FB" w:rsidRPr="007C37A4" w:rsidRDefault="00E056FB" w:rsidP="00E056FB">
                      <w:pPr>
                        <w:jc w:val="center"/>
                      </w:pPr>
                      <w:r>
                        <w:t>C5B</w:t>
                      </w:r>
                    </w:p>
                  </w:txbxContent>
                </v:textbox>
              </v:shape>
            </w:pict>
          </mc:Fallback>
        </mc:AlternateContent>
      </w:r>
      <w:r w:rsidR="00EB7192">
        <w:rPr>
          <w:noProof/>
          <w:lang w:eastAsia="es-CL"/>
        </w:rPr>
        <mc:AlternateContent>
          <mc:Choice Requires="wps">
            <w:drawing>
              <wp:anchor distT="0" distB="0" distL="114300" distR="114300" simplePos="0" relativeHeight="251854848" behindDoc="0" locked="0" layoutInCell="1" allowOverlap="1" wp14:anchorId="0F7CA108" wp14:editId="59A1DA22">
                <wp:simplePos x="0" y="0"/>
                <wp:positionH relativeFrom="column">
                  <wp:posOffset>5553489</wp:posOffset>
                </wp:positionH>
                <wp:positionV relativeFrom="paragraph">
                  <wp:posOffset>129706</wp:posOffset>
                </wp:positionV>
                <wp:extent cx="536237" cy="835448"/>
                <wp:effectExtent l="190500" t="0" r="149860" b="79375"/>
                <wp:wrapNone/>
                <wp:docPr id="114" name="Rectángulo 114"/>
                <wp:cNvGraphicFramePr/>
                <a:graphic xmlns:a="http://schemas.openxmlformats.org/drawingml/2006/main">
                  <a:graphicData uri="http://schemas.microsoft.com/office/word/2010/wordprocessingShape">
                    <wps:wsp>
                      <wps:cNvSpPr/>
                      <wps:spPr>
                        <a:xfrm rot="1871428">
                          <a:off x="0" y="0"/>
                          <a:ext cx="536237" cy="835448"/>
                        </a:xfrm>
                        <a:custGeom>
                          <a:avLst/>
                          <a:gdLst>
                            <a:gd name="connsiteX0" fmla="*/ 0 w 490220"/>
                            <a:gd name="connsiteY0" fmla="*/ 0 h 743585"/>
                            <a:gd name="connsiteX1" fmla="*/ 490220 w 490220"/>
                            <a:gd name="connsiteY1" fmla="*/ 0 h 743585"/>
                            <a:gd name="connsiteX2" fmla="*/ 490220 w 490220"/>
                            <a:gd name="connsiteY2" fmla="*/ 743585 h 743585"/>
                            <a:gd name="connsiteX3" fmla="*/ 0 w 490220"/>
                            <a:gd name="connsiteY3" fmla="*/ 743585 h 743585"/>
                            <a:gd name="connsiteX4" fmla="*/ 0 w 490220"/>
                            <a:gd name="connsiteY4" fmla="*/ 0 h 743585"/>
                            <a:gd name="connsiteX0" fmla="*/ 130671 w 490220"/>
                            <a:gd name="connsiteY0" fmla="*/ 0 h 804102"/>
                            <a:gd name="connsiteX1" fmla="*/ 490220 w 490220"/>
                            <a:gd name="connsiteY1" fmla="*/ 60517 h 804102"/>
                            <a:gd name="connsiteX2" fmla="*/ 490220 w 490220"/>
                            <a:gd name="connsiteY2" fmla="*/ 804102 h 804102"/>
                            <a:gd name="connsiteX3" fmla="*/ 0 w 490220"/>
                            <a:gd name="connsiteY3" fmla="*/ 804102 h 804102"/>
                            <a:gd name="connsiteX4" fmla="*/ 130671 w 490220"/>
                            <a:gd name="connsiteY4" fmla="*/ 0 h 804102"/>
                            <a:gd name="connsiteX0" fmla="*/ 130671 w 490220"/>
                            <a:gd name="connsiteY0" fmla="*/ 24556 h 828658"/>
                            <a:gd name="connsiteX1" fmla="*/ 477179 w 490220"/>
                            <a:gd name="connsiteY1" fmla="*/ 0 h 828658"/>
                            <a:gd name="connsiteX2" fmla="*/ 490220 w 490220"/>
                            <a:gd name="connsiteY2" fmla="*/ 828658 h 828658"/>
                            <a:gd name="connsiteX3" fmla="*/ 0 w 490220"/>
                            <a:gd name="connsiteY3" fmla="*/ 828658 h 828658"/>
                            <a:gd name="connsiteX4" fmla="*/ 130671 w 490220"/>
                            <a:gd name="connsiteY4" fmla="*/ 24556 h 828658"/>
                            <a:gd name="connsiteX0" fmla="*/ 130671 w 503000"/>
                            <a:gd name="connsiteY0" fmla="*/ 24556 h 828658"/>
                            <a:gd name="connsiteX1" fmla="*/ 477179 w 503000"/>
                            <a:gd name="connsiteY1" fmla="*/ 0 h 828658"/>
                            <a:gd name="connsiteX2" fmla="*/ 490220 w 503000"/>
                            <a:gd name="connsiteY2" fmla="*/ 828658 h 828658"/>
                            <a:gd name="connsiteX3" fmla="*/ 0 w 503000"/>
                            <a:gd name="connsiteY3" fmla="*/ 828658 h 828658"/>
                            <a:gd name="connsiteX4" fmla="*/ 130671 w 503000"/>
                            <a:gd name="connsiteY4" fmla="*/ 24556 h 828658"/>
                            <a:gd name="connsiteX0" fmla="*/ 130671 w 536237"/>
                            <a:gd name="connsiteY0" fmla="*/ 31546 h 835648"/>
                            <a:gd name="connsiteX1" fmla="*/ 519431 w 536237"/>
                            <a:gd name="connsiteY1" fmla="*/ 0 h 835648"/>
                            <a:gd name="connsiteX2" fmla="*/ 490220 w 536237"/>
                            <a:gd name="connsiteY2" fmla="*/ 835648 h 835648"/>
                            <a:gd name="connsiteX3" fmla="*/ 0 w 536237"/>
                            <a:gd name="connsiteY3" fmla="*/ 835648 h 835648"/>
                            <a:gd name="connsiteX4" fmla="*/ 130671 w 536237"/>
                            <a:gd name="connsiteY4" fmla="*/ 31546 h 835648"/>
                            <a:gd name="connsiteX0" fmla="*/ 147152 w 536237"/>
                            <a:gd name="connsiteY0" fmla="*/ 58773 h 835648"/>
                            <a:gd name="connsiteX1" fmla="*/ 519431 w 536237"/>
                            <a:gd name="connsiteY1" fmla="*/ 0 h 835648"/>
                            <a:gd name="connsiteX2" fmla="*/ 490220 w 536237"/>
                            <a:gd name="connsiteY2" fmla="*/ 835648 h 835648"/>
                            <a:gd name="connsiteX3" fmla="*/ 0 w 536237"/>
                            <a:gd name="connsiteY3" fmla="*/ 835648 h 835648"/>
                            <a:gd name="connsiteX4" fmla="*/ 147152 w 536237"/>
                            <a:gd name="connsiteY4" fmla="*/ 58773 h 83564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6237" h="835648">
                              <a:moveTo>
                                <a:pt x="147152" y="58773"/>
                              </a:moveTo>
                              <a:lnTo>
                                <a:pt x="519431" y="0"/>
                              </a:lnTo>
                              <a:cubicBezTo>
                                <a:pt x="571392" y="247372"/>
                                <a:pt x="485873" y="559429"/>
                                <a:pt x="490220" y="835648"/>
                              </a:cubicBezTo>
                              <a:lnTo>
                                <a:pt x="0" y="835648"/>
                              </a:lnTo>
                              <a:lnTo>
                                <a:pt x="147152" y="58773"/>
                              </a:lnTo>
                              <a:close/>
                            </a:path>
                          </a:pathLst>
                        </a:cu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A972C8" w14:textId="22D9ADAB" w:rsidR="00E056FB" w:rsidRPr="007C37A4" w:rsidRDefault="00E056FB" w:rsidP="00EB7192">
                            <w:pPr>
                              <w:jc w:val="center"/>
                            </w:pPr>
                            <w:r>
                              <w:t>C8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CA108" id="Rectángulo 114" o:spid="_x0000_s1032" style="position:absolute;left:0;text-align:left;margin-left:437.3pt;margin-top:10.2pt;width:42.2pt;height:65.8pt;rotation:2044098fd;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36237,8356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" adj="-11796480,,5400" path="m147152,58773l519431,v51961,247372,-33558,559429,-29211,835648l,835648,147152,58773xe" filled="f" strokecolor="white [3212]" strokeweight="2pt">
                <v:stroke joinstyle="miter"/>
                <v:formulas/>
                <v:path arrowok="t" o:connecttype="custom" o:connectlocs="147152,58759;519431,0;490220,835448;0,835448;147152,58759" o:connectangles="0,0,0,0,0" textboxrect="0,0,536237,835648"/>
                <v:textbox>
                  <w:txbxContent>
                    <w:p w14:paraId="69A972C8" w14:textId="22D9ADAB" w:rsidR="00E056FB" w:rsidRPr="007C37A4" w:rsidRDefault="00E056FB" w:rsidP="00EB7192">
                      <w:pPr>
                        <w:jc w:val="center"/>
                      </w:pPr>
                      <w:r>
                        <w:t>C8</w:t>
                      </w:r>
                    </w:p>
                  </w:txbxContent>
                </v:textbox>
              </v:shape>
            </w:pict>
          </mc:Fallback>
        </mc:AlternateContent>
      </w:r>
      <w:r w:rsidR="00EB7192">
        <w:rPr>
          <w:noProof/>
          <w:lang w:eastAsia="es-CL"/>
        </w:rPr>
        <mc:AlternateContent>
          <mc:Choice Requires="wps">
            <w:drawing>
              <wp:anchor distT="0" distB="0" distL="114300" distR="114300" simplePos="0" relativeHeight="251852800" behindDoc="0" locked="0" layoutInCell="1" allowOverlap="1" wp14:anchorId="642E5BCE" wp14:editId="79B8D3C4">
                <wp:simplePos x="0" y="0"/>
                <wp:positionH relativeFrom="column">
                  <wp:posOffset>4004333</wp:posOffset>
                </wp:positionH>
                <wp:positionV relativeFrom="paragraph">
                  <wp:posOffset>24553</wp:posOffset>
                </wp:positionV>
                <wp:extent cx="768629" cy="743756"/>
                <wp:effectExtent l="133350" t="152400" r="146050" b="151765"/>
                <wp:wrapNone/>
                <wp:docPr id="111" name="Rectángulo 111"/>
                <wp:cNvGraphicFramePr/>
                <a:graphic xmlns:a="http://schemas.openxmlformats.org/drawingml/2006/main">
                  <a:graphicData uri="http://schemas.microsoft.com/office/word/2010/wordprocessingShape">
                    <wps:wsp>
                      <wps:cNvSpPr/>
                      <wps:spPr>
                        <a:xfrm rot="20120712">
                          <a:off x="0" y="0"/>
                          <a:ext cx="768629" cy="743756"/>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5FE04" w14:textId="478B6A59" w:rsidR="00E056FB" w:rsidRPr="007C37A4" w:rsidRDefault="00E056FB" w:rsidP="00EB7192">
                            <w:pPr>
                              <w:jc w:val="center"/>
                            </w:pPr>
                            <w:r>
                              <w:t>C5A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2E5BCE" id="Rectángulo 111" o:spid="_x0000_s1033" style="position:absolute;left:0;text-align:left;margin-left:315.3pt;margin-top:1.95pt;width:60.5pt;height:58.55pt;rotation:-1615777fd;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" filled="f" strokecolor="white [3212]" strokeweight="2pt">
                <v:textbox>
                  <w:txbxContent>
                    <w:p w14:paraId="6D85FE04" w14:textId="478B6A59" w:rsidR="00E056FB" w:rsidRPr="007C37A4" w:rsidRDefault="00E056FB" w:rsidP="00EB7192">
                      <w:pPr>
                        <w:jc w:val="center"/>
                      </w:pPr>
                      <w:r>
                        <w:t>C5A</w:t>
                      </w:r>
                    </w:p>
                  </w:txbxContent>
                </v:textbox>
              </v:rect>
            </w:pict>
          </mc:Fallback>
        </mc:AlternateContent>
      </w:r>
    </w:p>
    <w:p w14:paraId="77AE9219" w14:textId="523BC5A7" w:rsidR="00C01BF1" w:rsidRDefault="00EB7192" w:rsidP="00C01BF1">
      <w:r>
        <w:rPr>
          <w:noProof/>
          <w:lang w:eastAsia="es-CL"/>
        </w:rPr>
        <mc:AlternateContent>
          <mc:Choice Requires="wps">
            <w:drawing>
              <wp:anchor distT="0" distB="0" distL="114300" distR="114300" simplePos="0" relativeHeight="251850752" behindDoc="0" locked="0" layoutInCell="1" allowOverlap="1" wp14:anchorId="687D2C23" wp14:editId="57C86F16">
                <wp:simplePos x="0" y="0"/>
                <wp:positionH relativeFrom="column">
                  <wp:posOffset>3515305</wp:posOffset>
                </wp:positionH>
                <wp:positionV relativeFrom="paragraph">
                  <wp:posOffset>121693</wp:posOffset>
                </wp:positionV>
                <wp:extent cx="560425" cy="862965"/>
                <wp:effectExtent l="171450" t="95250" r="125730" b="108585"/>
                <wp:wrapNone/>
                <wp:docPr id="109" name="Rectángulo 109"/>
                <wp:cNvGraphicFramePr/>
                <a:graphic xmlns:a="http://schemas.openxmlformats.org/drawingml/2006/main">
                  <a:graphicData uri="http://schemas.microsoft.com/office/word/2010/wordprocessingShape">
                    <wps:wsp>
                      <wps:cNvSpPr/>
                      <wps:spPr>
                        <a:xfrm rot="20120712">
                          <a:off x="0" y="0"/>
                          <a:ext cx="560425" cy="862965"/>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B2786E" w14:textId="6559742D" w:rsidR="00E056FB" w:rsidRPr="007C37A4" w:rsidRDefault="00E056FB" w:rsidP="00EB7192">
                            <w:pPr>
                              <w:jc w:val="center"/>
                            </w:pPr>
                            <w:r>
                              <w:t>C4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D2C23" id="Rectángulo 109" o:spid="_x0000_s1034" style="position:absolute;left:0;text-align:left;margin-left:276.8pt;margin-top:9.6pt;width:44.15pt;height:67.95pt;rotation:-1615777fd;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" filled="f" strokecolor="white [3212]" strokeweight="2pt">
                <v:textbox>
                  <w:txbxContent>
                    <w:p w14:paraId="33B2786E" w14:textId="6559742D" w:rsidR="00E056FB" w:rsidRPr="007C37A4" w:rsidRDefault="00E056FB" w:rsidP="00EB7192">
                      <w:pPr>
                        <w:jc w:val="center"/>
                      </w:pPr>
                      <w:r>
                        <w:t>C4</w:t>
                      </w:r>
                    </w:p>
                  </w:txbxContent>
                </v:textbox>
              </v:rect>
            </w:pict>
          </mc:Fallback>
        </mc:AlternateContent>
      </w:r>
    </w:p>
    <w:p w14:paraId="7F27C3BC" w14:textId="26460CBF" w:rsidR="00C01BF1" w:rsidRDefault="00EB7192" w:rsidP="00C01BF1">
      <w:r>
        <w:rPr>
          <w:noProof/>
          <w:lang w:eastAsia="es-CL"/>
        </w:rPr>
        <mc:AlternateContent>
          <mc:Choice Requires="wps">
            <w:drawing>
              <wp:anchor distT="0" distB="0" distL="114300" distR="114300" simplePos="0" relativeHeight="251716608" behindDoc="0" locked="0" layoutInCell="1" allowOverlap="1" wp14:anchorId="47F86E6F" wp14:editId="344922BE">
                <wp:simplePos x="0" y="0"/>
                <wp:positionH relativeFrom="column">
                  <wp:posOffset>2253698</wp:posOffset>
                </wp:positionH>
                <wp:positionV relativeFrom="paragraph">
                  <wp:posOffset>43152</wp:posOffset>
                </wp:positionV>
                <wp:extent cx="301625" cy="275590"/>
                <wp:effectExtent l="0" t="0" r="22225" b="257810"/>
                <wp:wrapNone/>
                <wp:docPr id="20" name="Llamada rectangular 20"/>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21513"/>
                            <a:gd name="adj2" fmla="val 138052"/>
                          </a:avLst>
                        </a:prstGeom>
                      </wps:spPr>
                      <wps:style>
                        <a:lnRef idx="2">
                          <a:schemeClr val="accent2"/>
                        </a:lnRef>
                        <a:fillRef idx="1">
                          <a:schemeClr val="lt1"/>
                        </a:fillRef>
                        <a:effectRef idx="0">
                          <a:schemeClr val="accent2"/>
                        </a:effectRef>
                        <a:fontRef idx="minor">
                          <a:schemeClr val="dk1"/>
                        </a:fontRef>
                      </wps:style>
                      <wps:txbx>
                        <w:txbxContent>
                          <w:p w14:paraId="682425C3" w14:textId="2D071950" w:rsidR="00E056FB" w:rsidRPr="002B1AC4" w:rsidRDefault="00E056FB" w:rsidP="006825B2">
                            <w:pPr>
                              <w:jc w:val="center"/>
                              <w:rPr>
                                <w:color w:val="0070C0"/>
                              </w:rPr>
                            </w:pPr>
                            <w:r>
                              <w:rPr>
                                <w:color w:val="0070C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86E6F" id="Llamada rectangular 20" o:spid="_x0000_s1035" type="#_x0000_t61" style="position:absolute;left:0;text-align:left;margin-left:177.45pt;margin-top:3.4pt;width:23.75pt;height:2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" adj="15447,40619" fillcolor="white [3201]" strokecolor="#c0504d [3205]" strokeweight="2pt">
                <v:textbox>
                  <w:txbxContent>
                    <w:p w14:paraId="682425C3" w14:textId="2D071950" w:rsidR="00E056FB" w:rsidRPr="002B1AC4" w:rsidRDefault="00E056FB" w:rsidP="006825B2">
                      <w:pPr>
                        <w:jc w:val="center"/>
                        <w:rPr>
                          <w:color w:val="0070C0"/>
                        </w:rPr>
                      </w:pPr>
                      <w:r>
                        <w:rPr>
                          <w:color w:val="0070C0"/>
                        </w:rPr>
                        <w:t>5</w:t>
                      </w:r>
                    </w:p>
                  </w:txbxContent>
                </v:textbox>
              </v:shape>
            </w:pict>
          </mc:Fallback>
        </mc:AlternateContent>
      </w:r>
    </w:p>
    <w:p w14:paraId="338D10D6" w14:textId="6F7740CD" w:rsidR="00C01BF1" w:rsidRDefault="00EB7192" w:rsidP="00C01BF1">
      <w:r>
        <w:rPr>
          <w:noProof/>
          <w:lang w:eastAsia="es-CL"/>
        </w:rPr>
        <mc:AlternateContent>
          <mc:Choice Requires="wps">
            <w:drawing>
              <wp:anchor distT="0" distB="0" distL="114300" distR="114300" simplePos="0" relativeHeight="251848704" behindDoc="0" locked="0" layoutInCell="1" allowOverlap="1" wp14:anchorId="482FE59A" wp14:editId="5A6C7D70">
                <wp:simplePos x="0" y="0"/>
                <wp:positionH relativeFrom="column">
                  <wp:posOffset>3121080</wp:posOffset>
                </wp:positionH>
                <wp:positionV relativeFrom="paragraph">
                  <wp:posOffset>4879</wp:posOffset>
                </wp:positionV>
                <wp:extent cx="412115" cy="854646"/>
                <wp:effectExtent l="190500" t="76200" r="140335" b="60325"/>
                <wp:wrapNone/>
                <wp:docPr id="108" name="Rectángulo 108"/>
                <wp:cNvGraphicFramePr/>
                <a:graphic xmlns:a="http://schemas.openxmlformats.org/drawingml/2006/main">
                  <a:graphicData uri="http://schemas.microsoft.com/office/word/2010/wordprocessingShape">
                    <wps:wsp>
                      <wps:cNvSpPr/>
                      <wps:spPr>
                        <a:xfrm rot="20120712">
                          <a:off x="0" y="0"/>
                          <a:ext cx="412115" cy="854646"/>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63653" w14:textId="1A9A7A34" w:rsidR="00E056FB" w:rsidRPr="007C37A4" w:rsidRDefault="00E056FB" w:rsidP="00EB7192">
                            <w:pPr>
                              <w:jc w:val="center"/>
                            </w:pPr>
                            <w:r>
                              <w:t>C3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2FE59A" id="Rectángulo 108" o:spid="_x0000_s1036" style="position:absolute;left:0;text-align:left;margin-left:245.75pt;margin-top:.4pt;width:32.45pt;height:67.3pt;rotation:-1615777fd;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" filled="f" strokecolor="white [3212]" strokeweight="2pt">
                <v:textbox>
                  <w:txbxContent>
                    <w:p w14:paraId="18E63653" w14:textId="1A9A7A34" w:rsidR="00E056FB" w:rsidRPr="007C37A4" w:rsidRDefault="00E056FB" w:rsidP="00EB7192">
                      <w:pPr>
                        <w:jc w:val="center"/>
                      </w:pPr>
                      <w:r>
                        <w:t>C3</w:t>
                      </w:r>
                    </w:p>
                  </w:txbxContent>
                </v:textbox>
              </v:rect>
            </w:pict>
          </mc:Fallback>
        </mc:AlternateContent>
      </w:r>
      <w:r>
        <w:rPr>
          <w:noProof/>
          <w:lang w:eastAsia="es-CL"/>
        </w:rPr>
        <mc:AlternateContent>
          <mc:Choice Requires="wps">
            <w:drawing>
              <wp:anchor distT="0" distB="0" distL="114300" distR="114300" simplePos="0" relativeHeight="251841536" behindDoc="0" locked="0" layoutInCell="1" allowOverlap="1" wp14:anchorId="549C1288" wp14:editId="4FB0578A">
                <wp:simplePos x="0" y="0"/>
                <wp:positionH relativeFrom="column">
                  <wp:posOffset>1887938</wp:posOffset>
                </wp:positionH>
                <wp:positionV relativeFrom="paragraph">
                  <wp:posOffset>55217</wp:posOffset>
                </wp:positionV>
                <wp:extent cx="301625" cy="275590"/>
                <wp:effectExtent l="0" t="0" r="60325" b="524510"/>
                <wp:wrapNone/>
                <wp:docPr id="90" name="Llamada rectangular 90"/>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58419"/>
                            <a:gd name="adj2" fmla="val 239035"/>
                          </a:avLst>
                        </a:prstGeom>
                      </wps:spPr>
                      <wps:style>
                        <a:lnRef idx="2">
                          <a:schemeClr val="dk1"/>
                        </a:lnRef>
                        <a:fillRef idx="1">
                          <a:schemeClr val="lt1"/>
                        </a:fillRef>
                        <a:effectRef idx="0">
                          <a:schemeClr val="dk1"/>
                        </a:effectRef>
                        <a:fontRef idx="minor">
                          <a:schemeClr val="dk1"/>
                        </a:fontRef>
                      </wps:style>
                      <wps:txbx>
                        <w:txbxContent>
                          <w:p w14:paraId="2918B8D4" w14:textId="76F6BED9" w:rsidR="00E056FB" w:rsidRPr="002B1AC4" w:rsidRDefault="00E056FB" w:rsidP="00B71406">
                            <w:pPr>
                              <w:jc w:val="center"/>
                              <w:rPr>
                                <w:color w:val="0070C0"/>
                              </w:rPr>
                            </w:pPr>
                            <w:r>
                              <w:rPr>
                                <w:color w:val="0070C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C1288" id="Llamada rectangular 90" o:spid="_x0000_s1037" type="#_x0000_t61" style="position:absolute;left:0;text-align:left;margin-left:148.65pt;margin-top:4.35pt;width:23.75pt;height:21.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" adj="23419,62432" fillcolor="white [3201]" strokecolor="black [3200]" strokeweight="2pt">
                <v:textbox>
                  <w:txbxContent>
                    <w:p w14:paraId="2918B8D4" w14:textId="76F6BED9" w:rsidR="00E056FB" w:rsidRPr="002B1AC4" w:rsidRDefault="00E056FB" w:rsidP="00B71406">
                      <w:pPr>
                        <w:jc w:val="center"/>
                        <w:rPr>
                          <w:color w:val="0070C0"/>
                        </w:rPr>
                      </w:pPr>
                      <w:r>
                        <w:rPr>
                          <w:color w:val="0070C0"/>
                        </w:rPr>
                        <w:t>7</w:t>
                      </w:r>
                    </w:p>
                  </w:txbxContent>
                </v:textbox>
              </v:shape>
            </w:pict>
          </mc:Fallback>
        </mc:AlternateContent>
      </w:r>
    </w:p>
    <w:p w14:paraId="45CBC03A" w14:textId="437F8E7B" w:rsidR="00C01BF1" w:rsidRDefault="00EB7192" w:rsidP="00C01BF1">
      <w:r>
        <w:rPr>
          <w:noProof/>
          <w:lang w:eastAsia="es-CL"/>
        </w:rPr>
        <mc:AlternateContent>
          <mc:Choice Requires="wps">
            <w:drawing>
              <wp:anchor distT="0" distB="0" distL="114300" distR="114300" simplePos="0" relativeHeight="251846656" behindDoc="0" locked="0" layoutInCell="1" allowOverlap="1" wp14:anchorId="39684C9B" wp14:editId="43535293">
                <wp:simplePos x="0" y="0"/>
                <wp:positionH relativeFrom="column">
                  <wp:posOffset>2711041</wp:posOffset>
                </wp:positionH>
                <wp:positionV relativeFrom="paragraph">
                  <wp:posOffset>12156</wp:posOffset>
                </wp:positionV>
                <wp:extent cx="412115" cy="876324"/>
                <wp:effectExtent l="190500" t="76200" r="140335" b="76200"/>
                <wp:wrapNone/>
                <wp:docPr id="106" name="Rectángulo 106"/>
                <wp:cNvGraphicFramePr/>
                <a:graphic xmlns:a="http://schemas.openxmlformats.org/drawingml/2006/main">
                  <a:graphicData uri="http://schemas.microsoft.com/office/word/2010/wordprocessingShape">
                    <wps:wsp>
                      <wps:cNvSpPr/>
                      <wps:spPr>
                        <a:xfrm rot="20120712">
                          <a:off x="0" y="0"/>
                          <a:ext cx="412115" cy="876324"/>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FBB49C" w14:textId="0CD493D5" w:rsidR="00E056FB" w:rsidRPr="007C37A4" w:rsidRDefault="00E056FB" w:rsidP="00EB7192">
                            <w:pPr>
                              <w:jc w:val="center"/>
                            </w:pPr>
                            <w:r>
                              <w:t>C2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84C9B" id="Rectángulo 106" o:spid="_x0000_s1038" style="position:absolute;left:0;text-align:left;margin-left:213.45pt;margin-top:.95pt;width:32.45pt;height:69pt;rotation:-1615777fd;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" filled="f" strokecolor="white [3212]" strokeweight="2pt">
                <v:textbox>
                  <w:txbxContent>
                    <w:p w14:paraId="04FBB49C" w14:textId="0CD493D5" w:rsidR="00E056FB" w:rsidRPr="007C37A4" w:rsidRDefault="00E056FB" w:rsidP="00EB7192">
                      <w:pPr>
                        <w:jc w:val="center"/>
                      </w:pPr>
                      <w:r>
                        <w:t>C2</w:t>
                      </w:r>
                    </w:p>
                  </w:txbxContent>
                </v:textbox>
              </v:rect>
            </w:pict>
          </mc:Fallback>
        </mc:AlternateContent>
      </w:r>
      <w:r w:rsidR="00E736FA">
        <w:rPr>
          <w:noProof/>
          <w:lang w:eastAsia="es-CL"/>
        </w:rPr>
        <mc:AlternateContent>
          <mc:Choice Requires="wps">
            <w:drawing>
              <wp:anchor distT="0" distB="0" distL="114300" distR="114300" simplePos="0" relativeHeight="251708416" behindDoc="0" locked="0" layoutInCell="1" allowOverlap="1" wp14:anchorId="74828526" wp14:editId="7FADF162">
                <wp:simplePos x="0" y="0"/>
                <wp:positionH relativeFrom="column">
                  <wp:posOffset>1474470</wp:posOffset>
                </wp:positionH>
                <wp:positionV relativeFrom="paragraph">
                  <wp:posOffset>162698</wp:posOffset>
                </wp:positionV>
                <wp:extent cx="301625" cy="275590"/>
                <wp:effectExtent l="0" t="0" r="441325" b="276860"/>
                <wp:wrapNone/>
                <wp:docPr id="16" name="Llamada rectangular 16"/>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82318"/>
                            <a:gd name="adj2" fmla="val 146709"/>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D1E217" w14:textId="3C70CE43" w:rsidR="00E056FB" w:rsidRPr="002B1AC4" w:rsidRDefault="00E056FB" w:rsidP="006825B2">
                            <w:pPr>
                              <w:jc w:val="center"/>
                              <w:rPr>
                                <w:color w:val="0070C0"/>
                              </w:rPr>
                            </w:pPr>
                            <w:r>
                              <w:rPr>
                                <w:color w:val="0070C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28526" id="Llamada rectangular 16" o:spid="_x0000_s1039" type="#_x0000_t61" style="position:absolute;left:0;text-align:left;margin-left:116.1pt;margin-top:12.8pt;width:23.75pt;height:21.7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" adj="50181,42489" fillcolor="white [3212]" strokecolor="#243f60 [1604]" strokeweight="2pt">
                <v:textbox>
                  <w:txbxContent>
                    <w:p w14:paraId="36D1E217" w14:textId="3C70CE43" w:rsidR="00E056FB" w:rsidRPr="002B1AC4" w:rsidRDefault="00E056FB" w:rsidP="006825B2">
                      <w:pPr>
                        <w:jc w:val="center"/>
                        <w:rPr>
                          <w:color w:val="0070C0"/>
                        </w:rPr>
                      </w:pPr>
                      <w:r>
                        <w:rPr>
                          <w:color w:val="0070C0"/>
                        </w:rPr>
                        <w:t>2</w:t>
                      </w:r>
                    </w:p>
                  </w:txbxContent>
                </v:textbox>
              </v:shape>
            </w:pict>
          </mc:Fallback>
        </mc:AlternateContent>
      </w:r>
    </w:p>
    <w:p w14:paraId="349A4CC9" w14:textId="25126120" w:rsidR="00C01BF1" w:rsidRDefault="00EB7192" w:rsidP="00C01BF1">
      <w:r>
        <w:rPr>
          <w:noProof/>
          <w:lang w:eastAsia="es-CL"/>
        </w:rPr>
        <mc:AlternateContent>
          <mc:Choice Requires="wps">
            <w:drawing>
              <wp:anchor distT="0" distB="0" distL="114300" distR="114300" simplePos="0" relativeHeight="251776000" behindDoc="0" locked="0" layoutInCell="1" allowOverlap="1" wp14:anchorId="0D8342FA" wp14:editId="1884D947">
                <wp:simplePos x="0" y="0"/>
                <wp:positionH relativeFrom="margin">
                  <wp:posOffset>4829920</wp:posOffset>
                </wp:positionH>
                <wp:positionV relativeFrom="paragraph">
                  <wp:posOffset>8421</wp:posOffset>
                </wp:positionV>
                <wp:extent cx="301625" cy="275590"/>
                <wp:effectExtent l="0" t="266700" r="22225" b="10160"/>
                <wp:wrapNone/>
                <wp:docPr id="94" name="Llamada rectangular 94"/>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31642"/>
                            <a:gd name="adj2" fmla="val -147301"/>
                          </a:avLst>
                        </a:prstGeom>
                      </wps:spPr>
                      <wps:style>
                        <a:lnRef idx="2">
                          <a:schemeClr val="accent2"/>
                        </a:lnRef>
                        <a:fillRef idx="1">
                          <a:schemeClr val="lt1"/>
                        </a:fillRef>
                        <a:effectRef idx="0">
                          <a:schemeClr val="accent2"/>
                        </a:effectRef>
                        <a:fontRef idx="minor">
                          <a:schemeClr val="dk1"/>
                        </a:fontRef>
                      </wps:style>
                      <wps:txbx>
                        <w:txbxContent>
                          <w:p w14:paraId="0CB5B79F" w14:textId="77777777" w:rsidR="00E056FB" w:rsidRPr="002B1AC4" w:rsidRDefault="00E056FB" w:rsidP="00AC63F0">
                            <w:pPr>
                              <w:jc w:val="center"/>
                              <w:rPr>
                                <w:color w:val="0070C0"/>
                              </w:rPr>
                            </w:pPr>
                            <w:r>
                              <w:rPr>
                                <w:color w:val="0070C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342FA" id="Llamada rectangular 94" o:spid="_x0000_s1040" type="#_x0000_t61" style="position:absolute;left:0;text-align:left;margin-left:380.3pt;margin-top:.65pt;width:23.75pt;height:21.7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" adj="3965,-21017" fillcolor="white [3201]" strokecolor="#c0504d [3205]" strokeweight="2pt">
                <v:textbox>
                  <w:txbxContent>
                    <w:p w14:paraId="0CB5B79F" w14:textId="77777777" w:rsidR="00E056FB" w:rsidRPr="002B1AC4" w:rsidRDefault="00E056FB" w:rsidP="00AC63F0">
                      <w:pPr>
                        <w:jc w:val="center"/>
                        <w:rPr>
                          <w:color w:val="0070C0"/>
                        </w:rPr>
                      </w:pPr>
                      <w:r>
                        <w:rPr>
                          <w:color w:val="0070C0"/>
                        </w:rPr>
                        <w:t>4</w:t>
                      </w:r>
                    </w:p>
                  </w:txbxContent>
                </v:textbox>
                <w10:wrap anchorx="margin"/>
              </v:shape>
            </w:pict>
          </mc:Fallback>
        </mc:AlternateContent>
      </w:r>
      <w:r>
        <w:rPr>
          <w:noProof/>
          <w:lang w:eastAsia="es-CL"/>
        </w:rPr>
        <mc:AlternateContent>
          <mc:Choice Requires="wps">
            <w:drawing>
              <wp:anchor distT="0" distB="0" distL="114300" distR="114300" simplePos="0" relativeHeight="251844608" behindDoc="0" locked="0" layoutInCell="1" allowOverlap="1" wp14:anchorId="5BEFDBA5" wp14:editId="63EE09CE">
                <wp:simplePos x="0" y="0"/>
                <wp:positionH relativeFrom="column">
                  <wp:posOffset>2357971</wp:posOffset>
                </wp:positionH>
                <wp:positionV relativeFrom="paragraph">
                  <wp:posOffset>149900</wp:posOffset>
                </wp:positionV>
                <wp:extent cx="412115" cy="743756"/>
                <wp:effectExtent l="152400" t="76200" r="159385" b="75565"/>
                <wp:wrapNone/>
                <wp:docPr id="103" name="Rectángulo 103"/>
                <wp:cNvGraphicFramePr/>
                <a:graphic xmlns:a="http://schemas.openxmlformats.org/drawingml/2006/main">
                  <a:graphicData uri="http://schemas.microsoft.com/office/word/2010/wordprocessingShape">
                    <wps:wsp>
                      <wps:cNvSpPr/>
                      <wps:spPr>
                        <a:xfrm rot="20120712">
                          <a:off x="0" y="0"/>
                          <a:ext cx="412115" cy="743756"/>
                        </a:xfrm>
                        <a:prstGeom prst="rect">
                          <a:avLst/>
                        </a:prstGeom>
                        <a:no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FF03AC" w14:textId="6269C0D9" w:rsidR="00E056FB" w:rsidRPr="007C37A4" w:rsidRDefault="00E056FB" w:rsidP="007C37A4">
                            <w:pPr>
                              <w:jc w:val="center"/>
                            </w:pPr>
                            <w:r w:rsidRPr="007C37A4">
                              <w:t>C1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FDBA5" id="Rectángulo 103" o:spid="_x0000_s1041" style="position:absolute;left:0;text-align:left;margin-left:185.65pt;margin-top:11.8pt;width:32.45pt;height:58.55pt;rotation:-1615777fd;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" filled="f" strokecolor="white [3212]" strokeweight="2pt">
                <v:textbox>
                  <w:txbxContent>
                    <w:p w14:paraId="1AFF03AC" w14:textId="6269C0D9" w:rsidR="00E056FB" w:rsidRPr="007C37A4" w:rsidRDefault="00E056FB" w:rsidP="007C37A4">
                      <w:pPr>
                        <w:jc w:val="center"/>
                      </w:pPr>
                      <w:r w:rsidRPr="007C37A4">
                        <w:t>C1</w:t>
                      </w:r>
                    </w:p>
                  </w:txbxContent>
                </v:textbox>
              </v:rect>
            </w:pict>
          </mc:Fallback>
        </mc:AlternateContent>
      </w:r>
    </w:p>
    <w:p w14:paraId="1E807B16" w14:textId="1029D48D" w:rsidR="00C01BF1" w:rsidRDefault="007C37A4" w:rsidP="00C01BF1">
      <w:r>
        <w:rPr>
          <w:noProof/>
          <w:lang w:eastAsia="es-CL"/>
        </w:rPr>
        <mc:AlternateContent>
          <mc:Choice Requires="wps">
            <w:drawing>
              <wp:anchor distT="0" distB="0" distL="114300" distR="114300" simplePos="0" relativeHeight="251700224" behindDoc="0" locked="0" layoutInCell="1" allowOverlap="1" wp14:anchorId="4D5E8505" wp14:editId="332A7CAB">
                <wp:simplePos x="0" y="0"/>
                <wp:positionH relativeFrom="column">
                  <wp:posOffset>1251309</wp:posOffset>
                </wp:positionH>
                <wp:positionV relativeFrom="paragraph">
                  <wp:posOffset>154609</wp:posOffset>
                </wp:positionV>
                <wp:extent cx="301625" cy="275590"/>
                <wp:effectExtent l="0" t="0" r="365125" b="124460"/>
                <wp:wrapNone/>
                <wp:docPr id="37" name="Llamada rectangular 37"/>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61230"/>
                            <a:gd name="adj2" fmla="val 8900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B7E901" w14:textId="1F621C2D" w:rsidR="00E056FB" w:rsidRPr="002B1AC4" w:rsidRDefault="00E056FB" w:rsidP="00927F95">
                            <w:pPr>
                              <w:jc w:val="center"/>
                              <w:rPr>
                                <w:color w:val="0070C0"/>
                              </w:rPr>
                            </w:pPr>
                            <w:r w:rsidRPr="002B1AC4">
                              <w:rPr>
                                <w:color w:val="0070C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5E8505" id="Llamada rectangular 37" o:spid="_x0000_s1042" type="#_x0000_t61" style="position:absolute;left:0;text-align:left;margin-left:98.55pt;margin-top:12.15pt;width:23.75pt;height:21.7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" adj="45626,30025" fillcolor="white [3212]" strokecolor="#243f60 [1604]" strokeweight="2pt">
                <v:textbox>
                  <w:txbxContent>
                    <w:p w14:paraId="0FB7E901" w14:textId="1F621C2D" w:rsidR="00E056FB" w:rsidRPr="002B1AC4" w:rsidRDefault="00E056FB" w:rsidP="00927F95">
                      <w:pPr>
                        <w:jc w:val="center"/>
                        <w:rPr>
                          <w:color w:val="0070C0"/>
                        </w:rPr>
                      </w:pPr>
                      <w:r w:rsidRPr="002B1AC4">
                        <w:rPr>
                          <w:color w:val="0070C0"/>
                        </w:rPr>
                        <w:t>1</w:t>
                      </w:r>
                    </w:p>
                  </w:txbxContent>
                </v:textbox>
              </v:shape>
            </w:pict>
          </mc:Fallback>
        </mc:AlternateContent>
      </w:r>
    </w:p>
    <w:p w14:paraId="41FEBA15" w14:textId="17C2CC70" w:rsidR="00C01BF1" w:rsidRDefault="00C01BF1" w:rsidP="00C01BF1"/>
    <w:p w14:paraId="64358F38" w14:textId="7C299483" w:rsidR="00C01BF1" w:rsidRDefault="00C01BF1" w:rsidP="00C01BF1"/>
    <w:p w14:paraId="75C43E24" w14:textId="46EC89ED" w:rsidR="00C01BF1" w:rsidRDefault="00C01BF1" w:rsidP="00C01BF1"/>
    <w:p w14:paraId="0490F360" w14:textId="1D519451" w:rsidR="00C01BF1" w:rsidRDefault="00C01BF1" w:rsidP="00C01BF1"/>
    <w:p w14:paraId="47D56CF0" w14:textId="5DB3B0B4" w:rsidR="00C01BF1" w:rsidRDefault="00EB7192" w:rsidP="00C01BF1">
      <w:r>
        <w:rPr>
          <w:noProof/>
          <w:lang w:eastAsia="es-CL"/>
        </w:rPr>
        <mc:AlternateContent>
          <mc:Choice Requires="wps">
            <w:drawing>
              <wp:anchor distT="0" distB="0" distL="114300" distR="114300" simplePos="0" relativeHeight="251724800" behindDoc="0" locked="0" layoutInCell="1" allowOverlap="1" wp14:anchorId="5C58015F" wp14:editId="134AECED">
                <wp:simplePos x="0" y="0"/>
                <wp:positionH relativeFrom="margin">
                  <wp:posOffset>2444529</wp:posOffset>
                </wp:positionH>
                <wp:positionV relativeFrom="paragraph">
                  <wp:posOffset>11154</wp:posOffset>
                </wp:positionV>
                <wp:extent cx="301625" cy="275590"/>
                <wp:effectExtent l="76200" t="228600" r="22225" b="10160"/>
                <wp:wrapNone/>
                <wp:docPr id="30" name="Llamada rectangular 30"/>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73389"/>
                            <a:gd name="adj2" fmla="val -133156"/>
                          </a:avLst>
                        </a:prstGeom>
                      </wps:spPr>
                      <wps:style>
                        <a:lnRef idx="2">
                          <a:schemeClr val="accent2"/>
                        </a:lnRef>
                        <a:fillRef idx="1">
                          <a:schemeClr val="lt1"/>
                        </a:fillRef>
                        <a:effectRef idx="0">
                          <a:schemeClr val="accent2"/>
                        </a:effectRef>
                        <a:fontRef idx="minor">
                          <a:schemeClr val="dk1"/>
                        </a:fontRef>
                      </wps:style>
                      <wps:txbx>
                        <w:txbxContent>
                          <w:p w14:paraId="27C86CF1" w14:textId="29A7E6D2" w:rsidR="00E056FB" w:rsidRPr="002B1AC4" w:rsidRDefault="00E056FB" w:rsidP="00BA3E41">
                            <w:pPr>
                              <w:jc w:val="center"/>
                              <w:rPr>
                                <w:color w:val="0070C0"/>
                              </w:rPr>
                            </w:pPr>
                            <w:r>
                              <w:rPr>
                                <w:color w:val="0070C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8015F" id="Llamada rectangular 30" o:spid="_x0000_s1043" type="#_x0000_t61" style="position:absolute;left:0;text-align:left;margin-left:192.5pt;margin-top:.9pt;width:23.75pt;height:21.7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" adj="-5052,-17962" fillcolor="white [3201]" strokecolor="#c0504d [3205]" strokeweight="2pt">
                <v:textbox>
                  <w:txbxContent>
                    <w:p w14:paraId="27C86CF1" w14:textId="29A7E6D2" w:rsidR="00E056FB" w:rsidRPr="002B1AC4" w:rsidRDefault="00E056FB" w:rsidP="00BA3E41">
                      <w:pPr>
                        <w:jc w:val="center"/>
                        <w:rPr>
                          <w:color w:val="0070C0"/>
                        </w:rPr>
                      </w:pPr>
                      <w:r>
                        <w:rPr>
                          <w:color w:val="0070C0"/>
                        </w:rPr>
                        <w:t>4</w:t>
                      </w:r>
                    </w:p>
                  </w:txbxContent>
                </v:textbox>
                <w10:wrap anchorx="margin"/>
              </v:shape>
            </w:pict>
          </mc:Fallback>
        </mc:AlternateContent>
      </w:r>
      <w:r w:rsidR="00E736FA">
        <w:rPr>
          <w:noProof/>
          <w:lang w:eastAsia="es-CL"/>
        </w:rPr>
        <mc:AlternateContent>
          <mc:Choice Requires="wps">
            <w:drawing>
              <wp:anchor distT="0" distB="0" distL="114300" distR="114300" simplePos="0" relativeHeight="251710464" behindDoc="0" locked="0" layoutInCell="1" allowOverlap="1" wp14:anchorId="37550001" wp14:editId="4227660B">
                <wp:simplePos x="0" y="0"/>
                <wp:positionH relativeFrom="margin">
                  <wp:posOffset>1681204</wp:posOffset>
                </wp:positionH>
                <wp:positionV relativeFrom="paragraph">
                  <wp:posOffset>27057</wp:posOffset>
                </wp:positionV>
                <wp:extent cx="301625" cy="275590"/>
                <wp:effectExtent l="0" t="228600" r="346075" b="10160"/>
                <wp:wrapNone/>
                <wp:docPr id="17" name="Llamada rectangular 17"/>
                <wp:cNvGraphicFramePr/>
                <a:graphic xmlns:a="http://schemas.openxmlformats.org/drawingml/2006/main">
                  <a:graphicData uri="http://schemas.microsoft.com/office/word/2010/wordprocessingShape">
                    <wps:wsp>
                      <wps:cNvSpPr/>
                      <wps:spPr>
                        <a:xfrm>
                          <a:off x="0" y="0"/>
                          <a:ext cx="301625" cy="275590"/>
                        </a:xfrm>
                        <a:prstGeom prst="wedgeRectCallout">
                          <a:avLst>
                            <a:gd name="adj1" fmla="val 150431"/>
                            <a:gd name="adj2" fmla="val -13388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B3664E" w14:textId="22C57272" w:rsidR="00E056FB" w:rsidRPr="002B1AC4" w:rsidRDefault="00E056FB" w:rsidP="006825B2">
                            <w:pPr>
                              <w:jc w:val="center"/>
                              <w:rPr>
                                <w:color w:val="0070C0"/>
                              </w:rPr>
                            </w:pPr>
                            <w:r>
                              <w:rPr>
                                <w:color w:val="0070C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550001" id="Llamada rectangular 17" o:spid="_x0000_s1044" type="#_x0000_t61" style="position:absolute;left:0;text-align:left;margin-left:132.4pt;margin-top:2.15pt;width:23.75pt;height:21.7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" adj="43293,-18120" fillcolor="white [3212]" strokecolor="#243f60 [1604]" strokeweight="2pt">
                <v:textbox>
                  <w:txbxContent>
                    <w:p w14:paraId="56B3664E" w14:textId="22C57272" w:rsidR="00E056FB" w:rsidRPr="002B1AC4" w:rsidRDefault="00E056FB" w:rsidP="006825B2">
                      <w:pPr>
                        <w:jc w:val="center"/>
                        <w:rPr>
                          <w:color w:val="0070C0"/>
                        </w:rPr>
                      </w:pPr>
                      <w:r>
                        <w:rPr>
                          <w:color w:val="0070C0"/>
                        </w:rPr>
                        <w:t>3</w:t>
                      </w:r>
                    </w:p>
                  </w:txbxContent>
                </v:textbox>
                <w10:wrap anchorx="margin"/>
              </v:shape>
            </w:pict>
          </mc:Fallback>
        </mc:AlternateContent>
      </w:r>
    </w:p>
    <w:p w14:paraId="61C0FC77" w14:textId="705159D6" w:rsidR="00C01BF1" w:rsidRDefault="00C01BF1" w:rsidP="00C01BF1"/>
    <w:p w14:paraId="43A253CC" w14:textId="52B954F3" w:rsidR="00C01BF1" w:rsidRDefault="00C01BF1" w:rsidP="00C01BF1"/>
    <w:p w14:paraId="45758889" w14:textId="195E4BF4" w:rsidR="00C01BF1" w:rsidRDefault="00C01BF1" w:rsidP="00C01BF1"/>
    <w:p w14:paraId="4903B7ED" w14:textId="4960CD21" w:rsidR="00C01BF1" w:rsidRDefault="00C01BF1" w:rsidP="00C01BF1"/>
    <w:p w14:paraId="2EB3D5DE" w14:textId="7D90B6F7" w:rsidR="00C01BF1" w:rsidRDefault="00C01BF1" w:rsidP="00C01BF1"/>
    <w:p w14:paraId="44206629" w14:textId="77777777" w:rsidR="00C01BF1" w:rsidRDefault="00C01BF1" w:rsidP="00C01BF1"/>
    <w:p w14:paraId="29FC1BCC" w14:textId="77777777" w:rsidR="00C01BF1" w:rsidRDefault="00C01BF1" w:rsidP="00C01BF1"/>
    <w:p w14:paraId="1A03715A" w14:textId="77777777" w:rsidR="00C01BF1" w:rsidRDefault="00C01BF1" w:rsidP="00C01BF1"/>
    <w:p w14:paraId="7CDA025E" w14:textId="39FE73C4" w:rsidR="00C01BF1" w:rsidRPr="000D607C" w:rsidRDefault="00C01BF1" w:rsidP="00C01BF1">
      <w:pPr>
        <w:pStyle w:val="Ttulo3"/>
        <w:rPr>
          <w:color w:val="FF0000"/>
          <w:sz w:val="20"/>
        </w:rPr>
      </w:pPr>
      <w:bookmarkStart w:id="89" w:name="_Toc445282714"/>
      <w:bookmarkStart w:id="90" w:name="_Toc445284494"/>
      <w:bookmarkStart w:id="91" w:name="_Toc390184275"/>
      <w:bookmarkStart w:id="92" w:name="_Toc390360006"/>
      <w:bookmarkStart w:id="93" w:name="_Toc390777027"/>
      <w:r w:rsidRPr="0025129B">
        <w:t>Detalle del Recorrido de la Inspección.</w:t>
      </w:r>
      <w:bookmarkEnd w:id="89"/>
      <w:bookmarkEnd w:id="90"/>
      <w:r w:rsidRPr="0025129B">
        <w:t xml:space="preserve"> </w:t>
      </w:r>
      <w:bookmarkEnd w:id="81"/>
      <w:bookmarkEnd w:id="82"/>
      <w:bookmarkEnd w:id="91"/>
      <w:bookmarkEnd w:id="92"/>
      <w:bookmarkEnd w:id="93"/>
    </w:p>
    <w:p w14:paraId="4F32CAB3" w14:textId="77777777" w:rsidR="006D2EAE" w:rsidRDefault="006D2EAE" w:rsidP="00C01BF1">
      <w:pPr>
        <w:rPr>
          <w:rFonts w:cstheme="minorHAnsi"/>
          <w:b/>
          <w:sz w:val="20"/>
          <w:szCs w:val="16"/>
        </w:rPr>
      </w:pPr>
    </w:p>
    <w:p w14:paraId="5D9077A1" w14:textId="3EC6DF3B" w:rsidR="002A51E7" w:rsidRPr="006D2EAE" w:rsidRDefault="00B71406" w:rsidP="00C01BF1">
      <w:pPr>
        <w:rPr>
          <w:rFonts w:cstheme="minorHAnsi"/>
          <w:b/>
          <w:sz w:val="20"/>
          <w:szCs w:val="16"/>
        </w:rPr>
      </w:pPr>
      <w:r>
        <w:rPr>
          <w:rFonts w:cstheme="minorHAnsi"/>
          <w:b/>
          <w:sz w:val="20"/>
          <w:szCs w:val="16"/>
        </w:rPr>
        <w:t>Inspección día 3 de abril de 2016</w:t>
      </w:r>
    </w:p>
    <w:tbl>
      <w:tblPr>
        <w:tblW w:w="5000" w:type="pct"/>
        <w:jc w:val="center"/>
        <w:tblCellMar>
          <w:left w:w="70" w:type="dxa"/>
          <w:right w:w="70" w:type="dxa"/>
        </w:tblCellMar>
        <w:tblLook w:val="04A0" w:firstRow="1" w:lastRow="0" w:firstColumn="1" w:lastColumn="0" w:noHBand="0" w:noVBand="1"/>
      </w:tblPr>
      <w:tblGrid>
        <w:gridCol w:w="1407"/>
        <w:gridCol w:w="3143"/>
        <w:gridCol w:w="5402"/>
      </w:tblGrid>
      <w:tr w:rsidR="00C01BF1" w:rsidRPr="0025129B" w14:paraId="5FCA96FF" w14:textId="77777777" w:rsidTr="00492F6B">
        <w:trPr>
          <w:trHeight w:val="254"/>
          <w:tblHeader/>
          <w:jc w:val="center"/>
        </w:trPr>
        <w:tc>
          <w:tcPr>
            <w:tcW w:w="707"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267B807" w14:textId="77777777" w:rsidR="00C01BF1" w:rsidRPr="0025129B" w:rsidRDefault="00C01BF1" w:rsidP="00C01BF1">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579" w:type="pct"/>
            <w:vMerge w:val="restart"/>
            <w:tcBorders>
              <w:top w:val="single" w:sz="8" w:space="0" w:color="auto"/>
              <w:left w:val="nil"/>
              <w:right w:val="single" w:sz="4" w:space="0" w:color="auto"/>
            </w:tcBorders>
            <w:shd w:val="clear" w:color="auto" w:fill="D9D9D9" w:themeFill="background1" w:themeFillShade="D9"/>
            <w:vAlign w:val="center"/>
          </w:tcPr>
          <w:p w14:paraId="100BDA2F" w14:textId="6A07E2A0" w:rsidR="00C01BF1" w:rsidRPr="0025129B" w:rsidRDefault="00C01BF1" w:rsidP="00C01BF1">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31BDF772" w14:textId="77777777" w:rsidR="00C01BF1" w:rsidRPr="0025129B" w:rsidRDefault="00C01BF1" w:rsidP="00C01BF1">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C01BF1" w:rsidRPr="0025129B" w14:paraId="38713EEF" w14:textId="77777777" w:rsidTr="00492F6B">
        <w:trPr>
          <w:trHeight w:val="273"/>
          <w:tblHeader/>
          <w:jc w:val="center"/>
        </w:trPr>
        <w:tc>
          <w:tcPr>
            <w:tcW w:w="707"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7A0F9285" w14:textId="77777777" w:rsidR="00C01BF1" w:rsidRPr="0025129B" w:rsidRDefault="00C01BF1" w:rsidP="00C01BF1">
            <w:pPr>
              <w:jc w:val="center"/>
              <w:rPr>
                <w:rFonts w:cstheme="minorHAnsi"/>
                <w:b/>
                <w:sz w:val="20"/>
                <w:szCs w:val="20"/>
                <w:lang w:val="es-ES_tradnl"/>
              </w:rPr>
            </w:pPr>
          </w:p>
        </w:tc>
        <w:tc>
          <w:tcPr>
            <w:tcW w:w="1579" w:type="pct"/>
            <w:vMerge/>
            <w:tcBorders>
              <w:left w:val="nil"/>
              <w:bottom w:val="single" w:sz="8" w:space="0" w:color="auto"/>
              <w:right w:val="single" w:sz="4" w:space="0" w:color="auto"/>
            </w:tcBorders>
            <w:shd w:val="clear" w:color="auto" w:fill="D9D9D9" w:themeFill="background1" w:themeFillShade="D9"/>
            <w:vAlign w:val="center"/>
            <w:hideMark/>
          </w:tcPr>
          <w:p w14:paraId="4274E902" w14:textId="77777777" w:rsidR="00C01BF1" w:rsidRPr="0025129B" w:rsidRDefault="00C01BF1" w:rsidP="00C01BF1">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1BD2C3" w14:textId="77777777" w:rsidR="00C01BF1" w:rsidRPr="0025129B" w:rsidRDefault="00C01BF1" w:rsidP="00C01BF1">
            <w:pPr>
              <w:spacing w:before="60" w:after="60"/>
              <w:ind w:left="57" w:right="57"/>
              <w:jc w:val="center"/>
              <w:rPr>
                <w:rFonts w:cstheme="minorHAnsi"/>
                <w:b/>
                <w:sz w:val="20"/>
                <w:szCs w:val="20"/>
              </w:rPr>
            </w:pPr>
          </w:p>
        </w:tc>
      </w:tr>
      <w:bookmarkEnd w:id="83"/>
      <w:bookmarkEnd w:id="84"/>
      <w:bookmarkEnd w:id="85"/>
      <w:bookmarkEnd w:id="86"/>
      <w:bookmarkEnd w:id="87"/>
      <w:bookmarkEnd w:id="88"/>
      <w:tr w:rsidR="00BA3E41" w:rsidRPr="0025129B" w14:paraId="467CFD43" w14:textId="77777777" w:rsidTr="0092541F">
        <w:trPr>
          <w:trHeight w:val="355"/>
          <w:jc w:val="center"/>
        </w:trPr>
        <w:tc>
          <w:tcPr>
            <w:tcW w:w="707" w:type="pct"/>
            <w:tcBorders>
              <w:top w:val="nil"/>
              <w:left w:val="single" w:sz="8" w:space="0" w:color="auto"/>
              <w:bottom w:val="single" w:sz="4" w:space="0" w:color="auto"/>
              <w:right w:val="single" w:sz="4" w:space="0" w:color="auto"/>
            </w:tcBorders>
            <w:noWrap/>
            <w:vAlign w:val="center"/>
          </w:tcPr>
          <w:p w14:paraId="6B882439" w14:textId="77777777"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1</w:t>
            </w:r>
          </w:p>
        </w:tc>
        <w:tc>
          <w:tcPr>
            <w:tcW w:w="1579" w:type="pct"/>
            <w:tcBorders>
              <w:top w:val="nil"/>
              <w:left w:val="nil"/>
              <w:bottom w:val="single" w:sz="4" w:space="0" w:color="auto"/>
              <w:right w:val="single" w:sz="4" w:space="0" w:color="auto"/>
            </w:tcBorders>
            <w:vAlign w:val="center"/>
          </w:tcPr>
          <w:p w14:paraId="60E290E5" w14:textId="05C2B38E" w:rsidR="00BA3E41" w:rsidRPr="00C70BEE" w:rsidRDefault="00E736FA" w:rsidP="00C70BEE">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Sector de almacenamiento</w:t>
            </w:r>
          </w:p>
        </w:tc>
        <w:tc>
          <w:tcPr>
            <w:tcW w:w="2714" w:type="pct"/>
            <w:tcBorders>
              <w:top w:val="nil"/>
              <w:left w:val="nil"/>
              <w:bottom w:val="single" w:sz="4" w:space="0" w:color="auto"/>
              <w:right w:val="single" w:sz="8" w:space="0" w:color="auto"/>
            </w:tcBorders>
            <w:vAlign w:val="center"/>
          </w:tcPr>
          <w:p w14:paraId="6EDD9A7F" w14:textId="344672EA" w:rsidR="00BA3E41" w:rsidRPr="00C70BEE" w:rsidRDefault="00BA3E41"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300.802,6</w:t>
            </w:r>
            <w:r w:rsidRPr="009A2A38">
              <w:rPr>
                <w:rFonts w:eastAsia="Times New Roman" w:cstheme="minorHAnsi"/>
                <w:sz w:val="18"/>
                <w:szCs w:val="18"/>
                <w:lang w:val="es-ES_tradnl" w:eastAsia="es-CL"/>
              </w:rPr>
              <w:t>; Este 3</w:t>
            </w:r>
            <w:r w:rsidR="00D92861">
              <w:rPr>
                <w:rFonts w:eastAsia="Times New Roman" w:cstheme="minorHAnsi"/>
                <w:sz w:val="18"/>
                <w:szCs w:val="18"/>
                <w:lang w:val="es-ES_tradnl" w:eastAsia="es-CL"/>
              </w:rPr>
              <w:t>31.464</w:t>
            </w:r>
          </w:p>
        </w:tc>
      </w:tr>
      <w:tr w:rsidR="00BA3E41" w:rsidRPr="0025129B" w14:paraId="2E17CB39" w14:textId="77777777" w:rsidTr="0092541F">
        <w:trPr>
          <w:trHeight w:val="414"/>
          <w:jc w:val="center"/>
        </w:trPr>
        <w:tc>
          <w:tcPr>
            <w:tcW w:w="707" w:type="pct"/>
            <w:tcBorders>
              <w:top w:val="nil"/>
              <w:left w:val="single" w:sz="8" w:space="0" w:color="auto"/>
              <w:bottom w:val="single" w:sz="4" w:space="0" w:color="auto"/>
              <w:right w:val="single" w:sz="4" w:space="0" w:color="auto"/>
            </w:tcBorders>
            <w:noWrap/>
            <w:vAlign w:val="center"/>
          </w:tcPr>
          <w:p w14:paraId="1B8BC21E" w14:textId="61DC02CD"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2</w:t>
            </w:r>
          </w:p>
        </w:tc>
        <w:tc>
          <w:tcPr>
            <w:tcW w:w="1579" w:type="pct"/>
            <w:tcBorders>
              <w:top w:val="nil"/>
              <w:left w:val="nil"/>
              <w:bottom w:val="single" w:sz="4" w:space="0" w:color="auto"/>
              <w:right w:val="single" w:sz="4" w:space="0" w:color="auto"/>
            </w:tcBorders>
            <w:vAlign w:val="center"/>
          </w:tcPr>
          <w:p w14:paraId="5BA2AFD2" w14:textId="447F5221" w:rsidR="00BA3E41" w:rsidRPr="00C70BEE" w:rsidRDefault="00E736FA" w:rsidP="005E2795">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Línea de Inertización</w:t>
            </w:r>
          </w:p>
        </w:tc>
        <w:tc>
          <w:tcPr>
            <w:tcW w:w="2714" w:type="pct"/>
            <w:tcBorders>
              <w:top w:val="nil"/>
              <w:left w:val="nil"/>
              <w:bottom w:val="single" w:sz="4" w:space="0" w:color="auto"/>
              <w:right w:val="single" w:sz="8" w:space="0" w:color="auto"/>
            </w:tcBorders>
            <w:vAlign w:val="center"/>
          </w:tcPr>
          <w:p w14:paraId="0B3FEA9A" w14:textId="0B387AA3" w:rsidR="00BA3E41" w:rsidRPr="00C70BEE" w:rsidRDefault="00BA3E41"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300.867,4</w:t>
            </w:r>
            <w:r w:rsidRPr="009A2A38">
              <w:rPr>
                <w:rFonts w:eastAsia="Times New Roman" w:cstheme="minorHAnsi"/>
                <w:sz w:val="18"/>
                <w:szCs w:val="18"/>
                <w:lang w:val="es-ES_tradnl" w:eastAsia="es-CL"/>
              </w:rPr>
              <w:t>; Este 3</w:t>
            </w:r>
            <w:r w:rsidR="00D92861">
              <w:rPr>
                <w:rFonts w:eastAsia="Times New Roman" w:cstheme="minorHAnsi"/>
                <w:sz w:val="18"/>
                <w:szCs w:val="18"/>
                <w:lang w:val="es-ES_tradnl" w:eastAsia="es-CL"/>
              </w:rPr>
              <w:t>31.499</w:t>
            </w:r>
          </w:p>
        </w:tc>
      </w:tr>
      <w:tr w:rsidR="00BA3E41" w:rsidRPr="0025129B" w14:paraId="186CFA23" w14:textId="77777777" w:rsidTr="0092541F">
        <w:trPr>
          <w:trHeight w:val="419"/>
          <w:jc w:val="center"/>
        </w:trPr>
        <w:tc>
          <w:tcPr>
            <w:tcW w:w="707" w:type="pct"/>
            <w:tcBorders>
              <w:top w:val="nil"/>
              <w:left w:val="single" w:sz="8" w:space="0" w:color="auto"/>
              <w:bottom w:val="single" w:sz="4" w:space="0" w:color="auto"/>
              <w:right w:val="single" w:sz="4" w:space="0" w:color="auto"/>
            </w:tcBorders>
            <w:noWrap/>
            <w:vAlign w:val="center"/>
          </w:tcPr>
          <w:p w14:paraId="0570D714" w14:textId="3D8C46C0" w:rsidR="00BA3E41" w:rsidRPr="00C70BEE" w:rsidRDefault="00BA3E41" w:rsidP="00C70BEE">
            <w:pPr>
              <w:jc w:val="center"/>
              <w:rPr>
                <w:rFonts w:eastAsia="Times New Roman" w:cstheme="minorHAnsi"/>
                <w:sz w:val="18"/>
                <w:szCs w:val="18"/>
                <w:lang w:val="es-ES_tradnl" w:eastAsia="es-CL"/>
              </w:rPr>
            </w:pPr>
            <w:r w:rsidRPr="00C70BEE">
              <w:rPr>
                <w:rFonts w:eastAsia="Times New Roman" w:cstheme="minorHAnsi"/>
                <w:sz w:val="18"/>
                <w:szCs w:val="18"/>
                <w:lang w:val="es-ES_tradnl" w:eastAsia="es-CL"/>
              </w:rPr>
              <w:t>3</w:t>
            </w:r>
          </w:p>
        </w:tc>
        <w:tc>
          <w:tcPr>
            <w:tcW w:w="1579" w:type="pct"/>
            <w:tcBorders>
              <w:top w:val="nil"/>
              <w:left w:val="nil"/>
              <w:bottom w:val="single" w:sz="4" w:space="0" w:color="auto"/>
              <w:right w:val="single" w:sz="4" w:space="0" w:color="auto"/>
            </w:tcBorders>
            <w:vAlign w:val="center"/>
          </w:tcPr>
          <w:p w14:paraId="54F7D11D" w14:textId="26DE4DC0" w:rsidR="00BA3E41" w:rsidRPr="00C70BEE" w:rsidRDefault="00E736FA" w:rsidP="00C70BEE">
            <w:pPr>
              <w:jc w:val="center"/>
              <w:rPr>
                <w:rFonts w:eastAsia="Times New Roman" w:cstheme="minorHAnsi"/>
                <w:sz w:val="18"/>
                <w:szCs w:val="18"/>
                <w:lang w:eastAsia="es-CL"/>
              </w:rPr>
            </w:pPr>
            <w:r>
              <w:rPr>
                <w:rFonts w:eastAsia="Times New Roman" w:cstheme="minorHAnsi"/>
                <w:sz w:val="18"/>
                <w:szCs w:val="18"/>
                <w:lang w:eastAsia="es-CL"/>
              </w:rPr>
              <w:t>Línea de tratamiento físico-químico</w:t>
            </w:r>
          </w:p>
        </w:tc>
        <w:tc>
          <w:tcPr>
            <w:tcW w:w="2714" w:type="pct"/>
            <w:tcBorders>
              <w:top w:val="nil"/>
              <w:left w:val="nil"/>
              <w:bottom w:val="single" w:sz="4" w:space="0" w:color="auto"/>
              <w:right w:val="single" w:sz="8" w:space="0" w:color="auto"/>
            </w:tcBorders>
            <w:vAlign w:val="center"/>
          </w:tcPr>
          <w:p w14:paraId="421E1DE0" w14:textId="56498623" w:rsidR="00BA3E41" w:rsidRPr="00C70BEE" w:rsidRDefault="009A2A38"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300</w:t>
            </w:r>
            <w:r w:rsidRPr="009A2A38">
              <w:rPr>
                <w:rFonts w:eastAsia="Times New Roman" w:cstheme="minorHAnsi"/>
                <w:sz w:val="18"/>
                <w:szCs w:val="18"/>
                <w:lang w:val="es-ES_tradnl" w:eastAsia="es-CL"/>
              </w:rPr>
              <w:t>.</w:t>
            </w:r>
            <w:r w:rsidR="00D92861">
              <w:rPr>
                <w:rFonts w:eastAsia="Times New Roman" w:cstheme="minorHAnsi"/>
                <w:sz w:val="18"/>
                <w:szCs w:val="18"/>
                <w:lang w:val="es-ES_tradnl" w:eastAsia="es-CL"/>
              </w:rPr>
              <w:t>804</w:t>
            </w:r>
            <w:r w:rsidRPr="009A2A38">
              <w:rPr>
                <w:rFonts w:eastAsia="Times New Roman" w:cstheme="minorHAnsi"/>
                <w:sz w:val="18"/>
                <w:szCs w:val="18"/>
                <w:lang w:val="es-ES_tradnl" w:eastAsia="es-CL"/>
              </w:rPr>
              <w:t>; Este 3</w:t>
            </w:r>
            <w:r w:rsidR="00D92861">
              <w:rPr>
                <w:rFonts w:eastAsia="Times New Roman" w:cstheme="minorHAnsi"/>
                <w:sz w:val="18"/>
                <w:szCs w:val="18"/>
                <w:lang w:val="es-ES_tradnl" w:eastAsia="es-CL"/>
              </w:rPr>
              <w:t>31</w:t>
            </w:r>
            <w:r w:rsidRPr="009A2A38">
              <w:rPr>
                <w:rFonts w:eastAsia="Times New Roman" w:cstheme="minorHAnsi"/>
                <w:sz w:val="18"/>
                <w:szCs w:val="18"/>
                <w:lang w:val="es-ES_tradnl" w:eastAsia="es-CL"/>
              </w:rPr>
              <w:t>.</w:t>
            </w:r>
            <w:r w:rsidR="00D92861">
              <w:rPr>
                <w:rFonts w:eastAsia="Times New Roman" w:cstheme="minorHAnsi"/>
                <w:sz w:val="18"/>
                <w:szCs w:val="18"/>
                <w:lang w:val="es-ES_tradnl" w:eastAsia="es-CL"/>
              </w:rPr>
              <w:t>530</w:t>
            </w:r>
          </w:p>
        </w:tc>
      </w:tr>
    </w:tbl>
    <w:p w14:paraId="3E6C3739" w14:textId="77777777" w:rsidR="00E736FA" w:rsidRDefault="00E736FA" w:rsidP="00E736FA">
      <w:pPr>
        <w:rPr>
          <w:rFonts w:cstheme="minorHAnsi"/>
          <w:b/>
          <w:sz w:val="20"/>
          <w:szCs w:val="16"/>
        </w:rPr>
      </w:pPr>
      <w:bookmarkStart w:id="94" w:name="_Toc352840391"/>
      <w:bookmarkStart w:id="95" w:name="_Toc352841451"/>
    </w:p>
    <w:p w14:paraId="14BB884B" w14:textId="5C7A9F84" w:rsidR="00B71406" w:rsidRPr="006D2EAE" w:rsidRDefault="00B71406" w:rsidP="00B71406">
      <w:pPr>
        <w:rPr>
          <w:rFonts w:cstheme="minorHAnsi"/>
          <w:b/>
          <w:sz w:val="20"/>
          <w:szCs w:val="16"/>
        </w:rPr>
      </w:pPr>
      <w:r>
        <w:rPr>
          <w:rFonts w:cstheme="minorHAnsi"/>
          <w:b/>
          <w:sz w:val="20"/>
          <w:szCs w:val="16"/>
        </w:rPr>
        <w:lastRenderedPageBreak/>
        <w:t>Inspección día 4 de abril de 2016</w:t>
      </w:r>
    </w:p>
    <w:tbl>
      <w:tblPr>
        <w:tblW w:w="5000" w:type="pct"/>
        <w:jc w:val="center"/>
        <w:tblCellMar>
          <w:left w:w="70" w:type="dxa"/>
          <w:right w:w="70" w:type="dxa"/>
        </w:tblCellMar>
        <w:tblLook w:val="04A0" w:firstRow="1" w:lastRow="0" w:firstColumn="1" w:lastColumn="0" w:noHBand="0" w:noVBand="1"/>
      </w:tblPr>
      <w:tblGrid>
        <w:gridCol w:w="1407"/>
        <w:gridCol w:w="3143"/>
        <w:gridCol w:w="5402"/>
      </w:tblGrid>
      <w:tr w:rsidR="00E736FA" w:rsidRPr="0025129B" w14:paraId="524BBDF4" w14:textId="77777777" w:rsidTr="00311376">
        <w:trPr>
          <w:trHeight w:val="254"/>
          <w:tblHeader/>
          <w:jc w:val="center"/>
        </w:trPr>
        <w:tc>
          <w:tcPr>
            <w:tcW w:w="707"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6EEB003" w14:textId="77777777" w:rsidR="00E736FA" w:rsidRPr="0025129B" w:rsidRDefault="00E736FA" w:rsidP="00311376">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579" w:type="pct"/>
            <w:vMerge w:val="restart"/>
            <w:tcBorders>
              <w:top w:val="single" w:sz="8" w:space="0" w:color="auto"/>
              <w:left w:val="nil"/>
              <w:right w:val="single" w:sz="4" w:space="0" w:color="auto"/>
            </w:tcBorders>
            <w:shd w:val="clear" w:color="auto" w:fill="D9D9D9" w:themeFill="background1" w:themeFillShade="D9"/>
            <w:vAlign w:val="center"/>
          </w:tcPr>
          <w:p w14:paraId="5DE3124B" w14:textId="77777777" w:rsidR="00E736FA" w:rsidRPr="0025129B" w:rsidRDefault="00E736FA" w:rsidP="00311376">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6B41B1B8" w14:textId="77777777" w:rsidR="00E736FA" w:rsidRPr="0025129B" w:rsidRDefault="00E736FA" w:rsidP="00311376">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E736FA" w:rsidRPr="0025129B" w14:paraId="370C439A" w14:textId="77777777" w:rsidTr="00311376">
        <w:trPr>
          <w:trHeight w:val="273"/>
          <w:tblHeader/>
          <w:jc w:val="center"/>
        </w:trPr>
        <w:tc>
          <w:tcPr>
            <w:tcW w:w="707"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EC318E0" w14:textId="77777777" w:rsidR="00E736FA" w:rsidRPr="0025129B" w:rsidRDefault="00E736FA" w:rsidP="00311376">
            <w:pPr>
              <w:jc w:val="center"/>
              <w:rPr>
                <w:rFonts w:cstheme="minorHAnsi"/>
                <w:b/>
                <w:sz w:val="20"/>
                <w:szCs w:val="20"/>
                <w:lang w:val="es-ES_tradnl"/>
              </w:rPr>
            </w:pPr>
          </w:p>
        </w:tc>
        <w:tc>
          <w:tcPr>
            <w:tcW w:w="1579" w:type="pct"/>
            <w:vMerge/>
            <w:tcBorders>
              <w:left w:val="nil"/>
              <w:bottom w:val="single" w:sz="8" w:space="0" w:color="auto"/>
              <w:right w:val="single" w:sz="4" w:space="0" w:color="auto"/>
            </w:tcBorders>
            <w:shd w:val="clear" w:color="auto" w:fill="D9D9D9" w:themeFill="background1" w:themeFillShade="D9"/>
            <w:vAlign w:val="center"/>
            <w:hideMark/>
          </w:tcPr>
          <w:p w14:paraId="5D9E1E0B" w14:textId="77777777" w:rsidR="00E736FA" w:rsidRPr="0025129B" w:rsidRDefault="00E736FA" w:rsidP="00311376">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5F36F94" w14:textId="77777777" w:rsidR="00E736FA" w:rsidRPr="0025129B" w:rsidRDefault="00E736FA" w:rsidP="00311376">
            <w:pPr>
              <w:spacing w:before="60" w:after="60"/>
              <w:ind w:left="57" w:right="57"/>
              <w:jc w:val="center"/>
              <w:rPr>
                <w:rFonts w:cstheme="minorHAnsi"/>
                <w:b/>
                <w:sz w:val="20"/>
                <w:szCs w:val="20"/>
              </w:rPr>
            </w:pPr>
          </w:p>
        </w:tc>
      </w:tr>
      <w:tr w:rsidR="00E736FA" w:rsidRPr="0025129B" w14:paraId="3FE21DB3" w14:textId="77777777" w:rsidTr="0092541F">
        <w:trPr>
          <w:trHeight w:val="458"/>
          <w:jc w:val="center"/>
        </w:trPr>
        <w:tc>
          <w:tcPr>
            <w:tcW w:w="707" w:type="pct"/>
            <w:tcBorders>
              <w:top w:val="nil"/>
              <w:left w:val="single" w:sz="8" w:space="0" w:color="auto"/>
              <w:bottom w:val="single" w:sz="4" w:space="0" w:color="auto"/>
              <w:right w:val="single" w:sz="4" w:space="0" w:color="auto"/>
            </w:tcBorders>
            <w:noWrap/>
            <w:vAlign w:val="center"/>
          </w:tcPr>
          <w:p w14:paraId="6C8A45AE" w14:textId="591A85BB" w:rsidR="00E736FA" w:rsidRPr="00C70BEE" w:rsidRDefault="00E736FA" w:rsidP="00311376">
            <w:pPr>
              <w:jc w:val="center"/>
              <w:rPr>
                <w:rFonts w:eastAsia="Times New Roman" w:cstheme="minorHAnsi"/>
                <w:sz w:val="18"/>
                <w:szCs w:val="18"/>
                <w:lang w:val="es-ES_tradnl" w:eastAsia="es-CL"/>
              </w:rPr>
            </w:pPr>
            <w:r>
              <w:rPr>
                <w:rFonts w:eastAsia="Times New Roman" w:cstheme="minorHAnsi"/>
                <w:sz w:val="18"/>
                <w:szCs w:val="18"/>
                <w:lang w:val="es-ES_tradnl" w:eastAsia="es-CL"/>
              </w:rPr>
              <w:t>4</w:t>
            </w:r>
          </w:p>
        </w:tc>
        <w:tc>
          <w:tcPr>
            <w:tcW w:w="1579" w:type="pct"/>
            <w:tcBorders>
              <w:top w:val="nil"/>
              <w:left w:val="nil"/>
              <w:bottom w:val="single" w:sz="4" w:space="0" w:color="auto"/>
              <w:right w:val="single" w:sz="4" w:space="0" w:color="auto"/>
            </w:tcBorders>
            <w:vAlign w:val="center"/>
          </w:tcPr>
          <w:p w14:paraId="0FA02325" w14:textId="4D4D1590" w:rsidR="00E736FA" w:rsidRPr="00C70BEE" w:rsidRDefault="00E736FA" w:rsidP="00311376">
            <w:pPr>
              <w:jc w:val="center"/>
              <w:rPr>
                <w:rFonts w:eastAsia="Times New Roman" w:cstheme="minorHAnsi"/>
                <w:sz w:val="18"/>
                <w:szCs w:val="18"/>
                <w:lang w:val="es-ES_tradnl" w:eastAsia="es-CL"/>
              </w:rPr>
            </w:pPr>
            <w:r>
              <w:rPr>
                <w:rFonts w:eastAsia="Times New Roman" w:cstheme="minorHAnsi"/>
                <w:sz w:val="18"/>
                <w:szCs w:val="18"/>
                <w:lang w:val="es-ES_tradnl" w:eastAsia="es-CL"/>
              </w:rPr>
              <w:t>Piezómetros</w:t>
            </w:r>
          </w:p>
        </w:tc>
        <w:tc>
          <w:tcPr>
            <w:tcW w:w="2714" w:type="pct"/>
            <w:tcBorders>
              <w:top w:val="nil"/>
              <w:left w:val="nil"/>
              <w:bottom w:val="single" w:sz="4" w:space="0" w:color="auto"/>
              <w:right w:val="single" w:sz="8" w:space="0" w:color="auto"/>
            </w:tcBorders>
            <w:vAlign w:val="center"/>
          </w:tcPr>
          <w:p w14:paraId="0D70EA88" w14:textId="41ADA7E8" w:rsidR="00E736FA" w:rsidRPr="00C70BEE" w:rsidRDefault="00E736FA"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300.822</w:t>
            </w:r>
            <w:r w:rsidRPr="009A2A38">
              <w:rPr>
                <w:rFonts w:eastAsia="Times New Roman" w:cstheme="minorHAnsi"/>
                <w:sz w:val="18"/>
                <w:szCs w:val="18"/>
                <w:lang w:val="es-ES_tradnl" w:eastAsia="es-CL"/>
              </w:rPr>
              <w:t>; Este 3</w:t>
            </w:r>
            <w:r w:rsidR="00D92861">
              <w:rPr>
                <w:rFonts w:eastAsia="Times New Roman" w:cstheme="minorHAnsi"/>
                <w:sz w:val="18"/>
                <w:szCs w:val="18"/>
                <w:lang w:val="es-ES_tradnl" w:eastAsia="es-CL"/>
              </w:rPr>
              <w:t>31</w:t>
            </w:r>
            <w:r w:rsidRPr="009A2A38">
              <w:rPr>
                <w:rFonts w:eastAsia="Times New Roman" w:cstheme="minorHAnsi"/>
                <w:sz w:val="18"/>
                <w:szCs w:val="18"/>
                <w:lang w:val="es-ES_tradnl" w:eastAsia="es-CL"/>
              </w:rPr>
              <w:t>.</w:t>
            </w:r>
            <w:r w:rsidR="00D92861">
              <w:rPr>
                <w:rFonts w:eastAsia="Times New Roman" w:cstheme="minorHAnsi"/>
                <w:sz w:val="18"/>
                <w:szCs w:val="18"/>
                <w:lang w:val="es-ES_tradnl" w:eastAsia="es-CL"/>
              </w:rPr>
              <w:t>548</w:t>
            </w:r>
          </w:p>
        </w:tc>
      </w:tr>
      <w:tr w:rsidR="00E736FA" w:rsidRPr="0025129B" w14:paraId="178A79C9" w14:textId="77777777" w:rsidTr="0092541F">
        <w:trPr>
          <w:trHeight w:val="416"/>
          <w:jc w:val="center"/>
        </w:trPr>
        <w:tc>
          <w:tcPr>
            <w:tcW w:w="707" w:type="pct"/>
            <w:tcBorders>
              <w:top w:val="nil"/>
              <w:left w:val="single" w:sz="8" w:space="0" w:color="auto"/>
              <w:bottom w:val="single" w:sz="4" w:space="0" w:color="auto"/>
              <w:right w:val="single" w:sz="4" w:space="0" w:color="auto"/>
            </w:tcBorders>
            <w:noWrap/>
            <w:vAlign w:val="center"/>
          </w:tcPr>
          <w:p w14:paraId="609A4201" w14:textId="52798710" w:rsidR="00E736FA" w:rsidRPr="00C70BEE" w:rsidRDefault="00E736FA" w:rsidP="00311376">
            <w:pPr>
              <w:jc w:val="center"/>
              <w:rPr>
                <w:rFonts w:eastAsia="Times New Roman" w:cstheme="minorHAnsi"/>
                <w:sz w:val="18"/>
                <w:szCs w:val="18"/>
                <w:lang w:val="es-ES_tradnl" w:eastAsia="es-CL"/>
              </w:rPr>
            </w:pPr>
            <w:r>
              <w:rPr>
                <w:rFonts w:eastAsia="Times New Roman" w:cstheme="minorHAnsi"/>
                <w:sz w:val="18"/>
                <w:szCs w:val="18"/>
                <w:lang w:val="es-ES_tradnl" w:eastAsia="es-CL"/>
              </w:rPr>
              <w:t>5</w:t>
            </w:r>
          </w:p>
        </w:tc>
        <w:tc>
          <w:tcPr>
            <w:tcW w:w="1579" w:type="pct"/>
            <w:tcBorders>
              <w:top w:val="nil"/>
              <w:left w:val="nil"/>
              <w:bottom w:val="single" w:sz="4" w:space="0" w:color="auto"/>
              <w:right w:val="single" w:sz="4" w:space="0" w:color="auto"/>
            </w:tcBorders>
            <w:vAlign w:val="center"/>
          </w:tcPr>
          <w:p w14:paraId="18E3025F" w14:textId="29982841" w:rsidR="00E736FA" w:rsidRPr="00C70BEE" w:rsidRDefault="00E736FA" w:rsidP="00311376">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Balsa de lixiviados</w:t>
            </w:r>
          </w:p>
        </w:tc>
        <w:tc>
          <w:tcPr>
            <w:tcW w:w="2714" w:type="pct"/>
            <w:tcBorders>
              <w:top w:val="nil"/>
              <w:left w:val="nil"/>
              <w:bottom w:val="single" w:sz="4" w:space="0" w:color="auto"/>
              <w:right w:val="single" w:sz="8" w:space="0" w:color="auto"/>
            </w:tcBorders>
            <w:vAlign w:val="center"/>
          </w:tcPr>
          <w:p w14:paraId="57DEC077" w14:textId="1B5B45CC" w:rsidR="00E736FA" w:rsidRPr="00C70BEE" w:rsidRDefault="00E736FA"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300.960,8</w:t>
            </w:r>
            <w:r w:rsidRPr="009A2A38">
              <w:rPr>
                <w:rFonts w:eastAsia="Times New Roman" w:cstheme="minorHAnsi"/>
                <w:sz w:val="18"/>
                <w:szCs w:val="18"/>
                <w:lang w:val="es-ES_tradnl" w:eastAsia="es-CL"/>
              </w:rPr>
              <w:t xml:space="preserve">; Este </w:t>
            </w:r>
            <w:r w:rsidR="00D92861">
              <w:rPr>
                <w:rFonts w:eastAsia="Times New Roman" w:cstheme="minorHAnsi"/>
                <w:sz w:val="18"/>
                <w:szCs w:val="18"/>
                <w:lang w:val="es-ES_tradnl" w:eastAsia="es-CL"/>
              </w:rPr>
              <w:t>331.536,6</w:t>
            </w:r>
          </w:p>
        </w:tc>
      </w:tr>
      <w:tr w:rsidR="00E736FA" w:rsidRPr="0025129B" w14:paraId="5A218829" w14:textId="77777777" w:rsidTr="0092541F">
        <w:trPr>
          <w:trHeight w:val="421"/>
          <w:jc w:val="center"/>
        </w:trPr>
        <w:tc>
          <w:tcPr>
            <w:tcW w:w="707" w:type="pct"/>
            <w:tcBorders>
              <w:top w:val="nil"/>
              <w:left w:val="single" w:sz="8" w:space="0" w:color="auto"/>
              <w:bottom w:val="single" w:sz="4" w:space="0" w:color="auto"/>
              <w:right w:val="single" w:sz="4" w:space="0" w:color="auto"/>
            </w:tcBorders>
            <w:noWrap/>
            <w:vAlign w:val="center"/>
          </w:tcPr>
          <w:p w14:paraId="366EE4B8" w14:textId="65FD3BE4" w:rsidR="00E736FA" w:rsidRPr="00C70BEE" w:rsidRDefault="00E736FA" w:rsidP="00311376">
            <w:pPr>
              <w:jc w:val="center"/>
              <w:rPr>
                <w:rFonts w:eastAsia="Times New Roman" w:cstheme="minorHAnsi"/>
                <w:sz w:val="18"/>
                <w:szCs w:val="18"/>
                <w:lang w:val="es-ES_tradnl" w:eastAsia="es-CL"/>
              </w:rPr>
            </w:pPr>
            <w:r>
              <w:rPr>
                <w:rFonts w:eastAsia="Times New Roman" w:cstheme="minorHAnsi"/>
                <w:sz w:val="18"/>
                <w:szCs w:val="18"/>
                <w:lang w:val="es-ES_tradnl" w:eastAsia="es-CL"/>
              </w:rPr>
              <w:t>6</w:t>
            </w:r>
          </w:p>
        </w:tc>
        <w:tc>
          <w:tcPr>
            <w:tcW w:w="1579" w:type="pct"/>
            <w:tcBorders>
              <w:top w:val="nil"/>
              <w:left w:val="nil"/>
              <w:bottom w:val="single" w:sz="4" w:space="0" w:color="auto"/>
              <w:right w:val="single" w:sz="4" w:space="0" w:color="auto"/>
            </w:tcBorders>
            <w:vAlign w:val="center"/>
          </w:tcPr>
          <w:p w14:paraId="5749325F" w14:textId="66E90969" w:rsidR="00E736FA" w:rsidRPr="00C70BEE" w:rsidRDefault="00B36D5A" w:rsidP="00311376">
            <w:pPr>
              <w:jc w:val="center"/>
              <w:rPr>
                <w:rFonts w:eastAsia="Times New Roman" w:cstheme="minorHAnsi"/>
                <w:sz w:val="18"/>
                <w:szCs w:val="18"/>
                <w:lang w:eastAsia="es-CL"/>
              </w:rPr>
            </w:pPr>
            <w:r>
              <w:rPr>
                <w:rFonts w:eastAsia="Times New Roman" w:cstheme="minorHAnsi"/>
                <w:sz w:val="18"/>
                <w:szCs w:val="18"/>
                <w:lang w:eastAsia="es-CL"/>
              </w:rPr>
              <w:t>Depósito</w:t>
            </w:r>
            <w:r w:rsidR="00E736FA">
              <w:rPr>
                <w:rFonts w:eastAsia="Times New Roman" w:cstheme="minorHAnsi"/>
                <w:sz w:val="18"/>
                <w:szCs w:val="18"/>
                <w:lang w:eastAsia="es-CL"/>
              </w:rPr>
              <w:t xml:space="preserve"> de seguridad</w:t>
            </w:r>
          </w:p>
        </w:tc>
        <w:tc>
          <w:tcPr>
            <w:tcW w:w="2714" w:type="pct"/>
            <w:tcBorders>
              <w:top w:val="nil"/>
              <w:left w:val="nil"/>
              <w:bottom w:val="single" w:sz="4" w:space="0" w:color="auto"/>
              <w:right w:val="single" w:sz="8" w:space="0" w:color="auto"/>
            </w:tcBorders>
            <w:vAlign w:val="center"/>
          </w:tcPr>
          <w:p w14:paraId="2E1E43F3" w14:textId="790A63DA" w:rsidR="00E736FA" w:rsidRPr="00C70BEE" w:rsidRDefault="00E736FA" w:rsidP="00D92861">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sidR="00D92861">
              <w:rPr>
                <w:rFonts w:eastAsia="Times New Roman" w:cstheme="minorHAnsi"/>
                <w:sz w:val="18"/>
                <w:szCs w:val="18"/>
                <w:lang w:val="es-ES_tradnl" w:eastAsia="es-CL"/>
              </w:rPr>
              <w:t>301.104,8</w:t>
            </w:r>
            <w:r w:rsidRPr="009A2A38">
              <w:rPr>
                <w:rFonts w:eastAsia="Times New Roman" w:cstheme="minorHAnsi"/>
                <w:sz w:val="18"/>
                <w:szCs w:val="18"/>
                <w:lang w:val="es-ES_tradnl" w:eastAsia="es-CL"/>
              </w:rPr>
              <w:t xml:space="preserve">; Este </w:t>
            </w:r>
            <w:r w:rsidR="00D92861">
              <w:rPr>
                <w:rFonts w:eastAsia="Times New Roman" w:cstheme="minorHAnsi"/>
                <w:sz w:val="18"/>
                <w:szCs w:val="18"/>
                <w:lang w:val="es-ES_tradnl" w:eastAsia="es-CL"/>
              </w:rPr>
              <w:t>331.972</w:t>
            </w:r>
          </w:p>
        </w:tc>
      </w:tr>
    </w:tbl>
    <w:p w14:paraId="37AE51C3" w14:textId="77777777" w:rsidR="00B71406" w:rsidRDefault="00B71406" w:rsidP="00B71406">
      <w:pPr>
        <w:rPr>
          <w:rFonts w:cstheme="minorHAnsi"/>
          <w:b/>
          <w:sz w:val="20"/>
          <w:szCs w:val="16"/>
        </w:rPr>
      </w:pPr>
    </w:p>
    <w:p w14:paraId="3D43C6BD" w14:textId="739B4AB8" w:rsidR="00B71406" w:rsidRPr="006D2EAE" w:rsidRDefault="00B71406" w:rsidP="00B71406">
      <w:pPr>
        <w:rPr>
          <w:rFonts w:cstheme="minorHAnsi"/>
          <w:b/>
          <w:sz w:val="20"/>
          <w:szCs w:val="16"/>
        </w:rPr>
      </w:pPr>
      <w:r>
        <w:rPr>
          <w:rFonts w:cstheme="minorHAnsi"/>
          <w:b/>
          <w:sz w:val="20"/>
          <w:szCs w:val="16"/>
        </w:rPr>
        <w:t>Inspección día 28 de julio de 2016</w:t>
      </w:r>
    </w:p>
    <w:tbl>
      <w:tblPr>
        <w:tblW w:w="5000" w:type="pct"/>
        <w:jc w:val="center"/>
        <w:tblCellMar>
          <w:left w:w="70" w:type="dxa"/>
          <w:right w:w="70" w:type="dxa"/>
        </w:tblCellMar>
        <w:tblLook w:val="04A0" w:firstRow="1" w:lastRow="0" w:firstColumn="1" w:lastColumn="0" w:noHBand="0" w:noVBand="1"/>
      </w:tblPr>
      <w:tblGrid>
        <w:gridCol w:w="1407"/>
        <w:gridCol w:w="3143"/>
        <w:gridCol w:w="5402"/>
      </w:tblGrid>
      <w:tr w:rsidR="00B71406" w:rsidRPr="0025129B" w14:paraId="334CEF2E" w14:textId="77777777" w:rsidTr="003A21AB">
        <w:trPr>
          <w:trHeight w:val="254"/>
          <w:tblHeader/>
          <w:jc w:val="center"/>
        </w:trPr>
        <w:tc>
          <w:tcPr>
            <w:tcW w:w="707"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6C2C200B" w14:textId="77777777" w:rsidR="00B71406" w:rsidRPr="0025129B" w:rsidRDefault="00B71406" w:rsidP="003A21AB">
            <w:pPr>
              <w:jc w:val="center"/>
              <w:rPr>
                <w:rFonts w:cstheme="minorHAnsi"/>
                <w:b/>
                <w:sz w:val="20"/>
                <w:szCs w:val="20"/>
                <w:lang w:val="es-ES_tradnl"/>
              </w:rPr>
            </w:pPr>
            <w:r>
              <w:rPr>
                <w:rFonts w:cstheme="minorHAnsi"/>
                <w:b/>
                <w:sz w:val="20"/>
                <w:szCs w:val="20"/>
                <w:lang w:val="es-ES_tradnl"/>
              </w:rPr>
              <w:t>N° de e</w:t>
            </w:r>
            <w:r w:rsidRPr="0025129B">
              <w:rPr>
                <w:rFonts w:cstheme="minorHAnsi"/>
                <w:b/>
                <w:sz w:val="20"/>
                <w:szCs w:val="20"/>
                <w:lang w:val="es-ES_tradnl"/>
              </w:rPr>
              <w:t>stación</w:t>
            </w:r>
          </w:p>
        </w:tc>
        <w:tc>
          <w:tcPr>
            <w:tcW w:w="1579" w:type="pct"/>
            <w:vMerge w:val="restart"/>
            <w:tcBorders>
              <w:top w:val="single" w:sz="8" w:space="0" w:color="auto"/>
              <w:left w:val="nil"/>
              <w:right w:val="single" w:sz="4" w:space="0" w:color="auto"/>
            </w:tcBorders>
            <w:shd w:val="clear" w:color="auto" w:fill="D9D9D9" w:themeFill="background1" w:themeFillShade="D9"/>
            <w:vAlign w:val="center"/>
          </w:tcPr>
          <w:p w14:paraId="73D62899" w14:textId="77777777" w:rsidR="00B71406" w:rsidRPr="0025129B" w:rsidRDefault="00B71406" w:rsidP="003A21AB">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9E07748" w14:textId="77777777" w:rsidR="00B71406" w:rsidRPr="0025129B" w:rsidRDefault="00B71406" w:rsidP="003A21AB">
            <w:pPr>
              <w:spacing w:before="60" w:after="60"/>
              <w:ind w:left="57" w:right="57"/>
              <w:jc w:val="center"/>
              <w:rPr>
                <w:rFonts w:cstheme="minorHAnsi"/>
                <w:b/>
                <w:sz w:val="20"/>
                <w:szCs w:val="20"/>
              </w:rPr>
            </w:pPr>
            <w:r>
              <w:rPr>
                <w:rFonts w:cstheme="minorHAnsi"/>
                <w:b/>
                <w:sz w:val="20"/>
                <w:szCs w:val="20"/>
              </w:rPr>
              <w:t>Descripción e</w:t>
            </w:r>
            <w:r w:rsidRPr="0025129B">
              <w:rPr>
                <w:rFonts w:cstheme="minorHAnsi"/>
                <w:b/>
                <w:sz w:val="20"/>
                <w:szCs w:val="20"/>
              </w:rPr>
              <w:t>stación</w:t>
            </w:r>
          </w:p>
        </w:tc>
      </w:tr>
      <w:tr w:rsidR="00B71406" w:rsidRPr="0025129B" w14:paraId="5230FDC9" w14:textId="77777777" w:rsidTr="003A21AB">
        <w:trPr>
          <w:trHeight w:val="273"/>
          <w:tblHeader/>
          <w:jc w:val="center"/>
        </w:trPr>
        <w:tc>
          <w:tcPr>
            <w:tcW w:w="707"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9809273" w14:textId="77777777" w:rsidR="00B71406" w:rsidRPr="0025129B" w:rsidRDefault="00B71406" w:rsidP="003A21AB">
            <w:pPr>
              <w:jc w:val="center"/>
              <w:rPr>
                <w:rFonts w:cstheme="minorHAnsi"/>
                <w:b/>
                <w:sz w:val="20"/>
                <w:szCs w:val="20"/>
                <w:lang w:val="es-ES_tradnl"/>
              </w:rPr>
            </w:pPr>
          </w:p>
        </w:tc>
        <w:tc>
          <w:tcPr>
            <w:tcW w:w="1579" w:type="pct"/>
            <w:vMerge/>
            <w:tcBorders>
              <w:left w:val="nil"/>
              <w:bottom w:val="single" w:sz="8" w:space="0" w:color="auto"/>
              <w:right w:val="single" w:sz="4" w:space="0" w:color="auto"/>
            </w:tcBorders>
            <w:shd w:val="clear" w:color="auto" w:fill="D9D9D9" w:themeFill="background1" w:themeFillShade="D9"/>
            <w:vAlign w:val="center"/>
            <w:hideMark/>
          </w:tcPr>
          <w:p w14:paraId="447F1E58" w14:textId="77777777" w:rsidR="00B71406" w:rsidRPr="0025129B" w:rsidRDefault="00B71406" w:rsidP="003A21AB">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5BBBE444" w14:textId="77777777" w:rsidR="00B71406" w:rsidRPr="0025129B" w:rsidRDefault="00B71406" w:rsidP="003A21AB">
            <w:pPr>
              <w:spacing w:before="60" w:after="60"/>
              <w:ind w:left="57" w:right="57"/>
              <w:jc w:val="center"/>
              <w:rPr>
                <w:rFonts w:cstheme="minorHAnsi"/>
                <w:b/>
                <w:sz w:val="20"/>
                <w:szCs w:val="20"/>
              </w:rPr>
            </w:pPr>
          </w:p>
        </w:tc>
      </w:tr>
      <w:tr w:rsidR="00B71406" w:rsidRPr="0025129B" w14:paraId="4EA2BC0D" w14:textId="77777777" w:rsidTr="003A21AB">
        <w:trPr>
          <w:trHeight w:val="458"/>
          <w:jc w:val="center"/>
        </w:trPr>
        <w:tc>
          <w:tcPr>
            <w:tcW w:w="707" w:type="pct"/>
            <w:tcBorders>
              <w:top w:val="nil"/>
              <w:left w:val="single" w:sz="8" w:space="0" w:color="auto"/>
              <w:bottom w:val="single" w:sz="4" w:space="0" w:color="auto"/>
              <w:right w:val="single" w:sz="4" w:space="0" w:color="auto"/>
            </w:tcBorders>
            <w:noWrap/>
            <w:vAlign w:val="center"/>
          </w:tcPr>
          <w:p w14:paraId="3C84F63D" w14:textId="333DBBF7" w:rsidR="00B71406" w:rsidRPr="00C70BEE" w:rsidRDefault="00B71406" w:rsidP="00B71406">
            <w:pPr>
              <w:jc w:val="center"/>
              <w:rPr>
                <w:rFonts w:eastAsia="Times New Roman" w:cstheme="minorHAnsi"/>
                <w:sz w:val="18"/>
                <w:szCs w:val="18"/>
                <w:lang w:val="es-ES_tradnl" w:eastAsia="es-CL"/>
              </w:rPr>
            </w:pPr>
            <w:r>
              <w:rPr>
                <w:rFonts w:eastAsia="Times New Roman" w:cstheme="minorHAnsi"/>
                <w:sz w:val="18"/>
                <w:szCs w:val="18"/>
                <w:lang w:val="es-ES_tradnl" w:eastAsia="es-CL"/>
              </w:rPr>
              <w:t>7</w:t>
            </w:r>
          </w:p>
        </w:tc>
        <w:tc>
          <w:tcPr>
            <w:tcW w:w="1579" w:type="pct"/>
            <w:tcBorders>
              <w:top w:val="nil"/>
              <w:left w:val="nil"/>
              <w:bottom w:val="single" w:sz="4" w:space="0" w:color="auto"/>
              <w:right w:val="single" w:sz="4" w:space="0" w:color="auto"/>
            </w:tcBorders>
            <w:vAlign w:val="center"/>
          </w:tcPr>
          <w:p w14:paraId="53E7636B" w14:textId="046E8C2A" w:rsidR="00B71406" w:rsidRPr="00C70BEE" w:rsidRDefault="00B71406" w:rsidP="00B71406">
            <w:pPr>
              <w:jc w:val="center"/>
              <w:rPr>
                <w:rFonts w:eastAsia="Times New Roman" w:cstheme="minorHAnsi"/>
                <w:sz w:val="18"/>
                <w:szCs w:val="18"/>
                <w:lang w:val="es-ES_tradnl" w:eastAsia="es-CL"/>
              </w:rPr>
            </w:pPr>
            <w:r>
              <w:rPr>
                <w:rFonts w:ascii="Calibri" w:hAnsi="Calibri" w:cs="Arial"/>
                <w:color w:val="000000" w:themeColor="dark1"/>
                <w:kern w:val="24"/>
                <w:sz w:val="18"/>
                <w:szCs w:val="18"/>
              </w:rPr>
              <w:t>Línea de Inertización</w:t>
            </w:r>
          </w:p>
        </w:tc>
        <w:tc>
          <w:tcPr>
            <w:tcW w:w="2714" w:type="pct"/>
            <w:tcBorders>
              <w:top w:val="nil"/>
              <w:left w:val="nil"/>
              <w:bottom w:val="single" w:sz="4" w:space="0" w:color="auto"/>
              <w:right w:val="single" w:sz="8" w:space="0" w:color="auto"/>
            </w:tcBorders>
            <w:vAlign w:val="center"/>
          </w:tcPr>
          <w:p w14:paraId="6EDDD0DE" w14:textId="4CDA47C4" w:rsidR="00B71406" w:rsidRPr="00C70BEE" w:rsidRDefault="00B71406" w:rsidP="00B71406">
            <w:pPr>
              <w:jc w:val="center"/>
              <w:rPr>
                <w:rFonts w:eastAsia="Times New Roman" w:cstheme="minorHAnsi"/>
                <w:sz w:val="18"/>
                <w:szCs w:val="18"/>
                <w:highlight w:val="yellow"/>
                <w:lang w:val="es-ES_tradnl" w:eastAsia="es-CL"/>
              </w:rPr>
            </w:pPr>
            <w:r w:rsidRPr="009A2A38">
              <w:rPr>
                <w:rFonts w:eastAsia="Times New Roman" w:cstheme="minorHAnsi"/>
                <w:sz w:val="18"/>
                <w:szCs w:val="18"/>
                <w:lang w:val="es-ES_tradnl" w:eastAsia="es-CL"/>
              </w:rPr>
              <w:t>Coordenada UTM WGS84: Norte 6.</w:t>
            </w:r>
            <w:r>
              <w:rPr>
                <w:rFonts w:eastAsia="Times New Roman" w:cstheme="minorHAnsi"/>
                <w:sz w:val="18"/>
                <w:szCs w:val="18"/>
                <w:lang w:val="es-ES_tradnl" w:eastAsia="es-CL"/>
              </w:rPr>
              <w:t>300.867,4</w:t>
            </w:r>
            <w:r w:rsidRPr="009A2A38">
              <w:rPr>
                <w:rFonts w:eastAsia="Times New Roman" w:cstheme="minorHAnsi"/>
                <w:sz w:val="18"/>
                <w:szCs w:val="18"/>
                <w:lang w:val="es-ES_tradnl" w:eastAsia="es-CL"/>
              </w:rPr>
              <w:t>; Este 3</w:t>
            </w:r>
            <w:r>
              <w:rPr>
                <w:rFonts w:eastAsia="Times New Roman" w:cstheme="minorHAnsi"/>
                <w:sz w:val="18"/>
                <w:szCs w:val="18"/>
                <w:lang w:val="es-ES_tradnl" w:eastAsia="es-CL"/>
              </w:rPr>
              <w:t>31.499</w:t>
            </w:r>
          </w:p>
        </w:tc>
      </w:tr>
    </w:tbl>
    <w:p w14:paraId="565506B2" w14:textId="77777777" w:rsidR="00E736FA" w:rsidRPr="00E736FA" w:rsidRDefault="00E736FA" w:rsidP="00E736FA">
      <w:pPr>
        <w:sectPr w:rsidR="00E736FA" w:rsidRPr="00E736FA" w:rsidSect="00E349AF">
          <w:pgSz w:w="12240" w:h="15840"/>
          <w:pgMar w:top="1134" w:right="1134" w:bottom="1134" w:left="1134" w:header="709" w:footer="709" w:gutter="0"/>
          <w:cols w:space="708"/>
          <w:docGrid w:linePitch="360"/>
        </w:sectPr>
      </w:pPr>
    </w:p>
    <w:p w14:paraId="7CB8B5B5" w14:textId="77777777" w:rsidR="006B0D4A" w:rsidRPr="0025129B" w:rsidRDefault="006B0D4A" w:rsidP="006B0D4A">
      <w:pPr>
        <w:pStyle w:val="Ttulo2"/>
        <w:rPr>
          <w:bCs/>
        </w:rPr>
      </w:pPr>
      <w:bookmarkStart w:id="96" w:name="_Toc382383544"/>
      <w:bookmarkStart w:id="97" w:name="_Toc382472366"/>
      <w:bookmarkStart w:id="98" w:name="_Toc390184276"/>
      <w:bookmarkStart w:id="99" w:name="_Toc390360007"/>
      <w:bookmarkStart w:id="100" w:name="_Toc390777028"/>
      <w:bookmarkStart w:id="101" w:name="_Toc445282715"/>
      <w:bookmarkStart w:id="102" w:name="_Toc445284495"/>
      <w:bookmarkStart w:id="103" w:name="_Toc352840392"/>
      <w:bookmarkStart w:id="104" w:name="_Toc352841452"/>
      <w:bookmarkEnd w:id="94"/>
      <w:bookmarkEnd w:id="95"/>
      <w:r w:rsidRPr="0025129B">
        <w:rPr>
          <w:bCs/>
        </w:rPr>
        <w:lastRenderedPageBreak/>
        <w:t>Aspectos relativos al Seguimiento Ambiental</w:t>
      </w:r>
      <w:bookmarkEnd w:id="96"/>
      <w:bookmarkEnd w:id="97"/>
      <w:bookmarkEnd w:id="98"/>
      <w:bookmarkEnd w:id="99"/>
      <w:bookmarkEnd w:id="100"/>
      <w:bookmarkEnd w:id="101"/>
      <w:bookmarkEnd w:id="102"/>
    </w:p>
    <w:p w14:paraId="551FDC4F" w14:textId="77777777" w:rsidR="006B0D4A" w:rsidRPr="0025129B" w:rsidRDefault="006B0D4A" w:rsidP="006B0D4A">
      <w:pPr>
        <w:rPr>
          <w:b/>
          <w:bCs/>
        </w:rPr>
      </w:pPr>
    </w:p>
    <w:p w14:paraId="4253B0C5" w14:textId="77777777" w:rsidR="006B0D4A" w:rsidRPr="0025129B" w:rsidRDefault="006B0D4A" w:rsidP="006B0D4A">
      <w:pPr>
        <w:pStyle w:val="Ttulo3"/>
        <w:rPr>
          <w:bCs/>
        </w:rPr>
      </w:pPr>
      <w:bookmarkStart w:id="105" w:name="_Toc382383545"/>
      <w:bookmarkStart w:id="106" w:name="_Toc382472367"/>
      <w:bookmarkStart w:id="107" w:name="_Toc390184277"/>
      <w:bookmarkStart w:id="108" w:name="_Toc390360008"/>
      <w:bookmarkStart w:id="109" w:name="_Toc390777029"/>
      <w:bookmarkStart w:id="110" w:name="_Toc445282716"/>
      <w:bookmarkStart w:id="111" w:name="_Toc445284496"/>
      <w:r w:rsidRPr="0025129B">
        <w:rPr>
          <w:bCs/>
        </w:rPr>
        <w:t>Documentos Revisados</w:t>
      </w:r>
      <w:bookmarkEnd w:id="105"/>
      <w:bookmarkEnd w:id="106"/>
      <w:bookmarkEnd w:id="107"/>
      <w:bookmarkEnd w:id="108"/>
      <w:bookmarkEnd w:id="109"/>
      <w:bookmarkEnd w:id="110"/>
      <w:bookmarkEnd w:id="111"/>
    </w:p>
    <w:p w14:paraId="1FB148E4" w14:textId="77777777" w:rsidR="006B0D4A" w:rsidRPr="0025129B" w:rsidRDefault="006B0D4A" w:rsidP="006B0D4A">
      <w:pPr>
        <w:rPr>
          <w:color w:val="1F497D"/>
        </w:rPr>
      </w:pPr>
    </w:p>
    <w:p w14:paraId="3FEF2304" w14:textId="33156158" w:rsidR="00492F6B" w:rsidRDefault="00492F6B" w:rsidP="00874C1C">
      <w:r w:rsidRPr="00164E7F">
        <w:t xml:space="preserve">No hay informes de seguimiento </w:t>
      </w:r>
      <w:r w:rsidR="00F87261">
        <w:t xml:space="preserve">cargados </w:t>
      </w:r>
      <w:r w:rsidR="00164E7F">
        <w:t>en e</w:t>
      </w:r>
      <w:r w:rsidR="00C351D5" w:rsidRPr="00164E7F">
        <w:t xml:space="preserve">l </w:t>
      </w:r>
      <w:r w:rsidR="00164E7F">
        <w:t>Sistema de S</w:t>
      </w:r>
      <w:r w:rsidR="00C351D5" w:rsidRPr="00164E7F">
        <w:t xml:space="preserve">eguimiento </w:t>
      </w:r>
      <w:r w:rsidR="00164E7F">
        <w:t>A</w:t>
      </w:r>
      <w:r w:rsidR="00C351D5" w:rsidRPr="00164E7F">
        <w:t>mbiental</w:t>
      </w:r>
      <w:r w:rsidR="00164E7F">
        <w:t xml:space="preserve"> de la SMA</w:t>
      </w:r>
      <w:r w:rsidR="00E549C7">
        <w:t>, bajo la titularidad de Hidronor Chile S.A. – Planta Pudahuel.</w:t>
      </w:r>
    </w:p>
    <w:p w14:paraId="5D596129" w14:textId="77777777" w:rsidR="00EA7864" w:rsidRDefault="00EA7864" w:rsidP="00EA7864">
      <w:pPr>
        <w:pStyle w:val="Ttulo1"/>
        <w:numPr>
          <w:ilvl w:val="0"/>
          <w:numId w:val="0"/>
        </w:numPr>
      </w:pPr>
      <w:bookmarkStart w:id="112" w:name="_Toc352840394"/>
      <w:bookmarkStart w:id="113" w:name="_Toc352841454"/>
      <w:bookmarkStart w:id="114" w:name="_Toc445284497"/>
      <w:bookmarkEnd w:id="103"/>
      <w:bookmarkEnd w:id="104"/>
    </w:p>
    <w:p w14:paraId="5A687801" w14:textId="77777777" w:rsidR="00D008B3" w:rsidRDefault="004E583C" w:rsidP="00D008B3">
      <w:pPr>
        <w:pStyle w:val="Ttulo1"/>
      </w:pPr>
      <w:r>
        <w:t>H</w:t>
      </w:r>
      <w:r w:rsidR="0024720C">
        <w:t>ECHOS CONSTATADOS</w:t>
      </w:r>
      <w:r w:rsidRPr="00B1722C">
        <w:t>.</w:t>
      </w:r>
      <w:bookmarkEnd w:id="112"/>
      <w:bookmarkEnd w:id="113"/>
      <w:bookmarkEnd w:id="114"/>
    </w:p>
    <w:p w14:paraId="22C1AC24" w14:textId="4CDB5C9F" w:rsidR="00AF76C3" w:rsidRDefault="00DC6D51" w:rsidP="00D008B3">
      <w:pPr>
        <w:pStyle w:val="Ttulo2"/>
        <w:ind w:left="578" w:hanging="578"/>
      </w:pPr>
      <w:bookmarkStart w:id="115" w:name="_Toc445282718"/>
      <w:bookmarkStart w:id="116" w:name="_Toc445284498"/>
      <w:r>
        <w:t xml:space="preserve">Manejo de </w:t>
      </w:r>
      <w:r w:rsidR="00136F2B">
        <w:t>residuos sólidos</w:t>
      </w:r>
      <w:bookmarkEnd w:id="115"/>
      <w:bookmarkEnd w:id="116"/>
    </w:p>
    <w:p w14:paraId="05F61186" w14:textId="77777777" w:rsidR="007516C7" w:rsidRDefault="007516C7" w:rsidP="007516C7"/>
    <w:tbl>
      <w:tblPr>
        <w:tblStyle w:val="Tablaconcuadrcula"/>
        <w:tblW w:w="13628" w:type="dxa"/>
        <w:jc w:val="center"/>
        <w:tblLook w:val="04A0" w:firstRow="1" w:lastRow="0" w:firstColumn="1" w:lastColumn="0" w:noHBand="0" w:noVBand="1"/>
      </w:tblPr>
      <w:tblGrid>
        <w:gridCol w:w="3786"/>
        <w:gridCol w:w="9842"/>
      </w:tblGrid>
      <w:tr w:rsidR="007516C7" w14:paraId="6581EDEF" w14:textId="77777777" w:rsidTr="006D2EAE">
        <w:trPr>
          <w:jc w:val="center"/>
        </w:trPr>
        <w:tc>
          <w:tcPr>
            <w:tcW w:w="1389" w:type="pct"/>
          </w:tcPr>
          <w:p w14:paraId="5DAAB756" w14:textId="77777777" w:rsidR="007516C7" w:rsidRDefault="007516C7" w:rsidP="00BF58D8">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t>1</w:t>
            </w:r>
          </w:p>
        </w:tc>
        <w:tc>
          <w:tcPr>
            <w:tcW w:w="3611" w:type="pct"/>
          </w:tcPr>
          <w:p w14:paraId="79484B69" w14:textId="4600F387" w:rsidR="007516C7" w:rsidRDefault="007516C7" w:rsidP="00BF58D8">
            <w:r w:rsidRPr="00DA3A2B">
              <w:rPr>
                <w:rFonts w:ascii="Calibri" w:eastAsia="Times New Roman" w:hAnsi="Calibri"/>
                <w:b/>
                <w:bCs/>
                <w:color w:val="000000"/>
                <w:lang w:eastAsia="es-CL"/>
              </w:rPr>
              <w:t>Estación N°</w:t>
            </w:r>
            <w:r w:rsidRPr="00DA3A2B">
              <w:rPr>
                <w:rFonts w:ascii="Calibri" w:eastAsia="Times New Roman" w:hAnsi="Calibri"/>
                <w:color w:val="000000"/>
                <w:lang w:eastAsia="es-CL"/>
              </w:rPr>
              <w:t xml:space="preserve">: </w:t>
            </w:r>
            <w:r w:rsidR="00BE2201">
              <w:rPr>
                <w:rFonts w:ascii="Calibri" w:eastAsia="Times New Roman" w:hAnsi="Calibri"/>
                <w:color w:val="000000"/>
                <w:lang w:eastAsia="es-CL"/>
              </w:rPr>
              <w:t>1</w:t>
            </w:r>
          </w:p>
        </w:tc>
      </w:tr>
      <w:tr w:rsidR="007516C7" w14:paraId="321FB666" w14:textId="77777777" w:rsidTr="006D2EAE">
        <w:trPr>
          <w:trHeight w:val="979"/>
          <w:jc w:val="center"/>
        </w:trPr>
        <w:tc>
          <w:tcPr>
            <w:tcW w:w="5000" w:type="pct"/>
            <w:gridSpan w:val="2"/>
            <w:tcBorders>
              <w:bottom w:val="single" w:sz="4" w:space="0" w:color="auto"/>
            </w:tcBorders>
          </w:tcPr>
          <w:p w14:paraId="6613980B" w14:textId="77777777" w:rsidR="007516C7" w:rsidRDefault="007516C7" w:rsidP="00BF58D8">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r>
              <w:rPr>
                <w:rFonts w:ascii="Calibri" w:eastAsia="Times New Roman" w:hAnsi="Calibri"/>
                <w:color w:val="000000"/>
                <w:lang w:eastAsia="es-CL"/>
              </w:rPr>
              <w:t xml:space="preserve"> </w:t>
            </w:r>
          </w:p>
          <w:p w14:paraId="77C5A5DC" w14:textId="77777777" w:rsidR="00E4187D" w:rsidRDefault="00E4187D" w:rsidP="00BF58D8">
            <w:pPr>
              <w:rPr>
                <w:rFonts w:ascii="Calibri" w:eastAsia="Times New Roman" w:hAnsi="Calibri"/>
                <w:b/>
                <w:color w:val="000000"/>
                <w:lang w:eastAsia="es-CL"/>
              </w:rPr>
            </w:pPr>
          </w:p>
          <w:p w14:paraId="35BDA7BC" w14:textId="4ABB21F8" w:rsidR="009504CF" w:rsidRDefault="00E4187D" w:rsidP="00BF58D8">
            <w:pPr>
              <w:rPr>
                <w:rFonts w:ascii="Calibri" w:eastAsia="Times New Roman" w:hAnsi="Calibri"/>
                <w:b/>
                <w:color w:val="000000"/>
                <w:lang w:eastAsia="es-CL"/>
              </w:rPr>
            </w:pPr>
            <w:r>
              <w:rPr>
                <w:rFonts w:ascii="Calibri" w:eastAsia="Times New Roman" w:hAnsi="Calibri"/>
                <w:b/>
                <w:color w:val="000000"/>
                <w:lang w:eastAsia="es-CL"/>
              </w:rPr>
              <w:t xml:space="preserve">EIA </w:t>
            </w:r>
            <w:r w:rsidR="009504CF">
              <w:rPr>
                <w:rFonts w:eastAsia="Times New Roman"/>
                <w:b/>
                <w:color w:val="000000"/>
                <w:lang w:eastAsia="es-CL"/>
              </w:rPr>
              <w:t>“</w:t>
            </w:r>
            <w:r w:rsidR="009504CF" w:rsidRPr="00E549C7">
              <w:rPr>
                <w:rFonts w:eastAsia="Times New Roman"/>
                <w:b/>
                <w:color w:val="000000"/>
                <w:lang w:eastAsia="es-CL"/>
              </w:rPr>
              <w:t xml:space="preserve">Centro </w:t>
            </w:r>
            <w:r w:rsidR="00906BC9">
              <w:rPr>
                <w:rFonts w:eastAsia="Times New Roman"/>
                <w:b/>
                <w:color w:val="000000"/>
                <w:lang w:eastAsia="es-CL"/>
              </w:rPr>
              <w:t>d</w:t>
            </w:r>
            <w:r w:rsidR="009504CF" w:rsidRPr="00E549C7">
              <w:rPr>
                <w:rFonts w:eastAsia="Times New Roman"/>
                <w:b/>
                <w:color w:val="000000"/>
                <w:lang w:eastAsia="es-CL"/>
              </w:rPr>
              <w:t xml:space="preserve">e Recuperación Valorización </w:t>
            </w:r>
            <w:r w:rsidR="009504CF">
              <w:rPr>
                <w:rFonts w:eastAsia="Times New Roman"/>
                <w:b/>
                <w:color w:val="000000"/>
                <w:lang w:eastAsia="es-CL"/>
              </w:rPr>
              <w:t>y Neutralización d</w:t>
            </w:r>
            <w:r w:rsidR="009504CF" w:rsidRPr="00E549C7">
              <w:rPr>
                <w:rFonts w:eastAsia="Times New Roman"/>
                <w:b/>
                <w:color w:val="000000"/>
                <w:lang w:eastAsia="es-CL"/>
              </w:rPr>
              <w:t xml:space="preserve">e Subproductos Industriales Sector Lomas </w:t>
            </w:r>
            <w:r w:rsidR="009504CF">
              <w:rPr>
                <w:rFonts w:eastAsia="Times New Roman"/>
                <w:b/>
                <w:color w:val="000000"/>
                <w:lang w:eastAsia="es-CL"/>
              </w:rPr>
              <w:t>d</w:t>
            </w:r>
            <w:r w:rsidR="009504CF" w:rsidRPr="00E549C7">
              <w:rPr>
                <w:rFonts w:eastAsia="Times New Roman"/>
                <w:b/>
                <w:color w:val="000000"/>
                <w:lang w:eastAsia="es-CL"/>
              </w:rPr>
              <w:t>e Pudahuel</w:t>
            </w:r>
            <w:r w:rsidR="009504CF">
              <w:rPr>
                <w:rFonts w:eastAsia="Times New Roman"/>
                <w:b/>
                <w:color w:val="000000"/>
                <w:lang w:eastAsia="es-CL"/>
              </w:rPr>
              <w:t>”</w:t>
            </w:r>
          </w:p>
          <w:p w14:paraId="18BCBA4F" w14:textId="607199E3" w:rsidR="007516C7" w:rsidRDefault="00F87261" w:rsidP="00BF58D8">
            <w:pPr>
              <w:rPr>
                <w:u w:val="single"/>
              </w:rPr>
            </w:pPr>
            <w:r>
              <w:rPr>
                <w:u w:val="single"/>
              </w:rPr>
              <w:t>Punto</w:t>
            </w:r>
            <w:r w:rsidR="007516C7">
              <w:rPr>
                <w:u w:val="single"/>
              </w:rPr>
              <w:t xml:space="preserve"> 3</w:t>
            </w:r>
            <w:r w:rsidR="00BE2201">
              <w:rPr>
                <w:u w:val="single"/>
              </w:rPr>
              <w:t>.2.1.4</w:t>
            </w:r>
            <w:r w:rsidR="007516C7">
              <w:rPr>
                <w:u w:val="single"/>
              </w:rPr>
              <w:t>.</w:t>
            </w:r>
          </w:p>
          <w:p w14:paraId="78287CA3" w14:textId="0914875D" w:rsidR="00BE2201" w:rsidRPr="00BE2201" w:rsidRDefault="00BE2201" w:rsidP="00BE2201">
            <w:pPr>
              <w:rPr>
                <w:i/>
              </w:rPr>
            </w:pPr>
            <w:r w:rsidRPr="00BE2201">
              <w:rPr>
                <w:i/>
              </w:rPr>
              <w:t>Cantidades máximas a almacenar.</w:t>
            </w:r>
          </w:p>
          <w:p w14:paraId="45C88927" w14:textId="55EE35CF" w:rsidR="00BE2201" w:rsidRPr="00BE2201" w:rsidRDefault="00BE2201" w:rsidP="00BE2201">
            <w:pPr>
              <w:rPr>
                <w:i/>
              </w:rPr>
            </w:pPr>
            <w:r w:rsidRPr="00BE2201">
              <w:rPr>
                <w:i/>
              </w:rPr>
              <w:t>A continuación se hace una estimación de las cantidades máximas a</w:t>
            </w:r>
            <w:r>
              <w:rPr>
                <w:i/>
              </w:rPr>
              <w:t xml:space="preserve"> </w:t>
            </w:r>
            <w:r w:rsidRPr="00BE2201">
              <w:rPr>
                <w:i/>
              </w:rPr>
              <w:t>almacenar.</w:t>
            </w:r>
          </w:p>
          <w:p w14:paraId="39426F4A" w14:textId="77777777" w:rsidR="00BE2201" w:rsidRPr="00BE2201" w:rsidRDefault="00BE2201" w:rsidP="00BE2201">
            <w:pPr>
              <w:rPr>
                <w:i/>
              </w:rPr>
            </w:pPr>
            <w:r w:rsidRPr="00BE2201">
              <w:rPr>
                <w:i/>
              </w:rPr>
              <w:t>a) Nave para productos inflamables.</w:t>
            </w:r>
          </w:p>
          <w:p w14:paraId="6045F800" w14:textId="62A039F7" w:rsidR="00BE2201" w:rsidRDefault="00BE2201" w:rsidP="00BE2201">
            <w:pPr>
              <w:rPr>
                <w:i/>
              </w:rPr>
            </w:pPr>
            <w:r>
              <w:t>[…].</w:t>
            </w:r>
          </w:p>
          <w:p w14:paraId="4C54407A" w14:textId="2FEDC052" w:rsidR="00BE2201" w:rsidRPr="001136C5" w:rsidRDefault="00B732A8" w:rsidP="00BE2201">
            <w:pPr>
              <w:rPr>
                <w:i/>
              </w:rPr>
            </w:pPr>
            <w:r w:rsidRPr="001136C5">
              <w:rPr>
                <w:i/>
              </w:rPr>
              <w:t>- Zona de recepción, aco</w:t>
            </w:r>
            <w:r w:rsidR="00BE2201" w:rsidRPr="001136C5">
              <w:rPr>
                <w:i/>
              </w:rPr>
              <w:t>ndicionamiento y clasificación.</w:t>
            </w:r>
          </w:p>
          <w:p w14:paraId="5828C6DA" w14:textId="68687809" w:rsidR="00D067B6" w:rsidRPr="001136C5" w:rsidRDefault="00BE2201" w:rsidP="00BE2201">
            <w:pPr>
              <w:rPr>
                <w:i/>
              </w:rPr>
            </w:pPr>
            <w:r w:rsidRPr="001136C5">
              <w:rPr>
                <w:i/>
              </w:rPr>
              <w:t>Se dispone de una zona con capacidad para descargar 2 camiones, es decir 160 bidones, en espera de su clasificación y almacenamiento en su zona correspondiente.</w:t>
            </w:r>
          </w:p>
          <w:p w14:paraId="0F513959" w14:textId="77777777" w:rsidR="00BE2201" w:rsidRPr="001136C5" w:rsidRDefault="00BE2201" w:rsidP="00BE2201">
            <w:pPr>
              <w:rPr>
                <w:i/>
              </w:rPr>
            </w:pPr>
            <w:r w:rsidRPr="001136C5">
              <w:rPr>
                <w:i/>
              </w:rPr>
              <w:t>b) Nave para almacenamiento de productos no Inflamables.</w:t>
            </w:r>
          </w:p>
          <w:p w14:paraId="3BA19936" w14:textId="77777777" w:rsidR="00BE2201" w:rsidRPr="001136C5" w:rsidRDefault="00BE2201" w:rsidP="00BE2201">
            <w:pPr>
              <w:rPr>
                <w:i/>
              </w:rPr>
            </w:pPr>
            <w:r w:rsidRPr="001136C5">
              <w:rPr>
                <w:i/>
              </w:rPr>
              <w:t>[…].</w:t>
            </w:r>
          </w:p>
          <w:p w14:paraId="0FB17B5B" w14:textId="2E163B16" w:rsidR="00BE2201" w:rsidRPr="001136C5" w:rsidRDefault="00BE2201" w:rsidP="00BE2201">
            <w:pPr>
              <w:rPr>
                <w:i/>
              </w:rPr>
            </w:pPr>
            <w:r w:rsidRPr="001136C5">
              <w:rPr>
                <w:i/>
              </w:rPr>
              <w:t>Al igual que en la nave de inflamables existe una zona de recepción, acondicionamiento y clasificación con capacidad para 2 camiones.</w:t>
            </w:r>
          </w:p>
          <w:p w14:paraId="609705B4" w14:textId="0AC94BDB" w:rsidR="00BE2201" w:rsidRPr="001136C5" w:rsidRDefault="00BE2201" w:rsidP="00BE2201">
            <w:pPr>
              <w:rPr>
                <w:i/>
              </w:rPr>
            </w:pPr>
            <w:r w:rsidRPr="001136C5">
              <w:rPr>
                <w:i/>
              </w:rPr>
              <w:t>En la siguiente tabla podemos ver un resumen de la capacidad total de almacenamiento de la instalación:</w:t>
            </w:r>
          </w:p>
          <w:p w14:paraId="1CC2A37C" w14:textId="77777777" w:rsidR="00BE2201" w:rsidRPr="001136C5" w:rsidRDefault="00BE2201" w:rsidP="00BE2201">
            <w:pPr>
              <w:rPr>
                <w:i/>
              </w:rPr>
            </w:pPr>
          </w:p>
          <w:tbl>
            <w:tblPr>
              <w:tblStyle w:val="Tablaconcuadrcula"/>
              <w:tblW w:w="0" w:type="auto"/>
              <w:jc w:val="center"/>
              <w:tblLook w:val="04A0" w:firstRow="1" w:lastRow="0" w:firstColumn="1" w:lastColumn="0" w:noHBand="0" w:noVBand="1"/>
            </w:tblPr>
            <w:tblGrid>
              <w:gridCol w:w="3023"/>
              <w:gridCol w:w="853"/>
              <w:gridCol w:w="1007"/>
            </w:tblGrid>
            <w:tr w:rsidR="00BE2201" w:rsidRPr="001136C5" w14:paraId="42C657AF" w14:textId="77777777" w:rsidTr="00B732A8">
              <w:trPr>
                <w:jc w:val="center"/>
              </w:trPr>
              <w:tc>
                <w:tcPr>
                  <w:tcW w:w="0" w:type="auto"/>
                </w:tcPr>
                <w:p w14:paraId="5BA3B8A5" w14:textId="77777777" w:rsidR="00BE2201" w:rsidRPr="001136C5" w:rsidRDefault="00BE2201" w:rsidP="00BE2201">
                  <w:pPr>
                    <w:rPr>
                      <w:i/>
                    </w:rPr>
                  </w:pPr>
                </w:p>
              </w:tc>
              <w:tc>
                <w:tcPr>
                  <w:tcW w:w="0" w:type="auto"/>
                </w:tcPr>
                <w:p w14:paraId="32EF68B6" w14:textId="0BC2AAE5" w:rsidR="00BE2201" w:rsidRPr="001136C5" w:rsidRDefault="00BE2201" w:rsidP="00BE2201">
                  <w:pPr>
                    <w:rPr>
                      <w:i/>
                    </w:rPr>
                  </w:pPr>
                  <w:r w:rsidRPr="001136C5">
                    <w:rPr>
                      <w:i/>
                    </w:rPr>
                    <w:t>Bidones</w:t>
                  </w:r>
                </w:p>
              </w:tc>
              <w:tc>
                <w:tcPr>
                  <w:tcW w:w="0" w:type="auto"/>
                </w:tcPr>
                <w:p w14:paraId="2590E5A3" w14:textId="4622C5C5" w:rsidR="00BE2201" w:rsidRPr="001136C5" w:rsidRDefault="00BE2201" w:rsidP="00BE2201">
                  <w:pPr>
                    <w:rPr>
                      <w:i/>
                    </w:rPr>
                  </w:pPr>
                  <w:r w:rsidRPr="001136C5">
                    <w:rPr>
                      <w:i/>
                    </w:rPr>
                    <w:t>Camiones</w:t>
                  </w:r>
                </w:p>
              </w:tc>
            </w:tr>
            <w:tr w:rsidR="00BE2201" w:rsidRPr="001136C5" w14:paraId="27FE84B9" w14:textId="77777777" w:rsidTr="00B732A8">
              <w:trPr>
                <w:jc w:val="center"/>
              </w:trPr>
              <w:tc>
                <w:tcPr>
                  <w:tcW w:w="0" w:type="auto"/>
                </w:tcPr>
                <w:p w14:paraId="4E1EBAA0" w14:textId="0246B6BF" w:rsidR="00BE2201" w:rsidRPr="001136C5" w:rsidRDefault="00BE2201" w:rsidP="00BE2201">
                  <w:pPr>
                    <w:rPr>
                      <w:i/>
                    </w:rPr>
                  </w:pPr>
                  <w:r w:rsidRPr="001136C5">
                    <w:rPr>
                      <w:i/>
                    </w:rPr>
                    <w:t>Nave de productos inflamables:</w:t>
                  </w:r>
                </w:p>
              </w:tc>
              <w:tc>
                <w:tcPr>
                  <w:tcW w:w="0" w:type="auto"/>
                </w:tcPr>
                <w:p w14:paraId="0BEA751A" w14:textId="77777777" w:rsidR="00BE2201" w:rsidRPr="001136C5" w:rsidRDefault="00BE2201" w:rsidP="00BE2201">
                  <w:pPr>
                    <w:rPr>
                      <w:i/>
                    </w:rPr>
                  </w:pPr>
                </w:p>
              </w:tc>
              <w:tc>
                <w:tcPr>
                  <w:tcW w:w="0" w:type="auto"/>
                </w:tcPr>
                <w:p w14:paraId="3C9B2C47" w14:textId="77777777" w:rsidR="00BE2201" w:rsidRPr="001136C5" w:rsidRDefault="00BE2201" w:rsidP="00BE2201">
                  <w:pPr>
                    <w:rPr>
                      <w:i/>
                    </w:rPr>
                  </w:pPr>
                </w:p>
              </w:tc>
            </w:tr>
            <w:tr w:rsidR="00BE2201" w:rsidRPr="001136C5" w14:paraId="34424C91" w14:textId="77777777" w:rsidTr="00B732A8">
              <w:trPr>
                <w:jc w:val="center"/>
              </w:trPr>
              <w:tc>
                <w:tcPr>
                  <w:tcW w:w="0" w:type="auto"/>
                </w:tcPr>
                <w:p w14:paraId="6A367A62" w14:textId="63E25282" w:rsidR="00BE2201" w:rsidRPr="001136C5" w:rsidRDefault="00BE2201" w:rsidP="00BE2201">
                  <w:pPr>
                    <w:rPr>
                      <w:i/>
                    </w:rPr>
                  </w:pPr>
                  <w:r w:rsidRPr="001136C5">
                    <w:rPr>
                      <w:i/>
                    </w:rPr>
                    <w:t>Zona de recepción clasificación</w:t>
                  </w:r>
                </w:p>
              </w:tc>
              <w:tc>
                <w:tcPr>
                  <w:tcW w:w="0" w:type="auto"/>
                </w:tcPr>
                <w:p w14:paraId="4701DEE3" w14:textId="7C843CF5" w:rsidR="00BE2201" w:rsidRPr="001136C5" w:rsidRDefault="00BE2201" w:rsidP="00BE2201">
                  <w:pPr>
                    <w:rPr>
                      <w:i/>
                    </w:rPr>
                  </w:pPr>
                  <w:r w:rsidRPr="001136C5">
                    <w:rPr>
                      <w:i/>
                    </w:rPr>
                    <w:t>160</w:t>
                  </w:r>
                </w:p>
              </w:tc>
              <w:tc>
                <w:tcPr>
                  <w:tcW w:w="0" w:type="auto"/>
                </w:tcPr>
                <w:p w14:paraId="2DD089C6" w14:textId="78238D3E" w:rsidR="00BE2201" w:rsidRPr="001136C5" w:rsidRDefault="00BE2201" w:rsidP="00BE2201">
                  <w:pPr>
                    <w:rPr>
                      <w:i/>
                    </w:rPr>
                  </w:pPr>
                  <w:r w:rsidRPr="001136C5">
                    <w:rPr>
                      <w:i/>
                    </w:rPr>
                    <w:t>2</w:t>
                  </w:r>
                </w:p>
              </w:tc>
            </w:tr>
            <w:tr w:rsidR="00BE2201" w:rsidRPr="001136C5" w14:paraId="48BFAD42" w14:textId="77777777" w:rsidTr="00B732A8">
              <w:trPr>
                <w:jc w:val="center"/>
              </w:trPr>
              <w:tc>
                <w:tcPr>
                  <w:tcW w:w="0" w:type="auto"/>
                </w:tcPr>
                <w:p w14:paraId="6E803622" w14:textId="64529764" w:rsidR="00BE2201" w:rsidRPr="001136C5" w:rsidRDefault="00BE2201" w:rsidP="00BE2201">
                  <w:pPr>
                    <w:rPr>
                      <w:i/>
                    </w:rPr>
                  </w:pPr>
                  <w:r w:rsidRPr="001136C5">
                    <w:rPr>
                      <w:i/>
                    </w:rPr>
                    <w:t>[…].</w:t>
                  </w:r>
                </w:p>
              </w:tc>
              <w:tc>
                <w:tcPr>
                  <w:tcW w:w="0" w:type="auto"/>
                </w:tcPr>
                <w:p w14:paraId="47A99FED" w14:textId="77777777" w:rsidR="00BE2201" w:rsidRPr="001136C5" w:rsidRDefault="00BE2201" w:rsidP="00BE2201">
                  <w:pPr>
                    <w:rPr>
                      <w:i/>
                    </w:rPr>
                  </w:pPr>
                </w:p>
              </w:tc>
              <w:tc>
                <w:tcPr>
                  <w:tcW w:w="0" w:type="auto"/>
                </w:tcPr>
                <w:p w14:paraId="51691E63" w14:textId="77777777" w:rsidR="00BE2201" w:rsidRPr="001136C5" w:rsidRDefault="00BE2201" w:rsidP="00BE2201">
                  <w:pPr>
                    <w:rPr>
                      <w:i/>
                    </w:rPr>
                  </w:pPr>
                </w:p>
              </w:tc>
            </w:tr>
            <w:tr w:rsidR="00BE2201" w:rsidRPr="001136C5" w14:paraId="35ED4797" w14:textId="77777777" w:rsidTr="00B732A8">
              <w:trPr>
                <w:jc w:val="center"/>
              </w:trPr>
              <w:tc>
                <w:tcPr>
                  <w:tcW w:w="0" w:type="auto"/>
                </w:tcPr>
                <w:p w14:paraId="6A558E36" w14:textId="4F86D282" w:rsidR="00BE2201" w:rsidRPr="001136C5" w:rsidRDefault="00BE2201" w:rsidP="00BE2201">
                  <w:pPr>
                    <w:rPr>
                      <w:i/>
                    </w:rPr>
                  </w:pPr>
                  <w:r w:rsidRPr="001136C5">
                    <w:rPr>
                      <w:i/>
                    </w:rPr>
                    <w:t>Nave de productos no inflamables:</w:t>
                  </w:r>
                </w:p>
              </w:tc>
              <w:tc>
                <w:tcPr>
                  <w:tcW w:w="0" w:type="auto"/>
                </w:tcPr>
                <w:p w14:paraId="6F3D9A1C" w14:textId="77777777" w:rsidR="00BE2201" w:rsidRPr="001136C5" w:rsidRDefault="00BE2201" w:rsidP="00BE2201">
                  <w:pPr>
                    <w:rPr>
                      <w:i/>
                    </w:rPr>
                  </w:pPr>
                </w:p>
              </w:tc>
              <w:tc>
                <w:tcPr>
                  <w:tcW w:w="0" w:type="auto"/>
                </w:tcPr>
                <w:p w14:paraId="294E24FA" w14:textId="77777777" w:rsidR="00BE2201" w:rsidRPr="001136C5" w:rsidRDefault="00BE2201" w:rsidP="00BE2201">
                  <w:pPr>
                    <w:rPr>
                      <w:i/>
                    </w:rPr>
                  </w:pPr>
                </w:p>
              </w:tc>
            </w:tr>
            <w:tr w:rsidR="00BE2201" w:rsidRPr="001136C5" w14:paraId="607FF05F" w14:textId="77777777" w:rsidTr="00B732A8">
              <w:trPr>
                <w:jc w:val="center"/>
              </w:trPr>
              <w:tc>
                <w:tcPr>
                  <w:tcW w:w="0" w:type="auto"/>
                </w:tcPr>
                <w:p w14:paraId="6AE02B3E" w14:textId="60C7469C" w:rsidR="00BE2201" w:rsidRPr="001136C5" w:rsidRDefault="00BE2201" w:rsidP="00BE2201">
                  <w:pPr>
                    <w:rPr>
                      <w:i/>
                    </w:rPr>
                  </w:pPr>
                  <w:r w:rsidRPr="001136C5">
                    <w:rPr>
                      <w:i/>
                    </w:rPr>
                    <w:t>Zona de recepción clasificación</w:t>
                  </w:r>
                </w:p>
              </w:tc>
              <w:tc>
                <w:tcPr>
                  <w:tcW w:w="0" w:type="auto"/>
                </w:tcPr>
                <w:p w14:paraId="34E7DCFD" w14:textId="57ECBFF6" w:rsidR="00BE2201" w:rsidRPr="001136C5" w:rsidRDefault="00BE2201" w:rsidP="00BE2201">
                  <w:pPr>
                    <w:rPr>
                      <w:i/>
                    </w:rPr>
                  </w:pPr>
                  <w:r w:rsidRPr="001136C5">
                    <w:rPr>
                      <w:i/>
                    </w:rPr>
                    <w:t>160</w:t>
                  </w:r>
                </w:p>
              </w:tc>
              <w:tc>
                <w:tcPr>
                  <w:tcW w:w="0" w:type="auto"/>
                </w:tcPr>
                <w:p w14:paraId="3E15AC4E" w14:textId="308D32C9" w:rsidR="00BE2201" w:rsidRPr="001136C5" w:rsidRDefault="00BE2201" w:rsidP="00BE2201">
                  <w:pPr>
                    <w:rPr>
                      <w:i/>
                    </w:rPr>
                  </w:pPr>
                  <w:r w:rsidRPr="001136C5">
                    <w:rPr>
                      <w:i/>
                    </w:rPr>
                    <w:t>2</w:t>
                  </w:r>
                </w:p>
              </w:tc>
            </w:tr>
            <w:tr w:rsidR="00BE2201" w:rsidRPr="001136C5" w14:paraId="76A0A40E" w14:textId="77777777" w:rsidTr="00B732A8">
              <w:trPr>
                <w:jc w:val="center"/>
              </w:trPr>
              <w:tc>
                <w:tcPr>
                  <w:tcW w:w="0" w:type="auto"/>
                </w:tcPr>
                <w:p w14:paraId="273543A8" w14:textId="54DDE924" w:rsidR="00BE2201" w:rsidRPr="001136C5" w:rsidRDefault="00BE2201" w:rsidP="00BE2201">
                  <w:pPr>
                    <w:rPr>
                      <w:i/>
                    </w:rPr>
                  </w:pPr>
                  <w:r w:rsidRPr="001136C5">
                    <w:rPr>
                      <w:i/>
                    </w:rPr>
                    <w:t>[…].</w:t>
                  </w:r>
                </w:p>
              </w:tc>
              <w:tc>
                <w:tcPr>
                  <w:tcW w:w="0" w:type="auto"/>
                </w:tcPr>
                <w:p w14:paraId="41714106" w14:textId="77777777" w:rsidR="00BE2201" w:rsidRPr="001136C5" w:rsidRDefault="00BE2201" w:rsidP="00BE2201">
                  <w:pPr>
                    <w:rPr>
                      <w:i/>
                    </w:rPr>
                  </w:pPr>
                </w:p>
              </w:tc>
              <w:tc>
                <w:tcPr>
                  <w:tcW w:w="0" w:type="auto"/>
                </w:tcPr>
                <w:p w14:paraId="30D8577A" w14:textId="77777777" w:rsidR="00BE2201" w:rsidRPr="001136C5" w:rsidRDefault="00BE2201" w:rsidP="00BE2201">
                  <w:pPr>
                    <w:rPr>
                      <w:i/>
                    </w:rPr>
                  </w:pPr>
                </w:p>
              </w:tc>
            </w:tr>
          </w:tbl>
          <w:p w14:paraId="2C2F6AC4" w14:textId="7F64FEFC" w:rsidR="00F50426" w:rsidRDefault="00F50426" w:rsidP="00BE2201"/>
        </w:tc>
      </w:tr>
      <w:tr w:rsidR="007516C7" w14:paraId="1ACC62D0" w14:textId="77777777" w:rsidTr="006D2EAE">
        <w:trPr>
          <w:trHeight w:val="699"/>
          <w:jc w:val="center"/>
        </w:trPr>
        <w:tc>
          <w:tcPr>
            <w:tcW w:w="5000" w:type="pct"/>
            <w:gridSpan w:val="2"/>
          </w:tcPr>
          <w:p w14:paraId="66C096D7" w14:textId="5D9E522C" w:rsidR="00BE2201" w:rsidRPr="00BE2201" w:rsidRDefault="00BE2201" w:rsidP="00BE2201">
            <w:pPr>
              <w:jc w:val="left"/>
              <w:rPr>
                <w:rFonts w:eastAsia="Times New Roman"/>
                <w:color w:val="000000"/>
                <w:lang w:eastAsia="es-CL"/>
              </w:rPr>
            </w:pPr>
            <w:r w:rsidRPr="00BE2201">
              <w:rPr>
                <w:rFonts w:eastAsia="Times New Roman"/>
                <w:b/>
                <w:bCs/>
                <w:color w:val="000000"/>
                <w:lang w:eastAsia="es-CL"/>
              </w:rPr>
              <w:t>Hechos constatados durante la fiscalización</w:t>
            </w:r>
            <w:r w:rsidRPr="00BE2201">
              <w:rPr>
                <w:rFonts w:eastAsia="Times New Roman"/>
                <w:color w:val="000000"/>
                <w:lang w:eastAsia="es-CL"/>
              </w:rPr>
              <w:t xml:space="preserve">: </w:t>
            </w:r>
          </w:p>
          <w:p w14:paraId="32333F4C" w14:textId="72FE962B" w:rsidR="00BE2201" w:rsidRPr="00B732A8" w:rsidRDefault="00BE2201" w:rsidP="000B28BD">
            <w:pPr>
              <w:numPr>
                <w:ilvl w:val="0"/>
                <w:numId w:val="4"/>
              </w:numPr>
              <w:rPr>
                <w:iCs/>
              </w:rPr>
            </w:pPr>
            <w:r w:rsidRPr="00B732A8">
              <w:rPr>
                <w:iCs/>
              </w:rPr>
              <w:t>Se visitaron los dos patios de recepción (N° 1 y N° 2) existentes en la instalación.</w:t>
            </w:r>
          </w:p>
          <w:p w14:paraId="7310259E" w14:textId="064BC39A" w:rsidR="00BE2201" w:rsidRPr="003668F4" w:rsidRDefault="00BE2201" w:rsidP="000B28BD">
            <w:pPr>
              <w:numPr>
                <w:ilvl w:val="0"/>
                <w:numId w:val="4"/>
              </w:numPr>
              <w:rPr>
                <w:iCs/>
              </w:rPr>
            </w:pPr>
            <w:r w:rsidRPr="003668F4">
              <w:rPr>
                <w:iCs/>
              </w:rPr>
              <w:lastRenderedPageBreak/>
              <w:t xml:space="preserve">El patio de recepción N° 1 </w:t>
            </w:r>
            <w:r w:rsidR="005A0571">
              <w:rPr>
                <w:iCs/>
              </w:rPr>
              <w:t xml:space="preserve">posee </w:t>
            </w:r>
            <w:r w:rsidR="003668F4">
              <w:rPr>
                <w:iCs/>
              </w:rPr>
              <w:t xml:space="preserve">una </w:t>
            </w:r>
            <w:r w:rsidRPr="003668F4">
              <w:rPr>
                <w:iCs/>
              </w:rPr>
              <w:t>superficie de aprox</w:t>
            </w:r>
            <w:r w:rsidR="00164E7F">
              <w:rPr>
                <w:iCs/>
              </w:rPr>
              <w:t>imadamente</w:t>
            </w:r>
            <w:r w:rsidRPr="003668F4">
              <w:rPr>
                <w:iCs/>
              </w:rPr>
              <w:t xml:space="preserve"> 1.942 m</w:t>
            </w:r>
            <w:r w:rsidRPr="003668F4">
              <w:rPr>
                <w:iCs/>
                <w:vertAlign w:val="superscript"/>
              </w:rPr>
              <w:t>2</w:t>
            </w:r>
            <w:r w:rsidRPr="003668F4">
              <w:rPr>
                <w:iCs/>
              </w:rPr>
              <w:t xml:space="preserve">, según lo indicado por José Aravena (Subgerente de </w:t>
            </w:r>
            <w:r w:rsidR="00906BC9">
              <w:rPr>
                <w:iCs/>
              </w:rPr>
              <w:t>P</w:t>
            </w:r>
            <w:r w:rsidRPr="003668F4">
              <w:rPr>
                <w:iCs/>
              </w:rPr>
              <w:t>royectos)</w:t>
            </w:r>
            <w:r w:rsidR="005A0571">
              <w:rPr>
                <w:iCs/>
              </w:rPr>
              <w:t>. Se observó que</w:t>
            </w:r>
            <w:r w:rsidRPr="003668F4">
              <w:rPr>
                <w:iCs/>
              </w:rPr>
              <w:t xml:space="preserve"> se recepcionan residuos </w:t>
            </w:r>
            <w:r w:rsidR="005A0571">
              <w:rPr>
                <w:iCs/>
              </w:rPr>
              <w:t>tales como</w:t>
            </w:r>
            <w:r w:rsidRPr="003668F4">
              <w:rPr>
                <w:iCs/>
              </w:rPr>
              <w:t xml:space="preserve"> bate</w:t>
            </w:r>
            <w:r w:rsidR="00376F2D">
              <w:rPr>
                <w:iCs/>
              </w:rPr>
              <w:t>rías, electrónicos, inflamables y</w:t>
            </w:r>
            <w:r w:rsidRPr="003668F4">
              <w:rPr>
                <w:iCs/>
              </w:rPr>
              <w:t xml:space="preserve"> tubos fluorescentes</w:t>
            </w:r>
            <w:r w:rsidR="00376F2D">
              <w:rPr>
                <w:iCs/>
              </w:rPr>
              <w:t>, entre otros</w:t>
            </w:r>
            <w:r w:rsidRPr="003668F4">
              <w:rPr>
                <w:iCs/>
              </w:rPr>
              <w:t>. El almacenamiento se realiza en pallet sobre piso de radier impermeabilizado. Esta área se encuentra sin techar</w:t>
            </w:r>
            <w:r w:rsidR="00BF14ED">
              <w:rPr>
                <w:iCs/>
              </w:rPr>
              <w:t xml:space="preserve"> (Fotografía</w:t>
            </w:r>
            <w:r w:rsidR="0044237A">
              <w:rPr>
                <w:iCs/>
              </w:rPr>
              <w:t>s</w:t>
            </w:r>
            <w:r w:rsidR="00BF14ED">
              <w:rPr>
                <w:iCs/>
              </w:rPr>
              <w:t xml:space="preserve"> 1 y 2)</w:t>
            </w:r>
            <w:r w:rsidRPr="003668F4">
              <w:rPr>
                <w:iCs/>
              </w:rPr>
              <w:t xml:space="preserve">. </w:t>
            </w:r>
          </w:p>
          <w:p w14:paraId="09174AD4" w14:textId="348C2595" w:rsidR="00BF14ED" w:rsidRPr="00376F2D" w:rsidRDefault="00BE2201" w:rsidP="000B28BD">
            <w:pPr>
              <w:numPr>
                <w:ilvl w:val="0"/>
                <w:numId w:val="4"/>
              </w:numPr>
              <w:rPr>
                <w:iCs/>
              </w:rPr>
            </w:pPr>
            <w:r w:rsidRPr="00376F2D">
              <w:rPr>
                <w:iCs/>
              </w:rPr>
              <w:t xml:space="preserve">El patio de recepción N° 2 </w:t>
            </w:r>
            <w:r w:rsidR="005A0571">
              <w:rPr>
                <w:iCs/>
              </w:rPr>
              <w:t xml:space="preserve">posee </w:t>
            </w:r>
            <w:r w:rsidR="008C1BD3" w:rsidRPr="00376F2D">
              <w:rPr>
                <w:iCs/>
              </w:rPr>
              <w:t>una superficie</w:t>
            </w:r>
            <w:r w:rsidRPr="00376F2D">
              <w:rPr>
                <w:iCs/>
              </w:rPr>
              <w:t xml:space="preserve"> de</w:t>
            </w:r>
            <w:r w:rsidR="008C1BD3" w:rsidRPr="00376F2D">
              <w:rPr>
                <w:iCs/>
              </w:rPr>
              <w:t xml:space="preserve"> aprox</w:t>
            </w:r>
            <w:r w:rsidR="00164E7F">
              <w:rPr>
                <w:iCs/>
              </w:rPr>
              <w:t>imadamente</w:t>
            </w:r>
            <w:r w:rsidRPr="00376F2D">
              <w:rPr>
                <w:iCs/>
              </w:rPr>
              <w:t xml:space="preserve"> 392 m</w:t>
            </w:r>
            <w:r w:rsidRPr="00376F2D">
              <w:rPr>
                <w:iCs/>
                <w:vertAlign w:val="superscript"/>
              </w:rPr>
              <w:t>2</w:t>
            </w:r>
            <w:r w:rsidRPr="00376F2D">
              <w:rPr>
                <w:iCs/>
              </w:rPr>
              <w:t>, según lo indicado por José Aravena</w:t>
            </w:r>
            <w:r w:rsidR="00F2313A">
              <w:rPr>
                <w:iCs/>
              </w:rPr>
              <w:t>.</w:t>
            </w:r>
            <w:r w:rsidR="00376F2D" w:rsidRPr="00376F2D">
              <w:rPr>
                <w:iCs/>
              </w:rPr>
              <w:t xml:space="preserve"> </w:t>
            </w:r>
            <w:r w:rsidR="00F2313A">
              <w:rPr>
                <w:iCs/>
              </w:rPr>
              <w:t>S</w:t>
            </w:r>
            <w:r w:rsidR="00376F2D" w:rsidRPr="00376F2D">
              <w:rPr>
                <w:iCs/>
              </w:rPr>
              <w:t xml:space="preserve">e observó que </w:t>
            </w:r>
            <w:r w:rsidR="00F2313A">
              <w:rPr>
                <w:iCs/>
              </w:rPr>
              <w:t xml:space="preserve">el patio </w:t>
            </w:r>
            <w:r w:rsidR="00376F2D" w:rsidRPr="00376F2D">
              <w:rPr>
                <w:iCs/>
              </w:rPr>
              <w:t>es te</w:t>
            </w:r>
            <w:r w:rsidR="00F2313A">
              <w:rPr>
                <w:iCs/>
              </w:rPr>
              <w:t>chado</w:t>
            </w:r>
            <w:r w:rsidR="00376F2D">
              <w:rPr>
                <w:iCs/>
              </w:rPr>
              <w:t xml:space="preserve"> y abierto</w:t>
            </w:r>
            <w:r w:rsidR="00164E7F">
              <w:rPr>
                <w:iCs/>
              </w:rPr>
              <w:t xml:space="preserve"> a los costados</w:t>
            </w:r>
            <w:r w:rsidRPr="00376F2D">
              <w:rPr>
                <w:iCs/>
              </w:rPr>
              <w:t xml:space="preserve">. </w:t>
            </w:r>
            <w:r w:rsidR="00376F2D" w:rsidRPr="00376F2D">
              <w:rPr>
                <w:iCs/>
              </w:rPr>
              <w:t xml:space="preserve">Además, </w:t>
            </w:r>
            <w:r w:rsidR="00045D0E" w:rsidRPr="00376F2D">
              <w:rPr>
                <w:iCs/>
              </w:rPr>
              <w:t>s</w:t>
            </w:r>
            <w:r w:rsidRPr="00376F2D">
              <w:rPr>
                <w:iCs/>
              </w:rPr>
              <w:t>egún lo señalado por Fernando Rojas</w:t>
            </w:r>
            <w:r w:rsidR="00376F2D">
              <w:rPr>
                <w:iCs/>
              </w:rPr>
              <w:t xml:space="preserve"> (Subgerente de </w:t>
            </w:r>
            <w:r w:rsidR="00906BC9">
              <w:rPr>
                <w:iCs/>
              </w:rPr>
              <w:t>P</w:t>
            </w:r>
            <w:r w:rsidR="00376F2D">
              <w:rPr>
                <w:iCs/>
              </w:rPr>
              <w:t>roducción)</w:t>
            </w:r>
            <w:r w:rsidRPr="00376F2D">
              <w:rPr>
                <w:iCs/>
              </w:rPr>
              <w:t xml:space="preserve">, se almacenan residuos que puedan reaccionar con el agua o temperatura. Al momento de la visita, el sector se encuentra en su </w:t>
            </w:r>
            <w:r w:rsidR="00FF23CA" w:rsidRPr="00376F2D">
              <w:rPr>
                <w:iCs/>
              </w:rPr>
              <w:t xml:space="preserve">máxima </w:t>
            </w:r>
            <w:r w:rsidRPr="00376F2D">
              <w:rPr>
                <w:iCs/>
              </w:rPr>
              <w:t>capacidad</w:t>
            </w:r>
            <w:r w:rsidR="00FF23CA" w:rsidRPr="00376F2D">
              <w:rPr>
                <w:iCs/>
              </w:rPr>
              <w:t xml:space="preserve"> de recepción</w:t>
            </w:r>
            <w:r w:rsidRPr="00376F2D">
              <w:rPr>
                <w:iCs/>
              </w:rPr>
              <w:t xml:space="preserve">, observándose </w:t>
            </w:r>
            <w:r w:rsidR="00D43160">
              <w:rPr>
                <w:iCs/>
              </w:rPr>
              <w:t>envases con residuos</w:t>
            </w:r>
            <w:r w:rsidRPr="00376F2D">
              <w:rPr>
                <w:iCs/>
              </w:rPr>
              <w:t xml:space="preserve"> </w:t>
            </w:r>
            <w:r w:rsidR="006408CD" w:rsidRPr="00376F2D">
              <w:rPr>
                <w:iCs/>
              </w:rPr>
              <w:t>a un costado</w:t>
            </w:r>
            <w:r w:rsidRPr="00376F2D">
              <w:rPr>
                <w:iCs/>
              </w:rPr>
              <w:t xml:space="preserve"> del patio</w:t>
            </w:r>
            <w:r w:rsidR="00F2313A">
              <w:rPr>
                <w:iCs/>
              </w:rPr>
              <w:t xml:space="preserve"> de recepción</w:t>
            </w:r>
            <w:r w:rsidRPr="00376F2D">
              <w:rPr>
                <w:iCs/>
              </w:rPr>
              <w:t xml:space="preserve"> </w:t>
            </w:r>
            <w:r w:rsidR="00376F2D">
              <w:rPr>
                <w:iCs/>
              </w:rPr>
              <w:t>N° 2</w:t>
            </w:r>
            <w:r w:rsidR="006408CD" w:rsidRPr="00376F2D">
              <w:rPr>
                <w:iCs/>
              </w:rPr>
              <w:t xml:space="preserve"> y de un camino de </w:t>
            </w:r>
            <w:r w:rsidR="00B36D5A" w:rsidRPr="00376F2D">
              <w:rPr>
                <w:iCs/>
              </w:rPr>
              <w:t>tránsito</w:t>
            </w:r>
            <w:r w:rsidR="006408CD" w:rsidRPr="00376F2D">
              <w:rPr>
                <w:iCs/>
              </w:rPr>
              <w:t xml:space="preserve"> vehicular interior</w:t>
            </w:r>
            <w:r w:rsidR="00BF14ED" w:rsidRPr="00376F2D">
              <w:rPr>
                <w:iCs/>
              </w:rPr>
              <w:t xml:space="preserve"> (Fotografía </w:t>
            </w:r>
            <w:r w:rsidR="00580EC7" w:rsidRPr="00376F2D">
              <w:rPr>
                <w:iCs/>
              </w:rPr>
              <w:t>3</w:t>
            </w:r>
            <w:r w:rsidR="00BF14ED" w:rsidRPr="00376F2D">
              <w:rPr>
                <w:iCs/>
              </w:rPr>
              <w:t xml:space="preserve">). Se observan contenedores </w:t>
            </w:r>
            <w:r w:rsidR="009524B2">
              <w:rPr>
                <w:iCs/>
              </w:rPr>
              <w:t xml:space="preserve">fuera del patio, </w:t>
            </w:r>
            <w:r w:rsidR="00BF14ED" w:rsidRPr="00376F2D">
              <w:rPr>
                <w:iCs/>
              </w:rPr>
              <w:t xml:space="preserve">rotulados como </w:t>
            </w:r>
            <w:r w:rsidR="00580EC7" w:rsidRPr="00376F2D">
              <w:rPr>
                <w:iCs/>
              </w:rPr>
              <w:t>inflamables, corrosivos, tóxico</w:t>
            </w:r>
            <w:r w:rsidR="008649CA" w:rsidRPr="00376F2D">
              <w:rPr>
                <w:iCs/>
              </w:rPr>
              <w:t>s</w:t>
            </w:r>
            <w:r w:rsidR="00580EC7" w:rsidRPr="00376F2D">
              <w:rPr>
                <w:iCs/>
              </w:rPr>
              <w:t xml:space="preserve"> y de peligro extremo para la salud (Fotografías </w:t>
            </w:r>
            <w:r w:rsidR="00932182" w:rsidRPr="00376F2D">
              <w:rPr>
                <w:iCs/>
              </w:rPr>
              <w:t xml:space="preserve">4 y </w:t>
            </w:r>
            <w:r w:rsidR="00580EC7" w:rsidRPr="00376F2D">
              <w:rPr>
                <w:iCs/>
              </w:rPr>
              <w:t>5).</w:t>
            </w:r>
            <w:r w:rsidR="00BF14ED" w:rsidRPr="00376F2D">
              <w:rPr>
                <w:iCs/>
              </w:rPr>
              <w:t xml:space="preserve"> </w:t>
            </w:r>
            <w:r w:rsidR="001B2521" w:rsidRPr="00901AAD">
              <w:rPr>
                <w:iCs/>
                <w:color w:val="000000" w:themeColor="text1"/>
              </w:rPr>
              <w:t xml:space="preserve">Se constata </w:t>
            </w:r>
            <w:r w:rsidR="00522EA1">
              <w:rPr>
                <w:iCs/>
              </w:rPr>
              <w:t>que en la zona de recepción hay más de 160 bidones por patio.</w:t>
            </w:r>
          </w:p>
          <w:p w14:paraId="6681CCDC" w14:textId="7D2B4929" w:rsidR="008649CA" w:rsidRDefault="008649CA" w:rsidP="000B28BD">
            <w:pPr>
              <w:numPr>
                <w:ilvl w:val="0"/>
                <w:numId w:val="4"/>
              </w:numPr>
              <w:rPr>
                <w:iCs/>
              </w:rPr>
            </w:pPr>
            <w:r>
              <w:rPr>
                <w:iCs/>
              </w:rPr>
              <w:t xml:space="preserve">Lo anterior deja en evidencia que en </w:t>
            </w:r>
            <w:r w:rsidR="00164E7F">
              <w:rPr>
                <w:iCs/>
              </w:rPr>
              <w:t>ambos</w:t>
            </w:r>
            <w:r>
              <w:rPr>
                <w:iCs/>
              </w:rPr>
              <w:t xml:space="preserve"> patio</w:t>
            </w:r>
            <w:r w:rsidR="00164E7F">
              <w:rPr>
                <w:iCs/>
              </w:rPr>
              <w:t>s</w:t>
            </w:r>
            <w:r>
              <w:rPr>
                <w:iCs/>
              </w:rPr>
              <w:t xml:space="preserve"> de recepción, se han dispuestos residuos inflamables</w:t>
            </w:r>
            <w:r w:rsidR="00164E7F">
              <w:rPr>
                <w:iCs/>
              </w:rPr>
              <w:t xml:space="preserve"> </w:t>
            </w:r>
            <w:r>
              <w:rPr>
                <w:iCs/>
              </w:rPr>
              <w:t>que han sido sobrepasados respecto a su capacidad de recepción, manteniendo residuos peligrosos a la interperie, desprotegido</w:t>
            </w:r>
            <w:r w:rsidR="001B2521">
              <w:rPr>
                <w:iCs/>
              </w:rPr>
              <w:t>s</w:t>
            </w:r>
            <w:r>
              <w:rPr>
                <w:iCs/>
              </w:rPr>
              <w:t xml:space="preserve"> de las aguas lluvias y de la temperatura. </w:t>
            </w:r>
          </w:p>
          <w:p w14:paraId="4D800486" w14:textId="3165CD39" w:rsidR="00BE2201" w:rsidRPr="003668F4" w:rsidRDefault="00BE2201" w:rsidP="000B28BD">
            <w:pPr>
              <w:numPr>
                <w:ilvl w:val="0"/>
                <w:numId w:val="4"/>
              </w:numPr>
              <w:rPr>
                <w:iCs/>
              </w:rPr>
            </w:pPr>
            <w:r w:rsidRPr="003668F4">
              <w:rPr>
                <w:iCs/>
              </w:rPr>
              <w:t xml:space="preserve">Existe un área destinada a rechazos </w:t>
            </w:r>
            <w:r w:rsidR="00C35EAF">
              <w:rPr>
                <w:iCs/>
              </w:rPr>
              <w:t>cerca del</w:t>
            </w:r>
            <w:r w:rsidRPr="003668F4">
              <w:rPr>
                <w:iCs/>
              </w:rPr>
              <w:t xml:space="preserve"> patio de recepción</w:t>
            </w:r>
            <w:r w:rsidR="00C35EAF">
              <w:rPr>
                <w:iCs/>
              </w:rPr>
              <w:t xml:space="preserve"> N°2</w:t>
            </w:r>
            <w:r w:rsidRPr="003668F4">
              <w:rPr>
                <w:iCs/>
              </w:rPr>
              <w:t xml:space="preserve">, adyacente a la bodega de residuos inflamables, no </w:t>
            </w:r>
            <w:r w:rsidR="00B36D5A" w:rsidRPr="003668F4">
              <w:rPr>
                <w:iCs/>
              </w:rPr>
              <w:t>techado y delimitado</w:t>
            </w:r>
            <w:r w:rsidR="005B5C26">
              <w:rPr>
                <w:iCs/>
              </w:rPr>
              <w:t xml:space="preserve"> (Fotograf</w:t>
            </w:r>
            <w:r w:rsidR="008C1BD3">
              <w:rPr>
                <w:iCs/>
              </w:rPr>
              <w:t>ía 6)</w:t>
            </w:r>
            <w:r w:rsidR="00C35EAF">
              <w:rPr>
                <w:iCs/>
              </w:rPr>
              <w:t>, el que no está mencionado</w:t>
            </w:r>
            <w:r w:rsidR="00D43160">
              <w:rPr>
                <w:iCs/>
              </w:rPr>
              <w:t xml:space="preserve"> en la RCA N° </w:t>
            </w:r>
            <w:r w:rsidR="00D044F6">
              <w:rPr>
                <w:iCs/>
              </w:rPr>
              <w:t>482/95</w:t>
            </w:r>
            <w:r w:rsidR="00D43160">
              <w:rPr>
                <w:iCs/>
              </w:rPr>
              <w:t>.</w:t>
            </w:r>
            <w:r w:rsidRPr="003668F4">
              <w:rPr>
                <w:iCs/>
              </w:rPr>
              <w:t xml:space="preserve"> </w:t>
            </w:r>
          </w:p>
          <w:p w14:paraId="0BA3B530" w14:textId="77777777" w:rsidR="00F50426" w:rsidRDefault="00F50426" w:rsidP="00BE2201">
            <w:pPr>
              <w:rPr>
                <w:rFonts w:eastAsia="Times New Roman"/>
                <w:b/>
                <w:bCs/>
                <w:color w:val="000000"/>
                <w:lang w:eastAsia="es-CL"/>
              </w:rPr>
            </w:pPr>
          </w:p>
          <w:p w14:paraId="2BD3D527" w14:textId="77777777" w:rsidR="007516C7" w:rsidRPr="009524B2" w:rsidRDefault="007516C7" w:rsidP="00BE2201">
            <w:pPr>
              <w:rPr>
                <w:rFonts w:eastAsia="Times New Roman"/>
                <w:bCs/>
                <w:color w:val="000000"/>
                <w:lang w:eastAsia="es-CL"/>
              </w:rPr>
            </w:pPr>
            <w:r w:rsidRPr="00BE2201">
              <w:rPr>
                <w:rFonts w:eastAsia="Times New Roman"/>
                <w:b/>
                <w:bCs/>
                <w:color w:val="000000"/>
                <w:lang w:eastAsia="es-CL"/>
              </w:rPr>
              <w:t>Resultado (s) examen</w:t>
            </w:r>
            <w:r w:rsidR="003668F4">
              <w:rPr>
                <w:rFonts w:eastAsia="Times New Roman"/>
                <w:b/>
                <w:bCs/>
                <w:color w:val="000000"/>
                <w:lang w:eastAsia="es-CL"/>
              </w:rPr>
              <w:t xml:space="preserve"> de información:</w:t>
            </w:r>
          </w:p>
          <w:p w14:paraId="226AB38D" w14:textId="15CBEFBC" w:rsidR="00814B47" w:rsidRDefault="009524B2" w:rsidP="0079153A">
            <w:pPr>
              <w:numPr>
                <w:ilvl w:val="0"/>
                <w:numId w:val="9"/>
              </w:numPr>
              <w:rPr>
                <w:rFonts w:eastAsia="Times New Roman"/>
                <w:bCs/>
                <w:color w:val="000000"/>
                <w:lang w:eastAsia="es-CL"/>
              </w:rPr>
            </w:pPr>
            <w:r w:rsidRPr="00AF6AFC">
              <w:rPr>
                <w:rFonts w:eastAsia="Times New Roman"/>
                <w:bCs/>
                <w:color w:val="000000"/>
                <w:lang w:eastAsia="es-CL"/>
              </w:rPr>
              <w:t xml:space="preserve">La </w:t>
            </w:r>
            <w:r w:rsidR="003A6304">
              <w:rPr>
                <w:rFonts w:eastAsia="Times New Roman"/>
                <w:bCs/>
                <w:color w:val="000000"/>
                <w:lang w:eastAsia="es-CL"/>
              </w:rPr>
              <w:t>disposición de los</w:t>
            </w:r>
            <w:r w:rsidRPr="00AF6AFC">
              <w:rPr>
                <w:rFonts w:eastAsia="Times New Roman"/>
                <w:bCs/>
                <w:color w:val="000000"/>
                <w:lang w:eastAsia="es-CL"/>
              </w:rPr>
              <w:t xml:space="preserve"> residuos </w:t>
            </w:r>
            <w:r w:rsidR="003A6304">
              <w:rPr>
                <w:rFonts w:eastAsia="Times New Roman"/>
                <w:bCs/>
                <w:color w:val="000000"/>
                <w:lang w:eastAsia="es-CL"/>
              </w:rPr>
              <w:t xml:space="preserve">peligrosos </w:t>
            </w:r>
            <w:r w:rsidRPr="00AF6AFC">
              <w:rPr>
                <w:rFonts w:eastAsia="Times New Roman"/>
                <w:bCs/>
                <w:color w:val="000000"/>
                <w:lang w:eastAsia="es-CL"/>
              </w:rPr>
              <w:t>recepcionados</w:t>
            </w:r>
            <w:r w:rsidR="003A6304">
              <w:rPr>
                <w:rFonts w:eastAsia="Times New Roman"/>
                <w:bCs/>
                <w:color w:val="000000"/>
                <w:lang w:eastAsia="es-CL"/>
              </w:rPr>
              <w:t xml:space="preserve"> se ha realizado </w:t>
            </w:r>
            <w:r w:rsidR="005701FD">
              <w:rPr>
                <w:rFonts w:eastAsia="Times New Roman"/>
                <w:bCs/>
                <w:color w:val="000000"/>
                <w:lang w:eastAsia="es-CL"/>
              </w:rPr>
              <w:t xml:space="preserve">fuera de las áreas correspondientes a los patios </w:t>
            </w:r>
            <w:r w:rsidR="00F2313A">
              <w:rPr>
                <w:rFonts w:eastAsia="Times New Roman"/>
                <w:bCs/>
                <w:color w:val="000000"/>
                <w:lang w:eastAsia="es-CL"/>
              </w:rPr>
              <w:t>de recepción</w:t>
            </w:r>
            <w:r w:rsidR="005701FD">
              <w:rPr>
                <w:rFonts w:eastAsia="Times New Roman"/>
                <w:bCs/>
                <w:color w:val="000000"/>
                <w:lang w:eastAsia="es-CL"/>
              </w:rPr>
              <w:t xml:space="preserve"> N°1 y </w:t>
            </w:r>
            <w:r w:rsidR="00B84C96">
              <w:rPr>
                <w:rFonts w:eastAsia="Times New Roman"/>
                <w:bCs/>
                <w:color w:val="000000"/>
                <w:lang w:eastAsia="es-CL"/>
              </w:rPr>
              <w:t>N°</w:t>
            </w:r>
            <w:r w:rsidR="005701FD">
              <w:rPr>
                <w:rFonts w:eastAsia="Times New Roman"/>
                <w:bCs/>
                <w:color w:val="000000"/>
                <w:lang w:eastAsia="es-CL"/>
              </w:rPr>
              <w:t>2</w:t>
            </w:r>
            <w:r w:rsidR="008C0760">
              <w:rPr>
                <w:rFonts w:eastAsia="Times New Roman"/>
                <w:bCs/>
                <w:color w:val="000000"/>
                <w:lang w:eastAsia="es-CL"/>
              </w:rPr>
              <w:t xml:space="preserve"> (zonas de recepción, acondicionamiento y clasificación)</w:t>
            </w:r>
            <w:r w:rsidR="003A6304">
              <w:rPr>
                <w:rFonts w:eastAsia="Times New Roman"/>
                <w:bCs/>
                <w:color w:val="000000"/>
                <w:lang w:eastAsia="es-CL"/>
              </w:rPr>
              <w:t xml:space="preserve">, </w:t>
            </w:r>
            <w:r w:rsidR="0044443B">
              <w:rPr>
                <w:rFonts w:eastAsia="Times New Roman"/>
                <w:bCs/>
                <w:color w:val="000000"/>
                <w:lang w:eastAsia="es-CL"/>
              </w:rPr>
              <w:t xml:space="preserve">siendo una situación </w:t>
            </w:r>
            <w:r w:rsidR="00FE06D6">
              <w:rPr>
                <w:rFonts w:eastAsia="Times New Roman"/>
                <w:bCs/>
                <w:color w:val="000000"/>
                <w:lang w:eastAsia="es-CL"/>
              </w:rPr>
              <w:t>habitual según lo que se ha podido</w:t>
            </w:r>
            <w:r w:rsidR="00B84C96">
              <w:rPr>
                <w:rFonts w:eastAsia="Times New Roman"/>
                <w:bCs/>
                <w:color w:val="000000"/>
                <w:lang w:eastAsia="es-CL"/>
              </w:rPr>
              <w:t xml:space="preserve"> cotejar con imágenes satelitales de</w:t>
            </w:r>
            <w:r w:rsidR="0044443B">
              <w:rPr>
                <w:rFonts w:eastAsia="Times New Roman"/>
                <w:bCs/>
                <w:color w:val="000000"/>
                <w:lang w:eastAsia="es-CL"/>
              </w:rPr>
              <w:t xml:space="preserve"> finales del año 2015 (Figura</w:t>
            </w:r>
            <w:r w:rsidR="00906BC9">
              <w:rPr>
                <w:rFonts w:eastAsia="Times New Roman"/>
                <w:bCs/>
                <w:color w:val="000000"/>
                <w:lang w:eastAsia="es-CL"/>
              </w:rPr>
              <w:t>s</w:t>
            </w:r>
            <w:r w:rsidR="0044443B">
              <w:rPr>
                <w:rFonts w:eastAsia="Times New Roman"/>
                <w:bCs/>
                <w:color w:val="000000"/>
                <w:lang w:eastAsia="es-CL"/>
              </w:rPr>
              <w:t xml:space="preserve"> </w:t>
            </w:r>
            <w:r w:rsidR="008B55FA">
              <w:rPr>
                <w:rFonts w:eastAsia="Times New Roman"/>
                <w:bCs/>
                <w:color w:val="000000"/>
                <w:lang w:eastAsia="es-CL"/>
              </w:rPr>
              <w:t>4</w:t>
            </w:r>
            <w:r w:rsidR="0044443B">
              <w:rPr>
                <w:rFonts w:eastAsia="Times New Roman"/>
                <w:bCs/>
                <w:color w:val="000000"/>
                <w:lang w:eastAsia="es-CL"/>
              </w:rPr>
              <w:t xml:space="preserve">, </w:t>
            </w:r>
            <w:r w:rsidR="008B55FA">
              <w:rPr>
                <w:rFonts w:eastAsia="Times New Roman"/>
                <w:bCs/>
                <w:color w:val="000000"/>
                <w:lang w:eastAsia="es-CL"/>
              </w:rPr>
              <w:t>5</w:t>
            </w:r>
            <w:r w:rsidR="0044443B">
              <w:rPr>
                <w:rFonts w:eastAsia="Times New Roman"/>
                <w:bCs/>
                <w:color w:val="000000"/>
                <w:lang w:eastAsia="es-CL"/>
              </w:rPr>
              <w:t xml:space="preserve"> y </w:t>
            </w:r>
            <w:r w:rsidR="008B55FA">
              <w:rPr>
                <w:rFonts w:eastAsia="Times New Roman"/>
                <w:bCs/>
                <w:color w:val="000000"/>
                <w:lang w:eastAsia="es-CL"/>
              </w:rPr>
              <w:t>6</w:t>
            </w:r>
            <w:r w:rsidR="0044443B">
              <w:rPr>
                <w:rFonts w:eastAsia="Times New Roman"/>
                <w:bCs/>
                <w:color w:val="000000"/>
                <w:lang w:eastAsia="es-CL"/>
              </w:rPr>
              <w:t xml:space="preserve">), </w:t>
            </w:r>
            <w:r w:rsidR="00977506">
              <w:rPr>
                <w:rFonts w:eastAsia="Times New Roman"/>
                <w:bCs/>
                <w:color w:val="000000"/>
                <w:lang w:eastAsia="es-CL"/>
              </w:rPr>
              <w:t>donde se identificaron lo</w:t>
            </w:r>
            <w:r w:rsidR="00F52740">
              <w:rPr>
                <w:rFonts w:eastAsia="Times New Roman"/>
                <w:bCs/>
                <w:color w:val="000000"/>
                <w:lang w:eastAsia="es-CL"/>
              </w:rPr>
              <w:t xml:space="preserve">s </w:t>
            </w:r>
            <w:r w:rsidR="00FE06D6">
              <w:rPr>
                <w:rFonts w:eastAsia="Times New Roman"/>
                <w:bCs/>
                <w:color w:val="000000"/>
                <w:lang w:eastAsia="es-CL"/>
              </w:rPr>
              <w:t>patios d</w:t>
            </w:r>
            <w:r w:rsidR="00F52740">
              <w:rPr>
                <w:rFonts w:eastAsia="Times New Roman"/>
                <w:bCs/>
                <w:color w:val="000000"/>
                <w:lang w:eastAsia="es-CL"/>
              </w:rPr>
              <w:t>estinados para la</w:t>
            </w:r>
            <w:r w:rsidR="00FE06D6">
              <w:rPr>
                <w:rFonts w:eastAsia="Times New Roman"/>
                <w:bCs/>
                <w:color w:val="000000"/>
                <w:lang w:eastAsia="es-CL"/>
              </w:rPr>
              <w:t xml:space="preserve"> recepción</w:t>
            </w:r>
            <w:r w:rsidR="008C0760">
              <w:rPr>
                <w:rFonts w:eastAsia="Times New Roman"/>
                <w:bCs/>
                <w:color w:val="000000"/>
                <w:lang w:eastAsia="es-CL"/>
              </w:rPr>
              <w:t xml:space="preserve"> de residuos</w:t>
            </w:r>
            <w:r w:rsidR="00FE06D6">
              <w:rPr>
                <w:rFonts w:eastAsia="Times New Roman"/>
                <w:bCs/>
                <w:color w:val="000000"/>
                <w:lang w:eastAsia="es-CL"/>
              </w:rPr>
              <w:t xml:space="preserve"> </w:t>
            </w:r>
            <w:r w:rsidR="00F52740">
              <w:rPr>
                <w:rFonts w:eastAsia="Times New Roman"/>
                <w:bCs/>
                <w:color w:val="000000"/>
                <w:lang w:eastAsia="es-CL"/>
              </w:rPr>
              <w:t>establecidos</w:t>
            </w:r>
            <w:r w:rsidR="00FE06D6">
              <w:rPr>
                <w:rFonts w:eastAsia="Times New Roman"/>
                <w:bCs/>
                <w:color w:val="000000"/>
                <w:lang w:eastAsia="es-CL"/>
              </w:rPr>
              <w:t xml:space="preserve"> en </w:t>
            </w:r>
            <w:r w:rsidR="00B84C96">
              <w:rPr>
                <w:rFonts w:eastAsia="Times New Roman"/>
                <w:bCs/>
                <w:color w:val="000000"/>
                <w:lang w:eastAsia="es-CL"/>
              </w:rPr>
              <w:t xml:space="preserve">el </w:t>
            </w:r>
            <w:r w:rsidR="00D52C06">
              <w:rPr>
                <w:rFonts w:eastAsia="Times New Roman"/>
                <w:bCs/>
                <w:color w:val="000000"/>
                <w:lang w:eastAsia="es-CL"/>
              </w:rPr>
              <w:t>l</w:t>
            </w:r>
            <w:r w:rsidR="00B84C96">
              <w:rPr>
                <w:rFonts w:eastAsia="Times New Roman"/>
                <w:bCs/>
                <w:color w:val="000000"/>
                <w:lang w:eastAsia="es-CL"/>
              </w:rPr>
              <w:t>ayout de la instalación (Figura 2)</w:t>
            </w:r>
            <w:r w:rsidR="00164E7F">
              <w:rPr>
                <w:rFonts w:eastAsia="Times New Roman"/>
                <w:bCs/>
                <w:color w:val="000000"/>
                <w:lang w:eastAsia="es-CL"/>
              </w:rPr>
              <w:t xml:space="preserve"> entregado por el </w:t>
            </w:r>
            <w:r w:rsidR="00F87261">
              <w:rPr>
                <w:rFonts w:eastAsia="Times New Roman"/>
                <w:bCs/>
                <w:color w:val="000000"/>
                <w:lang w:eastAsia="es-CL"/>
              </w:rPr>
              <w:t>Titular</w:t>
            </w:r>
            <w:r w:rsidR="00977506">
              <w:rPr>
                <w:rFonts w:eastAsia="Times New Roman"/>
                <w:bCs/>
                <w:color w:val="000000"/>
                <w:lang w:eastAsia="es-CL"/>
              </w:rPr>
              <w:t xml:space="preserve"> y los residuos recepcionados y ubicados fuera de dichos patios</w:t>
            </w:r>
            <w:r w:rsidR="00B84C96">
              <w:rPr>
                <w:rFonts w:eastAsia="Times New Roman"/>
                <w:bCs/>
                <w:color w:val="000000"/>
                <w:lang w:eastAsia="es-CL"/>
              </w:rPr>
              <w:t>.</w:t>
            </w:r>
          </w:p>
          <w:p w14:paraId="33A6884C" w14:textId="798A083D" w:rsidR="008E798F" w:rsidRDefault="008E798F" w:rsidP="0079153A">
            <w:pPr>
              <w:numPr>
                <w:ilvl w:val="0"/>
                <w:numId w:val="9"/>
              </w:numPr>
              <w:rPr>
                <w:rFonts w:eastAsia="Times New Roman"/>
                <w:bCs/>
                <w:color w:val="000000"/>
                <w:lang w:eastAsia="es-CL"/>
              </w:rPr>
            </w:pPr>
            <w:r>
              <w:rPr>
                <w:rFonts w:eastAsia="Times New Roman"/>
                <w:bCs/>
                <w:color w:val="000000"/>
                <w:lang w:eastAsia="es-CL"/>
              </w:rPr>
              <w:t>A pesar de que se observaron residuos fuera de los patios de recepción</w:t>
            </w:r>
            <w:r w:rsidR="00D46DE3">
              <w:rPr>
                <w:rFonts w:eastAsia="Times New Roman"/>
                <w:bCs/>
                <w:color w:val="000000"/>
                <w:lang w:eastAsia="es-CL"/>
              </w:rPr>
              <w:t>,</w:t>
            </w:r>
            <w:r w:rsidR="0094261F">
              <w:rPr>
                <w:rFonts w:eastAsia="Times New Roman"/>
                <w:bCs/>
                <w:color w:val="000000"/>
                <w:lang w:eastAsia="es-CL"/>
              </w:rPr>
              <w:t xml:space="preserve"> debido a que </w:t>
            </w:r>
            <w:r w:rsidR="00296BE9">
              <w:rPr>
                <w:rFonts w:eastAsia="Times New Roman"/>
                <w:bCs/>
                <w:color w:val="000000"/>
                <w:lang w:eastAsia="es-CL"/>
              </w:rPr>
              <w:t>los patios</w:t>
            </w:r>
            <w:r w:rsidR="0094261F">
              <w:rPr>
                <w:rFonts w:eastAsia="Times New Roman"/>
                <w:bCs/>
                <w:color w:val="000000"/>
                <w:lang w:eastAsia="es-CL"/>
              </w:rPr>
              <w:t xml:space="preserve"> se encontraban </w:t>
            </w:r>
            <w:r w:rsidR="00D46DE3">
              <w:rPr>
                <w:rFonts w:eastAsia="Times New Roman"/>
                <w:bCs/>
                <w:color w:val="000000"/>
                <w:lang w:eastAsia="es-CL"/>
              </w:rPr>
              <w:t>ocupados en su</w:t>
            </w:r>
            <w:r w:rsidR="0094261F">
              <w:rPr>
                <w:rFonts w:eastAsia="Times New Roman"/>
                <w:bCs/>
                <w:color w:val="000000"/>
                <w:lang w:eastAsia="es-CL"/>
              </w:rPr>
              <w:t xml:space="preserve"> máxima capacidad</w:t>
            </w:r>
            <w:r>
              <w:rPr>
                <w:rFonts w:eastAsia="Times New Roman"/>
                <w:bCs/>
                <w:color w:val="000000"/>
                <w:lang w:eastAsia="es-CL"/>
              </w:rPr>
              <w:t xml:space="preserve">, el titular en el proyecto en evaluación </w:t>
            </w:r>
            <w:r w:rsidR="001B095B">
              <w:rPr>
                <w:rFonts w:eastAsia="Times New Roman"/>
                <w:bCs/>
                <w:color w:val="000000"/>
                <w:lang w:eastAsia="es-CL"/>
              </w:rPr>
              <w:t xml:space="preserve">en el SEA </w:t>
            </w:r>
            <w:r>
              <w:rPr>
                <w:rFonts w:eastAsia="Times New Roman"/>
                <w:bCs/>
                <w:color w:val="000000"/>
                <w:lang w:eastAsia="es-CL"/>
              </w:rPr>
              <w:t xml:space="preserve">“Continuidad </w:t>
            </w:r>
            <w:r w:rsidR="001B2521">
              <w:rPr>
                <w:rFonts w:eastAsia="Times New Roman"/>
                <w:bCs/>
                <w:color w:val="000000"/>
                <w:lang w:eastAsia="es-CL"/>
              </w:rPr>
              <w:t>O</w:t>
            </w:r>
            <w:r>
              <w:rPr>
                <w:rFonts w:eastAsia="Times New Roman"/>
                <w:bCs/>
                <w:color w:val="000000"/>
                <w:lang w:eastAsia="es-CL"/>
              </w:rPr>
              <w:t xml:space="preserve">perativa Planta Pudahuel”, no establece la habilitación de nuevas áreas de recepción de residuos. </w:t>
            </w:r>
          </w:p>
          <w:p w14:paraId="32705728" w14:textId="131B9CF5" w:rsidR="00F50426" w:rsidRPr="00AF6AFC" w:rsidRDefault="00F50426" w:rsidP="00F50426">
            <w:pPr>
              <w:ind w:left="360"/>
              <w:rPr>
                <w:rFonts w:eastAsia="Times New Roman"/>
                <w:bCs/>
                <w:color w:val="000000"/>
                <w:lang w:eastAsia="es-CL"/>
              </w:rPr>
            </w:pPr>
          </w:p>
        </w:tc>
      </w:tr>
    </w:tbl>
    <w:p w14:paraId="4C0B0424" w14:textId="77777777" w:rsidR="007516C7" w:rsidRDefault="007516C7" w:rsidP="007516C7"/>
    <w:p w14:paraId="3664BCF6" w14:textId="77777777" w:rsidR="00012884" w:rsidRDefault="00012884" w:rsidP="007516C7"/>
    <w:p w14:paraId="51B1FF9C" w14:textId="77777777" w:rsidR="00012884" w:rsidRDefault="00012884" w:rsidP="007516C7"/>
    <w:p w14:paraId="34A7E022" w14:textId="77777777" w:rsidR="00012884" w:rsidRDefault="00012884" w:rsidP="007516C7"/>
    <w:p w14:paraId="66BE33D7" w14:textId="77777777" w:rsidR="00D52C06" w:rsidRDefault="00D52C06" w:rsidP="007516C7"/>
    <w:p w14:paraId="0388A9E8" w14:textId="77777777" w:rsidR="00012884" w:rsidRDefault="00012884" w:rsidP="007516C7"/>
    <w:p w14:paraId="2CEADE42" w14:textId="77777777" w:rsidR="00012884" w:rsidRDefault="00012884" w:rsidP="007516C7"/>
    <w:p w14:paraId="495D4D90" w14:textId="77777777" w:rsidR="00012884" w:rsidRDefault="00012884" w:rsidP="007516C7"/>
    <w:p w14:paraId="1B756103" w14:textId="77777777" w:rsidR="00012884" w:rsidRDefault="00012884" w:rsidP="007516C7"/>
    <w:p w14:paraId="01175F73" w14:textId="77777777" w:rsidR="00012884" w:rsidRDefault="00012884" w:rsidP="007516C7"/>
    <w:p w14:paraId="78B56A75" w14:textId="77777777" w:rsidR="00012884" w:rsidRDefault="00012884" w:rsidP="007516C7"/>
    <w:p w14:paraId="62C206BC" w14:textId="77777777" w:rsidR="00012884" w:rsidRDefault="00012884" w:rsidP="007516C7"/>
    <w:p w14:paraId="488945D2" w14:textId="77777777" w:rsidR="00012884" w:rsidRDefault="00012884" w:rsidP="007516C7"/>
    <w:p w14:paraId="554855DD" w14:textId="77777777" w:rsidR="00012884" w:rsidRDefault="00012884" w:rsidP="007516C7"/>
    <w:p w14:paraId="5312F18D" w14:textId="77777777" w:rsidR="00012884" w:rsidRDefault="00012884" w:rsidP="007516C7"/>
    <w:p w14:paraId="06787F5C" w14:textId="77777777" w:rsidR="00012884" w:rsidRDefault="00012884" w:rsidP="007516C7"/>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5"/>
        <w:gridCol w:w="1984"/>
        <w:gridCol w:w="1429"/>
        <w:gridCol w:w="3168"/>
        <w:gridCol w:w="1840"/>
        <w:gridCol w:w="1932"/>
      </w:tblGrid>
      <w:tr w:rsidR="00BF14ED" w:rsidRPr="005626CB" w14:paraId="17BDE4D0" w14:textId="77777777" w:rsidTr="006D2EAE">
        <w:trPr>
          <w:trHeight w:val="300"/>
          <w:jc w:val="center"/>
        </w:trPr>
        <w:tc>
          <w:tcPr>
            <w:tcW w:w="5000" w:type="pct"/>
            <w:gridSpan w:val="6"/>
            <w:shd w:val="clear" w:color="auto" w:fill="auto"/>
            <w:noWrap/>
            <w:vAlign w:val="center"/>
            <w:hideMark/>
          </w:tcPr>
          <w:p w14:paraId="444149ED" w14:textId="77777777" w:rsidR="00BF14ED" w:rsidRPr="005626CB" w:rsidRDefault="00BF14ED" w:rsidP="0087000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BF14ED" w:rsidRPr="005626CB" w14:paraId="4471FF82" w14:textId="77777777" w:rsidTr="006D2EAE">
        <w:trPr>
          <w:trHeight w:val="1670"/>
          <w:jc w:val="center"/>
        </w:trPr>
        <w:tc>
          <w:tcPr>
            <w:tcW w:w="2450" w:type="pct"/>
            <w:gridSpan w:val="3"/>
            <w:shd w:val="clear" w:color="auto" w:fill="auto"/>
            <w:noWrap/>
            <w:vAlign w:val="center"/>
            <w:hideMark/>
          </w:tcPr>
          <w:p w14:paraId="6AFFBFA0" w14:textId="2C3C3F9D" w:rsidR="00BF14ED" w:rsidRPr="005626CB" w:rsidRDefault="00282AA0" w:rsidP="00870001">
            <w:pPr>
              <w:jc w:val="center"/>
              <w:rPr>
                <w:rFonts w:eastAsia="Times New Roman"/>
                <w:color w:val="000000"/>
                <w:sz w:val="20"/>
                <w:szCs w:val="20"/>
                <w:lang w:eastAsia="es-CL"/>
              </w:rPr>
            </w:pPr>
            <w:r w:rsidRPr="00282AA0">
              <w:rPr>
                <w:rFonts w:eastAsia="Times New Roman"/>
                <w:noProof/>
                <w:color w:val="000000"/>
                <w:sz w:val="20"/>
                <w:szCs w:val="20"/>
                <w:lang w:eastAsia="es-CL"/>
              </w:rPr>
              <w:drawing>
                <wp:inline distT="0" distB="0" distL="0" distR="0" wp14:anchorId="6085F082" wp14:editId="3AB64970">
                  <wp:extent cx="4187190" cy="1891881"/>
                  <wp:effectExtent l="0" t="0" r="3810" b="0"/>
                  <wp:docPr id="43" name="Imagen 43" descr="C:\Eve\2016\Programa\Hidronor\Informe 2016\Inspección\Fotos 03-05-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Programa\Hidronor\Informe 2016\Inspección\Fotos 03-05-2016\3.jpg"/>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4206623" cy="19006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0" w:type="pct"/>
            <w:gridSpan w:val="3"/>
            <w:shd w:val="clear" w:color="auto" w:fill="auto"/>
            <w:noWrap/>
            <w:vAlign w:val="center"/>
            <w:hideMark/>
          </w:tcPr>
          <w:p w14:paraId="70674293" w14:textId="2D7E41F9" w:rsidR="00BF14ED" w:rsidRPr="005626CB" w:rsidRDefault="008E7FD9" w:rsidP="00870001">
            <w:pPr>
              <w:jc w:val="center"/>
              <w:rPr>
                <w:rFonts w:eastAsia="Times New Roman"/>
                <w:color w:val="000000"/>
                <w:sz w:val="20"/>
                <w:szCs w:val="20"/>
                <w:lang w:eastAsia="es-CL"/>
              </w:rPr>
            </w:pPr>
            <w:r w:rsidRPr="008E7FD9">
              <w:rPr>
                <w:rFonts w:eastAsia="Times New Roman"/>
                <w:noProof/>
                <w:color w:val="000000"/>
                <w:sz w:val="20"/>
                <w:szCs w:val="20"/>
                <w:lang w:eastAsia="es-CL"/>
              </w:rPr>
              <w:drawing>
                <wp:inline distT="0" distB="0" distL="0" distR="0" wp14:anchorId="01158913" wp14:editId="7E2C1338">
                  <wp:extent cx="3268009" cy="2033626"/>
                  <wp:effectExtent l="0" t="0" r="8890" b="5080"/>
                  <wp:docPr id="45" name="Imagen 45" descr="C:\Eve\2016\Programa\Hidronor\Informe 2016\Inspección\Fotos 03-05-2016\DSC05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Programa\Hidronor\Informe 2016\Inspección\Fotos 03-05-2016\DSC05072.JPG"/>
                          <pic:cNvPicPr>
                            <a:picLocks noChangeAspect="1" noChangeArrowheads="1"/>
                          </pic:cNvPicPr>
                        </pic:nvPicPr>
                        <pic:blipFill rotWithShape="1">
                          <a:blip r:embed="rId24">
                            <a:extLst>
                              <a:ext uri="{28A0092B-C50C-407E-A947-70E740481C1C}">
                                <a14:useLocalDpi xmlns:a14="http://schemas.microsoft.com/office/drawing/2010/main" val="0"/>
                              </a:ext>
                            </a:extLst>
                          </a:blip>
                          <a:srcRect/>
                          <a:stretch/>
                        </pic:blipFill>
                        <pic:spPr bwMode="auto">
                          <a:xfrm>
                            <a:off x="0" y="0"/>
                            <a:ext cx="3319604" cy="206573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14ED" w:rsidRPr="00557733" w14:paraId="01E0CB7E" w14:textId="77777777" w:rsidTr="006D2EAE">
        <w:trPr>
          <w:trHeight w:val="300"/>
          <w:jc w:val="center"/>
        </w:trPr>
        <w:tc>
          <w:tcPr>
            <w:tcW w:w="1196" w:type="pct"/>
            <w:shd w:val="clear" w:color="auto" w:fill="auto"/>
            <w:noWrap/>
            <w:vAlign w:val="center"/>
            <w:hideMark/>
          </w:tcPr>
          <w:p w14:paraId="6463ECAD" w14:textId="77777777" w:rsidR="00BF14ED" w:rsidRPr="00557733" w:rsidRDefault="00BF14ED" w:rsidP="00870001">
            <w:pPr>
              <w:pStyle w:val="Descripcin"/>
              <w:rPr>
                <w:rFonts w:eastAsia="Times New Roman"/>
                <w:color w:val="000000"/>
                <w:szCs w:val="18"/>
                <w:lang w:eastAsia="es-CL"/>
              </w:rPr>
            </w:pPr>
            <w:r w:rsidRPr="00A83D8B">
              <w:t xml:space="preserve">Fotografía </w:t>
            </w:r>
            <w:r>
              <w:t>1</w:t>
            </w:r>
            <w:r w:rsidRPr="00557733">
              <w:rPr>
                <w:szCs w:val="18"/>
              </w:rPr>
              <w:t>.</w:t>
            </w:r>
          </w:p>
        </w:tc>
        <w:tc>
          <w:tcPr>
            <w:tcW w:w="1254" w:type="pct"/>
            <w:gridSpan w:val="2"/>
            <w:shd w:val="clear" w:color="auto" w:fill="auto"/>
            <w:noWrap/>
            <w:vAlign w:val="center"/>
            <w:hideMark/>
          </w:tcPr>
          <w:p w14:paraId="687B8981" w14:textId="198BEE67" w:rsidR="00BF14ED" w:rsidRPr="00557733" w:rsidRDefault="00BF14ED" w:rsidP="00932182">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932182">
              <w:rPr>
                <w:rFonts w:eastAsia="Times New Roman"/>
                <w:color w:val="000000"/>
                <w:sz w:val="18"/>
                <w:szCs w:val="18"/>
                <w:lang w:eastAsia="es-CL"/>
              </w:rPr>
              <w:t>03-05-2016</w:t>
            </w:r>
          </w:p>
        </w:tc>
        <w:tc>
          <w:tcPr>
            <w:tcW w:w="1164" w:type="pct"/>
            <w:shd w:val="clear" w:color="auto" w:fill="auto"/>
            <w:noWrap/>
            <w:vAlign w:val="center"/>
            <w:hideMark/>
          </w:tcPr>
          <w:p w14:paraId="6656FFD7" w14:textId="77777777" w:rsidR="00BF14ED" w:rsidRPr="00557733" w:rsidRDefault="00BF14ED" w:rsidP="00870001">
            <w:pPr>
              <w:pStyle w:val="Descripcin"/>
              <w:rPr>
                <w:szCs w:val="18"/>
              </w:rPr>
            </w:pPr>
            <w:r w:rsidRPr="00A83D8B">
              <w:t xml:space="preserve">Fotografía </w:t>
            </w:r>
            <w:r>
              <w:t>2</w:t>
            </w:r>
            <w:r w:rsidRPr="00557733">
              <w:rPr>
                <w:szCs w:val="18"/>
              </w:rPr>
              <w:t>.</w:t>
            </w:r>
          </w:p>
        </w:tc>
        <w:tc>
          <w:tcPr>
            <w:tcW w:w="1386" w:type="pct"/>
            <w:gridSpan w:val="2"/>
            <w:shd w:val="clear" w:color="auto" w:fill="auto"/>
            <w:noWrap/>
            <w:vAlign w:val="center"/>
            <w:hideMark/>
          </w:tcPr>
          <w:p w14:paraId="32A1BD1D" w14:textId="28BEAACB" w:rsidR="00BF14ED" w:rsidRPr="00557733" w:rsidRDefault="00BF14ED" w:rsidP="00932182">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932182">
              <w:rPr>
                <w:rFonts w:eastAsia="Times New Roman"/>
                <w:sz w:val="18"/>
                <w:szCs w:val="18"/>
                <w:lang w:eastAsia="es-CL"/>
              </w:rPr>
              <w:t>03-05-2016</w:t>
            </w:r>
          </w:p>
        </w:tc>
      </w:tr>
      <w:tr w:rsidR="00932182" w:rsidRPr="00557733" w14:paraId="3EFBDEDE" w14:textId="77777777" w:rsidTr="006D2EAE">
        <w:trPr>
          <w:trHeight w:val="300"/>
          <w:jc w:val="center"/>
        </w:trPr>
        <w:tc>
          <w:tcPr>
            <w:tcW w:w="1196" w:type="pct"/>
            <w:shd w:val="clear" w:color="auto" w:fill="auto"/>
            <w:noWrap/>
            <w:vAlign w:val="center"/>
            <w:hideMark/>
          </w:tcPr>
          <w:p w14:paraId="27EB5EF7" w14:textId="77777777" w:rsidR="00932182" w:rsidRPr="00557733" w:rsidRDefault="00932182" w:rsidP="00932182">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9" w:type="pct"/>
            <w:shd w:val="clear" w:color="auto" w:fill="auto"/>
            <w:noWrap/>
            <w:vAlign w:val="center"/>
            <w:hideMark/>
          </w:tcPr>
          <w:p w14:paraId="0BA6FA6F" w14:textId="567D9EBC" w:rsidR="00932182" w:rsidRPr="00557733" w:rsidRDefault="00932182" w:rsidP="0093218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6.300.883,5 </w:t>
            </w:r>
            <w:r w:rsidRPr="00B55F51">
              <w:rPr>
                <w:rFonts w:ascii="Calibri" w:eastAsia="Times New Roman" w:hAnsi="Calibri"/>
                <w:color w:val="000000"/>
                <w:sz w:val="18"/>
                <w:szCs w:val="18"/>
                <w:lang w:eastAsia="es-CL"/>
              </w:rPr>
              <w:t>m.</w:t>
            </w:r>
          </w:p>
        </w:tc>
        <w:tc>
          <w:tcPr>
            <w:tcW w:w="525" w:type="pct"/>
            <w:shd w:val="clear" w:color="auto" w:fill="auto"/>
            <w:noWrap/>
            <w:vAlign w:val="center"/>
            <w:hideMark/>
          </w:tcPr>
          <w:p w14:paraId="1FE2307E" w14:textId="1E3F02FB" w:rsidR="00932182" w:rsidRPr="00557733" w:rsidRDefault="00932182" w:rsidP="0093218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31.430,1 m.</w:t>
            </w:r>
          </w:p>
        </w:tc>
        <w:tc>
          <w:tcPr>
            <w:tcW w:w="1164" w:type="pct"/>
            <w:shd w:val="clear" w:color="auto" w:fill="auto"/>
            <w:noWrap/>
            <w:vAlign w:val="center"/>
            <w:hideMark/>
          </w:tcPr>
          <w:p w14:paraId="436B2625" w14:textId="77777777" w:rsidR="00932182" w:rsidRPr="00557733" w:rsidRDefault="00932182" w:rsidP="00932182">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6" w:type="pct"/>
            <w:shd w:val="clear" w:color="auto" w:fill="auto"/>
            <w:noWrap/>
            <w:vAlign w:val="center"/>
            <w:hideMark/>
          </w:tcPr>
          <w:p w14:paraId="00A32127" w14:textId="4B73B9B3" w:rsidR="00932182" w:rsidRPr="00557733" w:rsidRDefault="00932182" w:rsidP="0093218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6.300.883,5 </w:t>
            </w:r>
            <w:r w:rsidRPr="00B55F51">
              <w:rPr>
                <w:rFonts w:ascii="Calibri" w:eastAsia="Times New Roman" w:hAnsi="Calibri"/>
                <w:color w:val="000000"/>
                <w:sz w:val="18"/>
                <w:szCs w:val="18"/>
                <w:lang w:eastAsia="es-CL"/>
              </w:rPr>
              <w:t>m.</w:t>
            </w:r>
          </w:p>
        </w:tc>
        <w:tc>
          <w:tcPr>
            <w:tcW w:w="710" w:type="pct"/>
            <w:shd w:val="clear" w:color="auto" w:fill="auto"/>
            <w:noWrap/>
            <w:vAlign w:val="center"/>
            <w:hideMark/>
          </w:tcPr>
          <w:p w14:paraId="0D3B8221" w14:textId="102C37DA" w:rsidR="00932182" w:rsidRPr="00557733" w:rsidRDefault="00932182" w:rsidP="0093218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31.430,1 m.</w:t>
            </w:r>
          </w:p>
        </w:tc>
      </w:tr>
      <w:tr w:rsidR="00BF14ED" w:rsidRPr="00557733" w14:paraId="0356C715" w14:textId="77777777" w:rsidTr="006D2EAE">
        <w:trPr>
          <w:trHeight w:hRule="exact" w:val="227"/>
          <w:jc w:val="center"/>
        </w:trPr>
        <w:tc>
          <w:tcPr>
            <w:tcW w:w="2450" w:type="pct"/>
            <w:gridSpan w:val="3"/>
            <w:vMerge w:val="restart"/>
            <w:shd w:val="clear" w:color="auto" w:fill="auto"/>
            <w:hideMark/>
          </w:tcPr>
          <w:p w14:paraId="5FA1B670" w14:textId="4DF8C109" w:rsidR="00BF14ED" w:rsidRPr="00E83EF5" w:rsidRDefault="00BF14ED" w:rsidP="00570055">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932182">
              <w:rPr>
                <w:rFonts w:eastAsia="Times New Roman"/>
                <w:color w:val="000000"/>
                <w:sz w:val="18"/>
                <w:szCs w:val="18"/>
                <w:lang w:eastAsia="es-CL"/>
              </w:rPr>
              <w:t>Pat</w:t>
            </w:r>
            <w:r w:rsidR="006408CD">
              <w:rPr>
                <w:rFonts w:eastAsia="Times New Roman"/>
                <w:color w:val="000000"/>
                <w:sz w:val="18"/>
                <w:szCs w:val="18"/>
                <w:lang w:eastAsia="es-CL"/>
              </w:rPr>
              <w:t>i</w:t>
            </w:r>
            <w:r w:rsidR="00932182">
              <w:rPr>
                <w:rFonts w:eastAsia="Times New Roman"/>
                <w:color w:val="000000"/>
                <w:sz w:val="18"/>
                <w:szCs w:val="18"/>
                <w:lang w:eastAsia="es-CL"/>
              </w:rPr>
              <w:t>o de recepción N°1</w:t>
            </w:r>
          </w:p>
        </w:tc>
        <w:tc>
          <w:tcPr>
            <w:tcW w:w="2550" w:type="pct"/>
            <w:gridSpan w:val="3"/>
            <w:vMerge w:val="restart"/>
            <w:shd w:val="clear" w:color="auto" w:fill="auto"/>
            <w:hideMark/>
          </w:tcPr>
          <w:p w14:paraId="1F971D96" w14:textId="734197AD" w:rsidR="00BF14ED" w:rsidRPr="00683CFC" w:rsidRDefault="00BF14ED" w:rsidP="00570055">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408CD">
              <w:rPr>
                <w:rFonts w:eastAsia="Times New Roman"/>
                <w:color w:val="000000"/>
                <w:sz w:val="18"/>
                <w:szCs w:val="18"/>
                <w:lang w:eastAsia="es-CL"/>
              </w:rPr>
              <w:t>Patio de recepción N°1</w:t>
            </w:r>
          </w:p>
        </w:tc>
      </w:tr>
      <w:tr w:rsidR="00BF14ED" w:rsidRPr="00F551C3" w14:paraId="594FEA0A" w14:textId="77777777" w:rsidTr="006D2EAE">
        <w:trPr>
          <w:trHeight w:val="244"/>
          <w:jc w:val="center"/>
        </w:trPr>
        <w:tc>
          <w:tcPr>
            <w:tcW w:w="2450" w:type="pct"/>
            <w:gridSpan w:val="3"/>
            <w:vMerge/>
            <w:vAlign w:val="center"/>
            <w:hideMark/>
          </w:tcPr>
          <w:p w14:paraId="33201DF6" w14:textId="77777777" w:rsidR="00BF14ED" w:rsidRPr="00F551C3" w:rsidRDefault="00BF14ED" w:rsidP="00870001">
            <w:pPr>
              <w:jc w:val="left"/>
              <w:rPr>
                <w:rFonts w:ascii="Calibri" w:eastAsia="Times New Roman" w:hAnsi="Calibri"/>
                <w:color w:val="000000"/>
                <w:sz w:val="20"/>
                <w:szCs w:val="20"/>
                <w:lang w:eastAsia="es-CL"/>
              </w:rPr>
            </w:pPr>
          </w:p>
        </w:tc>
        <w:tc>
          <w:tcPr>
            <w:tcW w:w="2550" w:type="pct"/>
            <w:gridSpan w:val="3"/>
            <w:vMerge/>
            <w:vAlign w:val="center"/>
            <w:hideMark/>
          </w:tcPr>
          <w:p w14:paraId="722A3C15" w14:textId="77777777" w:rsidR="00BF14ED" w:rsidRPr="00F551C3" w:rsidRDefault="00BF14ED" w:rsidP="00870001">
            <w:pPr>
              <w:jc w:val="left"/>
              <w:rPr>
                <w:rFonts w:ascii="Calibri" w:eastAsia="Times New Roman" w:hAnsi="Calibri"/>
                <w:color w:val="000000"/>
                <w:sz w:val="20"/>
                <w:szCs w:val="20"/>
                <w:lang w:eastAsia="es-CL"/>
              </w:rPr>
            </w:pPr>
          </w:p>
        </w:tc>
      </w:tr>
      <w:tr w:rsidR="00BF14ED" w:rsidRPr="005626CB" w14:paraId="6F803190" w14:textId="77777777" w:rsidTr="006D2EAE">
        <w:trPr>
          <w:trHeight w:val="1670"/>
          <w:jc w:val="center"/>
        </w:trPr>
        <w:tc>
          <w:tcPr>
            <w:tcW w:w="2450" w:type="pct"/>
            <w:gridSpan w:val="3"/>
            <w:shd w:val="clear" w:color="auto" w:fill="auto"/>
            <w:noWrap/>
            <w:vAlign w:val="center"/>
            <w:hideMark/>
          </w:tcPr>
          <w:p w14:paraId="69D25793" w14:textId="5C9C74FF" w:rsidR="00BF14ED" w:rsidRPr="005626CB" w:rsidRDefault="00282AA0" w:rsidP="00870001">
            <w:pPr>
              <w:jc w:val="center"/>
              <w:rPr>
                <w:rFonts w:eastAsia="Times New Roman"/>
                <w:color w:val="000000"/>
                <w:sz w:val="20"/>
                <w:szCs w:val="20"/>
                <w:lang w:eastAsia="es-CL"/>
              </w:rPr>
            </w:pPr>
            <w:r w:rsidRPr="00282AA0">
              <w:rPr>
                <w:rFonts w:eastAsia="Times New Roman"/>
                <w:noProof/>
                <w:color w:val="000000"/>
                <w:sz w:val="20"/>
                <w:szCs w:val="20"/>
                <w:lang w:eastAsia="es-CL"/>
              </w:rPr>
              <w:drawing>
                <wp:inline distT="0" distB="0" distL="0" distR="0" wp14:anchorId="47EEB8C0" wp14:editId="7BEA51C3">
                  <wp:extent cx="4328069" cy="2011680"/>
                  <wp:effectExtent l="0" t="0" r="0" b="7620"/>
                  <wp:docPr id="34" name="Imagen 34" descr="C:\Eve\2016\Programa\Hidronor\Informe 2016\Inspección\Fotos 03-05-2016\DSC05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Hidronor\Informe 2016\Inspección\Fotos 03-05-2016\DSC05062.JP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4343236" cy="20187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50" w:type="pct"/>
            <w:gridSpan w:val="3"/>
            <w:shd w:val="clear" w:color="auto" w:fill="auto"/>
            <w:noWrap/>
            <w:vAlign w:val="center"/>
            <w:hideMark/>
          </w:tcPr>
          <w:p w14:paraId="4576895B" w14:textId="1D013B15" w:rsidR="00BF14ED" w:rsidRPr="005626CB" w:rsidRDefault="00282AA0" w:rsidP="00870001">
            <w:pPr>
              <w:jc w:val="center"/>
              <w:rPr>
                <w:rFonts w:eastAsia="Times New Roman"/>
                <w:color w:val="000000"/>
                <w:sz w:val="20"/>
                <w:szCs w:val="20"/>
                <w:lang w:eastAsia="es-CL"/>
              </w:rPr>
            </w:pPr>
            <w:r w:rsidRPr="00282AA0">
              <w:rPr>
                <w:rFonts w:eastAsia="Times New Roman"/>
                <w:noProof/>
                <w:color w:val="000000"/>
                <w:sz w:val="20"/>
                <w:szCs w:val="20"/>
                <w:lang w:eastAsia="es-CL"/>
              </w:rPr>
              <w:drawing>
                <wp:inline distT="0" distB="0" distL="0" distR="0" wp14:anchorId="7A6645F0" wp14:editId="674FA0F2">
                  <wp:extent cx="4023360" cy="2052163"/>
                  <wp:effectExtent l="0" t="0" r="0" b="5715"/>
                  <wp:docPr id="41" name="Imagen 41" descr="C:\Eve\2016\Programa\Hidronor\Informe 2016\Inspección\Fotos 03-05-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Hidronor\Informe 2016\Inspección\Fotos 03-05-2016\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4070775" cy="2076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F14ED" w:rsidRPr="00557733" w14:paraId="50BCE555" w14:textId="77777777" w:rsidTr="006D2EAE">
        <w:trPr>
          <w:trHeight w:val="300"/>
          <w:jc w:val="center"/>
        </w:trPr>
        <w:tc>
          <w:tcPr>
            <w:tcW w:w="1196" w:type="pct"/>
            <w:shd w:val="clear" w:color="auto" w:fill="auto"/>
            <w:noWrap/>
            <w:vAlign w:val="center"/>
            <w:hideMark/>
          </w:tcPr>
          <w:p w14:paraId="23FA426C" w14:textId="77777777" w:rsidR="00BF14ED" w:rsidRPr="00557733" w:rsidRDefault="00BF14ED" w:rsidP="00870001">
            <w:pPr>
              <w:pStyle w:val="Descripcin"/>
              <w:rPr>
                <w:rFonts w:eastAsia="Times New Roman"/>
                <w:color w:val="000000"/>
                <w:szCs w:val="18"/>
                <w:lang w:eastAsia="es-CL"/>
              </w:rPr>
            </w:pPr>
            <w:r w:rsidRPr="00A83D8B">
              <w:t xml:space="preserve">Fotografía </w:t>
            </w:r>
            <w:r>
              <w:t>3</w:t>
            </w:r>
            <w:r w:rsidRPr="00557733">
              <w:rPr>
                <w:szCs w:val="18"/>
              </w:rPr>
              <w:t>.</w:t>
            </w:r>
          </w:p>
        </w:tc>
        <w:tc>
          <w:tcPr>
            <w:tcW w:w="1254" w:type="pct"/>
            <w:gridSpan w:val="2"/>
            <w:shd w:val="clear" w:color="auto" w:fill="auto"/>
            <w:noWrap/>
            <w:vAlign w:val="center"/>
            <w:hideMark/>
          </w:tcPr>
          <w:p w14:paraId="52D2EC4B" w14:textId="57049823" w:rsidR="00BF14ED" w:rsidRPr="00557733" w:rsidRDefault="00BF14ED" w:rsidP="00932182">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932182">
              <w:rPr>
                <w:rFonts w:eastAsia="Times New Roman"/>
                <w:color w:val="000000"/>
                <w:sz w:val="18"/>
                <w:szCs w:val="18"/>
                <w:lang w:eastAsia="es-CL"/>
              </w:rPr>
              <w:t>03-05-2016</w:t>
            </w:r>
          </w:p>
        </w:tc>
        <w:tc>
          <w:tcPr>
            <w:tcW w:w="1164" w:type="pct"/>
            <w:shd w:val="clear" w:color="auto" w:fill="auto"/>
            <w:noWrap/>
            <w:vAlign w:val="center"/>
            <w:hideMark/>
          </w:tcPr>
          <w:p w14:paraId="00BFE8E5" w14:textId="77777777" w:rsidR="00BF14ED" w:rsidRPr="00557733" w:rsidRDefault="00BF14ED" w:rsidP="00870001">
            <w:pPr>
              <w:pStyle w:val="Descripcin"/>
              <w:rPr>
                <w:szCs w:val="18"/>
              </w:rPr>
            </w:pPr>
            <w:r w:rsidRPr="00A83D8B">
              <w:t xml:space="preserve">Fotografía </w:t>
            </w:r>
            <w:r>
              <w:t>4</w:t>
            </w:r>
            <w:r w:rsidRPr="00557733">
              <w:rPr>
                <w:szCs w:val="18"/>
              </w:rPr>
              <w:t>.</w:t>
            </w:r>
          </w:p>
        </w:tc>
        <w:tc>
          <w:tcPr>
            <w:tcW w:w="1386" w:type="pct"/>
            <w:gridSpan w:val="2"/>
            <w:shd w:val="clear" w:color="auto" w:fill="auto"/>
            <w:noWrap/>
            <w:vAlign w:val="center"/>
            <w:hideMark/>
          </w:tcPr>
          <w:p w14:paraId="5D563F07" w14:textId="790401B7" w:rsidR="00BF14ED" w:rsidRPr="00557733" w:rsidRDefault="00BF14ED" w:rsidP="00932182">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932182">
              <w:rPr>
                <w:rFonts w:eastAsia="Times New Roman"/>
                <w:sz w:val="18"/>
                <w:szCs w:val="18"/>
                <w:lang w:eastAsia="es-CL"/>
              </w:rPr>
              <w:t>03-05-2016</w:t>
            </w:r>
          </w:p>
        </w:tc>
      </w:tr>
      <w:tr w:rsidR="00BF14ED" w:rsidRPr="00557733" w14:paraId="15BCE3F8" w14:textId="77777777" w:rsidTr="006D2EAE">
        <w:trPr>
          <w:trHeight w:val="300"/>
          <w:jc w:val="center"/>
        </w:trPr>
        <w:tc>
          <w:tcPr>
            <w:tcW w:w="1196" w:type="pct"/>
            <w:shd w:val="clear" w:color="auto" w:fill="auto"/>
            <w:noWrap/>
            <w:vAlign w:val="center"/>
            <w:hideMark/>
          </w:tcPr>
          <w:p w14:paraId="79B6C17F" w14:textId="77777777" w:rsidR="00BF14ED" w:rsidRPr="00557733" w:rsidRDefault="00BF14ED" w:rsidP="00870001">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9" w:type="pct"/>
            <w:shd w:val="clear" w:color="auto" w:fill="auto"/>
            <w:noWrap/>
            <w:vAlign w:val="center"/>
            <w:hideMark/>
          </w:tcPr>
          <w:p w14:paraId="732A1A3F" w14:textId="05484EF6" w:rsidR="00BF14ED" w:rsidRPr="00557733" w:rsidRDefault="00BF14ED" w:rsidP="0093218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932182">
              <w:rPr>
                <w:rFonts w:ascii="Calibri" w:eastAsia="Times New Roman" w:hAnsi="Calibri"/>
                <w:color w:val="000000"/>
                <w:sz w:val="18"/>
                <w:szCs w:val="18"/>
                <w:lang w:eastAsia="es-CL"/>
              </w:rPr>
              <w:t>300.822,9</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25" w:type="pct"/>
            <w:shd w:val="clear" w:color="auto" w:fill="auto"/>
            <w:noWrap/>
            <w:vAlign w:val="center"/>
            <w:hideMark/>
          </w:tcPr>
          <w:p w14:paraId="313DDF7E" w14:textId="3F6594B1" w:rsidR="00BF14ED" w:rsidRPr="00557733" w:rsidRDefault="00BF14ED" w:rsidP="0093218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sidR="00932182">
              <w:rPr>
                <w:rFonts w:ascii="Calibri" w:eastAsia="Times New Roman" w:hAnsi="Calibri"/>
                <w:color w:val="000000"/>
                <w:sz w:val="18"/>
                <w:szCs w:val="18"/>
                <w:lang w:eastAsia="es-CL"/>
              </w:rPr>
              <w:t>31</w:t>
            </w:r>
            <w:r>
              <w:rPr>
                <w:rFonts w:ascii="Calibri" w:eastAsia="Times New Roman" w:hAnsi="Calibri"/>
                <w:color w:val="000000"/>
                <w:sz w:val="18"/>
                <w:szCs w:val="18"/>
                <w:lang w:eastAsia="es-CL"/>
              </w:rPr>
              <w:t>.</w:t>
            </w:r>
            <w:r w:rsidR="00932182">
              <w:rPr>
                <w:rFonts w:ascii="Calibri" w:eastAsia="Times New Roman" w:hAnsi="Calibri"/>
                <w:color w:val="000000"/>
                <w:sz w:val="18"/>
                <w:szCs w:val="18"/>
                <w:lang w:eastAsia="es-CL"/>
              </w:rPr>
              <w:t>474</w:t>
            </w:r>
            <w:r>
              <w:rPr>
                <w:rFonts w:ascii="Calibri" w:eastAsia="Times New Roman" w:hAnsi="Calibri"/>
                <w:color w:val="000000"/>
                <w:sz w:val="18"/>
                <w:szCs w:val="18"/>
                <w:lang w:eastAsia="es-CL"/>
              </w:rPr>
              <w:t>,</w:t>
            </w:r>
            <w:r w:rsidR="00932182">
              <w:rPr>
                <w:rFonts w:ascii="Calibri" w:eastAsia="Times New Roman" w:hAnsi="Calibri"/>
                <w:color w:val="000000"/>
                <w:sz w:val="18"/>
                <w:szCs w:val="18"/>
                <w:lang w:eastAsia="es-CL"/>
              </w:rPr>
              <w:t>1</w:t>
            </w:r>
            <w:r>
              <w:rPr>
                <w:rFonts w:ascii="Calibri" w:eastAsia="Times New Roman" w:hAnsi="Calibri"/>
                <w:color w:val="000000"/>
                <w:sz w:val="18"/>
                <w:szCs w:val="18"/>
                <w:lang w:eastAsia="es-CL"/>
              </w:rPr>
              <w:t xml:space="preserve"> m.</w:t>
            </w:r>
          </w:p>
        </w:tc>
        <w:tc>
          <w:tcPr>
            <w:tcW w:w="1164" w:type="pct"/>
            <w:shd w:val="clear" w:color="auto" w:fill="auto"/>
            <w:noWrap/>
            <w:vAlign w:val="center"/>
            <w:hideMark/>
          </w:tcPr>
          <w:p w14:paraId="2DB3C150" w14:textId="77777777" w:rsidR="00BF14ED" w:rsidRPr="00557733" w:rsidRDefault="00BF14ED" w:rsidP="00870001">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6" w:type="pct"/>
            <w:shd w:val="clear" w:color="auto" w:fill="auto"/>
            <w:noWrap/>
            <w:vAlign w:val="center"/>
            <w:hideMark/>
          </w:tcPr>
          <w:p w14:paraId="640BDA0D" w14:textId="51F0EF8C" w:rsidR="00BF14ED" w:rsidRPr="00557733" w:rsidRDefault="00BF14ED" w:rsidP="0093218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932182">
              <w:rPr>
                <w:rFonts w:ascii="Calibri" w:eastAsia="Times New Roman" w:hAnsi="Calibri"/>
                <w:color w:val="000000"/>
                <w:sz w:val="18"/>
                <w:szCs w:val="18"/>
                <w:lang w:eastAsia="es-CL"/>
              </w:rPr>
              <w:t>300</w:t>
            </w:r>
            <w:r>
              <w:rPr>
                <w:rFonts w:ascii="Calibri" w:eastAsia="Times New Roman" w:hAnsi="Calibri"/>
                <w:color w:val="000000"/>
                <w:sz w:val="18"/>
                <w:szCs w:val="18"/>
                <w:lang w:eastAsia="es-CL"/>
              </w:rPr>
              <w:t>.</w:t>
            </w:r>
            <w:r w:rsidR="00932182">
              <w:rPr>
                <w:rFonts w:ascii="Calibri" w:eastAsia="Times New Roman" w:hAnsi="Calibri"/>
                <w:color w:val="000000"/>
                <w:sz w:val="18"/>
                <w:szCs w:val="18"/>
                <w:lang w:eastAsia="es-CL"/>
              </w:rPr>
              <w:t>830,3</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710" w:type="pct"/>
            <w:shd w:val="clear" w:color="auto" w:fill="auto"/>
            <w:noWrap/>
            <w:vAlign w:val="center"/>
            <w:hideMark/>
          </w:tcPr>
          <w:p w14:paraId="35B90335" w14:textId="16B6B26D" w:rsidR="00BF14ED" w:rsidRPr="00557733" w:rsidRDefault="00BF14ED" w:rsidP="0093218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00932182">
              <w:rPr>
                <w:rFonts w:ascii="Calibri" w:eastAsia="Times New Roman" w:hAnsi="Calibri"/>
                <w:color w:val="000000"/>
                <w:sz w:val="18"/>
                <w:szCs w:val="18"/>
                <w:lang w:eastAsia="es-CL"/>
              </w:rPr>
              <w:t>331.470,1</w:t>
            </w:r>
            <w:r>
              <w:rPr>
                <w:rFonts w:ascii="Calibri" w:eastAsia="Times New Roman" w:hAnsi="Calibri"/>
                <w:color w:val="000000"/>
                <w:sz w:val="18"/>
                <w:szCs w:val="18"/>
                <w:lang w:eastAsia="es-CL"/>
              </w:rPr>
              <w:t xml:space="preserve"> m.</w:t>
            </w:r>
          </w:p>
        </w:tc>
      </w:tr>
      <w:tr w:rsidR="00BF14ED" w:rsidRPr="00557733" w14:paraId="1FBC3B24" w14:textId="77777777" w:rsidTr="006D2EAE">
        <w:trPr>
          <w:trHeight w:val="300"/>
          <w:jc w:val="center"/>
        </w:trPr>
        <w:tc>
          <w:tcPr>
            <w:tcW w:w="2450" w:type="pct"/>
            <w:gridSpan w:val="3"/>
            <w:vMerge w:val="restart"/>
            <w:shd w:val="clear" w:color="auto" w:fill="auto"/>
            <w:hideMark/>
          </w:tcPr>
          <w:p w14:paraId="0A826129" w14:textId="011DC239" w:rsidR="00BF14ED" w:rsidRPr="00E83EF5" w:rsidRDefault="00BF14ED" w:rsidP="00F2313A">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6408CD">
              <w:rPr>
                <w:rFonts w:eastAsia="Times New Roman"/>
                <w:color w:val="000000"/>
                <w:sz w:val="18"/>
                <w:szCs w:val="18"/>
                <w:lang w:eastAsia="es-CL"/>
              </w:rPr>
              <w:t>Patio de recepción N°2 techado, con residuos peligrosos a un costado del patio y de una calle</w:t>
            </w:r>
            <w:r w:rsidR="00B75B85">
              <w:rPr>
                <w:rFonts w:eastAsia="Times New Roman"/>
                <w:color w:val="000000"/>
                <w:sz w:val="18"/>
                <w:szCs w:val="18"/>
                <w:lang w:eastAsia="es-CL"/>
              </w:rPr>
              <w:t xml:space="preserve"> de </w:t>
            </w:r>
            <w:r w:rsidR="00B36D5A">
              <w:rPr>
                <w:rFonts w:eastAsia="Times New Roman"/>
                <w:color w:val="000000"/>
                <w:sz w:val="18"/>
                <w:szCs w:val="18"/>
                <w:lang w:eastAsia="es-CL"/>
              </w:rPr>
              <w:t>tránsito</w:t>
            </w:r>
            <w:r w:rsidR="00B75B85">
              <w:rPr>
                <w:rFonts w:eastAsia="Times New Roman"/>
                <w:color w:val="000000"/>
                <w:sz w:val="18"/>
                <w:szCs w:val="18"/>
                <w:lang w:eastAsia="es-CL"/>
              </w:rPr>
              <w:t xml:space="preserve"> vehicular</w:t>
            </w:r>
            <w:r w:rsidR="006408CD">
              <w:rPr>
                <w:rFonts w:eastAsia="Times New Roman"/>
                <w:color w:val="000000"/>
                <w:sz w:val="18"/>
                <w:szCs w:val="18"/>
                <w:lang w:eastAsia="es-CL"/>
              </w:rPr>
              <w:t xml:space="preserve"> interior de la instalación.</w:t>
            </w:r>
          </w:p>
        </w:tc>
        <w:tc>
          <w:tcPr>
            <w:tcW w:w="2550" w:type="pct"/>
            <w:gridSpan w:val="3"/>
            <w:vMerge w:val="restart"/>
            <w:shd w:val="clear" w:color="auto" w:fill="auto"/>
            <w:hideMark/>
          </w:tcPr>
          <w:p w14:paraId="46D620FC" w14:textId="2CAE363F" w:rsidR="00BF14ED" w:rsidRPr="00E83EF5" w:rsidRDefault="00BF14ED" w:rsidP="00F2313A">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00CB14B4">
              <w:rPr>
                <w:rFonts w:eastAsia="Times New Roman"/>
                <w:b/>
                <w:color w:val="000000"/>
                <w:sz w:val="18"/>
                <w:szCs w:val="18"/>
                <w:lang w:eastAsia="es-CL"/>
              </w:rPr>
              <w:t xml:space="preserve"> </w:t>
            </w:r>
            <w:r w:rsidR="00CB14B4" w:rsidRPr="00CB14B4">
              <w:rPr>
                <w:rFonts w:eastAsia="Times New Roman"/>
                <w:color w:val="000000"/>
                <w:sz w:val="18"/>
                <w:szCs w:val="18"/>
                <w:lang w:eastAsia="es-CL"/>
              </w:rPr>
              <w:t>Bidones con rótulo de material peligroso que indica un riesgo en la salud de las p</w:t>
            </w:r>
            <w:r w:rsidR="00581C80">
              <w:rPr>
                <w:rFonts w:eastAsia="Times New Roman"/>
                <w:color w:val="000000"/>
                <w:sz w:val="18"/>
                <w:szCs w:val="18"/>
                <w:lang w:eastAsia="es-CL"/>
              </w:rPr>
              <w:t>ersonas como de peligro extremo, ubicados</w:t>
            </w:r>
            <w:r w:rsidR="00F2313A">
              <w:rPr>
                <w:rFonts w:eastAsia="Times New Roman"/>
                <w:color w:val="000000"/>
                <w:sz w:val="18"/>
                <w:szCs w:val="18"/>
                <w:lang w:eastAsia="es-CL"/>
              </w:rPr>
              <w:t xml:space="preserve"> a</w:t>
            </w:r>
            <w:r w:rsidR="00581C80">
              <w:rPr>
                <w:rFonts w:eastAsia="Times New Roman"/>
                <w:color w:val="000000"/>
                <w:sz w:val="18"/>
                <w:szCs w:val="18"/>
                <w:lang w:eastAsia="es-CL"/>
              </w:rPr>
              <w:t xml:space="preserve"> un costado del patio de recepción N°2 y de una calle de </w:t>
            </w:r>
            <w:r w:rsidR="00B36D5A">
              <w:rPr>
                <w:rFonts w:eastAsia="Times New Roman"/>
                <w:color w:val="000000"/>
                <w:sz w:val="18"/>
                <w:szCs w:val="18"/>
                <w:lang w:eastAsia="es-CL"/>
              </w:rPr>
              <w:t>tránsito</w:t>
            </w:r>
            <w:r w:rsidR="00581C80">
              <w:rPr>
                <w:rFonts w:eastAsia="Times New Roman"/>
                <w:color w:val="000000"/>
                <w:sz w:val="18"/>
                <w:szCs w:val="18"/>
                <w:lang w:eastAsia="es-CL"/>
              </w:rPr>
              <w:t xml:space="preserve"> vehicular interior de la instalación.</w:t>
            </w:r>
          </w:p>
        </w:tc>
      </w:tr>
      <w:tr w:rsidR="00BF14ED" w:rsidRPr="00F551C3" w14:paraId="5E776073" w14:textId="77777777" w:rsidTr="006D2EAE">
        <w:trPr>
          <w:trHeight w:val="327"/>
          <w:jc w:val="center"/>
        </w:trPr>
        <w:tc>
          <w:tcPr>
            <w:tcW w:w="2450" w:type="pct"/>
            <w:gridSpan w:val="3"/>
            <w:vMerge/>
            <w:vAlign w:val="center"/>
            <w:hideMark/>
          </w:tcPr>
          <w:p w14:paraId="13359485" w14:textId="77777777" w:rsidR="00BF14ED" w:rsidRPr="00F551C3" w:rsidRDefault="00BF14ED" w:rsidP="00870001">
            <w:pPr>
              <w:jc w:val="left"/>
              <w:rPr>
                <w:rFonts w:ascii="Calibri" w:eastAsia="Times New Roman" w:hAnsi="Calibri"/>
                <w:color w:val="000000"/>
                <w:sz w:val="20"/>
                <w:szCs w:val="20"/>
                <w:lang w:eastAsia="es-CL"/>
              </w:rPr>
            </w:pPr>
          </w:p>
        </w:tc>
        <w:tc>
          <w:tcPr>
            <w:tcW w:w="2550" w:type="pct"/>
            <w:gridSpan w:val="3"/>
            <w:vMerge/>
            <w:vAlign w:val="center"/>
            <w:hideMark/>
          </w:tcPr>
          <w:p w14:paraId="098F6DE3" w14:textId="77777777" w:rsidR="00BF14ED" w:rsidRPr="00F551C3" w:rsidRDefault="00BF14ED" w:rsidP="00870001">
            <w:pPr>
              <w:jc w:val="left"/>
              <w:rPr>
                <w:rFonts w:ascii="Calibri" w:eastAsia="Times New Roman" w:hAnsi="Calibri"/>
                <w:color w:val="000000"/>
                <w:sz w:val="20"/>
                <w:szCs w:val="20"/>
                <w:lang w:eastAsia="es-CL"/>
              </w:rPr>
            </w:pPr>
          </w:p>
        </w:tc>
      </w:tr>
      <w:tr w:rsidR="00BF14ED" w:rsidRPr="005626CB" w14:paraId="5C03A676" w14:textId="77777777" w:rsidTr="006D2EAE">
        <w:trPr>
          <w:trHeight w:val="300"/>
          <w:jc w:val="center"/>
        </w:trPr>
        <w:tc>
          <w:tcPr>
            <w:tcW w:w="5000" w:type="pct"/>
            <w:gridSpan w:val="6"/>
            <w:shd w:val="clear" w:color="auto" w:fill="auto"/>
            <w:noWrap/>
            <w:vAlign w:val="center"/>
            <w:hideMark/>
          </w:tcPr>
          <w:p w14:paraId="24BC0474" w14:textId="77777777" w:rsidR="00BF14ED" w:rsidRPr="005626CB" w:rsidRDefault="00BF14ED" w:rsidP="0087000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8E7FD9" w:rsidRPr="005626CB" w14:paraId="30C0F9C1" w14:textId="77777777" w:rsidTr="006D2EAE">
        <w:trPr>
          <w:trHeight w:val="1670"/>
          <w:jc w:val="center"/>
        </w:trPr>
        <w:tc>
          <w:tcPr>
            <w:tcW w:w="5000" w:type="pct"/>
            <w:gridSpan w:val="6"/>
            <w:shd w:val="clear" w:color="auto" w:fill="auto"/>
            <w:noWrap/>
            <w:vAlign w:val="center"/>
            <w:hideMark/>
          </w:tcPr>
          <w:p w14:paraId="4BFC7FD5" w14:textId="6BCD982D" w:rsidR="008E7FD9" w:rsidRPr="005626CB" w:rsidRDefault="008E7FD9" w:rsidP="00870001">
            <w:pPr>
              <w:jc w:val="center"/>
              <w:rPr>
                <w:rFonts w:eastAsia="Times New Roman"/>
                <w:color w:val="000000"/>
                <w:sz w:val="20"/>
                <w:szCs w:val="20"/>
                <w:lang w:eastAsia="es-CL"/>
              </w:rPr>
            </w:pPr>
            <w:r w:rsidRPr="00282AA0">
              <w:rPr>
                <w:rFonts w:eastAsia="Times New Roman"/>
                <w:noProof/>
                <w:color w:val="000000"/>
                <w:sz w:val="20"/>
                <w:szCs w:val="20"/>
                <w:lang w:eastAsia="es-CL"/>
              </w:rPr>
              <w:drawing>
                <wp:inline distT="0" distB="0" distL="0" distR="0" wp14:anchorId="7DA69ED2" wp14:editId="74DE4E89">
                  <wp:extent cx="6722007" cy="3776869"/>
                  <wp:effectExtent l="0" t="0" r="3175" b="0"/>
                  <wp:docPr id="42" name="Imagen 42" descr="C:\Eve\2016\Programa\Hidronor\Informe 2016\Inspección\Fotos 03-05-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Hidronor\Informe 2016\Inspección\Fotos 03-05-2016\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23344" cy="3833807"/>
                          </a:xfrm>
                          <a:prstGeom prst="rect">
                            <a:avLst/>
                          </a:prstGeom>
                          <a:noFill/>
                          <a:ln>
                            <a:noFill/>
                          </a:ln>
                        </pic:spPr>
                      </pic:pic>
                    </a:graphicData>
                  </a:graphic>
                </wp:inline>
              </w:drawing>
            </w:r>
          </w:p>
        </w:tc>
      </w:tr>
      <w:tr w:rsidR="008E7FD9" w:rsidRPr="00557733" w14:paraId="544BA2D8" w14:textId="77777777" w:rsidTr="006D2EAE">
        <w:trPr>
          <w:trHeight w:val="300"/>
          <w:jc w:val="center"/>
        </w:trPr>
        <w:tc>
          <w:tcPr>
            <w:tcW w:w="1196" w:type="pct"/>
            <w:shd w:val="clear" w:color="auto" w:fill="auto"/>
            <w:noWrap/>
            <w:vAlign w:val="center"/>
            <w:hideMark/>
          </w:tcPr>
          <w:p w14:paraId="763A1FC0" w14:textId="77777777" w:rsidR="008E7FD9" w:rsidRPr="00557733" w:rsidRDefault="008E7FD9" w:rsidP="00870001">
            <w:pPr>
              <w:pStyle w:val="Descripcin"/>
              <w:rPr>
                <w:rFonts w:eastAsia="Times New Roman"/>
                <w:color w:val="000000"/>
                <w:szCs w:val="18"/>
                <w:lang w:eastAsia="es-CL"/>
              </w:rPr>
            </w:pPr>
            <w:r w:rsidRPr="00A83D8B">
              <w:t xml:space="preserve">Fotografía </w:t>
            </w:r>
            <w:r>
              <w:t>5</w:t>
            </w:r>
            <w:r w:rsidRPr="00557733">
              <w:rPr>
                <w:szCs w:val="18"/>
              </w:rPr>
              <w:t>.</w:t>
            </w:r>
          </w:p>
        </w:tc>
        <w:tc>
          <w:tcPr>
            <w:tcW w:w="3804" w:type="pct"/>
            <w:gridSpan w:val="5"/>
            <w:shd w:val="clear" w:color="auto" w:fill="auto"/>
            <w:noWrap/>
            <w:vAlign w:val="center"/>
            <w:hideMark/>
          </w:tcPr>
          <w:p w14:paraId="7D4828A1" w14:textId="1BAA11CA" w:rsidR="008E7FD9" w:rsidRPr="00557733" w:rsidRDefault="008E7FD9" w:rsidP="00932182">
            <w:pPr>
              <w:jc w:val="left"/>
              <w:rPr>
                <w:rFonts w:eastAsia="Times New Roman"/>
                <w:b/>
                <w:color w:val="000000"/>
                <w:sz w:val="18"/>
                <w:szCs w:val="18"/>
                <w:lang w:eastAsia="es-CL"/>
              </w:rPr>
            </w:pPr>
            <w:r>
              <w:rPr>
                <w:rFonts w:eastAsia="Times New Roman"/>
                <w:b/>
                <w:color w:val="000000"/>
                <w:sz w:val="18"/>
                <w:szCs w:val="18"/>
                <w:lang w:eastAsia="es-CL"/>
              </w:rPr>
              <w:t>Fecha:</w:t>
            </w:r>
            <w:r w:rsidRPr="00932182">
              <w:rPr>
                <w:rFonts w:eastAsia="Times New Roman"/>
                <w:color w:val="000000"/>
                <w:sz w:val="18"/>
                <w:szCs w:val="18"/>
                <w:lang w:eastAsia="es-CL"/>
              </w:rPr>
              <w:t xml:space="preserve"> </w:t>
            </w:r>
            <w:r w:rsidR="00932182" w:rsidRPr="00932182">
              <w:rPr>
                <w:rFonts w:eastAsia="Times New Roman"/>
                <w:color w:val="000000"/>
                <w:sz w:val="18"/>
                <w:szCs w:val="18"/>
                <w:lang w:eastAsia="es-CL"/>
              </w:rPr>
              <w:t>03-05-2016</w:t>
            </w:r>
          </w:p>
        </w:tc>
      </w:tr>
      <w:tr w:rsidR="00932182" w:rsidRPr="00557733" w14:paraId="6B01B313" w14:textId="77777777" w:rsidTr="006D2EAE">
        <w:trPr>
          <w:trHeight w:val="300"/>
          <w:jc w:val="center"/>
        </w:trPr>
        <w:tc>
          <w:tcPr>
            <w:tcW w:w="1196" w:type="pct"/>
            <w:shd w:val="clear" w:color="auto" w:fill="auto"/>
            <w:noWrap/>
            <w:vAlign w:val="center"/>
            <w:hideMark/>
          </w:tcPr>
          <w:p w14:paraId="74B32A22" w14:textId="77777777" w:rsidR="00932182" w:rsidRPr="00557733" w:rsidRDefault="00932182" w:rsidP="00932182">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9" w:type="pct"/>
            <w:shd w:val="clear" w:color="auto" w:fill="auto"/>
            <w:noWrap/>
            <w:vAlign w:val="center"/>
            <w:hideMark/>
          </w:tcPr>
          <w:p w14:paraId="18644940" w14:textId="03973357" w:rsidR="00932182" w:rsidRPr="00557733" w:rsidRDefault="00932182" w:rsidP="0093218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6.300.830,3 </w:t>
            </w:r>
            <w:r w:rsidRPr="00B55F51">
              <w:rPr>
                <w:rFonts w:ascii="Calibri" w:eastAsia="Times New Roman" w:hAnsi="Calibri"/>
                <w:color w:val="000000"/>
                <w:sz w:val="18"/>
                <w:szCs w:val="18"/>
                <w:lang w:eastAsia="es-CL"/>
              </w:rPr>
              <w:t>m.</w:t>
            </w:r>
          </w:p>
        </w:tc>
        <w:tc>
          <w:tcPr>
            <w:tcW w:w="3075" w:type="pct"/>
            <w:gridSpan w:val="4"/>
            <w:shd w:val="clear" w:color="auto" w:fill="auto"/>
            <w:noWrap/>
            <w:vAlign w:val="center"/>
            <w:hideMark/>
          </w:tcPr>
          <w:p w14:paraId="584F0863" w14:textId="4717714E" w:rsidR="00932182" w:rsidRPr="00557733" w:rsidRDefault="00932182" w:rsidP="0093218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331.470,1 m.</w:t>
            </w:r>
          </w:p>
        </w:tc>
      </w:tr>
      <w:tr w:rsidR="008E7FD9" w:rsidRPr="00557733" w14:paraId="231FEC2D" w14:textId="77777777" w:rsidTr="006D2EAE">
        <w:trPr>
          <w:trHeight w:val="554"/>
          <w:jc w:val="center"/>
        </w:trPr>
        <w:tc>
          <w:tcPr>
            <w:tcW w:w="5000" w:type="pct"/>
            <w:gridSpan w:val="6"/>
            <w:shd w:val="clear" w:color="auto" w:fill="auto"/>
            <w:hideMark/>
          </w:tcPr>
          <w:p w14:paraId="1BF863F8" w14:textId="5E8D77EF" w:rsidR="008E7FD9" w:rsidRPr="00E83EF5" w:rsidRDefault="008E7FD9" w:rsidP="00F2313A">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Pr>
                <w:rFonts w:eastAsia="Times New Roman"/>
                <w:b/>
                <w:color w:val="000000"/>
                <w:sz w:val="18"/>
                <w:szCs w:val="18"/>
                <w:lang w:eastAsia="es-CL"/>
              </w:rPr>
              <w:t xml:space="preserve"> </w:t>
            </w:r>
            <w:r w:rsidR="00581C80" w:rsidRPr="00581C80">
              <w:rPr>
                <w:rFonts w:eastAsia="Times New Roman"/>
                <w:color w:val="000000"/>
                <w:sz w:val="18"/>
                <w:szCs w:val="18"/>
                <w:lang w:eastAsia="es-CL"/>
              </w:rPr>
              <w:t xml:space="preserve">Contenedores rotulados como líquido inflamable, corrosivos, tóxicos y de </w:t>
            </w:r>
            <w:r w:rsidR="00581C80">
              <w:rPr>
                <w:rFonts w:eastAsia="Times New Roman"/>
                <w:color w:val="000000"/>
                <w:sz w:val="18"/>
                <w:szCs w:val="18"/>
                <w:lang w:eastAsia="es-CL"/>
              </w:rPr>
              <w:t>peligro extremo contra la salud, ubicados a un costado del patio de recepción N° 2 y una calle de tránsito vehicular interna de la instalación.</w:t>
            </w:r>
          </w:p>
        </w:tc>
      </w:tr>
    </w:tbl>
    <w:p w14:paraId="3F3B60D6" w14:textId="77777777" w:rsidR="00BF14ED" w:rsidRDefault="00BF14ED" w:rsidP="00E77A26"/>
    <w:p w14:paraId="63FECE47" w14:textId="77777777" w:rsidR="00BF14ED" w:rsidRDefault="00BF14ED" w:rsidP="00E77A26"/>
    <w:p w14:paraId="6F4A5ECA" w14:textId="77777777" w:rsidR="008E7FD9" w:rsidRDefault="008E7FD9" w:rsidP="00E77A26"/>
    <w:p w14:paraId="132357CF" w14:textId="77777777" w:rsidR="008E7FD9" w:rsidRDefault="008E7FD9" w:rsidP="00E77A26"/>
    <w:p w14:paraId="12AFC9A8" w14:textId="77777777" w:rsidR="00932182" w:rsidRDefault="00932182" w:rsidP="00E77A26"/>
    <w:p w14:paraId="7CD7E8A7" w14:textId="77777777" w:rsidR="00932182" w:rsidRDefault="00932182" w:rsidP="00E77A26"/>
    <w:p w14:paraId="02053879" w14:textId="77777777" w:rsidR="00932182" w:rsidRDefault="00932182" w:rsidP="00E77A26"/>
    <w:tbl>
      <w:tblPr>
        <w:tblW w:w="13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3970"/>
        <w:gridCol w:w="2533"/>
      </w:tblGrid>
      <w:tr w:rsidR="00932182" w:rsidRPr="005626CB" w14:paraId="21916855" w14:textId="77777777" w:rsidTr="006D2EAE">
        <w:trPr>
          <w:trHeight w:val="300"/>
          <w:jc w:val="center"/>
        </w:trPr>
        <w:tc>
          <w:tcPr>
            <w:tcW w:w="5000" w:type="pct"/>
            <w:gridSpan w:val="3"/>
            <w:shd w:val="clear" w:color="auto" w:fill="auto"/>
            <w:noWrap/>
            <w:vAlign w:val="center"/>
            <w:hideMark/>
          </w:tcPr>
          <w:p w14:paraId="3E5D6FA8" w14:textId="77777777" w:rsidR="00932182" w:rsidRPr="005626CB" w:rsidRDefault="00932182" w:rsidP="0087000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8C1BD3" w:rsidRPr="005626CB" w14:paraId="0F8FAC18" w14:textId="77777777" w:rsidTr="006D2EAE">
        <w:trPr>
          <w:trHeight w:val="1670"/>
          <w:jc w:val="center"/>
        </w:trPr>
        <w:tc>
          <w:tcPr>
            <w:tcW w:w="5000" w:type="pct"/>
            <w:gridSpan w:val="3"/>
            <w:shd w:val="clear" w:color="auto" w:fill="auto"/>
            <w:noWrap/>
            <w:vAlign w:val="center"/>
            <w:hideMark/>
          </w:tcPr>
          <w:p w14:paraId="0BC494DD" w14:textId="1E12D6A0" w:rsidR="008C1BD3" w:rsidRPr="005626CB" w:rsidRDefault="008C1BD3" w:rsidP="00870001">
            <w:pPr>
              <w:jc w:val="center"/>
              <w:rPr>
                <w:rFonts w:eastAsia="Times New Roman"/>
                <w:color w:val="000000"/>
                <w:sz w:val="20"/>
                <w:szCs w:val="20"/>
                <w:lang w:eastAsia="es-CL"/>
              </w:rPr>
            </w:pPr>
            <w:r w:rsidRPr="005B5C26">
              <w:rPr>
                <w:rFonts w:eastAsia="Times New Roman"/>
                <w:noProof/>
                <w:color w:val="000000"/>
                <w:sz w:val="20"/>
                <w:szCs w:val="20"/>
                <w:lang w:eastAsia="es-CL"/>
              </w:rPr>
              <w:drawing>
                <wp:inline distT="0" distB="0" distL="0" distR="0" wp14:anchorId="53ADD669" wp14:editId="0F77C9D2">
                  <wp:extent cx="6566343" cy="3689406"/>
                  <wp:effectExtent l="0" t="0" r="6350" b="6350"/>
                  <wp:docPr id="50" name="Imagen 50" descr="C:\Eve\2016\Programa\Hidronor\Informe 2016\Inspección\Fotos 03-05-2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6\Programa\Hidronor\Informe 2016\Inspección\Fotos 03-05-2016\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19399" cy="3719216"/>
                          </a:xfrm>
                          <a:prstGeom prst="rect">
                            <a:avLst/>
                          </a:prstGeom>
                          <a:noFill/>
                          <a:ln>
                            <a:noFill/>
                          </a:ln>
                        </pic:spPr>
                      </pic:pic>
                    </a:graphicData>
                  </a:graphic>
                </wp:inline>
              </w:drawing>
            </w:r>
          </w:p>
        </w:tc>
      </w:tr>
      <w:tr w:rsidR="008C1BD3" w:rsidRPr="00557733" w14:paraId="4BDE7064" w14:textId="77777777" w:rsidTr="006D2EAE">
        <w:trPr>
          <w:trHeight w:val="300"/>
          <w:jc w:val="center"/>
        </w:trPr>
        <w:tc>
          <w:tcPr>
            <w:tcW w:w="2607" w:type="pct"/>
            <w:shd w:val="clear" w:color="auto" w:fill="auto"/>
            <w:noWrap/>
            <w:vAlign w:val="center"/>
            <w:hideMark/>
          </w:tcPr>
          <w:p w14:paraId="3B89DCD5" w14:textId="4EEC85D6" w:rsidR="008C1BD3" w:rsidRPr="00557733" w:rsidRDefault="008C1BD3" w:rsidP="00870001">
            <w:pPr>
              <w:pStyle w:val="Descripcin"/>
              <w:rPr>
                <w:szCs w:val="18"/>
              </w:rPr>
            </w:pPr>
            <w:r w:rsidRPr="00A83D8B">
              <w:t xml:space="preserve">Fotografía </w:t>
            </w:r>
            <w:r>
              <w:t>6</w:t>
            </w:r>
            <w:r w:rsidRPr="00557733">
              <w:rPr>
                <w:szCs w:val="18"/>
              </w:rPr>
              <w:t>.</w:t>
            </w:r>
          </w:p>
        </w:tc>
        <w:tc>
          <w:tcPr>
            <w:tcW w:w="2393" w:type="pct"/>
            <w:gridSpan w:val="2"/>
            <w:shd w:val="clear" w:color="auto" w:fill="auto"/>
            <w:noWrap/>
            <w:vAlign w:val="center"/>
            <w:hideMark/>
          </w:tcPr>
          <w:p w14:paraId="32E9BC02" w14:textId="77777777" w:rsidR="008C1BD3" w:rsidRPr="00557733" w:rsidRDefault="008C1BD3" w:rsidP="0087000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03-05-2016</w:t>
            </w:r>
          </w:p>
        </w:tc>
      </w:tr>
      <w:tr w:rsidR="008C1BD3" w:rsidRPr="00557733" w14:paraId="2AD675C6" w14:textId="77777777" w:rsidTr="006D2EAE">
        <w:trPr>
          <w:trHeight w:val="300"/>
          <w:jc w:val="center"/>
        </w:trPr>
        <w:tc>
          <w:tcPr>
            <w:tcW w:w="2607" w:type="pct"/>
            <w:shd w:val="clear" w:color="auto" w:fill="auto"/>
            <w:noWrap/>
            <w:vAlign w:val="center"/>
          </w:tcPr>
          <w:p w14:paraId="036FC874" w14:textId="77777777" w:rsidR="008C1BD3" w:rsidRPr="00557733" w:rsidRDefault="008C1BD3" w:rsidP="00870001">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1461" w:type="pct"/>
            <w:shd w:val="clear" w:color="auto" w:fill="auto"/>
            <w:noWrap/>
            <w:vAlign w:val="center"/>
            <w:hideMark/>
          </w:tcPr>
          <w:p w14:paraId="7269CCE6" w14:textId="08D9B15C" w:rsidR="008C1BD3" w:rsidRPr="00557733" w:rsidRDefault="008C1BD3" w:rsidP="005B5C2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6.300.801,7 </w:t>
            </w:r>
            <w:r w:rsidRPr="00B55F51">
              <w:rPr>
                <w:rFonts w:ascii="Calibri" w:eastAsia="Times New Roman" w:hAnsi="Calibri"/>
                <w:color w:val="000000"/>
                <w:sz w:val="18"/>
                <w:szCs w:val="18"/>
                <w:lang w:eastAsia="es-CL"/>
              </w:rPr>
              <w:t>m.</w:t>
            </w:r>
          </w:p>
        </w:tc>
        <w:tc>
          <w:tcPr>
            <w:tcW w:w="933" w:type="pct"/>
            <w:shd w:val="clear" w:color="auto" w:fill="auto"/>
            <w:noWrap/>
            <w:vAlign w:val="center"/>
            <w:hideMark/>
          </w:tcPr>
          <w:p w14:paraId="5FE68DB0" w14:textId="46FAA3B9" w:rsidR="008C1BD3" w:rsidRPr="00557733" w:rsidRDefault="008C1BD3" w:rsidP="005B5C26">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31.459,3 m.</w:t>
            </w:r>
          </w:p>
        </w:tc>
      </w:tr>
      <w:tr w:rsidR="008C1BD3" w:rsidRPr="00683CFC" w14:paraId="4F17C66C" w14:textId="77777777" w:rsidTr="006D2EAE">
        <w:trPr>
          <w:trHeight w:val="554"/>
          <w:jc w:val="center"/>
        </w:trPr>
        <w:tc>
          <w:tcPr>
            <w:tcW w:w="5000" w:type="pct"/>
            <w:gridSpan w:val="3"/>
            <w:shd w:val="clear" w:color="auto" w:fill="auto"/>
          </w:tcPr>
          <w:p w14:paraId="0B6B21C0" w14:textId="3F6B0F49" w:rsidR="008C1BD3" w:rsidRDefault="008C1BD3" w:rsidP="00F2313A">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581C80">
              <w:rPr>
                <w:rFonts w:eastAsia="Times New Roman"/>
                <w:color w:val="000000"/>
                <w:sz w:val="18"/>
                <w:szCs w:val="18"/>
                <w:lang w:eastAsia="es-CL"/>
              </w:rPr>
              <w:t xml:space="preserve">Residuos rechazados </w:t>
            </w:r>
            <w:r w:rsidR="00581C80" w:rsidRPr="00581C80">
              <w:rPr>
                <w:rFonts w:eastAsia="Times New Roman"/>
                <w:color w:val="000000"/>
                <w:sz w:val="18"/>
                <w:szCs w:val="18"/>
                <w:lang w:eastAsia="es-CL"/>
              </w:rPr>
              <w:t>adyacente</w:t>
            </w:r>
            <w:r w:rsidR="001B2521">
              <w:rPr>
                <w:rFonts w:eastAsia="Times New Roman"/>
                <w:color w:val="000000"/>
                <w:sz w:val="18"/>
                <w:szCs w:val="18"/>
                <w:lang w:eastAsia="es-CL"/>
              </w:rPr>
              <w:t>s</w:t>
            </w:r>
            <w:r w:rsidR="00581C80" w:rsidRPr="00581C80">
              <w:rPr>
                <w:rFonts w:eastAsia="Times New Roman"/>
                <w:color w:val="000000"/>
                <w:sz w:val="18"/>
                <w:szCs w:val="18"/>
                <w:lang w:eastAsia="es-CL"/>
              </w:rPr>
              <w:t xml:space="preserve"> a la bodega de residuos inflamables, no techada y delimitada</w:t>
            </w:r>
            <w:r w:rsidR="00581C80">
              <w:rPr>
                <w:rFonts w:eastAsia="Times New Roman"/>
                <w:color w:val="000000"/>
                <w:sz w:val="18"/>
                <w:szCs w:val="18"/>
                <w:lang w:eastAsia="es-CL"/>
              </w:rPr>
              <w:t>.</w:t>
            </w:r>
          </w:p>
          <w:p w14:paraId="27FA799A" w14:textId="77777777" w:rsidR="008C1BD3" w:rsidRPr="00683CFC" w:rsidRDefault="008C1BD3" w:rsidP="00870001">
            <w:pPr>
              <w:jc w:val="left"/>
              <w:rPr>
                <w:rFonts w:eastAsia="Times New Roman"/>
                <w:color w:val="000000"/>
                <w:sz w:val="18"/>
                <w:szCs w:val="18"/>
                <w:lang w:eastAsia="es-CL"/>
              </w:rPr>
            </w:pPr>
          </w:p>
        </w:tc>
      </w:tr>
    </w:tbl>
    <w:p w14:paraId="1D54195B" w14:textId="77777777" w:rsidR="00932182" w:rsidRDefault="00932182" w:rsidP="00E77A26"/>
    <w:p w14:paraId="749D1EB7" w14:textId="77777777" w:rsidR="00012884" w:rsidRDefault="00012884" w:rsidP="00E77A26"/>
    <w:p w14:paraId="4AB04738" w14:textId="77777777" w:rsidR="00012884" w:rsidRDefault="00012884" w:rsidP="00E77A26"/>
    <w:p w14:paraId="67A9092E" w14:textId="77777777" w:rsidR="00012884" w:rsidRDefault="00012884" w:rsidP="00E77A26"/>
    <w:p w14:paraId="5AD221BF" w14:textId="77777777" w:rsidR="00012884" w:rsidRDefault="00012884" w:rsidP="00E77A26"/>
    <w:p w14:paraId="4A6575C7" w14:textId="77777777" w:rsidR="00012884" w:rsidRDefault="00012884" w:rsidP="00E77A26"/>
    <w:p w14:paraId="31642185" w14:textId="77777777" w:rsidR="00012884" w:rsidRDefault="00012884" w:rsidP="00E77A26"/>
    <w:tbl>
      <w:tblPr>
        <w:tblW w:w="135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15"/>
        <w:gridCol w:w="1929"/>
        <w:gridCol w:w="8443"/>
      </w:tblGrid>
      <w:tr w:rsidR="00AF6AFC" w:rsidRPr="005626CB" w14:paraId="5521D05C" w14:textId="77777777" w:rsidTr="006D2EAE">
        <w:trPr>
          <w:trHeight w:val="354"/>
          <w:jc w:val="center"/>
        </w:trPr>
        <w:tc>
          <w:tcPr>
            <w:tcW w:w="5000" w:type="pct"/>
            <w:gridSpan w:val="3"/>
            <w:shd w:val="clear" w:color="auto" w:fill="auto"/>
            <w:noWrap/>
            <w:vAlign w:val="center"/>
          </w:tcPr>
          <w:p w14:paraId="29DB1783" w14:textId="77777777" w:rsidR="00AF6AFC" w:rsidRPr="0053613F" w:rsidRDefault="00AF6AFC" w:rsidP="00330854">
            <w:pPr>
              <w:jc w:val="center"/>
              <w:rPr>
                <w:rFonts w:eastAsia="Times New Roman"/>
                <w:b/>
                <w:color w:val="000000"/>
                <w:sz w:val="20"/>
                <w:szCs w:val="20"/>
                <w:lang w:eastAsia="es-CL"/>
              </w:rPr>
            </w:pPr>
            <w:r w:rsidRPr="0053613F">
              <w:rPr>
                <w:rFonts w:eastAsia="Times New Roman"/>
                <w:b/>
                <w:color w:val="000000"/>
                <w:sz w:val="20"/>
                <w:szCs w:val="20"/>
                <w:lang w:eastAsia="es-CL"/>
              </w:rPr>
              <w:lastRenderedPageBreak/>
              <w:t>Registros</w:t>
            </w:r>
          </w:p>
        </w:tc>
      </w:tr>
      <w:tr w:rsidR="00AF6AFC" w:rsidRPr="005626CB" w14:paraId="667F9E18" w14:textId="77777777" w:rsidTr="006D2EAE">
        <w:trPr>
          <w:trHeight w:val="1670"/>
          <w:jc w:val="center"/>
        </w:trPr>
        <w:tc>
          <w:tcPr>
            <w:tcW w:w="5000" w:type="pct"/>
            <w:gridSpan w:val="3"/>
            <w:shd w:val="clear" w:color="auto" w:fill="auto"/>
            <w:noWrap/>
            <w:vAlign w:val="center"/>
            <w:hideMark/>
          </w:tcPr>
          <w:p w14:paraId="0D43361D" w14:textId="3D4EA1EF" w:rsidR="00AF6AFC" w:rsidRPr="005626CB" w:rsidRDefault="00147A9F" w:rsidP="00330854">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71904" behindDoc="0" locked="0" layoutInCell="1" allowOverlap="1" wp14:anchorId="4E59573F" wp14:editId="1F81A2F4">
                      <wp:simplePos x="0" y="0"/>
                      <wp:positionH relativeFrom="column">
                        <wp:posOffset>4749165</wp:posOffset>
                      </wp:positionH>
                      <wp:positionV relativeFrom="paragraph">
                        <wp:posOffset>2798445</wp:posOffset>
                      </wp:positionV>
                      <wp:extent cx="683260" cy="341630"/>
                      <wp:effectExtent l="228600" t="76200" r="21590" b="20320"/>
                      <wp:wrapNone/>
                      <wp:docPr id="38" name="Llamada rectangular 38"/>
                      <wp:cNvGraphicFramePr/>
                      <a:graphic xmlns:a="http://schemas.openxmlformats.org/drawingml/2006/main">
                        <a:graphicData uri="http://schemas.microsoft.com/office/word/2010/wordprocessingShape">
                          <wps:wsp>
                            <wps:cNvSpPr/>
                            <wps:spPr>
                              <a:xfrm>
                                <a:off x="0" y="0"/>
                                <a:ext cx="683812" cy="341630"/>
                              </a:xfrm>
                              <a:prstGeom prst="wedgeRectCallout">
                                <a:avLst>
                                  <a:gd name="adj1" fmla="val -81638"/>
                                  <a:gd name="adj2" fmla="val -68845"/>
                                </a:avLst>
                              </a:prstGeom>
                              <a:solidFill>
                                <a:srgbClr val="FFFF66">
                                  <a:alpha val="10196"/>
                                </a:srgbClr>
                              </a:solidFill>
                              <a:ln w="12700"/>
                            </wps:spPr>
                            <wps:style>
                              <a:lnRef idx="2">
                                <a:schemeClr val="dk1"/>
                              </a:lnRef>
                              <a:fillRef idx="1">
                                <a:schemeClr val="lt1"/>
                              </a:fillRef>
                              <a:effectRef idx="0">
                                <a:schemeClr val="dk1"/>
                              </a:effectRef>
                              <a:fontRef idx="minor">
                                <a:schemeClr val="dk1"/>
                              </a:fontRef>
                            </wps:style>
                            <wps:txbx>
                              <w:txbxContent>
                                <w:p w14:paraId="73ACBA37" w14:textId="300CD36D" w:rsidR="00E056FB" w:rsidRPr="00090016" w:rsidRDefault="00E056FB" w:rsidP="00AF6AFC">
                                  <w:pPr>
                                    <w:jc w:val="center"/>
                                    <w:rPr>
                                      <w:b/>
                                      <w:sz w:val="16"/>
                                      <w:szCs w:val="16"/>
                                    </w:rPr>
                                  </w:pPr>
                                  <w:r w:rsidRPr="00090016">
                                    <w:rPr>
                                      <w:b/>
                                      <w:sz w:val="16"/>
                                      <w:szCs w:val="16"/>
                                    </w:rPr>
                                    <w:t>Residuos rechazados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9573F" id="Llamada rectangular 38" o:spid="_x0000_s1045" type="#_x0000_t61" style="position:absolute;left:0;text-align:left;margin-left:373.95pt;margin-top:220.35pt;width:53.8pt;height:26.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" adj="-6834,-4071" fillcolor="#ff6" strokecolor="black [3200]" strokeweight="1pt">
                      <v:fill opacity="6682f"/>
                      <v:textbox>
                        <w:txbxContent>
                          <w:p w14:paraId="73ACBA37" w14:textId="300CD36D" w:rsidR="00E056FB" w:rsidRPr="00090016" w:rsidRDefault="00E056FB" w:rsidP="00AF6AFC">
                            <w:pPr>
                              <w:jc w:val="center"/>
                              <w:rPr>
                                <w:b/>
                                <w:sz w:val="16"/>
                                <w:szCs w:val="16"/>
                              </w:rPr>
                            </w:pPr>
                            <w:r w:rsidRPr="00090016">
                              <w:rPr>
                                <w:b/>
                                <w:sz w:val="16"/>
                                <w:szCs w:val="16"/>
                              </w:rPr>
                              <w:t>Residuos rechazados</w:t>
                            </w:r>
                          </w:p>
                        </w:txbxContent>
                      </v:textbox>
                    </v:shape>
                  </w:pict>
                </mc:Fallback>
              </mc:AlternateContent>
            </w:r>
            <w:r w:rsidR="00DC097F">
              <w:rPr>
                <w:rFonts w:eastAsia="Times New Roman"/>
                <w:noProof/>
                <w:color w:val="000000"/>
                <w:sz w:val="20"/>
                <w:szCs w:val="20"/>
                <w:lang w:eastAsia="es-CL"/>
              </w:rPr>
              <mc:AlternateContent>
                <mc:Choice Requires="wps">
                  <w:drawing>
                    <wp:anchor distT="0" distB="0" distL="114300" distR="114300" simplePos="0" relativeHeight="251770880" behindDoc="0" locked="0" layoutInCell="1" allowOverlap="1" wp14:anchorId="79B9BBC1" wp14:editId="01862E12">
                      <wp:simplePos x="0" y="0"/>
                      <wp:positionH relativeFrom="column">
                        <wp:posOffset>5157470</wp:posOffset>
                      </wp:positionH>
                      <wp:positionV relativeFrom="paragraph">
                        <wp:posOffset>1236980</wp:posOffset>
                      </wp:positionV>
                      <wp:extent cx="1064260" cy="320675"/>
                      <wp:effectExtent l="323850" t="0" r="21590" b="136525"/>
                      <wp:wrapNone/>
                      <wp:docPr id="32" name="Llamada rectangular 32"/>
                      <wp:cNvGraphicFramePr/>
                      <a:graphic xmlns:a="http://schemas.openxmlformats.org/drawingml/2006/main">
                        <a:graphicData uri="http://schemas.microsoft.com/office/word/2010/wordprocessingShape">
                          <wps:wsp>
                            <wps:cNvSpPr/>
                            <wps:spPr>
                              <a:xfrm>
                                <a:off x="5910682" y="2201875"/>
                                <a:ext cx="1064260" cy="320675"/>
                              </a:xfrm>
                              <a:prstGeom prst="wedgeRectCallout">
                                <a:avLst>
                                  <a:gd name="adj1" fmla="val -78609"/>
                                  <a:gd name="adj2" fmla="val 84113"/>
                                </a:avLst>
                              </a:prstGeom>
                              <a:solidFill>
                                <a:srgbClr val="3399FF">
                                  <a:alpha val="10196"/>
                                </a:srgbClr>
                              </a:solidFill>
                              <a:ln w="12700"/>
                            </wps:spPr>
                            <wps:style>
                              <a:lnRef idx="2">
                                <a:schemeClr val="dk1"/>
                              </a:lnRef>
                              <a:fillRef idx="1">
                                <a:schemeClr val="lt1"/>
                              </a:fillRef>
                              <a:effectRef idx="0">
                                <a:schemeClr val="dk1"/>
                              </a:effectRef>
                              <a:fontRef idx="minor">
                                <a:schemeClr val="dk1"/>
                              </a:fontRef>
                            </wps:style>
                            <wps:txbx>
                              <w:txbxContent>
                                <w:p w14:paraId="0760DBC0" w14:textId="6B66297D" w:rsidR="00E056FB" w:rsidRPr="00090016" w:rsidRDefault="00E056FB" w:rsidP="00AF6AFC">
                                  <w:pPr>
                                    <w:jc w:val="center"/>
                                    <w:rPr>
                                      <w:b/>
                                      <w:sz w:val="16"/>
                                      <w:szCs w:val="16"/>
                                    </w:rPr>
                                  </w:pPr>
                                  <w:r w:rsidRPr="00090016">
                                    <w:rPr>
                                      <w:b/>
                                      <w:sz w:val="16"/>
                                      <w:szCs w:val="16"/>
                                    </w:rPr>
                                    <w:t>Residuos en espera de inertización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9BBC1" id="Llamada rectangular 32" o:spid="_x0000_s1046" type="#_x0000_t61" style="position:absolute;left:0;text-align:left;margin-left:406.1pt;margin-top:97.4pt;width:83.8pt;height:25.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" adj="-6180,28968" fillcolor="#39f" strokecolor="black [3200]" strokeweight="1pt">
                      <v:fill opacity="6682f"/>
                      <v:textbox>
                        <w:txbxContent>
                          <w:p w14:paraId="0760DBC0" w14:textId="6B66297D" w:rsidR="00E056FB" w:rsidRPr="00090016" w:rsidRDefault="00E056FB" w:rsidP="00AF6AFC">
                            <w:pPr>
                              <w:jc w:val="center"/>
                              <w:rPr>
                                <w:b/>
                                <w:sz w:val="16"/>
                                <w:szCs w:val="16"/>
                              </w:rPr>
                            </w:pPr>
                            <w:r w:rsidRPr="00090016">
                              <w:rPr>
                                <w:b/>
                                <w:sz w:val="16"/>
                                <w:szCs w:val="16"/>
                              </w:rPr>
                              <w:t>Residuos en espera de inertización</w:t>
                            </w:r>
                          </w:p>
                        </w:txbxContent>
                      </v:textbox>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2688" behindDoc="0" locked="0" layoutInCell="1" allowOverlap="1" wp14:anchorId="05DAA9D8" wp14:editId="13A22589">
                      <wp:simplePos x="0" y="0"/>
                      <wp:positionH relativeFrom="column">
                        <wp:posOffset>4255135</wp:posOffset>
                      </wp:positionH>
                      <wp:positionV relativeFrom="paragraph">
                        <wp:posOffset>1971675</wp:posOffset>
                      </wp:positionV>
                      <wp:extent cx="407035" cy="413385"/>
                      <wp:effectExtent l="0" t="0" r="12065" b="24765"/>
                      <wp:wrapNone/>
                      <wp:docPr id="7" name="Forma libre 7"/>
                      <wp:cNvGraphicFramePr/>
                      <a:graphic xmlns:a="http://schemas.openxmlformats.org/drawingml/2006/main">
                        <a:graphicData uri="http://schemas.microsoft.com/office/word/2010/wordprocessingShape">
                          <wps:wsp>
                            <wps:cNvSpPr/>
                            <wps:spPr>
                              <a:xfrm>
                                <a:off x="0" y="0"/>
                                <a:ext cx="407035" cy="413385"/>
                              </a:xfrm>
                              <a:custGeom>
                                <a:avLst/>
                                <a:gdLst>
                                  <a:gd name="connsiteX0" fmla="*/ 143124 w 357809"/>
                                  <a:gd name="connsiteY0" fmla="*/ 413468 h 413468"/>
                                  <a:gd name="connsiteX1" fmla="*/ 357809 w 357809"/>
                                  <a:gd name="connsiteY1" fmla="*/ 318052 h 413468"/>
                                  <a:gd name="connsiteX2" fmla="*/ 166977 w 357809"/>
                                  <a:gd name="connsiteY2" fmla="*/ 0 h 413468"/>
                                  <a:gd name="connsiteX3" fmla="*/ 0 w 357809"/>
                                  <a:gd name="connsiteY3" fmla="*/ 159026 h 413468"/>
                                  <a:gd name="connsiteX4" fmla="*/ 143124 w 357809"/>
                                  <a:gd name="connsiteY4" fmla="*/ 413468 h 413468"/>
                                  <a:gd name="connsiteX0" fmla="*/ 159041 w 373726"/>
                                  <a:gd name="connsiteY0" fmla="*/ 413468 h 413468"/>
                                  <a:gd name="connsiteX1" fmla="*/ 373726 w 373726"/>
                                  <a:gd name="connsiteY1" fmla="*/ 318052 h 413468"/>
                                  <a:gd name="connsiteX2" fmla="*/ 182894 w 373726"/>
                                  <a:gd name="connsiteY2" fmla="*/ 0 h 413468"/>
                                  <a:gd name="connsiteX3" fmla="*/ 0 w 373726"/>
                                  <a:gd name="connsiteY3" fmla="*/ 206743 h 413468"/>
                                  <a:gd name="connsiteX4" fmla="*/ 159041 w 373726"/>
                                  <a:gd name="connsiteY4" fmla="*/ 413468 h 413468"/>
                                  <a:gd name="connsiteX0" fmla="*/ 159041 w 407877"/>
                                  <a:gd name="connsiteY0" fmla="*/ 413468 h 413468"/>
                                  <a:gd name="connsiteX1" fmla="*/ 407877 w 407877"/>
                                  <a:gd name="connsiteY1" fmla="*/ 297577 h 413468"/>
                                  <a:gd name="connsiteX2" fmla="*/ 182894 w 407877"/>
                                  <a:gd name="connsiteY2" fmla="*/ 0 h 413468"/>
                                  <a:gd name="connsiteX3" fmla="*/ 0 w 407877"/>
                                  <a:gd name="connsiteY3" fmla="*/ 206743 h 413468"/>
                                  <a:gd name="connsiteX4" fmla="*/ 159041 w 407877"/>
                                  <a:gd name="connsiteY4" fmla="*/ 413468 h 41346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7877" h="413468">
                                    <a:moveTo>
                                      <a:pt x="159041" y="413468"/>
                                    </a:moveTo>
                                    <a:lnTo>
                                      <a:pt x="407877" y="297577"/>
                                    </a:lnTo>
                                    <a:lnTo>
                                      <a:pt x="182894" y="0"/>
                                    </a:lnTo>
                                    <a:lnTo>
                                      <a:pt x="0" y="206743"/>
                                    </a:lnTo>
                                    <a:lnTo>
                                      <a:pt x="159041" y="413468"/>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E2C4F2" id="Forma libre 7" o:spid="_x0000_s1026" style="position:absolute;margin-left:335.05pt;margin-top:155.25pt;width:32.05pt;height:32.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07877,413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" path="m159041,413468l407877,297577,182894,,,206743,159041,413468xe" filled="f" strokecolor="yellow" strokeweight="2pt">
                      <v:path arrowok="t" o:connecttype="custom" o:connectlocs="158713,413385;407035,297517;182516,0;0,206701;158713,413385" o:connectangles="0,0,0,0,0"/>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5760" behindDoc="0" locked="0" layoutInCell="1" allowOverlap="1" wp14:anchorId="58FBDC86" wp14:editId="4E86A6B4">
                      <wp:simplePos x="0" y="0"/>
                      <wp:positionH relativeFrom="column">
                        <wp:posOffset>4302760</wp:posOffset>
                      </wp:positionH>
                      <wp:positionV relativeFrom="paragraph">
                        <wp:posOffset>1350645</wp:posOffset>
                      </wp:positionV>
                      <wp:extent cx="495935" cy="396875"/>
                      <wp:effectExtent l="0" t="0" r="18415" b="22225"/>
                      <wp:wrapNone/>
                      <wp:docPr id="19" name="Forma libre 19"/>
                      <wp:cNvGraphicFramePr/>
                      <a:graphic xmlns:a="http://schemas.openxmlformats.org/drawingml/2006/main">
                        <a:graphicData uri="http://schemas.microsoft.com/office/word/2010/wordprocessingShape">
                          <wps:wsp>
                            <wps:cNvSpPr/>
                            <wps:spPr>
                              <a:xfrm>
                                <a:off x="0" y="0"/>
                                <a:ext cx="495935" cy="396875"/>
                              </a:xfrm>
                              <a:custGeom>
                                <a:avLst/>
                                <a:gdLst>
                                  <a:gd name="connsiteX0" fmla="*/ 182880 w 429370"/>
                                  <a:gd name="connsiteY0" fmla="*/ 397565 h 397565"/>
                                  <a:gd name="connsiteX1" fmla="*/ 429370 w 429370"/>
                                  <a:gd name="connsiteY1" fmla="*/ 230588 h 397565"/>
                                  <a:gd name="connsiteX2" fmla="*/ 230588 w 429370"/>
                                  <a:gd name="connsiteY2" fmla="*/ 0 h 397565"/>
                                  <a:gd name="connsiteX3" fmla="*/ 0 w 429370"/>
                                  <a:gd name="connsiteY3" fmla="*/ 103367 h 397565"/>
                                  <a:gd name="connsiteX4" fmla="*/ 182880 w 429370"/>
                                  <a:gd name="connsiteY4" fmla="*/ 397565 h 397565"/>
                                  <a:gd name="connsiteX0" fmla="*/ 188872 w 435362"/>
                                  <a:gd name="connsiteY0" fmla="*/ 397565 h 397565"/>
                                  <a:gd name="connsiteX1" fmla="*/ 435362 w 435362"/>
                                  <a:gd name="connsiteY1" fmla="*/ 230588 h 397565"/>
                                  <a:gd name="connsiteX2" fmla="*/ 236580 w 435362"/>
                                  <a:gd name="connsiteY2" fmla="*/ 0 h 397565"/>
                                  <a:gd name="connsiteX3" fmla="*/ 0 w 435362"/>
                                  <a:gd name="connsiteY3" fmla="*/ 144383 h 397565"/>
                                  <a:gd name="connsiteX4" fmla="*/ 188872 w 435362"/>
                                  <a:gd name="connsiteY4" fmla="*/ 397565 h 397565"/>
                                  <a:gd name="connsiteX0" fmla="*/ 188872 w 435362"/>
                                  <a:gd name="connsiteY0" fmla="*/ 397565 h 397565"/>
                                  <a:gd name="connsiteX1" fmla="*/ 435362 w 435362"/>
                                  <a:gd name="connsiteY1" fmla="*/ 230588 h 397565"/>
                                  <a:gd name="connsiteX2" fmla="*/ 236580 w 435362"/>
                                  <a:gd name="connsiteY2" fmla="*/ 0 h 397565"/>
                                  <a:gd name="connsiteX3" fmla="*/ 0 w 435362"/>
                                  <a:gd name="connsiteY3" fmla="*/ 151218 h 397565"/>
                                  <a:gd name="connsiteX4" fmla="*/ 188872 w 435362"/>
                                  <a:gd name="connsiteY4" fmla="*/ 397565 h 39756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35362" h="397565">
                                    <a:moveTo>
                                      <a:pt x="188872" y="397565"/>
                                    </a:moveTo>
                                    <a:lnTo>
                                      <a:pt x="435362" y="230588"/>
                                    </a:lnTo>
                                    <a:lnTo>
                                      <a:pt x="236580" y="0"/>
                                    </a:lnTo>
                                    <a:lnTo>
                                      <a:pt x="0" y="151218"/>
                                    </a:lnTo>
                                    <a:lnTo>
                                      <a:pt x="188872" y="397565"/>
                                    </a:lnTo>
                                    <a:close/>
                                  </a:path>
                                </a:pathLst>
                              </a:custGeom>
                              <a:noFill/>
                              <a:ln>
                                <a:solidFill>
                                  <a:srgbClr val="33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06D658" id="Forma libre 19" o:spid="_x0000_s1026" style="position:absolute;margin-left:338.8pt;margin-top:106.35pt;width:39.05pt;height:31.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5362,3975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" path="m188872,397565l435362,230588,236580,,,151218,188872,397565xe" filled="f" strokecolor="#39f" strokeweight="2pt">
                      <v:path arrowok="t" o:connecttype="custom" o:connectlocs="215150,396875;495935,230188;269496,0;0,150956;215150,396875" o:connectangles="0,0,0,0,0"/>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0640" behindDoc="0" locked="0" layoutInCell="1" allowOverlap="1" wp14:anchorId="4317E9A0" wp14:editId="1EB613A2">
                      <wp:simplePos x="0" y="0"/>
                      <wp:positionH relativeFrom="column">
                        <wp:posOffset>2589530</wp:posOffset>
                      </wp:positionH>
                      <wp:positionV relativeFrom="paragraph">
                        <wp:posOffset>459105</wp:posOffset>
                      </wp:positionV>
                      <wp:extent cx="1134110" cy="1527810"/>
                      <wp:effectExtent l="0" t="0" r="27940" b="15240"/>
                      <wp:wrapNone/>
                      <wp:docPr id="4" name="Forma libre 4"/>
                      <wp:cNvGraphicFramePr/>
                      <a:graphic xmlns:a="http://schemas.openxmlformats.org/drawingml/2006/main">
                        <a:graphicData uri="http://schemas.microsoft.com/office/word/2010/wordprocessingShape">
                          <wps:wsp>
                            <wps:cNvSpPr/>
                            <wps:spPr>
                              <a:xfrm>
                                <a:off x="0" y="0"/>
                                <a:ext cx="1134110" cy="1527810"/>
                              </a:xfrm>
                              <a:custGeom>
                                <a:avLst/>
                                <a:gdLst>
                                  <a:gd name="connsiteX0" fmla="*/ 620202 w 1089329"/>
                                  <a:gd name="connsiteY0" fmla="*/ 1590261 h 1590261"/>
                                  <a:gd name="connsiteX1" fmla="*/ 930303 w 1089329"/>
                                  <a:gd name="connsiteY1" fmla="*/ 1375576 h 1590261"/>
                                  <a:gd name="connsiteX2" fmla="*/ 715618 w 1089329"/>
                                  <a:gd name="connsiteY2" fmla="*/ 1081378 h 1590261"/>
                                  <a:gd name="connsiteX3" fmla="*/ 1033670 w 1089329"/>
                                  <a:gd name="connsiteY3" fmla="*/ 922351 h 1590261"/>
                                  <a:gd name="connsiteX4" fmla="*/ 993913 w 1089329"/>
                                  <a:gd name="connsiteY4" fmla="*/ 858741 h 1590261"/>
                                  <a:gd name="connsiteX5" fmla="*/ 1089329 w 1089329"/>
                                  <a:gd name="connsiteY5" fmla="*/ 787179 h 1590261"/>
                                  <a:gd name="connsiteX6" fmla="*/ 882595 w 1089329"/>
                                  <a:gd name="connsiteY6" fmla="*/ 516835 h 1590261"/>
                                  <a:gd name="connsiteX7" fmla="*/ 1089329 w 1089329"/>
                                  <a:gd name="connsiteY7" fmla="*/ 381663 h 1590261"/>
                                  <a:gd name="connsiteX8" fmla="*/ 779228 w 1089329"/>
                                  <a:gd name="connsiteY8" fmla="*/ 0 h 1590261"/>
                                  <a:gd name="connsiteX9" fmla="*/ 254442 w 1089329"/>
                                  <a:gd name="connsiteY9" fmla="*/ 333955 h 1590261"/>
                                  <a:gd name="connsiteX10" fmla="*/ 0 w 1089329"/>
                                  <a:gd name="connsiteY10" fmla="*/ 922351 h 1590261"/>
                                  <a:gd name="connsiteX11" fmla="*/ 437322 w 1089329"/>
                                  <a:gd name="connsiteY11" fmla="*/ 723569 h 1590261"/>
                                  <a:gd name="connsiteX12" fmla="*/ 620202 w 1089329"/>
                                  <a:gd name="connsiteY12" fmla="*/ 1065475 h 1590261"/>
                                  <a:gd name="connsiteX13" fmla="*/ 365760 w 1089329"/>
                                  <a:gd name="connsiteY13" fmla="*/ 1272209 h 1590261"/>
                                  <a:gd name="connsiteX14" fmla="*/ 620202 w 1089329"/>
                                  <a:gd name="connsiteY14" fmla="*/ 1590261 h 1590261"/>
                                  <a:gd name="connsiteX0" fmla="*/ 620202 w 1089329"/>
                                  <a:gd name="connsiteY0" fmla="*/ 1590261 h 1590261"/>
                                  <a:gd name="connsiteX1" fmla="*/ 930303 w 1089329"/>
                                  <a:gd name="connsiteY1" fmla="*/ 1375576 h 1590261"/>
                                  <a:gd name="connsiteX2" fmla="*/ 715618 w 1089329"/>
                                  <a:gd name="connsiteY2" fmla="*/ 1081378 h 1590261"/>
                                  <a:gd name="connsiteX3" fmla="*/ 1033670 w 1089329"/>
                                  <a:gd name="connsiteY3" fmla="*/ 922351 h 1590261"/>
                                  <a:gd name="connsiteX4" fmla="*/ 993913 w 1089329"/>
                                  <a:gd name="connsiteY4" fmla="*/ 858741 h 1590261"/>
                                  <a:gd name="connsiteX5" fmla="*/ 1089329 w 1089329"/>
                                  <a:gd name="connsiteY5" fmla="*/ 787179 h 1590261"/>
                                  <a:gd name="connsiteX6" fmla="*/ 882595 w 1089329"/>
                                  <a:gd name="connsiteY6" fmla="*/ 516835 h 1590261"/>
                                  <a:gd name="connsiteX7" fmla="*/ 1089329 w 1089329"/>
                                  <a:gd name="connsiteY7" fmla="*/ 381663 h 1590261"/>
                                  <a:gd name="connsiteX8" fmla="*/ 779228 w 1089329"/>
                                  <a:gd name="connsiteY8" fmla="*/ 0 h 1590261"/>
                                  <a:gd name="connsiteX9" fmla="*/ 254442 w 1089329"/>
                                  <a:gd name="connsiteY9" fmla="*/ 333955 h 1590261"/>
                                  <a:gd name="connsiteX10" fmla="*/ 0 w 1089329"/>
                                  <a:gd name="connsiteY10" fmla="*/ 922351 h 1590261"/>
                                  <a:gd name="connsiteX11" fmla="*/ 63506 w 1089329"/>
                                  <a:gd name="connsiteY11" fmla="*/ 1017807 h 1590261"/>
                                  <a:gd name="connsiteX12" fmla="*/ 620202 w 1089329"/>
                                  <a:gd name="connsiteY12" fmla="*/ 1065475 h 1590261"/>
                                  <a:gd name="connsiteX13" fmla="*/ 365760 w 1089329"/>
                                  <a:gd name="connsiteY13" fmla="*/ 1272209 h 1590261"/>
                                  <a:gd name="connsiteX14" fmla="*/ 620202 w 1089329"/>
                                  <a:gd name="connsiteY14" fmla="*/ 1590261 h 1590261"/>
                                  <a:gd name="connsiteX0" fmla="*/ 620202 w 1089329"/>
                                  <a:gd name="connsiteY0" fmla="*/ 1590261 h 1590261"/>
                                  <a:gd name="connsiteX1" fmla="*/ 930303 w 1089329"/>
                                  <a:gd name="connsiteY1" fmla="*/ 1375576 h 1590261"/>
                                  <a:gd name="connsiteX2" fmla="*/ 715618 w 1089329"/>
                                  <a:gd name="connsiteY2" fmla="*/ 1081378 h 1590261"/>
                                  <a:gd name="connsiteX3" fmla="*/ 1033670 w 1089329"/>
                                  <a:gd name="connsiteY3" fmla="*/ 922351 h 1590261"/>
                                  <a:gd name="connsiteX4" fmla="*/ 993913 w 1089329"/>
                                  <a:gd name="connsiteY4" fmla="*/ 858741 h 1590261"/>
                                  <a:gd name="connsiteX5" fmla="*/ 1089329 w 1089329"/>
                                  <a:gd name="connsiteY5" fmla="*/ 787179 h 1590261"/>
                                  <a:gd name="connsiteX6" fmla="*/ 882595 w 1089329"/>
                                  <a:gd name="connsiteY6" fmla="*/ 516835 h 1590261"/>
                                  <a:gd name="connsiteX7" fmla="*/ 1089329 w 1089329"/>
                                  <a:gd name="connsiteY7" fmla="*/ 381663 h 1590261"/>
                                  <a:gd name="connsiteX8" fmla="*/ 779228 w 1089329"/>
                                  <a:gd name="connsiteY8" fmla="*/ 0 h 1590261"/>
                                  <a:gd name="connsiteX9" fmla="*/ 254442 w 1089329"/>
                                  <a:gd name="connsiteY9" fmla="*/ 333955 h 1590261"/>
                                  <a:gd name="connsiteX10" fmla="*/ 0 w 1089329"/>
                                  <a:gd name="connsiteY10" fmla="*/ 922351 h 1590261"/>
                                  <a:gd name="connsiteX11" fmla="*/ 63506 w 1089329"/>
                                  <a:gd name="connsiteY11" fmla="*/ 1017807 h 1590261"/>
                                  <a:gd name="connsiteX12" fmla="*/ 270247 w 1089329"/>
                                  <a:gd name="connsiteY12" fmla="*/ 1224523 h 1590261"/>
                                  <a:gd name="connsiteX13" fmla="*/ 365760 w 1089329"/>
                                  <a:gd name="connsiteY13" fmla="*/ 1272209 h 1590261"/>
                                  <a:gd name="connsiteX14" fmla="*/ 620202 w 1089329"/>
                                  <a:gd name="connsiteY14" fmla="*/ 1590261 h 1590261"/>
                                  <a:gd name="connsiteX0" fmla="*/ 620202 w 1089329"/>
                                  <a:gd name="connsiteY0" fmla="*/ 1590261 h 1590261"/>
                                  <a:gd name="connsiteX1" fmla="*/ 930303 w 1089329"/>
                                  <a:gd name="connsiteY1" fmla="*/ 1375576 h 1590261"/>
                                  <a:gd name="connsiteX2" fmla="*/ 715618 w 1089329"/>
                                  <a:gd name="connsiteY2" fmla="*/ 1081378 h 1590261"/>
                                  <a:gd name="connsiteX3" fmla="*/ 1033670 w 1089329"/>
                                  <a:gd name="connsiteY3" fmla="*/ 922351 h 1590261"/>
                                  <a:gd name="connsiteX4" fmla="*/ 993913 w 1089329"/>
                                  <a:gd name="connsiteY4" fmla="*/ 858741 h 1590261"/>
                                  <a:gd name="connsiteX5" fmla="*/ 1089329 w 1089329"/>
                                  <a:gd name="connsiteY5" fmla="*/ 787179 h 1590261"/>
                                  <a:gd name="connsiteX6" fmla="*/ 882595 w 1089329"/>
                                  <a:gd name="connsiteY6" fmla="*/ 516835 h 1590261"/>
                                  <a:gd name="connsiteX7" fmla="*/ 1089329 w 1089329"/>
                                  <a:gd name="connsiteY7" fmla="*/ 381663 h 1590261"/>
                                  <a:gd name="connsiteX8" fmla="*/ 779228 w 1089329"/>
                                  <a:gd name="connsiteY8" fmla="*/ 0 h 1590261"/>
                                  <a:gd name="connsiteX9" fmla="*/ 254442 w 1089329"/>
                                  <a:gd name="connsiteY9" fmla="*/ 333955 h 1590261"/>
                                  <a:gd name="connsiteX10" fmla="*/ 0 w 1089329"/>
                                  <a:gd name="connsiteY10" fmla="*/ 922351 h 1590261"/>
                                  <a:gd name="connsiteX11" fmla="*/ 63506 w 1089329"/>
                                  <a:gd name="connsiteY11" fmla="*/ 1017807 h 1590261"/>
                                  <a:gd name="connsiteX12" fmla="*/ 270247 w 1089329"/>
                                  <a:gd name="connsiteY12" fmla="*/ 1224523 h 1590261"/>
                                  <a:gd name="connsiteX13" fmla="*/ 318039 w 1089329"/>
                                  <a:gd name="connsiteY13" fmla="*/ 1311970 h 1590261"/>
                                  <a:gd name="connsiteX14" fmla="*/ 620202 w 1089329"/>
                                  <a:gd name="connsiteY14" fmla="*/ 1590261 h 1590261"/>
                                  <a:gd name="connsiteX0" fmla="*/ 620202 w 1089329"/>
                                  <a:gd name="connsiteY0" fmla="*/ 1590261 h 1590261"/>
                                  <a:gd name="connsiteX1" fmla="*/ 930303 w 1089329"/>
                                  <a:gd name="connsiteY1" fmla="*/ 1375576 h 1590261"/>
                                  <a:gd name="connsiteX2" fmla="*/ 715618 w 1089329"/>
                                  <a:gd name="connsiteY2" fmla="*/ 1081378 h 1590261"/>
                                  <a:gd name="connsiteX3" fmla="*/ 1033670 w 1089329"/>
                                  <a:gd name="connsiteY3" fmla="*/ 922351 h 1590261"/>
                                  <a:gd name="connsiteX4" fmla="*/ 993913 w 1089329"/>
                                  <a:gd name="connsiteY4" fmla="*/ 858741 h 1590261"/>
                                  <a:gd name="connsiteX5" fmla="*/ 1089329 w 1089329"/>
                                  <a:gd name="connsiteY5" fmla="*/ 787179 h 1590261"/>
                                  <a:gd name="connsiteX6" fmla="*/ 882595 w 1089329"/>
                                  <a:gd name="connsiteY6" fmla="*/ 516835 h 1590261"/>
                                  <a:gd name="connsiteX7" fmla="*/ 1089329 w 1089329"/>
                                  <a:gd name="connsiteY7" fmla="*/ 381663 h 1590261"/>
                                  <a:gd name="connsiteX8" fmla="*/ 779228 w 1089329"/>
                                  <a:gd name="connsiteY8" fmla="*/ 0 h 1590261"/>
                                  <a:gd name="connsiteX9" fmla="*/ 254442 w 1089329"/>
                                  <a:gd name="connsiteY9" fmla="*/ 333955 h 1590261"/>
                                  <a:gd name="connsiteX10" fmla="*/ 0 w 1089329"/>
                                  <a:gd name="connsiteY10" fmla="*/ 922351 h 1590261"/>
                                  <a:gd name="connsiteX11" fmla="*/ 63506 w 1089329"/>
                                  <a:gd name="connsiteY11" fmla="*/ 1017807 h 1590261"/>
                                  <a:gd name="connsiteX12" fmla="*/ 270247 w 1089329"/>
                                  <a:gd name="connsiteY12" fmla="*/ 1240427 h 1590261"/>
                                  <a:gd name="connsiteX13" fmla="*/ 318039 w 1089329"/>
                                  <a:gd name="connsiteY13" fmla="*/ 1311970 h 1590261"/>
                                  <a:gd name="connsiteX14" fmla="*/ 620202 w 1089329"/>
                                  <a:gd name="connsiteY14" fmla="*/ 1590261 h 1590261"/>
                                  <a:gd name="connsiteX0" fmla="*/ 665909 w 1135036"/>
                                  <a:gd name="connsiteY0" fmla="*/ 1590261 h 1590261"/>
                                  <a:gd name="connsiteX1" fmla="*/ 976010 w 1135036"/>
                                  <a:gd name="connsiteY1" fmla="*/ 1375576 h 1590261"/>
                                  <a:gd name="connsiteX2" fmla="*/ 761325 w 1135036"/>
                                  <a:gd name="connsiteY2" fmla="*/ 1081378 h 1590261"/>
                                  <a:gd name="connsiteX3" fmla="*/ 1079377 w 1135036"/>
                                  <a:gd name="connsiteY3" fmla="*/ 922351 h 1590261"/>
                                  <a:gd name="connsiteX4" fmla="*/ 1039620 w 1135036"/>
                                  <a:gd name="connsiteY4" fmla="*/ 858741 h 1590261"/>
                                  <a:gd name="connsiteX5" fmla="*/ 1135036 w 1135036"/>
                                  <a:gd name="connsiteY5" fmla="*/ 787179 h 1590261"/>
                                  <a:gd name="connsiteX6" fmla="*/ 928302 w 1135036"/>
                                  <a:gd name="connsiteY6" fmla="*/ 516835 h 1590261"/>
                                  <a:gd name="connsiteX7" fmla="*/ 1135036 w 1135036"/>
                                  <a:gd name="connsiteY7" fmla="*/ 381663 h 1590261"/>
                                  <a:gd name="connsiteX8" fmla="*/ 824935 w 1135036"/>
                                  <a:gd name="connsiteY8" fmla="*/ 0 h 1590261"/>
                                  <a:gd name="connsiteX9" fmla="*/ 300149 w 1135036"/>
                                  <a:gd name="connsiteY9" fmla="*/ 333955 h 1590261"/>
                                  <a:gd name="connsiteX10" fmla="*/ 45707 w 1135036"/>
                                  <a:gd name="connsiteY10" fmla="*/ 922351 h 1590261"/>
                                  <a:gd name="connsiteX11" fmla="*/ 0 w 1135036"/>
                                  <a:gd name="connsiteY11" fmla="*/ 1133830 h 1590261"/>
                                  <a:gd name="connsiteX12" fmla="*/ 315954 w 1135036"/>
                                  <a:gd name="connsiteY12" fmla="*/ 1240427 h 1590261"/>
                                  <a:gd name="connsiteX13" fmla="*/ 363746 w 1135036"/>
                                  <a:gd name="connsiteY13" fmla="*/ 1311970 h 1590261"/>
                                  <a:gd name="connsiteX14" fmla="*/ 665909 w 1135036"/>
                                  <a:gd name="connsiteY14" fmla="*/ 1590261 h 1590261"/>
                                  <a:gd name="connsiteX0" fmla="*/ 665909 w 1135036"/>
                                  <a:gd name="connsiteY0" fmla="*/ 1590261 h 1590261"/>
                                  <a:gd name="connsiteX1" fmla="*/ 976010 w 1135036"/>
                                  <a:gd name="connsiteY1" fmla="*/ 1375576 h 1590261"/>
                                  <a:gd name="connsiteX2" fmla="*/ 761325 w 1135036"/>
                                  <a:gd name="connsiteY2" fmla="*/ 1081378 h 1590261"/>
                                  <a:gd name="connsiteX3" fmla="*/ 1079377 w 1135036"/>
                                  <a:gd name="connsiteY3" fmla="*/ 922351 h 1590261"/>
                                  <a:gd name="connsiteX4" fmla="*/ 1039620 w 1135036"/>
                                  <a:gd name="connsiteY4" fmla="*/ 858741 h 1590261"/>
                                  <a:gd name="connsiteX5" fmla="*/ 1135036 w 1135036"/>
                                  <a:gd name="connsiteY5" fmla="*/ 787179 h 1590261"/>
                                  <a:gd name="connsiteX6" fmla="*/ 928302 w 1135036"/>
                                  <a:gd name="connsiteY6" fmla="*/ 516835 h 1590261"/>
                                  <a:gd name="connsiteX7" fmla="*/ 1135036 w 1135036"/>
                                  <a:gd name="connsiteY7" fmla="*/ 381663 h 1590261"/>
                                  <a:gd name="connsiteX8" fmla="*/ 824935 w 1135036"/>
                                  <a:gd name="connsiteY8" fmla="*/ 0 h 1590261"/>
                                  <a:gd name="connsiteX9" fmla="*/ 300149 w 1135036"/>
                                  <a:gd name="connsiteY9" fmla="*/ 333955 h 1590261"/>
                                  <a:gd name="connsiteX10" fmla="*/ 45707 w 1135036"/>
                                  <a:gd name="connsiteY10" fmla="*/ 922351 h 1590261"/>
                                  <a:gd name="connsiteX11" fmla="*/ 0 w 1135036"/>
                                  <a:gd name="connsiteY11" fmla="*/ 1133830 h 1590261"/>
                                  <a:gd name="connsiteX12" fmla="*/ 138388 w 1135036"/>
                                  <a:gd name="connsiteY12" fmla="*/ 1342800 h 1590261"/>
                                  <a:gd name="connsiteX13" fmla="*/ 363746 w 1135036"/>
                                  <a:gd name="connsiteY13" fmla="*/ 1311970 h 1590261"/>
                                  <a:gd name="connsiteX14" fmla="*/ 665909 w 1135036"/>
                                  <a:gd name="connsiteY14" fmla="*/ 1590261 h 1590261"/>
                                  <a:gd name="connsiteX0" fmla="*/ 665909 w 1135036"/>
                                  <a:gd name="connsiteY0" fmla="*/ 1590261 h 1590261"/>
                                  <a:gd name="connsiteX1" fmla="*/ 976010 w 1135036"/>
                                  <a:gd name="connsiteY1" fmla="*/ 1375576 h 1590261"/>
                                  <a:gd name="connsiteX2" fmla="*/ 761325 w 1135036"/>
                                  <a:gd name="connsiteY2" fmla="*/ 1081378 h 1590261"/>
                                  <a:gd name="connsiteX3" fmla="*/ 1079377 w 1135036"/>
                                  <a:gd name="connsiteY3" fmla="*/ 922351 h 1590261"/>
                                  <a:gd name="connsiteX4" fmla="*/ 1039620 w 1135036"/>
                                  <a:gd name="connsiteY4" fmla="*/ 858741 h 1590261"/>
                                  <a:gd name="connsiteX5" fmla="*/ 1135036 w 1135036"/>
                                  <a:gd name="connsiteY5" fmla="*/ 787179 h 1590261"/>
                                  <a:gd name="connsiteX6" fmla="*/ 928302 w 1135036"/>
                                  <a:gd name="connsiteY6" fmla="*/ 516835 h 1590261"/>
                                  <a:gd name="connsiteX7" fmla="*/ 1135036 w 1135036"/>
                                  <a:gd name="connsiteY7" fmla="*/ 381663 h 1590261"/>
                                  <a:gd name="connsiteX8" fmla="*/ 824935 w 1135036"/>
                                  <a:gd name="connsiteY8" fmla="*/ 0 h 1590261"/>
                                  <a:gd name="connsiteX9" fmla="*/ 300149 w 1135036"/>
                                  <a:gd name="connsiteY9" fmla="*/ 333955 h 1590261"/>
                                  <a:gd name="connsiteX10" fmla="*/ 45707 w 1135036"/>
                                  <a:gd name="connsiteY10" fmla="*/ 922351 h 1590261"/>
                                  <a:gd name="connsiteX11" fmla="*/ 0 w 1135036"/>
                                  <a:gd name="connsiteY11" fmla="*/ 1133830 h 1590261"/>
                                  <a:gd name="connsiteX12" fmla="*/ 138388 w 1135036"/>
                                  <a:gd name="connsiteY12" fmla="*/ 1342800 h 1590261"/>
                                  <a:gd name="connsiteX13" fmla="*/ 350087 w 1135036"/>
                                  <a:gd name="connsiteY13" fmla="*/ 1243722 h 1590261"/>
                                  <a:gd name="connsiteX14" fmla="*/ 665909 w 1135036"/>
                                  <a:gd name="connsiteY14" fmla="*/ 1590261 h 1590261"/>
                                  <a:gd name="connsiteX0" fmla="*/ 624933 w 1135036"/>
                                  <a:gd name="connsiteY0" fmla="*/ 1617560 h 1617560"/>
                                  <a:gd name="connsiteX1" fmla="*/ 976010 w 1135036"/>
                                  <a:gd name="connsiteY1" fmla="*/ 1375576 h 1617560"/>
                                  <a:gd name="connsiteX2" fmla="*/ 761325 w 1135036"/>
                                  <a:gd name="connsiteY2" fmla="*/ 1081378 h 1617560"/>
                                  <a:gd name="connsiteX3" fmla="*/ 1079377 w 1135036"/>
                                  <a:gd name="connsiteY3" fmla="*/ 922351 h 1617560"/>
                                  <a:gd name="connsiteX4" fmla="*/ 1039620 w 1135036"/>
                                  <a:gd name="connsiteY4" fmla="*/ 858741 h 1617560"/>
                                  <a:gd name="connsiteX5" fmla="*/ 1135036 w 1135036"/>
                                  <a:gd name="connsiteY5" fmla="*/ 787179 h 1617560"/>
                                  <a:gd name="connsiteX6" fmla="*/ 928302 w 1135036"/>
                                  <a:gd name="connsiteY6" fmla="*/ 516835 h 1617560"/>
                                  <a:gd name="connsiteX7" fmla="*/ 1135036 w 1135036"/>
                                  <a:gd name="connsiteY7" fmla="*/ 381663 h 1617560"/>
                                  <a:gd name="connsiteX8" fmla="*/ 824935 w 1135036"/>
                                  <a:gd name="connsiteY8" fmla="*/ 0 h 1617560"/>
                                  <a:gd name="connsiteX9" fmla="*/ 300149 w 1135036"/>
                                  <a:gd name="connsiteY9" fmla="*/ 333955 h 1617560"/>
                                  <a:gd name="connsiteX10" fmla="*/ 45707 w 1135036"/>
                                  <a:gd name="connsiteY10" fmla="*/ 922351 h 1617560"/>
                                  <a:gd name="connsiteX11" fmla="*/ 0 w 1135036"/>
                                  <a:gd name="connsiteY11" fmla="*/ 1133830 h 1617560"/>
                                  <a:gd name="connsiteX12" fmla="*/ 138388 w 1135036"/>
                                  <a:gd name="connsiteY12" fmla="*/ 1342800 h 1617560"/>
                                  <a:gd name="connsiteX13" fmla="*/ 350087 w 1135036"/>
                                  <a:gd name="connsiteY13" fmla="*/ 1243722 h 1617560"/>
                                  <a:gd name="connsiteX14" fmla="*/ 624933 w 1135036"/>
                                  <a:gd name="connsiteY14" fmla="*/ 1617560 h 1617560"/>
                                  <a:gd name="connsiteX0" fmla="*/ 624933 w 1135036"/>
                                  <a:gd name="connsiteY0" fmla="*/ 1617560 h 1617560"/>
                                  <a:gd name="connsiteX1" fmla="*/ 996499 w 1135036"/>
                                  <a:gd name="connsiteY1" fmla="*/ 1416541 h 1617560"/>
                                  <a:gd name="connsiteX2" fmla="*/ 761325 w 1135036"/>
                                  <a:gd name="connsiteY2" fmla="*/ 1081378 h 1617560"/>
                                  <a:gd name="connsiteX3" fmla="*/ 1079377 w 1135036"/>
                                  <a:gd name="connsiteY3" fmla="*/ 922351 h 1617560"/>
                                  <a:gd name="connsiteX4" fmla="*/ 1039620 w 1135036"/>
                                  <a:gd name="connsiteY4" fmla="*/ 858741 h 1617560"/>
                                  <a:gd name="connsiteX5" fmla="*/ 1135036 w 1135036"/>
                                  <a:gd name="connsiteY5" fmla="*/ 787179 h 1617560"/>
                                  <a:gd name="connsiteX6" fmla="*/ 928302 w 1135036"/>
                                  <a:gd name="connsiteY6" fmla="*/ 516835 h 1617560"/>
                                  <a:gd name="connsiteX7" fmla="*/ 1135036 w 1135036"/>
                                  <a:gd name="connsiteY7" fmla="*/ 381663 h 1617560"/>
                                  <a:gd name="connsiteX8" fmla="*/ 824935 w 1135036"/>
                                  <a:gd name="connsiteY8" fmla="*/ 0 h 1617560"/>
                                  <a:gd name="connsiteX9" fmla="*/ 300149 w 1135036"/>
                                  <a:gd name="connsiteY9" fmla="*/ 333955 h 1617560"/>
                                  <a:gd name="connsiteX10" fmla="*/ 45707 w 1135036"/>
                                  <a:gd name="connsiteY10" fmla="*/ 922351 h 1617560"/>
                                  <a:gd name="connsiteX11" fmla="*/ 0 w 1135036"/>
                                  <a:gd name="connsiteY11" fmla="*/ 1133830 h 1617560"/>
                                  <a:gd name="connsiteX12" fmla="*/ 138388 w 1135036"/>
                                  <a:gd name="connsiteY12" fmla="*/ 1342800 h 1617560"/>
                                  <a:gd name="connsiteX13" fmla="*/ 350087 w 1135036"/>
                                  <a:gd name="connsiteY13" fmla="*/ 1243722 h 1617560"/>
                                  <a:gd name="connsiteX14" fmla="*/ 624933 w 1135036"/>
                                  <a:gd name="connsiteY14" fmla="*/ 1617560 h 1617560"/>
                                  <a:gd name="connsiteX0" fmla="*/ 624933 w 1135036"/>
                                  <a:gd name="connsiteY0" fmla="*/ 1528802 h 1528802"/>
                                  <a:gd name="connsiteX1" fmla="*/ 996499 w 1135036"/>
                                  <a:gd name="connsiteY1" fmla="*/ 1327783 h 1528802"/>
                                  <a:gd name="connsiteX2" fmla="*/ 761325 w 1135036"/>
                                  <a:gd name="connsiteY2" fmla="*/ 992620 h 1528802"/>
                                  <a:gd name="connsiteX3" fmla="*/ 1079377 w 1135036"/>
                                  <a:gd name="connsiteY3" fmla="*/ 833593 h 1528802"/>
                                  <a:gd name="connsiteX4" fmla="*/ 1039620 w 1135036"/>
                                  <a:gd name="connsiteY4" fmla="*/ 769983 h 1528802"/>
                                  <a:gd name="connsiteX5" fmla="*/ 1135036 w 1135036"/>
                                  <a:gd name="connsiteY5" fmla="*/ 698421 h 1528802"/>
                                  <a:gd name="connsiteX6" fmla="*/ 928302 w 1135036"/>
                                  <a:gd name="connsiteY6" fmla="*/ 428077 h 1528802"/>
                                  <a:gd name="connsiteX7" fmla="*/ 1135036 w 1135036"/>
                                  <a:gd name="connsiteY7" fmla="*/ 292905 h 1528802"/>
                                  <a:gd name="connsiteX8" fmla="*/ 804447 w 1135036"/>
                                  <a:gd name="connsiteY8" fmla="*/ 0 h 1528802"/>
                                  <a:gd name="connsiteX9" fmla="*/ 300149 w 1135036"/>
                                  <a:gd name="connsiteY9" fmla="*/ 245197 h 1528802"/>
                                  <a:gd name="connsiteX10" fmla="*/ 45707 w 1135036"/>
                                  <a:gd name="connsiteY10" fmla="*/ 833593 h 1528802"/>
                                  <a:gd name="connsiteX11" fmla="*/ 0 w 1135036"/>
                                  <a:gd name="connsiteY11" fmla="*/ 1045072 h 1528802"/>
                                  <a:gd name="connsiteX12" fmla="*/ 138388 w 1135036"/>
                                  <a:gd name="connsiteY12" fmla="*/ 1254042 h 1528802"/>
                                  <a:gd name="connsiteX13" fmla="*/ 350087 w 1135036"/>
                                  <a:gd name="connsiteY13" fmla="*/ 1154964 h 1528802"/>
                                  <a:gd name="connsiteX14" fmla="*/ 624933 w 1135036"/>
                                  <a:gd name="connsiteY14" fmla="*/ 1528802 h 1528802"/>
                                  <a:gd name="connsiteX0" fmla="*/ 624933 w 1135036"/>
                                  <a:gd name="connsiteY0" fmla="*/ 1528802 h 1528802"/>
                                  <a:gd name="connsiteX1" fmla="*/ 996499 w 1135036"/>
                                  <a:gd name="connsiteY1" fmla="*/ 1327783 h 1528802"/>
                                  <a:gd name="connsiteX2" fmla="*/ 761325 w 1135036"/>
                                  <a:gd name="connsiteY2" fmla="*/ 992620 h 1528802"/>
                                  <a:gd name="connsiteX3" fmla="*/ 1079377 w 1135036"/>
                                  <a:gd name="connsiteY3" fmla="*/ 833593 h 1528802"/>
                                  <a:gd name="connsiteX4" fmla="*/ 1039620 w 1135036"/>
                                  <a:gd name="connsiteY4" fmla="*/ 769983 h 1528802"/>
                                  <a:gd name="connsiteX5" fmla="*/ 1135036 w 1135036"/>
                                  <a:gd name="connsiteY5" fmla="*/ 698421 h 1528802"/>
                                  <a:gd name="connsiteX6" fmla="*/ 928302 w 1135036"/>
                                  <a:gd name="connsiteY6" fmla="*/ 428077 h 1528802"/>
                                  <a:gd name="connsiteX7" fmla="*/ 1080400 w 1135036"/>
                                  <a:gd name="connsiteY7" fmla="*/ 327046 h 1528802"/>
                                  <a:gd name="connsiteX8" fmla="*/ 804447 w 1135036"/>
                                  <a:gd name="connsiteY8" fmla="*/ 0 h 1528802"/>
                                  <a:gd name="connsiteX9" fmla="*/ 300149 w 1135036"/>
                                  <a:gd name="connsiteY9" fmla="*/ 245197 h 1528802"/>
                                  <a:gd name="connsiteX10" fmla="*/ 45707 w 1135036"/>
                                  <a:gd name="connsiteY10" fmla="*/ 833593 h 1528802"/>
                                  <a:gd name="connsiteX11" fmla="*/ 0 w 1135036"/>
                                  <a:gd name="connsiteY11" fmla="*/ 1045072 h 1528802"/>
                                  <a:gd name="connsiteX12" fmla="*/ 138388 w 1135036"/>
                                  <a:gd name="connsiteY12" fmla="*/ 1254042 h 1528802"/>
                                  <a:gd name="connsiteX13" fmla="*/ 350087 w 1135036"/>
                                  <a:gd name="connsiteY13" fmla="*/ 1154964 h 1528802"/>
                                  <a:gd name="connsiteX14" fmla="*/ 624933 w 1135036"/>
                                  <a:gd name="connsiteY14" fmla="*/ 1528802 h 1528802"/>
                                  <a:gd name="connsiteX0" fmla="*/ 624933 w 1135036"/>
                                  <a:gd name="connsiteY0" fmla="*/ 1528802 h 1528802"/>
                                  <a:gd name="connsiteX1" fmla="*/ 996499 w 1135036"/>
                                  <a:gd name="connsiteY1" fmla="*/ 1327783 h 1528802"/>
                                  <a:gd name="connsiteX2" fmla="*/ 761325 w 1135036"/>
                                  <a:gd name="connsiteY2" fmla="*/ 992620 h 1528802"/>
                                  <a:gd name="connsiteX3" fmla="*/ 1079377 w 1135036"/>
                                  <a:gd name="connsiteY3" fmla="*/ 833593 h 1528802"/>
                                  <a:gd name="connsiteX4" fmla="*/ 1039620 w 1135036"/>
                                  <a:gd name="connsiteY4" fmla="*/ 769983 h 1528802"/>
                                  <a:gd name="connsiteX5" fmla="*/ 1135036 w 1135036"/>
                                  <a:gd name="connsiteY5" fmla="*/ 698421 h 1528802"/>
                                  <a:gd name="connsiteX6" fmla="*/ 928302 w 1135036"/>
                                  <a:gd name="connsiteY6" fmla="*/ 428077 h 1528802"/>
                                  <a:gd name="connsiteX7" fmla="*/ 1080400 w 1135036"/>
                                  <a:gd name="connsiteY7" fmla="*/ 327046 h 1528802"/>
                                  <a:gd name="connsiteX8" fmla="*/ 804447 w 1135036"/>
                                  <a:gd name="connsiteY8" fmla="*/ 0 h 1528802"/>
                                  <a:gd name="connsiteX9" fmla="*/ 320638 w 1135036"/>
                                  <a:gd name="connsiteY9" fmla="*/ 279961 h 1528802"/>
                                  <a:gd name="connsiteX10" fmla="*/ 45707 w 1135036"/>
                                  <a:gd name="connsiteY10" fmla="*/ 833593 h 1528802"/>
                                  <a:gd name="connsiteX11" fmla="*/ 0 w 1135036"/>
                                  <a:gd name="connsiteY11" fmla="*/ 1045072 h 1528802"/>
                                  <a:gd name="connsiteX12" fmla="*/ 138388 w 1135036"/>
                                  <a:gd name="connsiteY12" fmla="*/ 1254042 h 1528802"/>
                                  <a:gd name="connsiteX13" fmla="*/ 350087 w 1135036"/>
                                  <a:gd name="connsiteY13" fmla="*/ 1154964 h 1528802"/>
                                  <a:gd name="connsiteX14" fmla="*/ 624933 w 1135036"/>
                                  <a:gd name="connsiteY14" fmla="*/ 1528802 h 1528802"/>
                                  <a:gd name="connsiteX0" fmla="*/ 624933 w 1135036"/>
                                  <a:gd name="connsiteY0" fmla="*/ 1528802 h 1528802"/>
                                  <a:gd name="connsiteX1" fmla="*/ 996499 w 1135036"/>
                                  <a:gd name="connsiteY1" fmla="*/ 1327783 h 1528802"/>
                                  <a:gd name="connsiteX2" fmla="*/ 761325 w 1135036"/>
                                  <a:gd name="connsiteY2" fmla="*/ 992620 h 1528802"/>
                                  <a:gd name="connsiteX3" fmla="*/ 1079377 w 1135036"/>
                                  <a:gd name="connsiteY3" fmla="*/ 833593 h 1528802"/>
                                  <a:gd name="connsiteX4" fmla="*/ 1039620 w 1135036"/>
                                  <a:gd name="connsiteY4" fmla="*/ 769983 h 1528802"/>
                                  <a:gd name="connsiteX5" fmla="*/ 1135036 w 1135036"/>
                                  <a:gd name="connsiteY5" fmla="*/ 698421 h 1528802"/>
                                  <a:gd name="connsiteX6" fmla="*/ 928302 w 1135036"/>
                                  <a:gd name="connsiteY6" fmla="*/ 428077 h 1528802"/>
                                  <a:gd name="connsiteX7" fmla="*/ 1080400 w 1135036"/>
                                  <a:gd name="connsiteY7" fmla="*/ 327046 h 1528802"/>
                                  <a:gd name="connsiteX8" fmla="*/ 804447 w 1135036"/>
                                  <a:gd name="connsiteY8" fmla="*/ 0 h 1528802"/>
                                  <a:gd name="connsiteX9" fmla="*/ 320638 w 1135036"/>
                                  <a:gd name="connsiteY9" fmla="*/ 279961 h 1528802"/>
                                  <a:gd name="connsiteX10" fmla="*/ 45707 w 1135036"/>
                                  <a:gd name="connsiteY10" fmla="*/ 833593 h 1528802"/>
                                  <a:gd name="connsiteX11" fmla="*/ 0 w 1135036"/>
                                  <a:gd name="connsiteY11" fmla="*/ 1045072 h 1528802"/>
                                  <a:gd name="connsiteX12" fmla="*/ 138388 w 1135036"/>
                                  <a:gd name="connsiteY12" fmla="*/ 1254042 h 1528802"/>
                                  <a:gd name="connsiteX13" fmla="*/ 350087 w 1135036"/>
                                  <a:gd name="connsiteY13" fmla="*/ 1154964 h 1528802"/>
                                  <a:gd name="connsiteX14" fmla="*/ 624933 w 1135036"/>
                                  <a:gd name="connsiteY14" fmla="*/ 1528802 h 15288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135036" h="1528802">
                                    <a:moveTo>
                                      <a:pt x="624933" y="1528802"/>
                                    </a:moveTo>
                                    <a:lnTo>
                                      <a:pt x="996499" y="1327783"/>
                                    </a:lnTo>
                                    <a:lnTo>
                                      <a:pt x="761325" y="992620"/>
                                    </a:lnTo>
                                    <a:lnTo>
                                      <a:pt x="1079377" y="833593"/>
                                    </a:lnTo>
                                    <a:lnTo>
                                      <a:pt x="1039620" y="769983"/>
                                    </a:lnTo>
                                    <a:lnTo>
                                      <a:pt x="1135036" y="698421"/>
                                    </a:lnTo>
                                    <a:lnTo>
                                      <a:pt x="928302" y="428077"/>
                                    </a:lnTo>
                                    <a:lnTo>
                                      <a:pt x="1080400" y="327046"/>
                                    </a:lnTo>
                                    <a:lnTo>
                                      <a:pt x="804447" y="0"/>
                                    </a:lnTo>
                                    <a:lnTo>
                                      <a:pt x="320638" y="279961"/>
                                    </a:lnTo>
                                    <a:cubicBezTo>
                                      <a:pt x="194847" y="471334"/>
                                      <a:pt x="137351" y="649049"/>
                                      <a:pt x="45707" y="833593"/>
                                    </a:cubicBezTo>
                                    <a:lnTo>
                                      <a:pt x="0" y="1045072"/>
                                    </a:lnTo>
                                    <a:lnTo>
                                      <a:pt x="138388" y="1254042"/>
                                    </a:lnTo>
                                    <a:lnTo>
                                      <a:pt x="350087" y="1154964"/>
                                    </a:lnTo>
                                    <a:lnTo>
                                      <a:pt x="624933" y="1528802"/>
                                    </a:ln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00C8B" id="Forma libre 4" o:spid="_x0000_s1026" style="position:absolute;margin-left:203.9pt;margin-top:36.15pt;width:89.3pt;height:120.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35036,15288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" path="m624933,1528802l996499,1327783,761325,992620,1079377,833593r-39757,-63610l1135036,698421,928302,428077,1080400,327046,804447,,320638,279961c194847,471334,137351,649049,45707,833593l,1045072r138388,208970l350087,1154964r274846,373838xe" filled="f" strokecolor="red" strokeweight="2pt">
                      <v:path arrowok="t" o:connecttype="custom" o:connectlocs="624423,1527810;995686,1326921;760704,991976;1078496,833052;1038772,769483;1134110,697968;927545,427799;1079519,326834;803791,0;320376,279779;45670,833052;0,1044394;138275,1253228;349801,1154215;624423,1527810" o:connectangles="0,0,0,0,0,0,0,0,0,0,0,0,0,0,0"/>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67A11935" wp14:editId="0CA71E9A">
                      <wp:simplePos x="0" y="0"/>
                      <wp:positionH relativeFrom="column">
                        <wp:posOffset>4746625</wp:posOffset>
                      </wp:positionH>
                      <wp:positionV relativeFrom="paragraph">
                        <wp:posOffset>2238375</wp:posOffset>
                      </wp:positionV>
                      <wp:extent cx="723265" cy="368300"/>
                      <wp:effectExtent l="190500" t="0" r="19685" b="12700"/>
                      <wp:wrapNone/>
                      <wp:docPr id="31" name="Llamada rectangular 31"/>
                      <wp:cNvGraphicFramePr/>
                      <a:graphic xmlns:a="http://schemas.openxmlformats.org/drawingml/2006/main">
                        <a:graphicData uri="http://schemas.microsoft.com/office/word/2010/wordprocessingShape">
                          <wps:wsp>
                            <wps:cNvSpPr/>
                            <wps:spPr>
                              <a:xfrm>
                                <a:off x="0" y="0"/>
                                <a:ext cx="723331" cy="368490"/>
                              </a:xfrm>
                              <a:prstGeom prst="wedgeRectCallout">
                                <a:avLst>
                                  <a:gd name="adj1" fmla="val -73945"/>
                                  <a:gd name="adj2" fmla="val -47126"/>
                                </a:avLst>
                              </a:prstGeom>
                              <a:solidFill>
                                <a:srgbClr val="FFFF66">
                                  <a:alpha val="10196"/>
                                </a:srgbClr>
                              </a:solidFill>
                              <a:ln w="12700"/>
                            </wps:spPr>
                            <wps:style>
                              <a:lnRef idx="2">
                                <a:schemeClr val="dk1"/>
                              </a:lnRef>
                              <a:fillRef idx="1">
                                <a:schemeClr val="lt1"/>
                              </a:fillRef>
                              <a:effectRef idx="0">
                                <a:schemeClr val="dk1"/>
                              </a:effectRef>
                              <a:fontRef idx="minor">
                                <a:schemeClr val="dk1"/>
                              </a:fontRef>
                            </wps:style>
                            <wps:txbx>
                              <w:txbxContent>
                                <w:p w14:paraId="36FAEC4E" w14:textId="78277389" w:rsidR="00E056FB" w:rsidRPr="00090016" w:rsidRDefault="00E056FB" w:rsidP="00AF6AFC">
                                  <w:pPr>
                                    <w:jc w:val="center"/>
                                    <w:rPr>
                                      <w:b/>
                                      <w:sz w:val="16"/>
                                      <w:szCs w:val="16"/>
                                    </w:rPr>
                                  </w:pPr>
                                  <w:r w:rsidRPr="00090016">
                                    <w:rPr>
                                      <w:b/>
                                      <w:sz w:val="16"/>
                                      <w:szCs w:val="16"/>
                                    </w:rPr>
                                    <w:t>Residuos a la interperie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11935" id="Llamada rectangular 31" o:spid="_x0000_s1047" type="#_x0000_t61" style="position:absolute;left:0;text-align:left;margin-left:373.75pt;margin-top:176.25pt;width:56.95pt;height:2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" adj="-5172,621" fillcolor="#ff6" strokecolor="black [3200]" strokeweight="1pt">
                      <v:fill opacity="6682f"/>
                      <v:textbox>
                        <w:txbxContent>
                          <w:p w14:paraId="36FAEC4E" w14:textId="78277389" w:rsidR="00E056FB" w:rsidRPr="00090016" w:rsidRDefault="00E056FB" w:rsidP="00AF6AFC">
                            <w:pPr>
                              <w:jc w:val="center"/>
                              <w:rPr>
                                <w:b/>
                                <w:sz w:val="16"/>
                                <w:szCs w:val="16"/>
                              </w:rPr>
                            </w:pPr>
                            <w:r w:rsidRPr="00090016">
                              <w:rPr>
                                <w:b/>
                                <w:sz w:val="16"/>
                                <w:szCs w:val="16"/>
                              </w:rPr>
                              <w:t>Residuos a la interperie</w:t>
                            </w:r>
                          </w:p>
                        </w:txbxContent>
                      </v:textbox>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21E61608" wp14:editId="1394E802">
                      <wp:simplePos x="0" y="0"/>
                      <wp:positionH relativeFrom="column">
                        <wp:posOffset>3852545</wp:posOffset>
                      </wp:positionH>
                      <wp:positionV relativeFrom="paragraph">
                        <wp:posOffset>3002280</wp:posOffset>
                      </wp:positionV>
                      <wp:extent cx="661670" cy="238760"/>
                      <wp:effectExtent l="0" t="266700" r="24130" b="27940"/>
                      <wp:wrapNone/>
                      <wp:docPr id="27" name="Llamada rectangular 27"/>
                      <wp:cNvGraphicFramePr/>
                      <a:graphic xmlns:a="http://schemas.openxmlformats.org/drawingml/2006/main">
                        <a:graphicData uri="http://schemas.microsoft.com/office/word/2010/wordprocessingShape">
                          <wps:wsp>
                            <wps:cNvSpPr/>
                            <wps:spPr>
                              <a:xfrm>
                                <a:off x="0" y="0"/>
                                <a:ext cx="661917" cy="238835"/>
                              </a:xfrm>
                              <a:prstGeom prst="wedgeRectCallout">
                                <a:avLst>
                                  <a:gd name="adj1" fmla="val -28429"/>
                                  <a:gd name="adj2" fmla="val -152404"/>
                                </a:avLst>
                              </a:prstGeom>
                              <a:solidFill>
                                <a:srgbClr val="FF0000">
                                  <a:alpha val="10196"/>
                                </a:srgbClr>
                              </a:solidFill>
                              <a:ln w="12700"/>
                            </wps:spPr>
                            <wps:style>
                              <a:lnRef idx="2">
                                <a:schemeClr val="dk1"/>
                              </a:lnRef>
                              <a:fillRef idx="1">
                                <a:schemeClr val="lt1"/>
                              </a:fillRef>
                              <a:effectRef idx="0">
                                <a:schemeClr val="dk1"/>
                              </a:effectRef>
                              <a:fontRef idx="minor">
                                <a:schemeClr val="dk1"/>
                              </a:fontRef>
                            </wps:style>
                            <wps:txbx>
                              <w:txbxContent>
                                <w:p w14:paraId="4470D07C" w14:textId="6967652F" w:rsidR="00E056FB" w:rsidRPr="00090016" w:rsidRDefault="00E056FB" w:rsidP="00AF6AFC">
                                  <w:pPr>
                                    <w:jc w:val="center"/>
                                    <w:rPr>
                                      <w:b/>
                                      <w:sz w:val="16"/>
                                      <w:szCs w:val="16"/>
                                    </w:rPr>
                                  </w:pPr>
                                  <w:r w:rsidRPr="00090016">
                                    <w:rPr>
                                      <w:b/>
                                      <w:sz w:val="16"/>
                                      <w:szCs w:val="16"/>
                                    </w:rPr>
                                    <w:t>Patio N°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61608" id="Llamada rectangular 27" o:spid="_x0000_s1048" type="#_x0000_t61" style="position:absolute;left:0;text-align:left;margin-left:303.35pt;margin-top:236.4pt;width:52.1pt;height:18.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" adj="4659,-22119" fillcolor="red" strokecolor="black [3200]" strokeweight="1pt">
                      <v:fill opacity="6682f"/>
                      <v:textbox>
                        <w:txbxContent>
                          <w:p w14:paraId="4470D07C" w14:textId="6967652F" w:rsidR="00E056FB" w:rsidRPr="00090016" w:rsidRDefault="00E056FB" w:rsidP="00AF6AFC">
                            <w:pPr>
                              <w:jc w:val="center"/>
                              <w:rPr>
                                <w:b/>
                                <w:sz w:val="16"/>
                                <w:szCs w:val="16"/>
                              </w:rPr>
                            </w:pPr>
                            <w:r w:rsidRPr="00090016">
                              <w:rPr>
                                <w:b/>
                                <w:sz w:val="16"/>
                                <w:szCs w:val="16"/>
                              </w:rPr>
                              <w:t>Patio N° 2</w:t>
                            </w:r>
                          </w:p>
                        </w:txbxContent>
                      </v:textbox>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8832" behindDoc="0" locked="0" layoutInCell="1" allowOverlap="1" wp14:anchorId="7F973D83" wp14:editId="5295534A">
                      <wp:simplePos x="0" y="0"/>
                      <wp:positionH relativeFrom="column">
                        <wp:posOffset>2494915</wp:posOffset>
                      </wp:positionH>
                      <wp:positionV relativeFrom="paragraph">
                        <wp:posOffset>2776855</wp:posOffset>
                      </wp:positionV>
                      <wp:extent cx="716280" cy="379095"/>
                      <wp:effectExtent l="0" t="0" r="121920" b="20955"/>
                      <wp:wrapNone/>
                      <wp:docPr id="29" name="Llamada rectangular 29"/>
                      <wp:cNvGraphicFramePr/>
                      <a:graphic xmlns:a="http://schemas.openxmlformats.org/drawingml/2006/main">
                        <a:graphicData uri="http://schemas.microsoft.com/office/word/2010/wordprocessingShape">
                          <wps:wsp>
                            <wps:cNvSpPr/>
                            <wps:spPr>
                              <a:xfrm>
                                <a:off x="0" y="0"/>
                                <a:ext cx="716460" cy="379568"/>
                              </a:xfrm>
                              <a:prstGeom prst="wedgeRectCallout">
                                <a:avLst>
                                  <a:gd name="adj1" fmla="val 62983"/>
                                  <a:gd name="adj2" fmla="val 34775"/>
                                </a:avLst>
                              </a:prstGeom>
                              <a:solidFill>
                                <a:srgbClr val="FFFF66">
                                  <a:alpha val="9804"/>
                                </a:srgbClr>
                              </a:solidFill>
                              <a:ln w="12700"/>
                            </wps:spPr>
                            <wps:style>
                              <a:lnRef idx="2">
                                <a:schemeClr val="dk1"/>
                              </a:lnRef>
                              <a:fillRef idx="1">
                                <a:schemeClr val="lt1"/>
                              </a:fillRef>
                              <a:effectRef idx="0">
                                <a:schemeClr val="dk1"/>
                              </a:effectRef>
                              <a:fontRef idx="minor">
                                <a:schemeClr val="dk1"/>
                              </a:fontRef>
                            </wps:style>
                            <wps:txbx>
                              <w:txbxContent>
                                <w:p w14:paraId="53483C35" w14:textId="3208B246" w:rsidR="00E056FB" w:rsidRPr="00090016" w:rsidRDefault="00E056FB" w:rsidP="00AF6AFC">
                                  <w:pPr>
                                    <w:jc w:val="center"/>
                                    <w:rPr>
                                      <w:b/>
                                      <w:sz w:val="16"/>
                                      <w:szCs w:val="16"/>
                                    </w:rPr>
                                  </w:pPr>
                                  <w:r w:rsidRPr="00090016">
                                    <w:rPr>
                                      <w:b/>
                                      <w:sz w:val="16"/>
                                      <w:szCs w:val="16"/>
                                    </w:rPr>
                                    <w:t>Residuos a la interperie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73D83" id="Llamada rectangular 29" o:spid="_x0000_s1049" type="#_x0000_t61" style="position:absolute;left:0;text-align:left;margin-left:196.45pt;margin-top:218.65pt;width:56.4pt;height:29.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" adj="24404,18311" fillcolor="#ff6" strokecolor="black [3200]" strokeweight="1pt">
                      <v:fill opacity="6425f"/>
                      <v:textbox>
                        <w:txbxContent>
                          <w:p w14:paraId="53483C35" w14:textId="3208B246" w:rsidR="00E056FB" w:rsidRPr="00090016" w:rsidRDefault="00E056FB" w:rsidP="00AF6AFC">
                            <w:pPr>
                              <w:jc w:val="center"/>
                              <w:rPr>
                                <w:b/>
                                <w:sz w:val="16"/>
                                <w:szCs w:val="16"/>
                              </w:rPr>
                            </w:pPr>
                            <w:r w:rsidRPr="00090016">
                              <w:rPr>
                                <w:b/>
                                <w:sz w:val="16"/>
                                <w:szCs w:val="16"/>
                              </w:rPr>
                              <w:t>Residuos a la interperie</w:t>
                            </w:r>
                          </w:p>
                        </w:txbxContent>
                      </v:textbox>
                    </v:shape>
                  </w:pict>
                </mc:Fallback>
              </mc:AlternateContent>
            </w:r>
            <w:r w:rsidR="006D60A5">
              <w:rPr>
                <w:rFonts w:eastAsia="Times New Roman"/>
                <w:noProof/>
                <w:color w:val="000000"/>
                <w:sz w:val="20"/>
                <w:szCs w:val="20"/>
                <w:lang w:eastAsia="es-CL"/>
              </w:rPr>
              <mc:AlternateContent>
                <mc:Choice Requires="wps">
                  <w:drawing>
                    <wp:anchor distT="0" distB="0" distL="114300" distR="114300" simplePos="0" relativeHeight="251766784" behindDoc="0" locked="0" layoutInCell="1" allowOverlap="1" wp14:anchorId="250D126E" wp14:editId="45A9316C">
                      <wp:simplePos x="0" y="0"/>
                      <wp:positionH relativeFrom="column">
                        <wp:posOffset>1941830</wp:posOffset>
                      </wp:positionH>
                      <wp:positionV relativeFrom="paragraph">
                        <wp:posOffset>736600</wp:posOffset>
                      </wp:positionV>
                      <wp:extent cx="653415" cy="252095"/>
                      <wp:effectExtent l="0" t="0" r="260985" b="14605"/>
                      <wp:wrapNone/>
                      <wp:docPr id="26" name="Llamada rectangular 26"/>
                      <wp:cNvGraphicFramePr/>
                      <a:graphic xmlns:a="http://schemas.openxmlformats.org/drawingml/2006/main">
                        <a:graphicData uri="http://schemas.microsoft.com/office/word/2010/wordprocessingShape">
                          <wps:wsp>
                            <wps:cNvSpPr/>
                            <wps:spPr>
                              <a:xfrm>
                                <a:off x="0" y="0"/>
                                <a:ext cx="653747" cy="252484"/>
                              </a:xfrm>
                              <a:prstGeom prst="wedgeRectCallout">
                                <a:avLst>
                                  <a:gd name="adj1" fmla="val 86786"/>
                                  <a:gd name="adj2" fmla="val 39577"/>
                                </a:avLst>
                              </a:prstGeom>
                              <a:solidFill>
                                <a:srgbClr val="FF0000">
                                  <a:alpha val="10196"/>
                                </a:srgbClr>
                              </a:solidFill>
                              <a:ln w="12700"/>
                            </wps:spPr>
                            <wps:style>
                              <a:lnRef idx="2">
                                <a:schemeClr val="dk1"/>
                              </a:lnRef>
                              <a:fillRef idx="1">
                                <a:schemeClr val="lt1"/>
                              </a:fillRef>
                              <a:effectRef idx="0">
                                <a:schemeClr val="dk1"/>
                              </a:effectRef>
                              <a:fontRef idx="minor">
                                <a:schemeClr val="dk1"/>
                              </a:fontRef>
                            </wps:style>
                            <wps:txbx>
                              <w:txbxContent>
                                <w:p w14:paraId="153AAF39" w14:textId="6966B711" w:rsidR="00E056FB" w:rsidRPr="00090016" w:rsidRDefault="00E056FB" w:rsidP="00AF6AFC">
                                  <w:pPr>
                                    <w:jc w:val="center"/>
                                    <w:rPr>
                                      <w:b/>
                                      <w:sz w:val="16"/>
                                      <w:szCs w:val="16"/>
                                    </w:rPr>
                                  </w:pPr>
                                  <w:r w:rsidRPr="00090016">
                                    <w:rPr>
                                      <w:b/>
                                      <w:sz w:val="16"/>
                                      <w:szCs w:val="16"/>
                                    </w:rPr>
                                    <w:t>Patio N°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D126E" id="Llamada rectangular 26" o:spid="_x0000_s1050" type="#_x0000_t61" style="position:absolute;left:0;text-align:left;margin-left:152.9pt;margin-top:58pt;width:51.45pt;height:19.8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" adj="29546,19349" fillcolor="red" strokecolor="black [3200]" strokeweight="1pt">
                      <v:fill opacity="6682f"/>
                      <v:textbox>
                        <w:txbxContent>
                          <w:p w14:paraId="153AAF39" w14:textId="6966B711" w:rsidR="00E056FB" w:rsidRPr="00090016" w:rsidRDefault="00E056FB" w:rsidP="00AF6AFC">
                            <w:pPr>
                              <w:jc w:val="center"/>
                              <w:rPr>
                                <w:b/>
                                <w:sz w:val="16"/>
                                <w:szCs w:val="16"/>
                              </w:rPr>
                            </w:pPr>
                            <w:r w:rsidRPr="00090016">
                              <w:rPr>
                                <w:b/>
                                <w:sz w:val="16"/>
                                <w:szCs w:val="16"/>
                              </w:rPr>
                              <w:t>Patio N° 1</w:t>
                            </w:r>
                          </w:p>
                        </w:txbxContent>
                      </v:textbox>
                    </v:shape>
                  </w:pict>
                </mc:Fallback>
              </mc:AlternateContent>
            </w:r>
            <w:r w:rsidR="00AF6AFC">
              <w:rPr>
                <w:rFonts w:eastAsia="Times New Roman"/>
                <w:noProof/>
                <w:color w:val="000000"/>
                <w:sz w:val="20"/>
                <w:szCs w:val="20"/>
                <w:lang w:eastAsia="es-CL"/>
              </w:rPr>
              <mc:AlternateContent>
                <mc:Choice Requires="wps">
                  <w:drawing>
                    <wp:anchor distT="0" distB="0" distL="114300" distR="114300" simplePos="0" relativeHeight="251764736" behindDoc="0" locked="0" layoutInCell="1" allowOverlap="1" wp14:anchorId="69F9673A" wp14:editId="06D9D986">
                      <wp:simplePos x="0" y="0"/>
                      <wp:positionH relativeFrom="column">
                        <wp:posOffset>4605655</wp:posOffset>
                      </wp:positionH>
                      <wp:positionV relativeFrom="paragraph">
                        <wp:posOffset>1652905</wp:posOffset>
                      </wp:positionV>
                      <wp:extent cx="508635" cy="476885"/>
                      <wp:effectExtent l="0" t="0" r="24765" b="18415"/>
                      <wp:wrapNone/>
                      <wp:docPr id="11" name="Forma libre 11"/>
                      <wp:cNvGraphicFramePr/>
                      <a:graphic xmlns:a="http://schemas.openxmlformats.org/drawingml/2006/main">
                        <a:graphicData uri="http://schemas.microsoft.com/office/word/2010/wordprocessingShape">
                          <wps:wsp>
                            <wps:cNvSpPr/>
                            <wps:spPr>
                              <a:xfrm>
                                <a:off x="0" y="0"/>
                                <a:ext cx="508635" cy="476885"/>
                              </a:xfrm>
                              <a:custGeom>
                                <a:avLst/>
                                <a:gdLst>
                                  <a:gd name="connsiteX0" fmla="*/ 254441 w 548640"/>
                                  <a:gd name="connsiteY0" fmla="*/ 477078 h 477078"/>
                                  <a:gd name="connsiteX1" fmla="*/ 548640 w 548640"/>
                                  <a:gd name="connsiteY1" fmla="*/ 310101 h 477078"/>
                                  <a:gd name="connsiteX2" fmla="*/ 302149 w 548640"/>
                                  <a:gd name="connsiteY2" fmla="*/ 0 h 477078"/>
                                  <a:gd name="connsiteX3" fmla="*/ 0 w 548640"/>
                                  <a:gd name="connsiteY3" fmla="*/ 135172 h 477078"/>
                                  <a:gd name="connsiteX4" fmla="*/ 254441 w 548640"/>
                                  <a:gd name="connsiteY4" fmla="*/ 477078 h 477078"/>
                                  <a:gd name="connsiteX0" fmla="*/ 214685 w 508884"/>
                                  <a:gd name="connsiteY0" fmla="*/ 477078 h 477078"/>
                                  <a:gd name="connsiteX1" fmla="*/ 508884 w 508884"/>
                                  <a:gd name="connsiteY1" fmla="*/ 310101 h 477078"/>
                                  <a:gd name="connsiteX2" fmla="*/ 262393 w 508884"/>
                                  <a:gd name="connsiteY2" fmla="*/ 0 h 477078"/>
                                  <a:gd name="connsiteX3" fmla="*/ 0 w 508884"/>
                                  <a:gd name="connsiteY3" fmla="*/ 190853 h 477078"/>
                                  <a:gd name="connsiteX4" fmla="*/ 214685 w 508884"/>
                                  <a:gd name="connsiteY4" fmla="*/ 477078 h 47707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08884" h="477078">
                                    <a:moveTo>
                                      <a:pt x="214685" y="477078"/>
                                    </a:moveTo>
                                    <a:lnTo>
                                      <a:pt x="508884" y="310101"/>
                                    </a:lnTo>
                                    <a:lnTo>
                                      <a:pt x="262393" y="0"/>
                                    </a:lnTo>
                                    <a:lnTo>
                                      <a:pt x="0" y="190853"/>
                                    </a:lnTo>
                                    <a:lnTo>
                                      <a:pt x="214685" y="477078"/>
                                    </a:lnTo>
                                    <a:close/>
                                  </a:path>
                                </a:pathLst>
                              </a:custGeom>
                              <a:noFill/>
                              <a:ln>
                                <a:solidFill>
                                  <a:srgbClr val="33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83AE3" id="Forma libre 11" o:spid="_x0000_s1026" style="position:absolute;margin-left:362.65pt;margin-top:130.15pt;width:40.05pt;height:37.5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8884,4770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" path="m214685,477078l508884,310101,262393,,,190853,214685,477078xe" filled="f" strokecolor="#39f" strokeweight="2pt">
                      <v:path arrowok="t" o:connecttype="custom" o:connectlocs="214580,476885;508635,309976;262265,0;0,190776;214580,476885" o:connectangles="0,0,0,0,0"/>
                    </v:shape>
                  </w:pict>
                </mc:Fallback>
              </mc:AlternateContent>
            </w:r>
            <w:r w:rsidR="00AF6AFC">
              <w:rPr>
                <w:rFonts w:eastAsia="Times New Roman"/>
                <w:noProof/>
                <w:color w:val="000000"/>
                <w:sz w:val="20"/>
                <w:szCs w:val="20"/>
                <w:lang w:eastAsia="es-CL"/>
              </w:rPr>
              <mc:AlternateContent>
                <mc:Choice Requires="wps">
                  <w:drawing>
                    <wp:anchor distT="0" distB="0" distL="114300" distR="114300" simplePos="0" relativeHeight="251763712" behindDoc="0" locked="0" layoutInCell="1" allowOverlap="1" wp14:anchorId="4D9106BD" wp14:editId="6E7AA29F">
                      <wp:simplePos x="0" y="0"/>
                      <wp:positionH relativeFrom="column">
                        <wp:posOffset>4392985</wp:posOffset>
                      </wp:positionH>
                      <wp:positionV relativeFrom="paragraph">
                        <wp:posOffset>2604632</wp:posOffset>
                      </wp:positionV>
                      <wp:extent cx="174929" cy="151075"/>
                      <wp:effectExtent l="0" t="0" r="15875" b="20955"/>
                      <wp:wrapNone/>
                      <wp:docPr id="9" name="Forma libre 9"/>
                      <wp:cNvGraphicFramePr/>
                      <a:graphic xmlns:a="http://schemas.openxmlformats.org/drawingml/2006/main">
                        <a:graphicData uri="http://schemas.microsoft.com/office/word/2010/wordprocessingShape">
                          <wps:wsp>
                            <wps:cNvSpPr/>
                            <wps:spPr>
                              <a:xfrm>
                                <a:off x="0" y="0"/>
                                <a:ext cx="174929" cy="151075"/>
                              </a:xfrm>
                              <a:custGeom>
                                <a:avLst/>
                                <a:gdLst>
                                  <a:gd name="connsiteX0" fmla="*/ 63611 w 174929"/>
                                  <a:gd name="connsiteY0" fmla="*/ 151075 h 151075"/>
                                  <a:gd name="connsiteX1" fmla="*/ 0 w 174929"/>
                                  <a:gd name="connsiteY1" fmla="*/ 79513 h 151075"/>
                                  <a:gd name="connsiteX2" fmla="*/ 119270 w 174929"/>
                                  <a:gd name="connsiteY2" fmla="*/ 0 h 151075"/>
                                  <a:gd name="connsiteX3" fmla="*/ 174929 w 174929"/>
                                  <a:gd name="connsiteY3" fmla="*/ 55659 h 151075"/>
                                  <a:gd name="connsiteX4" fmla="*/ 63611 w 174929"/>
                                  <a:gd name="connsiteY4" fmla="*/ 151075 h 1510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4929" h="151075">
                                    <a:moveTo>
                                      <a:pt x="63611" y="151075"/>
                                    </a:moveTo>
                                    <a:lnTo>
                                      <a:pt x="0" y="79513"/>
                                    </a:lnTo>
                                    <a:lnTo>
                                      <a:pt x="119270" y="0"/>
                                    </a:lnTo>
                                    <a:lnTo>
                                      <a:pt x="174929" y="55659"/>
                                    </a:lnTo>
                                    <a:lnTo>
                                      <a:pt x="63611" y="151075"/>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B91D6B" id="Forma libre 9" o:spid="_x0000_s1026" style="position:absolute;margin-left:345.9pt;margin-top:205.1pt;width:13.75pt;height:11.9pt;z-index:251763712;visibility:visible;mso-wrap-style:square;mso-wrap-distance-left:9pt;mso-wrap-distance-top:0;mso-wrap-distance-right:9pt;mso-wrap-distance-bottom:0;mso-position-horizontal:absolute;mso-position-horizontal-relative:text;mso-position-vertical:absolute;mso-position-vertical-relative:text;v-text-anchor:middle" coordsize="174929,151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" path="m63611,151075l,79513,119270,r55659,55659l63611,151075xe" filled="f" strokecolor="yellow" strokeweight="2pt">
                      <v:path arrowok="t" o:connecttype="custom" o:connectlocs="63611,151075;0,79513;119270,0;174929,55659;63611,151075" o:connectangles="0,0,0,0,0"/>
                    </v:shape>
                  </w:pict>
                </mc:Fallback>
              </mc:AlternateContent>
            </w:r>
            <w:r w:rsidR="00AF6AFC">
              <w:rPr>
                <w:rFonts w:eastAsia="Times New Roman"/>
                <w:noProof/>
                <w:color w:val="000000"/>
                <w:sz w:val="20"/>
                <w:szCs w:val="20"/>
                <w:lang w:eastAsia="es-CL"/>
              </w:rPr>
              <mc:AlternateContent>
                <mc:Choice Requires="wps">
                  <w:drawing>
                    <wp:anchor distT="0" distB="0" distL="114300" distR="114300" simplePos="0" relativeHeight="251761664" behindDoc="0" locked="0" layoutInCell="1" allowOverlap="1" wp14:anchorId="4781AAFE" wp14:editId="71BDAFC2">
                      <wp:simplePos x="0" y="0"/>
                      <wp:positionH relativeFrom="column">
                        <wp:posOffset>3216192</wp:posOffset>
                      </wp:positionH>
                      <wp:positionV relativeFrom="paragraph">
                        <wp:posOffset>2668242</wp:posOffset>
                      </wp:positionV>
                      <wp:extent cx="636105" cy="691764"/>
                      <wp:effectExtent l="0" t="0" r="12065" b="13335"/>
                      <wp:wrapNone/>
                      <wp:docPr id="5" name="Forma libre 5"/>
                      <wp:cNvGraphicFramePr/>
                      <a:graphic xmlns:a="http://schemas.openxmlformats.org/drawingml/2006/main">
                        <a:graphicData uri="http://schemas.microsoft.com/office/word/2010/wordprocessingShape">
                          <wps:wsp>
                            <wps:cNvSpPr/>
                            <wps:spPr>
                              <a:xfrm>
                                <a:off x="0" y="0"/>
                                <a:ext cx="636105" cy="691764"/>
                              </a:xfrm>
                              <a:custGeom>
                                <a:avLst/>
                                <a:gdLst>
                                  <a:gd name="connsiteX0" fmla="*/ 0 w 636105"/>
                                  <a:gd name="connsiteY0" fmla="*/ 485030 h 691764"/>
                                  <a:gd name="connsiteX1" fmla="*/ 206734 w 636105"/>
                                  <a:gd name="connsiteY1" fmla="*/ 691764 h 691764"/>
                                  <a:gd name="connsiteX2" fmla="*/ 636105 w 636105"/>
                                  <a:gd name="connsiteY2" fmla="*/ 294199 h 691764"/>
                                  <a:gd name="connsiteX3" fmla="*/ 437322 w 636105"/>
                                  <a:gd name="connsiteY3" fmla="*/ 0 h 691764"/>
                                  <a:gd name="connsiteX4" fmla="*/ 294198 w 636105"/>
                                  <a:gd name="connsiteY4" fmla="*/ 119270 h 691764"/>
                                  <a:gd name="connsiteX5" fmla="*/ 341906 w 636105"/>
                                  <a:gd name="connsiteY5" fmla="*/ 230588 h 691764"/>
                                  <a:gd name="connsiteX6" fmla="*/ 0 w 636105"/>
                                  <a:gd name="connsiteY6" fmla="*/ 485030 h 6917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36105" h="691764">
                                    <a:moveTo>
                                      <a:pt x="0" y="485030"/>
                                    </a:moveTo>
                                    <a:lnTo>
                                      <a:pt x="206734" y="691764"/>
                                    </a:lnTo>
                                    <a:lnTo>
                                      <a:pt x="636105" y="294199"/>
                                    </a:lnTo>
                                    <a:lnTo>
                                      <a:pt x="437322" y="0"/>
                                    </a:lnTo>
                                    <a:lnTo>
                                      <a:pt x="294198" y="119270"/>
                                    </a:lnTo>
                                    <a:lnTo>
                                      <a:pt x="341906" y="230588"/>
                                    </a:lnTo>
                                    <a:lnTo>
                                      <a:pt x="0" y="485030"/>
                                    </a:lnTo>
                                    <a:close/>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1AD0E8" id="Forma libre 5" o:spid="_x0000_s1026" style="position:absolute;margin-left:253.25pt;margin-top:210.1pt;width:50.1pt;height:54.45pt;z-index:251761664;visibility:visible;mso-wrap-style:square;mso-wrap-distance-left:9pt;mso-wrap-distance-top:0;mso-wrap-distance-right:9pt;mso-wrap-distance-bottom:0;mso-position-horizontal:absolute;mso-position-horizontal-relative:text;mso-position-vertical:absolute;mso-position-vertical-relative:text;v-text-anchor:middle" coordsize="636105,691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" path="m,485030l206734,691764,636105,294199,437322,,294198,119270r47708,111318l,485030xe" filled="f" strokecolor="yellow" strokeweight="2pt">
                      <v:path arrowok="t" o:connecttype="custom" o:connectlocs="0,485030;206734,691764;636105,294199;437322,0;294198,119270;341906,230588;0,485030" o:connectangles="0,0,0,0,0,0,0"/>
                    </v:shape>
                  </w:pict>
                </mc:Fallback>
              </mc:AlternateContent>
            </w:r>
            <w:r w:rsidR="00AF6AFC">
              <w:rPr>
                <w:rFonts w:eastAsia="Times New Roman"/>
                <w:noProof/>
                <w:color w:val="000000"/>
                <w:sz w:val="20"/>
                <w:szCs w:val="20"/>
                <w:lang w:eastAsia="es-CL"/>
              </w:rPr>
              <mc:AlternateContent>
                <mc:Choice Requires="wps">
                  <w:drawing>
                    <wp:anchor distT="0" distB="0" distL="114300" distR="114300" simplePos="0" relativeHeight="251759616" behindDoc="0" locked="0" layoutInCell="1" allowOverlap="1" wp14:anchorId="1C1C7CFB" wp14:editId="150CAB60">
                      <wp:simplePos x="0" y="0"/>
                      <wp:positionH relativeFrom="column">
                        <wp:posOffset>3725545</wp:posOffset>
                      </wp:positionH>
                      <wp:positionV relativeFrom="paragraph">
                        <wp:posOffset>2383155</wp:posOffset>
                      </wp:positionV>
                      <wp:extent cx="665480" cy="319405"/>
                      <wp:effectExtent l="57150" t="190500" r="58420" b="194945"/>
                      <wp:wrapNone/>
                      <wp:docPr id="3" name="Rectángulo 3"/>
                      <wp:cNvGraphicFramePr/>
                      <a:graphic xmlns:a="http://schemas.openxmlformats.org/drawingml/2006/main">
                        <a:graphicData uri="http://schemas.microsoft.com/office/word/2010/wordprocessingShape">
                          <wps:wsp>
                            <wps:cNvSpPr/>
                            <wps:spPr>
                              <a:xfrm rot="19365609">
                                <a:off x="0" y="0"/>
                                <a:ext cx="665634" cy="3194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9FCEEC" id="Rectángulo 3" o:spid="_x0000_s1026" style="position:absolute;margin-left:293.35pt;margin-top:187.65pt;width:52.4pt;height:25.15pt;rotation:-2440551fd;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" filled="f" strokecolor="red" strokeweight="2pt"/>
                  </w:pict>
                </mc:Fallback>
              </mc:AlternateContent>
            </w:r>
            <w:r w:rsidR="00AF6AFC">
              <w:rPr>
                <w:rFonts w:eastAsia="Times New Roman"/>
                <w:noProof/>
                <w:color w:val="000000"/>
                <w:sz w:val="20"/>
                <w:szCs w:val="20"/>
                <w:lang w:eastAsia="es-CL"/>
              </w:rPr>
              <w:drawing>
                <wp:inline distT="0" distB="0" distL="0" distR="0" wp14:anchorId="14335A2E" wp14:editId="22174C22">
                  <wp:extent cx="6869927" cy="3988709"/>
                  <wp:effectExtent l="0" t="0" r="7620" b="0"/>
                  <wp:docPr id="2" name="Imagen 2" descr="C:\Eve\2016\Programa\Hidronor\Informe 2016\Informe\Patio de recep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Hidronor\Informe 2016\Informe\Patio de recep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94106" cy="4002747"/>
                          </a:xfrm>
                          <a:prstGeom prst="rect">
                            <a:avLst/>
                          </a:prstGeom>
                          <a:noFill/>
                          <a:ln>
                            <a:noFill/>
                          </a:ln>
                        </pic:spPr>
                      </pic:pic>
                    </a:graphicData>
                  </a:graphic>
                </wp:inline>
              </w:drawing>
            </w:r>
          </w:p>
        </w:tc>
      </w:tr>
      <w:tr w:rsidR="00AF6AFC" w:rsidRPr="00557733" w14:paraId="4B91156B" w14:textId="77777777" w:rsidTr="006D2EAE">
        <w:trPr>
          <w:trHeight w:val="300"/>
          <w:jc w:val="center"/>
        </w:trPr>
        <w:tc>
          <w:tcPr>
            <w:tcW w:w="1183" w:type="pct"/>
            <w:shd w:val="clear" w:color="auto" w:fill="auto"/>
            <w:noWrap/>
            <w:vAlign w:val="center"/>
            <w:hideMark/>
          </w:tcPr>
          <w:p w14:paraId="48E0FB53" w14:textId="5CFDCE8D" w:rsidR="00AF6AFC" w:rsidRPr="00557733" w:rsidRDefault="00B36D5A" w:rsidP="008B55FA">
            <w:pPr>
              <w:pStyle w:val="Descripcin"/>
              <w:rPr>
                <w:rFonts w:eastAsia="Times New Roman"/>
                <w:color w:val="000000"/>
                <w:szCs w:val="18"/>
                <w:lang w:eastAsia="es-CL"/>
              </w:rPr>
            </w:pPr>
            <w:r>
              <w:t xml:space="preserve">Figura </w:t>
            </w:r>
            <w:r w:rsidRPr="00A83D8B">
              <w:t>4</w:t>
            </w:r>
            <w:r w:rsidR="00AF6AFC" w:rsidRPr="00557733">
              <w:rPr>
                <w:szCs w:val="18"/>
              </w:rPr>
              <w:t>.</w:t>
            </w:r>
          </w:p>
        </w:tc>
        <w:tc>
          <w:tcPr>
            <w:tcW w:w="3817" w:type="pct"/>
            <w:gridSpan w:val="2"/>
            <w:shd w:val="clear" w:color="auto" w:fill="auto"/>
            <w:noWrap/>
            <w:vAlign w:val="center"/>
            <w:hideMark/>
          </w:tcPr>
          <w:p w14:paraId="7A167B9C" w14:textId="6A8E6326" w:rsidR="00AF6AFC" w:rsidRPr="00557733" w:rsidRDefault="00AF6AFC" w:rsidP="0001288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012884">
              <w:rPr>
                <w:rFonts w:eastAsia="Times New Roman"/>
                <w:color w:val="000000"/>
                <w:sz w:val="18"/>
                <w:szCs w:val="18"/>
                <w:lang w:eastAsia="es-CL"/>
              </w:rPr>
              <w:t>03-04</w:t>
            </w:r>
            <w:r>
              <w:rPr>
                <w:rFonts w:eastAsia="Times New Roman"/>
                <w:color w:val="000000"/>
                <w:sz w:val="18"/>
                <w:szCs w:val="18"/>
                <w:lang w:eastAsia="es-CL"/>
              </w:rPr>
              <w:t>-2016</w:t>
            </w:r>
          </w:p>
        </w:tc>
      </w:tr>
      <w:tr w:rsidR="00012884" w:rsidRPr="00557733" w14:paraId="08EFF616" w14:textId="77777777" w:rsidTr="006D2EAE">
        <w:trPr>
          <w:trHeight w:val="300"/>
          <w:jc w:val="center"/>
        </w:trPr>
        <w:tc>
          <w:tcPr>
            <w:tcW w:w="1183" w:type="pct"/>
            <w:shd w:val="clear" w:color="auto" w:fill="auto"/>
            <w:noWrap/>
            <w:vAlign w:val="center"/>
            <w:hideMark/>
          </w:tcPr>
          <w:p w14:paraId="17EF8C8E" w14:textId="77777777" w:rsidR="00012884" w:rsidRPr="00557733" w:rsidRDefault="00012884" w:rsidP="00012884">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10" w:type="pct"/>
            <w:shd w:val="clear" w:color="auto" w:fill="auto"/>
            <w:noWrap/>
            <w:vAlign w:val="center"/>
            <w:hideMark/>
          </w:tcPr>
          <w:p w14:paraId="5BEFDF87" w14:textId="30BCA8C9" w:rsidR="00012884" w:rsidRPr="00557733" w:rsidRDefault="00012884" w:rsidP="0001288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6.300.883,5 </w:t>
            </w:r>
            <w:r w:rsidRPr="00B55F51">
              <w:rPr>
                <w:rFonts w:ascii="Calibri" w:eastAsia="Times New Roman" w:hAnsi="Calibri"/>
                <w:color w:val="000000"/>
                <w:sz w:val="18"/>
                <w:szCs w:val="18"/>
                <w:lang w:eastAsia="es-CL"/>
              </w:rPr>
              <w:t>m.</w:t>
            </w:r>
          </w:p>
        </w:tc>
        <w:tc>
          <w:tcPr>
            <w:tcW w:w="3107" w:type="pct"/>
            <w:shd w:val="clear" w:color="auto" w:fill="auto"/>
            <w:noWrap/>
            <w:vAlign w:val="center"/>
            <w:hideMark/>
          </w:tcPr>
          <w:p w14:paraId="1C5F23DF" w14:textId="3C7763FA" w:rsidR="00012884" w:rsidRPr="00557733" w:rsidRDefault="00012884" w:rsidP="00012884">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31.430,1 m.</w:t>
            </w:r>
          </w:p>
        </w:tc>
      </w:tr>
      <w:tr w:rsidR="00AF6AFC" w:rsidRPr="00E83EF5" w14:paraId="05A96376" w14:textId="77777777" w:rsidTr="006D2EAE">
        <w:trPr>
          <w:trHeight w:val="352"/>
          <w:jc w:val="center"/>
        </w:trPr>
        <w:tc>
          <w:tcPr>
            <w:tcW w:w="5000" w:type="pct"/>
            <w:gridSpan w:val="3"/>
            <w:shd w:val="clear" w:color="auto" w:fill="auto"/>
            <w:hideMark/>
          </w:tcPr>
          <w:p w14:paraId="0A9A8BCE" w14:textId="77777777" w:rsidR="00AF6AFC" w:rsidRDefault="00AF6AFC" w:rsidP="00F2313A">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Sector de Recepción y valorización de la Planta de Hidronor Chile S.A. – Pudahuel.</w:t>
            </w:r>
            <w:r w:rsidR="00012884">
              <w:rPr>
                <w:rFonts w:eastAsia="Times New Roman"/>
                <w:color w:val="000000"/>
                <w:sz w:val="18"/>
                <w:szCs w:val="18"/>
                <w:lang w:eastAsia="es-CL"/>
              </w:rPr>
              <w:t>, fecha 3 de abril de 2016.</w:t>
            </w:r>
          </w:p>
          <w:p w14:paraId="78C055D2" w14:textId="65F21368" w:rsidR="005701FD" w:rsidRPr="00E83EF5" w:rsidRDefault="005701FD" w:rsidP="00F2313A">
            <w:pPr>
              <w:rPr>
                <w:rFonts w:eastAsia="Times New Roman"/>
                <w:color w:val="000000"/>
                <w:sz w:val="18"/>
                <w:szCs w:val="18"/>
                <w:highlight w:val="cyan"/>
                <w:lang w:eastAsia="es-CL"/>
              </w:rPr>
            </w:pPr>
            <w:r>
              <w:rPr>
                <w:rFonts w:eastAsia="Times New Roman"/>
                <w:color w:val="000000"/>
                <w:sz w:val="18"/>
                <w:szCs w:val="18"/>
                <w:lang w:eastAsia="es-CL"/>
              </w:rPr>
              <w:t>Fuente: Google Earth 2016.</w:t>
            </w:r>
          </w:p>
        </w:tc>
      </w:tr>
    </w:tbl>
    <w:p w14:paraId="32B3781D" w14:textId="77777777" w:rsidR="00AF6AFC" w:rsidRDefault="00AF6AFC" w:rsidP="00E77A26"/>
    <w:p w14:paraId="2A13AF07" w14:textId="77777777" w:rsidR="00AF6AFC" w:rsidRDefault="00AF6AFC" w:rsidP="00E77A26"/>
    <w:p w14:paraId="4953BA80" w14:textId="77777777" w:rsidR="00012884" w:rsidRDefault="00012884" w:rsidP="00E77A26"/>
    <w:p w14:paraId="2C2695FF" w14:textId="77777777" w:rsidR="00012884" w:rsidRDefault="00012884" w:rsidP="00E77A26"/>
    <w:p w14:paraId="5F5514C7" w14:textId="77777777" w:rsidR="00012884" w:rsidRDefault="00012884" w:rsidP="00E77A26"/>
    <w:p w14:paraId="5E0AF886" w14:textId="77777777" w:rsidR="00012884" w:rsidRDefault="00012884" w:rsidP="00E77A26"/>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3"/>
        <w:gridCol w:w="1891"/>
        <w:gridCol w:w="1657"/>
        <w:gridCol w:w="3167"/>
        <w:gridCol w:w="1839"/>
        <w:gridCol w:w="1796"/>
      </w:tblGrid>
      <w:tr w:rsidR="00012884" w:rsidRPr="005626CB" w14:paraId="2D6792FA" w14:textId="77777777" w:rsidTr="006D2EAE">
        <w:trPr>
          <w:trHeight w:val="300"/>
          <w:jc w:val="center"/>
        </w:trPr>
        <w:tc>
          <w:tcPr>
            <w:tcW w:w="5000" w:type="pct"/>
            <w:gridSpan w:val="6"/>
            <w:shd w:val="clear" w:color="auto" w:fill="auto"/>
            <w:noWrap/>
            <w:vAlign w:val="center"/>
            <w:hideMark/>
          </w:tcPr>
          <w:p w14:paraId="51E08553" w14:textId="77777777" w:rsidR="00012884" w:rsidRPr="005626CB" w:rsidRDefault="00012884" w:rsidP="00330854">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012884" w:rsidRPr="005626CB" w14:paraId="70BE2D03" w14:textId="77777777" w:rsidTr="006D2EAE">
        <w:trPr>
          <w:trHeight w:val="1670"/>
          <w:jc w:val="center"/>
        </w:trPr>
        <w:tc>
          <w:tcPr>
            <w:tcW w:w="2500" w:type="pct"/>
            <w:gridSpan w:val="3"/>
            <w:shd w:val="clear" w:color="auto" w:fill="auto"/>
            <w:noWrap/>
            <w:vAlign w:val="center"/>
            <w:hideMark/>
          </w:tcPr>
          <w:p w14:paraId="797E41C8" w14:textId="73EA46C0" w:rsidR="00012884" w:rsidRPr="005626CB" w:rsidRDefault="00012884" w:rsidP="0033085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DA9226A" wp14:editId="72D0680D">
                  <wp:extent cx="4045305" cy="2423051"/>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1-29-2016.jpg"/>
                          <pic:cNvPicPr/>
                        </pic:nvPicPr>
                        <pic:blipFill>
                          <a:blip r:embed="rId30">
                            <a:extLst>
                              <a:ext uri="{28A0092B-C50C-407E-A947-70E740481C1C}">
                                <a14:useLocalDpi xmlns:a14="http://schemas.microsoft.com/office/drawing/2010/main" val="0"/>
                              </a:ext>
                            </a:extLst>
                          </a:blip>
                          <a:stretch>
                            <a:fillRect/>
                          </a:stretch>
                        </pic:blipFill>
                        <pic:spPr>
                          <a:xfrm>
                            <a:off x="0" y="0"/>
                            <a:ext cx="4049899" cy="2425803"/>
                          </a:xfrm>
                          <a:prstGeom prst="rect">
                            <a:avLst/>
                          </a:prstGeom>
                        </pic:spPr>
                      </pic:pic>
                    </a:graphicData>
                  </a:graphic>
                </wp:inline>
              </w:drawing>
            </w:r>
          </w:p>
        </w:tc>
        <w:tc>
          <w:tcPr>
            <w:tcW w:w="2500" w:type="pct"/>
            <w:gridSpan w:val="3"/>
            <w:shd w:val="clear" w:color="auto" w:fill="auto"/>
            <w:noWrap/>
            <w:vAlign w:val="center"/>
            <w:hideMark/>
          </w:tcPr>
          <w:p w14:paraId="7BAE8200" w14:textId="01F61306" w:rsidR="00012884" w:rsidRPr="005626CB" w:rsidRDefault="00012884" w:rsidP="0033085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8447B09" wp14:editId="4034A14D">
                  <wp:extent cx="3979469" cy="2383252"/>
                  <wp:effectExtent l="0" t="0" r="254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3-11-2015jpg.jpg"/>
                          <pic:cNvPicPr/>
                        </pic:nvPicPr>
                        <pic:blipFill>
                          <a:blip r:embed="rId31">
                            <a:extLst>
                              <a:ext uri="{28A0092B-C50C-407E-A947-70E740481C1C}">
                                <a14:useLocalDpi xmlns:a14="http://schemas.microsoft.com/office/drawing/2010/main" val="0"/>
                              </a:ext>
                            </a:extLst>
                          </a:blip>
                          <a:stretch>
                            <a:fillRect/>
                          </a:stretch>
                        </pic:blipFill>
                        <pic:spPr>
                          <a:xfrm>
                            <a:off x="0" y="0"/>
                            <a:ext cx="3985346" cy="2386772"/>
                          </a:xfrm>
                          <a:prstGeom prst="rect">
                            <a:avLst/>
                          </a:prstGeom>
                        </pic:spPr>
                      </pic:pic>
                    </a:graphicData>
                  </a:graphic>
                </wp:inline>
              </w:drawing>
            </w:r>
          </w:p>
        </w:tc>
      </w:tr>
      <w:tr w:rsidR="00012884" w:rsidRPr="00557733" w14:paraId="7732EEEC" w14:textId="77777777" w:rsidTr="006D2EAE">
        <w:trPr>
          <w:trHeight w:val="300"/>
          <w:jc w:val="center"/>
        </w:trPr>
        <w:tc>
          <w:tcPr>
            <w:tcW w:w="1196" w:type="pct"/>
            <w:shd w:val="clear" w:color="auto" w:fill="auto"/>
            <w:noWrap/>
            <w:vAlign w:val="center"/>
            <w:hideMark/>
          </w:tcPr>
          <w:p w14:paraId="4AD1C566" w14:textId="579F1DF0" w:rsidR="00012884" w:rsidRPr="00557733" w:rsidRDefault="00012884" w:rsidP="00012884">
            <w:pPr>
              <w:pStyle w:val="Descripcin"/>
              <w:rPr>
                <w:rFonts w:eastAsia="Times New Roman"/>
                <w:color w:val="000000"/>
                <w:szCs w:val="18"/>
                <w:lang w:eastAsia="es-CL"/>
              </w:rPr>
            </w:pPr>
            <w:r w:rsidRPr="00A83D8B">
              <w:t>F</w:t>
            </w:r>
            <w:r w:rsidR="008B55FA">
              <w:t>igura 5</w:t>
            </w:r>
            <w:r w:rsidRPr="00557733">
              <w:rPr>
                <w:szCs w:val="18"/>
              </w:rPr>
              <w:t>.</w:t>
            </w:r>
          </w:p>
        </w:tc>
        <w:tc>
          <w:tcPr>
            <w:tcW w:w="1304" w:type="pct"/>
            <w:gridSpan w:val="2"/>
            <w:shd w:val="clear" w:color="auto" w:fill="auto"/>
            <w:noWrap/>
            <w:vAlign w:val="center"/>
            <w:hideMark/>
          </w:tcPr>
          <w:p w14:paraId="6C8EB6E3" w14:textId="0881D0E8" w:rsidR="00012884" w:rsidRPr="00557733" w:rsidRDefault="00012884" w:rsidP="00012884">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29-01-2016</w:t>
            </w:r>
          </w:p>
        </w:tc>
        <w:tc>
          <w:tcPr>
            <w:tcW w:w="1164" w:type="pct"/>
            <w:shd w:val="clear" w:color="auto" w:fill="auto"/>
            <w:noWrap/>
            <w:vAlign w:val="center"/>
            <w:hideMark/>
          </w:tcPr>
          <w:p w14:paraId="3A0B24B1" w14:textId="22ECE74B" w:rsidR="00012884" w:rsidRPr="00557733" w:rsidRDefault="00012884" w:rsidP="00012884">
            <w:pPr>
              <w:pStyle w:val="Descripcin"/>
              <w:rPr>
                <w:szCs w:val="18"/>
              </w:rPr>
            </w:pPr>
            <w:r w:rsidRPr="00A83D8B">
              <w:t>F</w:t>
            </w:r>
            <w:r>
              <w:t>igura</w:t>
            </w:r>
            <w:r w:rsidRPr="00A83D8B">
              <w:t xml:space="preserve"> </w:t>
            </w:r>
            <w:r w:rsidR="008B55FA">
              <w:t>6</w:t>
            </w:r>
            <w:r w:rsidRPr="00557733">
              <w:rPr>
                <w:szCs w:val="18"/>
              </w:rPr>
              <w:t>.</w:t>
            </w:r>
          </w:p>
        </w:tc>
        <w:tc>
          <w:tcPr>
            <w:tcW w:w="1335" w:type="pct"/>
            <w:gridSpan w:val="2"/>
            <w:shd w:val="clear" w:color="auto" w:fill="auto"/>
            <w:noWrap/>
            <w:vAlign w:val="center"/>
            <w:hideMark/>
          </w:tcPr>
          <w:p w14:paraId="588B6873" w14:textId="2FDF36B7" w:rsidR="00012884" w:rsidRPr="00557733" w:rsidRDefault="00012884" w:rsidP="003A6304">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3A6304">
              <w:rPr>
                <w:rFonts w:eastAsia="Times New Roman"/>
                <w:sz w:val="18"/>
                <w:szCs w:val="18"/>
                <w:lang w:eastAsia="es-CL"/>
              </w:rPr>
              <w:t>1</w:t>
            </w:r>
            <w:r>
              <w:rPr>
                <w:rFonts w:eastAsia="Times New Roman"/>
                <w:sz w:val="18"/>
                <w:szCs w:val="18"/>
                <w:lang w:eastAsia="es-CL"/>
              </w:rPr>
              <w:t>3-</w:t>
            </w:r>
            <w:r w:rsidR="003A6304">
              <w:rPr>
                <w:rFonts w:eastAsia="Times New Roman"/>
                <w:sz w:val="18"/>
                <w:szCs w:val="18"/>
                <w:lang w:eastAsia="es-CL"/>
              </w:rPr>
              <w:t>11</w:t>
            </w:r>
            <w:r w:rsidR="00814B47">
              <w:rPr>
                <w:rFonts w:eastAsia="Times New Roman"/>
                <w:sz w:val="18"/>
                <w:szCs w:val="18"/>
                <w:lang w:eastAsia="es-CL"/>
              </w:rPr>
              <w:t>-2015</w:t>
            </w:r>
          </w:p>
        </w:tc>
      </w:tr>
      <w:tr w:rsidR="00012884" w:rsidRPr="00557733" w14:paraId="6C3EFAF8" w14:textId="77777777" w:rsidTr="006D2EAE">
        <w:trPr>
          <w:trHeight w:val="300"/>
          <w:jc w:val="center"/>
        </w:trPr>
        <w:tc>
          <w:tcPr>
            <w:tcW w:w="1196" w:type="pct"/>
            <w:shd w:val="clear" w:color="auto" w:fill="auto"/>
            <w:noWrap/>
            <w:vAlign w:val="center"/>
            <w:hideMark/>
          </w:tcPr>
          <w:p w14:paraId="7804CA31" w14:textId="77777777" w:rsidR="00012884" w:rsidRPr="00557733" w:rsidRDefault="00012884" w:rsidP="00330854">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5" w:type="pct"/>
            <w:shd w:val="clear" w:color="auto" w:fill="auto"/>
            <w:noWrap/>
            <w:vAlign w:val="center"/>
            <w:hideMark/>
          </w:tcPr>
          <w:p w14:paraId="6ACDC0BF" w14:textId="77777777" w:rsidR="00012884" w:rsidRPr="00557733" w:rsidRDefault="00012884" w:rsidP="0033085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6.300.883,5 </w:t>
            </w:r>
            <w:r w:rsidRPr="00B55F51">
              <w:rPr>
                <w:rFonts w:ascii="Calibri" w:eastAsia="Times New Roman" w:hAnsi="Calibri"/>
                <w:color w:val="000000"/>
                <w:sz w:val="18"/>
                <w:szCs w:val="18"/>
                <w:lang w:eastAsia="es-CL"/>
              </w:rPr>
              <w:t>m.</w:t>
            </w:r>
          </w:p>
        </w:tc>
        <w:tc>
          <w:tcPr>
            <w:tcW w:w="609" w:type="pct"/>
            <w:shd w:val="clear" w:color="auto" w:fill="auto"/>
            <w:noWrap/>
            <w:vAlign w:val="center"/>
            <w:hideMark/>
          </w:tcPr>
          <w:p w14:paraId="72683E78" w14:textId="77777777" w:rsidR="00012884" w:rsidRPr="00557733" w:rsidRDefault="00012884" w:rsidP="00330854">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31.430,1 m.</w:t>
            </w:r>
          </w:p>
        </w:tc>
        <w:tc>
          <w:tcPr>
            <w:tcW w:w="1164" w:type="pct"/>
            <w:shd w:val="clear" w:color="auto" w:fill="auto"/>
            <w:noWrap/>
            <w:vAlign w:val="center"/>
            <w:hideMark/>
          </w:tcPr>
          <w:p w14:paraId="24316EC4" w14:textId="77777777" w:rsidR="00012884" w:rsidRPr="00557733" w:rsidRDefault="00012884" w:rsidP="00330854">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6" w:type="pct"/>
            <w:shd w:val="clear" w:color="auto" w:fill="auto"/>
            <w:noWrap/>
            <w:vAlign w:val="center"/>
            <w:hideMark/>
          </w:tcPr>
          <w:p w14:paraId="177321B5" w14:textId="77777777" w:rsidR="00012884" w:rsidRPr="00557733" w:rsidRDefault="00012884" w:rsidP="00330854">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6.300.883,5 </w:t>
            </w:r>
            <w:r w:rsidRPr="00B55F51">
              <w:rPr>
                <w:rFonts w:ascii="Calibri" w:eastAsia="Times New Roman" w:hAnsi="Calibri"/>
                <w:color w:val="000000"/>
                <w:sz w:val="18"/>
                <w:szCs w:val="18"/>
                <w:lang w:eastAsia="es-CL"/>
              </w:rPr>
              <w:t>m.</w:t>
            </w:r>
          </w:p>
        </w:tc>
        <w:tc>
          <w:tcPr>
            <w:tcW w:w="659" w:type="pct"/>
            <w:shd w:val="clear" w:color="auto" w:fill="auto"/>
            <w:noWrap/>
            <w:vAlign w:val="center"/>
            <w:hideMark/>
          </w:tcPr>
          <w:p w14:paraId="36E0E1B0" w14:textId="77777777" w:rsidR="00012884" w:rsidRPr="00557733" w:rsidRDefault="00012884" w:rsidP="00330854">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31.430,1 m.</w:t>
            </w:r>
          </w:p>
        </w:tc>
      </w:tr>
      <w:tr w:rsidR="00012884" w:rsidRPr="00683CFC" w14:paraId="16EFD096" w14:textId="77777777" w:rsidTr="006D2EAE">
        <w:trPr>
          <w:trHeight w:val="300"/>
          <w:jc w:val="center"/>
        </w:trPr>
        <w:tc>
          <w:tcPr>
            <w:tcW w:w="2500" w:type="pct"/>
            <w:gridSpan w:val="3"/>
            <w:vMerge w:val="restart"/>
            <w:shd w:val="clear" w:color="auto" w:fill="auto"/>
            <w:hideMark/>
          </w:tcPr>
          <w:p w14:paraId="537C7292" w14:textId="55DD9358" w:rsidR="00012884" w:rsidRDefault="00012884" w:rsidP="00F2313A">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Sector de </w:t>
            </w:r>
            <w:r w:rsidR="00906BC9">
              <w:rPr>
                <w:rFonts w:eastAsia="Times New Roman"/>
                <w:color w:val="000000"/>
                <w:sz w:val="18"/>
                <w:szCs w:val="18"/>
                <w:lang w:eastAsia="es-CL"/>
              </w:rPr>
              <w:t>r</w:t>
            </w:r>
            <w:r>
              <w:rPr>
                <w:rFonts w:eastAsia="Times New Roman"/>
                <w:color w:val="000000"/>
                <w:sz w:val="18"/>
                <w:szCs w:val="18"/>
                <w:lang w:eastAsia="es-CL"/>
              </w:rPr>
              <w:t>ecepción y valorización de la Planta de Hidronor Chile S.A. – Pudahuel., fecha 29 de enero de 2016, con disposición de residuos en distintas áreas de la instalación.</w:t>
            </w:r>
          </w:p>
          <w:p w14:paraId="472EFAB9" w14:textId="68443296" w:rsidR="005701FD" w:rsidRPr="00E83EF5" w:rsidRDefault="005701FD" w:rsidP="00F2313A">
            <w:pPr>
              <w:rPr>
                <w:rFonts w:eastAsia="Times New Roman"/>
                <w:color w:val="000000"/>
                <w:sz w:val="18"/>
                <w:szCs w:val="18"/>
                <w:highlight w:val="cyan"/>
                <w:lang w:eastAsia="es-CL"/>
              </w:rPr>
            </w:pPr>
            <w:r>
              <w:rPr>
                <w:rFonts w:eastAsia="Times New Roman"/>
                <w:color w:val="000000"/>
                <w:sz w:val="18"/>
                <w:szCs w:val="18"/>
                <w:lang w:eastAsia="es-CL"/>
              </w:rPr>
              <w:t>Fuente: Google Earth 2016.</w:t>
            </w:r>
          </w:p>
        </w:tc>
        <w:tc>
          <w:tcPr>
            <w:tcW w:w="2500" w:type="pct"/>
            <w:gridSpan w:val="3"/>
            <w:vMerge w:val="restart"/>
            <w:shd w:val="clear" w:color="auto" w:fill="auto"/>
            <w:hideMark/>
          </w:tcPr>
          <w:p w14:paraId="06D4198B" w14:textId="001FF3BC" w:rsidR="00012884" w:rsidRDefault="00012884" w:rsidP="00F2313A">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Sector de </w:t>
            </w:r>
            <w:r w:rsidR="00906BC9">
              <w:rPr>
                <w:rFonts w:eastAsia="Times New Roman"/>
                <w:color w:val="000000"/>
                <w:sz w:val="18"/>
                <w:szCs w:val="18"/>
                <w:lang w:eastAsia="es-CL"/>
              </w:rPr>
              <w:t>r</w:t>
            </w:r>
            <w:r>
              <w:rPr>
                <w:rFonts w:eastAsia="Times New Roman"/>
                <w:color w:val="000000"/>
                <w:sz w:val="18"/>
                <w:szCs w:val="18"/>
                <w:lang w:eastAsia="es-CL"/>
              </w:rPr>
              <w:t>ecepción y valorización de la Planta de Hidronor Chile S.A. – Pudahuel., fecha 13 de noviembre de 2015, con disposición de residuos en distintas áreas de la instalación.</w:t>
            </w:r>
          </w:p>
          <w:p w14:paraId="70556425" w14:textId="11E49E53" w:rsidR="005701FD" w:rsidRPr="00683CFC" w:rsidRDefault="005701FD" w:rsidP="00F2313A">
            <w:pPr>
              <w:rPr>
                <w:rFonts w:eastAsia="Times New Roman"/>
                <w:color w:val="000000"/>
                <w:sz w:val="18"/>
                <w:szCs w:val="18"/>
                <w:lang w:eastAsia="es-CL"/>
              </w:rPr>
            </w:pPr>
            <w:r>
              <w:rPr>
                <w:rFonts w:eastAsia="Times New Roman"/>
                <w:color w:val="000000"/>
                <w:sz w:val="18"/>
                <w:szCs w:val="18"/>
                <w:lang w:eastAsia="es-CL"/>
              </w:rPr>
              <w:t>Fuente: Google Earth 2016.</w:t>
            </w:r>
          </w:p>
        </w:tc>
      </w:tr>
      <w:tr w:rsidR="00012884" w:rsidRPr="00F551C3" w14:paraId="06365CDA" w14:textId="77777777" w:rsidTr="006D2EAE">
        <w:trPr>
          <w:trHeight w:val="244"/>
          <w:jc w:val="center"/>
        </w:trPr>
        <w:tc>
          <w:tcPr>
            <w:tcW w:w="2500" w:type="pct"/>
            <w:gridSpan w:val="3"/>
            <w:vMerge/>
            <w:vAlign w:val="center"/>
            <w:hideMark/>
          </w:tcPr>
          <w:p w14:paraId="0921C8C3" w14:textId="77777777" w:rsidR="00012884" w:rsidRPr="00F551C3" w:rsidRDefault="00012884" w:rsidP="00330854">
            <w:pPr>
              <w:jc w:val="left"/>
              <w:rPr>
                <w:rFonts w:ascii="Calibri" w:eastAsia="Times New Roman" w:hAnsi="Calibri"/>
                <w:color w:val="000000"/>
                <w:sz w:val="20"/>
                <w:szCs w:val="20"/>
                <w:lang w:eastAsia="es-CL"/>
              </w:rPr>
            </w:pPr>
          </w:p>
        </w:tc>
        <w:tc>
          <w:tcPr>
            <w:tcW w:w="2500" w:type="pct"/>
            <w:gridSpan w:val="3"/>
            <w:vMerge/>
            <w:vAlign w:val="center"/>
            <w:hideMark/>
          </w:tcPr>
          <w:p w14:paraId="701F9224" w14:textId="77777777" w:rsidR="00012884" w:rsidRPr="00F551C3" w:rsidRDefault="00012884" w:rsidP="00330854">
            <w:pPr>
              <w:jc w:val="left"/>
              <w:rPr>
                <w:rFonts w:ascii="Calibri" w:eastAsia="Times New Roman" w:hAnsi="Calibri"/>
                <w:color w:val="000000"/>
                <w:sz w:val="20"/>
                <w:szCs w:val="20"/>
                <w:lang w:eastAsia="es-CL"/>
              </w:rPr>
            </w:pPr>
          </w:p>
        </w:tc>
      </w:tr>
    </w:tbl>
    <w:p w14:paraId="65ED0B89" w14:textId="77777777" w:rsidR="00012884" w:rsidRDefault="00012884" w:rsidP="00E77A26"/>
    <w:tbl>
      <w:tblPr>
        <w:tblStyle w:val="Tablaconcuadrcula"/>
        <w:tblW w:w="13628" w:type="dxa"/>
        <w:jc w:val="center"/>
        <w:tblLook w:val="04A0" w:firstRow="1" w:lastRow="0" w:firstColumn="1" w:lastColumn="0" w:noHBand="0" w:noVBand="1"/>
      </w:tblPr>
      <w:tblGrid>
        <w:gridCol w:w="3786"/>
        <w:gridCol w:w="9842"/>
      </w:tblGrid>
      <w:tr w:rsidR="0082723F" w14:paraId="4A7A3DA5" w14:textId="77777777" w:rsidTr="006D2EAE">
        <w:trPr>
          <w:jc w:val="center"/>
        </w:trPr>
        <w:tc>
          <w:tcPr>
            <w:tcW w:w="1389" w:type="pct"/>
          </w:tcPr>
          <w:p w14:paraId="4955B3E1" w14:textId="64B377E8" w:rsidR="0082723F" w:rsidRDefault="0082723F" w:rsidP="00870001">
            <w:r w:rsidRPr="005626CB">
              <w:rPr>
                <w:rFonts w:ascii="Calibri" w:eastAsia="Times New Roman" w:hAnsi="Calibri"/>
                <w:b/>
                <w:bCs/>
                <w:color w:val="000000"/>
                <w:lang w:eastAsia="es-CL"/>
              </w:rPr>
              <w:t>Número de Hecho Constatado</w:t>
            </w:r>
            <w:r w:rsidRPr="005626CB">
              <w:rPr>
                <w:rFonts w:ascii="Calibri" w:eastAsia="Times New Roman" w:hAnsi="Calibri"/>
                <w:color w:val="000000"/>
                <w:lang w:eastAsia="es-CL"/>
              </w:rPr>
              <w:t xml:space="preserve">: </w:t>
            </w:r>
            <w:r>
              <w:t>2</w:t>
            </w:r>
          </w:p>
        </w:tc>
        <w:tc>
          <w:tcPr>
            <w:tcW w:w="3611" w:type="pct"/>
          </w:tcPr>
          <w:p w14:paraId="77E294FA" w14:textId="77777777" w:rsidR="0082723F" w:rsidRDefault="0082723F" w:rsidP="00870001">
            <w:r w:rsidRPr="00DA3A2B">
              <w:rPr>
                <w:rFonts w:ascii="Calibri" w:eastAsia="Times New Roman" w:hAnsi="Calibri"/>
                <w:b/>
                <w:bCs/>
                <w:color w:val="000000"/>
                <w:lang w:eastAsia="es-CL"/>
              </w:rPr>
              <w:t>Estación N°</w:t>
            </w:r>
            <w:r w:rsidRPr="00DA3A2B">
              <w:rPr>
                <w:rFonts w:ascii="Calibri" w:eastAsia="Times New Roman" w:hAnsi="Calibri"/>
                <w:color w:val="000000"/>
                <w:lang w:eastAsia="es-CL"/>
              </w:rPr>
              <w:t xml:space="preserve">: </w:t>
            </w:r>
            <w:r>
              <w:rPr>
                <w:rFonts w:ascii="Calibri" w:eastAsia="Times New Roman" w:hAnsi="Calibri"/>
                <w:color w:val="000000"/>
                <w:lang w:eastAsia="es-CL"/>
              </w:rPr>
              <w:t>1</w:t>
            </w:r>
          </w:p>
        </w:tc>
      </w:tr>
      <w:tr w:rsidR="0082723F" w14:paraId="06479F6D" w14:textId="77777777" w:rsidTr="00E3473E">
        <w:trPr>
          <w:trHeight w:val="699"/>
          <w:jc w:val="center"/>
        </w:trPr>
        <w:tc>
          <w:tcPr>
            <w:tcW w:w="5000" w:type="pct"/>
            <w:gridSpan w:val="2"/>
            <w:tcBorders>
              <w:bottom w:val="single" w:sz="4" w:space="0" w:color="auto"/>
            </w:tcBorders>
          </w:tcPr>
          <w:p w14:paraId="6048B79C" w14:textId="77777777" w:rsidR="00B966B8" w:rsidRDefault="0082723F" w:rsidP="00870001">
            <w:pPr>
              <w:rPr>
                <w:rFonts w:ascii="Calibri" w:eastAsia="Times New Roman" w:hAnsi="Calibri"/>
                <w:color w:val="000000"/>
                <w:lang w:eastAsia="es-CL"/>
              </w:rPr>
            </w:pPr>
            <w:r w:rsidRPr="005626CB">
              <w:rPr>
                <w:rFonts w:ascii="Calibri" w:eastAsia="Times New Roman" w:hAnsi="Calibri"/>
                <w:b/>
                <w:bCs/>
                <w:color w:val="000000"/>
                <w:lang w:eastAsia="es-CL"/>
              </w:rPr>
              <w:t>Exigencia</w:t>
            </w:r>
            <w:r w:rsidRPr="005626CB">
              <w:rPr>
                <w:rFonts w:ascii="Calibri" w:eastAsia="Times New Roman" w:hAnsi="Calibri"/>
                <w:color w:val="000000"/>
                <w:lang w:eastAsia="es-CL"/>
              </w:rPr>
              <w:t>:</w:t>
            </w:r>
          </w:p>
          <w:p w14:paraId="29D8CB99" w14:textId="77777777" w:rsidR="00B966B8" w:rsidRDefault="00B966B8" w:rsidP="00870001">
            <w:pPr>
              <w:rPr>
                <w:rFonts w:ascii="Calibri" w:eastAsia="Times New Roman" w:hAnsi="Calibri"/>
                <w:color w:val="000000"/>
                <w:lang w:eastAsia="es-CL"/>
              </w:rPr>
            </w:pPr>
          </w:p>
          <w:p w14:paraId="0A54CD77" w14:textId="071E85A8"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906BC9">
              <w:rPr>
                <w:rFonts w:eastAsia="Times New Roman"/>
                <w:b/>
                <w:color w:val="000000"/>
                <w:lang w:eastAsia="es-CL"/>
              </w:rPr>
              <w:t>d</w:t>
            </w:r>
            <w:r w:rsidRPr="00E549C7">
              <w:rPr>
                <w:rFonts w:eastAsia="Times New Roman"/>
                <w:b/>
                <w:color w:val="000000"/>
                <w:lang w:eastAsia="es-CL"/>
              </w:rPr>
              <w:t xml:space="preserve">e Recuperación Valorización </w:t>
            </w:r>
            <w:r w:rsidR="009504CF">
              <w:rPr>
                <w:rFonts w:eastAsia="Times New Roman"/>
                <w:b/>
                <w:color w:val="000000"/>
                <w:lang w:eastAsia="es-CL"/>
              </w:rPr>
              <w:t>y Neutralización d</w:t>
            </w:r>
            <w:r w:rsidRPr="00E549C7">
              <w:rPr>
                <w:rFonts w:eastAsia="Times New Roman"/>
                <w:b/>
                <w:color w:val="000000"/>
                <w:lang w:eastAsia="es-CL"/>
              </w:rPr>
              <w:t xml:space="preserve">e Subproductos Industriales Sector Lomas </w:t>
            </w:r>
            <w:r w:rsidR="009504CF">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7E33FAEA" w14:textId="31FB658C" w:rsidR="0082723F" w:rsidRPr="00D52C06" w:rsidRDefault="00F87261" w:rsidP="00870001">
            <w:pPr>
              <w:rPr>
                <w:i/>
                <w:u w:val="single"/>
              </w:rPr>
            </w:pPr>
            <w:r>
              <w:rPr>
                <w:i/>
                <w:u w:val="single"/>
              </w:rPr>
              <w:t>Punto</w:t>
            </w:r>
            <w:r w:rsidR="0082723F" w:rsidRPr="00D52C06">
              <w:rPr>
                <w:i/>
                <w:u w:val="single"/>
              </w:rPr>
              <w:t xml:space="preserve"> 3.2.1.</w:t>
            </w:r>
          </w:p>
          <w:p w14:paraId="6B79AB46" w14:textId="6BE2A37E" w:rsidR="00FC700E" w:rsidRPr="00D52C06" w:rsidRDefault="00FC700E" w:rsidP="00FC700E">
            <w:pPr>
              <w:rPr>
                <w:i/>
              </w:rPr>
            </w:pPr>
            <w:r w:rsidRPr="00D52C06">
              <w:rPr>
                <w:i/>
              </w:rPr>
              <w:t>Almacenamiento temporal</w:t>
            </w:r>
          </w:p>
          <w:p w14:paraId="35AC9720" w14:textId="53EC5937" w:rsidR="00FC700E" w:rsidRPr="00D52C06" w:rsidRDefault="00FC700E" w:rsidP="00FC700E">
            <w:pPr>
              <w:rPr>
                <w:i/>
              </w:rPr>
            </w:pPr>
            <w:r w:rsidRPr="00D52C06">
              <w:rPr>
                <w:i/>
              </w:rPr>
              <w:t>3.2.1.1.- Procesos y Operaciones</w:t>
            </w:r>
          </w:p>
          <w:p w14:paraId="37BD4EE9" w14:textId="77777777" w:rsidR="00FC700E" w:rsidRPr="00D52C06" w:rsidRDefault="00FC700E" w:rsidP="00FC700E">
            <w:pPr>
              <w:rPr>
                <w:i/>
              </w:rPr>
            </w:pPr>
            <w:r w:rsidRPr="00D52C06">
              <w:rPr>
                <w:i/>
              </w:rPr>
              <w:t>[…].</w:t>
            </w:r>
          </w:p>
          <w:p w14:paraId="7F1345F5" w14:textId="4CFA27D0" w:rsidR="00FC700E" w:rsidRPr="00D52C06" w:rsidRDefault="00FC700E" w:rsidP="00FC700E">
            <w:pPr>
              <w:rPr>
                <w:i/>
              </w:rPr>
            </w:pPr>
            <w:r w:rsidRPr="00D52C06">
              <w:rPr>
                <w:i/>
              </w:rPr>
              <w:t>b). Con posterioridad a la recepción de producto en planta:</w:t>
            </w:r>
          </w:p>
          <w:p w14:paraId="216FB194" w14:textId="77777777" w:rsidR="00FC700E" w:rsidRPr="00D52C06" w:rsidRDefault="00FC700E" w:rsidP="00FC700E">
            <w:pPr>
              <w:rPr>
                <w:i/>
              </w:rPr>
            </w:pPr>
            <w:r w:rsidRPr="00D52C06">
              <w:rPr>
                <w:i/>
              </w:rPr>
              <w:t>- Recepción, pesaje y toma de muestras.</w:t>
            </w:r>
          </w:p>
          <w:p w14:paraId="54FC520E" w14:textId="3BFA465B" w:rsidR="00FC700E" w:rsidRPr="00D52C06" w:rsidRDefault="00FC700E" w:rsidP="00FC700E">
            <w:pPr>
              <w:rPr>
                <w:i/>
              </w:rPr>
            </w:pPr>
            <w:r w:rsidRPr="00D52C06">
              <w:rPr>
                <w:i/>
              </w:rPr>
              <w:t>- Análisis y verificación de la concordancia de los datos</w:t>
            </w:r>
          </w:p>
          <w:p w14:paraId="6EE4D460" w14:textId="79CFA670" w:rsidR="00FC700E" w:rsidRPr="00D52C06" w:rsidRDefault="00FC700E" w:rsidP="00FC700E">
            <w:pPr>
              <w:rPr>
                <w:i/>
              </w:rPr>
            </w:pPr>
            <w:r w:rsidRPr="00D52C06">
              <w:rPr>
                <w:i/>
              </w:rPr>
              <w:t>- Clasificación y acondicionamiento (si lo precisa)</w:t>
            </w:r>
          </w:p>
          <w:p w14:paraId="519549A3" w14:textId="7C520A90" w:rsidR="00DC00CC" w:rsidRPr="00D52C06" w:rsidRDefault="00DC00CC" w:rsidP="00DC00CC">
            <w:pPr>
              <w:rPr>
                <w:i/>
              </w:rPr>
            </w:pPr>
            <w:r w:rsidRPr="00D52C06">
              <w:rPr>
                <w:i/>
              </w:rPr>
              <w:t>[…].</w:t>
            </w:r>
          </w:p>
          <w:p w14:paraId="7F8401D7" w14:textId="0369B8A4" w:rsidR="00FC700E" w:rsidRDefault="00FC700E" w:rsidP="00FC700E"/>
        </w:tc>
      </w:tr>
      <w:tr w:rsidR="0082723F" w14:paraId="2F9DDBBD" w14:textId="77777777" w:rsidTr="006D2EAE">
        <w:trPr>
          <w:trHeight w:val="699"/>
          <w:jc w:val="center"/>
        </w:trPr>
        <w:tc>
          <w:tcPr>
            <w:tcW w:w="5000" w:type="pct"/>
            <w:gridSpan w:val="2"/>
          </w:tcPr>
          <w:p w14:paraId="04BBD811" w14:textId="77777777" w:rsidR="0082723F" w:rsidRPr="00BE2201" w:rsidRDefault="0082723F" w:rsidP="00870001">
            <w:pPr>
              <w:jc w:val="left"/>
              <w:rPr>
                <w:rFonts w:eastAsia="Times New Roman"/>
                <w:color w:val="000000"/>
                <w:lang w:eastAsia="es-CL"/>
              </w:rPr>
            </w:pPr>
            <w:r w:rsidRPr="00BE2201">
              <w:rPr>
                <w:rFonts w:eastAsia="Times New Roman"/>
                <w:b/>
                <w:bCs/>
                <w:color w:val="000000"/>
                <w:lang w:eastAsia="es-CL"/>
              </w:rPr>
              <w:lastRenderedPageBreak/>
              <w:t>Hechos constatados durante la fiscalización</w:t>
            </w:r>
            <w:r w:rsidRPr="00BE2201">
              <w:rPr>
                <w:rFonts w:eastAsia="Times New Roman"/>
                <w:color w:val="000000"/>
                <w:lang w:eastAsia="es-CL"/>
              </w:rPr>
              <w:t xml:space="preserve">: </w:t>
            </w:r>
          </w:p>
          <w:p w14:paraId="05282A41" w14:textId="01153D99" w:rsidR="0082723F" w:rsidRPr="008C1BD3" w:rsidRDefault="0082723F" w:rsidP="0079153A">
            <w:pPr>
              <w:numPr>
                <w:ilvl w:val="0"/>
                <w:numId w:val="10"/>
              </w:numPr>
              <w:rPr>
                <w:iCs/>
              </w:rPr>
            </w:pPr>
            <w:r w:rsidRPr="008C1BD3">
              <w:rPr>
                <w:iCs/>
              </w:rPr>
              <w:t>En el patio de recepción N° 2, se mantienen contenedores con residuos</w:t>
            </w:r>
            <w:r w:rsidR="00960152">
              <w:rPr>
                <w:iCs/>
              </w:rPr>
              <w:t>,</w:t>
            </w:r>
            <w:r w:rsidR="00A17789">
              <w:rPr>
                <w:iCs/>
              </w:rPr>
              <w:t xml:space="preserve"> de los cuales los que generan</w:t>
            </w:r>
            <w:r w:rsidRPr="008C1BD3">
              <w:rPr>
                <w:iCs/>
              </w:rPr>
              <w:t xml:space="preserve"> duda</w:t>
            </w:r>
            <w:r w:rsidR="00960152">
              <w:rPr>
                <w:iCs/>
              </w:rPr>
              <w:t>s</w:t>
            </w:r>
            <w:r w:rsidRPr="008C1BD3">
              <w:rPr>
                <w:iCs/>
              </w:rPr>
              <w:t xml:space="preserve"> </w:t>
            </w:r>
            <w:r w:rsidR="00960152">
              <w:rPr>
                <w:iCs/>
              </w:rPr>
              <w:t xml:space="preserve">sobre </w:t>
            </w:r>
            <w:r w:rsidRPr="008C1BD3">
              <w:rPr>
                <w:iCs/>
              </w:rPr>
              <w:t xml:space="preserve">el tratamiento a realizar y de la composición, el </w:t>
            </w:r>
            <w:r w:rsidR="00F87261">
              <w:rPr>
                <w:iCs/>
              </w:rPr>
              <w:t>Titular</w:t>
            </w:r>
            <w:r w:rsidR="00960152">
              <w:rPr>
                <w:iCs/>
              </w:rPr>
              <w:t xml:space="preserve"> </w:t>
            </w:r>
            <w:r w:rsidR="00885530">
              <w:rPr>
                <w:iCs/>
              </w:rPr>
              <w:t>toma muestra</w:t>
            </w:r>
            <w:r w:rsidR="00960152">
              <w:rPr>
                <w:iCs/>
              </w:rPr>
              <w:t>s</w:t>
            </w:r>
            <w:r w:rsidR="00885530">
              <w:rPr>
                <w:iCs/>
              </w:rPr>
              <w:t xml:space="preserve"> y las lleva a</w:t>
            </w:r>
            <w:r w:rsidRPr="008C1BD3">
              <w:rPr>
                <w:iCs/>
              </w:rPr>
              <w:t>l</w:t>
            </w:r>
            <w:r w:rsidR="00885530">
              <w:rPr>
                <w:iCs/>
              </w:rPr>
              <w:t xml:space="preserve"> l</w:t>
            </w:r>
            <w:r w:rsidRPr="008C1BD3">
              <w:rPr>
                <w:iCs/>
              </w:rPr>
              <w:t>aboratorio principal para</w:t>
            </w:r>
            <w:r w:rsidR="00B966B8">
              <w:rPr>
                <w:iCs/>
              </w:rPr>
              <w:t xml:space="preserve"> los</w:t>
            </w:r>
            <w:r w:rsidRPr="008C1BD3">
              <w:rPr>
                <w:iCs/>
              </w:rPr>
              <w:t xml:space="preserve"> análisis más complejos o </w:t>
            </w:r>
            <w:r w:rsidR="00885530">
              <w:rPr>
                <w:iCs/>
              </w:rPr>
              <w:t>los lleva a</w:t>
            </w:r>
            <w:r w:rsidRPr="008C1BD3">
              <w:rPr>
                <w:iCs/>
              </w:rPr>
              <w:t>l área de validación</w:t>
            </w:r>
            <w:r w:rsidR="008C1BD3" w:rsidRPr="008C1BD3">
              <w:rPr>
                <w:iCs/>
              </w:rPr>
              <w:t xml:space="preserve"> (Fotografía</w:t>
            </w:r>
            <w:r w:rsidR="008436FC">
              <w:rPr>
                <w:iCs/>
              </w:rPr>
              <w:t>s</w:t>
            </w:r>
            <w:r w:rsidR="008C1BD3" w:rsidRPr="008C1BD3">
              <w:rPr>
                <w:iCs/>
              </w:rPr>
              <w:t xml:space="preserve"> 7</w:t>
            </w:r>
            <w:r w:rsidR="008C1BD3">
              <w:rPr>
                <w:iCs/>
              </w:rPr>
              <w:t xml:space="preserve"> y 8</w:t>
            </w:r>
            <w:r w:rsidR="008C1BD3" w:rsidRPr="008C1BD3">
              <w:rPr>
                <w:iCs/>
              </w:rPr>
              <w:t>)</w:t>
            </w:r>
            <w:r w:rsidRPr="008C1BD3">
              <w:rPr>
                <w:iCs/>
              </w:rPr>
              <w:t xml:space="preserve">, donde hay un laboratorio de calidad que se encuentra a un costado del patio de recepción N° 1, el cual cuenta con instrumental básico para </w:t>
            </w:r>
            <w:r w:rsidR="00FE06D6">
              <w:rPr>
                <w:iCs/>
              </w:rPr>
              <w:t xml:space="preserve">realizar </w:t>
            </w:r>
            <w:r w:rsidR="00B966B8">
              <w:rPr>
                <w:iCs/>
              </w:rPr>
              <w:t xml:space="preserve">los </w:t>
            </w:r>
            <w:r w:rsidRPr="008C1BD3">
              <w:rPr>
                <w:iCs/>
              </w:rPr>
              <w:t xml:space="preserve">análisis más rápidos </w:t>
            </w:r>
            <w:r w:rsidR="00FE06D6">
              <w:rPr>
                <w:iCs/>
              </w:rPr>
              <w:t>y así permitir</w:t>
            </w:r>
            <w:r w:rsidRPr="008C1BD3">
              <w:rPr>
                <w:iCs/>
              </w:rPr>
              <w:t xml:space="preserve"> la libre utilización de los residuos</w:t>
            </w:r>
            <w:r w:rsidR="008C1BD3" w:rsidRPr="008C1BD3">
              <w:rPr>
                <w:iCs/>
              </w:rPr>
              <w:t>.</w:t>
            </w:r>
          </w:p>
          <w:p w14:paraId="4ED07ED0" w14:textId="6736D26C" w:rsidR="0082723F" w:rsidRPr="003668F4" w:rsidRDefault="0082723F" w:rsidP="00870001">
            <w:pPr>
              <w:rPr>
                <w:rFonts w:eastAsia="Times New Roman"/>
                <w:b/>
                <w:bCs/>
                <w:color w:val="000000"/>
                <w:lang w:eastAsia="es-CL"/>
              </w:rPr>
            </w:pPr>
          </w:p>
        </w:tc>
      </w:tr>
    </w:tbl>
    <w:p w14:paraId="667943C1" w14:textId="77777777" w:rsidR="00932182" w:rsidRDefault="00932182" w:rsidP="00E77A26"/>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1"/>
        <w:gridCol w:w="1891"/>
        <w:gridCol w:w="1657"/>
        <w:gridCol w:w="3167"/>
        <w:gridCol w:w="1817"/>
        <w:gridCol w:w="1820"/>
      </w:tblGrid>
      <w:tr w:rsidR="008C1BD3" w:rsidRPr="005626CB" w14:paraId="0C692A53" w14:textId="77777777" w:rsidTr="006D2EAE">
        <w:trPr>
          <w:trHeight w:val="300"/>
          <w:jc w:val="center"/>
        </w:trPr>
        <w:tc>
          <w:tcPr>
            <w:tcW w:w="5000" w:type="pct"/>
            <w:gridSpan w:val="6"/>
            <w:shd w:val="clear" w:color="auto" w:fill="auto"/>
            <w:noWrap/>
            <w:vAlign w:val="center"/>
            <w:hideMark/>
          </w:tcPr>
          <w:p w14:paraId="16245F4F" w14:textId="77777777" w:rsidR="008C1BD3" w:rsidRPr="005626CB" w:rsidRDefault="008C1BD3" w:rsidP="00870001">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8C1BD3" w:rsidRPr="005626CB" w14:paraId="2192845B" w14:textId="77777777" w:rsidTr="006D2EAE">
        <w:trPr>
          <w:trHeight w:val="1670"/>
          <w:jc w:val="center"/>
        </w:trPr>
        <w:tc>
          <w:tcPr>
            <w:tcW w:w="2499" w:type="pct"/>
            <w:gridSpan w:val="3"/>
            <w:shd w:val="clear" w:color="auto" w:fill="auto"/>
            <w:noWrap/>
            <w:vAlign w:val="center"/>
            <w:hideMark/>
          </w:tcPr>
          <w:p w14:paraId="398976B6" w14:textId="46E20425" w:rsidR="008C1BD3" w:rsidRPr="005626CB" w:rsidRDefault="008C1BD3" w:rsidP="00870001">
            <w:pPr>
              <w:jc w:val="center"/>
              <w:rPr>
                <w:rFonts w:eastAsia="Times New Roman"/>
                <w:color w:val="000000"/>
                <w:sz w:val="20"/>
                <w:szCs w:val="20"/>
                <w:lang w:eastAsia="es-CL"/>
              </w:rPr>
            </w:pPr>
            <w:r w:rsidRPr="008C1BD3">
              <w:rPr>
                <w:rFonts w:eastAsia="Times New Roman"/>
                <w:noProof/>
                <w:color w:val="000000"/>
                <w:sz w:val="20"/>
                <w:szCs w:val="20"/>
                <w:lang w:eastAsia="es-CL"/>
              </w:rPr>
              <w:drawing>
                <wp:inline distT="0" distB="0" distL="0" distR="0" wp14:anchorId="40690EF1" wp14:editId="3E1CD413">
                  <wp:extent cx="3629025" cy="1606707"/>
                  <wp:effectExtent l="0" t="0" r="0" b="0"/>
                  <wp:docPr id="58" name="Imagen 58" descr="C:\Eve\2016\Programa\Hidronor\Informe 2016\Inspección\Fotos 03-05-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6\Programa\Hidronor\Informe 2016\Inspección\Fotos 03-05-2016\7.jpg"/>
                          <pic:cNvPicPr>
                            <a:picLocks noChangeAspect="1" noChangeArrowheads="1"/>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3673522" cy="16264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1" w:type="pct"/>
            <w:gridSpan w:val="3"/>
            <w:shd w:val="clear" w:color="auto" w:fill="auto"/>
            <w:noWrap/>
            <w:vAlign w:val="center"/>
            <w:hideMark/>
          </w:tcPr>
          <w:p w14:paraId="699C05AC" w14:textId="428FDE9D" w:rsidR="008C1BD3" w:rsidRPr="005626CB" w:rsidRDefault="008C1BD3" w:rsidP="00870001">
            <w:pPr>
              <w:jc w:val="center"/>
              <w:rPr>
                <w:rFonts w:eastAsia="Times New Roman"/>
                <w:color w:val="000000"/>
                <w:sz w:val="20"/>
                <w:szCs w:val="20"/>
                <w:lang w:eastAsia="es-CL"/>
              </w:rPr>
            </w:pPr>
            <w:r w:rsidRPr="00932182">
              <w:rPr>
                <w:rFonts w:eastAsia="Times New Roman"/>
                <w:noProof/>
                <w:color w:val="000000"/>
                <w:sz w:val="20"/>
                <w:szCs w:val="20"/>
                <w:lang w:eastAsia="es-CL"/>
              </w:rPr>
              <w:drawing>
                <wp:inline distT="0" distB="0" distL="0" distR="0" wp14:anchorId="245BFE09" wp14:editId="7300B338">
                  <wp:extent cx="1093251" cy="1652144"/>
                  <wp:effectExtent l="0" t="0" r="0" b="5715"/>
                  <wp:docPr id="54" name="Imagen 54" descr="C:\Eve\2016\Programa\Hidronor\Informe 2016\Inspección\Fotos 03-05-2016\DSC0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Eve\2016\Programa\Hidronor\Informe 2016\Inspección\Fotos 03-05-2016\DSC05069.JPG"/>
                          <pic:cNvPicPr>
                            <a:picLocks noChangeAspect="1" noChangeArrowheads="1"/>
                          </pic:cNvPicPr>
                        </pic:nvPicPr>
                        <pic:blipFill rotWithShape="1">
                          <a:blip r:embed="rId33">
                            <a:extLst>
                              <a:ext uri="{28A0092B-C50C-407E-A947-70E740481C1C}">
                                <a14:useLocalDpi xmlns:a14="http://schemas.microsoft.com/office/drawing/2010/main" val="0"/>
                              </a:ext>
                            </a:extLst>
                          </a:blip>
                          <a:srcRect/>
                          <a:stretch/>
                        </pic:blipFill>
                        <pic:spPr bwMode="auto">
                          <a:xfrm>
                            <a:off x="0" y="0"/>
                            <a:ext cx="1107424" cy="16735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C1BD3" w:rsidRPr="00557733" w14:paraId="6C083527" w14:textId="77777777" w:rsidTr="006D2EAE">
        <w:trPr>
          <w:trHeight w:val="300"/>
          <w:jc w:val="center"/>
        </w:trPr>
        <w:tc>
          <w:tcPr>
            <w:tcW w:w="1195" w:type="pct"/>
            <w:shd w:val="clear" w:color="auto" w:fill="auto"/>
            <w:noWrap/>
            <w:vAlign w:val="center"/>
            <w:hideMark/>
          </w:tcPr>
          <w:p w14:paraId="0CEC6DFB" w14:textId="79F48467" w:rsidR="008C1BD3" w:rsidRPr="00557733" w:rsidRDefault="008C1BD3" w:rsidP="00870001">
            <w:pPr>
              <w:pStyle w:val="Descripcin"/>
              <w:rPr>
                <w:rFonts w:eastAsia="Times New Roman"/>
                <w:color w:val="000000"/>
                <w:szCs w:val="18"/>
                <w:lang w:eastAsia="es-CL"/>
              </w:rPr>
            </w:pPr>
            <w:r w:rsidRPr="00A83D8B">
              <w:t xml:space="preserve">Fotografía </w:t>
            </w:r>
            <w:r>
              <w:t>7</w:t>
            </w:r>
            <w:r w:rsidRPr="00557733">
              <w:rPr>
                <w:szCs w:val="18"/>
              </w:rPr>
              <w:t>.</w:t>
            </w:r>
          </w:p>
        </w:tc>
        <w:tc>
          <w:tcPr>
            <w:tcW w:w="1304" w:type="pct"/>
            <w:gridSpan w:val="2"/>
            <w:shd w:val="clear" w:color="auto" w:fill="auto"/>
            <w:noWrap/>
            <w:vAlign w:val="center"/>
            <w:hideMark/>
          </w:tcPr>
          <w:p w14:paraId="6543DE45" w14:textId="77777777" w:rsidR="008C1BD3" w:rsidRPr="00557733" w:rsidRDefault="008C1BD3" w:rsidP="00870001">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03-05-2016</w:t>
            </w:r>
          </w:p>
        </w:tc>
        <w:tc>
          <w:tcPr>
            <w:tcW w:w="1164" w:type="pct"/>
            <w:shd w:val="clear" w:color="auto" w:fill="auto"/>
            <w:noWrap/>
            <w:vAlign w:val="center"/>
            <w:hideMark/>
          </w:tcPr>
          <w:p w14:paraId="77B2DDB9" w14:textId="4471FE21" w:rsidR="008C1BD3" w:rsidRPr="00557733" w:rsidRDefault="008C1BD3" w:rsidP="00870001">
            <w:pPr>
              <w:pStyle w:val="Descripcin"/>
              <w:rPr>
                <w:szCs w:val="18"/>
              </w:rPr>
            </w:pPr>
            <w:r w:rsidRPr="00A83D8B">
              <w:t xml:space="preserve">Fotografía </w:t>
            </w:r>
            <w:r>
              <w:t>8</w:t>
            </w:r>
            <w:r w:rsidRPr="00557733">
              <w:rPr>
                <w:szCs w:val="18"/>
              </w:rPr>
              <w:t>.</w:t>
            </w:r>
          </w:p>
        </w:tc>
        <w:tc>
          <w:tcPr>
            <w:tcW w:w="1337" w:type="pct"/>
            <w:gridSpan w:val="2"/>
            <w:shd w:val="clear" w:color="auto" w:fill="auto"/>
            <w:noWrap/>
            <w:vAlign w:val="center"/>
            <w:hideMark/>
          </w:tcPr>
          <w:p w14:paraId="23F0E830" w14:textId="77777777" w:rsidR="008C1BD3" w:rsidRPr="00557733" w:rsidRDefault="008C1BD3" w:rsidP="0087000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03-05-2016</w:t>
            </w:r>
          </w:p>
        </w:tc>
      </w:tr>
      <w:tr w:rsidR="008C1BD3" w:rsidRPr="00557733" w14:paraId="0D9A1C17" w14:textId="77777777" w:rsidTr="006D2EAE">
        <w:trPr>
          <w:trHeight w:val="300"/>
          <w:jc w:val="center"/>
        </w:trPr>
        <w:tc>
          <w:tcPr>
            <w:tcW w:w="1195" w:type="pct"/>
            <w:shd w:val="clear" w:color="auto" w:fill="auto"/>
            <w:noWrap/>
            <w:vAlign w:val="center"/>
            <w:hideMark/>
          </w:tcPr>
          <w:p w14:paraId="11EC1075" w14:textId="77777777" w:rsidR="008C1BD3" w:rsidRPr="00557733" w:rsidRDefault="008C1BD3" w:rsidP="008C1BD3">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5" w:type="pct"/>
            <w:shd w:val="clear" w:color="auto" w:fill="auto"/>
            <w:noWrap/>
            <w:vAlign w:val="center"/>
            <w:hideMark/>
          </w:tcPr>
          <w:p w14:paraId="28401293" w14:textId="6DC19A82" w:rsidR="008C1BD3" w:rsidRPr="00557733" w:rsidRDefault="008C1BD3" w:rsidP="008C1BD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6.300.875,2 </w:t>
            </w:r>
            <w:r w:rsidRPr="00B55F51">
              <w:rPr>
                <w:rFonts w:ascii="Calibri" w:eastAsia="Times New Roman" w:hAnsi="Calibri"/>
                <w:color w:val="000000"/>
                <w:sz w:val="18"/>
                <w:szCs w:val="18"/>
                <w:lang w:eastAsia="es-CL"/>
              </w:rPr>
              <w:t>m.</w:t>
            </w:r>
          </w:p>
        </w:tc>
        <w:tc>
          <w:tcPr>
            <w:tcW w:w="609" w:type="pct"/>
            <w:shd w:val="clear" w:color="auto" w:fill="auto"/>
            <w:noWrap/>
            <w:vAlign w:val="center"/>
            <w:hideMark/>
          </w:tcPr>
          <w:p w14:paraId="3D15627A" w14:textId="4605F2FE" w:rsidR="008C1BD3" w:rsidRPr="00557733" w:rsidRDefault="008C1BD3" w:rsidP="008C1BD3">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31.435,2 m.</w:t>
            </w:r>
          </w:p>
        </w:tc>
        <w:tc>
          <w:tcPr>
            <w:tcW w:w="1164" w:type="pct"/>
            <w:shd w:val="clear" w:color="auto" w:fill="auto"/>
            <w:noWrap/>
            <w:vAlign w:val="center"/>
            <w:hideMark/>
          </w:tcPr>
          <w:p w14:paraId="786FAA53" w14:textId="77777777" w:rsidR="008C1BD3" w:rsidRPr="00557733" w:rsidRDefault="008C1BD3" w:rsidP="008C1BD3">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68" w:type="pct"/>
            <w:shd w:val="clear" w:color="auto" w:fill="auto"/>
            <w:noWrap/>
            <w:vAlign w:val="center"/>
            <w:hideMark/>
          </w:tcPr>
          <w:p w14:paraId="619B84C7" w14:textId="18A17098" w:rsidR="008C1BD3" w:rsidRPr="00557733" w:rsidRDefault="008C1BD3" w:rsidP="008C1BD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6.300.875,2 </w:t>
            </w:r>
            <w:r w:rsidRPr="00B55F51">
              <w:rPr>
                <w:rFonts w:ascii="Calibri" w:eastAsia="Times New Roman" w:hAnsi="Calibri"/>
                <w:color w:val="000000"/>
                <w:sz w:val="18"/>
                <w:szCs w:val="18"/>
                <w:lang w:eastAsia="es-CL"/>
              </w:rPr>
              <w:t>m.</w:t>
            </w:r>
          </w:p>
        </w:tc>
        <w:tc>
          <w:tcPr>
            <w:tcW w:w="669" w:type="pct"/>
            <w:shd w:val="clear" w:color="auto" w:fill="auto"/>
            <w:vAlign w:val="center"/>
          </w:tcPr>
          <w:p w14:paraId="6EE62158" w14:textId="04692FD4" w:rsidR="008C1BD3" w:rsidRPr="00557733" w:rsidRDefault="008C1BD3" w:rsidP="008C1BD3">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31.435,2 m.</w:t>
            </w:r>
          </w:p>
        </w:tc>
      </w:tr>
      <w:tr w:rsidR="008C1BD3" w:rsidRPr="00683CFC" w14:paraId="3AF2236F" w14:textId="77777777" w:rsidTr="006D2EAE">
        <w:trPr>
          <w:trHeight w:val="300"/>
          <w:jc w:val="center"/>
        </w:trPr>
        <w:tc>
          <w:tcPr>
            <w:tcW w:w="2499" w:type="pct"/>
            <w:gridSpan w:val="3"/>
            <w:vMerge w:val="restart"/>
            <w:shd w:val="clear" w:color="auto" w:fill="auto"/>
            <w:hideMark/>
          </w:tcPr>
          <w:p w14:paraId="6C346037" w14:textId="1E811C4A" w:rsidR="008C1BD3" w:rsidRPr="00E83EF5" w:rsidRDefault="008C1BD3" w:rsidP="00570055">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581C80">
              <w:rPr>
                <w:rFonts w:eastAsia="Times New Roman"/>
                <w:color w:val="000000"/>
                <w:sz w:val="18"/>
                <w:szCs w:val="18"/>
                <w:lang w:eastAsia="es-CL"/>
              </w:rPr>
              <w:t xml:space="preserve">Sector de control de calidad donde se </w:t>
            </w:r>
            <w:r w:rsidR="00B36D5A">
              <w:rPr>
                <w:rFonts w:eastAsia="Times New Roman"/>
                <w:color w:val="000000"/>
                <w:sz w:val="18"/>
                <w:szCs w:val="18"/>
                <w:lang w:eastAsia="es-CL"/>
              </w:rPr>
              <w:t>recepcionan</w:t>
            </w:r>
            <w:r w:rsidR="00581C80">
              <w:rPr>
                <w:rFonts w:eastAsia="Times New Roman"/>
                <w:color w:val="000000"/>
                <w:sz w:val="18"/>
                <w:szCs w:val="18"/>
                <w:lang w:eastAsia="es-CL"/>
              </w:rPr>
              <w:t xml:space="preserve"> y analizan muestras de residuos de </w:t>
            </w:r>
            <w:r w:rsidR="00B36D5A">
              <w:rPr>
                <w:rFonts w:eastAsia="Times New Roman"/>
                <w:color w:val="000000"/>
                <w:sz w:val="18"/>
                <w:szCs w:val="18"/>
                <w:lang w:eastAsia="es-CL"/>
              </w:rPr>
              <w:t>composición</w:t>
            </w:r>
            <w:r w:rsidR="00581C80">
              <w:rPr>
                <w:rFonts w:eastAsia="Times New Roman"/>
                <w:color w:val="000000"/>
                <w:sz w:val="18"/>
                <w:szCs w:val="18"/>
                <w:lang w:eastAsia="es-CL"/>
              </w:rPr>
              <w:t xml:space="preserve"> dudosa.</w:t>
            </w:r>
          </w:p>
        </w:tc>
        <w:tc>
          <w:tcPr>
            <w:tcW w:w="2501" w:type="pct"/>
            <w:gridSpan w:val="3"/>
            <w:vMerge w:val="restart"/>
            <w:shd w:val="clear" w:color="auto" w:fill="auto"/>
            <w:hideMark/>
          </w:tcPr>
          <w:p w14:paraId="305C1139" w14:textId="61466315" w:rsidR="008C1BD3" w:rsidRDefault="008C1BD3" w:rsidP="00570055">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1136C5">
              <w:rPr>
                <w:rFonts w:eastAsia="Times New Roman"/>
                <w:color w:val="000000"/>
                <w:sz w:val="18"/>
                <w:szCs w:val="18"/>
                <w:lang w:eastAsia="es-CL"/>
              </w:rPr>
              <w:t>Laboratorio de calidad con instrumental básico para análisis rápidos.</w:t>
            </w:r>
          </w:p>
          <w:p w14:paraId="570D7945" w14:textId="77777777" w:rsidR="008C1BD3" w:rsidRPr="00683CFC" w:rsidRDefault="008C1BD3" w:rsidP="00570055">
            <w:pPr>
              <w:rPr>
                <w:rFonts w:eastAsia="Times New Roman"/>
                <w:color w:val="000000"/>
                <w:sz w:val="18"/>
                <w:szCs w:val="18"/>
                <w:lang w:eastAsia="es-CL"/>
              </w:rPr>
            </w:pPr>
          </w:p>
        </w:tc>
      </w:tr>
      <w:tr w:rsidR="008C1BD3" w:rsidRPr="00F551C3" w14:paraId="5BE6E270" w14:textId="77777777" w:rsidTr="006D2EAE">
        <w:trPr>
          <w:trHeight w:val="244"/>
          <w:jc w:val="center"/>
        </w:trPr>
        <w:tc>
          <w:tcPr>
            <w:tcW w:w="2499" w:type="pct"/>
            <w:gridSpan w:val="3"/>
            <w:vMerge/>
            <w:vAlign w:val="center"/>
            <w:hideMark/>
          </w:tcPr>
          <w:p w14:paraId="76462B38" w14:textId="77777777" w:rsidR="008C1BD3" w:rsidRPr="00F551C3" w:rsidRDefault="008C1BD3" w:rsidP="00870001">
            <w:pPr>
              <w:jc w:val="left"/>
              <w:rPr>
                <w:rFonts w:ascii="Calibri" w:eastAsia="Times New Roman" w:hAnsi="Calibri"/>
                <w:color w:val="000000"/>
                <w:sz w:val="20"/>
                <w:szCs w:val="20"/>
                <w:lang w:eastAsia="es-CL"/>
              </w:rPr>
            </w:pPr>
          </w:p>
        </w:tc>
        <w:tc>
          <w:tcPr>
            <w:tcW w:w="2501" w:type="pct"/>
            <w:gridSpan w:val="3"/>
            <w:vMerge/>
            <w:vAlign w:val="center"/>
            <w:hideMark/>
          </w:tcPr>
          <w:p w14:paraId="7CF4F1A3" w14:textId="77777777" w:rsidR="008C1BD3" w:rsidRPr="00F551C3" w:rsidRDefault="008C1BD3" w:rsidP="00870001">
            <w:pPr>
              <w:jc w:val="left"/>
              <w:rPr>
                <w:rFonts w:ascii="Calibri" w:eastAsia="Times New Roman" w:hAnsi="Calibri"/>
                <w:color w:val="000000"/>
                <w:sz w:val="20"/>
                <w:szCs w:val="20"/>
                <w:lang w:eastAsia="es-CL"/>
              </w:rPr>
            </w:pPr>
          </w:p>
        </w:tc>
      </w:tr>
    </w:tbl>
    <w:p w14:paraId="7BA50038" w14:textId="77777777" w:rsidR="000F4511" w:rsidRDefault="000F4511"/>
    <w:tbl>
      <w:tblPr>
        <w:tblStyle w:val="Tablaconcuadrcula"/>
        <w:tblW w:w="13628" w:type="dxa"/>
        <w:jc w:val="center"/>
        <w:tblLook w:val="04A0" w:firstRow="1" w:lastRow="0" w:firstColumn="1" w:lastColumn="0" w:noHBand="0" w:noVBand="1"/>
      </w:tblPr>
      <w:tblGrid>
        <w:gridCol w:w="3786"/>
        <w:gridCol w:w="9842"/>
      </w:tblGrid>
      <w:tr w:rsidR="000F4511" w:rsidRPr="00B03933" w14:paraId="4C7CFE31" w14:textId="77777777" w:rsidTr="00B03933">
        <w:trPr>
          <w:jc w:val="center"/>
        </w:trPr>
        <w:tc>
          <w:tcPr>
            <w:tcW w:w="1389" w:type="pct"/>
          </w:tcPr>
          <w:p w14:paraId="040659E9" w14:textId="77777777" w:rsidR="000F4511" w:rsidRPr="00B03933" w:rsidRDefault="000F4511" w:rsidP="000F4511">
            <w:r w:rsidRPr="00B03933">
              <w:rPr>
                <w:rFonts w:eastAsia="Times New Roman"/>
                <w:b/>
                <w:bCs/>
                <w:color w:val="000000"/>
                <w:lang w:eastAsia="es-CL"/>
              </w:rPr>
              <w:t>Número de Hecho Constatado</w:t>
            </w:r>
            <w:r w:rsidRPr="00B03933">
              <w:rPr>
                <w:rFonts w:eastAsia="Times New Roman"/>
                <w:color w:val="000000"/>
                <w:lang w:eastAsia="es-CL"/>
              </w:rPr>
              <w:t xml:space="preserve">: </w:t>
            </w:r>
            <w:r w:rsidRPr="00B03933">
              <w:t>3</w:t>
            </w:r>
          </w:p>
        </w:tc>
        <w:tc>
          <w:tcPr>
            <w:tcW w:w="3611" w:type="pct"/>
          </w:tcPr>
          <w:p w14:paraId="02B3F2F9" w14:textId="77777777" w:rsidR="000F4511" w:rsidRPr="00B03933" w:rsidRDefault="000F4511" w:rsidP="000F4511">
            <w:r w:rsidRPr="00B03933">
              <w:rPr>
                <w:rFonts w:eastAsia="Times New Roman"/>
                <w:b/>
                <w:bCs/>
                <w:color w:val="000000"/>
                <w:lang w:eastAsia="es-CL"/>
              </w:rPr>
              <w:t>Estación N°</w:t>
            </w:r>
            <w:r w:rsidRPr="00B03933">
              <w:rPr>
                <w:rFonts w:eastAsia="Times New Roman"/>
                <w:color w:val="000000"/>
                <w:lang w:eastAsia="es-CL"/>
              </w:rPr>
              <w:t>: 1</w:t>
            </w:r>
          </w:p>
        </w:tc>
      </w:tr>
      <w:tr w:rsidR="00EF3194" w:rsidRPr="00B03933" w14:paraId="64B26D54" w14:textId="77777777" w:rsidTr="00B03933">
        <w:trPr>
          <w:trHeight w:val="841"/>
          <w:jc w:val="center"/>
        </w:trPr>
        <w:tc>
          <w:tcPr>
            <w:tcW w:w="5000" w:type="pct"/>
            <w:gridSpan w:val="2"/>
            <w:tcBorders>
              <w:bottom w:val="single" w:sz="4" w:space="0" w:color="auto"/>
            </w:tcBorders>
          </w:tcPr>
          <w:p w14:paraId="3C24A3F3" w14:textId="59A2418C" w:rsidR="00EF3194" w:rsidRPr="00B03933" w:rsidRDefault="00EF3194" w:rsidP="000F4511">
            <w:pPr>
              <w:rPr>
                <w:rFonts w:eastAsia="Times New Roman"/>
                <w:b/>
                <w:bCs/>
                <w:color w:val="000000"/>
                <w:lang w:eastAsia="es-CL"/>
              </w:rPr>
            </w:pPr>
            <w:r w:rsidRPr="00B03933">
              <w:rPr>
                <w:rFonts w:eastAsia="Times New Roman"/>
                <w:b/>
                <w:bCs/>
                <w:color w:val="000000"/>
                <w:lang w:eastAsia="es-CL"/>
              </w:rPr>
              <w:t xml:space="preserve">Documentación solicitada y entregada: </w:t>
            </w:r>
            <w:r w:rsidRPr="00B03933">
              <w:rPr>
                <w:rFonts w:eastAsia="Times New Roman"/>
                <w:bCs/>
                <w:color w:val="000000"/>
                <w:lang w:eastAsia="es-CL"/>
              </w:rPr>
              <w:t xml:space="preserve">El </w:t>
            </w:r>
            <w:r>
              <w:rPr>
                <w:rFonts w:eastAsia="Times New Roman"/>
                <w:bCs/>
                <w:color w:val="000000"/>
                <w:lang w:eastAsia="es-CL"/>
              </w:rPr>
              <w:t>Titular</w:t>
            </w:r>
            <w:r w:rsidRPr="00B03933">
              <w:rPr>
                <w:rFonts w:eastAsia="Times New Roman"/>
                <w:bCs/>
                <w:color w:val="000000"/>
                <w:lang w:eastAsia="es-CL"/>
              </w:rPr>
              <w:t xml:space="preserve"> ingresó el 13 de mayo de 2016, a la Oficina de Partes de la Superintendencia del Medio Ambiente, la cantidad de residuos recepcionados</w:t>
            </w:r>
            <w:r>
              <w:rPr>
                <w:rFonts w:eastAsia="Times New Roman"/>
                <w:bCs/>
                <w:color w:val="000000"/>
                <w:lang w:eastAsia="es-CL"/>
              </w:rPr>
              <w:t>, procesados y rechazados</w:t>
            </w:r>
            <w:r w:rsidRPr="00B03933">
              <w:rPr>
                <w:rFonts w:eastAsia="Times New Roman"/>
                <w:bCs/>
                <w:color w:val="000000"/>
                <w:lang w:eastAsia="es-CL"/>
              </w:rPr>
              <w:t>, de los años 2014, 2015 y 2016 (Anexo 2).</w:t>
            </w:r>
          </w:p>
        </w:tc>
      </w:tr>
      <w:tr w:rsidR="000F4511" w:rsidRPr="00B03933" w14:paraId="3FCF9D71" w14:textId="77777777" w:rsidTr="00B03933">
        <w:trPr>
          <w:trHeight w:val="841"/>
          <w:jc w:val="center"/>
        </w:trPr>
        <w:tc>
          <w:tcPr>
            <w:tcW w:w="5000" w:type="pct"/>
            <w:gridSpan w:val="2"/>
            <w:tcBorders>
              <w:bottom w:val="single" w:sz="4" w:space="0" w:color="auto"/>
            </w:tcBorders>
          </w:tcPr>
          <w:p w14:paraId="72307F6F" w14:textId="77777777" w:rsidR="000F4511" w:rsidRPr="00B03933" w:rsidRDefault="000F4511" w:rsidP="000F4511">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4995A9CE" w14:textId="77777777" w:rsidR="000F4511" w:rsidRPr="00B03933" w:rsidRDefault="000F4511" w:rsidP="000F4511">
            <w:pPr>
              <w:rPr>
                <w:rFonts w:eastAsia="Times New Roman"/>
                <w:color w:val="000000"/>
                <w:lang w:eastAsia="es-CL"/>
              </w:rPr>
            </w:pPr>
          </w:p>
          <w:p w14:paraId="725B11D0" w14:textId="043A3970"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1B2521">
              <w:rPr>
                <w:rFonts w:eastAsia="Times New Roman"/>
                <w:b/>
                <w:color w:val="000000"/>
                <w:lang w:eastAsia="es-CL"/>
              </w:rPr>
              <w:t>d</w:t>
            </w:r>
            <w:r w:rsidRPr="00E549C7">
              <w:rPr>
                <w:rFonts w:eastAsia="Times New Roman"/>
                <w:b/>
                <w:color w:val="000000"/>
                <w:lang w:eastAsia="es-CL"/>
              </w:rPr>
              <w:t xml:space="preserve">e Recuperación Valorización </w:t>
            </w:r>
            <w:r w:rsidR="001B2521">
              <w:rPr>
                <w:rFonts w:eastAsia="Times New Roman"/>
                <w:b/>
                <w:color w:val="000000"/>
                <w:lang w:eastAsia="es-CL"/>
              </w:rPr>
              <w:t>y</w:t>
            </w:r>
            <w:r w:rsidRPr="00E549C7">
              <w:rPr>
                <w:rFonts w:eastAsia="Times New Roman"/>
                <w:b/>
                <w:color w:val="000000"/>
                <w:lang w:eastAsia="es-CL"/>
              </w:rPr>
              <w:t xml:space="preserve"> Neutralización </w:t>
            </w:r>
            <w:r w:rsidR="001B2521">
              <w:rPr>
                <w:rFonts w:eastAsia="Times New Roman"/>
                <w:b/>
                <w:color w:val="000000"/>
                <w:lang w:eastAsia="es-CL"/>
              </w:rPr>
              <w:t>d</w:t>
            </w:r>
            <w:r w:rsidRPr="00E549C7">
              <w:rPr>
                <w:rFonts w:eastAsia="Times New Roman"/>
                <w:b/>
                <w:color w:val="000000"/>
                <w:lang w:eastAsia="es-CL"/>
              </w:rPr>
              <w:t xml:space="preserve">e Subproductos Industriales Sector Lomas </w:t>
            </w:r>
            <w:r w:rsidR="001B2521">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50382332" w14:textId="5E938CE7" w:rsidR="000F4511" w:rsidRPr="00B03933" w:rsidRDefault="00F87261" w:rsidP="000F4511">
            <w:pPr>
              <w:rPr>
                <w:u w:val="single"/>
              </w:rPr>
            </w:pPr>
            <w:r>
              <w:rPr>
                <w:u w:val="single"/>
              </w:rPr>
              <w:t>Punto</w:t>
            </w:r>
            <w:r w:rsidR="000F4511" w:rsidRPr="00B03933">
              <w:rPr>
                <w:u w:val="single"/>
              </w:rPr>
              <w:t xml:space="preserve"> 3.1.3. </w:t>
            </w:r>
          </w:p>
          <w:p w14:paraId="14AB0E1B" w14:textId="77777777" w:rsidR="000F4511" w:rsidRPr="00B03933" w:rsidRDefault="000F4511" w:rsidP="000F4511">
            <w:pPr>
              <w:rPr>
                <w:i/>
              </w:rPr>
            </w:pPr>
            <w:r w:rsidRPr="00B03933">
              <w:rPr>
                <w:i/>
              </w:rPr>
              <w:t>Descripción general y justificación.</w:t>
            </w:r>
          </w:p>
          <w:p w14:paraId="0148EC97" w14:textId="77777777" w:rsidR="000F4511" w:rsidRPr="00B03933" w:rsidRDefault="000F4511" w:rsidP="000F4511">
            <w:pPr>
              <w:rPr>
                <w:i/>
              </w:rPr>
            </w:pPr>
            <w:r w:rsidRPr="00B03933">
              <w:rPr>
                <w:i/>
              </w:rPr>
              <w:t>[…].</w:t>
            </w:r>
          </w:p>
          <w:p w14:paraId="65A91AF8" w14:textId="77777777" w:rsidR="000F4511" w:rsidRPr="00B03933" w:rsidRDefault="000F4511" w:rsidP="000F4511">
            <w:pPr>
              <w:rPr>
                <w:i/>
              </w:rPr>
            </w:pPr>
            <w:r w:rsidRPr="00B03933">
              <w:rPr>
                <w:i/>
              </w:rPr>
              <w:t>Para llevar a cabo todas estas actividades, será necesaria la construcción de las siguientes edificaciones:</w:t>
            </w:r>
          </w:p>
          <w:p w14:paraId="237C8C31" w14:textId="77777777" w:rsidR="000F4511" w:rsidRPr="00B03933" w:rsidRDefault="000F4511" w:rsidP="000F4511">
            <w:pPr>
              <w:rPr>
                <w:i/>
              </w:rPr>
            </w:pPr>
            <w:r w:rsidRPr="00B03933">
              <w:rPr>
                <w:i/>
              </w:rPr>
              <w:t>• Nave de 750 m2 para almacenamiento de productos no inflamables</w:t>
            </w:r>
          </w:p>
          <w:p w14:paraId="7C1AE88C" w14:textId="77777777" w:rsidR="000F4511" w:rsidRPr="00B03933" w:rsidRDefault="000F4511" w:rsidP="000F4511">
            <w:pPr>
              <w:rPr>
                <w:i/>
              </w:rPr>
            </w:pPr>
            <w:r w:rsidRPr="00B03933">
              <w:rPr>
                <w:i/>
              </w:rPr>
              <w:lastRenderedPageBreak/>
              <w:t>[…].</w:t>
            </w:r>
          </w:p>
          <w:p w14:paraId="2F583E45" w14:textId="77777777" w:rsidR="000F4511" w:rsidRPr="00B03933" w:rsidRDefault="000F4511" w:rsidP="000F4511">
            <w:pPr>
              <w:rPr>
                <w:i/>
              </w:rPr>
            </w:pPr>
            <w:r w:rsidRPr="00B03933">
              <w:rPr>
                <w:i/>
              </w:rPr>
              <w:t>• Nave de 750 m2 para almacenamiento de productos inflamables.,</w:t>
            </w:r>
          </w:p>
          <w:p w14:paraId="675996D6" w14:textId="77777777" w:rsidR="000F4511" w:rsidRPr="00B03933" w:rsidRDefault="000F4511" w:rsidP="000F4511">
            <w:pPr>
              <w:rPr>
                <w:i/>
              </w:rPr>
            </w:pPr>
            <w:r w:rsidRPr="00B03933">
              <w:rPr>
                <w:i/>
              </w:rPr>
              <w:t>[…].</w:t>
            </w:r>
          </w:p>
          <w:p w14:paraId="72FC6B4D" w14:textId="77777777" w:rsidR="000F4511" w:rsidRPr="00B03933" w:rsidRDefault="000F4511" w:rsidP="000F4511">
            <w:pPr>
              <w:rPr>
                <w:i/>
              </w:rPr>
            </w:pPr>
            <w:r w:rsidRPr="00B03933">
              <w:rPr>
                <w:i/>
              </w:rPr>
              <w:t>• Nave de 500 m2 para almacenamiento de PCB's, dotada con puente grúa,</w:t>
            </w:r>
          </w:p>
          <w:p w14:paraId="58AD67D3" w14:textId="77777777" w:rsidR="000F4511" w:rsidRPr="00B03933" w:rsidRDefault="000F4511" w:rsidP="000F4511">
            <w:pPr>
              <w:rPr>
                <w:i/>
              </w:rPr>
            </w:pPr>
            <w:r w:rsidRPr="00B03933">
              <w:rPr>
                <w:i/>
              </w:rPr>
              <w:t>[…].</w:t>
            </w:r>
          </w:p>
          <w:p w14:paraId="0F74F76D" w14:textId="77777777" w:rsidR="000F4511" w:rsidRPr="00B03933" w:rsidRDefault="000F4511" w:rsidP="000F4511"/>
          <w:p w14:paraId="1544C80C" w14:textId="021CEAAB" w:rsidR="000F4511" w:rsidRPr="00B03933" w:rsidRDefault="00F87261" w:rsidP="000F4511">
            <w:pPr>
              <w:rPr>
                <w:u w:val="single"/>
              </w:rPr>
            </w:pPr>
            <w:r>
              <w:rPr>
                <w:u w:val="single"/>
              </w:rPr>
              <w:t>Punto</w:t>
            </w:r>
            <w:r w:rsidR="000F4511" w:rsidRPr="00B03933">
              <w:rPr>
                <w:u w:val="single"/>
              </w:rPr>
              <w:t xml:space="preserve"> 3.2.1.2.</w:t>
            </w:r>
          </w:p>
          <w:p w14:paraId="0ABB37B9" w14:textId="77777777" w:rsidR="000F4511" w:rsidRPr="00B03933" w:rsidRDefault="000F4511" w:rsidP="000F4511">
            <w:pPr>
              <w:rPr>
                <w:i/>
              </w:rPr>
            </w:pPr>
            <w:r w:rsidRPr="00B03933">
              <w:rPr>
                <w:i/>
              </w:rPr>
              <w:t>Descripción de las instalaciones.</w:t>
            </w:r>
          </w:p>
          <w:p w14:paraId="4B5572FF" w14:textId="77777777" w:rsidR="000F4511" w:rsidRPr="00B03933" w:rsidRDefault="000F4511" w:rsidP="000F4511">
            <w:pPr>
              <w:rPr>
                <w:i/>
              </w:rPr>
            </w:pPr>
            <w:r w:rsidRPr="00B03933">
              <w:rPr>
                <w:i/>
              </w:rPr>
              <w:t>[…].</w:t>
            </w:r>
          </w:p>
          <w:p w14:paraId="282982B8" w14:textId="77777777" w:rsidR="000F4511" w:rsidRPr="00B03933" w:rsidRDefault="000F4511" w:rsidP="000F4511">
            <w:pPr>
              <w:rPr>
                <w:i/>
              </w:rPr>
            </w:pPr>
            <w:r w:rsidRPr="00B03933">
              <w:rPr>
                <w:i/>
              </w:rPr>
              <w:t>Naves de almacenamiento.</w:t>
            </w:r>
          </w:p>
          <w:p w14:paraId="5B889DC4" w14:textId="77777777" w:rsidR="000F4511" w:rsidRPr="00B03933" w:rsidRDefault="000F4511" w:rsidP="000F4511">
            <w:pPr>
              <w:rPr>
                <w:i/>
              </w:rPr>
            </w:pPr>
            <w:r w:rsidRPr="00B03933">
              <w:rPr>
                <w:i/>
              </w:rPr>
              <w:t>Tanto el cerramiento lateral como la cubierta, estarán formados por paneles de hormigón…</w:t>
            </w:r>
          </w:p>
          <w:p w14:paraId="231948A3" w14:textId="77777777" w:rsidR="000F4511" w:rsidRPr="00B03933" w:rsidRDefault="000F4511" w:rsidP="000F4511">
            <w:pPr>
              <w:rPr>
                <w:i/>
              </w:rPr>
            </w:pPr>
            <w:r w:rsidRPr="00B03933">
              <w:rPr>
                <w:i/>
              </w:rPr>
              <w:t>[…].</w:t>
            </w:r>
          </w:p>
          <w:p w14:paraId="1C04664A" w14:textId="77777777" w:rsidR="000F4511" w:rsidRPr="00B03933" w:rsidRDefault="000F4511" w:rsidP="000F4511">
            <w:pPr>
              <w:rPr>
                <w:i/>
              </w:rPr>
            </w:pPr>
            <w:r w:rsidRPr="00B03933">
              <w:rPr>
                <w:i/>
              </w:rPr>
              <w:t>La solera interior de cada nave se construirá en hormigón armado…</w:t>
            </w:r>
          </w:p>
          <w:p w14:paraId="2F178698" w14:textId="77777777" w:rsidR="00FE586F" w:rsidRPr="00B03933" w:rsidRDefault="00FE586F" w:rsidP="00FE586F">
            <w:pPr>
              <w:rPr>
                <w:i/>
              </w:rPr>
            </w:pPr>
            <w:r w:rsidRPr="00B03933">
              <w:rPr>
                <w:i/>
              </w:rPr>
              <w:t>[…].</w:t>
            </w:r>
          </w:p>
          <w:p w14:paraId="121EA558" w14:textId="1ECC1CDC" w:rsidR="00FE586F" w:rsidRPr="00B03933" w:rsidRDefault="00FE586F" w:rsidP="000F4511">
            <w:pPr>
              <w:rPr>
                <w:i/>
              </w:rPr>
            </w:pPr>
            <w:r w:rsidRPr="00B03933">
              <w:rPr>
                <w:i/>
              </w:rPr>
              <w:t>Los pilares de la parte trasera de la nave vendrán preparados para una posible ampliación de la naves, hasta un total de 1.500 m2 cada una.</w:t>
            </w:r>
          </w:p>
          <w:p w14:paraId="6FD4ECE3" w14:textId="77777777" w:rsidR="000F4511" w:rsidRPr="00B03933" w:rsidRDefault="000F4511" w:rsidP="000F4511"/>
          <w:p w14:paraId="5690AFA8" w14:textId="0339733B" w:rsidR="000F4511" w:rsidRPr="00B03933" w:rsidRDefault="00F87261" w:rsidP="000F4511">
            <w:pPr>
              <w:rPr>
                <w:u w:val="single"/>
              </w:rPr>
            </w:pPr>
            <w:r>
              <w:rPr>
                <w:u w:val="single"/>
              </w:rPr>
              <w:t>Punto</w:t>
            </w:r>
            <w:r w:rsidR="000F4511" w:rsidRPr="00B03933">
              <w:rPr>
                <w:u w:val="single"/>
              </w:rPr>
              <w:t xml:space="preserve"> 3.2.4.</w:t>
            </w:r>
          </w:p>
          <w:p w14:paraId="07AFAF27" w14:textId="77777777" w:rsidR="000F4511" w:rsidRPr="00B03933" w:rsidRDefault="000F4511" w:rsidP="000F4511">
            <w:r w:rsidRPr="00B03933">
              <w:t>Almacenamiento de PCB</w:t>
            </w:r>
          </w:p>
          <w:p w14:paraId="79DF2CF4" w14:textId="77777777" w:rsidR="000F4511" w:rsidRPr="00B03933" w:rsidRDefault="000F4511" w:rsidP="000F4511">
            <w:pPr>
              <w:rPr>
                <w:i/>
              </w:rPr>
            </w:pPr>
            <w:r w:rsidRPr="00B03933">
              <w:rPr>
                <w:i/>
              </w:rPr>
              <w:t>3.2.4.1 Procesos y operaciones</w:t>
            </w:r>
          </w:p>
          <w:p w14:paraId="01CC78EB" w14:textId="77777777" w:rsidR="000F4511" w:rsidRPr="00B03933" w:rsidRDefault="000F4511" w:rsidP="000F4511">
            <w:pPr>
              <w:rPr>
                <w:i/>
              </w:rPr>
            </w:pPr>
            <w:r w:rsidRPr="00B03933">
              <w:rPr>
                <w:i/>
              </w:rPr>
              <w:t>Los productos conocidos como PCB, es decir los policlorobifenilos y policloroterfenilos, como compuestos organohalogenados, están incluidos entre aquellos que se consideran como residuos peligrosos, por lo que su gestión debe realizarse de acuerdo con unas normas técnicas que impidan los efectos perjudiciales para la salud o el medio ambiente.</w:t>
            </w:r>
          </w:p>
          <w:p w14:paraId="1C476E9E" w14:textId="77777777" w:rsidR="000F4511" w:rsidRPr="00B03933" w:rsidRDefault="000F4511" w:rsidP="000F4511">
            <w:pPr>
              <w:rPr>
                <w:i/>
              </w:rPr>
            </w:pPr>
            <w:r w:rsidRPr="00B03933">
              <w:rPr>
                <w:i/>
              </w:rPr>
              <w:t>[…].</w:t>
            </w:r>
          </w:p>
          <w:p w14:paraId="7B6B736C" w14:textId="25278930" w:rsidR="000F4511" w:rsidRPr="00B03933" w:rsidRDefault="000F4511" w:rsidP="000F4511">
            <w:pPr>
              <w:rPr>
                <w:i/>
              </w:rPr>
            </w:pPr>
            <w:r w:rsidRPr="00B03933">
              <w:rPr>
                <w:i/>
              </w:rPr>
              <w:t xml:space="preserve">Atendiendo a estas condiciones, se va a instalar una nave que cumpla los requisitos exigidos por la citada Orden, donde se recepcionarán, trasvasarán y almacenarán los PCB, en espera de su </w:t>
            </w:r>
            <w:r w:rsidR="00B36D5A" w:rsidRPr="00B03933">
              <w:rPr>
                <w:i/>
              </w:rPr>
              <w:t>envió</w:t>
            </w:r>
            <w:r w:rsidRPr="00B03933">
              <w:rPr>
                <w:i/>
              </w:rPr>
              <w:t xml:space="preserve"> a un gestor autorizado para su destrucción.</w:t>
            </w:r>
          </w:p>
          <w:p w14:paraId="6437E6C6" w14:textId="4593C949" w:rsidR="000F4511" w:rsidRPr="00B03933" w:rsidRDefault="000F4511" w:rsidP="000F4511">
            <w:pPr>
              <w:rPr>
                <w:i/>
              </w:rPr>
            </w:pPr>
            <w:r w:rsidRPr="00B03933">
              <w:rPr>
                <w:i/>
              </w:rPr>
              <w:t>El volumen de producto que se espera gestionar es de 1.000 Tn</w:t>
            </w:r>
            <w:r w:rsidR="00B36D5A" w:rsidRPr="00B03933">
              <w:rPr>
                <w:i/>
              </w:rPr>
              <w:t>. /</w:t>
            </w:r>
            <w:r w:rsidRPr="00B03933">
              <w:rPr>
                <w:i/>
              </w:rPr>
              <w:t xml:space="preserve">año. </w:t>
            </w:r>
          </w:p>
          <w:p w14:paraId="4F9D338A" w14:textId="77777777" w:rsidR="000F4511" w:rsidRPr="00B03933" w:rsidRDefault="000F4511" w:rsidP="000F4511">
            <w:pPr>
              <w:rPr>
                <w:i/>
              </w:rPr>
            </w:pPr>
          </w:p>
          <w:p w14:paraId="5CCF0767" w14:textId="77777777" w:rsidR="000F4511" w:rsidRPr="00B03933" w:rsidRDefault="000F4511" w:rsidP="000F4511">
            <w:pPr>
              <w:rPr>
                <w:i/>
              </w:rPr>
            </w:pPr>
            <w:r w:rsidRPr="00B03933">
              <w:rPr>
                <w:i/>
              </w:rPr>
              <w:t>3.2.4.2 Descripción de las instalaciones</w:t>
            </w:r>
          </w:p>
          <w:p w14:paraId="0D5BE532" w14:textId="77777777" w:rsidR="000F4511" w:rsidRPr="00B03933" w:rsidRDefault="000F4511" w:rsidP="000F4511">
            <w:pPr>
              <w:rPr>
                <w:i/>
              </w:rPr>
            </w:pPr>
            <w:r w:rsidRPr="00B03933">
              <w:rPr>
                <w:i/>
              </w:rPr>
              <w:t>a) Nave de almacenamiento</w:t>
            </w:r>
          </w:p>
          <w:p w14:paraId="19745C6C" w14:textId="77777777" w:rsidR="000F4511" w:rsidRPr="00B03933" w:rsidRDefault="000F4511" w:rsidP="000F4511">
            <w:pPr>
              <w:rPr>
                <w:i/>
              </w:rPr>
            </w:pPr>
            <w:r w:rsidRPr="00B03933">
              <w:rPr>
                <w:i/>
              </w:rPr>
              <w:t xml:space="preserve">La estructura será de hormigón armado prefabricado, tanto en pilares, como en vigas peraltadas y correas. </w:t>
            </w:r>
          </w:p>
          <w:p w14:paraId="3EA0EBA3" w14:textId="338466FF" w:rsidR="00422168" w:rsidRPr="00B03933" w:rsidRDefault="00422168" w:rsidP="00422168">
            <w:pPr>
              <w:rPr>
                <w:i/>
              </w:rPr>
            </w:pPr>
            <w:r w:rsidRPr="00B03933">
              <w:rPr>
                <w:i/>
              </w:rPr>
              <w:t>Los pilares de la parte trasera de la nave vendrán preparados para una posible ampliación de la nave, hasta un total de 1.000 m2.</w:t>
            </w:r>
          </w:p>
          <w:p w14:paraId="200A69FC" w14:textId="77777777" w:rsidR="000F4511" w:rsidRPr="00B03933" w:rsidRDefault="000F4511" w:rsidP="000F4511">
            <w:pPr>
              <w:rPr>
                <w:i/>
              </w:rPr>
            </w:pPr>
            <w:r w:rsidRPr="00B03933">
              <w:rPr>
                <w:i/>
              </w:rPr>
              <w:t xml:space="preserve">Tanto el cerramiento lateral como la cubierta estarán formados por paneles de hormigón prefabricado… </w:t>
            </w:r>
          </w:p>
          <w:p w14:paraId="4A90BEB7" w14:textId="77777777" w:rsidR="000F4511" w:rsidRPr="00B03933" w:rsidRDefault="000F4511" w:rsidP="000F4511">
            <w:pPr>
              <w:rPr>
                <w:i/>
              </w:rPr>
            </w:pPr>
            <w:r w:rsidRPr="00B03933">
              <w:rPr>
                <w:i/>
              </w:rPr>
              <w:t>Para el acceso a la nave existirá una puerta de chapa galvanizada prepintada, de dimensiones 5 x 5 m., que se situará en la parte central de la nave para permitir el acceso a su interior de los camiones de transporte.</w:t>
            </w:r>
          </w:p>
          <w:p w14:paraId="2DF147FA" w14:textId="77777777" w:rsidR="000F4511" w:rsidRPr="00B03933" w:rsidRDefault="000F4511" w:rsidP="000F4511">
            <w:pPr>
              <w:rPr>
                <w:i/>
              </w:rPr>
            </w:pPr>
            <w:r w:rsidRPr="00B03933">
              <w:rPr>
                <w:i/>
              </w:rPr>
              <w:t xml:space="preserve">La solera interior de la nave se construirá en hormigón armado de 30 cms. </w:t>
            </w:r>
          </w:p>
          <w:p w14:paraId="1C62FEF7" w14:textId="77777777" w:rsidR="000F4511" w:rsidRPr="00B03933" w:rsidRDefault="000F4511" w:rsidP="000F4511">
            <w:pPr>
              <w:rPr>
                <w:i/>
              </w:rPr>
            </w:pPr>
            <w:r w:rsidRPr="00B03933">
              <w:rPr>
                <w:i/>
              </w:rPr>
              <w:t>La nave estará dotada de un sistema de ventilación natural que garantizará un mínimo de 6 renovaciones por hora. Estará formado por un ventilador estático longitudinal situado en el techo, además de las correspondientes entradas de aire situadas a todo lo largo de las paredes del edificio en el tercio inferior del mismo.</w:t>
            </w:r>
          </w:p>
          <w:p w14:paraId="1CDC059A" w14:textId="77777777" w:rsidR="000F4511" w:rsidRPr="00B03933" w:rsidRDefault="000F4511" w:rsidP="000F4511"/>
        </w:tc>
      </w:tr>
      <w:tr w:rsidR="000F4511" w:rsidRPr="00B03933" w14:paraId="41913868" w14:textId="77777777" w:rsidTr="00B03933">
        <w:trPr>
          <w:trHeight w:val="416"/>
          <w:jc w:val="center"/>
        </w:trPr>
        <w:tc>
          <w:tcPr>
            <w:tcW w:w="5000" w:type="pct"/>
            <w:gridSpan w:val="2"/>
          </w:tcPr>
          <w:p w14:paraId="1AD7D03E" w14:textId="77777777" w:rsidR="000F4511" w:rsidRPr="00B03933" w:rsidRDefault="000F4511" w:rsidP="000F4511">
            <w:pPr>
              <w:jc w:val="left"/>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 xml:space="preserve">: </w:t>
            </w:r>
          </w:p>
          <w:p w14:paraId="645CAC58" w14:textId="48BA3FC6" w:rsidR="000F4511" w:rsidRPr="00B03933" w:rsidRDefault="000F4511" w:rsidP="00142DEA">
            <w:pPr>
              <w:numPr>
                <w:ilvl w:val="0"/>
                <w:numId w:val="33"/>
              </w:numPr>
              <w:rPr>
                <w:rFonts w:eastAsia="Times New Roman"/>
                <w:bCs/>
                <w:color w:val="000000"/>
                <w:lang w:eastAsia="es-CL"/>
              </w:rPr>
            </w:pPr>
            <w:r w:rsidRPr="00B03933">
              <w:rPr>
                <w:rFonts w:eastAsia="Times New Roman"/>
                <w:bCs/>
                <w:color w:val="000000"/>
                <w:lang w:eastAsia="es-CL"/>
              </w:rPr>
              <w:t>Se visitaron las bodegas de almacenamiento N° 16 (residuos no inflamables), N° 6 (residuos inflamables) y N° 15 (</w:t>
            </w:r>
            <w:r w:rsidR="000F5AB9">
              <w:rPr>
                <w:rFonts w:eastAsia="Times New Roman"/>
                <w:bCs/>
                <w:color w:val="000000"/>
                <w:lang w:eastAsia="es-CL"/>
              </w:rPr>
              <w:t>PCB y otros r</w:t>
            </w:r>
            <w:r w:rsidRPr="00B03933">
              <w:rPr>
                <w:rFonts w:eastAsia="Times New Roman"/>
                <w:bCs/>
                <w:color w:val="000000"/>
                <w:lang w:eastAsia="es-CL"/>
              </w:rPr>
              <w:t>esiduos para enviar a incinerar)</w:t>
            </w:r>
            <w:r w:rsidR="001B2521">
              <w:rPr>
                <w:rFonts w:eastAsia="Times New Roman"/>
                <w:bCs/>
                <w:color w:val="000000"/>
                <w:lang w:eastAsia="es-CL"/>
              </w:rPr>
              <w:t>.</w:t>
            </w:r>
          </w:p>
          <w:p w14:paraId="524C934B" w14:textId="77777777" w:rsidR="000F4511" w:rsidRPr="00B03933" w:rsidRDefault="000F4511" w:rsidP="00142DEA">
            <w:pPr>
              <w:numPr>
                <w:ilvl w:val="0"/>
                <w:numId w:val="33"/>
              </w:numPr>
              <w:rPr>
                <w:rFonts w:eastAsia="Times New Roman"/>
                <w:bCs/>
                <w:color w:val="000000"/>
                <w:lang w:eastAsia="es-CL"/>
              </w:rPr>
            </w:pPr>
            <w:r w:rsidRPr="00B03933">
              <w:rPr>
                <w:rFonts w:eastAsia="Times New Roman"/>
                <w:bCs/>
                <w:color w:val="000000"/>
                <w:lang w:eastAsia="es-CL"/>
              </w:rPr>
              <w:t>Según lo indicado por José Aravena, las bodegas tienen las siguientes características:</w:t>
            </w:r>
          </w:p>
          <w:p w14:paraId="5EBB9097" w14:textId="77777777" w:rsidR="000F4511" w:rsidRPr="00B03933" w:rsidRDefault="000F4511" w:rsidP="000F4511">
            <w:pPr>
              <w:ind w:left="360"/>
              <w:rPr>
                <w:rFonts w:eastAsia="Times New Roman"/>
                <w:bCs/>
                <w:color w:val="000000"/>
                <w:lang w:eastAsia="es-CL"/>
              </w:rPr>
            </w:pPr>
          </w:p>
          <w:tbl>
            <w:tblPr>
              <w:tblStyle w:val="Tablaconcuadrcula"/>
              <w:tblW w:w="0" w:type="auto"/>
              <w:jc w:val="center"/>
              <w:tblLook w:val="04A0" w:firstRow="1" w:lastRow="0" w:firstColumn="1" w:lastColumn="0" w:noHBand="0" w:noVBand="1"/>
            </w:tblPr>
            <w:tblGrid>
              <w:gridCol w:w="1270"/>
              <w:gridCol w:w="1025"/>
              <w:gridCol w:w="2716"/>
            </w:tblGrid>
            <w:tr w:rsidR="000F4511" w:rsidRPr="00B03933" w14:paraId="2A10E4CD" w14:textId="77777777" w:rsidTr="000F4511">
              <w:trPr>
                <w:jc w:val="center"/>
              </w:trPr>
              <w:tc>
                <w:tcPr>
                  <w:tcW w:w="0" w:type="auto"/>
                  <w:vAlign w:val="center"/>
                </w:tcPr>
                <w:p w14:paraId="5CA6E3B8" w14:textId="77777777" w:rsidR="000F4511" w:rsidRPr="00B03933" w:rsidRDefault="000F4511" w:rsidP="000F4511">
                  <w:pPr>
                    <w:jc w:val="center"/>
                    <w:rPr>
                      <w:rFonts w:eastAsia="Times New Roman"/>
                      <w:bCs/>
                      <w:color w:val="000000"/>
                      <w:lang w:eastAsia="es-CL"/>
                    </w:rPr>
                  </w:pPr>
                </w:p>
              </w:tc>
              <w:tc>
                <w:tcPr>
                  <w:tcW w:w="0" w:type="auto"/>
                  <w:vAlign w:val="center"/>
                </w:tcPr>
                <w:p w14:paraId="097AF525"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Superficie</w:t>
                  </w:r>
                </w:p>
              </w:tc>
              <w:tc>
                <w:tcPr>
                  <w:tcW w:w="0" w:type="auto"/>
                  <w:vAlign w:val="center"/>
                </w:tcPr>
                <w:p w14:paraId="4D1B441D"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Capacidad de almacenamiento</w:t>
                  </w:r>
                </w:p>
              </w:tc>
            </w:tr>
            <w:tr w:rsidR="000F4511" w:rsidRPr="00B03933" w14:paraId="359F5853" w14:textId="77777777" w:rsidTr="000F4511">
              <w:trPr>
                <w:jc w:val="center"/>
              </w:trPr>
              <w:tc>
                <w:tcPr>
                  <w:tcW w:w="0" w:type="auto"/>
                  <w:vAlign w:val="center"/>
                </w:tcPr>
                <w:p w14:paraId="65266543"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Bodega N°16</w:t>
                  </w:r>
                </w:p>
              </w:tc>
              <w:tc>
                <w:tcPr>
                  <w:tcW w:w="0" w:type="auto"/>
                  <w:vAlign w:val="center"/>
                </w:tcPr>
                <w:p w14:paraId="0D079E8C"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964 m</w:t>
                  </w:r>
                  <w:r w:rsidRPr="00B03933">
                    <w:rPr>
                      <w:rFonts w:eastAsia="Times New Roman"/>
                      <w:bCs/>
                      <w:color w:val="000000"/>
                      <w:vertAlign w:val="superscript"/>
                      <w:lang w:eastAsia="es-CL"/>
                    </w:rPr>
                    <w:t>2</w:t>
                  </w:r>
                </w:p>
              </w:tc>
              <w:tc>
                <w:tcPr>
                  <w:tcW w:w="0" w:type="auto"/>
                  <w:vAlign w:val="center"/>
                </w:tcPr>
                <w:p w14:paraId="785A2737"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800 ton</w:t>
                  </w:r>
                </w:p>
              </w:tc>
            </w:tr>
            <w:tr w:rsidR="000F4511" w:rsidRPr="00B03933" w14:paraId="63666D73" w14:textId="77777777" w:rsidTr="000F4511">
              <w:trPr>
                <w:jc w:val="center"/>
              </w:trPr>
              <w:tc>
                <w:tcPr>
                  <w:tcW w:w="0" w:type="auto"/>
                  <w:vAlign w:val="center"/>
                </w:tcPr>
                <w:p w14:paraId="3D0C3EFF"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Bodega N°6</w:t>
                  </w:r>
                </w:p>
              </w:tc>
              <w:tc>
                <w:tcPr>
                  <w:tcW w:w="0" w:type="auto"/>
                  <w:vAlign w:val="center"/>
                </w:tcPr>
                <w:p w14:paraId="19D9841F"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510 m</w:t>
                  </w:r>
                  <w:r w:rsidRPr="00B03933">
                    <w:rPr>
                      <w:rFonts w:eastAsia="Times New Roman"/>
                      <w:bCs/>
                      <w:color w:val="000000"/>
                      <w:vertAlign w:val="superscript"/>
                      <w:lang w:eastAsia="es-CL"/>
                    </w:rPr>
                    <w:t>2</w:t>
                  </w:r>
                </w:p>
              </w:tc>
              <w:tc>
                <w:tcPr>
                  <w:tcW w:w="0" w:type="auto"/>
                  <w:vAlign w:val="center"/>
                </w:tcPr>
                <w:p w14:paraId="48AE57AD"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170 ton</w:t>
                  </w:r>
                </w:p>
              </w:tc>
            </w:tr>
            <w:tr w:rsidR="000F4511" w:rsidRPr="00B03933" w14:paraId="16E1B423" w14:textId="77777777" w:rsidTr="000F4511">
              <w:trPr>
                <w:jc w:val="center"/>
              </w:trPr>
              <w:tc>
                <w:tcPr>
                  <w:tcW w:w="0" w:type="auto"/>
                  <w:vAlign w:val="center"/>
                </w:tcPr>
                <w:p w14:paraId="6B81BA4E"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Bodega N°15</w:t>
                  </w:r>
                </w:p>
              </w:tc>
              <w:tc>
                <w:tcPr>
                  <w:tcW w:w="0" w:type="auto"/>
                  <w:vAlign w:val="center"/>
                </w:tcPr>
                <w:p w14:paraId="6AD520E5"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642 m</w:t>
                  </w:r>
                  <w:r w:rsidRPr="00B03933">
                    <w:rPr>
                      <w:rFonts w:eastAsia="Times New Roman"/>
                      <w:bCs/>
                      <w:color w:val="000000"/>
                      <w:vertAlign w:val="superscript"/>
                      <w:lang w:eastAsia="es-CL"/>
                    </w:rPr>
                    <w:t>2</w:t>
                  </w:r>
                </w:p>
              </w:tc>
              <w:tc>
                <w:tcPr>
                  <w:tcW w:w="0" w:type="auto"/>
                  <w:vAlign w:val="center"/>
                </w:tcPr>
                <w:p w14:paraId="0D5BD406" w14:textId="77777777" w:rsidR="000F4511" w:rsidRPr="00B03933" w:rsidRDefault="000F4511" w:rsidP="000F4511">
                  <w:pPr>
                    <w:jc w:val="center"/>
                    <w:rPr>
                      <w:rFonts w:eastAsia="Times New Roman"/>
                      <w:bCs/>
                      <w:color w:val="000000"/>
                      <w:lang w:eastAsia="es-CL"/>
                    </w:rPr>
                  </w:pPr>
                  <w:r w:rsidRPr="00B03933">
                    <w:rPr>
                      <w:rFonts w:eastAsia="Times New Roman"/>
                      <w:bCs/>
                      <w:color w:val="000000"/>
                      <w:lang w:eastAsia="es-CL"/>
                    </w:rPr>
                    <w:t>300 ton</w:t>
                  </w:r>
                </w:p>
              </w:tc>
            </w:tr>
          </w:tbl>
          <w:p w14:paraId="6BC860E7" w14:textId="77777777" w:rsidR="000F4511" w:rsidRPr="00B03933" w:rsidRDefault="000F4511" w:rsidP="000F4511">
            <w:pPr>
              <w:ind w:left="360"/>
              <w:rPr>
                <w:rFonts w:eastAsia="Times New Roman"/>
                <w:bCs/>
                <w:color w:val="000000"/>
                <w:lang w:eastAsia="es-CL"/>
              </w:rPr>
            </w:pPr>
          </w:p>
          <w:p w14:paraId="67436E1C" w14:textId="14640206" w:rsidR="0001459E" w:rsidRPr="00B03933" w:rsidRDefault="0001459E" w:rsidP="00142DEA">
            <w:pPr>
              <w:numPr>
                <w:ilvl w:val="0"/>
                <w:numId w:val="33"/>
              </w:numPr>
              <w:rPr>
                <w:rFonts w:eastAsia="Times New Roman"/>
                <w:bCs/>
                <w:color w:val="000000"/>
                <w:lang w:eastAsia="es-CL"/>
              </w:rPr>
            </w:pPr>
            <w:r w:rsidRPr="00B03933">
              <w:rPr>
                <w:rFonts w:eastAsia="Times New Roman"/>
                <w:bCs/>
                <w:color w:val="000000"/>
                <w:lang w:eastAsia="es-CL"/>
              </w:rPr>
              <w:t xml:space="preserve">Las bodegas N° 16 y N° 15 </w:t>
            </w:r>
            <w:r w:rsidR="009B1719" w:rsidRPr="00B03933">
              <w:rPr>
                <w:rFonts w:eastAsia="Times New Roman"/>
                <w:bCs/>
                <w:color w:val="000000"/>
                <w:lang w:eastAsia="es-CL"/>
              </w:rPr>
              <w:t>presentan un aumento en</w:t>
            </w:r>
            <w:r w:rsidRPr="00B03933">
              <w:rPr>
                <w:rFonts w:eastAsia="Times New Roman"/>
                <w:bCs/>
                <w:color w:val="000000"/>
                <w:lang w:eastAsia="es-CL"/>
              </w:rPr>
              <w:t xml:space="preserve"> su superficie y la bodega N° 6 disminuyó su superficie,</w:t>
            </w:r>
            <w:r w:rsidR="00422168" w:rsidRPr="00B03933">
              <w:rPr>
                <w:rFonts w:eastAsia="Times New Roman"/>
                <w:bCs/>
                <w:color w:val="000000"/>
                <w:lang w:eastAsia="es-CL"/>
              </w:rPr>
              <w:t xml:space="preserve"> manteniéndose las tres bodegas dentro de los márgenes de ampliación establecidas e</w:t>
            </w:r>
            <w:r w:rsidRPr="00B03933">
              <w:rPr>
                <w:rFonts w:eastAsia="Times New Roman"/>
                <w:bCs/>
                <w:color w:val="000000"/>
                <w:lang w:eastAsia="es-CL"/>
              </w:rPr>
              <w:t xml:space="preserve">n la RCA N° </w:t>
            </w:r>
            <w:r w:rsidR="00D044F6">
              <w:rPr>
                <w:rFonts w:eastAsia="Times New Roman"/>
                <w:bCs/>
                <w:color w:val="000000"/>
                <w:lang w:eastAsia="es-CL"/>
              </w:rPr>
              <w:t>482/95</w:t>
            </w:r>
            <w:r w:rsidRPr="00B03933">
              <w:rPr>
                <w:rFonts w:eastAsia="Times New Roman"/>
                <w:bCs/>
                <w:color w:val="000000"/>
                <w:lang w:eastAsia="es-CL"/>
              </w:rPr>
              <w:t xml:space="preserve">. </w:t>
            </w:r>
          </w:p>
          <w:p w14:paraId="013A74FC" w14:textId="58F128C0" w:rsidR="000F4511" w:rsidRPr="00B03933" w:rsidRDefault="000F4511" w:rsidP="00142DEA">
            <w:pPr>
              <w:numPr>
                <w:ilvl w:val="0"/>
                <w:numId w:val="33"/>
              </w:numPr>
              <w:rPr>
                <w:rFonts w:eastAsia="Times New Roman"/>
                <w:bCs/>
                <w:color w:val="000000"/>
                <w:lang w:eastAsia="es-CL"/>
              </w:rPr>
            </w:pPr>
            <w:r w:rsidRPr="00B03933">
              <w:rPr>
                <w:rFonts w:eastAsia="Times New Roman"/>
                <w:bCs/>
                <w:color w:val="000000"/>
                <w:lang w:eastAsia="es-CL"/>
              </w:rPr>
              <w:t>La bodega N° 16 se ubica adyacente a la bodega N° 15, con almacenamiento en rack de 4 niveles y en p</w:t>
            </w:r>
            <w:r w:rsidR="001B2521">
              <w:rPr>
                <w:rFonts w:eastAsia="Times New Roman"/>
                <w:bCs/>
                <w:color w:val="000000"/>
                <w:lang w:eastAsia="es-CL"/>
              </w:rPr>
              <w:t>allet sobre piso (Fotografía 9);</w:t>
            </w:r>
            <w:r w:rsidRPr="00B03933">
              <w:rPr>
                <w:rFonts w:eastAsia="Times New Roman"/>
                <w:bCs/>
                <w:color w:val="000000"/>
                <w:lang w:eastAsia="es-CL"/>
              </w:rPr>
              <w:t xml:space="preserve"> </w:t>
            </w:r>
            <w:r w:rsidR="001B2521">
              <w:rPr>
                <w:rFonts w:eastAsia="Times New Roman"/>
                <w:bCs/>
                <w:color w:val="000000"/>
                <w:lang w:eastAsia="es-CL"/>
              </w:rPr>
              <w:t>a</w:t>
            </w:r>
            <w:r w:rsidRPr="00B03933">
              <w:rPr>
                <w:rFonts w:eastAsia="Times New Roman"/>
                <w:bCs/>
                <w:color w:val="000000"/>
                <w:lang w:eastAsia="es-CL"/>
              </w:rPr>
              <w:t xml:space="preserve">lmacena residuos de </w:t>
            </w:r>
            <w:r w:rsidR="001B2521">
              <w:rPr>
                <w:rFonts w:eastAsia="Times New Roman"/>
                <w:bCs/>
                <w:color w:val="000000"/>
                <w:lang w:eastAsia="es-CL"/>
              </w:rPr>
              <w:t>C</w:t>
            </w:r>
            <w:r w:rsidRPr="00B03933">
              <w:rPr>
                <w:rFonts w:eastAsia="Times New Roman"/>
                <w:bCs/>
                <w:color w:val="000000"/>
                <w:lang w:eastAsia="es-CL"/>
              </w:rPr>
              <w:t>lase 6, 8, 9 y 5.2 de acuerdo a la NCh 382 of 2013</w:t>
            </w:r>
            <w:r w:rsidR="00422168" w:rsidRPr="00B03933">
              <w:rPr>
                <w:rFonts w:eastAsia="Times New Roman"/>
                <w:bCs/>
                <w:color w:val="000000"/>
                <w:lang w:eastAsia="es-CL"/>
              </w:rPr>
              <w:t>.</w:t>
            </w:r>
            <w:r w:rsidRPr="00B03933">
              <w:rPr>
                <w:rFonts w:eastAsia="Times New Roman"/>
                <w:bCs/>
                <w:color w:val="000000"/>
                <w:lang w:eastAsia="es-CL"/>
              </w:rPr>
              <w:t xml:space="preserve"> </w:t>
            </w:r>
            <w:r w:rsidR="00422168" w:rsidRPr="00B03933">
              <w:rPr>
                <w:rFonts w:eastAsia="Times New Roman"/>
                <w:bCs/>
                <w:color w:val="000000"/>
                <w:lang w:eastAsia="es-CL"/>
              </w:rPr>
              <w:t>S</w:t>
            </w:r>
            <w:r w:rsidRPr="00B03933">
              <w:rPr>
                <w:rFonts w:eastAsia="Times New Roman"/>
                <w:bCs/>
                <w:color w:val="000000"/>
                <w:lang w:eastAsia="es-CL"/>
              </w:rPr>
              <w:t xml:space="preserve">e observó que cuenta con ventilación con aberturas en la parte baja de los muros no comunes. Las características de construcción de esta bodega es de estructura soportante </w:t>
            </w:r>
            <w:r w:rsidR="001B2521">
              <w:rPr>
                <w:rFonts w:eastAsia="Times New Roman"/>
                <w:bCs/>
                <w:color w:val="000000"/>
                <w:lang w:eastAsia="es-CL"/>
              </w:rPr>
              <w:t xml:space="preserve">en </w:t>
            </w:r>
            <w:r w:rsidRPr="00B03933">
              <w:rPr>
                <w:rFonts w:eastAsia="Times New Roman"/>
                <w:bCs/>
                <w:color w:val="000000"/>
                <w:lang w:eastAsia="es-CL"/>
              </w:rPr>
              <w:t>hormigón armado y muros de paneles de hormigón, piso radier y techumbre metálica</w:t>
            </w:r>
            <w:r w:rsidR="00422168" w:rsidRPr="00B03933">
              <w:rPr>
                <w:rFonts w:eastAsia="Times New Roman"/>
                <w:bCs/>
                <w:color w:val="000000"/>
                <w:lang w:eastAsia="es-CL"/>
              </w:rPr>
              <w:t>.</w:t>
            </w:r>
          </w:p>
          <w:p w14:paraId="3AA68CC9" w14:textId="33634FF9" w:rsidR="000F4511" w:rsidRPr="00B03933" w:rsidRDefault="000F4511" w:rsidP="00142DEA">
            <w:pPr>
              <w:numPr>
                <w:ilvl w:val="0"/>
                <w:numId w:val="33"/>
              </w:numPr>
              <w:rPr>
                <w:rFonts w:eastAsia="Times New Roman"/>
                <w:bCs/>
                <w:color w:val="000000"/>
                <w:lang w:eastAsia="es-CL"/>
              </w:rPr>
            </w:pPr>
            <w:r w:rsidRPr="00B03933">
              <w:rPr>
                <w:rFonts w:eastAsia="Times New Roman"/>
                <w:bCs/>
                <w:color w:val="000000"/>
                <w:lang w:eastAsia="es-CL"/>
              </w:rPr>
              <w:t>La bodega N° 6 se ubica a un costado del patio de residuos N° 2 con almacenamiento en rac</w:t>
            </w:r>
            <w:r w:rsidR="001B2521">
              <w:rPr>
                <w:rFonts w:eastAsia="Times New Roman"/>
                <w:bCs/>
                <w:color w:val="000000"/>
                <w:lang w:eastAsia="es-CL"/>
              </w:rPr>
              <w:t>k de 4 niveles (Fotografía 10); almacena residuos tipo C</w:t>
            </w:r>
            <w:r w:rsidRPr="00B03933">
              <w:rPr>
                <w:rFonts w:eastAsia="Times New Roman"/>
                <w:bCs/>
                <w:color w:val="000000"/>
                <w:lang w:eastAsia="es-CL"/>
              </w:rPr>
              <w:t xml:space="preserve">lase 3 de acuerdo a la NCh 382 of 2013. Al momento de la inspección la bodega estaba en su </w:t>
            </w:r>
            <w:r w:rsidR="00362248" w:rsidRPr="00B03933">
              <w:rPr>
                <w:rFonts w:eastAsia="Times New Roman"/>
                <w:bCs/>
                <w:color w:val="000000"/>
                <w:lang w:eastAsia="es-CL"/>
              </w:rPr>
              <w:t xml:space="preserve">máxima </w:t>
            </w:r>
            <w:r w:rsidRPr="00B03933">
              <w:rPr>
                <w:rFonts w:eastAsia="Times New Roman"/>
                <w:bCs/>
                <w:color w:val="000000"/>
                <w:lang w:eastAsia="es-CL"/>
              </w:rPr>
              <w:t xml:space="preserve">capacidad. Esta bodega es de estructura soportante </w:t>
            </w:r>
            <w:r w:rsidR="001B2521">
              <w:rPr>
                <w:rFonts w:eastAsia="Times New Roman"/>
                <w:bCs/>
                <w:color w:val="000000"/>
                <w:lang w:eastAsia="es-CL"/>
              </w:rPr>
              <w:t xml:space="preserve">en </w:t>
            </w:r>
            <w:r w:rsidRPr="00B03933">
              <w:rPr>
                <w:rFonts w:eastAsia="Times New Roman"/>
                <w:bCs/>
                <w:color w:val="000000"/>
                <w:lang w:eastAsia="es-CL"/>
              </w:rPr>
              <w:t>hormigón armado y muros de paneles de hormigón.</w:t>
            </w:r>
          </w:p>
          <w:p w14:paraId="2273DF6D" w14:textId="03FFC147" w:rsidR="000F4511" w:rsidRDefault="000F4511" w:rsidP="00142DEA">
            <w:pPr>
              <w:numPr>
                <w:ilvl w:val="0"/>
                <w:numId w:val="33"/>
              </w:numPr>
              <w:rPr>
                <w:rFonts w:eastAsia="Times New Roman"/>
                <w:bCs/>
                <w:color w:val="000000"/>
                <w:lang w:eastAsia="es-CL"/>
              </w:rPr>
            </w:pPr>
            <w:r w:rsidRPr="00B03933">
              <w:rPr>
                <w:rFonts w:eastAsia="Times New Roman"/>
                <w:bCs/>
                <w:color w:val="000000"/>
                <w:lang w:eastAsia="es-CL"/>
              </w:rPr>
              <w:t xml:space="preserve">En la bodega N° 15 se almacenan PCB, residuos farmacéuticos de tipo sicotrópicos, los que se almacenan en rack y a piso (Fotografía 11). Estos residuos son enviados a incinerar fuera del país. Se consultó por unos containers que se encontraban </w:t>
            </w:r>
            <w:r w:rsidR="000F5AB9">
              <w:rPr>
                <w:rFonts w:eastAsia="Times New Roman"/>
                <w:bCs/>
                <w:color w:val="000000"/>
                <w:lang w:eastAsia="es-CL"/>
              </w:rPr>
              <w:t>cercanos a</w:t>
            </w:r>
            <w:r w:rsidRPr="00B03933">
              <w:rPr>
                <w:rFonts w:eastAsia="Times New Roman"/>
                <w:bCs/>
                <w:color w:val="000000"/>
                <w:lang w:eastAsia="es-CL"/>
              </w:rPr>
              <w:t xml:space="preserve"> la bodega N° 15 sobre piso de tierra (Fotografía 12), a lo que Fernando Rojas</w:t>
            </w:r>
            <w:r w:rsidR="00906BC9">
              <w:rPr>
                <w:rFonts w:eastAsia="Times New Roman"/>
                <w:bCs/>
                <w:color w:val="000000"/>
                <w:lang w:eastAsia="es-CL"/>
              </w:rPr>
              <w:t xml:space="preserve"> </w:t>
            </w:r>
            <w:r w:rsidRPr="00B03933">
              <w:rPr>
                <w:rFonts w:eastAsia="Times New Roman"/>
                <w:bCs/>
                <w:color w:val="000000"/>
                <w:lang w:eastAsia="es-CL"/>
              </w:rPr>
              <w:t>indicó</w:t>
            </w:r>
            <w:r w:rsidR="001B2521">
              <w:rPr>
                <w:rFonts w:eastAsia="Times New Roman"/>
                <w:bCs/>
                <w:color w:val="000000"/>
                <w:lang w:eastAsia="es-CL"/>
              </w:rPr>
              <w:t>,</w:t>
            </w:r>
            <w:r w:rsidRPr="00B03933">
              <w:rPr>
                <w:rFonts w:eastAsia="Times New Roman"/>
                <w:bCs/>
                <w:color w:val="000000"/>
                <w:lang w:eastAsia="es-CL"/>
              </w:rPr>
              <w:t xml:space="preserve"> que son utilizados para realizar preconsolidados de los residuos almacenados en la bodega N° 15 y que al momento de la inspección, se encontraban aproximadamente cinco containers con carga preconsolidada. Dicha forma de almacenamiento temporal no forma parte de la RCA N°</w:t>
            </w:r>
            <w:r w:rsidR="00D044F6">
              <w:rPr>
                <w:rFonts w:eastAsia="Times New Roman"/>
                <w:bCs/>
                <w:color w:val="000000"/>
                <w:lang w:eastAsia="es-CL"/>
              </w:rPr>
              <w:t>482/95</w:t>
            </w:r>
            <w:r w:rsidR="006D7CEF" w:rsidRPr="00B03933">
              <w:rPr>
                <w:rFonts w:eastAsia="Times New Roman"/>
                <w:bCs/>
                <w:color w:val="000000"/>
                <w:lang w:eastAsia="es-CL"/>
              </w:rPr>
              <w:t xml:space="preserve">, </w:t>
            </w:r>
            <w:r w:rsidR="00CB185A">
              <w:rPr>
                <w:rFonts w:eastAsia="Times New Roman"/>
                <w:bCs/>
                <w:color w:val="000000"/>
                <w:lang w:eastAsia="es-CL"/>
              </w:rPr>
              <w:t>y no</w:t>
            </w:r>
            <w:r w:rsidR="006D7CEF" w:rsidRPr="00B03933">
              <w:rPr>
                <w:rFonts w:eastAsia="Times New Roman"/>
                <w:bCs/>
                <w:color w:val="000000"/>
                <w:lang w:eastAsia="es-CL"/>
              </w:rPr>
              <w:t xml:space="preserve"> permi</w:t>
            </w:r>
            <w:r w:rsidR="0000385A" w:rsidRPr="00B03933">
              <w:rPr>
                <w:rFonts w:eastAsia="Times New Roman"/>
                <w:bCs/>
                <w:color w:val="000000"/>
                <w:lang w:eastAsia="es-CL"/>
              </w:rPr>
              <w:t>t</w:t>
            </w:r>
            <w:r w:rsidR="00CB185A">
              <w:rPr>
                <w:rFonts w:eastAsia="Times New Roman"/>
                <w:bCs/>
                <w:color w:val="000000"/>
                <w:lang w:eastAsia="es-CL"/>
              </w:rPr>
              <w:t>e</w:t>
            </w:r>
            <w:r w:rsidR="006D7CEF" w:rsidRPr="00B03933">
              <w:rPr>
                <w:rFonts w:eastAsia="Times New Roman"/>
                <w:bCs/>
                <w:color w:val="000000"/>
                <w:lang w:eastAsia="es-CL"/>
              </w:rPr>
              <w:t xml:space="preserve"> mantener las condiciones de almace</w:t>
            </w:r>
            <w:r w:rsidR="00CB185A">
              <w:rPr>
                <w:rFonts w:eastAsia="Times New Roman"/>
                <w:bCs/>
                <w:color w:val="000000"/>
                <w:lang w:eastAsia="es-CL"/>
              </w:rPr>
              <w:t>namiento previstas en dicha RCA para ese tipo de residuos.</w:t>
            </w:r>
          </w:p>
          <w:p w14:paraId="61F1885E" w14:textId="77777777" w:rsidR="00EF3194" w:rsidRDefault="00EF3194" w:rsidP="00EF3194">
            <w:pPr>
              <w:rPr>
                <w:rFonts w:eastAsia="Times New Roman"/>
                <w:bCs/>
                <w:color w:val="000000"/>
                <w:lang w:eastAsia="es-CL"/>
              </w:rPr>
            </w:pPr>
          </w:p>
          <w:p w14:paraId="3D84FCF2" w14:textId="77777777" w:rsidR="00EF3194" w:rsidRPr="00B03933" w:rsidRDefault="00EF3194" w:rsidP="00EF3194">
            <w:pPr>
              <w:rPr>
                <w:rFonts w:eastAsia="Times New Roman"/>
                <w:b/>
                <w:bCs/>
                <w:color w:val="000000"/>
                <w:lang w:eastAsia="es-CL"/>
              </w:rPr>
            </w:pPr>
            <w:r w:rsidRPr="00B03933">
              <w:rPr>
                <w:rFonts w:eastAsia="Times New Roman"/>
                <w:b/>
                <w:bCs/>
                <w:color w:val="000000"/>
                <w:lang w:eastAsia="es-CL"/>
              </w:rPr>
              <w:t>Resultado (s) examen de información:</w:t>
            </w:r>
          </w:p>
          <w:p w14:paraId="0A09609C" w14:textId="7336C23F" w:rsidR="00EF3194" w:rsidRPr="00142DEA" w:rsidRDefault="00EF3194" w:rsidP="00142DEA">
            <w:pPr>
              <w:numPr>
                <w:ilvl w:val="0"/>
                <w:numId w:val="33"/>
              </w:numPr>
              <w:rPr>
                <w:rFonts w:eastAsia="Times New Roman"/>
                <w:bCs/>
                <w:color w:val="000000"/>
                <w:lang w:eastAsia="es-CL"/>
              </w:rPr>
            </w:pPr>
            <w:r w:rsidRPr="001B1686">
              <w:rPr>
                <w:rFonts w:eastAsia="Times New Roman"/>
                <w:lang w:eastAsia="es-CL"/>
              </w:rPr>
              <w:t xml:space="preserve">De los antecedentes entregados por el Titular, </w:t>
            </w:r>
            <w:r w:rsidR="001B1686">
              <w:rPr>
                <w:rFonts w:eastAsia="Times New Roman"/>
                <w:lang w:eastAsia="es-CL"/>
              </w:rPr>
              <w:t xml:space="preserve">según el registro de residuos ingresados, </w:t>
            </w:r>
            <w:r w:rsidRPr="001B1686">
              <w:rPr>
                <w:rFonts w:eastAsia="Times New Roman"/>
                <w:lang w:eastAsia="es-CL"/>
              </w:rPr>
              <w:t xml:space="preserve">la cantidad de residuos con PCB corresponde a un total de 22,1 toneladas </w:t>
            </w:r>
            <w:r w:rsidR="001B1686">
              <w:rPr>
                <w:rFonts w:eastAsia="Times New Roman"/>
                <w:lang w:eastAsia="es-CL"/>
              </w:rPr>
              <w:t>para</w:t>
            </w:r>
            <w:r w:rsidRPr="001B1686">
              <w:rPr>
                <w:rFonts w:eastAsia="Times New Roman"/>
                <w:lang w:eastAsia="es-CL"/>
              </w:rPr>
              <w:t xml:space="preserve"> los años 2014, 2015</w:t>
            </w:r>
            <w:r w:rsidR="001B1686">
              <w:rPr>
                <w:rFonts w:eastAsia="Times New Roman"/>
                <w:lang w:eastAsia="es-CL"/>
              </w:rPr>
              <w:t xml:space="preserve"> y </w:t>
            </w:r>
            <w:r w:rsidR="001B095B">
              <w:rPr>
                <w:rFonts w:eastAsia="Times New Roman"/>
                <w:lang w:eastAsia="es-CL"/>
              </w:rPr>
              <w:t>2</w:t>
            </w:r>
            <w:r w:rsidRPr="001B1686">
              <w:rPr>
                <w:rFonts w:eastAsia="Times New Roman"/>
                <w:lang w:eastAsia="es-CL"/>
              </w:rPr>
              <w:t>016</w:t>
            </w:r>
            <w:r w:rsidR="001B095B">
              <w:rPr>
                <w:rFonts w:eastAsia="Times New Roman"/>
                <w:lang w:eastAsia="es-CL"/>
              </w:rPr>
              <w:t xml:space="preserve"> hasta el mes de abril</w:t>
            </w:r>
            <w:r w:rsidRPr="001B1686">
              <w:rPr>
                <w:rFonts w:eastAsia="Times New Roman"/>
                <w:lang w:eastAsia="es-CL"/>
              </w:rPr>
              <w:t>. Esta cantidad es</w:t>
            </w:r>
            <w:r w:rsidR="001B1686">
              <w:rPr>
                <w:rFonts w:eastAsia="Times New Roman"/>
                <w:lang w:eastAsia="es-CL"/>
              </w:rPr>
              <w:t xml:space="preserve"> menor a</w:t>
            </w:r>
            <w:r w:rsidRPr="001B1686">
              <w:rPr>
                <w:rFonts w:eastAsia="Times New Roman"/>
                <w:lang w:eastAsia="es-CL"/>
              </w:rPr>
              <w:t xml:space="preserve"> la establecida en la RCA, que corresponde a 1000 ton</w:t>
            </w:r>
            <w:r w:rsidR="00462574" w:rsidRPr="001B1686">
              <w:rPr>
                <w:rFonts w:eastAsia="Times New Roman"/>
                <w:lang w:eastAsia="es-CL"/>
              </w:rPr>
              <w:t>. /</w:t>
            </w:r>
            <w:r w:rsidRPr="001B1686">
              <w:rPr>
                <w:rFonts w:eastAsia="Times New Roman"/>
                <w:lang w:eastAsia="es-CL"/>
              </w:rPr>
              <w:t>año. Sin embargo, existen otros residuos que también son ingresados en la bodega N° 15</w:t>
            </w:r>
            <w:r w:rsidR="001B1686">
              <w:rPr>
                <w:rFonts w:eastAsia="Times New Roman"/>
                <w:lang w:eastAsia="es-CL"/>
              </w:rPr>
              <w:t xml:space="preserve"> y tratados de la misma forma</w:t>
            </w:r>
            <w:r w:rsidR="001B095B">
              <w:rPr>
                <w:rFonts w:eastAsia="Times New Roman"/>
                <w:lang w:eastAsia="es-CL"/>
              </w:rPr>
              <w:t xml:space="preserve"> que el PCB</w:t>
            </w:r>
            <w:r w:rsidRPr="001B1686">
              <w:rPr>
                <w:rFonts w:eastAsia="Times New Roman"/>
                <w:lang w:eastAsia="es-CL"/>
              </w:rPr>
              <w:t xml:space="preserve">, </w:t>
            </w:r>
            <w:r w:rsidR="001B1686" w:rsidRPr="001B1686">
              <w:rPr>
                <w:rFonts w:eastAsia="Times New Roman"/>
                <w:lang w:eastAsia="es-CL"/>
              </w:rPr>
              <w:t xml:space="preserve">que </w:t>
            </w:r>
            <w:r w:rsidR="001B1686">
              <w:rPr>
                <w:rFonts w:eastAsia="Times New Roman"/>
                <w:lang w:eastAsia="es-CL"/>
              </w:rPr>
              <w:t>sin embargo no se pueden identificar en el registro de ingreso</w:t>
            </w:r>
            <w:r w:rsidR="00A75173">
              <w:rPr>
                <w:rFonts w:eastAsia="Times New Roman"/>
                <w:lang w:eastAsia="es-CL"/>
              </w:rPr>
              <w:t>, y no aparecen mencionados en el registro de residuos procesados entregado por el titula</w:t>
            </w:r>
            <w:r w:rsidR="00A65CEE">
              <w:rPr>
                <w:rFonts w:eastAsia="Times New Roman"/>
                <w:lang w:eastAsia="es-CL"/>
              </w:rPr>
              <w:t>r</w:t>
            </w:r>
            <w:r w:rsidR="00A75173">
              <w:rPr>
                <w:rFonts w:eastAsia="Times New Roman"/>
                <w:lang w:eastAsia="es-CL"/>
              </w:rPr>
              <w:t xml:space="preserve">. </w:t>
            </w:r>
          </w:p>
          <w:p w14:paraId="30C9820C" w14:textId="482C74E5" w:rsidR="00142DEA" w:rsidRPr="00142DEA" w:rsidRDefault="00142DEA" w:rsidP="00142DEA">
            <w:pPr>
              <w:numPr>
                <w:ilvl w:val="0"/>
                <w:numId w:val="33"/>
              </w:numPr>
              <w:rPr>
                <w:rFonts w:eastAsia="Times New Roman"/>
                <w:lang w:eastAsia="es-CL"/>
              </w:rPr>
            </w:pPr>
            <w:r w:rsidRPr="00DB7F47">
              <w:rPr>
                <w:rFonts w:eastAsia="Times New Roman"/>
                <w:bCs/>
                <w:color w:val="000000"/>
                <w:lang w:eastAsia="es-CL"/>
              </w:rPr>
              <w:t>Se info</w:t>
            </w:r>
            <w:r>
              <w:rPr>
                <w:rFonts w:eastAsia="Times New Roman"/>
                <w:bCs/>
                <w:color w:val="000000"/>
                <w:lang w:eastAsia="es-CL"/>
              </w:rPr>
              <w:t>rmó</w:t>
            </w:r>
            <w:r w:rsidRPr="00DB7F47">
              <w:rPr>
                <w:rFonts w:eastAsia="Times New Roman"/>
                <w:bCs/>
                <w:color w:val="000000"/>
                <w:lang w:eastAsia="es-CL"/>
              </w:rPr>
              <w:t xml:space="preserve"> en el proyecto en evaluación en el SEA “Continuidad operativa Planta Pudahuel”, que </w:t>
            </w:r>
            <w:r>
              <w:rPr>
                <w:rFonts w:eastAsia="Times New Roman"/>
                <w:bCs/>
                <w:color w:val="000000"/>
                <w:lang w:eastAsia="es-CL"/>
              </w:rPr>
              <w:t>actualmente desde la bodega N° 15, se realizan cargas consolidadas que son trasladadas a contenedores, los que son cargados con el mismo residuo, lo que correspondería a los containers observados en la actividad de inspección</w:t>
            </w:r>
            <w:r w:rsidRPr="001B095B">
              <w:rPr>
                <w:rFonts w:eastAsia="Times New Roman"/>
                <w:bCs/>
                <w:color w:val="000000"/>
                <w:lang w:eastAsia="es-CL"/>
              </w:rPr>
              <w:t>.</w:t>
            </w:r>
          </w:p>
          <w:p w14:paraId="524F26D2" w14:textId="77777777" w:rsidR="000F4511" w:rsidRPr="00B03933" w:rsidRDefault="000F4511" w:rsidP="000F4511">
            <w:pPr>
              <w:rPr>
                <w:rFonts w:eastAsia="Times New Roman"/>
                <w:b/>
                <w:bCs/>
                <w:color w:val="000000"/>
                <w:lang w:eastAsia="es-CL"/>
              </w:rPr>
            </w:pPr>
          </w:p>
        </w:tc>
      </w:tr>
    </w:tbl>
    <w:p w14:paraId="1F637714" w14:textId="77777777" w:rsidR="00E77A26" w:rsidRDefault="00E77A26">
      <w:r>
        <w:br w:type="page"/>
      </w:r>
    </w:p>
    <w:tbl>
      <w:tblPr>
        <w:tblW w:w="136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251"/>
        <w:gridCol w:w="1891"/>
        <w:gridCol w:w="1562"/>
        <w:gridCol w:w="3262"/>
        <w:gridCol w:w="1839"/>
        <w:gridCol w:w="1798"/>
      </w:tblGrid>
      <w:tr w:rsidR="00F8422C" w:rsidRPr="005626CB" w14:paraId="3EEB6A88" w14:textId="77777777" w:rsidTr="00B03933">
        <w:trPr>
          <w:trHeight w:val="300"/>
          <w:jc w:val="center"/>
        </w:trPr>
        <w:tc>
          <w:tcPr>
            <w:tcW w:w="5000" w:type="pct"/>
            <w:gridSpan w:val="6"/>
            <w:shd w:val="clear" w:color="auto" w:fill="auto"/>
            <w:noWrap/>
            <w:vAlign w:val="center"/>
            <w:hideMark/>
          </w:tcPr>
          <w:p w14:paraId="4D11CCD2" w14:textId="77777777" w:rsidR="00F8422C" w:rsidRPr="005626CB" w:rsidRDefault="00F8422C" w:rsidP="00260E4F">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8422C" w:rsidRPr="005626CB" w14:paraId="31B42083" w14:textId="77777777" w:rsidTr="00B03933">
        <w:trPr>
          <w:trHeight w:val="1670"/>
          <w:jc w:val="center"/>
        </w:trPr>
        <w:tc>
          <w:tcPr>
            <w:tcW w:w="2464" w:type="pct"/>
            <w:gridSpan w:val="3"/>
            <w:shd w:val="clear" w:color="auto" w:fill="auto"/>
            <w:noWrap/>
            <w:vAlign w:val="center"/>
            <w:hideMark/>
          </w:tcPr>
          <w:p w14:paraId="6862BFDE" w14:textId="67DBAB0E" w:rsidR="00F8422C" w:rsidRPr="005626CB" w:rsidRDefault="00D308F0" w:rsidP="00531B92">
            <w:pPr>
              <w:ind w:left="709" w:hanging="709"/>
              <w:jc w:val="center"/>
              <w:rPr>
                <w:rFonts w:eastAsia="Times New Roman"/>
                <w:color w:val="000000"/>
                <w:sz w:val="20"/>
                <w:szCs w:val="20"/>
                <w:lang w:eastAsia="es-CL"/>
              </w:rPr>
            </w:pPr>
            <w:r>
              <w:rPr>
                <w:rFonts w:eastAsia="Times New Roman"/>
                <w:noProof/>
                <w:color w:val="000000"/>
                <w:sz w:val="18"/>
                <w:szCs w:val="18"/>
                <w:lang w:eastAsia="es-CL"/>
              </w:rPr>
              <w:drawing>
                <wp:inline distT="0" distB="0" distL="0" distR="0" wp14:anchorId="713E3331" wp14:editId="7CE84EC5">
                  <wp:extent cx="4037990" cy="2271944"/>
                  <wp:effectExtent l="0" t="0" r="635" b="0"/>
                  <wp:docPr id="61" name="Imagen 61" descr="C:\Eve\2016\Programa\Hidronor\Informe 2016\Inspección\Fotos 03-05-2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6\Programa\Hidronor\Informe 2016\Inspección\Fotos 03-05-2016\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0420" cy="2284564"/>
                          </a:xfrm>
                          <a:prstGeom prst="rect">
                            <a:avLst/>
                          </a:prstGeom>
                          <a:noFill/>
                          <a:ln>
                            <a:noFill/>
                          </a:ln>
                        </pic:spPr>
                      </pic:pic>
                    </a:graphicData>
                  </a:graphic>
                </wp:inline>
              </w:drawing>
            </w:r>
          </w:p>
        </w:tc>
        <w:tc>
          <w:tcPr>
            <w:tcW w:w="2536" w:type="pct"/>
            <w:gridSpan w:val="3"/>
            <w:shd w:val="clear" w:color="auto" w:fill="auto"/>
            <w:noWrap/>
            <w:vAlign w:val="center"/>
            <w:hideMark/>
          </w:tcPr>
          <w:p w14:paraId="2F678709" w14:textId="3FFCFF03" w:rsidR="00F8422C" w:rsidRPr="005626CB" w:rsidRDefault="00D308F0" w:rsidP="00260E4F">
            <w:pPr>
              <w:jc w:val="center"/>
              <w:rPr>
                <w:rFonts w:eastAsia="Times New Roman"/>
                <w:color w:val="000000"/>
                <w:sz w:val="20"/>
                <w:szCs w:val="20"/>
                <w:lang w:eastAsia="es-CL"/>
              </w:rPr>
            </w:pPr>
            <w:r w:rsidRPr="00D308F0">
              <w:rPr>
                <w:rFonts w:eastAsia="Times New Roman"/>
                <w:noProof/>
                <w:color w:val="000000"/>
                <w:sz w:val="20"/>
                <w:szCs w:val="20"/>
                <w:lang w:eastAsia="es-CL"/>
              </w:rPr>
              <w:drawing>
                <wp:inline distT="0" distB="0" distL="0" distR="0" wp14:anchorId="23C22D98" wp14:editId="7722DD44">
                  <wp:extent cx="4125773" cy="2321335"/>
                  <wp:effectExtent l="0" t="0" r="8255" b="3175"/>
                  <wp:docPr id="62" name="Imagen 62" descr="C:\Eve\2016\Programa\Hidronor\Informe 2016\Inspección\Fotos 03-05-2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6\Programa\Hidronor\Informe 2016\Inspección\Fotos 03-05-2016\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54231" cy="2337347"/>
                          </a:xfrm>
                          <a:prstGeom prst="rect">
                            <a:avLst/>
                          </a:prstGeom>
                          <a:noFill/>
                          <a:ln>
                            <a:noFill/>
                          </a:ln>
                        </pic:spPr>
                      </pic:pic>
                    </a:graphicData>
                  </a:graphic>
                </wp:inline>
              </w:drawing>
            </w:r>
          </w:p>
        </w:tc>
      </w:tr>
      <w:tr w:rsidR="00F8422C" w:rsidRPr="00557733" w14:paraId="5C14C8E2" w14:textId="77777777" w:rsidTr="00B03933">
        <w:trPr>
          <w:trHeight w:val="300"/>
          <w:jc w:val="center"/>
        </w:trPr>
        <w:tc>
          <w:tcPr>
            <w:tcW w:w="1195" w:type="pct"/>
            <w:shd w:val="clear" w:color="auto" w:fill="auto"/>
            <w:noWrap/>
            <w:vAlign w:val="center"/>
            <w:hideMark/>
          </w:tcPr>
          <w:p w14:paraId="66501CED" w14:textId="45791573" w:rsidR="00F8422C" w:rsidRPr="00557733" w:rsidRDefault="00F8422C" w:rsidP="00D308F0">
            <w:pPr>
              <w:pStyle w:val="Descripcin"/>
              <w:rPr>
                <w:rFonts w:eastAsia="Times New Roman"/>
                <w:color w:val="000000"/>
                <w:szCs w:val="18"/>
                <w:lang w:eastAsia="es-CL"/>
              </w:rPr>
            </w:pPr>
            <w:bookmarkStart w:id="117" w:name="_Toc445192150"/>
            <w:bookmarkStart w:id="118" w:name="_Toc445282719"/>
            <w:bookmarkStart w:id="119" w:name="_Toc445284499"/>
            <w:r w:rsidRPr="00A83D8B">
              <w:t xml:space="preserve">Fotografía </w:t>
            </w:r>
            <w:r w:rsidR="00D308F0">
              <w:t>9</w:t>
            </w:r>
            <w:r w:rsidRPr="00557733">
              <w:rPr>
                <w:szCs w:val="18"/>
              </w:rPr>
              <w:t>.</w:t>
            </w:r>
            <w:bookmarkEnd w:id="117"/>
            <w:bookmarkEnd w:id="118"/>
            <w:bookmarkEnd w:id="119"/>
          </w:p>
        </w:tc>
        <w:tc>
          <w:tcPr>
            <w:tcW w:w="1268" w:type="pct"/>
            <w:gridSpan w:val="2"/>
            <w:shd w:val="clear" w:color="auto" w:fill="auto"/>
            <w:noWrap/>
            <w:vAlign w:val="center"/>
            <w:hideMark/>
          </w:tcPr>
          <w:p w14:paraId="2A729A0C" w14:textId="711300CA" w:rsidR="00F8422C" w:rsidRPr="00557733" w:rsidRDefault="00F8422C" w:rsidP="00D308F0">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D308F0">
              <w:rPr>
                <w:rFonts w:eastAsia="Times New Roman"/>
                <w:color w:val="000000"/>
                <w:sz w:val="18"/>
                <w:szCs w:val="18"/>
                <w:lang w:eastAsia="es-CL"/>
              </w:rPr>
              <w:t>03-05-2016</w:t>
            </w:r>
          </w:p>
        </w:tc>
        <w:tc>
          <w:tcPr>
            <w:tcW w:w="1199" w:type="pct"/>
            <w:shd w:val="clear" w:color="auto" w:fill="auto"/>
            <w:noWrap/>
            <w:vAlign w:val="center"/>
            <w:hideMark/>
          </w:tcPr>
          <w:p w14:paraId="098C920F" w14:textId="2FD118DA" w:rsidR="00F8422C" w:rsidRPr="00557733" w:rsidRDefault="00F8422C" w:rsidP="00D308F0">
            <w:pPr>
              <w:pStyle w:val="Descripcin"/>
              <w:rPr>
                <w:szCs w:val="18"/>
              </w:rPr>
            </w:pPr>
            <w:bookmarkStart w:id="120" w:name="_Toc445192151"/>
            <w:bookmarkStart w:id="121" w:name="_Toc445282720"/>
            <w:bookmarkStart w:id="122" w:name="_Toc445284500"/>
            <w:r w:rsidRPr="00A83D8B">
              <w:t xml:space="preserve">Fotografía </w:t>
            </w:r>
            <w:r w:rsidR="00D308F0">
              <w:t>10</w:t>
            </w:r>
            <w:r w:rsidRPr="00557733">
              <w:rPr>
                <w:szCs w:val="18"/>
              </w:rPr>
              <w:t>.</w:t>
            </w:r>
            <w:bookmarkEnd w:id="120"/>
            <w:bookmarkEnd w:id="121"/>
            <w:bookmarkEnd w:id="122"/>
          </w:p>
        </w:tc>
        <w:tc>
          <w:tcPr>
            <w:tcW w:w="1338" w:type="pct"/>
            <w:gridSpan w:val="2"/>
            <w:shd w:val="clear" w:color="auto" w:fill="auto"/>
            <w:noWrap/>
            <w:vAlign w:val="center"/>
            <w:hideMark/>
          </w:tcPr>
          <w:p w14:paraId="70CBF8CD" w14:textId="56E4642C" w:rsidR="00F8422C" w:rsidRPr="00557733" w:rsidRDefault="00F8422C" w:rsidP="00D308F0">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D308F0">
              <w:rPr>
                <w:rFonts w:eastAsia="Times New Roman"/>
                <w:sz w:val="18"/>
                <w:szCs w:val="18"/>
                <w:lang w:eastAsia="es-CL"/>
              </w:rPr>
              <w:t>03-05-2016</w:t>
            </w:r>
          </w:p>
        </w:tc>
      </w:tr>
      <w:tr w:rsidR="00F8422C" w:rsidRPr="00557733" w14:paraId="5C412EBF" w14:textId="77777777" w:rsidTr="00B03933">
        <w:trPr>
          <w:trHeight w:val="300"/>
          <w:jc w:val="center"/>
        </w:trPr>
        <w:tc>
          <w:tcPr>
            <w:tcW w:w="1195" w:type="pct"/>
            <w:shd w:val="clear" w:color="auto" w:fill="auto"/>
            <w:noWrap/>
            <w:vAlign w:val="center"/>
            <w:hideMark/>
          </w:tcPr>
          <w:p w14:paraId="246B5C0C" w14:textId="77777777" w:rsidR="00F8422C" w:rsidRPr="00557733" w:rsidRDefault="00F8422C" w:rsidP="00260E4F">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5" w:type="pct"/>
            <w:shd w:val="clear" w:color="auto" w:fill="auto"/>
            <w:noWrap/>
            <w:vAlign w:val="center"/>
            <w:hideMark/>
          </w:tcPr>
          <w:p w14:paraId="45B6F8F3" w14:textId="28FA12FC" w:rsidR="00F8422C" w:rsidRPr="00557733" w:rsidRDefault="00F8422C" w:rsidP="00FF6D1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FF6D12">
              <w:rPr>
                <w:rFonts w:ascii="Calibri" w:eastAsia="Times New Roman" w:hAnsi="Calibri"/>
                <w:color w:val="000000"/>
                <w:sz w:val="18"/>
                <w:szCs w:val="18"/>
                <w:lang w:eastAsia="es-CL"/>
              </w:rPr>
              <w:t>300.837,6</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73" w:type="pct"/>
            <w:shd w:val="clear" w:color="auto" w:fill="auto"/>
            <w:noWrap/>
            <w:vAlign w:val="center"/>
            <w:hideMark/>
          </w:tcPr>
          <w:p w14:paraId="17794BC9" w14:textId="52BB1D32" w:rsidR="00F8422C" w:rsidRPr="00557733" w:rsidRDefault="00F8422C" w:rsidP="00FF6D1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Pr="005327B1">
              <w:rPr>
                <w:rFonts w:ascii="Calibri" w:eastAsia="Times New Roman" w:hAnsi="Calibri"/>
                <w:color w:val="000000"/>
                <w:sz w:val="18"/>
                <w:szCs w:val="18"/>
                <w:lang w:eastAsia="es-CL"/>
              </w:rPr>
              <w:t>3</w:t>
            </w:r>
            <w:r w:rsidR="00FF6D12">
              <w:rPr>
                <w:rFonts w:ascii="Calibri" w:eastAsia="Times New Roman" w:hAnsi="Calibri"/>
                <w:color w:val="000000"/>
                <w:sz w:val="18"/>
                <w:szCs w:val="18"/>
                <w:lang w:eastAsia="es-CL"/>
              </w:rPr>
              <w:t>31.438,6</w:t>
            </w:r>
            <w:r>
              <w:rPr>
                <w:rFonts w:ascii="Calibri" w:eastAsia="Times New Roman" w:hAnsi="Calibri"/>
                <w:color w:val="000000"/>
                <w:sz w:val="18"/>
                <w:szCs w:val="18"/>
                <w:lang w:eastAsia="es-CL"/>
              </w:rPr>
              <w:t xml:space="preserve"> m.</w:t>
            </w:r>
          </w:p>
        </w:tc>
        <w:tc>
          <w:tcPr>
            <w:tcW w:w="1199" w:type="pct"/>
            <w:shd w:val="clear" w:color="auto" w:fill="auto"/>
            <w:noWrap/>
            <w:vAlign w:val="center"/>
            <w:hideMark/>
          </w:tcPr>
          <w:p w14:paraId="235D18C4" w14:textId="77777777" w:rsidR="00F8422C" w:rsidRPr="00557733" w:rsidRDefault="00F8422C" w:rsidP="00260E4F">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6" w:type="pct"/>
            <w:shd w:val="clear" w:color="auto" w:fill="auto"/>
            <w:noWrap/>
            <w:vAlign w:val="center"/>
            <w:hideMark/>
          </w:tcPr>
          <w:p w14:paraId="458BDA44" w14:textId="4D714270" w:rsidR="00F8422C" w:rsidRPr="00557733" w:rsidRDefault="00F8422C" w:rsidP="00FF6D1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FF6D12">
              <w:rPr>
                <w:rFonts w:ascii="Calibri" w:eastAsia="Times New Roman" w:hAnsi="Calibri"/>
                <w:color w:val="000000"/>
                <w:sz w:val="18"/>
                <w:szCs w:val="18"/>
                <w:lang w:eastAsia="es-CL"/>
              </w:rPr>
              <w:t>300.787,5</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61" w:type="pct"/>
            <w:shd w:val="clear" w:color="auto" w:fill="auto"/>
            <w:noWrap/>
            <w:vAlign w:val="center"/>
            <w:hideMark/>
          </w:tcPr>
          <w:p w14:paraId="21412BFC" w14:textId="69DFF922" w:rsidR="00F8422C" w:rsidRPr="00557733" w:rsidRDefault="00F8422C" w:rsidP="00FF6D1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sidR="00FF6D12">
              <w:rPr>
                <w:rFonts w:ascii="Calibri" w:eastAsia="Times New Roman" w:hAnsi="Calibri"/>
                <w:color w:val="000000"/>
                <w:sz w:val="18"/>
                <w:szCs w:val="18"/>
                <w:lang w:eastAsia="es-CL"/>
              </w:rPr>
              <w:t>31.451,5</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r>
      <w:tr w:rsidR="00F8422C" w:rsidRPr="00557733" w14:paraId="0069535E" w14:textId="77777777" w:rsidTr="00B03933">
        <w:trPr>
          <w:trHeight w:val="300"/>
          <w:jc w:val="center"/>
        </w:trPr>
        <w:tc>
          <w:tcPr>
            <w:tcW w:w="2464" w:type="pct"/>
            <w:gridSpan w:val="3"/>
            <w:vMerge w:val="restart"/>
            <w:shd w:val="clear" w:color="auto" w:fill="auto"/>
            <w:hideMark/>
          </w:tcPr>
          <w:p w14:paraId="056FC582" w14:textId="62C15A44" w:rsidR="00F8422C" w:rsidRPr="00E83EF5" w:rsidRDefault="00F8422C" w:rsidP="00570055">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FF6D12">
              <w:rPr>
                <w:rFonts w:eastAsia="Times New Roman"/>
                <w:color w:val="000000"/>
                <w:sz w:val="18"/>
                <w:szCs w:val="18"/>
                <w:lang w:eastAsia="es-CL"/>
              </w:rPr>
              <w:t>Bodega N° 16 que almacena residuos no inflamables.</w:t>
            </w:r>
          </w:p>
        </w:tc>
        <w:tc>
          <w:tcPr>
            <w:tcW w:w="2536" w:type="pct"/>
            <w:gridSpan w:val="3"/>
            <w:vMerge w:val="restart"/>
            <w:shd w:val="clear" w:color="auto" w:fill="auto"/>
            <w:hideMark/>
          </w:tcPr>
          <w:p w14:paraId="21AAD1AE" w14:textId="05A93F80" w:rsidR="00683CFC" w:rsidRDefault="00F8422C" w:rsidP="00570055">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FF6D12">
              <w:rPr>
                <w:rFonts w:eastAsia="Times New Roman"/>
                <w:color w:val="000000"/>
                <w:sz w:val="18"/>
                <w:szCs w:val="18"/>
                <w:lang w:eastAsia="es-CL"/>
              </w:rPr>
              <w:t>Bodega N° 6 que almacena residuos inflamables.</w:t>
            </w:r>
          </w:p>
          <w:p w14:paraId="2BF8BCA2" w14:textId="71AB5116" w:rsidR="00BB0F51" w:rsidRPr="00683CFC" w:rsidRDefault="00BB0F51" w:rsidP="00570055">
            <w:pPr>
              <w:rPr>
                <w:rFonts w:eastAsia="Times New Roman"/>
                <w:color w:val="000000"/>
                <w:sz w:val="18"/>
                <w:szCs w:val="18"/>
                <w:lang w:eastAsia="es-CL"/>
              </w:rPr>
            </w:pPr>
          </w:p>
        </w:tc>
      </w:tr>
      <w:tr w:rsidR="00F8422C" w:rsidRPr="00F551C3" w14:paraId="3C47CCE9" w14:textId="77777777" w:rsidTr="00B03933">
        <w:trPr>
          <w:trHeight w:val="244"/>
          <w:jc w:val="center"/>
        </w:trPr>
        <w:tc>
          <w:tcPr>
            <w:tcW w:w="2464" w:type="pct"/>
            <w:gridSpan w:val="3"/>
            <w:vMerge/>
            <w:vAlign w:val="center"/>
            <w:hideMark/>
          </w:tcPr>
          <w:p w14:paraId="63AFFFAF" w14:textId="77777777" w:rsidR="00F8422C" w:rsidRPr="00F551C3" w:rsidRDefault="00F8422C" w:rsidP="00260E4F">
            <w:pPr>
              <w:jc w:val="left"/>
              <w:rPr>
                <w:rFonts w:ascii="Calibri" w:eastAsia="Times New Roman" w:hAnsi="Calibri"/>
                <w:color w:val="000000"/>
                <w:sz w:val="20"/>
                <w:szCs w:val="20"/>
                <w:lang w:eastAsia="es-CL"/>
              </w:rPr>
            </w:pPr>
          </w:p>
        </w:tc>
        <w:tc>
          <w:tcPr>
            <w:tcW w:w="2536" w:type="pct"/>
            <w:gridSpan w:val="3"/>
            <w:vMerge/>
            <w:vAlign w:val="center"/>
            <w:hideMark/>
          </w:tcPr>
          <w:p w14:paraId="71F0C1CD" w14:textId="77777777" w:rsidR="00F8422C" w:rsidRPr="00F551C3" w:rsidRDefault="00F8422C" w:rsidP="00260E4F">
            <w:pPr>
              <w:jc w:val="left"/>
              <w:rPr>
                <w:rFonts w:ascii="Calibri" w:eastAsia="Times New Roman" w:hAnsi="Calibri"/>
                <w:color w:val="000000"/>
                <w:sz w:val="20"/>
                <w:szCs w:val="20"/>
                <w:lang w:eastAsia="es-CL"/>
              </w:rPr>
            </w:pPr>
          </w:p>
        </w:tc>
      </w:tr>
      <w:tr w:rsidR="00EF4BB7" w:rsidRPr="005626CB" w14:paraId="273C8788" w14:textId="77777777" w:rsidTr="00B03933">
        <w:trPr>
          <w:trHeight w:val="1670"/>
          <w:jc w:val="center"/>
        </w:trPr>
        <w:tc>
          <w:tcPr>
            <w:tcW w:w="2464" w:type="pct"/>
            <w:gridSpan w:val="3"/>
            <w:shd w:val="clear" w:color="auto" w:fill="auto"/>
            <w:noWrap/>
            <w:vAlign w:val="center"/>
            <w:hideMark/>
          </w:tcPr>
          <w:p w14:paraId="2AF331B2" w14:textId="158CD7EF" w:rsidR="00EF4BB7" w:rsidRPr="005626CB" w:rsidRDefault="00D308F0" w:rsidP="00260E4F">
            <w:pPr>
              <w:jc w:val="center"/>
              <w:rPr>
                <w:rFonts w:eastAsia="Times New Roman"/>
                <w:color w:val="000000"/>
                <w:sz w:val="20"/>
                <w:szCs w:val="20"/>
                <w:lang w:eastAsia="es-CL"/>
              </w:rPr>
            </w:pPr>
            <w:r w:rsidRPr="00D308F0">
              <w:rPr>
                <w:rFonts w:eastAsia="Times New Roman"/>
                <w:noProof/>
                <w:color w:val="000000"/>
                <w:sz w:val="20"/>
                <w:szCs w:val="20"/>
                <w:lang w:eastAsia="es-CL"/>
              </w:rPr>
              <w:drawing>
                <wp:inline distT="0" distB="0" distL="0" distR="0" wp14:anchorId="72D8C047" wp14:editId="0F8F63BB">
                  <wp:extent cx="3957524" cy="1875949"/>
                  <wp:effectExtent l="0" t="0" r="5080" b="0"/>
                  <wp:docPr id="63" name="Imagen 63" descr="C:\Eve\2016\Programa\Hidronor\Informe 2016\Inspección\Fotos 03-05-2016\DSC05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ve\2016\Programa\Hidronor\Informe 2016\Inspección\Fotos 03-05-2016\DSC05085.JPG"/>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3977833" cy="18855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6" w:type="pct"/>
            <w:gridSpan w:val="3"/>
            <w:shd w:val="clear" w:color="auto" w:fill="auto"/>
            <w:noWrap/>
            <w:vAlign w:val="center"/>
            <w:hideMark/>
          </w:tcPr>
          <w:p w14:paraId="4EC64471" w14:textId="1FE65AB1" w:rsidR="00EF4BB7" w:rsidRPr="005626CB" w:rsidRDefault="00D308F0" w:rsidP="00260E4F">
            <w:pPr>
              <w:jc w:val="center"/>
              <w:rPr>
                <w:rFonts w:eastAsia="Times New Roman"/>
                <w:color w:val="000000"/>
                <w:sz w:val="20"/>
                <w:szCs w:val="20"/>
                <w:lang w:eastAsia="es-CL"/>
              </w:rPr>
            </w:pPr>
            <w:r w:rsidRPr="00D308F0">
              <w:rPr>
                <w:rFonts w:eastAsia="Times New Roman"/>
                <w:noProof/>
                <w:color w:val="000000"/>
                <w:sz w:val="20"/>
                <w:szCs w:val="20"/>
                <w:lang w:eastAsia="es-CL"/>
              </w:rPr>
              <w:drawing>
                <wp:inline distT="0" distB="0" distL="0" distR="0" wp14:anchorId="0C4AFCC3" wp14:editId="0AF1B150">
                  <wp:extent cx="3912867" cy="1799209"/>
                  <wp:effectExtent l="0" t="0" r="0" b="0"/>
                  <wp:docPr id="64" name="Imagen 64" descr="C:\Eve\2016\Programa\Hidronor\Informe 2016\Inspección\Fotos 03-0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ve\2016\Programa\Hidronor\Informe 2016\Inspección\Fotos 03-05-2016\10.jpg"/>
                          <pic:cNvPicPr>
                            <a:picLocks noChangeAspect="1" noChangeArrowheads="1"/>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3953527" cy="18179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4BB7" w:rsidRPr="00557733" w14:paraId="0BC420CD" w14:textId="77777777" w:rsidTr="00B03933">
        <w:trPr>
          <w:trHeight w:val="300"/>
          <w:jc w:val="center"/>
        </w:trPr>
        <w:tc>
          <w:tcPr>
            <w:tcW w:w="1195" w:type="pct"/>
            <w:shd w:val="clear" w:color="auto" w:fill="auto"/>
            <w:noWrap/>
            <w:vAlign w:val="center"/>
            <w:hideMark/>
          </w:tcPr>
          <w:p w14:paraId="58283622" w14:textId="0C84679A" w:rsidR="00EF4BB7" w:rsidRPr="00557733" w:rsidRDefault="00EF4BB7" w:rsidP="00D308F0">
            <w:pPr>
              <w:pStyle w:val="Descripcin"/>
              <w:rPr>
                <w:rFonts w:eastAsia="Times New Roman"/>
                <w:color w:val="000000"/>
                <w:szCs w:val="18"/>
                <w:lang w:eastAsia="es-CL"/>
              </w:rPr>
            </w:pPr>
            <w:r w:rsidRPr="00A83D8B">
              <w:t xml:space="preserve">Fotografía </w:t>
            </w:r>
            <w:r w:rsidR="00D308F0">
              <w:t>11</w:t>
            </w:r>
            <w:r w:rsidRPr="00557733">
              <w:rPr>
                <w:szCs w:val="18"/>
              </w:rPr>
              <w:t>.</w:t>
            </w:r>
          </w:p>
        </w:tc>
        <w:tc>
          <w:tcPr>
            <w:tcW w:w="1268" w:type="pct"/>
            <w:gridSpan w:val="2"/>
            <w:shd w:val="clear" w:color="auto" w:fill="auto"/>
            <w:noWrap/>
            <w:vAlign w:val="center"/>
            <w:hideMark/>
          </w:tcPr>
          <w:p w14:paraId="19B1AC5E" w14:textId="57D0A9A9" w:rsidR="00EF4BB7" w:rsidRPr="00557733" w:rsidRDefault="00EF4BB7" w:rsidP="00D308F0">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D308F0">
              <w:rPr>
                <w:rFonts w:eastAsia="Times New Roman"/>
                <w:color w:val="000000"/>
                <w:sz w:val="18"/>
                <w:szCs w:val="18"/>
                <w:lang w:eastAsia="es-CL"/>
              </w:rPr>
              <w:t>03-05-2016</w:t>
            </w:r>
          </w:p>
        </w:tc>
        <w:tc>
          <w:tcPr>
            <w:tcW w:w="1199" w:type="pct"/>
            <w:shd w:val="clear" w:color="auto" w:fill="auto"/>
            <w:noWrap/>
            <w:vAlign w:val="center"/>
            <w:hideMark/>
          </w:tcPr>
          <w:p w14:paraId="502E48D8" w14:textId="3577D5F5" w:rsidR="00EF4BB7" w:rsidRPr="00557733" w:rsidRDefault="00EF4BB7" w:rsidP="00D308F0">
            <w:pPr>
              <w:pStyle w:val="Descripcin"/>
              <w:rPr>
                <w:szCs w:val="18"/>
              </w:rPr>
            </w:pPr>
            <w:r w:rsidRPr="00A83D8B">
              <w:t xml:space="preserve">Fotografía </w:t>
            </w:r>
            <w:r w:rsidR="00D308F0">
              <w:t>12</w:t>
            </w:r>
            <w:r w:rsidRPr="00557733">
              <w:rPr>
                <w:szCs w:val="18"/>
              </w:rPr>
              <w:t>.</w:t>
            </w:r>
          </w:p>
        </w:tc>
        <w:tc>
          <w:tcPr>
            <w:tcW w:w="1338" w:type="pct"/>
            <w:gridSpan w:val="2"/>
            <w:shd w:val="clear" w:color="auto" w:fill="auto"/>
            <w:noWrap/>
            <w:vAlign w:val="center"/>
            <w:hideMark/>
          </w:tcPr>
          <w:p w14:paraId="1AAD773D" w14:textId="63CB28EA" w:rsidR="00EF4BB7" w:rsidRPr="00557733" w:rsidRDefault="00EF4BB7" w:rsidP="00D308F0">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D308F0">
              <w:rPr>
                <w:rFonts w:eastAsia="Times New Roman"/>
                <w:sz w:val="18"/>
                <w:szCs w:val="18"/>
                <w:lang w:eastAsia="es-CL"/>
              </w:rPr>
              <w:t>03-05-2016</w:t>
            </w:r>
          </w:p>
        </w:tc>
      </w:tr>
      <w:tr w:rsidR="00683CFC" w:rsidRPr="00557733" w14:paraId="371D3ADA" w14:textId="77777777" w:rsidTr="00B03933">
        <w:trPr>
          <w:trHeight w:val="300"/>
          <w:jc w:val="center"/>
        </w:trPr>
        <w:tc>
          <w:tcPr>
            <w:tcW w:w="1195" w:type="pct"/>
            <w:shd w:val="clear" w:color="auto" w:fill="auto"/>
            <w:noWrap/>
            <w:vAlign w:val="center"/>
            <w:hideMark/>
          </w:tcPr>
          <w:p w14:paraId="7E2B1071" w14:textId="77777777" w:rsidR="00683CFC" w:rsidRPr="00557733" w:rsidRDefault="00683CFC" w:rsidP="00683CFC">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695" w:type="pct"/>
            <w:shd w:val="clear" w:color="auto" w:fill="auto"/>
            <w:noWrap/>
            <w:vAlign w:val="center"/>
            <w:hideMark/>
          </w:tcPr>
          <w:p w14:paraId="5522B330" w14:textId="7240DDC1" w:rsidR="00683CFC" w:rsidRPr="00557733" w:rsidRDefault="00683CFC" w:rsidP="00FF6D1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FF6D12">
              <w:rPr>
                <w:rFonts w:ascii="Calibri" w:eastAsia="Times New Roman" w:hAnsi="Calibri"/>
                <w:color w:val="000000"/>
                <w:sz w:val="18"/>
                <w:szCs w:val="18"/>
                <w:lang w:eastAsia="es-CL"/>
              </w:rPr>
              <w:t>300.811,8</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73" w:type="pct"/>
            <w:shd w:val="clear" w:color="auto" w:fill="auto"/>
            <w:noWrap/>
            <w:vAlign w:val="center"/>
            <w:hideMark/>
          </w:tcPr>
          <w:p w14:paraId="2F412742" w14:textId="4662CBF4" w:rsidR="00683CFC" w:rsidRPr="00557733" w:rsidRDefault="00683CFC" w:rsidP="00FF6D1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00FF6D12">
              <w:rPr>
                <w:rFonts w:ascii="Calibri" w:eastAsia="Times New Roman" w:hAnsi="Calibri"/>
                <w:color w:val="000000"/>
                <w:sz w:val="18"/>
                <w:szCs w:val="18"/>
                <w:lang w:eastAsia="es-CL"/>
              </w:rPr>
              <w:t>331.405</w:t>
            </w:r>
            <w:r>
              <w:rPr>
                <w:rFonts w:ascii="Calibri" w:eastAsia="Times New Roman" w:hAnsi="Calibri"/>
                <w:color w:val="000000"/>
                <w:sz w:val="18"/>
                <w:szCs w:val="18"/>
                <w:lang w:eastAsia="es-CL"/>
              </w:rPr>
              <w:t xml:space="preserve"> m.</w:t>
            </w:r>
          </w:p>
        </w:tc>
        <w:tc>
          <w:tcPr>
            <w:tcW w:w="1199" w:type="pct"/>
            <w:shd w:val="clear" w:color="auto" w:fill="auto"/>
            <w:noWrap/>
            <w:vAlign w:val="center"/>
            <w:hideMark/>
          </w:tcPr>
          <w:p w14:paraId="718BDB40" w14:textId="77777777" w:rsidR="00683CFC" w:rsidRPr="00557733" w:rsidRDefault="00683CFC" w:rsidP="00683CFC">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6" w:type="pct"/>
            <w:shd w:val="clear" w:color="auto" w:fill="auto"/>
            <w:noWrap/>
            <w:vAlign w:val="center"/>
            <w:hideMark/>
          </w:tcPr>
          <w:p w14:paraId="1D672302" w14:textId="2F72095F" w:rsidR="00683CFC" w:rsidRPr="00557733" w:rsidRDefault="00683CFC" w:rsidP="00FF6D12">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Pr="00E57868">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w:t>
            </w:r>
            <w:r w:rsidR="00FF6D12">
              <w:rPr>
                <w:rFonts w:ascii="Calibri" w:eastAsia="Times New Roman" w:hAnsi="Calibri"/>
                <w:color w:val="000000"/>
                <w:sz w:val="18"/>
                <w:szCs w:val="18"/>
                <w:lang w:eastAsia="es-CL"/>
              </w:rPr>
              <w:t>300.780,5</w:t>
            </w:r>
            <w:r>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661" w:type="pct"/>
            <w:shd w:val="clear" w:color="auto" w:fill="auto"/>
            <w:noWrap/>
            <w:vAlign w:val="center"/>
            <w:hideMark/>
          </w:tcPr>
          <w:p w14:paraId="18B6C7D7" w14:textId="37E9524E" w:rsidR="00683CFC" w:rsidRPr="00557733" w:rsidRDefault="00683CFC" w:rsidP="00FF6D12">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Pr="00557733">
              <w:rPr>
                <w:rFonts w:ascii="Calibri" w:eastAsia="Times New Roman" w:hAnsi="Calibri"/>
                <w:color w:val="000000"/>
                <w:sz w:val="18"/>
                <w:szCs w:val="18"/>
                <w:lang w:eastAsia="es-CL"/>
              </w:rPr>
              <w:t xml:space="preserve"> </w:t>
            </w:r>
            <w:r w:rsidR="00FF6D12">
              <w:rPr>
                <w:rFonts w:ascii="Calibri" w:eastAsia="Times New Roman" w:hAnsi="Calibri"/>
                <w:color w:val="000000"/>
                <w:sz w:val="18"/>
                <w:szCs w:val="18"/>
                <w:lang w:eastAsia="es-CL"/>
              </w:rPr>
              <w:t>331.369</w:t>
            </w:r>
            <w:r>
              <w:rPr>
                <w:rFonts w:ascii="Calibri" w:eastAsia="Times New Roman" w:hAnsi="Calibri"/>
                <w:color w:val="000000"/>
                <w:sz w:val="18"/>
                <w:szCs w:val="18"/>
                <w:lang w:eastAsia="es-CL"/>
              </w:rPr>
              <w:t xml:space="preserve"> m.</w:t>
            </w:r>
          </w:p>
        </w:tc>
      </w:tr>
      <w:tr w:rsidR="00EF4BB7" w:rsidRPr="00557733" w14:paraId="6F19851D" w14:textId="77777777" w:rsidTr="00B03933">
        <w:trPr>
          <w:trHeight w:val="300"/>
          <w:jc w:val="center"/>
        </w:trPr>
        <w:tc>
          <w:tcPr>
            <w:tcW w:w="2464" w:type="pct"/>
            <w:gridSpan w:val="3"/>
            <w:vMerge w:val="restart"/>
            <w:shd w:val="clear" w:color="auto" w:fill="auto"/>
            <w:hideMark/>
          </w:tcPr>
          <w:p w14:paraId="5CE8FCA1" w14:textId="04122AAB" w:rsidR="00EF4BB7" w:rsidRPr="00E83EF5" w:rsidRDefault="00EF4BB7" w:rsidP="00570055">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FF6D12">
              <w:rPr>
                <w:rFonts w:eastAsia="Times New Roman"/>
                <w:color w:val="000000"/>
                <w:sz w:val="18"/>
                <w:szCs w:val="18"/>
                <w:lang w:eastAsia="es-CL"/>
              </w:rPr>
              <w:t xml:space="preserve">Bodega N° 15 que almacena residuos para </w:t>
            </w:r>
            <w:r w:rsidR="00BD3F2F">
              <w:rPr>
                <w:rFonts w:eastAsia="Times New Roman"/>
                <w:color w:val="000000"/>
                <w:sz w:val="18"/>
                <w:szCs w:val="18"/>
                <w:lang w:eastAsia="es-CL"/>
              </w:rPr>
              <w:t xml:space="preserve">enviar a </w:t>
            </w:r>
            <w:r w:rsidR="00FF6D12">
              <w:rPr>
                <w:rFonts w:eastAsia="Times New Roman"/>
                <w:color w:val="000000"/>
                <w:sz w:val="18"/>
                <w:szCs w:val="18"/>
                <w:lang w:eastAsia="es-CL"/>
              </w:rPr>
              <w:t>incinerar.</w:t>
            </w:r>
          </w:p>
        </w:tc>
        <w:tc>
          <w:tcPr>
            <w:tcW w:w="2536" w:type="pct"/>
            <w:gridSpan w:val="3"/>
            <w:vMerge w:val="restart"/>
            <w:shd w:val="clear" w:color="auto" w:fill="auto"/>
            <w:hideMark/>
          </w:tcPr>
          <w:p w14:paraId="71309037" w14:textId="7857077A" w:rsidR="00EF4BB7" w:rsidRPr="00E83EF5" w:rsidRDefault="00EF4BB7" w:rsidP="003C02C0">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00FF6D12">
              <w:rPr>
                <w:rFonts w:eastAsia="Times New Roman"/>
                <w:b/>
                <w:color w:val="000000"/>
                <w:sz w:val="18"/>
                <w:szCs w:val="18"/>
                <w:lang w:eastAsia="es-CL"/>
              </w:rPr>
              <w:t xml:space="preserve"> </w:t>
            </w:r>
            <w:r w:rsidR="00FF6D12" w:rsidRPr="00FF6D12">
              <w:rPr>
                <w:rFonts w:eastAsia="Times New Roman"/>
                <w:color w:val="000000"/>
                <w:sz w:val="18"/>
                <w:szCs w:val="18"/>
                <w:lang w:eastAsia="es-CL"/>
              </w:rPr>
              <w:t>Container</w:t>
            </w:r>
            <w:r w:rsidR="00000C8B">
              <w:rPr>
                <w:rFonts w:eastAsia="Times New Roman"/>
                <w:color w:val="000000"/>
                <w:sz w:val="18"/>
                <w:szCs w:val="18"/>
                <w:lang w:eastAsia="es-CL"/>
              </w:rPr>
              <w:t>s</w:t>
            </w:r>
            <w:r w:rsidR="003C02C0">
              <w:rPr>
                <w:rFonts w:eastAsia="Times New Roman"/>
                <w:color w:val="000000"/>
                <w:sz w:val="18"/>
                <w:szCs w:val="18"/>
                <w:lang w:eastAsia="es-CL"/>
              </w:rPr>
              <w:t xml:space="preserve"> donde 5 mantienen </w:t>
            </w:r>
            <w:r w:rsidR="00FF6D12" w:rsidRPr="00FF6D12">
              <w:rPr>
                <w:rFonts w:eastAsia="Times New Roman"/>
                <w:color w:val="000000"/>
                <w:sz w:val="18"/>
                <w:szCs w:val="18"/>
                <w:lang w:eastAsia="es-CL"/>
              </w:rPr>
              <w:t>preconsolidado</w:t>
            </w:r>
            <w:r w:rsidR="003C02C0">
              <w:rPr>
                <w:rFonts w:eastAsia="Times New Roman"/>
                <w:color w:val="000000"/>
                <w:sz w:val="18"/>
                <w:szCs w:val="18"/>
                <w:lang w:eastAsia="es-CL"/>
              </w:rPr>
              <w:t>s</w:t>
            </w:r>
            <w:r w:rsidR="00FF6D12" w:rsidRPr="00FF6D12">
              <w:rPr>
                <w:rFonts w:eastAsia="Times New Roman"/>
                <w:color w:val="000000"/>
                <w:sz w:val="18"/>
                <w:szCs w:val="18"/>
                <w:lang w:eastAsia="es-CL"/>
              </w:rPr>
              <w:t xml:space="preserve"> de residuos </w:t>
            </w:r>
            <w:r w:rsidR="008436FC" w:rsidRPr="00BE3EE5">
              <w:rPr>
                <w:rFonts w:eastAsia="Times New Roman"/>
                <w:color w:val="000000" w:themeColor="text1"/>
                <w:sz w:val="18"/>
                <w:szCs w:val="18"/>
                <w:lang w:eastAsia="es-CL"/>
              </w:rPr>
              <w:t>almacenados en la Bodega N°15.</w:t>
            </w:r>
          </w:p>
        </w:tc>
      </w:tr>
      <w:tr w:rsidR="00EF4BB7" w:rsidRPr="00F551C3" w14:paraId="2AFC85A3" w14:textId="77777777" w:rsidTr="00B03933">
        <w:trPr>
          <w:trHeight w:val="327"/>
          <w:jc w:val="center"/>
        </w:trPr>
        <w:tc>
          <w:tcPr>
            <w:tcW w:w="2464" w:type="pct"/>
            <w:gridSpan w:val="3"/>
            <w:vMerge/>
            <w:vAlign w:val="center"/>
            <w:hideMark/>
          </w:tcPr>
          <w:p w14:paraId="4114A28B" w14:textId="77777777" w:rsidR="00EF4BB7" w:rsidRPr="00F551C3" w:rsidRDefault="00EF4BB7" w:rsidP="00260E4F">
            <w:pPr>
              <w:jc w:val="left"/>
              <w:rPr>
                <w:rFonts w:ascii="Calibri" w:eastAsia="Times New Roman" w:hAnsi="Calibri"/>
                <w:color w:val="000000"/>
                <w:sz w:val="20"/>
                <w:szCs w:val="20"/>
                <w:lang w:eastAsia="es-CL"/>
              </w:rPr>
            </w:pPr>
          </w:p>
        </w:tc>
        <w:tc>
          <w:tcPr>
            <w:tcW w:w="2536" w:type="pct"/>
            <w:gridSpan w:val="3"/>
            <w:vMerge/>
            <w:vAlign w:val="center"/>
            <w:hideMark/>
          </w:tcPr>
          <w:p w14:paraId="4FAC95D2" w14:textId="77777777" w:rsidR="00EF4BB7" w:rsidRPr="00F551C3" w:rsidRDefault="00EF4BB7" w:rsidP="00260E4F">
            <w:pPr>
              <w:jc w:val="left"/>
              <w:rPr>
                <w:rFonts w:ascii="Calibri" w:eastAsia="Times New Roman" w:hAnsi="Calibri"/>
                <w:color w:val="000000"/>
                <w:sz w:val="20"/>
                <w:szCs w:val="20"/>
                <w:lang w:eastAsia="es-CL"/>
              </w:rPr>
            </w:pPr>
          </w:p>
        </w:tc>
      </w:tr>
    </w:tbl>
    <w:tbl>
      <w:tblPr>
        <w:tblStyle w:val="Tablaconcuadrcula"/>
        <w:tblW w:w="13687" w:type="dxa"/>
        <w:jc w:val="center"/>
        <w:tblLook w:val="04A0" w:firstRow="1" w:lastRow="0" w:firstColumn="1" w:lastColumn="0" w:noHBand="0" w:noVBand="1"/>
      </w:tblPr>
      <w:tblGrid>
        <w:gridCol w:w="3802"/>
        <w:gridCol w:w="9885"/>
      </w:tblGrid>
      <w:tr w:rsidR="00780F42" w:rsidRPr="00B03933" w14:paraId="23CCF09D" w14:textId="77777777" w:rsidTr="00B03933">
        <w:trPr>
          <w:jc w:val="center"/>
        </w:trPr>
        <w:tc>
          <w:tcPr>
            <w:tcW w:w="1389" w:type="pct"/>
          </w:tcPr>
          <w:p w14:paraId="188BB274" w14:textId="205BB6C9" w:rsidR="00780F42" w:rsidRPr="00B03933" w:rsidRDefault="00780F42" w:rsidP="00780F42">
            <w:r w:rsidRPr="00B03933">
              <w:rPr>
                <w:rFonts w:eastAsia="Times New Roman"/>
                <w:b/>
                <w:bCs/>
                <w:color w:val="000000"/>
                <w:lang w:eastAsia="es-CL"/>
              </w:rPr>
              <w:lastRenderedPageBreak/>
              <w:t>Número de Hecho Constatado</w:t>
            </w:r>
            <w:r w:rsidRPr="00B03933">
              <w:rPr>
                <w:rFonts w:eastAsia="Times New Roman"/>
                <w:color w:val="000000"/>
                <w:lang w:eastAsia="es-CL"/>
              </w:rPr>
              <w:t xml:space="preserve">: </w:t>
            </w:r>
            <w:r w:rsidR="00E17094" w:rsidRPr="00B03933">
              <w:rPr>
                <w:rFonts w:eastAsia="Times New Roman"/>
                <w:color w:val="000000"/>
                <w:lang w:eastAsia="es-CL"/>
              </w:rPr>
              <w:t>4</w:t>
            </w:r>
          </w:p>
        </w:tc>
        <w:tc>
          <w:tcPr>
            <w:tcW w:w="3611" w:type="pct"/>
          </w:tcPr>
          <w:p w14:paraId="4249C9BB" w14:textId="7042F53C" w:rsidR="00780F42" w:rsidRPr="00B03933" w:rsidRDefault="00780F42" w:rsidP="00780F42">
            <w:r w:rsidRPr="00B03933">
              <w:rPr>
                <w:rFonts w:eastAsia="Times New Roman"/>
                <w:b/>
                <w:bCs/>
                <w:color w:val="000000"/>
                <w:lang w:eastAsia="es-CL"/>
              </w:rPr>
              <w:t>Estación N°</w:t>
            </w:r>
            <w:r w:rsidRPr="00B03933">
              <w:rPr>
                <w:rFonts w:eastAsia="Times New Roman"/>
                <w:color w:val="000000"/>
                <w:lang w:eastAsia="es-CL"/>
              </w:rPr>
              <w:t xml:space="preserve">: </w:t>
            </w:r>
            <w:r w:rsidR="006E1783" w:rsidRPr="00B03933">
              <w:rPr>
                <w:rFonts w:eastAsia="Times New Roman"/>
                <w:color w:val="000000"/>
                <w:lang w:eastAsia="es-CL"/>
              </w:rPr>
              <w:t>2</w:t>
            </w:r>
          </w:p>
        </w:tc>
      </w:tr>
      <w:tr w:rsidR="00780F42" w:rsidRPr="00B03933" w14:paraId="53C9B50F" w14:textId="77777777" w:rsidTr="00B03933">
        <w:trPr>
          <w:trHeight w:val="741"/>
          <w:jc w:val="center"/>
        </w:trPr>
        <w:tc>
          <w:tcPr>
            <w:tcW w:w="5000" w:type="pct"/>
            <w:gridSpan w:val="2"/>
            <w:tcBorders>
              <w:bottom w:val="single" w:sz="4" w:space="0" w:color="auto"/>
            </w:tcBorders>
          </w:tcPr>
          <w:p w14:paraId="08377D2C" w14:textId="4EBC463F" w:rsidR="00780F42" w:rsidRPr="00B03933" w:rsidRDefault="00780F42" w:rsidP="004305D3">
            <w:pPr>
              <w:rPr>
                <w:rFonts w:eastAsia="Times New Roman"/>
                <w:b/>
                <w:bCs/>
                <w:color w:val="000000"/>
                <w:lang w:eastAsia="es-CL"/>
              </w:rPr>
            </w:pPr>
            <w:r w:rsidRPr="00B03933">
              <w:rPr>
                <w:rFonts w:eastAsia="Times New Roman"/>
                <w:b/>
                <w:bCs/>
                <w:color w:val="000000"/>
                <w:lang w:eastAsia="es-CL"/>
              </w:rPr>
              <w:t xml:space="preserve">Documentación solicitada y entregada: </w:t>
            </w:r>
            <w:r w:rsidRPr="00B03933">
              <w:rPr>
                <w:rFonts w:eastAsia="Times New Roman"/>
                <w:bCs/>
                <w:color w:val="000000"/>
                <w:lang w:eastAsia="es-CL"/>
              </w:rPr>
              <w:t xml:space="preserve">El </w:t>
            </w:r>
            <w:r w:rsidR="00F87261">
              <w:rPr>
                <w:rFonts w:eastAsia="Times New Roman"/>
                <w:bCs/>
                <w:color w:val="000000"/>
                <w:lang w:eastAsia="es-CL"/>
              </w:rPr>
              <w:t>Titular</w:t>
            </w:r>
            <w:r w:rsidRPr="00B03933">
              <w:rPr>
                <w:rFonts w:eastAsia="Times New Roman"/>
                <w:bCs/>
                <w:color w:val="000000"/>
                <w:lang w:eastAsia="es-CL"/>
              </w:rPr>
              <w:t xml:space="preserve"> ingresó el </w:t>
            </w:r>
            <w:r w:rsidR="00EF7E47" w:rsidRPr="00B03933">
              <w:rPr>
                <w:rFonts w:eastAsia="Times New Roman"/>
                <w:bCs/>
                <w:color w:val="000000"/>
                <w:lang w:eastAsia="es-CL"/>
              </w:rPr>
              <w:t>13</w:t>
            </w:r>
            <w:r w:rsidRPr="00B03933">
              <w:rPr>
                <w:rFonts w:eastAsia="Times New Roman"/>
                <w:bCs/>
                <w:color w:val="000000"/>
                <w:lang w:eastAsia="es-CL"/>
              </w:rPr>
              <w:t xml:space="preserve"> de </w:t>
            </w:r>
            <w:r w:rsidR="00EF7E47" w:rsidRPr="00B03933">
              <w:rPr>
                <w:rFonts w:eastAsia="Times New Roman"/>
                <w:bCs/>
                <w:color w:val="000000"/>
                <w:lang w:eastAsia="es-CL"/>
              </w:rPr>
              <w:t>mayo</w:t>
            </w:r>
            <w:r w:rsidRPr="00B03933">
              <w:rPr>
                <w:rFonts w:eastAsia="Times New Roman"/>
                <w:bCs/>
                <w:color w:val="000000"/>
                <w:lang w:eastAsia="es-CL"/>
              </w:rPr>
              <w:t xml:space="preserve"> de 2016, a la Oficina de Partes de la Superintendencia del Medio Ambiente, </w:t>
            </w:r>
            <w:r w:rsidR="00EF7E47" w:rsidRPr="00B03933">
              <w:rPr>
                <w:rFonts w:eastAsia="Times New Roman"/>
                <w:bCs/>
                <w:color w:val="000000"/>
                <w:lang w:eastAsia="es-CL"/>
              </w:rPr>
              <w:t>la cant</w:t>
            </w:r>
            <w:r w:rsidR="009858DF" w:rsidRPr="00B03933">
              <w:rPr>
                <w:rFonts w:eastAsia="Times New Roman"/>
                <w:bCs/>
                <w:color w:val="000000"/>
                <w:lang w:eastAsia="es-CL"/>
              </w:rPr>
              <w:t>idad de residuos recepcionados</w:t>
            </w:r>
            <w:r w:rsidR="004305D3">
              <w:rPr>
                <w:rFonts w:eastAsia="Times New Roman"/>
                <w:bCs/>
                <w:color w:val="000000"/>
                <w:lang w:eastAsia="es-CL"/>
              </w:rPr>
              <w:t>, procesados y rechazados</w:t>
            </w:r>
            <w:r w:rsidR="00EF7E47" w:rsidRPr="00B03933">
              <w:rPr>
                <w:rFonts w:eastAsia="Times New Roman"/>
                <w:bCs/>
                <w:color w:val="000000"/>
                <w:lang w:eastAsia="es-CL"/>
              </w:rPr>
              <w:t xml:space="preserve">, de los años </w:t>
            </w:r>
            <w:r w:rsidRPr="00B03933">
              <w:rPr>
                <w:rFonts w:eastAsia="Times New Roman"/>
                <w:bCs/>
                <w:color w:val="000000"/>
                <w:lang w:eastAsia="es-CL"/>
              </w:rPr>
              <w:t>2014, 2015 y 2016 (Anexo 2).</w:t>
            </w:r>
          </w:p>
        </w:tc>
      </w:tr>
      <w:tr w:rsidR="00780F42" w:rsidRPr="00B03933" w14:paraId="5F0AA384" w14:textId="77777777" w:rsidTr="00B03933">
        <w:trPr>
          <w:trHeight w:val="841"/>
          <w:jc w:val="center"/>
        </w:trPr>
        <w:tc>
          <w:tcPr>
            <w:tcW w:w="5000" w:type="pct"/>
            <w:gridSpan w:val="2"/>
            <w:tcBorders>
              <w:bottom w:val="single" w:sz="4" w:space="0" w:color="auto"/>
            </w:tcBorders>
          </w:tcPr>
          <w:p w14:paraId="7C33E380" w14:textId="3463FFF3" w:rsidR="00780F42" w:rsidRPr="00B03933" w:rsidRDefault="00780F42" w:rsidP="00780F42">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7312ABBD" w14:textId="77777777" w:rsidR="00C66AEE" w:rsidRPr="00B03933" w:rsidRDefault="00C66AEE" w:rsidP="00C66AEE">
            <w:pPr>
              <w:rPr>
                <w:rFonts w:eastAsia="Times New Roman"/>
                <w:b/>
                <w:color w:val="000000"/>
                <w:lang w:eastAsia="es-CL"/>
              </w:rPr>
            </w:pPr>
          </w:p>
          <w:p w14:paraId="2AC7529F" w14:textId="12394DF4"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906BC9">
              <w:rPr>
                <w:rFonts w:eastAsia="Times New Roman"/>
                <w:b/>
                <w:color w:val="000000"/>
                <w:lang w:eastAsia="es-CL"/>
              </w:rPr>
              <w:t>d</w:t>
            </w:r>
            <w:r w:rsidRPr="00E549C7">
              <w:rPr>
                <w:rFonts w:eastAsia="Times New Roman"/>
                <w:b/>
                <w:color w:val="000000"/>
                <w:lang w:eastAsia="es-CL"/>
              </w:rPr>
              <w:t xml:space="preserve">e Recuperación Valorización </w:t>
            </w:r>
            <w:r w:rsidR="00906BC9">
              <w:rPr>
                <w:rFonts w:eastAsia="Times New Roman"/>
                <w:b/>
                <w:color w:val="000000"/>
                <w:lang w:eastAsia="es-CL"/>
              </w:rPr>
              <w:t>y</w:t>
            </w:r>
            <w:r w:rsidRPr="00E549C7">
              <w:rPr>
                <w:rFonts w:eastAsia="Times New Roman"/>
                <w:b/>
                <w:color w:val="000000"/>
                <w:lang w:eastAsia="es-CL"/>
              </w:rPr>
              <w:t xml:space="preserve"> Neutralización </w:t>
            </w:r>
            <w:r w:rsidR="00906BC9">
              <w:rPr>
                <w:rFonts w:eastAsia="Times New Roman"/>
                <w:b/>
                <w:color w:val="000000"/>
                <w:lang w:eastAsia="es-CL"/>
              </w:rPr>
              <w:t>d</w:t>
            </w:r>
            <w:r w:rsidRPr="00E549C7">
              <w:rPr>
                <w:rFonts w:eastAsia="Times New Roman"/>
                <w:b/>
                <w:color w:val="000000"/>
                <w:lang w:eastAsia="es-CL"/>
              </w:rPr>
              <w:t xml:space="preserve">e Subproductos Industriales Sector Lomas </w:t>
            </w:r>
            <w:r w:rsidR="00906BC9">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740165CB" w14:textId="1275091B" w:rsidR="006A0508" w:rsidRPr="00B03933" w:rsidRDefault="00F87261" w:rsidP="006A0508">
            <w:pPr>
              <w:rPr>
                <w:u w:val="single"/>
              </w:rPr>
            </w:pPr>
            <w:r>
              <w:rPr>
                <w:u w:val="single"/>
              </w:rPr>
              <w:t>Punto</w:t>
            </w:r>
            <w:r w:rsidR="006A0508" w:rsidRPr="00B03933">
              <w:rPr>
                <w:u w:val="single"/>
              </w:rPr>
              <w:t xml:space="preserve"> 3.2.6.</w:t>
            </w:r>
          </w:p>
          <w:p w14:paraId="2180A1A9" w14:textId="0617DBC2" w:rsidR="006A0508" w:rsidRPr="00B03933" w:rsidRDefault="006A0508" w:rsidP="006A0508">
            <w:pPr>
              <w:rPr>
                <w:i/>
              </w:rPr>
            </w:pPr>
            <w:r w:rsidRPr="00B03933">
              <w:rPr>
                <w:i/>
              </w:rPr>
              <w:t>Planta de Inertización.</w:t>
            </w:r>
          </w:p>
          <w:p w14:paraId="5EC69896" w14:textId="77777777" w:rsidR="006A0508" w:rsidRPr="00B03933" w:rsidRDefault="006A0508" w:rsidP="006A0508">
            <w:pPr>
              <w:rPr>
                <w:i/>
              </w:rPr>
            </w:pPr>
            <w:r w:rsidRPr="00B03933">
              <w:rPr>
                <w:i/>
              </w:rPr>
              <w:t>3.2.6.1 Tipos de residuos y cantidades</w:t>
            </w:r>
          </w:p>
          <w:p w14:paraId="6E717C13" w14:textId="77777777" w:rsidR="00093B01" w:rsidRPr="00B03933" w:rsidRDefault="00093B01" w:rsidP="006A0508">
            <w:pPr>
              <w:rPr>
                <w:i/>
              </w:rPr>
            </w:pPr>
            <w:r w:rsidRPr="00B03933">
              <w:rPr>
                <w:i/>
              </w:rPr>
              <w:t>[…].</w:t>
            </w:r>
          </w:p>
          <w:p w14:paraId="0E7837CA" w14:textId="7F976F61" w:rsidR="006A0508" w:rsidRPr="00B03933" w:rsidRDefault="006A0508" w:rsidP="006A0508">
            <w:pPr>
              <w:rPr>
                <w:i/>
              </w:rPr>
            </w:pPr>
            <w:r w:rsidRPr="00B03933">
              <w:rPr>
                <w:i/>
              </w:rPr>
              <w:t xml:space="preserve">Las cantidades que </w:t>
            </w:r>
            <w:r w:rsidR="00B36D5A" w:rsidRPr="00B03933">
              <w:rPr>
                <w:i/>
              </w:rPr>
              <w:t>está</w:t>
            </w:r>
            <w:r w:rsidRPr="00B03933">
              <w:rPr>
                <w:i/>
              </w:rPr>
              <w:t xml:space="preserve"> previsto tratar en la planta son de 20.000 Tm</w:t>
            </w:r>
            <w:r w:rsidR="00462574" w:rsidRPr="00B03933">
              <w:rPr>
                <w:i/>
              </w:rPr>
              <w:t>. /</w:t>
            </w:r>
            <w:r w:rsidRPr="00B03933">
              <w:rPr>
                <w:i/>
              </w:rPr>
              <w:t>año, de las cuales aproximadamente 11.000 corresponden a las producidas en la línea de neutralización-precipitación.</w:t>
            </w:r>
          </w:p>
          <w:p w14:paraId="083843D9" w14:textId="77777777" w:rsidR="00780F42" w:rsidRPr="00B03933" w:rsidRDefault="00780F42" w:rsidP="00780F42">
            <w:pPr>
              <w:rPr>
                <w:i/>
                <w:u w:val="single"/>
              </w:rPr>
            </w:pPr>
          </w:p>
          <w:p w14:paraId="59CA26D0" w14:textId="24D3F6C8" w:rsidR="00D95578" w:rsidRPr="00B03933" w:rsidRDefault="00F87261" w:rsidP="00D95578">
            <w:pPr>
              <w:rPr>
                <w:u w:val="single"/>
              </w:rPr>
            </w:pPr>
            <w:r>
              <w:rPr>
                <w:u w:val="single"/>
              </w:rPr>
              <w:t>Punto</w:t>
            </w:r>
            <w:r w:rsidR="00D95578" w:rsidRPr="00B03933">
              <w:rPr>
                <w:u w:val="single"/>
              </w:rPr>
              <w:t xml:space="preserve"> 3.2.6.3.</w:t>
            </w:r>
          </w:p>
          <w:p w14:paraId="07487937" w14:textId="05B4CE83" w:rsidR="00D95578" w:rsidRPr="00B03933" w:rsidRDefault="00D95578" w:rsidP="00D95578">
            <w:pPr>
              <w:rPr>
                <w:i/>
              </w:rPr>
            </w:pPr>
            <w:r w:rsidRPr="00B03933">
              <w:rPr>
                <w:i/>
              </w:rPr>
              <w:t>L</w:t>
            </w:r>
            <w:r w:rsidR="00D036F1" w:rsidRPr="00B03933">
              <w:rPr>
                <w:i/>
              </w:rPr>
              <w:t>ínea de inertización</w:t>
            </w:r>
            <w:r w:rsidRPr="00B03933">
              <w:rPr>
                <w:i/>
              </w:rPr>
              <w:t xml:space="preserve"> consta de los</w:t>
            </w:r>
            <w:r w:rsidR="001B1887" w:rsidRPr="00B03933">
              <w:rPr>
                <w:i/>
              </w:rPr>
              <w:t xml:space="preserve"> siguientes equipos</w:t>
            </w:r>
            <w:r w:rsidRPr="00B03933">
              <w:rPr>
                <w:i/>
              </w:rPr>
              <w:t>:</w:t>
            </w:r>
          </w:p>
          <w:p w14:paraId="0F59D58E" w14:textId="4D0B9C42" w:rsidR="00D95578" w:rsidRPr="00B03933" w:rsidRDefault="00D95578" w:rsidP="00D95578">
            <w:pPr>
              <w:rPr>
                <w:i/>
              </w:rPr>
            </w:pPr>
            <w:r w:rsidRPr="00B03933">
              <w:rPr>
                <w:i/>
              </w:rPr>
              <w:t xml:space="preserve">- Un depósito </w:t>
            </w:r>
            <w:r w:rsidR="00D036F1" w:rsidRPr="00B03933">
              <w:rPr>
                <w:i/>
              </w:rPr>
              <w:t>d</w:t>
            </w:r>
            <w:r w:rsidRPr="00B03933">
              <w:rPr>
                <w:i/>
              </w:rPr>
              <w:t>e h</w:t>
            </w:r>
            <w:r w:rsidR="00D036F1" w:rsidRPr="00B03933">
              <w:rPr>
                <w:i/>
              </w:rPr>
              <w:t>ormig</w:t>
            </w:r>
            <w:r w:rsidRPr="00B03933">
              <w:rPr>
                <w:i/>
              </w:rPr>
              <w:t>ón de 6 x 6 x 1,5 m., con recrecimiento periférico,</w:t>
            </w:r>
            <w:r w:rsidR="00D036F1" w:rsidRPr="00B03933">
              <w:rPr>
                <w:i/>
              </w:rPr>
              <w:t xml:space="preserve"> </w:t>
            </w:r>
            <w:r w:rsidR="000544B0">
              <w:rPr>
                <w:i/>
              </w:rPr>
              <w:t>para la recepción de l</w:t>
            </w:r>
            <w:r w:rsidR="001B1887" w:rsidRPr="00B03933">
              <w:rPr>
                <w:i/>
              </w:rPr>
              <w:t>os fa</w:t>
            </w:r>
            <w:r w:rsidR="00D036F1" w:rsidRPr="00B03933">
              <w:rPr>
                <w:i/>
              </w:rPr>
              <w:t xml:space="preserve">ngos </w:t>
            </w:r>
            <w:r w:rsidRPr="00B03933">
              <w:rPr>
                <w:i/>
              </w:rPr>
              <w:t>a</w:t>
            </w:r>
            <w:r w:rsidR="00D036F1" w:rsidRPr="00B03933">
              <w:rPr>
                <w:i/>
              </w:rPr>
              <w:t xml:space="preserve"> ine</w:t>
            </w:r>
            <w:r w:rsidRPr="00B03933">
              <w:rPr>
                <w:i/>
              </w:rPr>
              <w:t>rtizar.</w:t>
            </w:r>
          </w:p>
          <w:p w14:paraId="7D9324A5" w14:textId="31439697" w:rsidR="00D95578" w:rsidRPr="00B03933" w:rsidRDefault="00D036F1" w:rsidP="00D95578">
            <w:pPr>
              <w:rPr>
                <w:i/>
              </w:rPr>
            </w:pPr>
            <w:r w:rsidRPr="00B03933">
              <w:rPr>
                <w:i/>
              </w:rPr>
              <w:t>- Una cinta transportado</w:t>
            </w:r>
            <w:r w:rsidR="00D95578" w:rsidRPr="00B03933">
              <w:rPr>
                <w:i/>
              </w:rPr>
              <w:t xml:space="preserve">ra, de </w:t>
            </w:r>
            <w:r w:rsidRPr="00B03933">
              <w:rPr>
                <w:i/>
              </w:rPr>
              <w:t>12</w:t>
            </w:r>
            <w:r w:rsidR="00D95578" w:rsidRPr="00B03933">
              <w:rPr>
                <w:i/>
              </w:rPr>
              <w:t xml:space="preserve"> m. de largo y 650 mm. de ancho, con</w:t>
            </w:r>
            <w:r w:rsidRPr="00B03933">
              <w:rPr>
                <w:i/>
              </w:rPr>
              <w:t xml:space="preserve"> </w:t>
            </w:r>
            <w:r w:rsidR="00D95578" w:rsidRPr="00B03933">
              <w:rPr>
                <w:i/>
              </w:rPr>
              <w:t>velocidad de 1 m</w:t>
            </w:r>
            <w:r w:rsidR="001B1887" w:rsidRPr="00B03933">
              <w:rPr>
                <w:i/>
              </w:rPr>
              <w:t>/</w:t>
            </w:r>
            <w:r w:rsidR="00D95578" w:rsidRPr="00B03933">
              <w:rPr>
                <w:i/>
              </w:rPr>
              <w:t>s</w:t>
            </w:r>
            <w:r w:rsidR="00B36D5A" w:rsidRPr="00B03933">
              <w:rPr>
                <w:i/>
              </w:rPr>
              <w:t>e</w:t>
            </w:r>
            <w:r w:rsidR="00D95578" w:rsidRPr="00B03933">
              <w:rPr>
                <w:i/>
              </w:rPr>
              <w:t>g., y dotada de una t</w:t>
            </w:r>
            <w:r w:rsidRPr="00B03933">
              <w:rPr>
                <w:i/>
              </w:rPr>
              <w:t>olva</w:t>
            </w:r>
            <w:r w:rsidR="00D95578" w:rsidRPr="00B03933">
              <w:rPr>
                <w:i/>
              </w:rPr>
              <w:t xml:space="preserve"> de 1.000 l., para la alimentación de la</w:t>
            </w:r>
            <w:r w:rsidRPr="00B03933">
              <w:rPr>
                <w:i/>
              </w:rPr>
              <w:t xml:space="preserve"> </w:t>
            </w:r>
            <w:r w:rsidR="00D95578" w:rsidRPr="00B03933">
              <w:rPr>
                <w:i/>
              </w:rPr>
              <w:t>mezcladora.</w:t>
            </w:r>
          </w:p>
          <w:p w14:paraId="7A1B0757" w14:textId="29AEB949" w:rsidR="00D95578" w:rsidRPr="00B03933" w:rsidRDefault="003C1981" w:rsidP="00B36D5A">
            <w:pPr>
              <w:ind w:left="709" w:hanging="709"/>
              <w:rPr>
                <w:i/>
              </w:rPr>
            </w:pPr>
            <w:r w:rsidRPr="00B03933">
              <w:rPr>
                <w:i/>
              </w:rPr>
              <w:t>- Una Inerti</w:t>
            </w:r>
            <w:r w:rsidR="00D95578" w:rsidRPr="00B03933">
              <w:rPr>
                <w:i/>
              </w:rPr>
              <w:t xml:space="preserve">zadora-mezcladora, </w:t>
            </w:r>
            <w:r w:rsidR="00D95578" w:rsidRPr="00F87261">
              <w:rPr>
                <w:i/>
              </w:rPr>
              <w:t xml:space="preserve">tipo </w:t>
            </w:r>
            <w:r w:rsidR="00B36D5A" w:rsidRPr="00F87261">
              <w:rPr>
                <w:i/>
              </w:rPr>
              <w:t>l</w:t>
            </w:r>
            <w:r w:rsidR="000544B0" w:rsidRPr="000544B0">
              <w:rPr>
                <w:i/>
              </w:rPr>
              <w:t>ö</w:t>
            </w:r>
            <w:r w:rsidR="00D036F1" w:rsidRPr="00F87261">
              <w:rPr>
                <w:i/>
              </w:rPr>
              <w:t>dige o</w:t>
            </w:r>
            <w:r w:rsidR="00D95578" w:rsidRPr="00F87261">
              <w:rPr>
                <w:i/>
              </w:rPr>
              <w:t xml:space="preserve"> similar</w:t>
            </w:r>
            <w:r w:rsidR="00D95578" w:rsidRPr="00B03933">
              <w:rPr>
                <w:i/>
              </w:rPr>
              <w:t>, cilíndrica, con un eje</w:t>
            </w:r>
            <w:r w:rsidR="00D036F1" w:rsidRPr="00B03933">
              <w:rPr>
                <w:i/>
              </w:rPr>
              <w:t xml:space="preserve"> </w:t>
            </w:r>
            <w:r w:rsidR="00D95578" w:rsidRPr="00B03933">
              <w:rPr>
                <w:i/>
              </w:rPr>
              <w:t>horizontal que soporta las palas mezcladoras</w:t>
            </w:r>
            <w:r w:rsidR="001B1887" w:rsidRPr="00B03933">
              <w:rPr>
                <w:i/>
              </w:rPr>
              <w:t>…</w:t>
            </w:r>
            <w:r w:rsidR="00D036F1" w:rsidRPr="00B03933">
              <w:rPr>
                <w:i/>
              </w:rPr>
              <w:t xml:space="preserve"> </w:t>
            </w:r>
          </w:p>
          <w:p w14:paraId="3B10CC3A" w14:textId="775329A0" w:rsidR="00D95578" w:rsidRPr="00B03933" w:rsidRDefault="00D95578" w:rsidP="00D95578">
            <w:pPr>
              <w:rPr>
                <w:i/>
              </w:rPr>
            </w:pPr>
            <w:r w:rsidRPr="00B03933">
              <w:rPr>
                <w:i/>
              </w:rPr>
              <w:t xml:space="preserve">- Una estructura soporte para apoyo y mantenimiento </w:t>
            </w:r>
            <w:r w:rsidR="00B37CC2" w:rsidRPr="00B03933">
              <w:rPr>
                <w:i/>
              </w:rPr>
              <w:t xml:space="preserve">de </w:t>
            </w:r>
            <w:r w:rsidRPr="00B03933">
              <w:rPr>
                <w:i/>
              </w:rPr>
              <w:t>la inertizadora y</w:t>
            </w:r>
            <w:r w:rsidR="00D036F1" w:rsidRPr="00B03933">
              <w:rPr>
                <w:i/>
              </w:rPr>
              <w:t xml:space="preserve"> </w:t>
            </w:r>
            <w:r w:rsidRPr="00B03933">
              <w:rPr>
                <w:i/>
              </w:rPr>
              <w:t xml:space="preserve">demás elementos propios de la misma, construida en perfiles laminados, escalera </w:t>
            </w:r>
            <w:r w:rsidR="00C80AA6" w:rsidRPr="00B03933">
              <w:rPr>
                <w:i/>
              </w:rPr>
              <w:t>de acceso</w:t>
            </w:r>
            <w:r w:rsidRPr="00B03933">
              <w:rPr>
                <w:i/>
              </w:rPr>
              <w:t xml:space="preserve"> y barandillas de protección, apoyada sobre cuatro pies metálicos que se</w:t>
            </w:r>
            <w:r w:rsidR="00D036F1" w:rsidRPr="00B03933">
              <w:rPr>
                <w:i/>
              </w:rPr>
              <w:t xml:space="preserve"> </w:t>
            </w:r>
            <w:r w:rsidRPr="00B03933">
              <w:rPr>
                <w:i/>
              </w:rPr>
              <w:t>sujetarán al pavimento.</w:t>
            </w:r>
          </w:p>
          <w:p w14:paraId="3F0E83D7" w14:textId="6A786CA9" w:rsidR="003C1981" w:rsidRPr="00B03933" w:rsidRDefault="003C1981" w:rsidP="00D95578">
            <w:pPr>
              <w:rPr>
                <w:i/>
              </w:rPr>
            </w:pPr>
            <w:r w:rsidRPr="00B03933">
              <w:rPr>
                <w:i/>
              </w:rPr>
              <w:t>[…].</w:t>
            </w:r>
          </w:p>
          <w:p w14:paraId="7566BF36" w14:textId="4C70D908" w:rsidR="00D95578" w:rsidRPr="00B03933" w:rsidRDefault="00D95578" w:rsidP="00D95578">
            <w:pPr>
              <w:rPr>
                <w:i/>
              </w:rPr>
            </w:pPr>
            <w:r w:rsidRPr="00B03933">
              <w:rPr>
                <w:i/>
              </w:rPr>
              <w:t>- Una cinta transportadora, de 4 m. de largo y 650 mm. de ancho, con</w:t>
            </w:r>
            <w:r w:rsidR="00D036F1" w:rsidRPr="00B03933">
              <w:rPr>
                <w:i/>
              </w:rPr>
              <w:t xml:space="preserve"> </w:t>
            </w:r>
            <w:r w:rsidR="001B1887" w:rsidRPr="00B03933">
              <w:rPr>
                <w:i/>
              </w:rPr>
              <w:t>velocidad de 1 m/</w:t>
            </w:r>
            <w:r w:rsidRPr="00B03933">
              <w:rPr>
                <w:i/>
              </w:rPr>
              <w:t>s</w:t>
            </w:r>
            <w:r w:rsidR="00C80AA6" w:rsidRPr="00B03933">
              <w:rPr>
                <w:i/>
              </w:rPr>
              <w:t>e</w:t>
            </w:r>
            <w:r w:rsidRPr="00B03933">
              <w:rPr>
                <w:i/>
              </w:rPr>
              <w:t>g, y dotada de una tolva de 1.000 l., donde se recogerán los</w:t>
            </w:r>
            <w:r w:rsidR="00D036F1" w:rsidRPr="00B03933">
              <w:rPr>
                <w:i/>
              </w:rPr>
              <w:t xml:space="preserve"> </w:t>
            </w:r>
            <w:r w:rsidRPr="00B03933">
              <w:rPr>
                <w:i/>
              </w:rPr>
              <w:t>materiales que salen de la mezcladora, una vez inertizados. La cinta transportará los</w:t>
            </w:r>
            <w:r w:rsidR="00D036F1" w:rsidRPr="00B03933">
              <w:rPr>
                <w:i/>
              </w:rPr>
              <w:t xml:space="preserve"> </w:t>
            </w:r>
            <w:r w:rsidRPr="00B03933">
              <w:rPr>
                <w:i/>
              </w:rPr>
              <w:t>residuos hasta el silo de maduración.</w:t>
            </w:r>
          </w:p>
          <w:p w14:paraId="443A29DF" w14:textId="2885D7E6" w:rsidR="00D95578" w:rsidRPr="00B03933" w:rsidRDefault="00D95578" w:rsidP="00D95578">
            <w:pPr>
              <w:rPr>
                <w:i/>
              </w:rPr>
            </w:pPr>
            <w:r w:rsidRPr="00B03933">
              <w:rPr>
                <w:i/>
              </w:rPr>
              <w:t>- Un depósito de hormigón de 6 x 6 x 1,5 m., con recrecimiento periférico,</w:t>
            </w:r>
            <w:r w:rsidR="00D036F1" w:rsidRPr="00B03933">
              <w:rPr>
                <w:i/>
              </w:rPr>
              <w:t xml:space="preserve"> </w:t>
            </w:r>
            <w:r w:rsidRPr="00B03933">
              <w:rPr>
                <w:i/>
              </w:rPr>
              <w:t>para la recepción de los fangos inertizados, donde permanecerán hasta que se</w:t>
            </w:r>
            <w:r w:rsidR="00D036F1" w:rsidRPr="00B03933">
              <w:rPr>
                <w:i/>
              </w:rPr>
              <w:t xml:space="preserve"> </w:t>
            </w:r>
            <w:r w:rsidRPr="00B03933">
              <w:rPr>
                <w:i/>
              </w:rPr>
              <w:t>produzca su maduración.</w:t>
            </w:r>
          </w:p>
          <w:p w14:paraId="6D3AFA75" w14:textId="7A35AC00" w:rsidR="00D95578" w:rsidRPr="00B03933" w:rsidRDefault="00D95578" w:rsidP="00D95578">
            <w:pPr>
              <w:rPr>
                <w:i/>
              </w:rPr>
            </w:pPr>
            <w:r w:rsidRPr="00B03933">
              <w:rPr>
                <w:i/>
              </w:rPr>
              <w:t>- Dos silos metálicos, uno para cal y otro para cemento, de 30 m</w:t>
            </w:r>
            <w:r w:rsidRPr="00B03933">
              <w:rPr>
                <w:i/>
                <w:vertAlign w:val="superscript"/>
              </w:rPr>
              <w:t>3</w:t>
            </w:r>
            <w:r w:rsidRPr="00B03933">
              <w:rPr>
                <w:i/>
              </w:rPr>
              <w:t xml:space="preserve"> de</w:t>
            </w:r>
            <w:r w:rsidR="00D036F1" w:rsidRPr="00B03933">
              <w:rPr>
                <w:i/>
              </w:rPr>
              <w:t xml:space="preserve"> </w:t>
            </w:r>
            <w:r w:rsidRPr="00B03933">
              <w:rPr>
                <w:i/>
              </w:rPr>
              <w:t>capacidad unitaria, y 2,5 m de diámetro, con tapa de registro en el techo, escalera de</w:t>
            </w:r>
            <w:r w:rsidR="00D036F1" w:rsidRPr="00B03933">
              <w:rPr>
                <w:i/>
              </w:rPr>
              <w:t xml:space="preserve"> </w:t>
            </w:r>
            <w:r w:rsidRPr="00B03933">
              <w:rPr>
                <w:i/>
              </w:rPr>
              <w:t>acceso con bar</w:t>
            </w:r>
            <w:r w:rsidR="00821D9C" w:rsidRPr="00B03933">
              <w:rPr>
                <w:i/>
              </w:rPr>
              <w:t>andilla quitamiedos,</w:t>
            </w:r>
            <w:r w:rsidRPr="00B03933">
              <w:rPr>
                <w:i/>
              </w:rPr>
              <w:t xml:space="preserve"> tubo de llenado, tubo de aireación, etc.</w:t>
            </w:r>
          </w:p>
          <w:p w14:paraId="4ED73FF4" w14:textId="0533A627" w:rsidR="00D95578" w:rsidRPr="00B03933" w:rsidRDefault="00D95578" w:rsidP="00D95578">
            <w:pPr>
              <w:rPr>
                <w:i/>
              </w:rPr>
            </w:pPr>
            <w:r w:rsidRPr="00B03933">
              <w:rPr>
                <w:i/>
              </w:rPr>
              <w:t>- Dos filtros de polvo, de mangas, con una superficie filtrante de 9 m</w:t>
            </w:r>
            <w:r w:rsidRPr="00B03933">
              <w:rPr>
                <w:i/>
                <w:vertAlign w:val="superscript"/>
              </w:rPr>
              <w:t>2</w:t>
            </w:r>
            <w:r w:rsidRPr="00B03933">
              <w:rPr>
                <w:i/>
              </w:rPr>
              <w:t>,</w:t>
            </w:r>
            <w:r w:rsidR="00D036F1" w:rsidRPr="00B03933">
              <w:rPr>
                <w:i/>
              </w:rPr>
              <w:t xml:space="preserve"> </w:t>
            </w:r>
            <w:r w:rsidRPr="00B03933">
              <w:rPr>
                <w:i/>
              </w:rPr>
              <w:t>colocados en la parte superior de los silos.</w:t>
            </w:r>
          </w:p>
          <w:p w14:paraId="222FE66B" w14:textId="422C65C9" w:rsidR="00D95578" w:rsidRPr="00B03933" w:rsidRDefault="00D95578" w:rsidP="00D95578">
            <w:pPr>
              <w:rPr>
                <w:i/>
              </w:rPr>
            </w:pPr>
            <w:r w:rsidRPr="00B03933">
              <w:rPr>
                <w:i/>
              </w:rPr>
              <w:t>- Dos válvulas de seguridad para los silos, para evitar las sobrepresiones y</w:t>
            </w:r>
            <w:r w:rsidR="00D036F1" w:rsidRPr="00B03933">
              <w:rPr>
                <w:i/>
              </w:rPr>
              <w:t xml:space="preserve"> </w:t>
            </w:r>
            <w:r w:rsidRPr="00B03933">
              <w:rPr>
                <w:i/>
              </w:rPr>
              <w:t>vacíos que puedan producirse en los mismos.</w:t>
            </w:r>
          </w:p>
          <w:p w14:paraId="2636270C" w14:textId="77777777" w:rsidR="00821D9C" w:rsidRPr="00B03933" w:rsidRDefault="00821D9C" w:rsidP="00821D9C">
            <w:pPr>
              <w:rPr>
                <w:i/>
              </w:rPr>
            </w:pPr>
            <w:r w:rsidRPr="00B03933">
              <w:rPr>
                <w:i/>
              </w:rPr>
              <w:t>[…].</w:t>
            </w:r>
          </w:p>
          <w:p w14:paraId="4ADB2215" w14:textId="43E90AE2" w:rsidR="00D95578" w:rsidRPr="00B03933" w:rsidRDefault="00D95578" w:rsidP="00D95578">
            <w:pPr>
              <w:rPr>
                <w:i/>
              </w:rPr>
            </w:pPr>
            <w:r w:rsidRPr="00B03933">
              <w:rPr>
                <w:i/>
              </w:rPr>
              <w:t xml:space="preserve">- Un depósito de </w:t>
            </w:r>
            <w:r w:rsidR="00C80AA6" w:rsidRPr="00B03933">
              <w:rPr>
                <w:i/>
              </w:rPr>
              <w:t>poliéster</w:t>
            </w:r>
            <w:r w:rsidRPr="00B03933">
              <w:rPr>
                <w:i/>
              </w:rPr>
              <w:t xml:space="preserve"> </w:t>
            </w:r>
            <w:r w:rsidR="00B37CC2" w:rsidRPr="00B03933">
              <w:rPr>
                <w:i/>
              </w:rPr>
              <w:t>de</w:t>
            </w:r>
            <w:r w:rsidRPr="00B03933">
              <w:rPr>
                <w:i/>
              </w:rPr>
              <w:t xml:space="preserve"> </w:t>
            </w:r>
            <w:r w:rsidR="00B37CC2" w:rsidRPr="00B03933">
              <w:rPr>
                <w:i/>
              </w:rPr>
              <w:t>20</w:t>
            </w:r>
            <w:r w:rsidR="00821D9C" w:rsidRPr="00B03933">
              <w:rPr>
                <w:i/>
              </w:rPr>
              <w:t xml:space="preserve"> m</w:t>
            </w:r>
            <w:r w:rsidR="00B37CC2" w:rsidRPr="00B03933">
              <w:rPr>
                <w:i/>
              </w:rPr>
              <w:t xml:space="preserve"> </w:t>
            </w:r>
            <w:r w:rsidR="00B37CC2" w:rsidRPr="00B03933">
              <w:rPr>
                <w:i/>
                <w:vertAlign w:val="superscript"/>
              </w:rPr>
              <w:t>3</w:t>
            </w:r>
            <w:r w:rsidR="00B37CC2" w:rsidRPr="00B03933">
              <w:rPr>
                <w:i/>
              </w:rPr>
              <w:t xml:space="preserve"> de c</w:t>
            </w:r>
            <w:r w:rsidRPr="00B03933">
              <w:rPr>
                <w:i/>
              </w:rPr>
              <w:t>a</w:t>
            </w:r>
            <w:r w:rsidR="00821D9C" w:rsidRPr="00B03933">
              <w:rPr>
                <w:i/>
              </w:rPr>
              <w:t>pa</w:t>
            </w:r>
            <w:r w:rsidRPr="00B03933">
              <w:rPr>
                <w:i/>
              </w:rPr>
              <w:t>cidad para el almacenamiento de</w:t>
            </w:r>
            <w:r w:rsidR="00B37CC2" w:rsidRPr="00B03933">
              <w:rPr>
                <w:i/>
              </w:rPr>
              <w:t xml:space="preserve"> </w:t>
            </w:r>
            <w:r w:rsidRPr="00B03933">
              <w:rPr>
                <w:i/>
              </w:rPr>
              <w:t>silicato sódico.</w:t>
            </w:r>
          </w:p>
          <w:p w14:paraId="0684D134" w14:textId="77777777" w:rsidR="00821D9C" w:rsidRPr="00B03933" w:rsidRDefault="00821D9C" w:rsidP="00821D9C">
            <w:pPr>
              <w:rPr>
                <w:i/>
              </w:rPr>
            </w:pPr>
            <w:r w:rsidRPr="00B03933">
              <w:rPr>
                <w:i/>
              </w:rPr>
              <w:t>[…].</w:t>
            </w:r>
          </w:p>
          <w:p w14:paraId="0F35DAEB" w14:textId="77777777" w:rsidR="00472758" w:rsidRPr="00B03933" w:rsidRDefault="00472758" w:rsidP="00D95578">
            <w:pPr>
              <w:rPr>
                <w:i/>
              </w:rPr>
            </w:pPr>
          </w:p>
          <w:p w14:paraId="72D1D853" w14:textId="763090B5" w:rsidR="00D95578" w:rsidRPr="00B03933" w:rsidRDefault="00D036F1" w:rsidP="00D95578">
            <w:pPr>
              <w:rPr>
                <w:i/>
              </w:rPr>
            </w:pPr>
            <w:r w:rsidRPr="00B03933">
              <w:rPr>
                <w:i/>
              </w:rPr>
              <w:t>El funcionamiento de esta instalación es como sigue:</w:t>
            </w:r>
          </w:p>
          <w:p w14:paraId="3E2A449D" w14:textId="34884D62" w:rsidR="00D036F1" w:rsidRPr="00B03933" w:rsidRDefault="00D036F1" w:rsidP="00D036F1">
            <w:pPr>
              <w:rPr>
                <w:i/>
              </w:rPr>
            </w:pPr>
            <w:r w:rsidRPr="00B03933">
              <w:rPr>
                <w:i/>
              </w:rPr>
              <w:t xml:space="preserve">Los fangos y residuos a inertizar, que se han </w:t>
            </w:r>
            <w:r w:rsidR="00C80AA6" w:rsidRPr="00B03933">
              <w:rPr>
                <w:i/>
              </w:rPr>
              <w:t>depositado</w:t>
            </w:r>
            <w:r w:rsidR="00472758" w:rsidRPr="00B03933">
              <w:rPr>
                <w:i/>
              </w:rPr>
              <w:t xml:space="preserve"> en el silo de</w:t>
            </w:r>
            <w:r w:rsidRPr="00B03933">
              <w:rPr>
                <w:i/>
              </w:rPr>
              <w:t xml:space="preserve"> hormigón,</w:t>
            </w:r>
            <w:r w:rsidR="00472758" w:rsidRPr="00B03933">
              <w:rPr>
                <w:i/>
              </w:rPr>
              <w:t xml:space="preserve"> </w:t>
            </w:r>
            <w:r w:rsidRPr="00B03933">
              <w:rPr>
                <w:i/>
              </w:rPr>
              <w:t>se cargan en la tolva de la cinta transportadora, la cual los tran</w:t>
            </w:r>
            <w:r w:rsidR="00821D9C" w:rsidRPr="00B03933">
              <w:rPr>
                <w:i/>
              </w:rPr>
              <w:t>sporta</w:t>
            </w:r>
            <w:r w:rsidRPr="00B03933">
              <w:rPr>
                <w:i/>
              </w:rPr>
              <w:t xml:space="preserve"> hasta la boca de</w:t>
            </w:r>
            <w:r w:rsidR="00472758" w:rsidRPr="00B03933">
              <w:rPr>
                <w:i/>
              </w:rPr>
              <w:t xml:space="preserve"> </w:t>
            </w:r>
            <w:r w:rsidRPr="00B03933">
              <w:rPr>
                <w:i/>
              </w:rPr>
              <w:t xml:space="preserve">entrada en la mezcladora. Al mismo tiempo, de </w:t>
            </w:r>
            <w:r w:rsidR="00472758" w:rsidRPr="00B03933">
              <w:rPr>
                <w:i/>
              </w:rPr>
              <w:t>los silos se van extrayendo los reactivos,</w:t>
            </w:r>
            <w:r w:rsidRPr="00B03933">
              <w:rPr>
                <w:i/>
              </w:rPr>
              <w:t xml:space="preserve"> los cuales se transportan mediante los tomillos sinfín previstos a tal efecto,</w:t>
            </w:r>
            <w:r w:rsidR="00472758" w:rsidRPr="00B03933">
              <w:rPr>
                <w:i/>
              </w:rPr>
              <w:t xml:space="preserve"> </w:t>
            </w:r>
            <w:r w:rsidRPr="00B03933">
              <w:rPr>
                <w:i/>
              </w:rPr>
              <w:t>hasta la misma boca de alimentación, entrando con los fangos dentro de la</w:t>
            </w:r>
            <w:r w:rsidR="00472758" w:rsidRPr="00B03933">
              <w:rPr>
                <w:i/>
              </w:rPr>
              <w:t xml:space="preserve"> </w:t>
            </w:r>
            <w:r w:rsidRPr="00B03933">
              <w:rPr>
                <w:i/>
              </w:rPr>
              <w:t>mezcladora. Lo mismo sucede con el silicato sódico en el caso de ser necesaria su</w:t>
            </w:r>
            <w:r w:rsidR="00472758" w:rsidRPr="00B03933">
              <w:rPr>
                <w:i/>
              </w:rPr>
              <w:t xml:space="preserve"> </w:t>
            </w:r>
            <w:r w:rsidRPr="00B03933">
              <w:rPr>
                <w:i/>
              </w:rPr>
              <w:t>adición.</w:t>
            </w:r>
          </w:p>
          <w:p w14:paraId="402C5D39" w14:textId="5A3E5E28" w:rsidR="00D036F1" w:rsidRPr="00B03933" w:rsidRDefault="00D036F1" w:rsidP="00D036F1">
            <w:pPr>
              <w:rPr>
                <w:i/>
              </w:rPr>
            </w:pPr>
            <w:r w:rsidRPr="00B03933">
              <w:rPr>
                <w:i/>
              </w:rPr>
              <w:lastRenderedPageBreak/>
              <w:t>Una vez que se ha producido la mezcla íntima de los materiales a inertizar con</w:t>
            </w:r>
            <w:r w:rsidR="00472758" w:rsidRPr="00B03933">
              <w:rPr>
                <w:i/>
              </w:rPr>
              <w:t xml:space="preserve"> </w:t>
            </w:r>
            <w:r w:rsidRPr="00B03933">
              <w:rPr>
                <w:i/>
              </w:rPr>
              <w:t>los reactivos, de manera que comiencen las reacciones químicas que conducen a la</w:t>
            </w:r>
            <w:r w:rsidR="00472758" w:rsidRPr="00B03933">
              <w:rPr>
                <w:i/>
              </w:rPr>
              <w:t xml:space="preserve"> </w:t>
            </w:r>
            <w:r w:rsidRPr="00B03933">
              <w:rPr>
                <w:i/>
              </w:rPr>
              <w:t>creación de estructuras moleculares y cristalinas de recubrimiento, entre cuyas redes</w:t>
            </w:r>
            <w:r w:rsidR="00472758" w:rsidRPr="00B03933">
              <w:rPr>
                <w:i/>
              </w:rPr>
              <w:t xml:space="preserve"> </w:t>
            </w:r>
            <w:r w:rsidRPr="00B03933">
              <w:rPr>
                <w:i/>
              </w:rPr>
              <w:t>quedan atrapadas las sustancias peligrosas para el medio ambiente, el material</w:t>
            </w:r>
            <w:r w:rsidR="00C80AA6" w:rsidRPr="00B03933">
              <w:rPr>
                <w:i/>
              </w:rPr>
              <w:t xml:space="preserve"> </w:t>
            </w:r>
            <w:r w:rsidRPr="00B03933">
              <w:rPr>
                <w:i/>
              </w:rPr>
              <w:t>resultante se va descargando sobre la tolva que alimenta a la cinta transportadora, la</w:t>
            </w:r>
            <w:r w:rsidR="00472758" w:rsidRPr="00B03933">
              <w:rPr>
                <w:i/>
              </w:rPr>
              <w:t xml:space="preserve"> </w:t>
            </w:r>
            <w:r w:rsidRPr="00B03933">
              <w:rPr>
                <w:i/>
              </w:rPr>
              <w:t>cual lo lleva al foso de maduración, donde se completan las reacciones químicas de</w:t>
            </w:r>
            <w:r w:rsidR="00472758" w:rsidRPr="00B03933">
              <w:rPr>
                <w:i/>
              </w:rPr>
              <w:t xml:space="preserve"> </w:t>
            </w:r>
            <w:r w:rsidRPr="00B03933">
              <w:rPr>
                <w:i/>
              </w:rPr>
              <w:t>recubrimiento cristalino. Posteriormente, el producto es enviado al depósito de</w:t>
            </w:r>
            <w:r w:rsidR="00472758" w:rsidRPr="00B03933">
              <w:rPr>
                <w:i/>
              </w:rPr>
              <w:t xml:space="preserve"> </w:t>
            </w:r>
            <w:r w:rsidRPr="00B03933">
              <w:rPr>
                <w:i/>
              </w:rPr>
              <w:t>seguridad mediante camiones.</w:t>
            </w:r>
          </w:p>
          <w:p w14:paraId="718F8411" w14:textId="578F9E50" w:rsidR="00780F42" w:rsidRPr="00B03933" w:rsidRDefault="0084417A" w:rsidP="0084417A">
            <w:pPr>
              <w:rPr>
                <w:i/>
              </w:rPr>
            </w:pPr>
            <w:r w:rsidRPr="00B03933">
              <w:rPr>
                <w:i/>
              </w:rPr>
              <w:t xml:space="preserve">Todas estas instalaciones </w:t>
            </w:r>
            <w:r w:rsidR="000544B0" w:rsidRPr="00B03933">
              <w:rPr>
                <w:i/>
              </w:rPr>
              <w:t>irán</w:t>
            </w:r>
            <w:r w:rsidRPr="00B03933">
              <w:rPr>
                <w:i/>
              </w:rPr>
              <w:t xml:space="preserve"> emplazadas bajo una cubierta, construida en hormigón armado, del mismo estilo que el resto de las construcciones mencionadas anteriormente. Se colocarán en una solera de hormigón armado, la cual presentará pendientes hacia las fosas de recepción y maduración, al tiempo que un reborde en</w:t>
            </w:r>
            <w:r w:rsidR="00462574">
              <w:rPr>
                <w:i/>
              </w:rPr>
              <w:t xml:space="preserve"> </w:t>
            </w:r>
            <w:r w:rsidRPr="00B03933">
              <w:rPr>
                <w:i/>
              </w:rPr>
              <w:t>los laterales de la solera impedirán que se produzcan fugas o derrames al exterior.</w:t>
            </w:r>
          </w:p>
          <w:p w14:paraId="2E44D4DF" w14:textId="77777777" w:rsidR="0084417A" w:rsidRPr="00B03933" w:rsidRDefault="0084417A" w:rsidP="0084417A">
            <w:pPr>
              <w:rPr>
                <w:u w:val="single"/>
              </w:rPr>
            </w:pPr>
          </w:p>
          <w:p w14:paraId="2C5F8500" w14:textId="5C5AD494" w:rsidR="007B3853" w:rsidRPr="00B03933" w:rsidRDefault="00F87261" w:rsidP="007B3853">
            <w:pPr>
              <w:rPr>
                <w:u w:val="single"/>
              </w:rPr>
            </w:pPr>
            <w:r>
              <w:rPr>
                <w:u w:val="single"/>
              </w:rPr>
              <w:t>Punto</w:t>
            </w:r>
            <w:r w:rsidR="007B3853" w:rsidRPr="00B03933">
              <w:rPr>
                <w:u w:val="single"/>
              </w:rPr>
              <w:t xml:space="preserve"> 3.2.5.6.</w:t>
            </w:r>
          </w:p>
          <w:p w14:paraId="3D8FC505" w14:textId="77777777" w:rsidR="007B3853" w:rsidRPr="00B03933" w:rsidRDefault="007B3853" w:rsidP="007B3853">
            <w:pPr>
              <w:rPr>
                <w:i/>
              </w:rPr>
            </w:pPr>
            <w:r w:rsidRPr="00B03933">
              <w:rPr>
                <w:i/>
              </w:rPr>
              <w:t>3.2.5.6 Balances másicos</w:t>
            </w:r>
          </w:p>
          <w:p w14:paraId="67622C5D" w14:textId="196277C1" w:rsidR="007B3853" w:rsidRPr="00B03933" w:rsidRDefault="007B3853" w:rsidP="007B3853">
            <w:pPr>
              <w:rPr>
                <w:i/>
              </w:rPr>
            </w:pPr>
            <w:r w:rsidRPr="00B03933">
              <w:rPr>
                <w:i/>
              </w:rPr>
              <w:t>El total de residuos a inertizar se ha previsto que será de 20.000 Tm</w:t>
            </w:r>
            <w:r w:rsidR="00C80AA6" w:rsidRPr="00B03933">
              <w:rPr>
                <w:i/>
              </w:rPr>
              <w:t>. /</w:t>
            </w:r>
            <w:r w:rsidRPr="00B03933">
              <w:rPr>
                <w:i/>
              </w:rPr>
              <w:t xml:space="preserve">año, de los cuales 12.000 Tm. procederán de la planta de </w:t>
            </w:r>
            <w:r w:rsidR="00C80AA6" w:rsidRPr="00B03933">
              <w:rPr>
                <w:i/>
              </w:rPr>
              <w:t>físico</w:t>
            </w:r>
            <w:r w:rsidRPr="00B03933">
              <w:rPr>
                <w:i/>
              </w:rPr>
              <w:t>-químico y del tratamiento de aceites. La densidad me</w:t>
            </w:r>
            <w:r w:rsidR="00E9742B" w:rsidRPr="00B03933">
              <w:rPr>
                <w:i/>
              </w:rPr>
              <w:t>dia de los residuos es de 2 Tm</w:t>
            </w:r>
            <w:r w:rsidR="00C80AA6" w:rsidRPr="00B03933">
              <w:rPr>
                <w:i/>
              </w:rPr>
              <w:t>. /</w:t>
            </w:r>
            <w:r w:rsidRPr="00B03933">
              <w:rPr>
                <w:i/>
              </w:rPr>
              <w:t>m</w:t>
            </w:r>
            <w:r w:rsidRPr="00B03933">
              <w:rPr>
                <w:i/>
                <w:vertAlign w:val="superscript"/>
              </w:rPr>
              <w:t>3</w:t>
            </w:r>
            <w:r w:rsidRPr="00B03933">
              <w:rPr>
                <w:i/>
              </w:rPr>
              <w:t>, por lo que el volumen a manejar es de 10.000 m</w:t>
            </w:r>
            <w:r w:rsidRPr="00B03933">
              <w:rPr>
                <w:i/>
                <w:vertAlign w:val="superscript"/>
              </w:rPr>
              <w:t>3</w:t>
            </w:r>
            <w:r w:rsidRPr="00B03933">
              <w:rPr>
                <w:i/>
              </w:rPr>
              <w:t>.</w:t>
            </w:r>
          </w:p>
          <w:p w14:paraId="455015C2" w14:textId="334CB7C7" w:rsidR="007B3853" w:rsidRPr="00B03933" w:rsidRDefault="007B3853" w:rsidP="007B3853">
            <w:pPr>
              <w:rPr>
                <w:i/>
              </w:rPr>
            </w:pPr>
            <w:r w:rsidRPr="00B03933">
              <w:rPr>
                <w:i/>
              </w:rPr>
              <w:t>Teniendo en cuenta que el número de días de trabajo es de 300, esto da un to</w:t>
            </w:r>
            <w:r w:rsidR="00175CE8" w:rsidRPr="00B03933">
              <w:rPr>
                <w:i/>
              </w:rPr>
              <w:t>tal de 33 m</w:t>
            </w:r>
            <w:r w:rsidR="00175CE8" w:rsidRPr="00B03933">
              <w:rPr>
                <w:i/>
                <w:vertAlign w:val="superscript"/>
              </w:rPr>
              <w:t>3</w:t>
            </w:r>
            <w:r w:rsidR="00E9742B" w:rsidRPr="00B03933">
              <w:rPr>
                <w:i/>
              </w:rPr>
              <w:t>/</w:t>
            </w:r>
            <w:r w:rsidR="00C80AA6" w:rsidRPr="00B03933">
              <w:rPr>
                <w:i/>
              </w:rPr>
              <w:t>día</w:t>
            </w:r>
            <w:r w:rsidR="00E9742B" w:rsidRPr="00B03933">
              <w:rPr>
                <w:i/>
              </w:rPr>
              <w:t>, o sea 66 Tm/</w:t>
            </w:r>
            <w:r w:rsidR="00C80AA6" w:rsidRPr="00B03933">
              <w:rPr>
                <w:i/>
              </w:rPr>
              <w:t>día</w:t>
            </w:r>
            <w:r w:rsidRPr="00B03933">
              <w:rPr>
                <w:i/>
              </w:rPr>
              <w:t>.</w:t>
            </w:r>
          </w:p>
          <w:p w14:paraId="0C75B696" w14:textId="77777777" w:rsidR="00780F42" w:rsidRPr="00B03933" w:rsidRDefault="00780F42" w:rsidP="00780F42"/>
          <w:p w14:paraId="6C5881F3" w14:textId="77777777" w:rsidR="004446F5" w:rsidRPr="00B03933" w:rsidRDefault="004446F5" w:rsidP="004446F5">
            <w:pPr>
              <w:rPr>
                <w:u w:val="single"/>
              </w:rPr>
            </w:pPr>
            <w:r w:rsidRPr="00B03933">
              <w:rPr>
                <w:u w:val="single"/>
              </w:rPr>
              <w:t>Análisis de Tipología de proyecto o modificación que requiere ingresar al SEIA, atingente al caso:</w:t>
            </w:r>
          </w:p>
          <w:p w14:paraId="1A7E3520" w14:textId="77777777" w:rsidR="004446F5" w:rsidRPr="00B03933" w:rsidRDefault="004446F5" w:rsidP="004446F5">
            <w:pPr>
              <w:rPr>
                <w:i/>
              </w:rPr>
            </w:pPr>
            <w:r w:rsidRPr="00B03933">
              <w:rPr>
                <w:i/>
              </w:rPr>
              <w:t xml:space="preserve">El </w:t>
            </w:r>
            <w:r w:rsidRPr="00B03933">
              <w:rPr>
                <w:b/>
                <w:i/>
              </w:rPr>
              <w:t>artículo</w:t>
            </w:r>
            <w:r w:rsidRPr="00B03933">
              <w:rPr>
                <w:i/>
              </w:rPr>
              <w:t xml:space="preserve"> </w:t>
            </w:r>
            <w:r w:rsidRPr="00B03933">
              <w:rPr>
                <w:b/>
                <w:i/>
              </w:rPr>
              <w:t xml:space="preserve">10° de la Ley N° 19.300 </w:t>
            </w:r>
            <w:r w:rsidRPr="00B03933">
              <w:rPr>
                <w:i/>
              </w:rPr>
              <w:t>de la Ley de Bases Generales del Medio Ambiente,</w:t>
            </w:r>
            <w:r w:rsidRPr="00B03933">
              <w:rPr>
                <w:b/>
                <w:i/>
              </w:rPr>
              <w:t xml:space="preserve"> </w:t>
            </w:r>
            <w:r w:rsidRPr="00B03933">
              <w:rPr>
                <w:i/>
              </w:rPr>
              <w:t>establece que dentro de los proyectos o actividades susceptibles de causar impacto ambiental, en cualquiera de sus fases, que deben someterse al Sistema de Evaluación de Impacto Ambiental (SEIA), se encuentran:</w:t>
            </w:r>
          </w:p>
          <w:p w14:paraId="76C8CB30" w14:textId="77777777" w:rsidR="004446F5" w:rsidRPr="00B03933" w:rsidRDefault="004446F5" w:rsidP="004446F5">
            <w:pPr>
              <w:rPr>
                <w:i/>
              </w:rPr>
            </w:pPr>
            <w:r w:rsidRPr="00B03933">
              <w:rPr>
                <w:i/>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1027E3FB" w14:textId="77777777" w:rsidR="004446F5" w:rsidRPr="00B03933" w:rsidRDefault="004446F5" w:rsidP="004446F5">
            <w:pPr>
              <w:rPr>
                <w:i/>
              </w:rPr>
            </w:pPr>
            <w:r w:rsidRPr="00B03933">
              <w:rPr>
                <w:i/>
              </w:rPr>
              <w:t xml:space="preserve">A su vez, el </w:t>
            </w:r>
            <w:r w:rsidRPr="00B03933">
              <w:rPr>
                <w:b/>
                <w:i/>
              </w:rPr>
              <w:t>artículo 3° del D.S. N°40/2012</w:t>
            </w:r>
            <w:r w:rsidRPr="00B03933">
              <w:rPr>
                <w:i/>
              </w:rPr>
              <w:t>, del Ministerio de Medio Ambiente, que aprobó el Reglamento del Sistema de Evaluación de Impacto Ambiental (RSEIA), establece para el literal en cuestión lo siguiente:</w:t>
            </w:r>
          </w:p>
          <w:p w14:paraId="6561CB41" w14:textId="77777777" w:rsidR="004446F5" w:rsidRPr="00B03933" w:rsidRDefault="004446F5" w:rsidP="004446F5">
            <w:pPr>
              <w:rPr>
                <w:i/>
              </w:rPr>
            </w:pPr>
            <w:r w:rsidRPr="00B03933">
              <w:rPr>
                <w:i/>
              </w:rPr>
              <w:t>Artículo 3.- Tipos de proyectos o actividades.</w:t>
            </w:r>
          </w:p>
          <w:p w14:paraId="27D16CCC" w14:textId="77777777" w:rsidR="004446F5" w:rsidRPr="00B03933" w:rsidRDefault="004446F5" w:rsidP="004446F5">
            <w:pPr>
              <w:rPr>
                <w:i/>
              </w:rPr>
            </w:pPr>
            <w:r w:rsidRPr="00B03933">
              <w:rPr>
                <w:i/>
              </w:rPr>
              <w:t>Los proyectos o actividades susceptibles de causar impacto ambiental, en cualquiera de sus fases, que deberán someterse al Sistema de Evaluación de Impacto Ambiental, son los siguientes:</w:t>
            </w:r>
          </w:p>
          <w:p w14:paraId="73BF69DB" w14:textId="7A92DB08" w:rsidR="004446F5" w:rsidRPr="00B03933" w:rsidRDefault="004446F5" w:rsidP="004446F5">
            <w:pPr>
              <w:rPr>
                <w:i/>
              </w:rPr>
            </w:pPr>
            <w:r w:rsidRPr="00B03933">
              <w:rPr>
                <w:i/>
              </w:rPr>
              <w:t>[…].</w:t>
            </w:r>
          </w:p>
          <w:p w14:paraId="4FAC33B5" w14:textId="7B0271B7" w:rsidR="004446F5" w:rsidRPr="00B03933" w:rsidRDefault="004446F5" w:rsidP="004446F5">
            <w:pPr>
              <w:rPr>
                <w:i/>
              </w:rPr>
            </w:pPr>
            <w:r w:rsidRPr="00B03933">
              <w:rPr>
                <w:i/>
              </w:rPr>
              <w:t>o.9. Sistemas de tratamiento, disposición y/o eliminación de residuos peligrosos con una capacidad de veinticinco kilos día (25 kg/día) para aquellos que estén dentro de la categoría de "tóxicos agudos" según DS 148/2003 Ministerio de Salud; y de mil kilos día (1000 kg/día) para otros residuos peligrosos.</w:t>
            </w:r>
          </w:p>
          <w:p w14:paraId="0A06A45B" w14:textId="77777777" w:rsidR="004446F5" w:rsidRDefault="004446F5" w:rsidP="004446F5">
            <w:pPr>
              <w:rPr>
                <w:i/>
              </w:rPr>
            </w:pPr>
            <w:r w:rsidRPr="00B03933">
              <w:rPr>
                <w:i/>
              </w:rPr>
              <w:t xml:space="preserve"> […].</w:t>
            </w:r>
          </w:p>
          <w:p w14:paraId="64E15AC4" w14:textId="77777777" w:rsidR="00DF2076" w:rsidRPr="00E16007" w:rsidRDefault="00DF2076" w:rsidP="004446F5">
            <w:pPr>
              <w:rPr>
                <w:i/>
                <w:color w:val="000000" w:themeColor="text1"/>
              </w:rPr>
            </w:pPr>
            <w:r w:rsidRPr="00E16007">
              <w:rPr>
                <w:i/>
                <w:color w:val="000000" w:themeColor="text1"/>
              </w:rPr>
              <w:t xml:space="preserve">Por otra parte, el </w:t>
            </w:r>
            <w:r w:rsidRPr="00E16007">
              <w:rPr>
                <w:b/>
                <w:i/>
                <w:color w:val="000000" w:themeColor="text1"/>
              </w:rPr>
              <w:t>artículo 2° del D.S. N°40/12</w:t>
            </w:r>
            <w:r w:rsidRPr="00E16007">
              <w:rPr>
                <w:i/>
                <w:color w:val="000000" w:themeColor="text1"/>
              </w:rPr>
              <w:t xml:space="preserve"> en su literal g) define Modificación de proyecto a actividad: Realización de obras, acciones o medidas tendientes a intervenir o complementar un proyecto o actividad, de modo tal que éste sufra cambios de consideración. Se entenderá que un proyecto o actividad sufre cambios de consideración cuando:</w:t>
            </w:r>
          </w:p>
          <w:p w14:paraId="77ADBBCD" w14:textId="2FB998EF" w:rsidR="00DF2076" w:rsidRPr="00B03933" w:rsidRDefault="00DF2076" w:rsidP="00DF2076">
            <w:r w:rsidRPr="00E16007">
              <w:rPr>
                <w:i/>
                <w:color w:val="000000" w:themeColor="text1"/>
              </w:rPr>
              <w:t>g.1. Las partes, obras o acciones tendientes a intervenir o complementar el proyecto o actividad constituyen un proyecto o actividad listado en el artículo 3 del presente Reglamento (…).</w:t>
            </w:r>
          </w:p>
        </w:tc>
      </w:tr>
      <w:tr w:rsidR="00780F42" w:rsidRPr="00B03933" w14:paraId="012F6232" w14:textId="77777777" w:rsidTr="00E3497B">
        <w:trPr>
          <w:trHeight w:val="416"/>
          <w:jc w:val="center"/>
        </w:trPr>
        <w:tc>
          <w:tcPr>
            <w:tcW w:w="5000" w:type="pct"/>
            <w:gridSpan w:val="2"/>
          </w:tcPr>
          <w:p w14:paraId="362FE0BC" w14:textId="669B5930" w:rsidR="00780F42" w:rsidRPr="00B03933" w:rsidRDefault="00780F42" w:rsidP="00780F42">
            <w:pPr>
              <w:jc w:val="left"/>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 xml:space="preserve">: </w:t>
            </w:r>
          </w:p>
          <w:p w14:paraId="2CE4568A" w14:textId="16C6E9BE" w:rsidR="00594C94" w:rsidRPr="00B03933" w:rsidRDefault="00594C94" w:rsidP="00ED28E7">
            <w:pPr>
              <w:numPr>
                <w:ilvl w:val="0"/>
                <w:numId w:val="11"/>
              </w:numPr>
              <w:rPr>
                <w:rFonts w:eastAsia="Times New Roman"/>
                <w:lang w:eastAsia="es-CL"/>
              </w:rPr>
            </w:pPr>
            <w:r w:rsidRPr="00B03933">
              <w:rPr>
                <w:rFonts w:eastAsia="Times New Roman"/>
                <w:lang w:eastAsia="es-CL"/>
              </w:rPr>
              <w:t>Se observó que el sector de inertización se encontraba techado en cas</w:t>
            </w:r>
            <w:r w:rsidR="0049784D" w:rsidRPr="00B03933">
              <w:rPr>
                <w:rFonts w:eastAsia="Times New Roman"/>
                <w:lang w:eastAsia="es-CL"/>
              </w:rPr>
              <w:t>i la totalidad de su superficie, y</w:t>
            </w:r>
            <w:r w:rsidR="00B11D2E" w:rsidRPr="00B03933">
              <w:rPr>
                <w:rFonts w:eastAsia="Times New Roman"/>
                <w:lang w:eastAsia="es-CL"/>
              </w:rPr>
              <w:t xml:space="preserve"> abierto a sus costados, </w:t>
            </w:r>
            <w:r w:rsidRPr="00B03933">
              <w:rPr>
                <w:rFonts w:eastAsia="Times New Roman"/>
                <w:lang w:eastAsia="es-CL"/>
              </w:rPr>
              <w:t>observándose contenedores con residuos de distintos tipos en uno de los costados</w:t>
            </w:r>
            <w:r w:rsidR="00FB5D61">
              <w:rPr>
                <w:rFonts w:eastAsia="Times New Roman"/>
                <w:lang w:eastAsia="es-CL"/>
              </w:rPr>
              <w:t xml:space="preserve"> externos a </w:t>
            </w:r>
            <w:r w:rsidR="00F71B57">
              <w:rPr>
                <w:rFonts w:eastAsia="Times New Roman"/>
                <w:lang w:eastAsia="es-CL"/>
              </w:rPr>
              <w:t>dicha área</w:t>
            </w:r>
            <w:r w:rsidRPr="00B03933">
              <w:rPr>
                <w:rFonts w:eastAsia="Times New Roman"/>
                <w:lang w:eastAsia="es-CL"/>
              </w:rPr>
              <w:t xml:space="preserve">, </w:t>
            </w:r>
            <w:r w:rsidR="00FB5D61">
              <w:rPr>
                <w:rFonts w:eastAsia="Times New Roman"/>
                <w:lang w:eastAsia="es-CL"/>
              </w:rPr>
              <w:t xml:space="preserve">en un sector </w:t>
            </w:r>
            <w:r w:rsidRPr="00B03933">
              <w:rPr>
                <w:rFonts w:eastAsia="Times New Roman"/>
                <w:lang w:eastAsia="es-CL"/>
              </w:rPr>
              <w:t>sin techar</w:t>
            </w:r>
            <w:r w:rsidR="00A40B4A" w:rsidRPr="00B03933">
              <w:rPr>
                <w:rFonts w:eastAsia="Times New Roman"/>
                <w:lang w:eastAsia="es-CL"/>
              </w:rPr>
              <w:t xml:space="preserve"> (Fotografía </w:t>
            </w:r>
            <w:r w:rsidR="008A4541" w:rsidRPr="00B03933">
              <w:rPr>
                <w:rFonts w:eastAsia="Times New Roman"/>
                <w:lang w:eastAsia="es-CL"/>
              </w:rPr>
              <w:t>13</w:t>
            </w:r>
            <w:r w:rsidR="00A40B4A" w:rsidRPr="00B03933">
              <w:rPr>
                <w:rFonts w:eastAsia="Times New Roman"/>
                <w:lang w:eastAsia="es-CL"/>
              </w:rPr>
              <w:t>)</w:t>
            </w:r>
            <w:r w:rsidRPr="00B03933">
              <w:rPr>
                <w:rFonts w:eastAsia="Times New Roman"/>
                <w:lang w:eastAsia="es-CL"/>
              </w:rPr>
              <w:t>, los que según Fernando Rojas, estaban a la espera de ser inertizados prontamente</w:t>
            </w:r>
            <w:r w:rsidR="003C1981" w:rsidRPr="00B03933">
              <w:rPr>
                <w:rFonts w:eastAsia="Times New Roman"/>
                <w:lang w:eastAsia="es-CL"/>
              </w:rPr>
              <w:t xml:space="preserve"> según turno</w:t>
            </w:r>
            <w:r w:rsidR="00E35D79" w:rsidRPr="00B03933">
              <w:rPr>
                <w:rFonts w:eastAsia="Times New Roman"/>
                <w:lang w:eastAsia="es-CL"/>
              </w:rPr>
              <w:t xml:space="preserve"> laboral</w:t>
            </w:r>
            <w:r w:rsidRPr="00B03933">
              <w:rPr>
                <w:rFonts w:eastAsia="Times New Roman"/>
                <w:lang w:eastAsia="es-CL"/>
              </w:rPr>
              <w:t xml:space="preserve">. </w:t>
            </w:r>
          </w:p>
          <w:p w14:paraId="1057E594" w14:textId="2BCB8AC6" w:rsidR="003C1981" w:rsidRPr="00B03933" w:rsidRDefault="00594C94" w:rsidP="00ED28E7">
            <w:pPr>
              <w:numPr>
                <w:ilvl w:val="0"/>
                <w:numId w:val="11"/>
              </w:numPr>
              <w:rPr>
                <w:rFonts w:eastAsia="Times New Roman"/>
                <w:lang w:eastAsia="es-CL"/>
              </w:rPr>
            </w:pPr>
            <w:r w:rsidRPr="00B03933">
              <w:rPr>
                <w:rFonts w:eastAsia="Times New Roman"/>
                <w:lang w:eastAsia="es-CL"/>
              </w:rPr>
              <w:lastRenderedPageBreak/>
              <w:t>Se observó maquinaria trabajando en el mezclado de residuos arsenicales</w:t>
            </w:r>
            <w:r w:rsidR="00A40B4A" w:rsidRPr="00B03933">
              <w:rPr>
                <w:rFonts w:eastAsia="Times New Roman"/>
                <w:lang w:eastAsia="es-CL"/>
              </w:rPr>
              <w:t xml:space="preserve"> (Fotografía </w:t>
            </w:r>
            <w:r w:rsidR="008A4541" w:rsidRPr="00B03933">
              <w:rPr>
                <w:rFonts w:eastAsia="Times New Roman"/>
                <w:lang w:eastAsia="es-CL"/>
              </w:rPr>
              <w:t>14</w:t>
            </w:r>
            <w:r w:rsidR="00A40B4A" w:rsidRPr="00B03933">
              <w:rPr>
                <w:rFonts w:eastAsia="Times New Roman"/>
                <w:lang w:eastAsia="es-CL"/>
              </w:rPr>
              <w:t>)</w:t>
            </w:r>
            <w:r w:rsidRPr="00B03933">
              <w:rPr>
                <w:rFonts w:eastAsia="Times New Roman"/>
                <w:lang w:eastAsia="es-CL"/>
              </w:rPr>
              <w:t>, según lo indicado por Fernando Rojas</w:t>
            </w:r>
            <w:r w:rsidR="00B11D2E" w:rsidRPr="00B03933">
              <w:rPr>
                <w:rFonts w:eastAsia="Times New Roman"/>
                <w:lang w:eastAsia="es-CL"/>
              </w:rPr>
              <w:t>. Esta operación se estaba desarrollando en un sector d</w:t>
            </w:r>
            <w:r w:rsidR="00D37715" w:rsidRPr="00B03933">
              <w:rPr>
                <w:rFonts w:eastAsia="Times New Roman"/>
                <w:lang w:eastAsia="es-CL"/>
              </w:rPr>
              <w:t>enominado</w:t>
            </w:r>
            <w:r w:rsidR="00B11D2E" w:rsidRPr="00B03933">
              <w:rPr>
                <w:rFonts w:eastAsia="Times New Roman"/>
                <w:lang w:eastAsia="es-CL"/>
              </w:rPr>
              <w:t xml:space="preserve"> </w:t>
            </w:r>
            <w:r w:rsidR="00D37715" w:rsidRPr="00B03933">
              <w:rPr>
                <w:rFonts w:eastAsia="Times New Roman"/>
                <w:lang w:eastAsia="es-CL"/>
              </w:rPr>
              <w:t xml:space="preserve">batea, </w:t>
            </w:r>
            <w:r w:rsidR="00AB30E7" w:rsidRPr="00B03933">
              <w:rPr>
                <w:rFonts w:eastAsia="Times New Roman"/>
                <w:lang w:eastAsia="es-CL"/>
              </w:rPr>
              <w:t xml:space="preserve">sobre un piso de hormigón, </w:t>
            </w:r>
            <w:r w:rsidR="00D37715" w:rsidRPr="00B03933">
              <w:rPr>
                <w:rFonts w:eastAsia="Times New Roman"/>
                <w:lang w:eastAsia="es-CL"/>
              </w:rPr>
              <w:t>con generación de e</w:t>
            </w:r>
            <w:r w:rsidR="008A4541" w:rsidRPr="00B03933">
              <w:rPr>
                <w:rFonts w:eastAsia="Times New Roman"/>
                <w:lang w:eastAsia="es-CL"/>
              </w:rPr>
              <w:t>misiones fugitivas (Fotografía 15</w:t>
            </w:r>
            <w:r w:rsidR="00D37715" w:rsidRPr="00B03933">
              <w:rPr>
                <w:rFonts w:eastAsia="Times New Roman"/>
                <w:lang w:eastAsia="es-CL"/>
              </w:rPr>
              <w:t>).</w:t>
            </w:r>
            <w:r w:rsidR="00A40B4A" w:rsidRPr="00B03933">
              <w:rPr>
                <w:rFonts w:eastAsia="Times New Roman"/>
                <w:lang w:eastAsia="es-CL"/>
              </w:rPr>
              <w:t xml:space="preserve"> </w:t>
            </w:r>
            <w:r w:rsidR="003C1981" w:rsidRPr="00B03933">
              <w:rPr>
                <w:rFonts w:eastAsia="Times New Roman"/>
                <w:lang w:eastAsia="es-CL"/>
              </w:rPr>
              <w:t xml:space="preserve">Lo anterior no corresponde a parte del proceso de inertización aprobado en la RCA N° </w:t>
            </w:r>
            <w:r w:rsidR="00D044F6">
              <w:rPr>
                <w:rFonts w:eastAsia="Times New Roman"/>
                <w:lang w:eastAsia="es-CL"/>
              </w:rPr>
              <w:t>482/95</w:t>
            </w:r>
            <w:r w:rsidR="003C1981" w:rsidRPr="00B03933">
              <w:rPr>
                <w:rFonts w:eastAsia="Times New Roman"/>
                <w:lang w:eastAsia="es-CL"/>
              </w:rPr>
              <w:t>,</w:t>
            </w:r>
            <w:r w:rsidR="004446F5" w:rsidRPr="00B03933">
              <w:rPr>
                <w:rFonts w:eastAsia="Times New Roman"/>
                <w:lang w:eastAsia="es-CL"/>
              </w:rPr>
              <w:t xml:space="preserve"> ya que los residuos</w:t>
            </w:r>
            <w:r w:rsidR="00F71B57">
              <w:rPr>
                <w:rFonts w:eastAsia="Times New Roman"/>
                <w:lang w:eastAsia="es-CL"/>
              </w:rPr>
              <w:t xml:space="preserve">, según el funcionamiento de esta área, </w:t>
            </w:r>
            <w:r w:rsidR="0049784D" w:rsidRPr="00B03933">
              <w:rPr>
                <w:rFonts w:eastAsia="Times New Roman"/>
                <w:lang w:eastAsia="es-CL"/>
              </w:rPr>
              <w:t>deben ser</w:t>
            </w:r>
            <w:r w:rsidR="004446F5" w:rsidRPr="00B03933">
              <w:rPr>
                <w:rFonts w:eastAsia="Times New Roman"/>
                <w:lang w:eastAsia="es-CL"/>
              </w:rPr>
              <w:t xml:space="preserve"> </w:t>
            </w:r>
            <w:r w:rsidR="00AB30E7" w:rsidRPr="00B03933">
              <w:rPr>
                <w:rFonts w:eastAsia="Times New Roman"/>
                <w:lang w:eastAsia="es-CL"/>
              </w:rPr>
              <w:t>ingresado</w:t>
            </w:r>
            <w:r w:rsidR="0049784D" w:rsidRPr="00B03933">
              <w:rPr>
                <w:rFonts w:eastAsia="Times New Roman"/>
                <w:lang w:eastAsia="es-CL"/>
              </w:rPr>
              <w:t>s</w:t>
            </w:r>
            <w:r w:rsidR="00AB30E7" w:rsidRPr="00B03933">
              <w:rPr>
                <w:rFonts w:eastAsia="Times New Roman"/>
                <w:lang w:eastAsia="es-CL"/>
              </w:rPr>
              <w:t xml:space="preserve"> en la</w:t>
            </w:r>
            <w:r w:rsidR="004446F5" w:rsidRPr="00B03933">
              <w:rPr>
                <w:rFonts w:eastAsia="Times New Roman"/>
                <w:lang w:eastAsia="es-CL"/>
              </w:rPr>
              <w:t xml:space="preserve"> </w:t>
            </w:r>
            <w:r w:rsidR="0049784D" w:rsidRPr="00B03933">
              <w:rPr>
                <w:rFonts w:eastAsia="Times New Roman"/>
                <w:lang w:eastAsia="es-CL"/>
              </w:rPr>
              <w:t>m</w:t>
            </w:r>
            <w:r w:rsidR="00A65CEE">
              <w:rPr>
                <w:rFonts w:eastAsia="Times New Roman"/>
                <w:lang w:eastAsia="es-CL"/>
              </w:rPr>
              <w:t>á</w:t>
            </w:r>
            <w:r w:rsidR="0049784D" w:rsidRPr="00B03933">
              <w:rPr>
                <w:rFonts w:eastAsia="Times New Roman"/>
                <w:lang w:eastAsia="es-CL"/>
              </w:rPr>
              <w:t xml:space="preserve">quina </w:t>
            </w:r>
            <w:r w:rsidR="004446F5" w:rsidRPr="00B03933">
              <w:rPr>
                <w:rFonts w:eastAsia="Times New Roman"/>
                <w:lang w:eastAsia="es-CL"/>
              </w:rPr>
              <w:t>mezcladora</w:t>
            </w:r>
            <w:r w:rsidR="00AB30E7" w:rsidRPr="00B03933">
              <w:rPr>
                <w:rFonts w:eastAsia="Times New Roman"/>
                <w:lang w:eastAsia="es-CL"/>
              </w:rPr>
              <w:t xml:space="preserve"> para ser inertizados</w:t>
            </w:r>
            <w:r w:rsidR="004446F5" w:rsidRPr="00B03933">
              <w:rPr>
                <w:rFonts w:eastAsia="Times New Roman"/>
                <w:lang w:eastAsia="es-CL"/>
              </w:rPr>
              <w:t>.</w:t>
            </w:r>
          </w:p>
          <w:p w14:paraId="4ED8BFAD" w14:textId="5FC0F603" w:rsidR="00594C94" w:rsidRPr="00B03933" w:rsidRDefault="00AB30E7" w:rsidP="00ED28E7">
            <w:pPr>
              <w:numPr>
                <w:ilvl w:val="0"/>
                <w:numId w:val="11"/>
              </w:numPr>
              <w:rPr>
                <w:rFonts w:eastAsia="Times New Roman"/>
                <w:lang w:eastAsia="es-CL"/>
              </w:rPr>
            </w:pPr>
            <w:r w:rsidRPr="00B03933">
              <w:rPr>
                <w:rFonts w:eastAsia="Times New Roman"/>
                <w:lang w:eastAsia="es-CL"/>
              </w:rPr>
              <w:t>Se observó una cantidad i</w:t>
            </w:r>
            <w:r w:rsidR="00E35D79" w:rsidRPr="00B03933">
              <w:rPr>
                <w:rFonts w:eastAsia="Times New Roman"/>
                <w:lang w:eastAsia="es-CL"/>
              </w:rPr>
              <w:t>n</w:t>
            </w:r>
            <w:r w:rsidRPr="00B03933">
              <w:rPr>
                <w:rFonts w:eastAsia="Times New Roman"/>
                <w:lang w:eastAsia="es-CL"/>
              </w:rPr>
              <w:t xml:space="preserve">determinada de </w:t>
            </w:r>
            <w:r w:rsidR="00594C94" w:rsidRPr="00B03933">
              <w:rPr>
                <w:rFonts w:eastAsia="Times New Roman"/>
                <w:lang w:eastAsia="es-CL"/>
              </w:rPr>
              <w:t>maxisacos con contenido identificado como arsenito de calcio de la División El Teniente de Codelco Chile</w:t>
            </w:r>
            <w:r w:rsidR="00D37715" w:rsidRPr="00B03933">
              <w:rPr>
                <w:rFonts w:eastAsia="Times New Roman"/>
                <w:lang w:eastAsia="es-CL"/>
              </w:rPr>
              <w:t xml:space="preserve">, </w:t>
            </w:r>
            <w:r w:rsidR="00E35D79" w:rsidRPr="00B03933">
              <w:rPr>
                <w:rFonts w:eastAsia="Times New Roman"/>
                <w:lang w:eastAsia="es-CL"/>
              </w:rPr>
              <w:t xml:space="preserve">ubicados </w:t>
            </w:r>
            <w:r w:rsidR="00D37715" w:rsidRPr="00B03933">
              <w:rPr>
                <w:rFonts w:eastAsia="Times New Roman"/>
                <w:lang w:eastAsia="es-CL"/>
              </w:rPr>
              <w:t xml:space="preserve">en </w:t>
            </w:r>
            <w:r w:rsidR="00E35D79" w:rsidRPr="00B03933">
              <w:rPr>
                <w:rFonts w:eastAsia="Times New Roman"/>
                <w:lang w:eastAsia="es-CL"/>
              </w:rPr>
              <w:t>los</w:t>
            </w:r>
            <w:r w:rsidR="00D37715" w:rsidRPr="00B03933">
              <w:rPr>
                <w:rFonts w:eastAsia="Times New Roman"/>
                <w:lang w:eastAsia="es-CL"/>
              </w:rPr>
              <w:t xml:space="preserve"> costados de la planta de inerti</w:t>
            </w:r>
            <w:r w:rsidR="00B530F1" w:rsidRPr="00B03933">
              <w:rPr>
                <w:rFonts w:eastAsia="Times New Roman"/>
                <w:lang w:eastAsia="es-CL"/>
              </w:rPr>
              <w:t>z</w:t>
            </w:r>
            <w:r w:rsidR="00D37715" w:rsidRPr="00B03933">
              <w:rPr>
                <w:rFonts w:eastAsia="Times New Roman"/>
                <w:lang w:eastAsia="es-CL"/>
              </w:rPr>
              <w:t xml:space="preserve">ación (Fotografía </w:t>
            </w:r>
            <w:r w:rsidR="00F80E55" w:rsidRPr="00B03933">
              <w:rPr>
                <w:rFonts w:eastAsia="Times New Roman"/>
                <w:lang w:eastAsia="es-CL"/>
              </w:rPr>
              <w:t>14</w:t>
            </w:r>
            <w:r w:rsidR="00D37715" w:rsidRPr="00B03933">
              <w:rPr>
                <w:rFonts w:eastAsia="Times New Roman"/>
                <w:lang w:eastAsia="es-CL"/>
              </w:rPr>
              <w:t>)</w:t>
            </w:r>
            <w:r w:rsidR="00594C94" w:rsidRPr="00B03933">
              <w:rPr>
                <w:rFonts w:eastAsia="Times New Roman"/>
                <w:lang w:eastAsia="es-CL"/>
              </w:rPr>
              <w:t>.</w:t>
            </w:r>
          </w:p>
          <w:p w14:paraId="6C3E3DFD" w14:textId="63ADA909" w:rsidR="00594C94" w:rsidRPr="00B03933" w:rsidRDefault="00594C94" w:rsidP="00ED28E7">
            <w:pPr>
              <w:numPr>
                <w:ilvl w:val="0"/>
                <w:numId w:val="11"/>
              </w:numPr>
              <w:rPr>
                <w:rFonts w:eastAsia="Times New Roman"/>
                <w:lang w:eastAsia="es-CL"/>
              </w:rPr>
            </w:pPr>
            <w:r w:rsidRPr="00B03933">
              <w:rPr>
                <w:rFonts w:eastAsia="Times New Roman"/>
                <w:lang w:eastAsia="es-CL"/>
              </w:rPr>
              <w:t>Se observó una mezcladora que no estaba siendo ut</w:t>
            </w:r>
            <w:r w:rsidR="00E35D79" w:rsidRPr="00B03933">
              <w:rPr>
                <w:rFonts w:eastAsia="Times New Roman"/>
                <w:lang w:eastAsia="es-CL"/>
              </w:rPr>
              <w:t>i</w:t>
            </w:r>
            <w:r w:rsidRPr="00B03933">
              <w:rPr>
                <w:rFonts w:eastAsia="Times New Roman"/>
                <w:lang w:eastAsia="es-CL"/>
              </w:rPr>
              <w:t>lizada al momento de la inspección</w:t>
            </w:r>
            <w:r w:rsidR="00D37715" w:rsidRPr="00B03933">
              <w:rPr>
                <w:rFonts w:eastAsia="Times New Roman"/>
                <w:lang w:eastAsia="es-CL"/>
              </w:rPr>
              <w:t xml:space="preserve"> (Fotografía </w:t>
            </w:r>
            <w:r w:rsidR="00F80E55" w:rsidRPr="00B03933">
              <w:rPr>
                <w:rFonts w:eastAsia="Times New Roman"/>
                <w:lang w:eastAsia="es-CL"/>
              </w:rPr>
              <w:t>14</w:t>
            </w:r>
            <w:r w:rsidR="00D37715" w:rsidRPr="00B03933">
              <w:rPr>
                <w:rFonts w:eastAsia="Times New Roman"/>
                <w:lang w:eastAsia="es-CL"/>
              </w:rPr>
              <w:t>)</w:t>
            </w:r>
            <w:r w:rsidRPr="00B03933">
              <w:rPr>
                <w:rFonts w:eastAsia="Times New Roman"/>
                <w:lang w:eastAsia="es-CL"/>
              </w:rPr>
              <w:t>, y que según Fernando Rojas, dicho equipo mezcla el residuo con cemento y/o cal, para su tratamiento, por 6 a 9 minutos y que luego</w:t>
            </w:r>
            <w:r w:rsidR="00A65CEE">
              <w:rPr>
                <w:rFonts w:eastAsia="Times New Roman"/>
                <w:lang w:eastAsia="es-CL"/>
              </w:rPr>
              <w:t>,</w:t>
            </w:r>
            <w:r w:rsidRPr="00B03933">
              <w:rPr>
                <w:rFonts w:eastAsia="Times New Roman"/>
                <w:lang w:eastAsia="es-CL"/>
              </w:rPr>
              <w:t xml:space="preserve"> a través de una cinta transportadora, el residuo inertizado </w:t>
            </w:r>
            <w:r w:rsidR="0049784D" w:rsidRPr="00B03933">
              <w:rPr>
                <w:rFonts w:eastAsia="Times New Roman"/>
                <w:lang w:eastAsia="es-CL"/>
              </w:rPr>
              <w:t xml:space="preserve">sale </w:t>
            </w:r>
            <w:r w:rsidR="00D37715" w:rsidRPr="00B03933">
              <w:rPr>
                <w:rFonts w:eastAsia="Times New Roman"/>
                <w:lang w:eastAsia="es-CL"/>
              </w:rPr>
              <w:t>a través de una tolva</w:t>
            </w:r>
            <w:r w:rsidR="0049784D" w:rsidRPr="00B03933">
              <w:rPr>
                <w:rFonts w:eastAsia="Times New Roman"/>
                <w:lang w:eastAsia="es-CL"/>
              </w:rPr>
              <w:t>, siendo los residuos depositados en</w:t>
            </w:r>
            <w:r w:rsidRPr="00B03933">
              <w:rPr>
                <w:rFonts w:eastAsia="Times New Roman"/>
                <w:lang w:eastAsia="es-CL"/>
              </w:rPr>
              <w:t xml:space="preserve"> un camión para ser llevado</w:t>
            </w:r>
            <w:r w:rsidR="00A65CEE">
              <w:rPr>
                <w:rFonts w:eastAsia="Times New Roman"/>
                <w:lang w:eastAsia="es-CL"/>
              </w:rPr>
              <w:t>s</w:t>
            </w:r>
            <w:r w:rsidRPr="00B03933">
              <w:rPr>
                <w:rFonts w:eastAsia="Times New Roman"/>
                <w:lang w:eastAsia="es-CL"/>
              </w:rPr>
              <w:t xml:space="preserve"> a uno de los depósitos de seguridad operativo</w:t>
            </w:r>
            <w:r w:rsidR="00550FF8">
              <w:rPr>
                <w:rFonts w:eastAsia="Times New Roman"/>
                <w:lang w:eastAsia="es-CL"/>
              </w:rPr>
              <w:t>. Lo anterior es distinto a lo planteado en la RCA N° 482/95, ya que se indica que los residuos inertizados luego de pasar por la inertizadora, deben ir dirigidos</w:t>
            </w:r>
            <w:r w:rsidR="001E1882" w:rsidRPr="00B03933">
              <w:rPr>
                <w:rFonts w:eastAsia="Times New Roman"/>
                <w:lang w:eastAsia="es-CL"/>
              </w:rPr>
              <w:t xml:space="preserve"> al foso de maduración para completar el recubrimiento crist</w:t>
            </w:r>
            <w:r w:rsidR="00550FF8">
              <w:rPr>
                <w:rFonts w:eastAsia="Times New Roman"/>
                <w:lang w:eastAsia="es-CL"/>
              </w:rPr>
              <w:t>alino.</w:t>
            </w:r>
          </w:p>
          <w:p w14:paraId="390F8573" w14:textId="77777777" w:rsidR="00594C94" w:rsidRPr="00B03933" w:rsidRDefault="00594C94" w:rsidP="00780F42">
            <w:pPr>
              <w:rPr>
                <w:rFonts w:eastAsia="Times New Roman"/>
                <w:lang w:eastAsia="es-CL"/>
              </w:rPr>
            </w:pPr>
          </w:p>
          <w:p w14:paraId="0A2E7106" w14:textId="77777777" w:rsidR="00780F42" w:rsidRPr="00B03933" w:rsidRDefault="00780F42" w:rsidP="00780F42">
            <w:pPr>
              <w:rPr>
                <w:rFonts w:eastAsia="Times New Roman"/>
                <w:b/>
                <w:bCs/>
                <w:color w:val="000000"/>
                <w:lang w:eastAsia="es-CL"/>
              </w:rPr>
            </w:pPr>
            <w:r w:rsidRPr="00B03933">
              <w:rPr>
                <w:rFonts w:eastAsia="Times New Roman"/>
                <w:b/>
                <w:bCs/>
                <w:color w:val="000000"/>
                <w:lang w:eastAsia="es-CL"/>
              </w:rPr>
              <w:t>Resultado (s) examen de información:</w:t>
            </w:r>
          </w:p>
          <w:p w14:paraId="43D89365" w14:textId="5BE7AD10" w:rsidR="00780F42" w:rsidRPr="00B03933" w:rsidRDefault="009500ED" w:rsidP="00ED28E7">
            <w:pPr>
              <w:numPr>
                <w:ilvl w:val="0"/>
                <w:numId w:val="11"/>
              </w:numPr>
              <w:rPr>
                <w:rFonts w:eastAsia="Times New Roman"/>
                <w:lang w:eastAsia="es-CL"/>
              </w:rPr>
            </w:pPr>
            <w:r w:rsidRPr="00B03933">
              <w:rPr>
                <w:rFonts w:eastAsia="Times New Roman"/>
                <w:lang w:eastAsia="es-CL"/>
              </w:rPr>
              <w:t xml:space="preserve">De los antecedentes entregados por el </w:t>
            </w:r>
            <w:r w:rsidR="00F87261">
              <w:rPr>
                <w:rFonts w:eastAsia="Times New Roman"/>
                <w:lang w:eastAsia="es-CL"/>
              </w:rPr>
              <w:t>Titular</w:t>
            </w:r>
            <w:r w:rsidRPr="00B03933">
              <w:rPr>
                <w:rFonts w:eastAsia="Times New Roman"/>
                <w:lang w:eastAsia="es-CL"/>
              </w:rPr>
              <w:t xml:space="preserve">, se puede indicar que la cantidad de residuos </w:t>
            </w:r>
            <w:r w:rsidR="00EA58EA" w:rsidRPr="00B03933">
              <w:rPr>
                <w:rFonts w:eastAsia="Times New Roman"/>
                <w:lang w:eastAsia="es-CL"/>
              </w:rPr>
              <w:t xml:space="preserve">que ingresaron a la línea de </w:t>
            </w:r>
            <w:r w:rsidRPr="00B03933">
              <w:rPr>
                <w:rFonts w:eastAsia="Times New Roman"/>
                <w:lang w:eastAsia="es-CL"/>
              </w:rPr>
              <w:t>inertiza</w:t>
            </w:r>
            <w:r w:rsidR="00EA58EA" w:rsidRPr="00B03933">
              <w:rPr>
                <w:rFonts w:eastAsia="Times New Roman"/>
                <w:lang w:eastAsia="es-CL"/>
              </w:rPr>
              <w:t>ción</w:t>
            </w:r>
            <w:r w:rsidRPr="00B03933">
              <w:rPr>
                <w:rFonts w:eastAsia="Times New Roman"/>
                <w:lang w:eastAsia="es-CL"/>
              </w:rPr>
              <w:t xml:space="preserve"> durante los años 2014 y 2015, y lo que va del año 2016 corresponde a:</w:t>
            </w:r>
          </w:p>
          <w:tbl>
            <w:tblPr>
              <w:tblStyle w:val="Tabladecuadrcula1clara1"/>
              <w:tblW w:w="5334" w:type="dxa"/>
              <w:jc w:val="center"/>
              <w:tblLook w:val="04A0" w:firstRow="1" w:lastRow="0" w:firstColumn="1" w:lastColumn="0" w:noHBand="0" w:noVBand="1"/>
            </w:tblPr>
            <w:tblGrid>
              <w:gridCol w:w="1900"/>
              <w:gridCol w:w="3434"/>
            </w:tblGrid>
            <w:tr w:rsidR="00567513" w:rsidRPr="00B03933" w14:paraId="721D4BF4" w14:textId="77777777" w:rsidTr="00EA58E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3C386A15" w14:textId="0F1A731F" w:rsidR="00567513" w:rsidRPr="00B03933" w:rsidRDefault="00567513" w:rsidP="009500ED">
                  <w:pPr>
                    <w:jc w:val="center"/>
                    <w:rPr>
                      <w:rFonts w:eastAsia="Times New Roman"/>
                      <w:color w:val="000000"/>
                      <w:sz w:val="20"/>
                      <w:lang w:eastAsia="es-CL"/>
                    </w:rPr>
                  </w:pPr>
                  <w:r w:rsidRPr="00B03933">
                    <w:rPr>
                      <w:rFonts w:eastAsia="Times New Roman"/>
                      <w:color w:val="000000"/>
                      <w:sz w:val="20"/>
                      <w:lang w:eastAsia="es-CL"/>
                    </w:rPr>
                    <w:t>Año</w:t>
                  </w:r>
                </w:p>
              </w:tc>
              <w:tc>
                <w:tcPr>
                  <w:tcW w:w="3434" w:type="dxa"/>
                  <w:noWrap/>
                  <w:hideMark/>
                </w:tcPr>
                <w:p w14:paraId="60AB9F3D" w14:textId="405216F0" w:rsidR="00567513" w:rsidRPr="00B03933" w:rsidRDefault="00EA58EA" w:rsidP="000E1B34">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lang w:eastAsia="es-CL"/>
                    </w:rPr>
                  </w:pPr>
                  <w:r w:rsidRPr="00B03933">
                    <w:rPr>
                      <w:rFonts w:eastAsia="Times New Roman"/>
                      <w:color w:val="000000"/>
                      <w:sz w:val="20"/>
                      <w:lang w:eastAsia="es-CL"/>
                    </w:rPr>
                    <w:t xml:space="preserve">Cantidad de residuos </w:t>
                  </w:r>
                  <w:r w:rsidR="00567513" w:rsidRPr="00B03933">
                    <w:rPr>
                      <w:rFonts w:eastAsia="Times New Roman"/>
                      <w:color w:val="000000"/>
                      <w:sz w:val="20"/>
                      <w:lang w:eastAsia="es-CL"/>
                    </w:rPr>
                    <w:t>Inertiza</w:t>
                  </w:r>
                  <w:r w:rsidR="000E1B34">
                    <w:rPr>
                      <w:rFonts w:eastAsia="Times New Roman"/>
                      <w:color w:val="000000"/>
                      <w:sz w:val="20"/>
                      <w:lang w:eastAsia="es-CL"/>
                    </w:rPr>
                    <w:t>do</w:t>
                  </w:r>
                  <w:r w:rsidR="00567513" w:rsidRPr="00B03933">
                    <w:rPr>
                      <w:rFonts w:eastAsia="Times New Roman"/>
                      <w:color w:val="000000"/>
                      <w:sz w:val="20"/>
                      <w:lang w:eastAsia="es-CL"/>
                    </w:rPr>
                    <w:t xml:space="preserve"> (Ton)</w:t>
                  </w:r>
                </w:p>
              </w:tc>
            </w:tr>
            <w:tr w:rsidR="00567513" w:rsidRPr="00B03933" w14:paraId="0115EEE3" w14:textId="77777777" w:rsidTr="00EA58EA">
              <w:trPr>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68F7C593" w14:textId="77777777" w:rsidR="00567513" w:rsidRPr="00B03933" w:rsidRDefault="00567513" w:rsidP="00EA58EA">
                  <w:pPr>
                    <w:jc w:val="center"/>
                    <w:rPr>
                      <w:rFonts w:eastAsia="Times New Roman"/>
                      <w:color w:val="000000"/>
                      <w:sz w:val="20"/>
                      <w:lang w:eastAsia="es-CL"/>
                    </w:rPr>
                  </w:pPr>
                  <w:r w:rsidRPr="00B03933">
                    <w:rPr>
                      <w:rFonts w:eastAsia="Times New Roman"/>
                      <w:color w:val="000000"/>
                      <w:sz w:val="20"/>
                      <w:lang w:eastAsia="es-CL"/>
                    </w:rPr>
                    <w:t>2014</w:t>
                  </w:r>
                </w:p>
              </w:tc>
              <w:tc>
                <w:tcPr>
                  <w:tcW w:w="3434" w:type="dxa"/>
                  <w:noWrap/>
                  <w:hideMark/>
                </w:tcPr>
                <w:p w14:paraId="28CA44F9" w14:textId="5F2B83A9" w:rsidR="00567513" w:rsidRPr="00B03933" w:rsidRDefault="00567513" w:rsidP="00EA58EA">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133.767,48</w:t>
                  </w:r>
                </w:p>
              </w:tc>
            </w:tr>
            <w:tr w:rsidR="00567513" w:rsidRPr="00B03933" w14:paraId="2C420093" w14:textId="77777777" w:rsidTr="00EA58EA">
              <w:trPr>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417A283F" w14:textId="77777777" w:rsidR="00567513" w:rsidRPr="00B03933" w:rsidRDefault="00567513" w:rsidP="00EA58EA">
                  <w:pPr>
                    <w:jc w:val="center"/>
                    <w:rPr>
                      <w:rFonts w:eastAsia="Times New Roman"/>
                      <w:color w:val="000000"/>
                      <w:sz w:val="20"/>
                      <w:lang w:eastAsia="es-CL"/>
                    </w:rPr>
                  </w:pPr>
                  <w:r w:rsidRPr="00B03933">
                    <w:rPr>
                      <w:rFonts w:eastAsia="Times New Roman"/>
                      <w:color w:val="000000"/>
                      <w:sz w:val="20"/>
                      <w:lang w:eastAsia="es-CL"/>
                    </w:rPr>
                    <w:t>2015</w:t>
                  </w:r>
                </w:p>
              </w:tc>
              <w:tc>
                <w:tcPr>
                  <w:tcW w:w="3434" w:type="dxa"/>
                  <w:noWrap/>
                  <w:hideMark/>
                </w:tcPr>
                <w:p w14:paraId="7C8520AD" w14:textId="387783FD" w:rsidR="00567513" w:rsidRPr="00B03933" w:rsidRDefault="00567513" w:rsidP="00EA58EA">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119.860,52</w:t>
                  </w:r>
                </w:p>
              </w:tc>
            </w:tr>
            <w:tr w:rsidR="00567513" w:rsidRPr="00B03933" w14:paraId="17096AE6" w14:textId="77777777" w:rsidTr="00EA58EA">
              <w:trPr>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7B1CD793" w14:textId="77777777" w:rsidR="00567513" w:rsidRPr="00B03933" w:rsidRDefault="00567513" w:rsidP="00EA58EA">
                  <w:pPr>
                    <w:jc w:val="center"/>
                    <w:rPr>
                      <w:rFonts w:eastAsia="Times New Roman"/>
                      <w:color w:val="000000"/>
                      <w:sz w:val="20"/>
                      <w:lang w:eastAsia="es-CL"/>
                    </w:rPr>
                  </w:pPr>
                  <w:r w:rsidRPr="00B03933">
                    <w:rPr>
                      <w:rFonts w:eastAsia="Times New Roman"/>
                      <w:color w:val="000000"/>
                      <w:sz w:val="20"/>
                      <w:lang w:eastAsia="es-CL"/>
                    </w:rPr>
                    <w:t>2016</w:t>
                  </w:r>
                </w:p>
              </w:tc>
              <w:tc>
                <w:tcPr>
                  <w:tcW w:w="3434" w:type="dxa"/>
                  <w:noWrap/>
                  <w:hideMark/>
                </w:tcPr>
                <w:p w14:paraId="6F82079A" w14:textId="6DFC8F7C" w:rsidR="00567513" w:rsidRPr="00B03933" w:rsidRDefault="00567513" w:rsidP="00EA58EA">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38.631,01</w:t>
                  </w:r>
                  <w:r w:rsidR="00EA58EA" w:rsidRPr="00B03933">
                    <w:rPr>
                      <w:rFonts w:eastAsia="Times New Roman"/>
                      <w:b/>
                      <w:bCs/>
                      <w:color w:val="000000"/>
                      <w:sz w:val="20"/>
                      <w:lang w:eastAsia="es-CL"/>
                    </w:rPr>
                    <w:t>*</w:t>
                  </w:r>
                </w:p>
              </w:tc>
            </w:tr>
            <w:tr w:rsidR="00567513" w:rsidRPr="00B03933" w14:paraId="31BCA5D7" w14:textId="77777777" w:rsidTr="00EA58EA">
              <w:trPr>
                <w:trHeight w:val="300"/>
                <w:jc w:val="center"/>
              </w:trPr>
              <w:tc>
                <w:tcPr>
                  <w:cnfStyle w:val="001000000000" w:firstRow="0" w:lastRow="0" w:firstColumn="1" w:lastColumn="0" w:oddVBand="0" w:evenVBand="0" w:oddHBand="0" w:evenHBand="0" w:firstRowFirstColumn="0" w:firstRowLastColumn="0" w:lastRowFirstColumn="0" w:lastRowLastColumn="0"/>
                  <w:tcW w:w="1900" w:type="dxa"/>
                  <w:noWrap/>
                  <w:hideMark/>
                </w:tcPr>
                <w:p w14:paraId="5F56A90F" w14:textId="77777777" w:rsidR="00567513" w:rsidRPr="00B03933" w:rsidRDefault="00567513" w:rsidP="00EA58EA">
                  <w:pPr>
                    <w:jc w:val="center"/>
                    <w:rPr>
                      <w:rFonts w:eastAsia="Times New Roman"/>
                      <w:color w:val="000000"/>
                      <w:sz w:val="20"/>
                      <w:lang w:eastAsia="es-CL"/>
                    </w:rPr>
                  </w:pPr>
                  <w:r w:rsidRPr="00B03933">
                    <w:rPr>
                      <w:rFonts w:eastAsia="Times New Roman"/>
                      <w:color w:val="000000"/>
                      <w:sz w:val="20"/>
                      <w:lang w:eastAsia="es-CL"/>
                    </w:rPr>
                    <w:t>Total general</w:t>
                  </w:r>
                </w:p>
              </w:tc>
              <w:tc>
                <w:tcPr>
                  <w:tcW w:w="3434" w:type="dxa"/>
                  <w:noWrap/>
                  <w:hideMark/>
                </w:tcPr>
                <w:p w14:paraId="5B6933AC" w14:textId="0B2B4A36" w:rsidR="00567513" w:rsidRPr="00B03933" w:rsidRDefault="00567513" w:rsidP="00EA58EA">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292.259,02</w:t>
                  </w:r>
                </w:p>
              </w:tc>
            </w:tr>
          </w:tbl>
          <w:p w14:paraId="1A9C765C" w14:textId="0D5FC084" w:rsidR="009500ED" w:rsidRPr="00B03933" w:rsidRDefault="00EA58EA" w:rsidP="00EA58EA">
            <w:pPr>
              <w:jc w:val="center"/>
              <w:rPr>
                <w:rFonts w:eastAsia="Times New Roman"/>
                <w:lang w:eastAsia="es-CL"/>
              </w:rPr>
            </w:pPr>
            <w:r w:rsidRPr="00B03933">
              <w:rPr>
                <w:rFonts w:eastAsia="Times New Roman"/>
                <w:sz w:val="18"/>
                <w:lang w:eastAsia="es-CL"/>
              </w:rPr>
              <w:t>(*): Desde enero al mes de abril del año 2016.</w:t>
            </w:r>
          </w:p>
          <w:p w14:paraId="0D197CB7" w14:textId="77777777" w:rsidR="00EA58EA" w:rsidRPr="00B03933" w:rsidRDefault="00EA58EA" w:rsidP="009500ED">
            <w:pPr>
              <w:rPr>
                <w:rFonts w:eastAsia="Times New Roman"/>
                <w:lang w:eastAsia="es-CL"/>
              </w:rPr>
            </w:pPr>
          </w:p>
          <w:p w14:paraId="3F14650F" w14:textId="4F28737F" w:rsidR="009500ED" w:rsidRDefault="00623904" w:rsidP="00ED28E7">
            <w:pPr>
              <w:numPr>
                <w:ilvl w:val="0"/>
                <w:numId w:val="11"/>
              </w:numPr>
              <w:rPr>
                <w:rFonts w:eastAsia="Times New Roman"/>
                <w:lang w:eastAsia="es-CL"/>
              </w:rPr>
            </w:pPr>
            <w:r>
              <w:rPr>
                <w:rFonts w:eastAsia="Times New Roman"/>
                <w:lang w:eastAsia="es-CL"/>
              </w:rPr>
              <w:t xml:space="preserve">En base a lo anterior, </w:t>
            </w:r>
            <w:r w:rsidR="00567513" w:rsidRPr="00B03933">
              <w:rPr>
                <w:rFonts w:eastAsia="Times New Roman"/>
                <w:lang w:eastAsia="es-CL"/>
              </w:rPr>
              <w:t xml:space="preserve">es posible indicar que durante los años 2014, 2015 y </w:t>
            </w:r>
            <w:r w:rsidR="00EF7E47" w:rsidRPr="00B03933">
              <w:rPr>
                <w:rFonts w:eastAsia="Times New Roman"/>
                <w:lang w:eastAsia="es-CL"/>
              </w:rPr>
              <w:t xml:space="preserve">lo que va del año </w:t>
            </w:r>
            <w:r w:rsidR="00567513" w:rsidRPr="00B03933">
              <w:rPr>
                <w:rFonts w:eastAsia="Times New Roman"/>
                <w:lang w:eastAsia="es-CL"/>
              </w:rPr>
              <w:t xml:space="preserve">2016, la cantidad de residuos </w:t>
            </w:r>
            <w:r>
              <w:rPr>
                <w:rFonts w:eastAsia="Times New Roman"/>
                <w:lang w:eastAsia="es-CL"/>
              </w:rPr>
              <w:t xml:space="preserve">inertizados </w:t>
            </w:r>
            <w:r w:rsidR="00567513" w:rsidRPr="00B03933">
              <w:rPr>
                <w:rFonts w:eastAsia="Times New Roman"/>
                <w:lang w:eastAsia="es-CL"/>
              </w:rPr>
              <w:t>supera</w:t>
            </w:r>
            <w:r>
              <w:rPr>
                <w:rFonts w:eastAsia="Times New Roman"/>
                <w:lang w:eastAsia="es-CL"/>
              </w:rPr>
              <w:t>n</w:t>
            </w:r>
            <w:r w:rsidR="00567513" w:rsidRPr="00B03933">
              <w:rPr>
                <w:rFonts w:eastAsia="Times New Roman"/>
                <w:lang w:eastAsia="es-CL"/>
              </w:rPr>
              <w:t xml:space="preserve"> el valor de 20.000 tm</w:t>
            </w:r>
            <w:r w:rsidR="000544B0">
              <w:rPr>
                <w:rFonts w:eastAsia="Times New Roman"/>
                <w:lang w:eastAsia="es-CL"/>
              </w:rPr>
              <w:t>.</w:t>
            </w:r>
            <w:r w:rsidR="00567513" w:rsidRPr="00B03933">
              <w:rPr>
                <w:rFonts w:eastAsia="Times New Roman"/>
                <w:lang w:eastAsia="es-CL"/>
              </w:rPr>
              <w:t>/año</w:t>
            </w:r>
            <w:r w:rsidR="005B57A0" w:rsidRPr="00B03933">
              <w:rPr>
                <w:rFonts w:eastAsia="Times New Roman"/>
                <w:lang w:eastAsia="es-CL"/>
              </w:rPr>
              <w:t xml:space="preserve">, </w:t>
            </w:r>
            <w:r w:rsidR="00EF7E47" w:rsidRPr="00B03933">
              <w:rPr>
                <w:rFonts w:eastAsia="Times New Roman"/>
                <w:lang w:eastAsia="es-CL"/>
              </w:rPr>
              <w:t xml:space="preserve">llegando el año 2014, </w:t>
            </w:r>
            <w:r w:rsidR="005B57A0" w:rsidRPr="00B03933">
              <w:rPr>
                <w:rFonts w:eastAsia="Times New Roman"/>
                <w:lang w:eastAsia="es-CL"/>
              </w:rPr>
              <w:t xml:space="preserve">a </w:t>
            </w:r>
            <w:r w:rsidR="00EF7E47" w:rsidRPr="00B03933">
              <w:rPr>
                <w:rFonts w:eastAsia="Times New Roman"/>
                <w:lang w:eastAsia="es-CL"/>
              </w:rPr>
              <w:t>ser superior en un</w:t>
            </w:r>
            <w:r w:rsidR="005B57A0" w:rsidRPr="00B03933">
              <w:rPr>
                <w:rFonts w:eastAsia="Times New Roman"/>
                <w:lang w:eastAsia="es-CL"/>
              </w:rPr>
              <w:t xml:space="preserve"> 668</w:t>
            </w:r>
            <w:r w:rsidR="00EF7E47" w:rsidRPr="00B03933">
              <w:rPr>
                <w:rFonts w:eastAsia="Times New Roman"/>
                <w:lang w:eastAsia="es-CL"/>
              </w:rPr>
              <w:t xml:space="preserve"> </w:t>
            </w:r>
            <w:r w:rsidR="005B57A0" w:rsidRPr="00B03933">
              <w:rPr>
                <w:rFonts w:eastAsia="Times New Roman"/>
                <w:lang w:eastAsia="es-CL"/>
              </w:rPr>
              <w:t>% aproximadamente</w:t>
            </w:r>
            <w:r w:rsidR="004A582E" w:rsidRPr="00B03933">
              <w:rPr>
                <w:rFonts w:eastAsia="Times New Roman"/>
                <w:lang w:eastAsia="es-CL"/>
              </w:rPr>
              <w:t xml:space="preserve"> por sobre lo aprobado en la RCA N° </w:t>
            </w:r>
            <w:r w:rsidR="00D044F6">
              <w:rPr>
                <w:rFonts w:eastAsia="Times New Roman"/>
                <w:lang w:eastAsia="es-CL"/>
              </w:rPr>
              <w:t>482/95</w:t>
            </w:r>
            <w:r w:rsidR="005B57A0" w:rsidRPr="00B03933">
              <w:rPr>
                <w:rFonts w:eastAsia="Times New Roman"/>
                <w:lang w:eastAsia="es-CL"/>
              </w:rPr>
              <w:t xml:space="preserve">. </w:t>
            </w:r>
          </w:p>
          <w:p w14:paraId="6163A0AA" w14:textId="5EE04BEB" w:rsidR="009E4257" w:rsidRPr="00B03933" w:rsidRDefault="009E4257" w:rsidP="00ED28E7">
            <w:pPr>
              <w:numPr>
                <w:ilvl w:val="0"/>
                <w:numId w:val="11"/>
              </w:numPr>
              <w:rPr>
                <w:rFonts w:cstheme="minorHAnsi"/>
                <w:iCs/>
              </w:rPr>
            </w:pPr>
            <w:r w:rsidRPr="00B03933">
              <w:t xml:space="preserve">De la revisión de los antecedentes y los hechos constatados durante la inspección ambiental, se puede concluir que el proyecto </w:t>
            </w:r>
            <w:r w:rsidR="007B3A9B" w:rsidRPr="00B03933">
              <w:t xml:space="preserve">ha estado procesando y disponiendo una mayor cantidad de residuos peligrosos, configurándose una </w:t>
            </w:r>
            <w:r w:rsidR="00DF2076">
              <w:t xml:space="preserve">modificación de proyecto de acuerdo al literal g.1 del D.S. N°40/12 del MMA, al margen del </w:t>
            </w:r>
            <w:r w:rsidR="007B3A9B" w:rsidRPr="00B03933">
              <w:t xml:space="preserve">Sistema de Evaluación de </w:t>
            </w:r>
            <w:r w:rsidR="00DF2076">
              <w:t>I</w:t>
            </w:r>
            <w:r w:rsidR="007B3A9B" w:rsidRPr="00B03933">
              <w:t xml:space="preserve">mpacto </w:t>
            </w:r>
            <w:r w:rsidR="00DF2076">
              <w:t>A</w:t>
            </w:r>
            <w:r w:rsidR="007B3A9B" w:rsidRPr="00B03933">
              <w:t xml:space="preserve">mbiental, por lo que el </w:t>
            </w:r>
            <w:r w:rsidR="00F87261">
              <w:rPr>
                <w:rFonts w:cstheme="minorHAnsi"/>
                <w:iCs/>
              </w:rPr>
              <w:t>Titular</w:t>
            </w:r>
            <w:r w:rsidRPr="00B03933">
              <w:rPr>
                <w:rFonts w:cstheme="minorHAnsi"/>
                <w:iCs/>
              </w:rPr>
              <w:t xml:space="preserve"> se encontraría en la obligación de ingresar </w:t>
            </w:r>
            <w:r w:rsidR="009558DA">
              <w:rPr>
                <w:rFonts w:cstheme="minorHAnsi"/>
                <w:iCs/>
              </w:rPr>
              <w:t xml:space="preserve">a dicho Sistema </w:t>
            </w:r>
            <w:r w:rsidR="00F05DFB">
              <w:rPr>
                <w:rFonts w:cstheme="minorHAnsi"/>
                <w:iCs/>
              </w:rPr>
              <w:t>(</w:t>
            </w:r>
            <w:r w:rsidRPr="00B03933">
              <w:rPr>
                <w:rFonts w:cstheme="minorHAnsi"/>
                <w:iCs/>
              </w:rPr>
              <w:t xml:space="preserve">SEIA), por el proyecto </w:t>
            </w:r>
            <w:r w:rsidR="007B3A9B" w:rsidRPr="00B03933">
              <w:rPr>
                <w:rFonts w:cstheme="minorHAnsi"/>
                <w:iCs/>
              </w:rPr>
              <w:t>Hidronor- Pudahuel</w:t>
            </w:r>
            <w:r w:rsidR="00BE3EE5">
              <w:rPr>
                <w:rFonts w:cstheme="minorHAnsi"/>
                <w:iCs/>
              </w:rPr>
              <w:t xml:space="preserve">, </w:t>
            </w:r>
            <w:r w:rsidR="009558DA">
              <w:rPr>
                <w:rFonts w:cstheme="minorHAnsi"/>
                <w:iCs/>
              </w:rPr>
              <w:t>por configurarse la aplicación d</w:t>
            </w:r>
            <w:r w:rsidR="00BE3EE5">
              <w:rPr>
                <w:rFonts w:cstheme="minorHAnsi"/>
                <w:iCs/>
              </w:rPr>
              <w:t>el artículo 3° letra o.9 del D.S. 40/12 MMA</w:t>
            </w:r>
            <w:r w:rsidRPr="00B03933">
              <w:rPr>
                <w:rFonts w:cstheme="minorHAnsi"/>
                <w:iCs/>
              </w:rPr>
              <w:t>.</w:t>
            </w:r>
          </w:p>
          <w:p w14:paraId="665FC3E1" w14:textId="2F980D66" w:rsidR="00DB7F47" w:rsidRDefault="009504CF" w:rsidP="00DB7F47">
            <w:pPr>
              <w:numPr>
                <w:ilvl w:val="0"/>
                <w:numId w:val="11"/>
              </w:numPr>
              <w:rPr>
                <w:rFonts w:eastAsia="Times New Roman"/>
                <w:lang w:eastAsia="es-CL"/>
              </w:rPr>
            </w:pPr>
            <w:r w:rsidRPr="00BE3EE5">
              <w:rPr>
                <w:rFonts w:eastAsia="Times New Roman"/>
                <w:color w:val="000000" w:themeColor="text1"/>
                <w:lang w:eastAsia="es-CL"/>
              </w:rPr>
              <w:t xml:space="preserve">Esta Superintendencia ha tomado conocimiento </w:t>
            </w:r>
            <w:r w:rsidR="00CA06AE">
              <w:rPr>
                <w:rFonts w:eastAsia="Times New Roman"/>
                <w:color w:val="000000" w:themeColor="text1"/>
                <w:lang w:eastAsia="es-CL"/>
              </w:rPr>
              <w:t xml:space="preserve">de </w:t>
            </w:r>
            <w:r w:rsidRPr="00BE3EE5">
              <w:rPr>
                <w:rFonts w:eastAsia="Times New Roman"/>
                <w:color w:val="000000" w:themeColor="text1"/>
                <w:lang w:eastAsia="es-CL"/>
              </w:rPr>
              <w:t>que el Titular presentó un proyecto al Sistema de Evaluación de Impacto Ambiental, mediante un Estudio de Impacto Ambiental denominado “Continuidad Operativa Planta Pudahuel”, admitiéndose a trámite a través de la Resolución Exenta N° 398, de fecha 31 de agosto de 2015, del SEA RM, el que pretende regularizar todos los procesos de la planta</w:t>
            </w:r>
            <w:r w:rsidR="0044237A">
              <w:rPr>
                <w:rFonts w:eastAsia="Times New Roman"/>
                <w:color w:val="000000" w:themeColor="text1"/>
                <w:lang w:eastAsia="es-CL"/>
              </w:rPr>
              <w:t>,</w:t>
            </w:r>
            <w:r w:rsidRPr="00BE3EE5">
              <w:rPr>
                <w:rFonts w:eastAsia="Times New Roman"/>
                <w:color w:val="000000" w:themeColor="text1"/>
                <w:lang w:eastAsia="es-CL"/>
              </w:rPr>
              <w:t xml:space="preserve"> según la actual demanda. Dicho proyecto, a la fecha del presente informe, se encuentra en evaluación.</w:t>
            </w:r>
          </w:p>
          <w:p w14:paraId="5870EA2D" w14:textId="1A8D08D2" w:rsidR="00DB7F47" w:rsidRPr="00DB7F47" w:rsidRDefault="00DB7F47" w:rsidP="00DB7F47">
            <w:pPr>
              <w:numPr>
                <w:ilvl w:val="0"/>
                <w:numId w:val="11"/>
              </w:numPr>
              <w:rPr>
                <w:rFonts w:eastAsia="Times New Roman"/>
                <w:lang w:eastAsia="es-CL"/>
              </w:rPr>
            </w:pPr>
            <w:r w:rsidRPr="00DB7F47">
              <w:rPr>
                <w:rFonts w:eastAsia="Times New Roman"/>
                <w:bCs/>
                <w:color w:val="000000"/>
                <w:lang w:eastAsia="es-CL"/>
              </w:rPr>
              <w:t>Se info</w:t>
            </w:r>
            <w:r>
              <w:rPr>
                <w:rFonts w:eastAsia="Times New Roman"/>
                <w:bCs/>
                <w:color w:val="000000"/>
                <w:lang w:eastAsia="es-CL"/>
              </w:rPr>
              <w:t>rmó</w:t>
            </w:r>
            <w:r w:rsidRPr="00DB7F47">
              <w:rPr>
                <w:rFonts w:eastAsia="Times New Roman"/>
                <w:bCs/>
                <w:color w:val="000000"/>
                <w:lang w:eastAsia="es-CL"/>
              </w:rPr>
              <w:t xml:space="preserve"> en el proyecto en evaluación en el SEA</w:t>
            </w:r>
            <w:r w:rsidR="0044237A">
              <w:rPr>
                <w:rFonts w:eastAsia="Times New Roman"/>
                <w:bCs/>
                <w:color w:val="000000"/>
                <w:lang w:eastAsia="es-CL"/>
              </w:rPr>
              <w:t>,</w:t>
            </w:r>
            <w:r w:rsidRPr="00DB7F47">
              <w:rPr>
                <w:rFonts w:eastAsia="Times New Roman"/>
                <w:bCs/>
                <w:color w:val="000000"/>
                <w:lang w:eastAsia="es-CL"/>
              </w:rPr>
              <w:t xml:space="preserve"> “Continuidad </w:t>
            </w:r>
            <w:r w:rsidR="0044237A">
              <w:rPr>
                <w:rFonts w:eastAsia="Times New Roman"/>
                <w:bCs/>
                <w:color w:val="000000"/>
                <w:lang w:eastAsia="es-CL"/>
              </w:rPr>
              <w:t>O</w:t>
            </w:r>
            <w:r w:rsidRPr="00DB7F47">
              <w:rPr>
                <w:rFonts w:eastAsia="Times New Roman"/>
                <w:bCs/>
                <w:color w:val="000000"/>
                <w:lang w:eastAsia="es-CL"/>
              </w:rPr>
              <w:t xml:space="preserve">perativa Planta Pudahuel”, que la </w:t>
            </w:r>
            <w:r>
              <w:rPr>
                <w:rFonts w:eastAsia="Times New Roman"/>
                <w:bCs/>
                <w:color w:val="000000"/>
                <w:lang w:eastAsia="es-CL"/>
              </w:rPr>
              <w:t xml:space="preserve">línea de inertización tiene una capacidad de tratamiento de </w:t>
            </w:r>
            <w:r w:rsidRPr="001B095B">
              <w:rPr>
                <w:rFonts w:eastAsia="Times New Roman"/>
                <w:bCs/>
                <w:color w:val="000000"/>
                <w:lang w:eastAsia="es-CL"/>
              </w:rPr>
              <w:t>252.000 ton/año, e incluy</w:t>
            </w:r>
            <w:r>
              <w:rPr>
                <w:rFonts w:eastAsia="Times New Roman"/>
                <w:bCs/>
                <w:color w:val="000000"/>
                <w:lang w:eastAsia="es-CL"/>
              </w:rPr>
              <w:t>e</w:t>
            </w:r>
            <w:r w:rsidRPr="001B095B">
              <w:rPr>
                <w:rFonts w:eastAsia="Times New Roman"/>
                <w:bCs/>
                <w:color w:val="000000"/>
                <w:lang w:eastAsia="es-CL"/>
              </w:rPr>
              <w:t xml:space="preserve"> el proceso </w:t>
            </w:r>
            <w:r>
              <w:rPr>
                <w:rFonts w:eastAsia="Times New Roman"/>
                <w:bCs/>
                <w:color w:val="000000"/>
                <w:lang w:eastAsia="es-CL"/>
              </w:rPr>
              <w:t xml:space="preserve">realizado </w:t>
            </w:r>
            <w:r w:rsidRPr="001B095B">
              <w:rPr>
                <w:rFonts w:eastAsia="Times New Roman"/>
                <w:bCs/>
                <w:color w:val="000000"/>
                <w:lang w:eastAsia="es-CL"/>
              </w:rPr>
              <w:t>en dos bateas.</w:t>
            </w:r>
          </w:p>
          <w:p w14:paraId="3F95F94E" w14:textId="77777777" w:rsidR="00DB7F47" w:rsidRDefault="00DB7F47" w:rsidP="00DB7F47">
            <w:pPr>
              <w:rPr>
                <w:rFonts w:eastAsia="Times New Roman"/>
                <w:bCs/>
                <w:color w:val="000000"/>
                <w:lang w:eastAsia="es-CL"/>
              </w:rPr>
            </w:pPr>
          </w:p>
          <w:p w14:paraId="31CF6CA2" w14:textId="77777777" w:rsidR="007140A8" w:rsidRDefault="007140A8" w:rsidP="00DB7F47">
            <w:pPr>
              <w:rPr>
                <w:rFonts w:eastAsia="Times New Roman"/>
                <w:bCs/>
                <w:color w:val="000000"/>
                <w:lang w:eastAsia="es-CL"/>
              </w:rPr>
            </w:pPr>
          </w:p>
          <w:p w14:paraId="6B178AA9" w14:textId="7ED4AA4B" w:rsidR="00E3497B" w:rsidRPr="00B03933" w:rsidRDefault="00DB7F47" w:rsidP="00DB7F47">
            <w:pPr>
              <w:rPr>
                <w:rFonts w:eastAsia="Times New Roman"/>
                <w:lang w:eastAsia="es-CL"/>
              </w:rPr>
            </w:pPr>
            <w:r w:rsidRPr="00B03933">
              <w:rPr>
                <w:rFonts w:eastAsia="Times New Roman"/>
                <w:lang w:eastAsia="es-CL"/>
              </w:rPr>
              <w:t xml:space="preserve"> </w:t>
            </w:r>
          </w:p>
        </w:tc>
      </w:tr>
    </w:tbl>
    <w:tbl>
      <w:tblPr>
        <w:tblW w:w="13662" w:type="dxa"/>
        <w:jc w:val="center"/>
        <w:tblLayout w:type="fixed"/>
        <w:tblCellMar>
          <w:left w:w="70" w:type="dxa"/>
          <w:right w:w="70" w:type="dxa"/>
        </w:tblCellMar>
        <w:tblLook w:val="04A0" w:firstRow="1" w:lastRow="0" w:firstColumn="1" w:lastColumn="0" w:noHBand="0" w:noVBand="1"/>
      </w:tblPr>
      <w:tblGrid>
        <w:gridCol w:w="3249"/>
        <w:gridCol w:w="2134"/>
        <w:gridCol w:w="1404"/>
        <w:gridCol w:w="3254"/>
        <w:gridCol w:w="1839"/>
        <w:gridCol w:w="1782"/>
      </w:tblGrid>
      <w:tr w:rsidR="00095DC6" w:rsidRPr="005626CB" w14:paraId="55412F72" w14:textId="77777777" w:rsidTr="00B03933">
        <w:trPr>
          <w:trHeight w:val="297"/>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32F72D" w14:textId="77777777" w:rsidR="00095DC6" w:rsidRPr="005626CB" w:rsidRDefault="00095DC6" w:rsidP="00B6509C">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095DC6" w:rsidRPr="005626CB" w14:paraId="3842631E" w14:textId="77777777" w:rsidTr="00B03933">
        <w:trPr>
          <w:trHeight w:val="2759"/>
          <w:jc w:val="center"/>
        </w:trPr>
        <w:tc>
          <w:tcPr>
            <w:tcW w:w="2484" w:type="pct"/>
            <w:gridSpan w:val="3"/>
            <w:tcBorders>
              <w:top w:val="nil"/>
              <w:left w:val="single" w:sz="4" w:space="0" w:color="auto"/>
              <w:right w:val="single" w:sz="4" w:space="0" w:color="auto"/>
            </w:tcBorders>
            <w:shd w:val="clear" w:color="auto" w:fill="auto"/>
            <w:noWrap/>
            <w:vAlign w:val="center"/>
            <w:hideMark/>
          </w:tcPr>
          <w:p w14:paraId="40C607CD" w14:textId="5654E149" w:rsidR="00095DC6" w:rsidRPr="005626CB" w:rsidRDefault="0038086F" w:rsidP="00B6509C">
            <w:pPr>
              <w:jc w:val="center"/>
              <w:rPr>
                <w:rFonts w:eastAsia="Times New Roman"/>
                <w:color w:val="000000"/>
                <w:sz w:val="20"/>
                <w:szCs w:val="20"/>
                <w:lang w:eastAsia="es-CL"/>
              </w:rPr>
            </w:pPr>
            <w:r w:rsidRPr="00D76E87">
              <w:rPr>
                <w:rFonts w:eastAsia="Times New Roman"/>
                <w:noProof/>
                <w:color w:val="000000"/>
                <w:sz w:val="20"/>
                <w:szCs w:val="20"/>
                <w:lang w:eastAsia="es-CL"/>
              </w:rPr>
              <w:drawing>
                <wp:inline distT="0" distB="0" distL="0" distR="0" wp14:anchorId="11538736" wp14:editId="6090D261">
                  <wp:extent cx="3513221" cy="1976686"/>
                  <wp:effectExtent l="0" t="0" r="0" b="5080"/>
                  <wp:docPr id="33" name="Imagen 33" descr="C:\Eve\2016\Programa\Hidronor\Informe 2016\Inspección\Fotos 03-05-20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Hidronor\Informe 2016\Inspección\Fotos 03-05-2016\1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74823" cy="2011346"/>
                          </a:xfrm>
                          <a:prstGeom prst="rect">
                            <a:avLst/>
                          </a:prstGeom>
                          <a:noFill/>
                          <a:ln>
                            <a:noFill/>
                          </a:ln>
                        </pic:spPr>
                      </pic:pic>
                    </a:graphicData>
                  </a:graphic>
                </wp:inline>
              </w:drawing>
            </w:r>
          </w:p>
        </w:tc>
        <w:tc>
          <w:tcPr>
            <w:tcW w:w="2516" w:type="pct"/>
            <w:gridSpan w:val="3"/>
            <w:tcBorders>
              <w:top w:val="nil"/>
              <w:left w:val="single" w:sz="4" w:space="0" w:color="auto"/>
              <w:right w:val="single" w:sz="4" w:space="0" w:color="auto"/>
            </w:tcBorders>
            <w:shd w:val="clear" w:color="auto" w:fill="auto"/>
            <w:noWrap/>
            <w:vAlign w:val="center"/>
            <w:hideMark/>
          </w:tcPr>
          <w:p w14:paraId="082616B9" w14:textId="3AC8ED1F" w:rsidR="00095DC6" w:rsidRPr="005626CB" w:rsidRDefault="008A4541" w:rsidP="00B6509C">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78048" behindDoc="0" locked="0" layoutInCell="1" allowOverlap="1" wp14:anchorId="493D8F2F" wp14:editId="33798B01">
                      <wp:simplePos x="0" y="0"/>
                      <wp:positionH relativeFrom="column">
                        <wp:posOffset>292100</wp:posOffset>
                      </wp:positionH>
                      <wp:positionV relativeFrom="paragraph">
                        <wp:posOffset>929640</wp:posOffset>
                      </wp:positionV>
                      <wp:extent cx="131445" cy="672465"/>
                      <wp:effectExtent l="38100" t="19050" r="97155" b="89535"/>
                      <wp:wrapNone/>
                      <wp:docPr id="21" name="Conector recto de flecha 21"/>
                      <wp:cNvGraphicFramePr/>
                      <a:graphic xmlns:a="http://schemas.openxmlformats.org/drawingml/2006/main">
                        <a:graphicData uri="http://schemas.microsoft.com/office/word/2010/wordprocessingShape">
                          <wps:wsp>
                            <wps:cNvCnPr/>
                            <wps:spPr>
                              <a:xfrm>
                                <a:off x="0" y="0"/>
                                <a:ext cx="131648" cy="672541"/>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A1B3A8" id="_x0000_t32" coordsize="21600,21600" o:spt="32" o:oned="t" path="m,l21600,21600e" filled="f">
                      <v:path arrowok="t" fillok="f" o:connecttype="none"/>
                      <o:lock v:ext="edit" shapetype="t"/>
                    </v:shapetype>
                    <v:shape id="Conector recto de flecha 21" o:spid="_x0000_s1026" type="#_x0000_t32" style="position:absolute;margin-left:23pt;margin-top:73.2pt;width:10.35pt;height:52.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" strokecolor="#c0504d [3205]" strokeweight="2pt">
                      <v:stroke endarrow="block"/>
                      <v:shadow on="t" color="black" opacity="24903f" origin=",.5" offset="0,.55556mm"/>
                    </v:shape>
                  </w:pict>
                </mc:Fallback>
              </mc:AlternateContent>
            </w:r>
            <w:r w:rsidR="0038086F" w:rsidRPr="0038086F">
              <w:rPr>
                <w:rFonts w:eastAsia="Times New Roman"/>
                <w:noProof/>
                <w:color w:val="000000"/>
                <w:sz w:val="20"/>
                <w:szCs w:val="20"/>
                <w:lang w:eastAsia="es-CL"/>
              </w:rPr>
              <w:drawing>
                <wp:inline distT="0" distB="0" distL="0" distR="0" wp14:anchorId="500AB9B0" wp14:editId="58D67828">
                  <wp:extent cx="3562184" cy="2003326"/>
                  <wp:effectExtent l="0" t="0" r="635" b="0"/>
                  <wp:docPr id="46" name="Imagen 46" descr="C:\Eve\2016\Programa\Hidronor\Informe 2016\Inspección\Fotos 03-05-20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Hidronor\Informe 2016\Inspección\Fotos 03-05-2016\1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92074" cy="2020135"/>
                          </a:xfrm>
                          <a:prstGeom prst="rect">
                            <a:avLst/>
                          </a:prstGeom>
                          <a:noFill/>
                          <a:ln>
                            <a:noFill/>
                          </a:ln>
                        </pic:spPr>
                      </pic:pic>
                    </a:graphicData>
                  </a:graphic>
                </wp:inline>
              </w:drawing>
            </w:r>
          </w:p>
        </w:tc>
      </w:tr>
      <w:tr w:rsidR="00095DC6" w:rsidRPr="00557733" w14:paraId="1ACAD778" w14:textId="77777777" w:rsidTr="00B03933">
        <w:trPr>
          <w:trHeight w:val="297"/>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65E13A4E" w14:textId="3DF5B931" w:rsidR="00095DC6" w:rsidRPr="00557733" w:rsidRDefault="00095DC6" w:rsidP="0038086F">
            <w:pPr>
              <w:pStyle w:val="Descripcin"/>
              <w:rPr>
                <w:rFonts w:eastAsia="Times New Roman"/>
                <w:color w:val="000000"/>
                <w:szCs w:val="18"/>
                <w:lang w:eastAsia="es-CL"/>
              </w:rPr>
            </w:pPr>
            <w:r w:rsidRPr="00A83D8B">
              <w:t xml:space="preserve">Fotografía </w:t>
            </w:r>
            <w:r w:rsidR="008A4541">
              <w:t>13</w:t>
            </w:r>
            <w:r w:rsidRPr="00557733">
              <w:rPr>
                <w:szCs w:val="18"/>
              </w:rPr>
              <w:t>.</w:t>
            </w:r>
          </w:p>
        </w:tc>
        <w:tc>
          <w:tcPr>
            <w:tcW w:w="129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86BC53" w14:textId="723399ED" w:rsidR="00095DC6" w:rsidRPr="00557733" w:rsidRDefault="00095DC6" w:rsidP="00D76E87">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D76E87">
              <w:rPr>
                <w:rFonts w:eastAsia="Times New Roman"/>
                <w:color w:val="000000"/>
                <w:sz w:val="18"/>
                <w:szCs w:val="18"/>
                <w:lang w:eastAsia="es-CL"/>
              </w:rPr>
              <w:t>03-05-2016</w:t>
            </w:r>
          </w:p>
        </w:tc>
        <w:tc>
          <w:tcPr>
            <w:tcW w:w="1191" w:type="pct"/>
            <w:tcBorders>
              <w:top w:val="single" w:sz="4" w:space="0" w:color="auto"/>
              <w:left w:val="nil"/>
              <w:bottom w:val="single" w:sz="4" w:space="0" w:color="auto"/>
              <w:right w:val="nil"/>
            </w:tcBorders>
            <w:shd w:val="clear" w:color="auto" w:fill="auto"/>
            <w:noWrap/>
            <w:vAlign w:val="center"/>
            <w:hideMark/>
          </w:tcPr>
          <w:p w14:paraId="27F3648A" w14:textId="07A62EDB" w:rsidR="00095DC6" w:rsidRPr="00557733" w:rsidRDefault="00095DC6" w:rsidP="0038086F">
            <w:pPr>
              <w:pStyle w:val="Descripcin"/>
              <w:rPr>
                <w:szCs w:val="18"/>
              </w:rPr>
            </w:pPr>
            <w:r w:rsidRPr="00A83D8B">
              <w:t xml:space="preserve">Fotografía </w:t>
            </w:r>
            <w:r w:rsidR="008A4541">
              <w:t>14</w:t>
            </w:r>
            <w:r w:rsidRPr="00557733">
              <w:rPr>
                <w:szCs w:val="18"/>
              </w:rPr>
              <w:t>.</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64D84D" w14:textId="0DBCC310" w:rsidR="00095DC6" w:rsidRPr="00557733" w:rsidRDefault="00095DC6" w:rsidP="00D76E87">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D76E87">
              <w:rPr>
                <w:rFonts w:eastAsia="Times New Roman"/>
                <w:sz w:val="18"/>
                <w:szCs w:val="18"/>
                <w:lang w:eastAsia="es-CL"/>
              </w:rPr>
              <w:t>03-05-2016</w:t>
            </w:r>
          </w:p>
        </w:tc>
      </w:tr>
      <w:tr w:rsidR="00864686" w:rsidRPr="00557733" w14:paraId="637FEF2B" w14:textId="77777777" w:rsidTr="00B03933">
        <w:trPr>
          <w:trHeight w:val="297"/>
          <w:jc w:val="center"/>
        </w:trPr>
        <w:tc>
          <w:tcPr>
            <w:tcW w:w="11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B8D3BC" w14:textId="77777777" w:rsidR="00864686" w:rsidRPr="00557733" w:rsidRDefault="00864686" w:rsidP="0086468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781" w:type="pct"/>
            <w:tcBorders>
              <w:top w:val="single" w:sz="4" w:space="0" w:color="auto"/>
              <w:left w:val="nil"/>
              <w:bottom w:val="single" w:sz="4" w:space="0" w:color="auto"/>
              <w:right w:val="single" w:sz="4" w:space="0" w:color="000000"/>
            </w:tcBorders>
            <w:shd w:val="clear" w:color="auto" w:fill="auto"/>
            <w:noWrap/>
            <w:vAlign w:val="center"/>
            <w:hideMark/>
          </w:tcPr>
          <w:p w14:paraId="379FB587" w14:textId="13A1EF74" w:rsidR="00864686" w:rsidRPr="00557733" w:rsidRDefault="00864686" w:rsidP="00864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6.300.848 </w:t>
            </w:r>
            <w:r w:rsidRPr="00B55F51">
              <w:rPr>
                <w:rFonts w:ascii="Calibri" w:eastAsia="Times New Roman" w:hAnsi="Calibri"/>
                <w:color w:val="000000"/>
                <w:sz w:val="18"/>
                <w:szCs w:val="18"/>
                <w:lang w:eastAsia="es-CL"/>
              </w:rPr>
              <w:t>m.</w:t>
            </w:r>
          </w:p>
        </w:tc>
        <w:tc>
          <w:tcPr>
            <w:tcW w:w="514" w:type="pct"/>
            <w:tcBorders>
              <w:top w:val="single" w:sz="4" w:space="0" w:color="auto"/>
              <w:left w:val="nil"/>
              <w:bottom w:val="single" w:sz="4" w:space="0" w:color="auto"/>
              <w:right w:val="single" w:sz="4" w:space="0" w:color="000000"/>
            </w:tcBorders>
            <w:shd w:val="clear" w:color="auto" w:fill="auto"/>
            <w:noWrap/>
            <w:vAlign w:val="center"/>
            <w:hideMark/>
          </w:tcPr>
          <w:p w14:paraId="0503DAFB" w14:textId="1F6316E5" w:rsidR="00864686" w:rsidRPr="00557733" w:rsidRDefault="00864686" w:rsidP="00864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31.459,9 </w:t>
            </w:r>
            <w:r w:rsidRPr="00B55F51">
              <w:rPr>
                <w:rFonts w:ascii="Calibri" w:eastAsia="Times New Roman" w:hAnsi="Calibri"/>
                <w:color w:val="000000"/>
                <w:sz w:val="18"/>
                <w:szCs w:val="18"/>
                <w:lang w:eastAsia="es-CL"/>
              </w:rPr>
              <w:t>m.</w:t>
            </w:r>
          </w:p>
        </w:tc>
        <w:tc>
          <w:tcPr>
            <w:tcW w:w="1191" w:type="pct"/>
            <w:tcBorders>
              <w:top w:val="single" w:sz="4" w:space="0" w:color="auto"/>
              <w:left w:val="nil"/>
              <w:bottom w:val="single" w:sz="4" w:space="0" w:color="auto"/>
              <w:right w:val="single" w:sz="4" w:space="0" w:color="000000"/>
            </w:tcBorders>
            <w:shd w:val="clear" w:color="auto" w:fill="auto"/>
            <w:noWrap/>
            <w:vAlign w:val="center"/>
            <w:hideMark/>
          </w:tcPr>
          <w:p w14:paraId="7FF487FA" w14:textId="77777777" w:rsidR="00864686" w:rsidRPr="00557733" w:rsidRDefault="00864686" w:rsidP="0086468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631175E2" w14:textId="27BF2ED7" w:rsidR="00864686" w:rsidRPr="00557733" w:rsidRDefault="00864686" w:rsidP="00864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6.300.848 </w:t>
            </w:r>
            <w:r w:rsidRPr="00B55F51">
              <w:rPr>
                <w:rFonts w:ascii="Calibri" w:eastAsia="Times New Roman" w:hAnsi="Calibri"/>
                <w:color w:val="000000"/>
                <w:sz w:val="18"/>
                <w:szCs w:val="18"/>
                <w:lang w:eastAsia="es-CL"/>
              </w:rPr>
              <w:t>m.</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14:paraId="2FE446E1" w14:textId="54DA1B19" w:rsidR="00864686" w:rsidRPr="00557733" w:rsidRDefault="00864686" w:rsidP="00864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31.459,9 </w:t>
            </w:r>
            <w:r w:rsidRPr="00B55F51">
              <w:rPr>
                <w:rFonts w:ascii="Calibri" w:eastAsia="Times New Roman" w:hAnsi="Calibri"/>
                <w:color w:val="000000"/>
                <w:sz w:val="18"/>
                <w:szCs w:val="18"/>
                <w:lang w:eastAsia="es-CL"/>
              </w:rPr>
              <w:t>m.</w:t>
            </w:r>
          </w:p>
        </w:tc>
      </w:tr>
      <w:tr w:rsidR="00095DC6" w:rsidRPr="00095DC6" w14:paraId="0C0C3D17" w14:textId="77777777" w:rsidTr="00B03933">
        <w:trPr>
          <w:trHeight w:val="297"/>
          <w:jc w:val="center"/>
        </w:trPr>
        <w:tc>
          <w:tcPr>
            <w:tcW w:w="248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E071EC3" w14:textId="7746C2DD" w:rsidR="00095DC6" w:rsidRPr="00095DC6" w:rsidRDefault="00095DC6" w:rsidP="0044237A">
            <w:pPr>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DF2EEA">
              <w:rPr>
                <w:rFonts w:eastAsia="Times New Roman"/>
                <w:color w:val="000000"/>
                <w:sz w:val="18"/>
                <w:szCs w:val="18"/>
                <w:lang w:eastAsia="es-CL"/>
              </w:rPr>
              <w:t xml:space="preserve">Residuos </w:t>
            </w:r>
            <w:r w:rsidR="002837AD">
              <w:rPr>
                <w:rFonts w:eastAsia="Times New Roman"/>
                <w:color w:val="000000"/>
                <w:sz w:val="18"/>
                <w:szCs w:val="18"/>
                <w:lang w:eastAsia="es-CL"/>
              </w:rPr>
              <w:t>a un costado de la planta inertizadora, en espera de ser tratado según turno de día y de noche.</w:t>
            </w:r>
          </w:p>
        </w:tc>
        <w:tc>
          <w:tcPr>
            <w:tcW w:w="251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233E606" w14:textId="765DA808" w:rsidR="00095DC6" w:rsidRPr="00095DC6" w:rsidRDefault="00095DC6" w:rsidP="00570055">
            <w:pPr>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2837AD">
              <w:rPr>
                <w:rFonts w:eastAsia="Times New Roman"/>
                <w:color w:val="000000"/>
                <w:sz w:val="18"/>
                <w:szCs w:val="18"/>
                <w:lang w:eastAsia="es-CL"/>
              </w:rPr>
              <w:t xml:space="preserve">Trabajos de mezcla en batea. A un costado se encuentran los maxisacos con </w:t>
            </w:r>
            <w:r w:rsidR="002837AD" w:rsidRPr="002837AD">
              <w:rPr>
                <w:rFonts w:eastAsia="Times New Roman"/>
                <w:color w:val="000000"/>
                <w:sz w:val="18"/>
                <w:szCs w:val="18"/>
                <w:lang w:eastAsia="es-CL"/>
              </w:rPr>
              <w:t>arsenito de calcio de la División El Teniente de Codelco Chile</w:t>
            </w:r>
            <w:r w:rsidR="002837AD">
              <w:rPr>
                <w:rFonts w:eastAsia="Times New Roman"/>
                <w:color w:val="000000"/>
                <w:sz w:val="18"/>
                <w:szCs w:val="18"/>
                <w:lang w:eastAsia="es-CL"/>
              </w:rPr>
              <w:t xml:space="preserve"> y la planta inertizadora.</w:t>
            </w:r>
          </w:p>
        </w:tc>
      </w:tr>
      <w:tr w:rsidR="00095DC6" w:rsidRPr="00F551C3" w14:paraId="501EDBDF" w14:textId="77777777" w:rsidTr="00B03933">
        <w:trPr>
          <w:trHeight w:val="244"/>
          <w:jc w:val="center"/>
        </w:trPr>
        <w:tc>
          <w:tcPr>
            <w:tcW w:w="2484" w:type="pct"/>
            <w:gridSpan w:val="3"/>
            <w:vMerge/>
            <w:tcBorders>
              <w:top w:val="single" w:sz="4" w:space="0" w:color="auto"/>
              <w:left w:val="single" w:sz="4" w:space="0" w:color="auto"/>
              <w:bottom w:val="single" w:sz="4" w:space="0" w:color="auto"/>
              <w:right w:val="single" w:sz="4" w:space="0" w:color="auto"/>
            </w:tcBorders>
            <w:vAlign w:val="center"/>
            <w:hideMark/>
          </w:tcPr>
          <w:p w14:paraId="4C9044B7" w14:textId="77777777" w:rsidR="00095DC6" w:rsidRPr="00F551C3" w:rsidRDefault="00095DC6" w:rsidP="00B6509C">
            <w:pPr>
              <w:jc w:val="left"/>
              <w:rPr>
                <w:rFonts w:ascii="Calibri" w:eastAsia="Times New Roman" w:hAnsi="Calibri"/>
                <w:color w:val="000000"/>
                <w:sz w:val="20"/>
                <w:szCs w:val="20"/>
                <w:lang w:eastAsia="es-CL"/>
              </w:rPr>
            </w:pPr>
          </w:p>
        </w:tc>
        <w:tc>
          <w:tcPr>
            <w:tcW w:w="2516" w:type="pct"/>
            <w:gridSpan w:val="3"/>
            <w:vMerge/>
            <w:tcBorders>
              <w:top w:val="single" w:sz="4" w:space="0" w:color="auto"/>
              <w:left w:val="single" w:sz="4" w:space="0" w:color="auto"/>
              <w:bottom w:val="single" w:sz="4" w:space="0" w:color="auto"/>
              <w:right w:val="single" w:sz="4" w:space="0" w:color="auto"/>
            </w:tcBorders>
            <w:vAlign w:val="center"/>
            <w:hideMark/>
          </w:tcPr>
          <w:p w14:paraId="55A90482" w14:textId="77777777" w:rsidR="00095DC6" w:rsidRPr="00F551C3" w:rsidRDefault="00095DC6" w:rsidP="00B6509C">
            <w:pPr>
              <w:jc w:val="left"/>
              <w:rPr>
                <w:rFonts w:ascii="Calibri" w:eastAsia="Times New Roman" w:hAnsi="Calibri"/>
                <w:color w:val="000000"/>
                <w:sz w:val="20"/>
                <w:szCs w:val="20"/>
                <w:lang w:eastAsia="es-CL"/>
              </w:rPr>
            </w:pPr>
          </w:p>
        </w:tc>
      </w:tr>
      <w:tr w:rsidR="0050204B" w:rsidRPr="005626CB" w14:paraId="4352E31F" w14:textId="77777777" w:rsidTr="00B03933">
        <w:trPr>
          <w:trHeight w:val="2759"/>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FBD03" w14:textId="55CC871C" w:rsidR="0050204B" w:rsidRPr="00BD0333" w:rsidRDefault="0050204B" w:rsidP="008D58FF">
            <w:pPr>
              <w:jc w:val="center"/>
              <w:rPr>
                <w:rFonts w:eastAsia="Times New Roman"/>
                <w:color w:val="000000"/>
                <w:sz w:val="20"/>
                <w:szCs w:val="20"/>
                <w:highlight w:val="yellow"/>
                <w:lang w:eastAsia="es-CL"/>
              </w:rPr>
            </w:pPr>
            <w:r>
              <w:rPr>
                <w:rFonts w:eastAsia="Times New Roman"/>
                <w:noProof/>
                <w:color w:val="000000"/>
                <w:sz w:val="20"/>
                <w:szCs w:val="20"/>
                <w:lang w:eastAsia="es-CL"/>
              </w:rPr>
              <mc:AlternateContent>
                <mc:Choice Requires="wps">
                  <w:drawing>
                    <wp:anchor distT="0" distB="0" distL="114300" distR="114300" simplePos="0" relativeHeight="251786240" behindDoc="0" locked="0" layoutInCell="1" allowOverlap="1" wp14:anchorId="234C30C6" wp14:editId="36CC8BB8">
                      <wp:simplePos x="0" y="0"/>
                      <wp:positionH relativeFrom="column">
                        <wp:posOffset>2998470</wp:posOffset>
                      </wp:positionH>
                      <wp:positionV relativeFrom="paragraph">
                        <wp:posOffset>522605</wp:posOffset>
                      </wp:positionV>
                      <wp:extent cx="36195" cy="474980"/>
                      <wp:effectExtent l="57150" t="19050" r="78105" b="96520"/>
                      <wp:wrapNone/>
                      <wp:docPr id="22" name="Conector recto de flecha 22"/>
                      <wp:cNvGraphicFramePr/>
                      <a:graphic xmlns:a="http://schemas.openxmlformats.org/drawingml/2006/main">
                        <a:graphicData uri="http://schemas.microsoft.com/office/word/2010/wordprocessingShape">
                          <wps:wsp>
                            <wps:cNvCnPr/>
                            <wps:spPr>
                              <a:xfrm>
                                <a:off x="0" y="0"/>
                                <a:ext cx="36195" cy="47498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431C36" id="Conector recto de flecha 22" o:spid="_x0000_s1026" type="#_x0000_t32" style="position:absolute;margin-left:236.1pt;margin-top:41.15pt;width:2.85pt;height:37.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" strokecolor="#c0504d [3205]" strokeweight="2pt">
                      <v:stroke endarrow="block"/>
                      <v:shadow on="t" color="black" opacity="24903f" origin=",.5" offset="0,.55556mm"/>
                    </v:shape>
                  </w:pict>
                </mc:Fallback>
              </mc:AlternateContent>
            </w:r>
            <w:r w:rsidRPr="0038086F">
              <w:rPr>
                <w:rFonts w:eastAsia="Times New Roman"/>
                <w:noProof/>
                <w:color w:val="000000"/>
                <w:sz w:val="20"/>
                <w:szCs w:val="20"/>
                <w:lang w:eastAsia="es-CL"/>
              </w:rPr>
              <w:drawing>
                <wp:inline distT="0" distB="0" distL="0" distR="0" wp14:anchorId="6A97BA2D" wp14:editId="281D82A9">
                  <wp:extent cx="4353405" cy="2067339"/>
                  <wp:effectExtent l="0" t="0" r="0" b="9525"/>
                  <wp:docPr id="48" name="Imagen 48" descr="C:\Eve\2016\Programa\Hidronor\Informe 2016\Inspección\Fotos 03-05-20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Programa\Hidronor\Informe 2016\Inspección\Fotos 03-05-2016\14.jpg"/>
                          <pic:cNvPicPr>
                            <a:picLocks noChangeAspect="1" noChangeArrowheads="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4385839" cy="20827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0204B" w:rsidRPr="00557733" w14:paraId="3747B0B2" w14:textId="77777777" w:rsidTr="00B03933">
        <w:trPr>
          <w:trHeight w:val="297"/>
          <w:jc w:val="center"/>
        </w:trPr>
        <w:tc>
          <w:tcPr>
            <w:tcW w:w="1189" w:type="pct"/>
            <w:tcBorders>
              <w:top w:val="single" w:sz="4" w:space="0" w:color="auto"/>
              <w:left w:val="single" w:sz="4" w:space="0" w:color="auto"/>
              <w:bottom w:val="single" w:sz="4" w:space="0" w:color="auto"/>
              <w:right w:val="nil"/>
            </w:tcBorders>
            <w:shd w:val="clear" w:color="auto" w:fill="auto"/>
            <w:noWrap/>
            <w:vAlign w:val="center"/>
            <w:hideMark/>
          </w:tcPr>
          <w:p w14:paraId="5DDFFD98" w14:textId="41B403B3" w:rsidR="0050204B" w:rsidRPr="00557733" w:rsidRDefault="0050204B" w:rsidP="0038086F">
            <w:pPr>
              <w:pStyle w:val="Descripcin"/>
              <w:rPr>
                <w:rFonts w:eastAsia="Times New Roman"/>
                <w:color w:val="000000"/>
                <w:szCs w:val="18"/>
                <w:lang w:eastAsia="es-CL"/>
              </w:rPr>
            </w:pPr>
            <w:r w:rsidRPr="00A83D8B">
              <w:t xml:space="preserve">Fotografía </w:t>
            </w:r>
            <w:r>
              <w:t>15</w:t>
            </w:r>
            <w:r w:rsidRPr="00557733">
              <w:rPr>
                <w:szCs w:val="18"/>
              </w:rPr>
              <w:t>.</w:t>
            </w:r>
          </w:p>
        </w:tc>
        <w:tc>
          <w:tcPr>
            <w:tcW w:w="3811"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EAE75" w14:textId="0C1A5D0A" w:rsidR="0050204B" w:rsidRPr="00BD0333" w:rsidRDefault="0050204B" w:rsidP="008D58FF">
            <w:pPr>
              <w:jc w:val="left"/>
              <w:rPr>
                <w:rFonts w:eastAsia="Times New Roman"/>
                <w:b/>
                <w:color w:val="000000"/>
                <w:sz w:val="18"/>
                <w:szCs w:val="18"/>
                <w:highlight w:val="yellow"/>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03-05-2016</w:t>
            </w:r>
          </w:p>
        </w:tc>
      </w:tr>
      <w:tr w:rsidR="0050204B" w:rsidRPr="00557733" w14:paraId="0D05ACEA" w14:textId="77777777" w:rsidTr="00B03933">
        <w:trPr>
          <w:trHeight w:val="297"/>
          <w:jc w:val="center"/>
        </w:trPr>
        <w:tc>
          <w:tcPr>
            <w:tcW w:w="1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526F9C" w14:textId="77777777" w:rsidR="0050204B" w:rsidRPr="00557733" w:rsidRDefault="0050204B" w:rsidP="00864686">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0906E" w14:textId="3116CBAC" w:rsidR="0050204B" w:rsidRPr="00557733" w:rsidRDefault="0050204B" w:rsidP="00864686">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6.300.848 </w:t>
            </w:r>
            <w:r w:rsidRPr="00B55F51">
              <w:rPr>
                <w:rFonts w:ascii="Calibri" w:eastAsia="Times New Roman" w:hAnsi="Calibri"/>
                <w:color w:val="000000"/>
                <w:sz w:val="18"/>
                <w:szCs w:val="18"/>
                <w:lang w:eastAsia="es-CL"/>
              </w:rPr>
              <w:t>m.</w:t>
            </w:r>
          </w:p>
        </w:tc>
        <w:tc>
          <w:tcPr>
            <w:tcW w:w="3030" w:type="pct"/>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EEC4EE" w14:textId="04212393" w:rsidR="0050204B" w:rsidRPr="00BD0333" w:rsidRDefault="0050204B" w:rsidP="00864686">
            <w:pPr>
              <w:jc w:val="left"/>
              <w:rPr>
                <w:rFonts w:ascii="Calibri" w:eastAsia="Times New Roman" w:hAnsi="Calibri"/>
                <w:b/>
                <w:color w:val="000000"/>
                <w:sz w:val="18"/>
                <w:szCs w:val="18"/>
                <w:highlight w:val="yellow"/>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31.459,9 </w:t>
            </w:r>
            <w:r w:rsidRPr="00B55F51">
              <w:rPr>
                <w:rFonts w:ascii="Calibri" w:eastAsia="Times New Roman" w:hAnsi="Calibri"/>
                <w:color w:val="000000"/>
                <w:sz w:val="18"/>
                <w:szCs w:val="18"/>
                <w:lang w:eastAsia="es-CL"/>
              </w:rPr>
              <w:t>m.</w:t>
            </w:r>
          </w:p>
        </w:tc>
      </w:tr>
      <w:tr w:rsidR="0050204B" w:rsidRPr="00095DC6" w14:paraId="1D6D5E49" w14:textId="77777777" w:rsidTr="003C48CC">
        <w:trPr>
          <w:trHeight w:val="410"/>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hideMark/>
          </w:tcPr>
          <w:p w14:paraId="51073AF3" w14:textId="634DBEC8" w:rsidR="0050204B" w:rsidRPr="00BD0333" w:rsidRDefault="0050204B" w:rsidP="00570055">
            <w:pPr>
              <w:rPr>
                <w:rFonts w:eastAsia="Times New Roman"/>
                <w:b/>
                <w:color w:val="000000"/>
                <w:sz w:val="18"/>
                <w:szCs w:val="18"/>
                <w:highlight w:val="yellow"/>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Trabajos de mezcla en batea con generación de emisiones fugitivas.</w:t>
            </w:r>
          </w:p>
        </w:tc>
      </w:tr>
    </w:tbl>
    <w:tbl>
      <w:tblPr>
        <w:tblStyle w:val="Tablaconcuadrcula"/>
        <w:tblW w:w="13687" w:type="dxa"/>
        <w:jc w:val="center"/>
        <w:tblLook w:val="04A0" w:firstRow="1" w:lastRow="0" w:firstColumn="1" w:lastColumn="0" w:noHBand="0" w:noVBand="1"/>
      </w:tblPr>
      <w:tblGrid>
        <w:gridCol w:w="3802"/>
        <w:gridCol w:w="9885"/>
      </w:tblGrid>
      <w:tr w:rsidR="00A341B8" w:rsidRPr="00B03933" w14:paraId="3A1B1B7E" w14:textId="77777777" w:rsidTr="00B03933">
        <w:trPr>
          <w:jc w:val="center"/>
        </w:trPr>
        <w:tc>
          <w:tcPr>
            <w:tcW w:w="1389" w:type="pct"/>
          </w:tcPr>
          <w:p w14:paraId="195F69A5" w14:textId="65F5F959" w:rsidR="00A341B8" w:rsidRPr="00B03933" w:rsidRDefault="00A341B8" w:rsidP="00F50426">
            <w:r w:rsidRPr="00B03933">
              <w:rPr>
                <w:rFonts w:eastAsia="Times New Roman"/>
                <w:b/>
                <w:bCs/>
                <w:color w:val="000000"/>
                <w:lang w:eastAsia="es-CL"/>
              </w:rPr>
              <w:lastRenderedPageBreak/>
              <w:t>Número de Hecho Constatado</w:t>
            </w:r>
            <w:r w:rsidRPr="00B03933">
              <w:rPr>
                <w:rFonts w:eastAsia="Times New Roman"/>
                <w:color w:val="000000"/>
                <w:lang w:eastAsia="es-CL"/>
              </w:rPr>
              <w:t>: 5</w:t>
            </w:r>
          </w:p>
        </w:tc>
        <w:tc>
          <w:tcPr>
            <w:tcW w:w="3611" w:type="pct"/>
          </w:tcPr>
          <w:p w14:paraId="7C6497A9" w14:textId="77777777" w:rsidR="00A341B8" w:rsidRPr="00B03933" w:rsidRDefault="00A341B8" w:rsidP="00DC087B">
            <w:r w:rsidRPr="00B03933">
              <w:rPr>
                <w:rFonts w:eastAsia="Times New Roman"/>
                <w:b/>
                <w:bCs/>
                <w:color w:val="000000"/>
                <w:lang w:eastAsia="es-CL"/>
              </w:rPr>
              <w:t>Estación N°</w:t>
            </w:r>
            <w:r w:rsidRPr="00B03933">
              <w:rPr>
                <w:rFonts w:eastAsia="Times New Roman"/>
                <w:color w:val="000000"/>
                <w:lang w:eastAsia="es-CL"/>
              </w:rPr>
              <w:t>: 6</w:t>
            </w:r>
          </w:p>
        </w:tc>
      </w:tr>
      <w:tr w:rsidR="00A341B8" w:rsidRPr="00B03933" w14:paraId="6F969DE2" w14:textId="77777777" w:rsidTr="00B03933">
        <w:trPr>
          <w:trHeight w:val="741"/>
          <w:jc w:val="center"/>
        </w:trPr>
        <w:tc>
          <w:tcPr>
            <w:tcW w:w="5000" w:type="pct"/>
            <w:gridSpan w:val="2"/>
            <w:tcBorders>
              <w:bottom w:val="single" w:sz="4" w:space="0" w:color="auto"/>
            </w:tcBorders>
            <w:shd w:val="clear" w:color="auto" w:fill="auto"/>
          </w:tcPr>
          <w:p w14:paraId="3CFA763C" w14:textId="04B08D6E" w:rsidR="00A341B8" w:rsidRPr="00B03933" w:rsidRDefault="00A341B8" w:rsidP="003C48CC">
            <w:pPr>
              <w:rPr>
                <w:rFonts w:eastAsia="Times New Roman"/>
                <w:b/>
                <w:bCs/>
                <w:color w:val="000000"/>
                <w:lang w:eastAsia="es-CL"/>
              </w:rPr>
            </w:pPr>
            <w:r w:rsidRPr="00B03933">
              <w:rPr>
                <w:rFonts w:eastAsia="Times New Roman"/>
                <w:b/>
                <w:bCs/>
                <w:color w:val="000000"/>
                <w:lang w:eastAsia="es-CL"/>
              </w:rPr>
              <w:t xml:space="preserve">Documentación solicitada y entregada: </w:t>
            </w:r>
            <w:r w:rsidRPr="00B03933">
              <w:rPr>
                <w:rFonts w:eastAsia="Times New Roman"/>
                <w:bCs/>
                <w:color w:val="000000"/>
                <w:lang w:eastAsia="es-CL"/>
              </w:rPr>
              <w:t xml:space="preserve">El </w:t>
            </w:r>
            <w:r w:rsidR="00F87261">
              <w:rPr>
                <w:rFonts w:eastAsia="Times New Roman"/>
                <w:bCs/>
                <w:color w:val="000000"/>
                <w:lang w:eastAsia="es-CL"/>
              </w:rPr>
              <w:t>Titular</w:t>
            </w:r>
            <w:r w:rsidRPr="00B03933">
              <w:rPr>
                <w:rFonts w:eastAsia="Times New Roman"/>
                <w:bCs/>
                <w:color w:val="000000"/>
                <w:lang w:eastAsia="es-CL"/>
              </w:rPr>
              <w:t xml:space="preserve"> ingresó el 13 de mayo del año 2016, a la Oficina de Partes de la Superintendencia del Medio Ambiente, </w:t>
            </w:r>
            <w:r w:rsidR="00FF248A" w:rsidRPr="00B03933">
              <w:rPr>
                <w:rFonts w:eastAsia="Times New Roman"/>
                <w:bCs/>
                <w:color w:val="000000"/>
                <w:lang w:eastAsia="es-CL"/>
              </w:rPr>
              <w:t>la tasa d</w:t>
            </w:r>
            <w:r w:rsidR="005C58EA" w:rsidRPr="00B03933">
              <w:rPr>
                <w:rFonts w:eastAsia="Times New Roman"/>
                <w:bCs/>
                <w:color w:val="000000"/>
                <w:lang w:eastAsia="es-CL"/>
              </w:rPr>
              <w:t xml:space="preserve">e </w:t>
            </w:r>
            <w:r w:rsidR="00FF248A" w:rsidRPr="00B03933">
              <w:rPr>
                <w:rFonts w:eastAsia="Times New Roman"/>
                <w:bCs/>
                <w:color w:val="000000"/>
                <w:lang w:eastAsia="es-CL"/>
              </w:rPr>
              <w:t>ingreso mensual de los residuos al depósito de seguridad según origen</w:t>
            </w:r>
            <w:r w:rsidR="00722C59" w:rsidRPr="00B03933">
              <w:rPr>
                <w:rFonts w:eastAsia="Times New Roman"/>
                <w:bCs/>
                <w:color w:val="000000"/>
                <w:lang w:eastAsia="es-CL"/>
              </w:rPr>
              <w:t>, de</w:t>
            </w:r>
            <w:r w:rsidR="00FF248A" w:rsidRPr="00B03933">
              <w:rPr>
                <w:rFonts w:eastAsia="Times New Roman"/>
                <w:bCs/>
                <w:color w:val="000000"/>
                <w:lang w:eastAsia="es-CL"/>
              </w:rPr>
              <w:t xml:space="preserve"> los años </w:t>
            </w:r>
            <w:r w:rsidR="003C48CC">
              <w:rPr>
                <w:rFonts w:eastAsia="Times New Roman"/>
                <w:bCs/>
                <w:color w:val="000000"/>
                <w:lang w:eastAsia="es-CL"/>
              </w:rPr>
              <w:t xml:space="preserve">2013, </w:t>
            </w:r>
            <w:r w:rsidR="00FF248A" w:rsidRPr="00B03933">
              <w:rPr>
                <w:rFonts w:eastAsia="Times New Roman"/>
                <w:bCs/>
                <w:color w:val="000000"/>
                <w:lang w:eastAsia="es-CL"/>
              </w:rPr>
              <w:t>2014, 2015 y 2016, y las resoluciones de la SEREMI de Salud, autorizando el funcionamiento de las distintas celdas</w:t>
            </w:r>
            <w:r w:rsidRPr="00B03933">
              <w:rPr>
                <w:rFonts w:eastAsia="Times New Roman"/>
                <w:bCs/>
                <w:color w:val="000000"/>
                <w:lang w:eastAsia="es-CL"/>
              </w:rPr>
              <w:t xml:space="preserve"> (Anexo 2).</w:t>
            </w:r>
          </w:p>
        </w:tc>
      </w:tr>
      <w:tr w:rsidR="00A341B8" w:rsidRPr="00B03933" w14:paraId="64A01AA6" w14:textId="77777777" w:rsidTr="00B03933">
        <w:trPr>
          <w:trHeight w:val="979"/>
          <w:jc w:val="center"/>
        </w:trPr>
        <w:tc>
          <w:tcPr>
            <w:tcW w:w="5000" w:type="pct"/>
            <w:gridSpan w:val="2"/>
            <w:tcBorders>
              <w:bottom w:val="single" w:sz="4" w:space="0" w:color="auto"/>
            </w:tcBorders>
          </w:tcPr>
          <w:p w14:paraId="0033C8E3" w14:textId="77777777" w:rsidR="00A341B8" w:rsidRPr="00B03933" w:rsidRDefault="00A341B8" w:rsidP="00F50426">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601F51F5" w14:textId="77777777" w:rsidR="00FF248A" w:rsidRPr="00B03933" w:rsidRDefault="00FF248A" w:rsidP="00F50426">
            <w:pPr>
              <w:rPr>
                <w:rFonts w:eastAsia="Times New Roman"/>
                <w:color w:val="000000"/>
                <w:lang w:eastAsia="es-CL"/>
              </w:rPr>
            </w:pPr>
          </w:p>
          <w:p w14:paraId="3BB9738E" w14:textId="0C5EACE0"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906BC9">
              <w:rPr>
                <w:rFonts w:eastAsia="Times New Roman"/>
                <w:b/>
                <w:color w:val="000000"/>
                <w:lang w:eastAsia="es-CL"/>
              </w:rPr>
              <w:t>d</w:t>
            </w:r>
            <w:r w:rsidRPr="00E549C7">
              <w:rPr>
                <w:rFonts w:eastAsia="Times New Roman"/>
                <w:b/>
                <w:color w:val="000000"/>
                <w:lang w:eastAsia="es-CL"/>
              </w:rPr>
              <w:t xml:space="preserve">e Recuperación Valorización </w:t>
            </w:r>
            <w:r w:rsidR="00906BC9">
              <w:rPr>
                <w:rFonts w:eastAsia="Times New Roman"/>
                <w:b/>
                <w:color w:val="000000"/>
                <w:lang w:eastAsia="es-CL"/>
              </w:rPr>
              <w:t>y</w:t>
            </w:r>
            <w:r w:rsidRPr="00E549C7">
              <w:rPr>
                <w:rFonts w:eastAsia="Times New Roman"/>
                <w:b/>
                <w:color w:val="000000"/>
                <w:lang w:eastAsia="es-CL"/>
              </w:rPr>
              <w:t xml:space="preserve"> Neutralización </w:t>
            </w:r>
            <w:r w:rsidR="00906BC9">
              <w:rPr>
                <w:rFonts w:eastAsia="Times New Roman"/>
                <w:b/>
                <w:color w:val="000000"/>
                <w:lang w:eastAsia="es-CL"/>
              </w:rPr>
              <w:t>d</w:t>
            </w:r>
            <w:r w:rsidRPr="00E549C7">
              <w:rPr>
                <w:rFonts w:eastAsia="Times New Roman"/>
                <w:b/>
                <w:color w:val="000000"/>
                <w:lang w:eastAsia="es-CL"/>
              </w:rPr>
              <w:t xml:space="preserve">e Subproductos Industriales Sector Lomas </w:t>
            </w:r>
            <w:r w:rsidR="00906BC9">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403BEE4D" w14:textId="4D313247" w:rsidR="00623904" w:rsidRDefault="00623904" w:rsidP="00F50426">
            <w:pPr>
              <w:rPr>
                <w:u w:val="single"/>
              </w:rPr>
            </w:pPr>
            <w:r>
              <w:rPr>
                <w:u w:val="single"/>
              </w:rPr>
              <w:t xml:space="preserve">3.2.7. </w:t>
            </w:r>
            <w:r w:rsidR="00462574">
              <w:rPr>
                <w:u w:val="single"/>
              </w:rPr>
              <w:t>Depósito</w:t>
            </w:r>
            <w:r>
              <w:rPr>
                <w:u w:val="single"/>
              </w:rPr>
              <w:t xml:space="preserve"> de seguridad</w:t>
            </w:r>
          </w:p>
          <w:p w14:paraId="50727E43" w14:textId="0B07D9CF" w:rsidR="00623904" w:rsidRDefault="00623904" w:rsidP="00F50426">
            <w:pPr>
              <w:rPr>
                <w:u w:val="single"/>
              </w:rPr>
            </w:pPr>
            <w:r w:rsidRPr="00B03933">
              <w:rPr>
                <w:i/>
              </w:rPr>
              <w:t>[...].</w:t>
            </w:r>
          </w:p>
          <w:p w14:paraId="36E2BC97" w14:textId="2B0D81DE" w:rsidR="00A341B8" w:rsidRPr="00B03933" w:rsidRDefault="00F87261" w:rsidP="00F50426">
            <w:pPr>
              <w:rPr>
                <w:u w:val="single"/>
              </w:rPr>
            </w:pPr>
            <w:r>
              <w:rPr>
                <w:u w:val="single"/>
              </w:rPr>
              <w:t>Punto</w:t>
            </w:r>
            <w:r w:rsidR="00FF248A" w:rsidRPr="00B03933">
              <w:rPr>
                <w:u w:val="single"/>
              </w:rPr>
              <w:t xml:space="preserve"> 3.2.7.6.</w:t>
            </w:r>
          </w:p>
          <w:p w14:paraId="3369B78F" w14:textId="0A180F53" w:rsidR="00A341B8" w:rsidRPr="00B03933" w:rsidRDefault="00A341B8" w:rsidP="00F50426">
            <w:pPr>
              <w:autoSpaceDE w:val="0"/>
              <w:autoSpaceDN w:val="0"/>
              <w:adjustRightInd w:val="0"/>
              <w:rPr>
                <w:i/>
              </w:rPr>
            </w:pPr>
            <w:r w:rsidRPr="00B03933">
              <w:rPr>
                <w:i/>
              </w:rPr>
              <w:t>Capacidad y vida útil</w:t>
            </w:r>
          </w:p>
          <w:p w14:paraId="7CF7E430" w14:textId="2F3A588F" w:rsidR="00A341B8" w:rsidRPr="00B03933" w:rsidRDefault="00282294" w:rsidP="00F50426">
            <w:pPr>
              <w:autoSpaceDE w:val="0"/>
              <w:autoSpaceDN w:val="0"/>
              <w:adjustRightInd w:val="0"/>
              <w:rPr>
                <w:i/>
              </w:rPr>
            </w:pPr>
            <w:r w:rsidRPr="00B03933">
              <w:rPr>
                <w:i/>
              </w:rPr>
              <w:t xml:space="preserve"> </w:t>
            </w:r>
            <w:r w:rsidR="00A341B8" w:rsidRPr="00B03933">
              <w:rPr>
                <w:i/>
              </w:rPr>
              <w:t>[...].</w:t>
            </w:r>
          </w:p>
          <w:p w14:paraId="4CFA135A" w14:textId="77777777" w:rsidR="00A341B8" w:rsidRPr="00B03933" w:rsidRDefault="00A341B8" w:rsidP="00F50426">
            <w:pPr>
              <w:autoSpaceDE w:val="0"/>
              <w:autoSpaceDN w:val="0"/>
              <w:adjustRightInd w:val="0"/>
              <w:rPr>
                <w:i/>
              </w:rPr>
            </w:pPr>
            <w:r w:rsidRPr="00B03933">
              <w:rPr>
                <w:i/>
              </w:rPr>
              <w:t>- Volumen geométrico: 119.000 x 10 = 1.190.000</w:t>
            </w:r>
          </w:p>
          <w:p w14:paraId="30C54A20" w14:textId="77777777" w:rsidR="00A341B8" w:rsidRPr="00B03933" w:rsidRDefault="00A341B8" w:rsidP="00F50426">
            <w:pPr>
              <w:autoSpaceDE w:val="0"/>
              <w:autoSpaceDN w:val="0"/>
              <w:adjustRightInd w:val="0"/>
              <w:rPr>
                <w:i/>
              </w:rPr>
            </w:pPr>
            <w:r w:rsidRPr="00B03933">
              <w:rPr>
                <w:i/>
              </w:rPr>
              <w:t>- Taludes laterales y de separación = 360.000</w:t>
            </w:r>
          </w:p>
          <w:p w14:paraId="1BB96CB8" w14:textId="77777777" w:rsidR="00A341B8" w:rsidRPr="00B03933" w:rsidRDefault="00A341B8" w:rsidP="00F50426">
            <w:pPr>
              <w:autoSpaceDE w:val="0"/>
              <w:autoSpaceDN w:val="0"/>
              <w:adjustRightInd w:val="0"/>
              <w:rPr>
                <w:i/>
              </w:rPr>
            </w:pPr>
            <w:r w:rsidRPr="00B03933">
              <w:rPr>
                <w:i/>
              </w:rPr>
              <w:t>- Capa de recubrimiento intermedia = 71.500</w:t>
            </w:r>
          </w:p>
          <w:p w14:paraId="338C8013" w14:textId="0AC12D91" w:rsidR="00A341B8" w:rsidRPr="00B03933" w:rsidRDefault="00A341B8" w:rsidP="00F50426">
            <w:pPr>
              <w:autoSpaceDE w:val="0"/>
              <w:autoSpaceDN w:val="0"/>
              <w:adjustRightInd w:val="0"/>
              <w:rPr>
                <w:i/>
              </w:rPr>
            </w:pPr>
            <w:r w:rsidRPr="00B03933">
              <w:rPr>
                <w:i/>
              </w:rPr>
              <w:t xml:space="preserve">- Capa de drenaje e </w:t>
            </w:r>
            <w:r w:rsidR="00C80AA6" w:rsidRPr="00B03933">
              <w:rPr>
                <w:i/>
              </w:rPr>
              <w:t>impermeabilización</w:t>
            </w:r>
            <w:r w:rsidRPr="00B03933">
              <w:rPr>
                <w:i/>
              </w:rPr>
              <w:t>. = 178.500</w:t>
            </w:r>
          </w:p>
          <w:p w14:paraId="301A1958" w14:textId="77777777" w:rsidR="00A341B8" w:rsidRPr="00B03933" w:rsidRDefault="00A341B8" w:rsidP="00F50426">
            <w:pPr>
              <w:autoSpaceDE w:val="0"/>
              <w:autoSpaceDN w:val="0"/>
              <w:adjustRightInd w:val="0"/>
              <w:rPr>
                <w:i/>
              </w:rPr>
            </w:pPr>
            <w:r w:rsidRPr="00B03933">
              <w:rPr>
                <w:i/>
              </w:rPr>
              <w:t>Volumen neto = 580 .000 m</w:t>
            </w:r>
            <w:r w:rsidRPr="00B03933">
              <w:rPr>
                <w:i/>
                <w:vertAlign w:val="superscript"/>
              </w:rPr>
              <w:t>3</w:t>
            </w:r>
          </w:p>
          <w:p w14:paraId="744B0089" w14:textId="77777777" w:rsidR="00A341B8" w:rsidRPr="00B03933" w:rsidRDefault="00A341B8" w:rsidP="00F50426">
            <w:pPr>
              <w:autoSpaceDE w:val="0"/>
              <w:autoSpaceDN w:val="0"/>
              <w:adjustRightInd w:val="0"/>
              <w:rPr>
                <w:i/>
              </w:rPr>
            </w:pPr>
            <w:r w:rsidRPr="00B03933">
              <w:rPr>
                <w:i/>
              </w:rPr>
              <w:t>[...].</w:t>
            </w:r>
          </w:p>
          <w:p w14:paraId="7C60711E" w14:textId="77777777" w:rsidR="00A341B8" w:rsidRPr="00B03933" w:rsidRDefault="00A341B8" w:rsidP="00F50426">
            <w:pPr>
              <w:autoSpaceDE w:val="0"/>
              <w:autoSpaceDN w:val="0"/>
              <w:adjustRightInd w:val="0"/>
              <w:rPr>
                <w:i/>
              </w:rPr>
            </w:pPr>
            <w:r w:rsidRPr="00B03933">
              <w:rPr>
                <w:i/>
              </w:rPr>
              <w:t>En cuanto a la vida útil del depósito, es difícil en estos momentos realizar su valoración, debido a que es imposible conocer la evolución de la cantidad de subproductos que se recibirán a lo largo de los años, así como también su tipología, densidad conseguida en el relleno, etc. Haciendo una estimación inicial, en el supuesto de que se depositen las 20.000 Tn. procedentes de la planta de inertización, y otras 10.000 Tn de residuos inertes que accedan directamente, y supuesta una densidad media de 2,0 T/m3, esto equivaldría a 15.000 m</w:t>
            </w:r>
            <w:r w:rsidRPr="00B03933">
              <w:rPr>
                <w:i/>
                <w:vertAlign w:val="superscript"/>
              </w:rPr>
              <w:t>3</w:t>
            </w:r>
            <w:r w:rsidRPr="00B03933">
              <w:rPr>
                <w:i/>
              </w:rPr>
              <w:t>/año por lo que, teniendo en cuenta el posible incremento en la cantidad de residuos, la vida del vertedero podría alargarse hasta los 30 años, lo que se considera suficiente para la amortización de las inversiones.</w:t>
            </w:r>
          </w:p>
          <w:p w14:paraId="1AE074BA" w14:textId="77777777" w:rsidR="00A341B8" w:rsidRPr="00B03933" w:rsidRDefault="00A341B8" w:rsidP="00F50426">
            <w:pPr>
              <w:autoSpaceDE w:val="0"/>
              <w:autoSpaceDN w:val="0"/>
              <w:adjustRightInd w:val="0"/>
              <w:rPr>
                <w:i/>
              </w:rPr>
            </w:pPr>
          </w:p>
          <w:p w14:paraId="2FEABB8B" w14:textId="209AC160" w:rsidR="00A341B8" w:rsidRPr="00B03933" w:rsidRDefault="00F87261" w:rsidP="00F50426">
            <w:pPr>
              <w:rPr>
                <w:u w:val="single"/>
              </w:rPr>
            </w:pPr>
            <w:r>
              <w:rPr>
                <w:u w:val="single"/>
              </w:rPr>
              <w:t>Punto</w:t>
            </w:r>
            <w:r w:rsidR="001A3AE7" w:rsidRPr="00B03933">
              <w:rPr>
                <w:u w:val="single"/>
              </w:rPr>
              <w:t xml:space="preserve"> 3.2.7.7.h</w:t>
            </w:r>
            <w:r w:rsidR="005C58EA" w:rsidRPr="00B03933">
              <w:rPr>
                <w:u w:val="single"/>
              </w:rPr>
              <w:t>.</w:t>
            </w:r>
          </w:p>
          <w:p w14:paraId="5B299145" w14:textId="77777777" w:rsidR="00A341B8" w:rsidRPr="00B03933" w:rsidRDefault="00A341B8" w:rsidP="00F50426">
            <w:pPr>
              <w:autoSpaceDE w:val="0"/>
              <w:autoSpaceDN w:val="0"/>
              <w:adjustRightInd w:val="0"/>
              <w:rPr>
                <w:i/>
              </w:rPr>
            </w:pPr>
            <w:r w:rsidRPr="00B03933">
              <w:rPr>
                <w:i/>
              </w:rPr>
              <w:t xml:space="preserve"> […].</w:t>
            </w:r>
          </w:p>
          <w:p w14:paraId="64B6F2BC" w14:textId="77777777" w:rsidR="00A341B8" w:rsidRPr="00B03933" w:rsidRDefault="00A341B8" w:rsidP="00F50426">
            <w:pPr>
              <w:autoSpaceDE w:val="0"/>
              <w:autoSpaceDN w:val="0"/>
              <w:adjustRightInd w:val="0"/>
              <w:rPr>
                <w:i/>
              </w:rPr>
            </w:pPr>
            <w:r w:rsidRPr="00B03933">
              <w:rPr>
                <w:i/>
              </w:rPr>
              <w:t>Instalación de captación de gases.</w:t>
            </w:r>
          </w:p>
          <w:p w14:paraId="598AFB00" w14:textId="74959153" w:rsidR="00A341B8" w:rsidRPr="00B03933" w:rsidRDefault="00A341B8" w:rsidP="00F50426">
            <w:pPr>
              <w:autoSpaceDE w:val="0"/>
              <w:autoSpaceDN w:val="0"/>
              <w:adjustRightInd w:val="0"/>
              <w:rPr>
                <w:i/>
              </w:rPr>
            </w:pPr>
            <w:r w:rsidRPr="00B03933">
              <w:rPr>
                <w:i/>
              </w:rPr>
              <w:t>Por otra parte, y para la recogida de los gases que se pueden producir, se iniciará la colocación de las chimeneas de captación, cada una de las cuales estará colocada a menos de 50 m. de la siguiente.</w:t>
            </w:r>
          </w:p>
          <w:p w14:paraId="43CC0DA2" w14:textId="77777777" w:rsidR="00A341B8" w:rsidRPr="00B03933" w:rsidRDefault="00A341B8" w:rsidP="00F50426">
            <w:pPr>
              <w:autoSpaceDE w:val="0"/>
              <w:autoSpaceDN w:val="0"/>
              <w:adjustRightInd w:val="0"/>
              <w:rPr>
                <w:i/>
              </w:rPr>
            </w:pPr>
          </w:p>
          <w:p w14:paraId="0633E981" w14:textId="522E15A0" w:rsidR="00A341B8" w:rsidRPr="00B03933" w:rsidRDefault="00F87261" w:rsidP="00F50426">
            <w:pPr>
              <w:rPr>
                <w:u w:val="single"/>
              </w:rPr>
            </w:pPr>
            <w:r>
              <w:rPr>
                <w:u w:val="single"/>
              </w:rPr>
              <w:t>Punt</w:t>
            </w:r>
            <w:r w:rsidR="00A341B8" w:rsidRPr="00B03933">
              <w:rPr>
                <w:u w:val="single"/>
              </w:rPr>
              <w:t>o 3.2.7.8.h</w:t>
            </w:r>
            <w:r w:rsidR="005C58EA" w:rsidRPr="00B03933">
              <w:rPr>
                <w:u w:val="single"/>
              </w:rPr>
              <w:t>.</w:t>
            </w:r>
            <w:r w:rsidR="00A341B8" w:rsidRPr="00B03933">
              <w:rPr>
                <w:u w:val="single"/>
              </w:rPr>
              <w:t xml:space="preserve"> </w:t>
            </w:r>
          </w:p>
          <w:p w14:paraId="1091B1B0" w14:textId="44875D4D" w:rsidR="00A341B8" w:rsidRPr="00B03933" w:rsidRDefault="00A341B8" w:rsidP="00F50426">
            <w:pPr>
              <w:autoSpaceDE w:val="0"/>
              <w:autoSpaceDN w:val="0"/>
              <w:adjustRightInd w:val="0"/>
              <w:rPr>
                <w:i/>
              </w:rPr>
            </w:pPr>
            <w:r w:rsidRPr="00B03933">
              <w:rPr>
                <w:i/>
              </w:rPr>
              <w:t>Maquinaria</w:t>
            </w:r>
          </w:p>
          <w:p w14:paraId="405A6CC7" w14:textId="77777777" w:rsidR="00A341B8" w:rsidRPr="00B03933" w:rsidRDefault="00A341B8" w:rsidP="00F50426">
            <w:pPr>
              <w:autoSpaceDE w:val="0"/>
              <w:autoSpaceDN w:val="0"/>
              <w:adjustRightInd w:val="0"/>
              <w:rPr>
                <w:i/>
              </w:rPr>
            </w:pPr>
            <w:r w:rsidRPr="00B03933">
              <w:rPr>
                <w:i/>
              </w:rPr>
              <w:t>La maquinaria necesaria para la explotación del vertedero será la siguiente:</w:t>
            </w:r>
          </w:p>
          <w:p w14:paraId="680BDED7" w14:textId="77777777" w:rsidR="00A341B8" w:rsidRPr="00B03933" w:rsidRDefault="00A341B8" w:rsidP="00F50426">
            <w:pPr>
              <w:autoSpaceDE w:val="0"/>
              <w:autoSpaceDN w:val="0"/>
              <w:adjustRightInd w:val="0"/>
              <w:rPr>
                <w:i/>
              </w:rPr>
            </w:pPr>
            <w:r w:rsidRPr="00B03933">
              <w:rPr>
                <w:i/>
              </w:rPr>
              <w:t>- 1 Compactador tipo Cat-816 o similar</w:t>
            </w:r>
          </w:p>
          <w:p w14:paraId="2A70C210" w14:textId="77777777" w:rsidR="00A341B8" w:rsidRPr="00B03933" w:rsidRDefault="00A341B8" w:rsidP="00F50426">
            <w:pPr>
              <w:autoSpaceDE w:val="0"/>
              <w:autoSpaceDN w:val="0"/>
              <w:adjustRightInd w:val="0"/>
              <w:rPr>
                <w:i/>
              </w:rPr>
            </w:pPr>
            <w:r w:rsidRPr="00B03933">
              <w:rPr>
                <w:i/>
              </w:rPr>
              <w:t>- 1 Pala de cadenas tipo Cat-953 o similar</w:t>
            </w:r>
          </w:p>
          <w:p w14:paraId="42D19F21" w14:textId="77777777" w:rsidR="00A341B8" w:rsidRPr="00B03933" w:rsidRDefault="00A341B8" w:rsidP="00F50426">
            <w:pPr>
              <w:autoSpaceDE w:val="0"/>
              <w:autoSpaceDN w:val="0"/>
              <w:adjustRightInd w:val="0"/>
              <w:rPr>
                <w:i/>
              </w:rPr>
            </w:pPr>
            <w:r w:rsidRPr="00B03933">
              <w:rPr>
                <w:i/>
              </w:rPr>
              <w:t>-1 Camión dumper de 12 m3. de capacidad</w:t>
            </w:r>
          </w:p>
          <w:p w14:paraId="7ED27B1E" w14:textId="77777777" w:rsidR="00A341B8" w:rsidRPr="00B03933" w:rsidRDefault="00A341B8" w:rsidP="00F50426">
            <w:pPr>
              <w:autoSpaceDE w:val="0"/>
              <w:autoSpaceDN w:val="0"/>
              <w:adjustRightInd w:val="0"/>
              <w:rPr>
                <w:i/>
              </w:rPr>
            </w:pPr>
          </w:p>
          <w:p w14:paraId="6BCA2EB3" w14:textId="056EC271" w:rsidR="00A341B8" w:rsidRPr="00B03933" w:rsidRDefault="00F87261" w:rsidP="00F50426">
            <w:pPr>
              <w:rPr>
                <w:u w:val="single"/>
              </w:rPr>
            </w:pPr>
            <w:r>
              <w:rPr>
                <w:u w:val="single"/>
              </w:rPr>
              <w:t>Punto</w:t>
            </w:r>
            <w:r w:rsidR="00A341B8" w:rsidRPr="00B03933">
              <w:rPr>
                <w:u w:val="single"/>
              </w:rPr>
              <w:t xml:space="preserve"> 3.2.7.9.</w:t>
            </w:r>
            <w:r w:rsidR="00C1184E" w:rsidRPr="00B03933">
              <w:rPr>
                <w:u w:val="single"/>
              </w:rPr>
              <w:t>b.</w:t>
            </w:r>
          </w:p>
          <w:p w14:paraId="466E6C28" w14:textId="13AD2DA0" w:rsidR="00A341B8" w:rsidRPr="00B03933" w:rsidRDefault="00A341B8" w:rsidP="00F50426">
            <w:pPr>
              <w:autoSpaceDE w:val="0"/>
              <w:autoSpaceDN w:val="0"/>
              <w:adjustRightInd w:val="0"/>
              <w:rPr>
                <w:i/>
              </w:rPr>
            </w:pPr>
            <w:r w:rsidRPr="00B03933">
              <w:rPr>
                <w:i/>
              </w:rPr>
              <w:lastRenderedPageBreak/>
              <w:t>Vertido de los residuos.</w:t>
            </w:r>
          </w:p>
          <w:p w14:paraId="1538205D" w14:textId="37F2FC24" w:rsidR="00A341B8" w:rsidRPr="00B03933" w:rsidRDefault="00A341B8" w:rsidP="00F50426">
            <w:pPr>
              <w:autoSpaceDE w:val="0"/>
              <w:autoSpaceDN w:val="0"/>
              <w:adjustRightInd w:val="0"/>
              <w:rPr>
                <w:i/>
              </w:rPr>
            </w:pPr>
            <w:r w:rsidRPr="00B03933">
              <w:rPr>
                <w:i/>
              </w:rPr>
              <w:t xml:space="preserve">En el interior de cada alvéolo los camiones circularán sobre las basuras compactadas y recubiertas de tierra hasta la zona de descarga, en donde se realizará esta. De esta forma, los </w:t>
            </w:r>
            <w:r w:rsidR="00C80AA6" w:rsidRPr="00B03933">
              <w:rPr>
                <w:i/>
              </w:rPr>
              <w:t>vehículos</w:t>
            </w:r>
            <w:r w:rsidRPr="00B03933">
              <w:rPr>
                <w:i/>
              </w:rPr>
              <w:t xml:space="preserve"> se mantienen limpios ya que no están en contacto con las basuras depositadas. </w:t>
            </w:r>
          </w:p>
          <w:p w14:paraId="3B98754D" w14:textId="60E6CDC1" w:rsidR="0010379D" w:rsidRPr="00B03933" w:rsidRDefault="00E01580" w:rsidP="0010379D">
            <w:pPr>
              <w:autoSpaceDE w:val="0"/>
              <w:autoSpaceDN w:val="0"/>
              <w:adjustRightInd w:val="0"/>
              <w:rPr>
                <w:i/>
              </w:rPr>
            </w:pPr>
            <w:r w:rsidRPr="00B03933">
              <w:rPr>
                <w:i/>
              </w:rPr>
              <w:t>Una vez descargados, se volverá</w:t>
            </w:r>
            <w:r w:rsidR="00A341B8" w:rsidRPr="00B03933">
              <w:rPr>
                <w:i/>
              </w:rPr>
              <w:t xml:space="preserve"> a realizar una inspección visual de los residuos. Los montones de residuos que se vayan descargando en los distintos puntos del borde de la plataforma serán extendidos y compactados por medio de la máquina compactadora, ayudada por la pala de cadenas.</w:t>
            </w:r>
          </w:p>
          <w:p w14:paraId="5F863B29" w14:textId="4C926C73" w:rsidR="0010379D" w:rsidRPr="00B03933" w:rsidRDefault="0010379D" w:rsidP="0010379D">
            <w:pPr>
              <w:autoSpaceDE w:val="0"/>
              <w:autoSpaceDN w:val="0"/>
              <w:adjustRightInd w:val="0"/>
              <w:rPr>
                <w:i/>
              </w:rPr>
            </w:pPr>
            <w:r w:rsidRPr="00B03933">
              <w:rPr>
                <w:i/>
              </w:rPr>
              <w:t xml:space="preserve">La extensión de los residuos se hará en tongadas de 0,5 m. de grueso, que se compactarán mediante pasadas de la máquina, hasta conseguir capas de aproximadamente 2,5 m. de espesor, las cuales se recubrirán con una capa de puzolana del propio vertedero, de 0,25 m. de espesor (una vez compactada). </w:t>
            </w:r>
          </w:p>
          <w:p w14:paraId="475BB4D8" w14:textId="77777777" w:rsidR="00A341B8" w:rsidRPr="00B03933" w:rsidRDefault="00A341B8" w:rsidP="00F50426">
            <w:pPr>
              <w:autoSpaceDE w:val="0"/>
              <w:autoSpaceDN w:val="0"/>
              <w:adjustRightInd w:val="0"/>
              <w:rPr>
                <w:highlight w:val="yellow"/>
              </w:rPr>
            </w:pPr>
          </w:p>
          <w:p w14:paraId="24359F9B" w14:textId="1D1ACFF2" w:rsidR="00A341B8" w:rsidRPr="00B03933" w:rsidRDefault="00F87261" w:rsidP="00F50426">
            <w:pPr>
              <w:rPr>
                <w:u w:val="single"/>
              </w:rPr>
            </w:pPr>
            <w:r>
              <w:rPr>
                <w:u w:val="single"/>
              </w:rPr>
              <w:t>Punto</w:t>
            </w:r>
            <w:r w:rsidR="00A341B8" w:rsidRPr="00B03933">
              <w:rPr>
                <w:u w:val="single"/>
              </w:rPr>
              <w:t xml:space="preserve"> 3.2.7.10.</w:t>
            </w:r>
          </w:p>
          <w:p w14:paraId="3838CEAE" w14:textId="5CF47858" w:rsidR="00A341B8" w:rsidRPr="00B03933" w:rsidRDefault="00A341B8" w:rsidP="00F50426">
            <w:pPr>
              <w:autoSpaceDE w:val="0"/>
              <w:autoSpaceDN w:val="0"/>
              <w:adjustRightInd w:val="0"/>
              <w:rPr>
                <w:i/>
              </w:rPr>
            </w:pPr>
            <w:r w:rsidRPr="00B03933">
              <w:rPr>
                <w:i/>
              </w:rPr>
              <w:t xml:space="preserve">Sellado final de los alvéolos. </w:t>
            </w:r>
          </w:p>
          <w:p w14:paraId="765DCD16" w14:textId="77777777" w:rsidR="00A341B8" w:rsidRPr="00B03933" w:rsidRDefault="00A341B8" w:rsidP="00F50426">
            <w:pPr>
              <w:autoSpaceDE w:val="0"/>
              <w:autoSpaceDN w:val="0"/>
              <w:adjustRightInd w:val="0"/>
              <w:rPr>
                <w:i/>
              </w:rPr>
            </w:pPr>
            <w:r w:rsidRPr="00B03933">
              <w:rPr>
                <w:i/>
              </w:rPr>
              <w:t xml:space="preserve">De acuerdo con las recomendaciones de la EPA, el sellado final de los alvéolos, una vez agotada su capacidad se realizará con el siguiente diseño: </w:t>
            </w:r>
          </w:p>
          <w:p w14:paraId="50195531" w14:textId="77777777" w:rsidR="00C1184E" w:rsidRPr="00B03933" w:rsidRDefault="00C1184E" w:rsidP="00F50426">
            <w:pPr>
              <w:autoSpaceDE w:val="0"/>
              <w:autoSpaceDN w:val="0"/>
              <w:adjustRightInd w:val="0"/>
              <w:rPr>
                <w:i/>
              </w:rPr>
            </w:pPr>
            <w:r w:rsidRPr="00B03933">
              <w:rPr>
                <w:i/>
              </w:rPr>
              <w:t>[…].</w:t>
            </w:r>
          </w:p>
          <w:p w14:paraId="7F01B86D" w14:textId="77777777" w:rsidR="00A341B8" w:rsidRPr="00B03933" w:rsidRDefault="00A341B8" w:rsidP="00F50426">
            <w:pPr>
              <w:autoSpaceDE w:val="0"/>
              <w:autoSpaceDN w:val="0"/>
              <w:adjustRightInd w:val="0"/>
              <w:rPr>
                <w:i/>
              </w:rPr>
            </w:pPr>
            <w:r w:rsidRPr="00B03933">
              <w:rPr>
                <w:i/>
              </w:rPr>
              <w:t>- Una lámina de 0,5 mms. de espesor, de polietileno de alta densidad.</w:t>
            </w:r>
          </w:p>
          <w:p w14:paraId="14AB82E9" w14:textId="67CC1DE4" w:rsidR="00A341B8" w:rsidRPr="00B03933" w:rsidRDefault="00A341B8" w:rsidP="00F50426">
            <w:pPr>
              <w:autoSpaceDE w:val="0"/>
              <w:autoSpaceDN w:val="0"/>
              <w:adjustRightInd w:val="0"/>
              <w:rPr>
                <w:i/>
              </w:rPr>
            </w:pPr>
            <w:r w:rsidRPr="00B03933">
              <w:rPr>
                <w:i/>
              </w:rPr>
              <w:t>- Una capa de drenaje, de un mínimo de 30 cms. de espesor, con conductividad hidráulica superior a 1 x 10</w:t>
            </w:r>
            <w:r w:rsidRPr="00B03933">
              <w:rPr>
                <w:i/>
                <w:vertAlign w:val="superscript"/>
              </w:rPr>
              <w:t>-2</w:t>
            </w:r>
            <w:r w:rsidRPr="00B03933">
              <w:rPr>
                <w:i/>
              </w:rPr>
              <w:t xml:space="preserve"> cm</w:t>
            </w:r>
            <w:r w:rsidR="00C80AA6" w:rsidRPr="00B03933">
              <w:rPr>
                <w:i/>
              </w:rPr>
              <w:t>. /seg</w:t>
            </w:r>
            <w:r w:rsidRPr="00B03933">
              <w:rPr>
                <w:i/>
              </w:rPr>
              <w:t>., con pendientes hacia el exterior de la celda,</w:t>
            </w:r>
            <w:r w:rsidR="00C80AA6" w:rsidRPr="00B03933">
              <w:rPr>
                <w:i/>
              </w:rPr>
              <w:t xml:space="preserve"> </w:t>
            </w:r>
            <w:r w:rsidRPr="00B03933">
              <w:rPr>
                <w:i/>
              </w:rPr>
              <w:t>superior al 3 %.</w:t>
            </w:r>
          </w:p>
          <w:p w14:paraId="5441942F" w14:textId="6D254877" w:rsidR="00A341B8" w:rsidRPr="00B03933" w:rsidRDefault="00A341B8" w:rsidP="00791376">
            <w:pPr>
              <w:autoSpaceDE w:val="0"/>
              <w:autoSpaceDN w:val="0"/>
              <w:adjustRightInd w:val="0"/>
              <w:rPr>
                <w:i/>
              </w:rPr>
            </w:pPr>
            <w:r w:rsidRPr="00B03933">
              <w:rPr>
                <w:i/>
              </w:rPr>
              <w:t xml:space="preserve">- Una </w:t>
            </w:r>
            <w:r w:rsidR="00C80AA6" w:rsidRPr="00B03933">
              <w:rPr>
                <w:i/>
              </w:rPr>
              <w:t>última</w:t>
            </w:r>
            <w:r w:rsidRPr="00B03933">
              <w:rPr>
                <w:i/>
              </w:rPr>
              <w:t xml:space="preserve"> capa de tierra</w:t>
            </w:r>
            <w:r w:rsidR="00E01580" w:rsidRPr="00B03933">
              <w:rPr>
                <w:i/>
              </w:rPr>
              <w:t xml:space="preserve"> vegetal, de 60 cms. de espesor,</w:t>
            </w:r>
            <w:r w:rsidRPr="00B03933">
              <w:rPr>
                <w:i/>
              </w:rPr>
              <w:t xml:space="preserve"> la capa de drenaje terminará en un canal de evacuación, de forma que todas las aguas que caigan sobre la superficie de la celda sean evacuadas al exterior del depósito, por lo que no producirán lixiviados.</w:t>
            </w:r>
          </w:p>
        </w:tc>
      </w:tr>
      <w:tr w:rsidR="00A341B8" w:rsidRPr="00B03933" w14:paraId="119815BB" w14:textId="77777777" w:rsidTr="00B03933">
        <w:trPr>
          <w:trHeight w:val="699"/>
          <w:jc w:val="center"/>
        </w:trPr>
        <w:tc>
          <w:tcPr>
            <w:tcW w:w="5000" w:type="pct"/>
            <w:gridSpan w:val="2"/>
          </w:tcPr>
          <w:p w14:paraId="6D2B3500" w14:textId="0313DD5C" w:rsidR="00A341B8" w:rsidRPr="00B03933" w:rsidRDefault="00A341B8" w:rsidP="00F50426">
            <w:pPr>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 xml:space="preserve">: </w:t>
            </w:r>
          </w:p>
          <w:p w14:paraId="2D9D41CE" w14:textId="2C6546C8"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t>Se observó que la superficie de las Celdas 1, 2, 3 y 4, están cubiertas con tierra</w:t>
            </w:r>
            <w:r w:rsidRPr="00E056FB">
              <w:rPr>
                <w:rFonts w:eastAsia="Times New Roman"/>
                <w:lang w:eastAsia="es-CL"/>
              </w:rPr>
              <w:t xml:space="preserve"> vegetal</w:t>
            </w:r>
            <w:r w:rsidR="007C37A4" w:rsidRPr="00E056FB">
              <w:rPr>
                <w:rFonts w:eastAsia="Times New Roman"/>
                <w:lang w:eastAsia="es-CL"/>
              </w:rPr>
              <w:t xml:space="preserve"> (</w:t>
            </w:r>
            <w:r w:rsidR="00E056FB" w:rsidRPr="00E056FB">
              <w:rPr>
                <w:rFonts w:eastAsia="Times New Roman"/>
                <w:lang w:eastAsia="es-CL"/>
              </w:rPr>
              <w:t>Esquema de recorrido</w:t>
            </w:r>
            <w:r w:rsidR="007C37A4" w:rsidRPr="00E056FB">
              <w:rPr>
                <w:rFonts w:eastAsia="Times New Roman"/>
                <w:lang w:eastAsia="es-CL"/>
              </w:rPr>
              <w:t>)</w:t>
            </w:r>
            <w:r w:rsidRPr="00E056FB">
              <w:rPr>
                <w:rFonts w:eastAsia="Times New Roman"/>
                <w:lang w:eastAsia="es-CL"/>
              </w:rPr>
              <w:t xml:space="preserve">. </w:t>
            </w:r>
            <w:r w:rsidRPr="00B03933">
              <w:rPr>
                <w:rFonts w:eastAsia="Times New Roman"/>
                <w:color w:val="000000"/>
                <w:lang w:eastAsia="es-CL"/>
              </w:rPr>
              <w:t>Además</w:t>
            </w:r>
            <w:r w:rsidR="00A65CEE">
              <w:rPr>
                <w:rFonts w:eastAsia="Times New Roman"/>
                <w:color w:val="000000"/>
                <w:lang w:eastAsia="es-CL"/>
              </w:rPr>
              <w:t>,</w:t>
            </w:r>
            <w:r w:rsidRPr="00B03933">
              <w:rPr>
                <w:rFonts w:eastAsia="Times New Roman"/>
                <w:color w:val="000000"/>
                <w:lang w:eastAsia="es-CL"/>
              </w:rPr>
              <w:t xml:space="preserve"> en el costado oeste se observó un dren longitudinal con geotextil</w:t>
            </w:r>
            <w:r w:rsidR="00F659CB" w:rsidRPr="00B03933">
              <w:rPr>
                <w:rFonts w:eastAsia="Times New Roman"/>
                <w:color w:val="000000"/>
                <w:lang w:eastAsia="es-CL"/>
              </w:rPr>
              <w:t xml:space="preserve"> que proviene</w:t>
            </w:r>
            <w:r w:rsidRPr="00B03933">
              <w:rPr>
                <w:rFonts w:eastAsia="Times New Roman"/>
                <w:color w:val="000000"/>
                <w:lang w:eastAsia="es-CL"/>
              </w:rPr>
              <w:t xml:space="preserve"> </w:t>
            </w:r>
            <w:r w:rsidR="00F659CB" w:rsidRPr="00B03933">
              <w:rPr>
                <w:rFonts w:eastAsia="Times New Roman"/>
                <w:color w:val="000000"/>
                <w:lang w:eastAsia="es-CL"/>
              </w:rPr>
              <w:t>de las celdas, el cual capta</w:t>
            </w:r>
            <w:r w:rsidRPr="00B03933">
              <w:rPr>
                <w:rFonts w:eastAsia="Times New Roman"/>
                <w:color w:val="000000"/>
                <w:lang w:eastAsia="es-CL"/>
              </w:rPr>
              <w:t xml:space="preserve"> las aguas lluvias</w:t>
            </w:r>
            <w:r w:rsidR="00722C59" w:rsidRPr="00B03933">
              <w:rPr>
                <w:rFonts w:eastAsia="Times New Roman"/>
                <w:color w:val="000000"/>
                <w:lang w:eastAsia="es-CL"/>
              </w:rPr>
              <w:t xml:space="preserve"> (Fotografía 16</w:t>
            </w:r>
            <w:r w:rsidRPr="00B03933">
              <w:rPr>
                <w:rFonts w:eastAsia="Times New Roman"/>
                <w:color w:val="000000"/>
                <w:lang w:eastAsia="es-CL"/>
              </w:rPr>
              <w:t>). Se visualizó que en la superficie de la Celda 3 se encontraban d</w:t>
            </w:r>
            <w:r w:rsidR="00E904C0" w:rsidRPr="00B03933">
              <w:rPr>
                <w:rFonts w:eastAsia="Times New Roman"/>
                <w:color w:val="000000"/>
                <w:lang w:eastAsia="es-CL"/>
              </w:rPr>
              <w:t>ispuestos</w:t>
            </w:r>
            <w:r w:rsidRPr="00B03933">
              <w:rPr>
                <w:rFonts w:eastAsia="Times New Roman"/>
                <w:color w:val="000000"/>
                <w:lang w:eastAsia="es-CL"/>
              </w:rPr>
              <w:t xml:space="preserve"> distintos tipos </w:t>
            </w:r>
            <w:r w:rsidR="00A65CEE">
              <w:rPr>
                <w:rFonts w:eastAsia="Times New Roman"/>
                <w:color w:val="000000"/>
                <w:lang w:eastAsia="es-CL"/>
              </w:rPr>
              <w:t>d</w:t>
            </w:r>
            <w:r w:rsidRPr="00B03933">
              <w:rPr>
                <w:rFonts w:eastAsia="Times New Roman"/>
                <w:color w:val="000000"/>
                <w:lang w:eastAsia="es-CL"/>
              </w:rPr>
              <w:t>e envases</w:t>
            </w:r>
            <w:r w:rsidR="00722C59" w:rsidRPr="00B03933">
              <w:rPr>
                <w:rFonts w:eastAsia="Times New Roman"/>
                <w:color w:val="000000"/>
                <w:lang w:eastAsia="es-CL"/>
              </w:rPr>
              <w:t xml:space="preserve"> (Fotografía 17</w:t>
            </w:r>
            <w:r w:rsidR="008064C6" w:rsidRPr="00B03933">
              <w:rPr>
                <w:rFonts w:eastAsia="Times New Roman"/>
                <w:color w:val="000000"/>
                <w:lang w:eastAsia="es-CL"/>
              </w:rPr>
              <w:t>)</w:t>
            </w:r>
            <w:r w:rsidR="00126291" w:rsidRPr="00B03933">
              <w:rPr>
                <w:rFonts w:eastAsia="Times New Roman"/>
                <w:color w:val="000000"/>
                <w:lang w:eastAsia="es-CL"/>
              </w:rPr>
              <w:t xml:space="preserve"> y</w:t>
            </w:r>
            <w:r w:rsidRPr="00B03933">
              <w:rPr>
                <w:rFonts w:eastAsia="Times New Roman"/>
                <w:color w:val="000000"/>
                <w:lang w:eastAsia="es-CL"/>
              </w:rPr>
              <w:t xml:space="preserve"> que según lo indicado por José Aravena, se encontraban </w:t>
            </w:r>
            <w:r w:rsidR="00C80AA6" w:rsidRPr="00B03933">
              <w:rPr>
                <w:rFonts w:eastAsia="Times New Roman"/>
                <w:color w:val="000000"/>
                <w:lang w:eastAsia="es-CL"/>
              </w:rPr>
              <w:t>vacíos</w:t>
            </w:r>
            <w:r w:rsidRPr="00B03933">
              <w:rPr>
                <w:rFonts w:eastAsia="Times New Roman"/>
                <w:color w:val="000000"/>
                <w:lang w:eastAsia="es-CL"/>
              </w:rPr>
              <w:t xml:space="preserve"> en espera de</w:t>
            </w:r>
            <w:r w:rsidR="00F659CB" w:rsidRPr="00B03933">
              <w:rPr>
                <w:rFonts w:eastAsia="Times New Roman"/>
                <w:color w:val="000000"/>
                <w:lang w:eastAsia="es-CL"/>
              </w:rPr>
              <w:t xml:space="preserve"> ser </w:t>
            </w:r>
            <w:r w:rsidR="008064C6" w:rsidRPr="00B03933">
              <w:rPr>
                <w:rFonts w:eastAsia="Times New Roman"/>
                <w:color w:val="000000"/>
                <w:lang w:eastAsia="es-CL"/>
              </w:rPr>
              <w:t xml:space="preserve">tratados (lavados, chipeados, </w:t>
            </w:r>
            <w:r w:rsidR="00C80AA6" w:rsidRPr="00B03933">
              <w:rPr>
                <w:rFonts w:eastAsia="Times New Roman"/>
                <w:color w:val="000000"/>
                <w:lang w:eastAsia="es-CL"/>
              </w:rPr>
              <w:t>etc.</w:t>
            </w:r>
            <w:r w:rsidR="008064C6" w:rsidRPr="00B03933">
              <w:rPr>
                <w:rFonts w:eastAsia="Times New Roman"/>
                <w:color w:val="000000"/>
                <w:lang w:eastAsia="es-CL"/>
              </w:rPr>
              <w:t>)</w:t>
            </w:r>
            <w:r w:rsidRPr="00B03933">
              <w:rPr>
                <w:rFonts w:eastAsia="Times New Roman"/>
                <w:color w:val="000000"/>
                <w:lang w:eastAsia="es-CL"/>
              </w:rPr>
              <w:t xml:space="preserve">. Al 4 de marzo de 2016, </w:t>
            </w:r>
            <w:r w:rsidR="009322F5">
              <w:rPr>
                <w:rFonts w:eastAsia="Times New Roman"/>
                <w:color w:val="000000"/>
                <w:lang w:eastAsia="es-CL"/>
              </w:rPr>
              <w:t xml:space="preserve">de acuerdo a imagen satelital, </w:t>
            </w:r>
            <w:r w:rsidRPr="00B03933">
              <w:rPr>
                <w:rFonts w:eastAsia="Times New Roman"/>
                <w:color w:val="000000"/>
                <w:lang w:eastAsia="es-CL"/>
              </w:rPr>
              <w:t xml:space="preserve">la superficie ocupada </w:t>
            </w:r>
            <w:r w:rsidR="008064C6" w:rsidRPr="00B03933">
              <w:rPr>
                <w:rFonts w:eastAsia="Times New Roman"/>
                <w:color w:val="000000"/>
                <w:lang w:eastAsia="es-CL"/>
              </w:rPr>
              <w:t>con</w:t>
            </w:r>
            <w:r w:rsidRPr="00B03933">
              <w:rPr>
                <w:rFonts w:eastAsia="Times New Roman"/>
                <w:color w:val="000000"/>
                <w:lang w:eastAsia="es-CL"/>
              </w:rPr>
              <w:t xml:space="preserve"> </w:t>
            </w:r>
            <w:r w:rsidR="008064C6" w:rsidRPr="00B03933">
              <w:rPr>
                <w:rFonts w:eastAsia="Times New Roman"/>
                <w:color w:val="000000"/>
                <w:lang w:eastAsia="es-CL"/>
              </w:rPr>
              <w:t xml:space="preserve">envases y </w:t>
            </w:r>
            <w:r w:rsidRPr="00B03933">
              <w:rPr>
                <w:rFonts w:eastAsia="Times New Roman"/>
                <w:color w:val="000000"/>
                <w:lang w:eastAsia="es-CL"/>
              </w:rPr>
              <w:t xml:space="preserve">contenedores </w:t>
            </w:r>
            <w:r w:rsidR="008064C6" w:rsidRPr="00B03933">
              <w:rPr>
                <w:rFonts w:eastAsia="Times New Roman"/>
                <w:color w:val="000000"/>
                <w:lang w:eastAsia="es-CL"/>
              </w:rPr>
              <w:t xml:space="preserve">en la Celda </w:t>
            </w:r>
            <w:r w:rsidRPr="00B03933">
              <w:rPr>
                <w:rFonts w:eastAsia="Times New Roman"/>
                <w:color w:val="000000"/>
                <w:lang w:eastAsia="es-CL"/>
              </w:rPr>
              <w:t>3 correspond</w:t>
            </w:r>
            <w:r w:rsidR="00126291" w:rsidRPr="00B03933">
              <w:rPr>
                <w:rFonts w:eastAsia="Times New Roman"/>
                <w:color w:val="000000"/>
                <w:lang w:eastAsia="es-CL"/>
              </w:rPr>
              <w:t>ía</w:t>
            </w:r>
            <w:r w:rsidRPr="00B03933">
              <w:rPr>
                <w:rFonts w:eastAsia="Times New Roman"/>
                <w:color w:val="000000"/>
                <w:lang w:eastAsia="es-CL"/>
              </w:rPr>
              <w:t xml:space="preserve"> a </w:t>
            </w:r>
            <w:r w:rsidR="008064C6" w:rsidRPr="00B03933">
              <w:rPr>
                <w:rFonts w:eastAsia="Times New Roman"/>
                <w:color w:val="000000"/>
                <w:lang w:eastAsia="es-CL"/>
              </w:rPr>
              <w:t xml:space="preserve">una superficie </w:t>
            </w:r>
            <w:r w:rsidR="009322F5">
              <w:rPr>
                <w:rFonts w:eastAsia="Times New Roman"/>
                <w:color w:val="000000"/>
                <w:lang w:eastAsia="es-CL"/>
              </w:rPr>
              <w:t xml:space="preserve">aproximada </w:t>
            </w:r>
            <w:r w:rsidR="008064C6" w:rsidRPr="00B03933">
              <w:rPr>
                <w:rFonts w:eastAsia="Times New Roman"/>
                <w:color w:val="000000"/>
                <w:lang w:eastAsia="es-CL"/>
              </w:rPr>
              <w:t xml:space="preserve">de </w:t>
            </w:r>
            <w:r w:rsidRPr="00B03933">
              <w:rPr>
                <w:rFonts w:eastAsia="Times New Roman"/>
                <w:color w:val="000000"/>
                <w:lang w:eastAsia="es-CL"/>
              </w:rPr>
              <w:t>2.330 m</w:t>
            </w:r>
            <w:r w:rsidRPr="00B03933">
              <w:rPr>
                <w:rFonts w:eastAsia="Times New Roman"/>
                <w:color w:val="000000"/>
                <w:vertAlign w:val="superscript"/>
                <w:lang w:eastAsia="es-CL"/>
              </w:rPr>
              <w:t>2</w:t>
            </w:r>
            <w:r w:rsidRPr="00B03933">
              <w:rPr>
                <w:rFonts w:eastAsia="Times New Roman"/>
                <w:color w:val="000000"/>
                <w:lang w:eastAsia="es-CL"/>
              </w:rPr>
              <w:t xml:space="preserve"> (Figura </w:t>
            </w:r>
            <w:r w:rsidR="00720977">
              <w:rPr>
                <w:rFonts w:eastAsia="Times New Roman"/>
                <w:color w:val="000000"/>
                <w:lang w:eastAsia="es-CL"/>
              </w:rPr>
              <w:t>7</w:t>
            </w:r>
            <w:r w:rsidRPr="00B03933">
              <w:rPr>
                <w:rFonts w:eastAsia="Times New Roman"/>
                <w:color w:val="000000"/>
                <w:lang w:eastAsia="es-CL"/>
              </w:rPr>
              <w:t xml:space="preserve">), </w:t>
            </w:r>
            <w:r w:rsidR="000544B0" w:rsidRPr="00B03933">
              <w:rPr>
                <w:rFonts w:eastAsia="Times New Roman"/>
                <w:color w:val="000000"/>
                <w:lang w:eastAsia="es-CL"/>
              </w:rPr>
              <w:t>utilizándose</w:t>
            </w:r>
            <w:r w:rsidRPr="00B03933">
              <w:rPr>
                <w:rFonts w:eastAsia="Times New Roman"/>
                <w:color w:val="000000"/>
                <w:lang w:eastAsia="es-CL"/>
              </w:rPr>
              <w:t xml:space="preserve"> </w:t>
            </w:r>
            <w:r w:rsidR="00126291" w:rsidRPr="00B03933">
              <w:rPr>
                <w:rFonts w:eastAsia="Times New Roman"/>
                <w:color w:val="000000"/>
                <w:lang w:eastAsia="es-CL"/>
              </w:rPr>
              <w:t>como</w:t>
            </w:r>
            <w:r w:rsidRPr="00B03933">
              <w:rPr>
                <w:rFonts w:eastAsia="Times New Roman"/>
                <w:color w:val="000000"/>
                <w:lang w:eastAsia="es-CL"/>
              </w:rPr>
              <w:t xml:space="preserve"> un patio de almacenamiento transitorio </w:t>
            </w:r>
            <w:r w:rsidR="00423F7E" w:rsidRPr="00B03933">
              <w:rPr>
                <w:rFonts w:eastAsia="Times New Roman"/>
                <w:color w:val="000000"/>
                <w:lang w:eastAsia="es-CL"/>
              </w:rPr>
              <w:t xml:space="preserve">de envases </w:t>
            </w:r>
            <w:r w:rsidRPr="00B03933">
              <w:rPr>
                <w:rFonts w:eastAsia="Times New Roman"/>
                <w:color w:val="000000"/>
                <w:lang w:eastAsia="es-CL"/>
              </w:rPr>
              <w:t xml:space="preserve">no </w:t>
            </w:r>
            <w:r w:rsidR="00423F7E" w:rsidRPr="00B03933">
              <w:rPr>
                <w:rFonts w:eastAsia="Times New Roman"/>
                <w:color w:val="000000"/>
                <w:lang w:eastAsia="es-CL"/>
              </w:rPr>
              <w:t xml:space="preserve">establecido en </w:t>
            </w:r>
            <w:r w:rsidR="00F659CB" w:rsidRPr="00B03933">
              <w:rPr>
                <w:rFonts w:eastAsia="Times New Roman"/>
                <w:color w:val="000000"/>
                <w:lang w:eastAsia="es-CL"/>
              </w:rPr>
              <w:t xml:space="preserve">la RCA N° </w:t>
            </w:r>
            <w:r w:rsidR="00D044F6">
              <w:rPr>
                <w:rFonts w:eastAsia="Times New Roman"/>
                <w:color w:val="000000"/>
                <w:lang w:eastAsia="es-CL"/>
              </w:rPr>
              <w:t>482/95</w:t>
            </w:r>
            <w:r w:rsidRPr="00B03933">
              <w:rPr>
                <w:rFonts w:eastAsia="Times New Roman"/>
                <w:color w:val="000000"/>
                <w:lang w:eastAsia="es-CL"/>
              </w:rPr>
              <w:t>.</w:t>
            </w:r>
            <w:r w:rsidR="009322F5">
              <w:rPr>
                <w:rFonts w:eastAsia="Times New Roman"/>
                <w:color w:val="000000"/>
                <w:lang w:eastAsia="es-CL"/>
              </w:rPr>
              <w:t xml:space="preserve"> </w:t>
            </w:r>
          </w:p>
          <w:p w14:paraId="04F2389B" w14:textId="510F9BFE"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t>José Aravena indicó que actualmente la Celda 5A se encuentra con</w:t>
            </w:r>
            <w:r w:rsidR="00C561F6" w:rsidRPr="00B03933">
              <w:rPr>
                <w:rFonts w:eastAsia="Times New Roman"/>
                <w:color w:val="000000"/>
                <w:lang w:eastAsia="es-CL"/>
              </w:rPr>
              <w:t xml:space="preserve"> un</w:t>
            </w:r>
            <w:r w:rsidRPr="00B03933">
              <w:rPr>
                <w:rFonts w:eastAsia="Times New Roman"/>
                <w:color w:val="000000"/>
                <w:lang w:eastAsia="es-CL"/>
              </w:rPr>
              <w:t xml:space="preserve"> sumario sanitario cursado por la SEREMI de Salud y </w:t>
            </w:r>
            <w:r w:rsidR="00C561F6" w:rsidRPr="00B03933">
              <w:rPr>
                <w:rFonts w:eastAsia="Times New Roman"/>
                <w:color w:val="000000"/>
                <w:lang w:eastAsia="es-CL"/>
              </w:rPr>
              <w:t xml:space="preserve">que </w:t>
            </w:r>
            <w:r w:rsidR="00466C9A">
              <w:rPr>
                <w:rFonts w:eastAsia="Times New Roman"/>
                <w:color w:val="000000"/>
                <w:lang w:eastAsia="es-CL"/>
              </w:rPr>
              <w:t xml:space="preserve">no </w:t>
            </w:r>
            <w:r w:rsidRPr="00B03933">
              <w:rPr>
                <w:rFonts w:eastAsia="Times New Roman"/>
                <w:color w:val="000000"/>
                <w:lang w:eastAsia="es-CL"/>
              </w:rPr>
              <w:t xml:space="preserve">se encuentra operativa, producto de un incendio ocurrido el año pasado, y que </w:t>
            </w:r>
            <w:r w:rsidR="00C561F6" w:rsidRPr="00B03933">
              <w:rPr>
                <w:rFonts w:eastAsia="Times New Roman"/>
                <w:color w:val="000000"/>
                <w:lang w:eastAsia="es-CL"/>
              </w:rPr>
              <w:t xml:space="preserve">actualmente se encuentra con una cantidad </w:t>
            </w:r>
            <w:r w:rsidRPr="00B03933">
              <w:rPr>
                <w:rFonts w:eastAsia="Times New Roman"/>
                <w:color w:val="000000"/>
                <w:lang w:eastAsia="es-CL"/>
              </w:rPr>
              <w:t xml:space="preserve">de residuos </w:t>
            </w:r>
            <w:r w:rsidR="00C561F6" w:rsidRPr="00B03933">
              <w:rPr>
                <w:rFonts w:eastAsia="Times New Roman"/>
                <w:color w:val="000000"/>
                <w:lang w:eastAsia="es-CL"/>
              </w:rPr>
              <w:t>que superan</w:t>
            </w:r>
            <w:r w:rsidRPr="00B03933">
              <w:rPr>
                <w:rFonts w:eastAsia="Times New Roman"/>
                <w:color w:val="000000"/>
                <w:lang w:eastAsia="es-CL"/>
              </w:rPr>
              <w:t xml:space="preserve"> la cota permitida (</w:t>
            </w:r>
            <w:r w:rsidR="00901AAD">
              <w:rPr>
                <w:rFonts w:eastAsia="Times New Roman"/>
                <w:color w:val="000000"/>
                <w:lang w:eastAsia="es-CL"/>
              </w:rPr>
              <w:t xml:space="preserve">la cual </w:t>
            </w:r>
            <w:r w:rsidRPr="00B03933">
              <w:rPr>
                <w:rFonts w:eastAsia="Times New Roman"/>
                <w:color w:val="000000"/>
                <w:lang w:eastAsia="es-CL"/>
              </w:rPr>
              <w:t>corresponde a los 485 m</w:t>
            </w:r>
            <w:r w:rsidR="0031498F" w:rsidRPr="00B03933">
              <w:rPr>
                <w:rFonts w:eastAsia="Times New Roman"/>
                <w:color w:val="000000"/>
                <w:lang w:eastAsia="es-CL"/>
              </w:rPr>
              <w:t>.</w:t>
            </w:r>
            <w:r w:rsidRPr="00B03933">
              <w:rPr>
                <w:rFonts w:eastAsia="Times New Roman"/>
                <w:color w:val="000000"/>
                <w:lang w:eastAsia="es-CL"/>
              </w:rPr>
              <w:t>s</w:t>
            </w:r>
            <w:r w:rsidR="0031498F" w:rsidRPr="00B03933">
              <w:rPr>
                <w:rFonts w:eastAsia="Times New Roman"/>
                <w:color w:val="000000"/>
                <w:lang w:eastAsia="es-CL"/>
              </w:rPr>
              <w:t>.</w:t>
            </w:r>
            <w:r w:rsidRPr="00B03933">
              <w:rPr>
                <w:rFonts w:eastAsia="Times New Roman"/>
                <w:color w:val="000000"/>
                <w:lang w:eastAsia="es-CL"/>
              </w:rPr>
              <w:t>n</w:t>
            </w:r>
            <w:r w:rsidR="0031498F" w:rsidRPr="00B03933">
              <w:rPr>
                <w:rFonts w:eastAsia="Times New Roman"/>
                <w:color w:val="000000"/>
                <w:lang w:eastAsia="es-CL"/>
              </w:rPr>
              <w:t>.</w:t>
            </w:r>
            <w:r w:rsidRPr="00B03933">
              <w:rPr>
                <w:rFonts w:eastAsia="Times New Roman"/>
                <w:color w:val="000000"/>
                <w:lang w:eastAsia="es-CL"/>
              </w:rPr>
              <w:t>m</w:t>
            </w:r>
            <w:r w:rsidR="0031498F" w:rsidRPr="00B03933">
              <w:rPr>
                <w:rFonts w:eastAsia="Times New Roman"/>
                <w:color w:val="000000"/>
                <w:lang w:eastAsia="es-CL"/>
              </w:rPr>
              <w:t>.</w:t>
            </w:r>
            <w:r w:rsidRPr="00B03933">
              <w:rPr>
                <w:rFonts w:eastAsia="Times New Roman"/>
                <w:color w:val="000000"/>
                <w:lang w:eastAsia="es-CL"/>
              </w:rPr>
              <w:t>)</w:t>
            </w:r>
            <w:r w:rsidR="00901AAD">
              <w:rPr>
                <w:rFonts w:eastAsia="Times New Roman"/>
                <w:color w:val="000000"/>
                <w:lang w:eastAsia="es-CL"/>
              </w:rPr>
              <w:t>,</w:t>
            </w:r>
            <w:r w:rsidRPr="00B03933">
              <w:rPr>
                <w:rFonts w:eastAsia="Times New Roman"/>
                <w:color w:val="000000"/>
                <w:lang w:eastAsia="es-CL"/>
              </w:rPr>
              <w:t xml:space="preserve"> </w:t>
            </w:r>
            <w:r w:rsidR="00A65CEE" w:rsidRPr="00901AAD">
              <w:rPr>
                <w:rFonts w:eastAsia="Times New Roman"/>
                <w:color w:val="000000" w:themeColor="text1"/>
                <w:lang w:eastAsia="es-CL"/>
              </w:rPr>
              <w:t xml:space="preserve">habiendo solicitado </w:t>
            </w:r>
            <w:r w:rsidRPr="00B03933">
              <w:rPr>
                <w:rFonts w:eastAsia="Times New Roman"/>
                <w:color w:val="000000"/>
                <w:lang w:eastAsia="es-CL"/>
              </w:rPr>
              <w:t xml:space="preserve">la </w:t>
            </w:r>
            <w:r w:rsidR="00C80AA6" w:rsidRPr="00B03933">
              <w:rPr>
                <w:rFonts w:eastAsia="Times New Roman"/>
                <w:color w:val="000000"/>
                <w:lang w:eastAsia="es-CL"/>
              </w:rPr>
              <w:t>Autoridad</w:t>
            </w:r>
            <w:r w:rsidRPr="00B03933">
              <w:rPr>
                <w:rFonts w:eastAsia="Times New Roman"/>
                <w:color w:val="000000"/>
                <w:lang w:eastAsia="es-CL"/>
              </w:rPr>
              <w:t xml:space="preserve"> Sanitaria el despeje del área para visualizar las mejoras realizadas en dicho lugar (</w:t>
            </w:r>
            <w:r w:rsidR="00C80AA6" w:rsidRPr="00B03933">
              <w:rPr>
                <w:rFonts w:eastAsia="Times New Roman"/>
                <w:color w:val="000000"/>
                <w:lang w:eastAsia="es-CL"/>
              </w:rPr>
              <w:t>Fotografía</w:t>
            </w:r>
            <w:r w:rsidR="00722C59" w:rsidRPr="00B03933">
              <w:rPr>
                <w:rFonts w:eastAsia="Times New Roman"/>
                <w:color w:val="000000"/>
                <w:lang w:eastAsia="es-CL"/>
              </w:rPr>
              <w:t xml:space="preserve"> 18</w:t>
            </w:r>
            <w:r w:rsidRPr="00B03933">
              <w:rPr>
                <w:rFonts w:eastAsia="Times New Roman"/>
                <w:color w:val="000000"/>
                <w:lang w:eastAsia="es-CL"/>
              </w:rPr>
              <w:t xml:space="preserve">). Al momento </w:t>
            </w:r>
            <w:r w:rsidR="0031498F" w:rsidRPr="00B03933">
              <w:rPr>
                <w:rFonts w:eastAsia="Times New Roman"/>
                <w:color w:val="000000"/>
                <w:lang w:eastAsia="es-CL"/>
              </w:rPr>
              <w:t>de la inspección, se constataron</w:t>
            </w:r>
            <w:r w:rsidRPr="00B03933">
              <w:rPr>
                <w:rFonts w:eastAsia="Times New Roman"/>
                <w:color w:val="000000"/>
                <w:lang w:eastAsia="es-CL"/>
              </w:rPr>
              <w:t xml:space="preserve"> trabajos de retiro de residuos desde la Celda 5A con una retroexcava</w:t>
            </w:r>
            <w:r w:rsidR="00722C59" w:rsidRPr="00B03933">
              <w:rPr>
                <w:rFonts w:eastAsia="Times New Roman"/>
                <w:color w:val="000000"/>
                <w:lang w:eastAsia="es-CL"/>
              </w:rPr>
              <w:t>dora (Fotografía 19</w:t>
            </w:r>
            <w:r w:rsidRPr="00B03933">
              <w:rPr>
                <w:rFonts w:eastAsia="Times New Roman"/>
                <w:color w:val="000000"/>
                <w:lang w:eastAsia="es-CL"/>
              </w:rPr>
              <w:t xml:space="preserve">), para </w:t>
            </w:r>
            <w:r w:rsidR="00C561F6" w:rsidRPr="00B03933">
              <w:rPr>
                <w:rFonts w:eastAsia="Times New Roman"/>
                <w:color w:val="000000"/>
                <w:lang w:eastAsia="es-CL"/>
              </w:rPr>
              <w:t>ser</w:t>
            </w:r>
            <w:r w:rsidRPr="00B03933">
              <w:rPr>
                <w:rFonts w:eastAsia="Times New Roman"/>
                <w:color w:val="000000"/>
                <w:lang w:eastAsia="es-CL"/>
              </w:rPr>
              <w:t xml:space="preserve"> llevados en un camión </w:t>
            </w:r>
            <w:r w:rsidR="00C561F6" w:rsidRPr="00B03933">
              <w:rPr>
                <w:rFonts w:eastAsia="Times New Roman"/>
                <w:color w:val="000000"/>
                <w:lang w:eastAsia="es-CL"/>
              </w:rPr>
              <w:t>a</w:t>
            </w:r>
            <w:r w:rsidRPr="00B03933">
              <w:rPr>
                <w:rFonts w:eastAsia="Times New Roman"/>
                <w:color w:val="000000"/>
                <w:lang w:eastAsia="es-CL"/>
              </w:rPr>
              <w:t xml:space="preserve"> la Celda 5B, según lo acordado con la SEREMI de Salud.</w:t>
            </w:r>
          </w:p>
          <w:p w14:paraId="5B7251B2" w14:textId="1F582E87"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t xml:space="preserve">Se observó que la Celda 5B se encontraba en operación, con impermeabilización visible en los taludes. Se </w:t>
            </w:r>
            <w:r w:rsidR="00A65CEE">
              <w:rPr>
                <w:rFonts w:eastAsia="Times New Roman"/>
                <w:color w:val="000000"/>
                <w:lang w:eastAsia="es-CL"/>
              </w:rPr>
              <w:t xml:space="preserve">constató </w:t>
            </w:r>
            <w:r w:rsidRPr="00B03933">
              <w:rPr>
                <w:rFonts w:eastAsia="Times New Roman"/>
                <w:color w:val="000000"/>
                <w:lang w:eastAsia="es-CL"/>
              </w:rPr>
              <w:t xml:space="preserve">un compactador y una pala de cadenas operando en uno de los sectores del </w:t>
            </w:r>
            <w:r w:rsidR="00C80AA6" w:rsidRPr="00B03933">
              <w:rPr>
                <w:rFonts w:eastAsia="Times New Roman"/>
                <w:color w:val="000000"/>
                <w:lang w:eastAsia="es-CL"/>
              </w:rPr>
              <w:t>depósito</w:t>
            </w:r>
            <w:r w:rsidRPr="00B03933">
              <w:rPr>
                <w:rFonts w:eastAsia="Times New Roman"/>
                <w:color w:val="000000"/>
                <w:lang w:eastAsia="es-CL"/>
              </w:rPr>
              <w:t>, y camiones ingresando con residuos de diverso origen</w:t>
            </w:r>
            <w:r w:rsidR="00722C59" w:rsidRPr="00B03933">
              <w:rPr>
                <w:rFonts w:eastAsia="Times New Roman"/>
                <w:color w:val="000000"/>
                <w:lang w:eastAsia="es-CL"/>
              </w:rPr>
              <w:t xml:space="preserve"> (</w:t>
            </w:r>
            <w:r w:rsidR="00A65CEE">
              <w:rPr>
                <w:rFonts w:eastAsia="Times New Roman"/>
                <w:color w:val="000000"/>
                <w:lang w:eastAsia="es-CL"/>
              </w:rPr>
              <w:t>F</w:t>
            </w:r>
            <w:r w:rsidR="00722C59" w:rsidRPr="00B03933">
              <w:rPr>
                <w:rFonts w:eastAsia="Times New Roman"/>
                <w:color w:val="000000"/>
                <w:lang w:eastAsia="es-CL"/>
              </w:rPr>
              <w:t>otografía 20</w:t>
            </w:r>
            <w:r w:rsidRPr="00B03933">
              <w:rPr>
                <w:rFonts w:eastAsia="Times New Roman"/>
                <w:color w:val="000000"/>
                <w:lang w:eastAsia="es-CL"/>
              </w:rPr>
              <w:t xml:space="preserve">). Se observaron varios sectores </w:t>
            </w:r>
            <w:r w:rsidR="004B52FD" w:rsidRPr="00B03933">
              <w:rPr>
                <w:rFonts w:eastAsia="Times New Roman"/>
                <w:color w:val="000000"/>
                <w:lang w:eastAsia="es-CL"/>
              </w:rPr>
              <w:t xml:space="preserve">en la Celda 5B </w:t>
            </w:r>
            <w:r w:rsidRPr="00B03933">
              <w:rPr>
                <w:rFonts w:eastAsia="Times New Roman"/>
                <w:color w:val="000000"/>
                <w:lang w:eastAsia="es-CL"/>
              </w:rPr>
              <w:t>con residuos de diverso origen</w:t>
            </w:r>
            <w:r w:rsidR="00A65CEE">
              <w:rPr>
                <w:rFonts w:eastAsia="Times New Roman"/>
                <w:color w:val="000000"/>
                <w:lang w:eastAsia="es-CL"/>
              </w:rPr>
              <w:t>,</w:t>
            </w:r>
            <w:r w:rsidRPr="00B03933">
              <w:rPr>
                <w:rFonts w:eastAsia="Times New Roman"/>
                <w:color w:val="000000"/>
                <w:lang w:eastAsia="es-CL"/>
              </w:rPr>
              <w:t xml:space="preserve"> sin cobertura, entre ellos, contenedores, </w:t>
            </w:r>
            <w:r w:rsidR="00C80AA6" w:rsidRPr="00B03933">
              <w:rPr>
                <w:rFonts w:eastAsia="Times New Roman"/>
                <w:color w:val="000000"/>
                <w:lang w:eastAsia="es-CL"/>
              </w:rPr>
              <w:t>aerosoles</w:t>
            </w:r>
            <w:r w:rsidRPr="00B03933">
              <w:rPr>
                <w:rFonts w:eastAsia="Times New Roman"/>
                <w:color w:val="000000"/>
                <w:lang w:eastAsia="es-CL"/>
              </w:rPr>
              <w:t>, madera, tierras y material inertizado que podría corresponder</w:t>
            </w:r>
            <w:r w:rsidR="00DB039F">
              <w:rPr>
                <w:rFonts w:eastAsia="Times New Roman"/>
                <w:color w:val="000000"/>
                <w:lang w:eastAsia="es-CL"/>
              </w:rPr>
              <w:t>,</w:t>
            </w:r>
            <w:r w:rsidRPr="00B03933">
              <w:rPr>
                <w:rFonts w:eastAsia="Times New Roman"/>
                <w:color w:val="000000"/>
                <w:lang w:eastAsia="es-CL"/>
              </w:rPr>
              <w:t xml:space="preserve"> según </w:t>
            </w:r>
            <w:r w:rsidR="0031498F" w:rsidRPr="00B03933">
              <w:rPr>
                <w:rFonts w:eastAsia="Times New Roman"/>
                <w:color w:val="000000"/>
                <w:lang w:eastAsia="es-CL"/>
              </w:rPr>
              <w:t xml:space="preserve">lo indicado por </w:t>
            </w:r>
            <w:r w:rsidRPr="00B03933">
              <w:rPr>
                <w:rFonts w:eastAsia="Times New Roman"/>
                <w:color w:val="000000"/>
                <w:lang w:eastAsia="es-CL"/>
              </w:rPr>
              <w:t>José Aravena, a residuos arsenical</w:t>
            </w:r>
            <w:r w:rsidR="00F44BDC">
              <w:rPr>
                <w:rFonts w:eastAsia="Times New Roman"/>
                <w:color w:val="000000"/>
                <w:lang w:eastAsia="es-CL"/>
              </w:rPr>
              <w:t>es</w:t>
            </w:r>
            <w:r w:rsidRPr="00B03933">
              <w:rPr>
                <w:rFonts w:eastAsia="Times New Roman"/>
                <w:color w:val="000000"/>
                <w:lang w:eastAsia="es-CL"/>
              </w:rPr>
              <w:t xml:space="preserve"> inertizado</w:t>
            </w:r>
            <w:r w:rsidR="00A65CEE">
              <w:rPr>
                <w:rFonts w:eastAsia="Times New Roman"/>
                <w:color w:val="000000"/>
                <w:lang w:eastAsia="es-CL"/>
              </w:rPr>
              <w:t>s</w:t>
            </w:r>
            <w:r w:rsidRPr="00B03933">
              <w:rPr>
                <w:rFonts w:eastAsia="Times New Roman"/>
                <w:color w:val="000000"/>
                <w:lang w:eastAsia="es-CL"/>
              </w:rPr>
              <w:t xml:space="preserve"> con cemento y cal</w:t>
            </w:r>
            <w:r w:rsidR="004B52FD" w:rsidRPr="00B03933">
              <w:rPr>
                <w:rFonts w:eastAsia="Times New Roman"/>
                <w:color w:val="000000"/>
                <w:lang w:eastAsia="es-CL"/>
              </w:rPr>
              <w:t xml:space="preserve"> (Fotografía 2</w:t>
            </w:r>
            <w:r w:rsidR="00722C59" w:rsidRPr="00B03933">
              <w:rPr>
                <w:rFonts w:eastAsia="Times New Roman"/>
                <w:color w:val="000000"/>
                <w:lang w:eastAsia="es-CL"/>
              </w:rPr>
              <w:t>1</w:t>
            </w:r>
            <w:r w:rsidRPr="00B03933">
              <w:rPr>
                <w:rFonts w:eastAsia="Times New Roman"/>
                <w:color w:val="000000"/>
                <w:lang w:eastAsia="es-CL"/>
              </w:rPr>
              <w:t>). También se visualiz</w:t>
            </w:r>
            <w:r w:rsidR="0031498F" w:rsidRPr="00B03933">
              <w:rPr>
                <w:rFonts w:eastAsia="Times New Roman"/>
                <w:color w:val="000000"/>
                <w:lang w:eastAsia="es-CL"/>
              </w:rPr>
              <w:t>aron</w:t>
            </w:r>
            <w:r w:rsidRPr="00B03933">
              <w:rPr>
                <w:rFonts w:eastAsia="Times New Roman"/>
                <w:color w:val="000000"/>
                <w:lang w:eastAsia="es-CL"/>
              </w:rPr>
              <w:t xml:space="preserve"> acopios de tierra y pumacita para realizar la cobertura a medida que se disponen los residuos. </w:t>
            </w:r>
          </w:p>
          <w:p w14:paraId="4BB50D21" w14:textId="5BF3B063"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t>Karen Espinoza</w:t>
            </w:r>
            <w:r w:rsidR="00E904C0" w:rsidRPr="00B03933">
              <w:rPr>
                <w:rFonts w:eastAsia="Times New Roman"/>
                <w:color w:val="000000"/>
                <w:lang w:eastAsia="es-CL"/>
              </w:rPr>
              <w:t xml:space="preserve"> (Inspector</w:t>
            </w:r>
            <w:r w:rsidR="000E21AC">
              <w:rPr>
                <w:rFonts w:eastAsia="Times New Roman"/>
                <w:color w:val="000000"/>
                <w:lang w:eastAsia="es-CL"/>
              </w:rPr>
              <w:t>a</w:t>
            </w:r>
            <w:r w:rsidR="00E904C0" w:rsidRPr="00B03933">
              <w:rPr>
                <w:rFonts w:eastAsia="Times New Roman"/>
                <w:color w:val="000000"/>
                <w:lang w:eastAsia="es-CL"/>
              </w:rPr>
              <w:t xml:space="preserve"> de Calidad)</w:t>
            </w:r>
            <w:r w:rsidRPr="00B03933">
              <w:rPr>
                <w:rFonts w:eastAsia="Times New Roman"/>
                <w:color w:val="000000"/>
                <w:lang w:eastAsia="es-CL"/>
              </w:rPr>
              <w:t xml:space="preserve"> indicó que diariamente se realizan inspecciones visuales, para controlar alguna anomalía en los residuos depositados, como envases sin acondicionar, sin compactar, y que de tomar muestras, a </w:t>
            </w:r>
            <w:r w:rsidR="00CE70A5">
              <w:rPr>
                <w:rFonts w:eastAsia="Times New Roman"/>
                <w:color w:val="000000"/>
                <w:lang w:eastAsia="es-CL"/>
              </w:rPr>
              <w:t>é</w:t>
            </w:r>
            <w:r w:rsidRPr="00B03933">
              <w:rPr>
                <w:rFonts w:eastAsia="Times New Roman"/>
                <w:color w:val="000000"/>
                <w:lang w:eastAsia="es-CL"/>
              </w:rPr>
              <w:t xml:space="preserve">stas se les determina la inflamabilidad, el pH y la temperatura como parte de la inspección. </w:t>
            </w:r>
            <w:r w:rsidR="0031498F" w:rsidRPr="00B03933">
              <w:rPr>
                <w:rFonts w:eastAsia="Times New Roman"/>
                <w:color w:val="000000"/>
                <w:lang w:eastAsia="es-CL"/>
              </w:rPr>
              <w:t>Durante dicha inspección, llevan</w:t>
            </w:r>
            <w:r w:rsidRPr="00B03933">
              <w:rPr>
                <w:rFonts w:eastAsia="Times New Roman"/>
                <w:color w:val="000000"/>
                <w:lang w:eastAsia="es-CL"/>
              </w:rPr>
              <w:t xml:space="preserve"> un detector de gases portátil, para </w:t>
            </w:r>
            <w:r w:rsidR="000E21AC">
              <w:rPr>
                <w:rFonts w:eastAsia="Times New Roman"/>
                <w:color w:val="000000"/>
                <w:lang w:eastAsia="es-CL"/>
              </w:rPr>
              <w:t>constatar</w:t>
            </w:r>
            <w:r w:rsidRPr="00B03933">
              <w:rPr>
                <w:rFonts w:eastAsia="Times New Roman"/>
                <w:color w:val="000000"/>
                <w:lang w:eastAsia="es-CL"/>
              </w:rPr>
              <w:t xml:space="preserve"> si hay emanación de gases en el depósito y en los ductos.</w:t>
            </w:r>
          </w:p>
          <w:p w14:paraId="7BC5814D" w14:textId="2DE5CC6E"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t>Se observaron dos ductos desde donde se extrae el lixiviado generado en la Celda 5B</w:t>
            </w:r>
            <w:r w:rsidR="00722C59" w:rsidRPr="00B03933">
              <w:rPr>
                <w:rFonts w:eastAsia="Times New Roman"/>
                <w:color w:val="000000"/>
                <w:lang w:eastAsia="es-CL"/>
              </w:rPr>
              <w:t xml:space="preserve"> (Fotografía 22</w:t>
            </w:r>
            <w:r w:rsidRPr="00B03933">
              <w:rPr>
                <w:rFonts w:eastAsia="Times New Roman"/>
                <w:color w:val="000000"/>
                <w:lang w:eastAsia="es-CL"/>
              </w:rPr>
              <w:t>).</w:t>
            </w:r>
          </w:p>
          <w:p w14:paraId="62FE70C4" w14:textId="619FDC3D" w:rsidR="00A341B8" w:rsidRPr="00B03933" w:rsidRDefault="00A341B8" w:rsidP="000B28BD">
            <w:pPr>
              <w:numPr>
                <w:ilvl w:val="0"/>
                <w:numId w:val="8"/>
              </w:numPr>
              <w:rPr>
                <w:rFonts w:eastAsia="Times New Roman"/>
                <w:color w:val="000000"/>
                <w:lang w:eastAsia="es-CL"/>
              </w:rPr>
            </w:pPr>
            <w:r w:rsidRPr="00B03933">
              <w:rPr>
                <w:rFonts w:eastAsia="Times New Roman"/>
                <w:color w:val="000000"/>
                <w:lang w:eastAsia="es-CL"/>
              </w:rPr>
              <w:lastRenderedPageBreak/>
              <w:t xml:space="preserve">Se observó que la Celda 8 </w:t>
            </w:r>
            <w:r w:rsidR="009E6BC8">
              <w:rPr>
                <w:rFonts w:eastAsia="Times New Roman"/>
                <w:color w:val="000000"/>
                <w:lang w:eastAsia="es-CL"/>
              </w:rPr>
              <w:t xml:space="preserve">no </w:t>
            </w:r>
            <w:r w:rsidRPr="00B03933">
              <w:rPr>
                <w:rFonts w:eastAsia="Times New Roman"/>
                <w:color w:val="000000"/>
                <w:lang w:eastAsia="es-CL"/>
              </w:rPr>
              <w:t xml:space="preserve">se encontraba </w:t>
            </w:r>
            <w:r w:rsidR="00BE3EE5">
              <w:rPr>
                <w:rFonts w:eastAsia="Times New Roman"/>
                <w:color w:val="000000"/>
                <w:lang w:eastAsia="es-CL"/>
              </w:rPr>
              <w:t>op</w:t>
            </w:r>
            <w:r w:rsidRPr="00B03933">
              <w:rPr>
                <w:rFonts w:eastAsia="Times New Roman"/>
                <w:color w:val="000000"/>
                <w:lang w:eastAsia="es-CL"/>
              </w:rPr>
              <w:t xml:space="preserve">erativa, </w:t>
            </w:r>
            <w:r w:rsidR="009E6BC8" w:rsidRPr="00BE3EE5">
              <w:rPr>
                <w:rFonts w:eastAsia="Times New Roman"/>
                <w:color w:val="000000" w:themeColor="text1"/>
                <w:lang w:eastAsia="es-CL"/>
              </w:rPr>
              <w:t xml:space="preserve">habiendo sido </w:t>
            </w:r>
            <w:r w:rsidRPr="00B03933">
              <w:rPr>
                <w:rFonts w:eastAsia="Times New Roman"/>
                <w:color w:val="000000"/>
                <w:lang w:eastAsia="es-CL"/>
              </w:rPr>
              <w:t xml:space="preserve">cerrada entre fines del año 2014 y principios del año 2015, según lo indicado por José Aravena. Se observó que se encontraba con </w:t>
            </w:r>
            <w:r w:rsidR="0031498F" w:rsidRPr="00B03933">
              <w:rPr>
                <w:rFonts w:eastAsia="Times New Roman"/>
                <w:color w:val="000000"/>
                <w:lang w:eastAsia="es-CL"/>
              </w:rPr>
              <w:t>tierra</w:t>
            </w:r>
            <w:r w:rsidRPr="00B03933">
              <w:rPr>
                <w:rFonts w:eastAsia="Times New Roman"/>
                <w:color w:val="000000"/>
                <w:lang w:eastAsia="es-CL"/>
              </w:rPr>
              <w:t xml:space="preserve"> vegetal en su superficie y </w:t>
            </w:r>
            <w:r w:rsidR="0031498F" w:rsidRPr="00B03933">
              <w:rPr>
                <w:rFonts w:eastAsia="Times New Roman"/>
                <w:color w:val="000000"/>
                <w:lang w:eastAsia="es-CL"/>
              </w:rPr>
              <w:t xml:space="preserve">con </w:t>
            </w:r>
            <w:r w:rsidRPr="00B03933">
              <w:rPr>
                <w:rFonts w:eastAsia="Times New Roman"/>
                <w:color w:val="000000"/>
                <w:lang w:eastAsia="es-CL"/>
              </w:rPr>
              <w:t xml:space="preserve">capas de impermeabilización debajo (Fotografía </w:t>
            </w:r>
            <w:r w:rsidR="00722C59" w:rsidRPr="00B03933">
              <w:rPr>
                <w:rFonts w:eastAsia="Times New Roman"/>
                <w:color w:val="000000"/>
                <w:lang w:eastAsia="es-CL"/>
              </w:rPr>
              <w:t>23</w:t>
            </w:r>
            <w:r w:rsidRPr="00B03933">
              <w:rPr>
                <w:rFonts w:eastAsia="Times New Roman"/>
                <w:color w:val="000000"/>
                <w:lang w:eastAsia="es-CL"/>
              </w:rPr>
              <w:t>).</w:t>
            </w:r>
          </w:p>
          <w:p w14:paraId="5638EA8A" w14:textId="77777777" w:rsidR="00A341B8" w:rsidRPr="00B03933" w:rsidRDefault="00A341B8" w:rsidP="00F50426">
            <w:pPr>
              <w:rPr>
                <w:rFonts w:eastAsia="Times New Roman"/>
                <w:color w:val="000000"/>
                <w:lang w:eastAsia="es-CL"/>
              </w:rPr>
            </w:pPr>
          </w:p>
          <w:p w14:paraId="608A9A14" w14:textId="77777777" w:rsidR="00A341B8" w:rsidRPr="00B03933" w:rsidRDefault="00A341B8" w:rsidP="00F50426">
            <w:pPr>
              <w:rPr>
                <w:rFonts w:eastAsia="Times New Roman"/>
                <w:b/>
                <w:bCs/>
                <w:color w:val="000000"/>
                <w:lang w:eastAsia="es-CL"/>
              </w:rPr>
            </w:pPr>
            <w:r w:rsidRPr="00B03933">
              <w:rPr>
                <w:rFonts w:eastAsia="Times New Roman"/>
                <w:b/>
                <w:bCs/>
                <w:color w:val="000000"/>
                <w:lang w:eastAsia="es-CL"/>
              </w:rPr>
              <w:t>Resultado (s) examen de información:</w:t>
            </w:r>
          </w:p>
          <w:p w14:paraId="2B0F3FEB" w14:textId="7E840557" w:rsidR="00580525" w:rsidRPr="00B03933" w:rsidRDefault="00A341B8" w:rsidP="000B28BD">
            <w:pPr>
              <w:numPr>
                <w:ilvl w:val="0"/>
                <w:numId w:val="7"/>
              </w:numPr>
              <w:rPr>
                <w:rFonts w:eastAsia="Times New Roman"/>
                <w:color w:val="000000"/>
                <w:lang w:eastAsia="es-CL"/>
              </w:rPr>
            </w:pPr>
            <w:r w:rsidRPr="00B03933">
              <w:rPr>
                <w:rFonts w:eastAsia="Times New Roman"/>
                <w:lang w:eastAsia="es-CL"/>
              </w:rPr>
              <w:t xml:space="preserve">De los antecedentes entregados por el </w:t>
            </w:r>
            <w:r w:rsidR="00F87261">
              <w:rPr>
                <w:rFonts w:eastAsia="Times New Roman"/>
                <w:lang w:eastAsia="es-CL"/>
              </w:rPr>
              <w:t>Titular</w:t>
            </w:r>
            <w:r w:rsidRPr="00B03933">
              <w:rPr>
                <w:rFonts w:eastAsia="Times New Roman"/>
                <w:lang w:eastAsia="es-CL"/>
              </w:rPr>
              <w:t xml:space="preserve">, se puede indicar </w:t>
            </w:r>
            <w:r w:rsidR="00580525" w:rsidRPr="00B03933">
              <w:rPr>
                <w:rFonts w:eastAsia="Times New Roman"/>
                <w:lang w:eastAsia="es-CL"/>
              </w:rPr>
              <w:t xml:space="preserve">sobre </w:t>
            </w:r>
            <w:r w:rsidRPr="00B03933">
              <w:rPr>
                <w:rFonts w:eastAsia="Times New Roman"/>
                <w:lang w:eastAsia="es-CL"/>
              </w:rPr>
              <w:t xml:space="preserve">la cantidad de residuos inertes </w:t>
            </w:r>
            <w:r w:rsidR="00AA78C3" w:rsidRPr="00B03933">
              <w:rPr>
                <w:rFonts w:eastAsia="Times New Roman"/>
                <w:lang w:eastAsia="es-CL"/>
              </w:rPr>
              <w:t xml:space="preserve">que son dispuestos en el </w:t>
            </w:r>
            <w:r w:rsidRPr="00B03933">
              <w:rPr>
                <w:rFonts w:eastAsia="Times New Roman"/>
                <w:lang w:eastAsia="es-CL"/>
              </w:rPr>
              <w:t>depósito de seguridad durante los años</w:t>
            </w:r>
            <w:r w:rsidR="00DC087B" w:rsidRPr="00B03933">
              <w:rPr>
                <w:rFonts w:eastAsia="Times New Roman"/>
                <w:lang w:eastAsia="es-CL"/>
              </w:rPr>
              <w:t xml:space="preserve"> 2013,</w:t>
            </w:r>
            <w:r w:rsidRPr="00B03933">
              <w:rPr>
                <w:rFonts w:eastAsia="Times New Roman"/>
                <w:lang w:eastAsia="es-CL"/>
              </w:rPr>
              <w:t xml:space="preserve"> 2014 y 2015, y lo que va del año 2016</w:t>
            </w:r>
            <w:r w:rsidR="00830F56" w:rsidRPr="00B03933">
              <w:rPr>
                <w:rFonts w:eastAsia="Times New Roman"/>
                <w:lang w:eastAsia="es-CL"/>
              </w:rPr>
              <w:t xml:space="preserve"> (Gráfico </w:t>
            </w:r>
            <w:r w:rsidR="004B52FD" w:rsidRPr="00B03933">
              <w:rPr>
                <w:rFonts w:eastAsia="Times New Roman"/>
                <w:lang w:eastAsia="es-CL"/>
              </w:rPr>
              <w:t>1</w:t>
            </w:r>
            <w:r w:rsidR="00830F56" w:rsidRPr="00B03933">
              <w:rPr>
                <w:rFonts w:eastAsia="Times New Roman"/>
                <w:lang w:eastAsia="es-CL"/>
              </w:rPr>
              <w:t>)</w:t>
            </w:r>
            <w:r w:rsidR="00AA78C3" w:rsidRPr="00B03933">
              <w:rPr>
                <w:rFonts w:eastAsia="Times New Roman"/>
                <w:lang w:eastAsia="es-CL"/>
              </w:rPr>
              <w:t xml:space="preserve">, </w:t>
            </w:r>
            <w:r w:rsidR="00580525" w:rsidRPr="00B03933">
              <w:rPr>
                <w:rFonts w:eastAsia="Times New Roman"/>
                <w:lang w:eastAsia="es-CL"/>
              </w:rPr>
              <w:t>lo siguiente:</w:t>
            </w:r>
          </w:p>
          <w:p w14:paraId="6B300DF1" w14:textId="7D597DE8" w:rsidR="00580525" w:rsidRPr="00B03933" w:rsidRDefault="00580525" w:rsidP="000B28BD">
            <w:pPr>
              <w:numPr>
                <w:ilvl w:val="1"/>
                <w:numId w:val="7"/>
              </w:numPr>
              <w:rPr>
                <w:rFonts w:eastAsia="Times New Roman"/>
                <w:color w:val="000000"/>
                <w:lang w:eastAsia="es-CL"/>
              </w:rPr>
            </w:pPr>
            <w:r w:rsidRPr="00B03933">
              <w:rPr>
                <w:rFonts w:eastAsia="Times New Roman"/>
                <w:color w:val="000000"/>
                <w:lang w:eastAsia="es-CL"/>
              </w:rPr>
              <w:t xml:space="preserve">Los residuos dispuestos en el </w:t>
            </w:r>
            <w:r w:rsidR="00C80AA6" w:rsidRPr="00B03933">
              <w:rPr>
                <w:rFonts w:eastAsia="Times New Roman"/>
                <w:color w:val="000000"/>
                <w:lang w:eastAsia="es-CL"/>
              </w:rPr>
              <w:t>depósito</w:t>
            </w:r>
            <w:r w:rsidRPr="00B03933">
              <w:rPr>
                <w:rFonts w:eastAsia="Times New Roman"/>
                <w:color w:val="000000"/>
                <w:lang w:eastAsia="es-CL"/>
              </w:rPr>
              <w:t xml:space="preserve"> de seguridad derivan principalmente de la línea de inertización</w:t>
            </w:r>
            <w:r w:rsidR="003930B2" w:rsidRPr="00B03933">
              <w:rPr>
                <w:rFonts w:eastAsia="Times New Roman"/>
                <w:color w:val="000000"/>
                <w:lang w:eastAsia="es-CL"/>
              </w:rPr>
              <w:t xml:space="preserve">, con un promedio anual de 124.836 ton. aproximadamente, considerando los registros de </w:t>
            </w:r>
            <w:r w:rsidRPr="00B03933">
              <w:rPr>
                <w:rFonts w:eastAsia="Times New Roman"/>
                <w:color w:val="000000"/>
                <w:lang w:eastAsia="es-CL"/>
              </w:rPr>
              <w:t>los años 2013, 2014 y 2015</w:t>
            </w:r>
            <w:r w:rsidR="00726FA6" w:rsidRPr="00B03933">
              <w:rPr>
                <w:rFonts w:eastAsia="Times New Roman"/>
                <w:color w:val="000000"/>
                <w:lang w:eastAsia="es-CL"/>
              </w:rPr>
              <w:t>. La</w:t>
            </w:r>
            <w:r w:rsidR="00A43D52" w:rsidRPr="00B03933">
              <w:rPr>
                <w:rFonts w:eastAsia="Times New Roman"/>
                <w:color w:val="000000"/>
                <w:lang w:eastAsia="es-CL"/>
              </w:rPr>
              <w:t xml:space="preserve"> cantidad dispuesta</w:t>
            </w:r>
            <w:r w:rsidR="00A47596" w:rsidRPr="00B03933">
              <w:rPr>
                <w:rFonts w:eastAsia="Times New Roman"/>
                <w:color w:val="000000"/>
                <w:lang w:eastAsia="es-CL"/>
              </w:rPr>
              <w:t xml:space="preserve"> </w:t>
            </w:r>
            <w:r w:rsidR="006F3747" w:rsidRPr="00B03933">
              <w:rPr>
                <w:rFonts w:eastAsia="Times New Roman"/>
                <w:color w:val="000000"/>
                <w:lang w:eastAsia="es-CL"/>
              </w:rPr>
              <w:t xml:space="preserve">durante estos años </w:t>
            </w:r>
            <w:r w:rsidR="00726FA6" w:rsidRPr="00B03933">
              <w:rPr>
                <w:rFonts w:eastAsia="Times New Roman"/>
                <w:color w:val="000000"/>
                <w:lang w:eastAsia="es-CL"/>
              </w:rPr>
              <w:t xml:space="preserve">es </w:t>
            </w:r>
            <w:r w:rsidR="006F3747" w:rsidRPr="00B03933">
              <w:rPr>
                <w:rFonts w:eastAsia="Times New Roman"/>
                <w:color w:val="000000"/>
                <w:lang w:eastAsia="es-CL"/>
              </w:rPr>
              <w:t>superior al valor proyectado</w:t>
            </w:r>
            <w:r w:rsidR="00167AF0">
              <w:rPr>
                <w:rFonts w:eastAsia="Times New Roman"/>
                <w:color w:val="000000"/>
                <w:lang w:eastAsia="es-CL"/>
              </w:rPr>
              <w:t xml:space="preserve"> inicial</w:t>
            </w:r>
            <w:r w:rsidR="006F3747" w:rsidRPr="00B03933">
              <w:rPr>
                <w:rFonts w:eastAsia="Times New Roman"/>
                <w:color w:val="000000"/>
                <w:lang w:eastAsia="es-CL"/>
              </w:rPr>
              <w:t xml:space="preserve"> </w:t>
            </w:r>
            <w:r w:rsidR="00726FA6" w:rsidRPr="00B03933">
              <w:rPr>
                <w:rFonts w:eastAsia="Times New Roman"/>
                <w:color w:val="000000"/>
                <w:lang w:eastAsia="es-CL"/>
              </w:rPr>
              <w:t xml:space="preserve">en la RCA N° </w:t>
            </w:r>
            <w:r w:rsidR="00D044F6">
              <w:rPr>
                <w:rFonts w:eastAsia="Times New Roman"/>
                <w:color w:val="000000"/>
                <w:lang w:eastAsia="es-CL"/>
              </w:rPr>
              <w:t>482/95</w:t>
            </w:r>
            <w:r w:rsidR="00726FA6" w:rsidRPr="00B03933">
              <w:rPr>
                <w:rFonts w:eastAsia="Times New Roman"/>
                <w:color w:val="000000"/>
                <w:lang w:eastAsia="es-CL"/>
              </w:rPr>
              <w:t xml:space="preserve"> (</w:t>
            </w:r>
            <w:r w:rsidR="006F3747" w:rsidRPr="00B03933">
              <w:rPr>
                <w:rFonts w:eastAsia="Times New Roman"/>
                <w:color w:val="000000"/>
                <w:lang w:eastAsia="es-CL"/>
              </w:rPr>
              <w:t>20.000 ton/año</w:t>
            </w:r>
            <w:r w:rsidR="00726FA6" w:rsidRPr="00B03933">
              <w:rPr>
                <w:rFonts w:eastAsia="Times New Roman"/>
                <w:color w:val="000000"/>
                <w:lang w:eastAsia="es-CL"/>
              </w:rPr>
              <w:t>)</w:t>
            </w:r>
            <w:r w:rsidR="006F3747" w:rsidRPr="00B03933">
              <w:rPr>
                <w:rFonts w:eastAsia="Times New Roman"/>
                <w:color w:val="000000"/>
                <w:lang w:eastAsia="es-CL"/>
              </w:rPr>
              <w:t>,</w:t>
            </w:r>
            <w:r w:rsidR="00726FA6" w:rsidRPr="00B03933">
              <w:rPr>
                <w:rFonts w:eastAsia="Times New Roman"/>
                <w:color w:val="000000"/>
                <w:lang w:eastAsia="es-CL"/>
              </w:rPr>
              <w:t xml:space="preserve"> siendo</w:t>
            </w:r>
            <w:r w:rsidR="006F3747" w:rsidRPr="00B03933">
              <w:rPr>
                <w:rFonts w:eastAsia="Times New Roman"/>
                <w:color w:val="000000"/>
                <w:lang w:eastAsia="es-CL"/>
              </w:rPr>
              <w:t xml:space="preserve"> </w:t>
            </w:r>
            <w:r w:rsidR="00A47596" w:rsidRPr="00B03933">
              <w:rPr>
                <w:rFonts w:eastAsia="Times New Roman"/>
                <w:color w:val="000000"/>
                <w:lang w:eastAsia="es-CL"/>
              </w:rPr>
              <w:t>durante el año 2014 mayor en un 668,8% al valor proyectado.</w:t>
            </w:r>
          </w:p>
          <w:p w14:paraId="43E5F11F" w14:textId="44BA3824" w:rsidR="00580525" w:rsidRPr="00B03933" w:rsidRDefault="00A43D52" w:rsidP="000B28BD">
            <w:pPr>
              <w:numPr>
                <w:ilvl w:val="1"/>
                <w:numId w:val="7"/>
              </w:numPr>
              <w:rPr>
                <w:rFonts w:eastAsia="Times New Roman"/>
                <w:color w:val="000000"/>
                <w:lang w:eastAsia="es-CL"/>
              </w:rPr>
            </w:pPr>
            <w:r w:rsidRPr="00BE3EE5">
              <w:rPr>
                <w:rFonts w:eastAsia="Times New Roman"/>
                <w:color w:val="000000" w:themeColor="text1"/>
                <w:lang w:eastAsia="es-CL"/>
              </w:rPr>
              <w:t xml:space="preserve">El segundo </w:t>
            </w:r>
            <w:r w:rsidR="00E83645" w:rsidRPr="00BE3EE5">
              <w:rPr>
                <w:rFonts w:eastAsia="Times New Roman"/>
                <w:color w:val="000000" w:themeColor="text1"/>
                <w:lang w:eastAsia="es-CL"/>
              </w:rPr>
              <w:t xml:space="preserve">mayor </w:t>
            </w:r>
            <w:r w:rsidRPr="00BE3EE5">
              <w:rPr>
                <w:rFonts w:eastAsia="Times New Roman"/>
                <w:color w:val="000000" w:themeColor="text1"/>
                <w:lang w:eastAsia="es-CL"/>
              </w:rPr>
              <w:t xml:space="preserve">ingreso de residuos al </w:t>
            </w:r>
            <w:r w:rsidR="00C80AA6" w:rsidRPr="00BE3EE5">
              <w:rPr>
                <w:rFonts w:eastAsia="Times New Roman"/>
                <w:color w:val="000000" w:themeColor="text1"/>
                <w:lang w:eastAsia="es-CL"/>
              </w:rPr>
              <w:t>depósito</w:t>
            </w:r>
            <w:r w:rsidRPr="00BE3EE5">
              <w:rPr>
                <w:rFonts w:eastAsia="Times New Roman"/>
                <w:color w:val="000000" w:themeColor="text1"/>
                <w:lang w:eastAsia="es-CL"/>
              </w:rPr>
              <w:t xml:space="preserve"> corresponden a los que</w:t>
            </w:r>
            <w:r w:rsidR="00726FA6" w:rsidRPr="00BE3EE5">
              <w:rPr>
                <w:rFonts w:eastAsia="Times New Roman"/>
                <w:color w:val="000000" w:themeColor="text1"/>
                <w:lang w:eastAsia="es-CL"/>
              </w:rPr>
              <w:t xml:space="preserve"> son inertes e</w:t>
            </w:r>
            <w:r w:rsidRPr="00BE3EE5">
              <w:rPr>
                <w:rFonts w:eastAsia="Times New Roman"/>
                <w:color w:val="000000" w:themeColor="text1"/>
                <w:lang w:eastAsia="es-CL"/>
              </w:rPr>
              <w:t xml:space="preserve"> ingresan directamente, con un promedio anual </w:t>
            </w:r>
            <w:r w:rsidR="006F3747" w:rsidRPr="00BE3EE5">
              <w:rPr>
                <w:rFonts w:eastAsia="Times New Roman"/>
                <w:color w:val="000000" w:themeColor="text1"/>
                <w:lang w:eastAsia="es-CL"/>
              </w:rPr>
              <w:t>de</w:t>
            </w:r>
            <w:r w:rsidRPr="00BE3EE5">
              <w:rPr>
                <w:rFonts w:eastAsia="Times New Roman"/>
                <w:color w:val="000000" w:themeColor="text1"/>
                <w:lang w:eastAsia="es-CL"/>
              </w:rPr>
              <w:t xml:space="preserve"> 20.499,5 Ton. </w:t>
            </w:r>
            <w:r w:rsidR="006F3747" w:rsidRPr="00BE3EE5">
              <w:rPr>
                <w:rFonts w:eastAsia="Times New Roman"/>
                <w:color w:val="000000" w:themeColor="text1"/>
                <w:lang w:eastAsia="es-CL"/>
              </w:rPr>
              <w:t>aproximadamente, considerando los registros de los años 2013, 2014 y 2015</w:t>
            </w:r>
            <w:r w:rsidR="00726FA6" w:rsidRPr="00BE3EE5">
              <w:rPr>
                <w:rFonts w:eastAsia="Times New Roman"/>
                <w:color w:val="000000" w:themeColor="text1"/>
                <w:lang w:eastAsia="es-CL"/>
              </w:rPr>
              <w:t xml:space="preserve">. </w:t>
            </w:r>
            <w:r w:rsidR="007F15FB" w:rsidRPr="00BE3EE5">
              <w:rPr>
                <w:rFonts w:eastAsia="Times New Roman"/>
                <w:color w:val="000000" w:themeColor="text1"/>
                <w:lang w:eastAsia="es-CL"/>
              </w:rPr>
              <w:t>La cantidad dispuesta durante estos años, es superior al valor proyectado</w:t>
            </w:r>
            <w:r w:rsidR="00167AF0" w:rsidRPr="00BE3EE5">
              <w:rPr>
                <w:rFonts w:eastAsia="Times New Roman"/>
                <w:color w:val="000000" w:themeColor="text1"/>
                <w:lang w:eastAsia="es-CL"/>
              </w:rPr>
              <w:t xml:space="preserve"> inicial</w:t>
            </w:r>
            <w:r w:rsidR="007F15FB" w:rsidRPr="00BE3EE5">
              <w:rPr>
                <w:rFonts w:eastAsia="Times New Roman"/>
                <w:color w:val="000000" w:themeColor="text1"/>
                <w:lang w:eastAsia="es-CL"/>
              </w:rPr>
              <w:t xml:space="preserve"> en la RCA N° </w:t>
            </w:r>
            <w:r w:rsidR="00D044F6" w:rsidRPr="00BE3EE5">
              <w:rPr>
                <w:rFonts w:eastAsia="Times New Roman"/>
                <w:color w:val="000000" w:themeColor="text1"/>
                <w:lang w:eastAsia="es-CL"/>
              </w:rPr>
              <w:t>482/95</w:t>
            </w:r>
            <w:r w:rsidR="007F15FB" w:rsidRPr="00BE3EE5">
              <w:rPr>
                <w:rFonts w:eastAsia="Times New Roman"/>
                <w:color w:val="000000" w:themeColor="text1"/>
                <w:lang w:eastAsia="es-CL"/>
              </w:rPr>
              <w:t xml:space="preserve"> (10.000 ton/año), </w:t>
            </w:r>
            <w:r w:rsidR="007F15FB" w:rsidRPr="00B03933">
              <w:rPr>
                <w:rFonts w:eastAsia="Times New Roman"/>
                <w:lang w:eastAsia="es-CL"/>
              </w:rPr>
              <w:t>siendo durante el año 2013 mayor en un 264,5% al valor proyectado.</w:t>
            </w:r>
            <w:r w:rsidRPr="00B03933">
              <w:rPr>
                <w:rFonts w:eastAsia="Times New Roman"/>
                <w:lang w:eastAsia="es-CL"/>
              </w:rPr>
              <w:t xml:space="preserve"> </w:t>
            </w:r>
          </w:p>
          <w:p w14:paraId="3DB2B72F" w14:textId="52659C7C" w:rsidR="00B93657" w:rsidRPr="009322F5" w:rsidRDefault="00E83645" w:rsidP="009F7177">
            <w:pPr>
              <w:numPr>
                <w:ilvl w:val="1"/>
                <w:numId w:val="7"/>
              </w:numPr>
              <w:rPr>
                <w:rFonts w:eastAsia="Times New Roman"/>
                <w:color w:val="000000"/>
                <w:lang w:eastAsia="es-CL"/>
              </w:rPr>
            </w:pPr>
            <w:r w:rsidRPr="00B03933">
              <w:rPr>
                <w:rFonts w:eastAsia="Times New Roman"/>
                <w:lang w:eastAsia="es-CL"/>
              </w:rPr>
              <w:t xml:space="preserve">Desde la línea </w:t>
            </w:r>
            <w:r w:rsidR="00C80AA6" w:rsidRPr="00B03933">
              <w:rPr>
                <w:rFonts w:eastAsia="Times New Roman"/>
                <w:lang w:eastAsia="es-CL"/>
              </w:rPr>
              <w:t>físic</w:t>
            </w:r>
            <w:r w:rsidR="00CE70A5">
              <w:rPr>
                <w:rFonts w:eastAsia="Times New Roman"/>
                <w:lang w:eastAsia="es-CL"/>
              </w:rPr>
              <w:t>o</w:t>
            </w:r>
            <w:r w:rsidRPr="00B03933">
              <w:rPr>
                <w:rFonts w:eastAsia="Times New Roman"/>
                <w:lang w:eastAsia="es-CL"/>
              </w:rPr>
              <w:t xml:space="preserve"> – química </w:t>
            </w:r>
            <w:r w:rsidR="00167AF0">
              <w:rPr>
                <w:rFonts w:eastAsia="Times New Roman"/>
                <w:lang w:eastAsia="es-CL"/>
              </w:rPr>
              <w:t>corresponde la</w:t>
            </w:r>
            <w:r w:rsidRPr="00B03933">
              <w:rPr>
                <w:rFonts w:eastAsia="Times New Roman"/>
                <w:lang w:eastAsia="es-CL"/>
              </w:rPr>
              <w:t xml:space="preserve"> menor cantidad de residuos </w:t>
            </w:r>
            <w:r w:rsidR="00167AF0">
              <w:rPr>
                <w:rFonts w:eastAsia="Times New Roman"/>
                <w:lang w:eastAsia="es-CL"/>
              </w:rPr>
              <w:t xml:space="preserve">ingresados </w:t>
            </w:r>
            <w:r w:rsidRPr="00B03933">
              <w:rPr>
                <w:rFonts w:eastAsia="Times New Roman"/>
                <w:lang w:eastAsia="es-CL"/>
              </w:rPr>
              <w:t>al depósito de seguridad, con un promedio anual de 6.040 Ton. aproximadamente, considerando los registros de los años 2013, 2014 y 2015.</w:t>
            </w:r>
          </w:p>
          <w:p w14:paraId="7A97189C" w14:textId="4BF98010" w:rsidR="00A17789" w:rsidRPr="009F7177" w:rsidRDefault="00A17789" w:rsidP="00E056FB">
            <w:pPr>
              <w:rPr>
                <w:rFonts w:eastAsia="Times New Roman"/>
                <w:color w:val="000000"/>
                <w:lang w:eastAsia="es-CL"/>
              </w:rPr>
            </w:pPr>
          </w:p>
        </w:tc>
      </w:tr>
    </w:tbl>
    <w:p w14:paraId="64A8A01F" w14:textId="77777777" w:rsidR="004F7FA6" w:rsidRDefault="004F7FA6" w:rsidP="009177EE"/>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312"/>
        <w:gridCol w:w="1874"/>
        <w:gridCol w:w="1732"/>
        <w:gridCol w:w="3324"/>
        <w:gridCol w:w="1801"/>
        <w:gridCol w:w="1702"/>
      </w:tblGrid>
      <w:tr w:rsidR="00722C59" w:rsidRPr="00B03933" w14:paraId="0110F26E" w14:textId="77777777" w:rsidTr="00B03933">
        <w:trPr>
          <w:trHeight w:val="300"/>
          <w:jc w:val="center"/>
        </w:trPr>
        <w:tc>
          <w:tcPr>
            <w:tcW w:w="5000" w:type="pct"/>
            <w:gridSpan w:val="6"/>
            <w:shd w:val="clear" w:color="auto" w:fill="auto"/>
            <w:noWrap/>
            <w:vAlign w:val="center"/>
            <w:hideMark/>
          </w:tcPr>
          <w:p w14:paraId="0BDEE557" w14:textId="619D4D1D" w:rsidR="00722C59" w:rsidRPr="00B03933" w:rsidRDefault="004F7FA6" w:rsidP="00722C59">
            <w:pPr>
              <w:jc w:val="center"/>
              <w:rPr>
                <w:rFonts w:eastAsia="Times New Roman"/>
                <w:b/>
                <w:bCs/>
                <w:color w:val="000000"/>
                <w:sz w:val="20"/>
                <w:szCs w:val="20"/>
                <w:lang w:eastAsia="es-CL"/>
              </w:rPr>
            </w:pPr>
            <w:r>
              <w:rPr>
                <w:rFonts w:eastAsia="Times New Roman"/>
                <w:b/>
                <w:bCs/>
                <w:color w:val="000000"/>
                <w:sz w:val="20"/>
                <w:szCs w:val="20"/>
                <w:lang w:eastAsia="es-CL"/>
              </w:rPr>
              <w:t>R</w:t>
            </w:r>
            <w:r w:rsidR="00722C59" w:rsidRPr="00B03933">
              <w:rPr>
                <w:rFonts w:eastAsia="Times New Roman"/>
                <w:b/>
                <w:bCs/>
                <w:color w:val="000000"/>
                <w:sz w:val="20"/>
                <w:szCs w:val="20"/>
                <w:lang w:eastAsia="es-CL"/>
              </w:rPr>
              <w:t>egistros</w:t>
            </w:r>
          </w:p>
        </w:tc>
      </w:tr>
      <w:tr w:rsidR="00722C59" w:rsidRPr="00B03933" w14:paraId="0C1B8146" w14:textId="77777777" w:rsidTr="00B03933">
        <w:trPr>
          <w:trHeight w:val="1670"/>
          <w:jc w:val="center"/>
        </w:trPr>
        <w:tc>
          <w:tcPr>
            <w:tcW w:w="2517" w:type="pct"/>
            <w:gridSpan w:val="3"/>
            <w:shd w:val="clear" w:color="auto" w:fill="auto"/>
            <w:noWrap/>
            <w:vAlign w:val="center"/>
            <w:hideMark/>
          </w:tcPr>
          <w:p w14:paraId="023125CE"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2F83F589" wp14:editId="3794E48E">
                  <wp:extent cx="4327352" cy="2115047"/>
                  <wp:effectExtent l="0" t="0" r="0" b="0"/>
                  <wp:docPr id="57" name="Imagen 57" descr="C:\Eve\2016\Programa\Hidronor\Informe 2016\Inspección\Fotos 04-05-2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Eve\2016\Programa\Hidronor\Informe 2016\Inspección\Fotos 04-05-2016\3.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1"/>
                          <a:stretch/>
                        </pic:blipFill>
                        <pic:spPr bwMode="auto">
                          <a:xfrm>
                            <a:off x="0" y="0"/>
                            <a:ext cx="4419936" cy="21602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pct"/>
            <w:gridSpan w:val="3"/>
            <w:shd w:val="clear" w:color="auto" w:fill="auto"/>
            <w:noWrap/>
            <w:vAlign w:val="center"/>
            <w:hideMark/>
          </w:tcPr>
          <w:p w14:paraId="3283FA06"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6BC2DEE8" wp14:editId="6610FF77">
                  <wp:extent cx="4179544" cy="2146852"/>
                  <wp:effectExtent l="0" t="0" r="0" b="6350"/>
                  <wp:docPr id="71" name="Imagen 71" descr="C:\Eve\2016\Programa\Hidronor\Informe 2016\Inspección\Fotos 04-05-2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ve\2016\Programa\Hidronor\Informe 2016\Inspección\Fotos 04-05-2016\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4255862" cy="218605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2C59" w:rsidRPr="00B03933" w14:paraId="2E5B8FB3" w14:textId="77777777" w:rsidTr="00B03933">
        <w:trPr>
          <w:trHeight w:val="300"/>
          <w:jc w:val="center"/>
        </w:trPr>
        <w:tc>
          <w:tcPr>
            <w:tcW w:w="1205" w:type="pct"/>
            <w:shd w:val="clear" w:color="auto" w:fill="auto"/>
            <w:noWrap/>
            <w:vAlign w:val="center"/>
            <w:hideMark/>
          </w:tcPr>
          <w:p w14:paraId="163B1164" w14:textId="77777777" w:rsidR="00722C59" w:rsidRPr="00B03933" w:rsidRDefault="00722C59" w:rsidP="00722C59">
            <w:pPr>
              <w:pStyle w:val="Descripcin"/>
              <w:rPr>
                <w:rFonts w:eastAsia="Times New Roman"/>
                <w:color w:val="000000"/>
                <w:szCs w:val="18"/>
                <w:lang w:eastAsia="es-CL"/>
              </w:rPr>
            </w:pPr>
            <w:r w:rsidRPr="00B03933">
              <w:t>Fotografía 16</w:t>
            </w:r>
            <w:r w:rsidRPr="00B03933">
              <w:rPr>
                <w:szCs w:val="18"/>
              </w:rPr>
              <w:t>.</w:t>
            </w:r>
          </w:p>
        </w:tc>
        <w:tc>
          <w:tcPr>
            <w:tcW w:w="1312" w:type="pct"/>
            <w:gridSpan w:val="2"/>
            <w:shd w:val="clear" w:color="auto" w:fill="auto"/>
            <w:noWrap/>
            <w:vAlign w:val="center"/>
            <w:hideMark/>
          </w:tcPr>
          <w:p w14:paraId="7316F8F0"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 xml:space="preserve">Fecha: </w:t>
            </w:r>
            <w:r w:rsidRPr="00B03933">
              <w:rPr>
                <w:rFonts w:eastAsia="Times New Roman"/>
                <w:color w:val="000000"/>
                <w:sz w:val="18"/>
                <w:szCs w:val="18"/>
                <w:lang w:eastAsia="es-CL"/>
              </w:rPr>
              <w:t>04-05-2016</w:t>
            </w:r>
          </w:p>
        </w:tc>
        <w:tc>
          <w:tcPr>
            <w:tcW w:w="1209" w:type="pct"/>
            <w:shd w:val="clear" w:color="auto" w:fill="auto"/>
            <w:noWrap/>
            <w:vAlign w:val="center"/>
            <w:hideMark/>
          </w:tcPr>
          <w:p w14:paraId="5358FBF2" w14:textId="77777777" w:rsidR="00722C59" w:rsidRPr="00B03933" w:rsidRDefault="00722C59" w:rsidP="00722C59">
            <w:pPr>
              <w:pStyle w:val="Descripcin"/>
              <w:rPr>
                <w:szCs w:val="18"/>
              </w:rPr>
            </w:pPr>
            <w:r w:rsidRPr="00B03933">
              <w:t>Fotografía 17</w:t>
            </w:r>
            <w:r w:rsidRPr="00B03933">
              <w:rPr>
                <w:szCs w:val="18"/>
              </w:rPr>
              <w:t>.</w:t>
            </w:r>
          </w:p>
        </w:tc>
        <w:tc>
          <w:tcPr>
            <w:tcW w:w="1274" w:type="pct"/>
            <w:gridSpan w:val="2"/>
            <w:shd w:val="clear" w:color="auto" w:fill="auto"/>
            <w:noWrap/>
            <w:vAlign w:val="center"/>
            <w:hideMark/>
          </w:tcPr>
          <w:p w14:paraId="17C6529A"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Fecha :</w:t>
            </w:r>
            <w:r w:rsidRPr="00B03933">
              <w:rPr>
                <w:rFonts w:eastAsia="Times New Roman"/>
                <w:sz w:val="18"/>
                <w:szCs w:val="18"/>
                <w:lang w:eastAsia="es-CL"/>
              </w:rPr>
              <w:t xml:space="preserve"> 04-05-2016</w:t>
            </w:r>
          </w:p>
        </w:tc>
      </w:tr>
      <w:tr w:rsidR="00722C59" w:rsidRPr="00B03933" w14:paraId="2CEAE609" w14:textId="77777777" w:rsidTr="00B03933">
        <w:trPr>
          <w:trHeight w:val="300"/>
          <w:jc w:val="center"/>
        </w:trPr>
        <w:tc>
          <w:tcPr>
            <w:tcW w:w="1205" w:type="pct"/>
            <w:shd w:val="clear" w:color="auto" w:fill="auto"/>
            <w:noWrap/>
            <w:vAlign w:val="center"/>
            <w:hideMark/>
          </w:tcPr>
          <w:p w14:paraId="09A490E2"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82" w:type="pct"/>
            <w:shd w:val="clear" w:color="auto" w:fill="auto"/>
            <w:noWrap/>
            <w:vAlign w:val="center"/>
            <w:hideMark/>
          </w:tcPr>
          <w:p w14:paraId="0956F330"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6.301.099,8 m.</w:t>
            </w:r>
          </w:p>
        </w:tc>
        <w:tc>
          <w:tcPr>
            <w:tcW w:w="630" w:type="pct"/>
            <w:shd w:val="clear" w:color="auto" w:fill="auto"/>
            <w:noWrap/>
            <w:vAlign w:val="center"/>
            <w:hideMark/>
          </w:tcPr>
          <w:p w14:paraId="67BC3E0B"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331.775 m.</w:t>
            </w:r>
          </w:p>
        </w:tc>
        <w:tc>
          <w:tcPr>
            <w:tcW w:w="1209" w:type="pct"/>
            <w:shd w:val="clear" w:color="auto" w:fill="auto"/>
            <w:noWrap/>
            <w:vAlign w:val="center"/>
            <w:hideMark/>
          </w:tcPr>
          <w:p w14:paraId="3BA52262"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55" w:type="pct"/>
            <w:shd w:val="clear" w:color="auto" w:fill="auto"/>
            <w:noWrap/>
            <w:vAlign w:val="center"/>
            <w:hideMark/>
          </w:tcPr>
          <w:p w14:paraId="4924E324"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6.301.099,8 m.</w:t>
            </w:r>
          </w:p>
        </w:tc>
        <w:tc>
          <w:tcPr>
            <w:tcW w:w="619" w:type="pct"/>
            <w:shd w:val="clear" w:color="auto" w:fill="auto"/>
            <w:noWrap/>
            <w:vAlign w:val="center"/>
            <w:hideMark/>
          </w:tcPr>
          <w:p w14:paraId="272AB83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331.775 m.</w:t>
            </w:r>
          </w:p>
        </w:tc>
      </w:tr>
      <w:tr w:rsidR="00722C59" w:rsidRPr="00B03933" w14:paraId="51BE74FE" w14:textId="77777777" w:rsidTr="00B03933">
        <w:trPr>
          <w:trHeight w:val="300"/>
          <w:jc w:val="center"/>
        </w:trPr>
        <w:tc>
          <w:tcPr>
            <w:tcW w:w="2517" w:type="pct"/>
            <w:gridSpan w:val="3"/>
            <w:vMerge w:val="restart"/>
            <w:shd w:val="clear" w:color="auto" w:fill="auto"/>
            <w:hideMark/>
          </w:tcPr>
          <w:p w14:paraId="50209E28" w14:textId="737C4806" w:rsidR="004F7FA6" w:rsidRPr="00466C9A" w:rsidRDefault="00722C59" w:rsidP="00722C59">
            <w:pPr>
              <w:rPr>
                <w:rFonts w:eastAsia="Times New Roman"/>
                <w:color w:val="FF0000"/>
                <w:sz w:val="18"/>
                <w:szCs w:val="18"/>
                <w:lang w:eastAsia="es-CL"/>
              </w:rPr>
            </w:pPr>
            <w:r w:rsidRPr="00B03933">
              <w:rPr>
                <w:rFonts w:eastAsia="Times New Roman"/>
                <w:b/>
                <w:color w:val="000000"/>
                <w:sz w:val="18"/>
                <w:szCs w:val="18"/>
                <w:lang w:eastAsia="es-CL"/>
              </w:rPr>
              <w:t xml:space="preserve">Descripción Medio de Prueba: </w:t>
            </w:r>
            <w:r w:rsidR="00466C9A" w:rsidRPr="00DB039F">
              <w:rPr>
                <w:rFonts w:eastAsia="Times New Roman"/>
                <w:color w:val="000000" w:themeColor="text1"/>
                <w:sz w:val="18"/>
                <w:szCs w:val="18"/>
                <w:lang w:eastAsia="es-CL"/>
              </w:rPr>
              <w:t xml:space="preserve">Celda N°3 con cubierta tierra vegetal y dren longitudinal con geotextil </w:t>
            </w:r>
            <w:r w:rsidR="00DB039F" w:rsidRPr="00DB039F">
              <w:rPr>
                <w:rFonts w:eastAsia="Times New Roman"/>
                <w:color w:val="000000" w:themeColor="text1"/>
                <w:sz w:val="18"/>
                <w:szCs w:val="18"/>
                <w:lang w:eastAsia="es-CL"/>
              </w:rPr>
              <w:t>el c</w:t>
            </w:r>
            <w:r w:rsidR="00466C9A" w:rsidRPr="00DB039F">
              <w:rPr>
                <w:rFonts w:eastAsia="Times New Roman"/>
                <w:color w:val="000000" w:themeColor="text1"/>
                <w:sz w:val="18"/>
                <w:szCs w:val="18"/>
                <w:lang w:eastAsia="es-CL"/>
              </w:rPr>
              <w:t>ual capta las aguas lluvias</w:t>
            </w:r>
            <w:r w:rsidR="00DB039F" w:rsidRPr="00DB039F">
              <w:rPr>
                <w:rFonts w:eastAsia="Times New Roman"/>
                <w:color w:val="000000" w:themeColor="text1"/>
                <w:sz w:val="18"/>
                <w:szCs w:val="18"/>
                <w:lang w:eastAsia="es-CL"/>
              </w:rPr>
              <w:t>.</w:t>
            </w:r>
          </w:p>
          <w:p w14:paraId="0E603682" w14:textId="77777777" w:rsidR="004F7FA6" w:rsidRDefault="004F7FA6" w:rsidP="00722C59">
            <w:pPr>
              <w:rPr>
                <w:rFonts w:eastAsia="Times New Roman"/>
                <w:color w:val="000000"/>
                <w:sz w:val="18"/>
                <w:szCs w:val="18"/>
                <w:lang w:eastAsia="es-CL"/>
              </w:rPr>
            </w:pPr>
          </w:p>
          <w:p w14:paraId="1C17C1C4" w14:textId="77777777" w:rsidR="004F7FA6" w:rsidRDefault="004F7FA6" w:rsidP="00722C59">
            <w:pPr>
              <w:rPr>
                <w:rFonts w:eastAsia="Times New Roman"/>
                <w:color w:val="000000"/>
                <w:sz w:val="18"/>
                <w:szCs w:val="18"/>
                <w:lang w:eastAsia="es-CL"/>
              </w:rPr>
            </w:pPr>
          </w:p>
          <w:p w14:paraId="4A87B3FF" w14:textId="07F820A9" w:rsidR="004F7FA6" w:rsidRPr="00B03933" w:rsidRDefault="004F7FA6" w:rsidP="00722C59">
            <w:pPr>
              <w:rPr>
                <w:rFonts w:eastAsia="Times New Roman"/>
                <w:color w:val="000000"/>
                <w:sz w:val="18"/>
                <w:szCs w:val="18"/>
                <w:highlight w:val="cyan"/>
                <w:lang w:eastAsia="es-CL"/>
              </w:rPr>
            </w:pPr>
          </w:p>
        </w:tc>
        <w:tc>
          <w:tcPr>
            <w:tcW w:w="2483" w:type="pct"/>
            <w:gridSpan w:val="3"/>
            <w:vMerge w:val="restart"/>
            <w:shd w:val="clear" w:color="auto" w:fill="auto"/>
            <w:hideMark/>
          </w:tcPr>
          <w:p w14:paraId="170B3A42" w14:textId="6F44FFD1" w:rsidR="00722C59" w:rsidRPr="00B03933" w:rsidRDefault="00722C59" w:rsidP="00722C59">
            <w:pPr>
              <w:rPr>
                <w:rFonts w:eastAsia="Times New Roman"/>
                <w:color w:val="000000"/>
                <w:sz w:val="18"/>
                <w:szCs w:val="18"/>
                <w:lang w:eastAsia="es-CL"/>
              </w:rPr>
            </w:pPr>
            <w:r w:rsidRPr="00B03933">
              <w:rPr>
                <w:rFonts w:eastAsia="Times New Roman"/>
                <w:b/>
                <w:color w:val="000000"/>
                <w:sz w:val="18"/>
                <w:szCs w:val="18"/>
                <w:lang w:eastAsia="es-CL"/>
              </w:rPr>
              <w:t>Descripción Medio de Prueba:</w:t>
            </w:r>
            <w:r w:rsidRPr="00B03933">
              <w:rPr>
                <w:rFonts w:eastAsia="Times New Roman"/>
                <w:color w:val="000000"/>
                <w:sz w:val="18"/>
                <w:szCs w:val="18"/>
                <w:lang w:eastAsia="es-CL"/>
              </w:rPr>
              <w:t xml:space="preserve"> Envases </w:t>
            </w:r>
            <w:r w:rsidR="000544B0" w:rsidRPr="00B03933">
              <w:rPr>
                <w:rFonts w:eastAsia="Times New Roman"/>
                <w:color w:val="000000"/>
                <w:sz w:val="18"/>
                <w:szCs w:val="18"/>
                <w:lang w:eastAsia="es-CL"/>
              </w:rPr>
              <w:t>vacíos</w:t>
            </w:r>
            <w:r w:rsidRPr="00B03933">
              <w:rPr>
                <w:rFonts w:eastAsia="Times New Roman"/>
                <w:color w:val="000000"/>
                <w:sz w:val="18"/>
                <w:szCs w:val="18"/>
                <w:lang w:eastAsia="es-CL"/>
              </w:rPr>
              <w:t xml:space="preserve"> a tratar, ubicados en la superficie de la Celda N° 3.</w:t>
            </w:r>
          </w:p>
          <w:p w14:paraId="5311177A" w14:textId="77777777" w:rsidR="00722C59" w:rsidRPr="00B03933" w:rsidRDefault="00722C59" w:rsidP="00722C59">
            <w:pPr>
              <w:rPr>
                <w:rFonts w:eastAsia="Times New Roman"/>
                <w:color w:val="000000"/>
                <w:sz w:val="18"/>
                <w:szCs w:val="18"/>
                <w:highlight w:val="cyan"/>
                <w:lang w:eastAsia="es-CL"/>
              </w:rPr>
            </w:pPr>
          </w:p>
        </w:tc>
      </w:tr>
      <w:tr w:rsidR="00722C59" w:rsidRPr="00B03933" w14:paraId="6DFA8F4C" w14:textId="77777777" w:rsidTr="00B03933">
        <w:trPr>
          <w:trHeight w:val="244"/>
          <w:jc w:val="center"/>
        </w:trPr>
        <w:tc>
          <w:tcPr>
            <w:tcW w:w="2517" w:type="pct"/>
            <w:gridSpan w:val="3"/>
            <w:vMerge/>
            <w:vAlign w:val="center"/>
            <w:hideMark/>
          </w:tcPr>
          <w:p w14:paraId="129B0DAA"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616800FB" w14:textId="77777777" w:rsidR="00722C59" w:rsidRPr="00B03933" w:rsidRDefault="00722C59" w:rsidP="00722C59">
            <w:pPr>
              <w:jc w:val="left"/>
              <w:rPr>
                <w:rFonts w:eastAsia="Times New Roman"/>
                <w:color w:val="000000"/>
                <w:sz w:val="20"/>
                <w:szCs w:val="20"/>
                <w:lang w:eastAsia="es-CL"/>
              </w:rPr>
            </w:pPr>
          </w:p>
        </w:tc>
      </w:tr>
      <w:tr w:rsidR="00722C59" w:rsidRPr="00B03933" w14:paraId="7E03C19A" w14:textId="77777777" w:rsidTr="00B03933">
        <w:trPr>
          <w:trHeight w:val="274"/>
          <w:jc w:val="center"/>
        </w:trPr>
        <w:tc>
          <w:tcPr>
            <w:tcW w:w="5000" w:type="pct"/>
            <w:gridSpan w:val="6"/>
            <w:shd w:val="clear" w:color="auto" w:fill="auto"/>
            <w:noWrap/>
            <w:vAlign w:val="center"/>
          </w:tcPr>
          <w:p w14:paraId="6608E345" w14:textId="00DD8A88" w:rsidR="00722C59" w:rsidRPr="00B03933" w:rsidRDefault="00722C59" w:rsidP="00722C59">
            <w:pPr>
              <w:jc w:val="center"/>
              <w:rPr>
                <w:rFonts w:eastAsia="Times New Roman"/>
                <w:b/>
                <w:noProof/>
                <w:color w:val="000000"/>
                <w:sz w:val="20"/>
                <w:szCs w:val="20"/>
                <w:lang w:eastAsia="es-CL"/>
              </w:rPr>
            </w:pPr>
            <w:r w:rsidRPr="00B03933">
              <w:rPr>
                <w:rFonts w:eastAsia="Times New Roman"/>
                <w:b/>
                <w:noProof/>
                <w:color w:val="000000"/>
                <w:sz w:val="20"/>
                <w:szCs w:val="20"/>
                <w:lang w:eastAsia="es-CL"/>
              </w:rPr>
              <w:lastRenderedPageBreak/>
              <w:t>Registros</w:t>
            </w:r>
          </w:p>
        </w:tc>
      </w:tr>
      <w:tr w:rsidR="00722C59" w:rsidRPr="00B03933" w14:paraId="379B8028" w14:textId="77777777" w:rsidTr="00B03933">
        <w:trPr>
          <w:trHeight w:val="1670"/>
          <w:jc w:val="center"/>
        </w:trPr>
        <w:tc>
          <w:tcPr>
            <w:tcW w:w="2517" w:type="pct"/>
            <w:gridSpan w:val="3"/>
            <w:shd w:val="clear" w:color="auto" w:fill="auto"/>
            <w:noWrap/>
            <w:vAlign w:val="center"/>
            <w:hideMark/>
          </w:tcPr>
          <w:p w14:paraId="405848F3"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2E6C6950" wp14:editId="352556F1">
                  <wp:extent cx="3737610" cy="1989339"/>
                  <wp:effectExtent l="0" t="0" r="0" b="0"/>
                  <wp:docPr id="72" name="Imagen 72" descr="C:\Eve\2016\Programa\Hidronor\Informe 2016\Informe\área contenedores ubicados en superficie  de Cel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ve\2016\Programa\Hidronor\Informe 2016\Informe\área contenedores ubicados en superficie  de Celda 3.jpg"/>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3765961" cy="20044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pct"/>
            <w:gridSpan w:val="3"/>
            <w:shd w:val="clear" w:color="auto" w:fill="auto"/>
            <w:noWrap/>
            <w:vAlign w:val="center"/>
            <w:hideMark/>
          </w:tcPr>
          <w:p w14:paraId="15F37350"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744F5919" wp14:editId="748525CD">
                  <wp:extent cx="4306649" cy="1967789"/>
                  <wp:effectExtent l="0" t="0" r="0" b="0"/>
                  <wp:docPr id="73" name="Imagen 73" descr="C:\Eve\2016\Programa\Hidronor\Informe 2016\Inspección\Fotos 04-05-2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Eve\2016\Programa\Hidronor\Informe 2016\Inspección\Fotos 04-05-2016\5.jpg"/>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4343686" cy="19847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2C59" w:rsidRPr="00B03933" w14:paraId="53CF0601" w14:textId="77777777" w:rsidTr="00B03933">
        <w:trPr>
          <w:trHeight w:val="300"/>
          <w:jc w:val="center"/>
        </w:trPr>
        <w:tc>
          <w:tcPr>
            <w:tcW w:w="1205" w:type="pct"/>
            <w:shd w:val="clear" w:color="auto" w:fill="auto"/>
            <w:noWrap/>
            <w:vAlign w:val="center"/>
            <w:hideMark/>
          </w:tcPr>
          <w:p w14:paraId="63904BEE" w14:textId="34EB37AD" w:rsidR="00722C59" w:rsidRPr="00B03933" w:rsidRDefault="00720977" w:rsidP="00720977">
            <w:pPr>
              <w:pStyle w:val="Descripcin"/>
              <w:rPr>
                <w:rFonts w:eastAsia="Times New Roman"/>
                <w:color w:val="000000"/>
                <w:szCs w:val="18"/>
                <w:lang w:eastAsia="es-CL"/>
              </w:rPr>
            </w:pPr>
            <w:r>
              <w:t>Figura 7</w:t>
            </w:r>
            <w:r w:rsidR="00722C59" w:rsidRPr="00B03933">
              <w:rPr>
                <w:szCs w:val="18"/>
              </w:rPr>
              <w:t>.</w:t>
            </w:r>
          </w:p>
        </w:tc>
        <w:tc>
          <w:tcPr>
            <w:tcW w:w="1312" w:type="pct"/>
            <w:gridSpan w:val="2"/>
            <w:shd w:val="clear" w:color="auto" w:fill="auto"/>
            <w:noWrap/>
            <w:vAlign w:val="center"/>
            <w:hideMark/>
          </w:tcPr>
          <w:p w14:paraId="31BDDBA7"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 xml:space="preserve">Fecha: </w:t>
            </w:r>
            <w:r w:rsidRPr="00DB039F">
              <w:rPr>
                <w:rFonts w:eastAsia="Times New Roman"/>
                <w:color w:val="000000" w:themeColor="text1"/>
                <w:sz w:val="18"/>
                <w:szCs w:val="18"/>
                <w:lang w:eastAsia="es-CL"/>
              </w:rPr>
              <w:t>04-03-2016</w:t>
            </w:r>
          </w:p>
        </w:tc>
        <w:tc>
          <w:tcPr>
            <w:tcW w:w="1209" w:type="pct"/>
            <w:shd w:val="clear" w:color="auto" w:fill="auto"/>
            <w:noWrap/>
            <w:vAlign w:val="center"/>
            <w:hideMark/>
          </w:tcPr>
          <w:p w14:paraId="5BA0689D" w14:textId="77777777" w:rsidR="00722C59" w:rsidRPr="00B03933" w:rsidRDefault="00722C59" w:rsidP="00722C59">
            <w:pPr>
              <w:pStyle w:val="Descripcin"/>
              <w:rPr>
                <w:szCs w:val="18"/>
              </w:rPr>
            </w:pPr>
            <w:r w:rsidRPr="00B03933">
              <w:t>Fotografía 18</w:t>
            </w:r>
            <w:r w:rsidRPr="00B03933">
              <w:rPr>
                <w:szCs w:val="18"/>
              </w:rPr>
              <w:t>.</w:t>
            </w:r>
          </w:p>
        </w:tc>
        <w:tc>
          <w:tcPr>
            <w:tcW w:w="1274" w:type="pct"/>
            <w:gridSpan w:val="2"/>
            <w:shd w:val="clear" w:color="auto" w:fill="auto"/>
            <w:noWrap/>
            <w:vAlign w:val="center"/>
            <w:hideMark/>
          </w:tcPr>
          <w:p w14:paraId="33DA2BCC"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Fecha :</w:t>
            </w:r>
            <w:r w:rsidRPr="00B03933">
              <w:rPr>
                <w:rFonts w:eastAsia="Times New Roman"/>
                <w:sz w:val="18"/>
                <w:szCs w:val="18"/>
                <w:lang w:eastAsia="es-CL"/>
              </w:rPr>
              <w:t xml:space="preserve"> 04-05-2016</w:t>
            </w:r>
          </w:p>
        </w:tc>
      </w:tr>
      <w:tr w:rsidR="00722C59" w:rsidRPr="00B03933" w14:paraId="2F5B1BE5" w14:textId="77777777" w:rsidTr="00B03933">
        <w:trPr>
          <w:trHeight w:val="300"/>
          <w:jc w:val="center"/>
        </w:trPr>
        <w:tc>
          <w:tcPr>
            <w:tcW w:w="1205" w:type="pct"/>
            <w:shd w:val="clear" w:color="auto" w:fill="auto"/>
            <w:noWrap/>
            <w:vAlign w:val="center"/>
            <w:hideMark/>
          </w:tcPr>
          <w:p w14:paraId="4826267C"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82" w:type="pct"/>
            <w:shd w:val="clear" w:color="auto" w:fill="auto"/>
            <w:noWrap/>
            <w:vAlign w:val="center"/>
            <w:hideMark/>
          </w:tcPr>
          <w:p w14:paraId="7A9F3FE1"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6.301.099,8 m.</w:t>
            </w:r>
          </w:p>
        </w:tc>
        <w:tc>
          <w:tcPr>
            <w:tcW w:w="630" w:type="pct"/>
            <w:shd w:val="clear" w:color="auto" w:fill="auto"/>
            <w:noWrap/>
            <w:vAlign w:val="center"/>
            <w:hideMark/>
          </w:tcPr>
          <w:p w14:paraId="4A629CF7"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331.775 m.</w:t>
            </w:r>
          </w:p>
        </w:tc>
        <w:tc>
          <w:tcPr>
            <w:tcW w:w="1209" w:type="pct"/>
            <w:shd w:val="clear" w:color="auto" w:fill="auto"/>
            <w:noWrap/>
            <w:vAlign w:val="center"/>
            <w:hideMark/>
          </w:tcPr>
          <w:p w14:paraId="442C7DE1"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55" w:type="pct"/>
            <w:shd w:val="clear" w:color="auto" w:fill="auto"/>
            <w:noWrap/>
            <w:vAlign w:val="center"/>
            <w:hideMark/>
          </w:tcPr>
          <w:p w14:paraId="79E60BE2"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6.301.209 m.</w:t>
            </w:r>
          </w:p>
        </w:tc>
        <w:tc>
          <w:tcPr>
            <w:tcW w:w="619" w:type="pct"/>
            <w:shd w:val="clear" w:color="auto" w:fill="auto"/>
            <w:noWrap/>
            <w:vAlign w:val="center"/>
            <w:hideMark/>
          </w:tcPr>
          <w:p w14:paraId="0962D391"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331.954,3 m.</w:t>
            </w:r>
          </w:p>
        </w:tc>
      </w:tr>
      <w:tr w:rsidR="00722C59" w:rsidRPr="00B03933" w14:paraId="57744F9C" w14:textId="77777777" w:rsidTr="00B03933">
        <w:trPr>
          <w:trHeight w:val="300"/>
          <w:jc w:val="center"/>
        </w:trPr>
        <w:tc>
          <w:tcPr>
            <w:tcW w:w="2517" w:type="pct"/>
            <w:gridSpan w:val="3"/>
            <w:vMerge w:val="restart"/>
            <w:shd w:val="clear" w:color="auto" w:fill="auto"/>
            <w:hideMark/>
          </w:tcPr>
          <w:p w14:paraId="5549FF33" w14:textId="683D937C" w:rsidR="00722C59" w:rsidRPr="00B03933" w:rsidRDefault="00722C59" w:rsidP="00722C59">
            <w:pPr>
              <w:rPr>
                <w:rFonts w:eastAsia="Times New Roman"/>
                <w:color w:val="000000"/>
                <w:sz w:val="18"/>
                <w:szCs w:val="18"/>
                <w:highlight w:val="cyan"/>
                <w:lang w:eastAsia="es-CL"/>
              </w:rPr>
            </w:pPr>
            <w:r w:rsidRPr="00B03933">
              <w:rPr>
                <w:rFonts w:eastAsia="Times New Roman"/>
                <w:b/>
                <w:color w:val="000000"/>
                <w:sz w:val="18"/>
                <w:szCs w:val="18"/>
                <w:lang w:eastAsia="es-CL"/>
              </w:rPr>
              <w:t xml:space="preserve">Descripción Medio de Prueba: </w:t>
            </w:r>
            <w:r w:rsidRPr="00B03933">
              <w:rPr>
                <w:rFonts w:eastAsia="Times New Roman"/>
                <w:color w:val="000000"/>
                <w:sz w:val="18"/>
                <w:szCs w:val="18"/>
                <w:lang w:eastAsia="es-CL"/>
              </w:rPr>
              <w:t xml:space="preserve">Vista del </w:t>
            </w:r>
            <w:r w:rsidR="000544B0" w:rsidRPr="00B03933">
              <w:rPr>
                <w:rFonts w:eastAsia="Times New Roman"/>
                <w:color w:val="000000"/>
                <w:sz w:val="18"/>
                <w:szCs w:val="18"/>
                <w:lang w:eastAsia="es-CL"/>
              </w:rPr>
              <w:t>depósito</w:t>
            </w:r>
            <w:r w:rsidRPr="00B03933">
              <w:rPr>
                <w:rFonts w:eastAsia="Times New Roman"/>
                <w:color w:val="000000"/>
                <w:sz w:val="18"/>
                <w:szCs w:val="18"/>
                <w:lang w:eastAsia="es-CL"/>
              </w:rPr>
              <w:t xml:space="preserve"> de seguridad, destacando en polígono rojo, envases </w:t>
            </w:r>
            <w:r w:rsidR="000544B0" w:rsidRPr="00B03933">
              <w:rPr>
                <w:rFonts w:eastAsia="Times New Roman"/>
                <w:color w:val="000000"/>
                <w:sz w:val="18"/>
                <w:szCs w:val="18"/>
                <w:lang w:eastAsia="es-CL"/>
              </w:rPr>
              <w:t>vacíos</w:t>
            </w:r>
            <w:r w:rsidRPr="00B03933">
              <w:rPr>
                <w:rFonts w:eastAsia="Times New Roman"/>
                <w:color w:val="000000"/>
                <w:sz w:val="18"/>
                <w:szCs w:val="18"/>
                <w:lang w:eastAsia="es-CL"/>
              </w:rPr>
              <w:t xml:space="preserve"> a tratar, ubicados en la superficie de la Celda N° 3.</w:t>
            </w:r>
          </w:p>
        </w:tc>
        <w:tc>
          <w:tcPr>
            <w:tcW w:w="2483" w:type="pct"/>
            <w:gridSpan w:val="3"/>
            <w:vMerge w:val="restart"/>
            <w:shd w:val="clear" w:color="auto" w:fill="auto"/>
            <w:hideMark/>
          </w:tcPr>
          <w:p w14:paraId="12D02DA8" w14:textId="77777777" w:rsidR="00722C59" w:rsidRPr="00B03933" w:rsidRDefault="00722C59" w:rsidP="00722C59">
            <w:pPr>
              <w:rPr>
                <w:rFonts w:eastAsia="Times New Roman"/>
                <w:color w:val="000000"/>
                <w:sz w:val="18"/>
                <w:szCs w:val="18"/>
                <w:highlight w:val="cyan"/>
                <w:lang w:eastAsia="es-CL"/>
              </w:rPr>
            </w:pPr>
            <w:r w:rsidRPr="00B03933">
              <w:rPr>
                <w:rFonts w:eastAsia="Times New Roman"/>
                <w:b/>
                <w:color w:val="000000"/>
                <w:sz w:val="18"/>
                <w:szCs w:val="18"/>
                <w:lang w:eastAsia="es-CL"/>
              </w:rPr>
              <w:t>Descripción Medio de Prueba:</w:t>
            </w:r>
            <w:r w:rsidRPr="00B03933">
              <w:rPr>
                <w:rFonts w:eastAsia="Times New Roman"/>
                <w:color w:val="000000"/>
                <w:sz w:val="18"/>
                <w:szCs w:val="18"/>
                <w:lang w:eastAsia="es-CL"/>
              </w:rPr>
              <w:t xml:space="preserve"> Residuos sobre la cota establecida, en Celda N° 5A.</w:t>
            </w:r>
          </w:p>
        </w:tc>
      </w:tr>
      <w:tr w:rsidR="00722C59" w:rsidRPr="00B03933" w14:paraId="237656F5" w14:textId="77777777" w:rsidTr="00B03933">
        <w:trPr>
          <w:trHeight w:val="244"/>
          <w:jc w:val="center"/>
        </w:trPr>
        <w:tc>
          <w:tcPr>
            <w:tcW w:w="2517" w:type="pct"/>
            <w:gridSpan w:val="3"/>
            <w:vMerge/>
            <w:vAlign w:val="center"/>
            <w:hideMark/>
          </w:tcPr>
          <w:p w14:paraId="241EFBC0"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53ACB3B0" w14:textId="77777777" w:rsidR="00722C59" w:rsidRPr="00B03933" w:rsidRDefault="00722C59" w:rsidP="00722C59">
            <w:pPr>
              <w:jc w:val="left"/>
              <w:rPr>
                <w:rFonts w:eastAsia="Times New Roman"/>
                <w:color w:val="000000"/>
                <w:sz w:val="20"/>
                <w:szCs w:val="20"/>
                <w:lang w:eastAsia="es-CL"/>
              </w:rPr>
            </w:pPr>
          </w:p>
        </w:tc>
      </w:tr>
      <w:tr w:rsidR="00722C59" w:rsidRPr="00B03933" w14:paraId="7259B381" w14:textId="77777777" w:rsidTr="00B03933">
        <w:trPr>
          <w:trHeight w:val="244"/>
          <w:jc w:val="center"/>
        </w:trPr>
        <w:tc>
          <w:tcPr>
            <w:tcW w:w="2517" w:type="pct"/>
            <w:gridSpan w:val="3"/>
            <w:vMerge/>
            <w:vAlign w:val="center"/>
            <w:hideMark/>
          </w:tcPr>
          <w:p w14:paraId="0DF2BDB0"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3463C3C2" w14:textId="77777777" w:rsidR="00722C59" w:rsidRPr="00B03933" w:rsidRDefault="00722C59" w:rsidP="00722C59">
            <w:pPr>
              <w:jc w:val="left"/>
              <w:rPr>
                <w:rFonts w:eastAsia="Times New Roman"/>
                <w:color w:val="000000"/>
                <w:sz w:val="20"/>
                <w:szCs w:val="20"/>
                <w:lang w:eastAsia="es-CL"/>
              </w:rPr>
            </w:pPr>
          </w:p>
        </w:tc>
      </w:tr>
      <w:tr w:rsidR="00722C59" w:rsidRPr="00B03933" w14:paraId="3D3CD7D4" w14:textId="77777777" w:rsidTr="00B03933">
        <w:trPr>
          <w:trHeight w:val="1670"/>
          <w:jc w:val="center"/>
        </w:trPr>
        <w:tc>
          <w:tcPr>
            <w:tcW w:w="2517" w:type="pct"/>
            <w:gridSpan w:val="3"/>
            <w:shd w:val="clear" w:color="auto" w:fill="auto"/>
            <w:noWrap/>
            <w:vAlign w:val="center"/>
            <w:hideMark/>
          </w:tcPr>
          <w:p w14:paraId="42651958"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mc:AlternateContent>
                <mc:Choice Requires="wps">
                  <w:drawing>
                    <wp:anchor distT="0" distB="0" distL="114300" distR="114300" simplePos="0" relativeHeight="251788288" behindDoc="0" locked="0" layoutInCell="1" allowOverlap="1" wp14:anchorId="3A97658C" wp14:editId="330829E7">
                      <wp:simplePos x="0" y="0"/>
                      <wp:positionH relativeFrom="column">
                        <wp:posOffset>1734083</wp:posOffset>
                      </wp:positionH>
                      <wp:positionV relativeFrom="paragraph">
                        <wp:posOffset>400761</wp:posOffset>
                      </wp:positionV>
                      <wp:extent cx="460858" cy="277978"/>
                      <wp:effectExtent l="57150" t="19050" r="73025" b="103505"/>
                      <wp:wrapNone/>
                      <wp:docPr id="52" name="Conector recto de flecha 52"/>
                      <wp:cNvGraphicFramePr/>
                      <a:graphic xmlns:a="http://schemas.openxmlformats.org/drawingml/2006/main">
                        <a:graphicData uri="http://schemas.microsoft.com/office/word/2010/wordprocessingShape">
                          <wps:wsp>
                            <wps:cNvCnPr/>
                            <wps:spPr>
                              <a:xfrm flipH="1">
                                <a:off x="0" y="0"/>
                                <a:ext cx="460858" cy="277978"/>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1BED0F18" id="Conector recto de flecha 52" o:spid="_x0000_s1026" type="#_x0000_t32" style="position:absolute;margin-left:136.55pt;margin-top:31.55pt;width:36.3pt;height:21.9pt;flip:x;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" strokecolor="#c0504d [3205]" strokeweight="2pt">
                      <v:stroke endarrow="block"/>
                      <v:shadow on="t" color="black" opacity="24903f" origin=",.5" offset="0,.55556mm"/>
                    </v:shape>
                  </w:pict>
                </mc:Fallback>
              </mc:AlternateContent>
            </w:r>
            <w:r w:rsidRPr="00B03933">
              <w:rPr>
                <w:rFonts w:eastAsia="Times New Roman"/>
                <w:noProof/>
                <w:color w:val="000000"/>
                <w:sz w:val="20"/>
                <w:szCs w:val="20"/>
                <w:lang w:eastAsia="es-CL"/>
              </w:rPr>
              <w:drawing>
                <wp:inline distT="0" distB="0" distL="0" distR="0" wp14:anchorId="1A313A0B" wp14:editId="5B3C4348">
                  <wp:extent cx="3803904" cy="2139266"/>
                  <wp:effectExtent l="0" t="0" r="6350" b="0"/>
                  <wp:docPr id="74" name="Imagen 74" descr="C:\Eve\2016\Programa\Hidronor\Informe 2016\Inspección\Fotos 04-05-2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Eve\2016\Programa\Hidronor\Informe 2016\Inspección\Fotos 04-05-2016\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33022" cy="2155641"/>
                          </a:xfrm>
                          <a:prstGeom prst="rect">
                            <a:avLst/>
                          </a:prstGeom>
                          <a:noFill/>
                          <a:ln>
                            <a:noFill/>
                          </a:ln>
                        </pic:spPr>
                      </pic:pic>
                    </a:graphicData>
                  </a:graphic>
                </wp:inline>
              </w:drawing>
            </w:r>
          </w:p>
        </w:tc>
        <w:tc>
          <w:tcPr>
            <w:tcW w:w="2483" w:type="pct"/>
            <w:gridSpan w:val="3"/>
            <w:shd w:val="clear" w:color="auto" w:fill="auto"/>
            <w:noWrap/>
            <w:vAlign w:val="center"/>
            <w:hideMark/>
          </w:tcPr>
          <w:p w14:paraId="3B8A21BB"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4003A71F" wp14:editId="31EDFC1F">
                  <wp:extent cx="3760013" cy="2116643"/>
                  <wp:effectExtent l="0" t="0" r="0" b="0"/>
                  <wp:docPr id="77" name="Imagen 77" descr="C:\Eve\2016\Programa\Hidronor\Informe 2016\Inspección\Fotos 04-05-2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Eve\2016\Programa\Hidronor\Informe 2016\Inspección\Fotos 04-05-2016\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9878" cy="2122196"/>
                          </a:xfrm>
                          <a:prstGeom prst="rect">
                            <a:avLst/>
                          </a:prstGeom>
                          <a:noFill/>
                          <a:ln>
                            <a:noFill/>
                          </a:ln>
                        </pic:spPr>
                      </pic:pic>
                    </a:graphicData>
                  </a:graphic>
                </wp:inline>
              </w:drawing>
            </w:r>
          </w:p>
        </w:tc>
      </w:tr>
      <w:tr w:rsidR="00722C59" w:rsidRPr="00B03933" w14:paraId="6B0C8C19" w14:textId="77777777" w:rsidTr="00B03933">
        <w:trPr>
          <w:trHeight w:val="300"/>
          <w:jc w:val="center"/>
        </w:trPr>
        <w:tc>
          <w:tcPr>
            <w:tcW w:w="1205" w:type="pct"/>
            <w:shd w:val="clear" w:color="auto" w:fill="auto"/>
            <w:noWrap/>
            <w:vAlign w:val="center"/>
            <w:hideMark/>
          </w:tcPr>
          <w:p w14:paraId="6230B223" w14:textId="77777777" w:rsidR="00722C59" w:rsidRPr="00B03933" w:rsidRDefault="00722C59" w:rsidP="00722C59">
            <w:pPr>
              <w:pStyle w:val="Descripcin"/>
              <w:rPr>
                <w:rFonts w:eastAsia="Times New Roman"/>
                <w:color w:val="000000"/>
                <w:szCs w:val="18"/>
                <w:lang w:eastAsia="es-CL"/>
              </w:rPr>
            </w:pPr>
            <w:r w:rsidRPr="00B03933">
              <w:t>Fotografía 19</w:t>
            </w:r>
            <w:r w:rsidRPr="00B03933">
              <w:rPr>
                <w:szCs w:val="18"/>
              </w:rPr>
              <w:t>.</w:t>
            </w:r>
          </w:p>
        </w:tc>
        <w:tc>
          <w:tcPr>
            <w:tcW w:w="1312" w:type="pct"/>
            <w:gridSpan w:val="2"/>
            <w:shd w:val="clear" w:color="auto" w:fill="auto"/>
            <w:noWrap/>
            <w:vAlign w:val="center"/>
            <w:hideMark/>
          </w:tcPr>
          <w:p w14:paraId="012EC58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 xml:space="preserve">Fecha: </w:t>
            </w:r>
            <w:r w:rsidRPr="00B03933">
              <w:rPr>
                <w:rFonts w:eastAsia="Times New Roman"/>
                <w:color w:val="000000"/>
                <w:sz w:val="18"/>
                <w:szCs w:val="18"/>
                <w:lang w:eastAsia="es-CL"/>
              </w:rPr>
              <w:t>04-05-2016</w:t>
            </w:r>
          </w:p>
        </w:tc>
        <w:tc>
          <w:tcPr>
            <w:tcW w:w="1209" w:type="pct"/>
            <w:shd w:val="clear" w:color="auto" w:fill="auto"/>
            <w:noWrap/>
            <w:vAlign w:val="center"/>
            <w:hideMark/>
          </w:tcPr>
          <w:p w14:paraId="7A5D8E15" w14:textId="77777777" w:rsidR="00722C59" w:rsidRPr="00B03933" w:rsidRDefault="00722C59" w:rsidP="00722C59">
            <w:pPr>
              <w:pStyle w:val="Descripcin"/>
              <w:rPr>
                <w:szCs w:val="18"/>
              </w:rPr>
            </w:pPr>
            <w:r w:rsidRPr="00B03933">
              <w:t>Fotografía 20</w:t>
            </w:r>
            <w:r w:rsidRPr="00B03933">
              <w:rPr>
                <w:szCs w:val="18"/>
              </w:rPr>
              <w:t>.</w:t>
            </w:r>
          </w:p>
        </w:tc>
        <w:tc>
          <w:tcPr>
            <w:tcW w:w="1274" w:type="pct"/>
            <w:gridSpan w:val="2"/>
            <w:shd w:val="clear" w:color="auto" w:fill="auto"/>
            <w:noWrap/>
            <w:vAlign w:val="center"/>
            <w:hideMark/>
          </w:tcPr>
          <w:p w14:paraId="7220AFF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Fecha :</w:t>
            </w:r>
            <w:r w:rsidRPr="00B03933">
              <w:rPr>
                <w:rFonts w:eastAsia="Times New Roman"/>
                <w:sz w:val="18"/>
                <w:szCs w:val="18"/>
                <w:lang w:eastAsia="es-CL"/>
              </w:rPr>
              <w:t xml:space="preserve"> 04-05-2016</w:t>
            </w:r>
          </w:p>
        </w:tc>
      </w:tr>
      <w:tr w:rsidR="00722C59" w:rsidRPr="00B03933" w14:paraId="17CC7F78" w14:textId="77777777" w:rsidTr="00B03933">
        <w:trPr>
          <w:trHeight w:val="300"/>
          <w:jc w:val="center"/>
        </w:trPr>
        <w:tc>
          <w:tcPr>
            <w:tcW w:w="1205" w:type="pct"/>
            <w:shd w:val="clear" w:color="auto" w:fill="auto"/>
            <w:noWrap/>
            <w:vAlign w:val="center"/>
            <w:hideMark/>
          </w:tcPr>
          <w:p w14:paraId="5B67796A"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82" w:type="pct"/>
            <w:shd w:val="clear" w:color="auto" w:fill="auto"/>
            <w:noWrap/>
            <w:vAlign w:val="center"/>
            <w:hideMark/>
          </w:tcPr>
          <w:p w14:paraId="2BA9CBB9"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6.301.195 m.</w:t>
            </w:r>
          </w:p>
        </w:tc>
        <w:tc>
          <w:tcPr>
            <w:tcW w:w="630" w:type="pct"/>
            <w:shd w:val="clear" w:color="auto" w:fill="auto"/>
            <w:noWrap/>
            <w:vAlign w:val="center"/>
            <w:hideMark/>
          </w:tcPr>
          <w:p w14:paraId="2BF9477C"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332.158 m.</w:t>
            </w:r>
          </w:p>
        </w:tc>
        <w:tc>
          <w:tcPr>
            <w:tcW w:w="1209" w:type="pct"/>
            <w:shd w:val="clear" w:color="auto" w:fill="auto"/>
            <w:noWrap/>
            <w:vAlign w:val="center"/>
            <w:hideMark/>
          </w:tcPr>
          <w:p w14:paraId="15381A45"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55" w:type="pct"/>
            <w:shd w:val="clear" w:color="auto" w:fill="auto"/>
            <w:noWrap/>
            <w:vAlign w:val="center"/>
            <w:hideMark/>
          </w:tcPr>
          <w:p w14:paraId="245481B7"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6.301.195 m.</w:t>
            </w:r>
          </w:p>
        </w:tc>
        <w:tc>
          <w:tcPr>
            <w:tcW w:w="619" w:type="pct"/>
            <w:shd w:val="clear" w:color="auto" w:fill="auto"/>
            <w:noWrap/>
            <w:vAlign w:val="center"/>
            <w:hideMark/>
          </w:tcPr>
          <w:p w14:paraId="5901093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332.158 m.</w:t>
            </w:r>
          </w:p>
        </w:tc>
      </w:tr>
      <w:tr w:rsidR="00722C59" w:rsidRPr="00B03933" w14:paraId="00135E3D" w14:textId="77777777" w:rsidTr="00B03933">
        <w:trPr>
          <w:trHeight w:val="300"/>
          <w:jc w:val="center"/>
        </w:trPr>
        <w:tc>
          <w:tcPr>
            <w:tcW w:w="2517" w:type="pct"/>
            <w:gridSpan w:val="3"/>
            <w:vMerge w:val="restart"/>
            <w:shd w:val="clear" w:color="auto" w:fill="auto"/>
            <w:hideMark/>
          </w:tcPr>
          <w:p w14:paraId="1B42E04F" w14:textId="1C7F439C" w:rsidR="00722C59" w:rsidRPr="00B03933" w:rsidRDefault="00722C59" w:rsidP="00722C59">
            <w:pPr>
              <w:rPr>
                <w:rFonts w:eastAsia="Times New Roman"/>
                <w:color w:val="000000"/>
                <w:sz w:val="18"/>
                <w:szCs w:val="18"/>
                <w:highlight w:val="cyan"/>
                <w:lang w:eastAsia="es-CL"/>
              </w:rPr>
            </w:pPr>
            <w:r w:rsidRPr="00B03933">
              <w:rPr>
                <w:rFonts w:eastAsia="Times New Roman"/>
                <w:b/>
                <w:color w:val="000000"/>
                <w:sz w:val="18"/>
                <w:szCs w:val="18"/>
                <w:lang w:eastAsia="es-CL"/>
              </w:rPr>
              <w:t xml:space="preserve">Descripción Medio de Prueba: </w:t>
            </w:r>
            <w:r w:rsidRPr="00B03933">
              <w:rPr>
                <w:rFonts w:eastAsia="Times New Roman"/>
                <w:color w:val="000000"/>
                <w:sz w:val="18"/>
                <w:szCs w:val="18"/>
                <w:lang w:eastAsia="es-CL"/>
              </w:rPr>
              <w:t>Trabaj</w:t>
            </w:r>
            <w:r w:rsidR="000544B0">
              <w:rPr>
                <w:rFonts w:eastAsia="Times New Roman"/>
                <w:color w:val="000000"/>
                <w:sz w:val="18"/>
                <w:szCs w:val="18"/>
                <w:lang w:eastAsia="es-CL"/>
              </w:rPr>
              <w:t>os de retiro de residuos en Celd</w:t>
            </w:r>
            <w:r w:rsidRPr="00B03933">
              <w:rPr>
                <w:rFonts w:eastAsia="Times New Roman"/>
                <w:color w:val="000000"/>
                <w:sz w:val="18"/>
                <w:szCs w:val="18"/>
                <w:lang w:eastAsia="es-CL"/>
              </w:rPr>
              <w:t>a 5A.</w:t>
            </w:r>
          </w:p>
        </w:tc>
        <w:tc>
          <w:tcPr>
            <w:tcW w:w="2483" w:type="pct"/>
            <w:gridSpan w:val="3"/>
            <w:vMerge w:val="restart"/>
            <w:shd w:val="clear" w:color="auto" w:fill="auto"/>
            <w:hideMark/>
          </w:tcPr>
          <w:p w14:paraId="6FA3F5A3" w14:textId="77777777" w:rsidR="00722C59" w:rsidRPr="00B03933" w:rsidRDefault="00722C59" w:rsidP="00722C59">
            <w:pPr>
              <w:rPr>
                <w:rFonts w:eastAsia="Times New Roman"/>
                <w:color w:val="000000"/>
                <w:sz w:val="18"/>
                <w:szCs w:val="18"/>
                <w:highlight w:val="cyan"/>
                <w:lang w:eastAsia="es-CL"/>
              </w:rPr>
            </w:pPr>
            <w:r w:rsidRPr="00B03933">
              <w:rPr>
                <w:rFonts w:eastAsia="Times New Roman"/>
                <w:b/>
                <w:color w:val="000000"/>
                <w:sz w:val="18"/>
                <w:szCs w:val="18"/>
                <w:lang w:eastAsia="es-CL"/>
              </w:rPr>
              <w:t>Descripción Medio de Prueba:</w:t>
            </w:r>
            <w:r w:rsidRPr="00B03933">
              <w:rPr>
                <w:rFonts w:eastAsia="Times New Roman"/>
                <w:color w:val="000000"/>
                <w:sz w:val="18"/>
                <w:szCs w:val="18"/>
                <w:lang w:eastAsia="es-CL"/>
              </w:rPr>
              <w:t xml:space="preserve"> Trabajos de disposición, compactación y tapado de residuos en Celda 5B.</w:t>
            </w:r>
          </w:p>
        </w:tc>
      </w:tr>
      <w:tr w:rsidR="00722C59" w:rsidRPr="00B03933" w14:paraId="30E5C771" w14:textId="77777777" w:rsidTr="00B03933">
        <w:trPr>
          <w:trHeight w:val="244"/>
          <w:jc w:val="center"/>
        </w:trPr>
        <w:tc>
          <w:tcPr>
            <w:tcW w:w="2517" w:type="pct"/>
            <w:gridSpan w:val="3"/>
            <w:vMerge/>
            <w:vAlign w:val="center"/>
            <w:hideMark/>
          </w:tcPr>
          <w:p w14:paraId="0212EC8E"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2B09C560" w14:textId="77777777" w:rsidR="00722C59" w:rsidRPr="00B03933" w:rsidRDefault="00722C59" w:rsidP="00722C59">
            <w:pPr>
              <w:jc w:val="left"/>
              <w:rPr>
                <w:rFonts w:eastAsia="Times New Roman"/>
                <w:color w:val="000000"/>
                <w:sz w:val="20"/>
                <w:szCs w:val="20"/>
                <w:lang w:eastAsia="es-CL"/>
              </w:rPr>
            </w:pPr>
          </w:p>
        </w:tc>
      </w:tr>
      <w:tr w:rsidR="00F94F2F" w:rsidRPr="00B03933" w14:paraId="307C770F" w14:textId="77777777" w:rsidTr="00B03933">
        <w:trPr>
          <w:trHeight w:val="274"/>
          <w:jc w:val="center"/>
        </w:trPr>
        <w:tc>
          <w:tcPr>
            <w:tcW w:w="5000" w:type="pct"/>
            <w:gridSpan w:val="6"/>
            <w:shd w:val="clear" w:color="auto" w:fill="auto"/>
            <w:noWrap/>
            <w:vAlign w:val="center"/>
          </w:tcPr>
          <w:p w14:paraId="1FCA571B" w14:textId="246064D6" w:rsidR="00F94F2F" w:rsidRPr="00B03933" w:rsidRDefault="00F94F2F" w:rsidP="00722C59">
            <w:pPr>
              <w:jc w:val="center"/>
              <w:rPr>
                <w:rFonts w:eastAsia="Times New Roman"/>
                <w:noProof/>
                <w:color w:val="000000"/>
                <w:sz w:val="20"/>
                <w:szCs w:val="20"/>
                <w:lang w:eastAsia="es-CL"/>
              </w:rPr>
            </w:pPr>
            <w:r w:rsidRPr="00B03933">
              <w:rPr>
                <w:rFonts w:eastAsia="Times New Roman"/>
                <w:b/>
                <w:noProof/>
                <w:color w:val="000000"/>
                <w:sz w:val="20"/>
                <w:szCs w:val="20"/>
                <w:lang w:eastAsia="es-CL"/>
              </w:rPr>
              <w:lastRenderedPageBreak/>
              <w:t>Registros</w:t>
            </w:r>
          </w:p>
        </w:tc>
      </w:tr>
      <w:tr w:rsidR="00722C59" w:rsidRPr="00B03933" w14:paraId="656D60B8" w14:textId="77777777" w:rsidTr="00B03933">
        <w:trPr>
          <w:trHeight w:val="1670"/>
          <w:jc w:val="center"/>
        </w:trPr>
        <w:tc>
          <w:tcPr>
            <w:tcW w:w="2517" w:type="pct"/>
            <w:gridSpan w:val="3"/>
            <w:shd w:val="clear" w:color="auto" w:fill="auto"/>
            <w:noWrap/>
            <w:vAlign w:val="center"/>
            <w:hideMark/>
          </w:tcPr>
          <w:p w14:paraId="7A20F9F6"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14279EE2" wp14:editId="11EDF85F">
                  <wp:extent cx="3511550" cy="1843176"/>
                  <wp:effectExtent l="0" t="0" r="0" b="5080"/>
                  <wp:docPr id="78" name="Imagen 78" descr="C:\Eve\2016\Programa\Hidronor\Informe 2016\Inspección\Fotos 04-05-20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ve\2016\Programa\Hidronor\Informe 2016\Inspección\Fotos 04-05-2016\8.jpg"/>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3511550" cy="18431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pct"/>
            <w:gridSpan w:val="3"/>
            <w:shd w:val="clear" w:color="auto" w:fill="auto"/>
            <w:noWrap/>
            <w:vAlign w:val="center"/>
            <w:hideMark/>
          </w:tcPr>
          <w:p w14:paraId="5E22503F"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mc:AlternateContent>
                <mc:Choice Requires="wps">
                  <w:drawing>
                    <wp:anchor distT="0" distB="0" distL="114300" distR="114300" simplePos="0" relativeHeight="251789312" behindDoc="0" locked="0" layoutInCell="1" allowOverlap="1" wp14:anchorId="5B5FE2E6" wp14:editId="715E1672">
                      <wp:simplePos x="0" y="0"/>
                      <wp:positionH relativeFrom="column">
                        <wp:posOffset>2134870</wp:posOffset>
                      </wp:positionH>
                      <wp:positionV relativeFrom="paragraph">
                        <wp:posOffset>146685</wp:posOffset>
                      </wp:positionV>
                      <wp:extent cx="335915" cy="342900"/>
                      <wp:effectExtent l="38100" t="19050" r="64135" b="95250"/>
                      <wp:wrapNone/>
                      <wp:docPr id="56" name="Conector recto de flecha 56"/>
                      <wp:cNvGraphicFramePr/>
                      <a:graphic xmlns:a="http://schemas.openxmlformats.org/drawingml/2006/main">
                        <a:graphicData uri="http://schemas.microsoft.com/office/word/2010/wordprocessingShape">
                          <wps:wsp>
                            <wps:cNvCnPr/>
                            <wps:spPr>
                              <a:xfrm flipH="1">
                                <a:off x="0" y="0"/>
                                <a:ext cx="336500" cy="343331"/>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340761" id="Conector recto de flecha 56" o:spid="_x0000_s1026" type="#_x0000_t32" style="position:absolute;margin-left:168.1pt;margin-top:11.55pt;width:26.45pt;height:27pt;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" strokecolor="#c0504d [3205]" strokeweight="2pt">
                      <v:stroke endarrow="block"/>
                      <v:shadow on="t" color="black" opacity="24903f" origin=",.5" offset="0,.55556mm"/>
                    </v:shape>
                  </w:pict>
                </mc:Fallback>
              </mc:AlternateContent>
            </w:r>
            <w:r w:rsidRPr="00B03933">
              <w:rPr>
                <w:rFonts w:eastAsia="Times New Roman"/>
                <w:noProof/>
                <w:color w:val="000000"/>
                <w:sz w:val="20"/>
                <w:szCs w:val="20"/>
                <w:lang w:eastAsia="es-CL"/>
              </w:rPr>
              <w:drawing>
                <wp:inline distT="0" distB="0" distL="0" distR="0" wp14:anchorId="29F8B665" wp14:editId="41900D9F">
                  <wp:extent cx="3357677" cy="1889357"/>
                  <wp:effectExtent l="0" t="0" r="0" b="0"/>
                  <wp:docPr id="79" name="Imagen 79" descr="C:\Eve\2016\Programa\Hidronor\Informe 2016\Inspección\Fotos 04-05-2016\DSC0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Eve\2016\Programa\Hidronor\Informe 2016\Inspección\Fotos 04-05-2016\DSC05130.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367600" cy="1894941"/>
                          </a:xfrm>
                          <a:prstGeom prst="rect">
                            <a:avLst/>
                          </a:prstGeom>
                          <a:noFill/>
                          <a:ln>
                            <a:noFill/>
                          </a:ln>
                        </pic:spPr>
                      </pic:pic>
                    </a:graphicData>
                  </a:graphic>
                </wp:inline>
              </w:drawing>
            </w:r>
          </w:p>
        </w:tc>
      </w:tr>
      <w:tr w:rsidR="00722C59" w:rsidRPr="00B03933" w14:paraId="169A73B8" w14:textId="77777777" w:rsidTr="00B03933">
        <w:trPr>
          <w:trHeight w:val="300"/>
          <w:jc w:val="center"/>
        </w:trPr>
        <w:tc>
          <w:tcPr>
            <w:tcW w:w="1205" w:type="pct"/>
            <w:shd w:val="clear" w:color="auto" w:fill="auto"/>
            <w:noWrap/>
            <w:vAlign w:val="center"/>
            <w:hideMark/>
          </w:tcPr>
          <w:p w14:paraId="302458E6" w14:textId="77777777" w:rsidR="00722C59" w:rsidRPr="00B03933" w:rsidRDefault="00722C59" w:rsidP="00722C59">
            <w:pPr>
              <w:pStyle w:val="Descripcin"/>
              <w:rPr>
                <w:rFonts w:eastAsia="Times New Roman"/>
                <w:color w:val="000000"/>
                <w:szCs w:val="18"/>
                <w:lang w:eastAsia="es-CL"/>
              </w:rPr>
            </w:pPr>
            <w:r w:rsidRPr="00B03933">
              <w:t>Fotografía 21</w:t>
            </w:r>
            <w:r w:rsidRPr="00B03933">
              <w:rPr>
                <w:szCs w:val="18"/>
              </w:rPr>
              <w:t>.</w:t>
            </w:r>
          </w:p>
        </w:tc>
        <w:tc>
          <w:tcPr>
            <w:tcW w:w="1312" w:type="pct"/>
            <w:gridSpan w:val="2"/>
            <w:shd w:val="clear" w:color="auto" w:fill="auto"/>
            <w:noWrap/>
            <w:vAlign w:val="center"/>
            <w:hideMark/>
          </w:tcPr>
          <w:p w14:paraId="7D73322A"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 xml:space="preserve">Fecha: </w:t>
            </w:r>
            <w:r w:rsidRPr="00B03933">
              <w:rPr>
                <w:rFonts w:eastAsia="Times New Roman"/>
                <w:color w:val="000000"/>
                <w:sz w:val="18"/>
                <w:szCs w:val="18"/>
                <w:lang w:eastAsia="es-CL"/>
              </w:rPr>
              <w:t>04-05-2016</w:t>
            </w:r>
          </w:p>
        </w:tc>
        <w:tc>
          <w:tcPr>
            <w:tcW w:w="1209" w:type="pct"/>
            <w:shd w:val="clear" w:color="auto" w:fill="auto"/>
            <w:noWrap/>
            <w:vAlign w:val="center"/>
            <w:hideMark/>
          </w:tcPr>
          <w:p w14:paraId="47586174" w14:textId="77777777" w:rsidR="00722C59" w:rsidRPr="00B03933" w:rsidRDefault="00722C59" w:rsidP="00722C59">
            <w:pPr>
              <w:pStyle w:val="Descripcin"/>
              <w:rPr>
                <w:szCs w:val="18"/>
              </w:rPr>
            </w:pPr>
            <w:r w:rsidRPr="00B03933">
              <w:t>Fotografía 22</w:t>
            </w:r>
            <w:r w:rsidRPr="00B03933">
              <w:rPr>
                <w:szCs w:val="18"/>
              </w:rPr>
              <w:t>.</w:t>
            </w:r>
          </w:p>
        </w:tc>
        <w:tc>
          <w:tcPr>
            <w:tcW w:w="1274" w:type="pct"/>
            <w:gridSpan w:val="2"/>
            <w:shd w:val="clear" w:color="auto" w:fill="auto"/>
            <w:noWrap/>
            <w:vAlign w:val="center"/>
            <w:hideMark/>
          </w:tcPr>
          <w:p w14:paraId="249F8412"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Fecha :</w:t>
            </w:r>
            <w:r w:rsidRPr="00B03933">
              <w:rPr>
                <w:rFonts w:eastAsia="Times New Roman"/>
                <w:sz w:val="18"/>
                <w:szCs w:val="18"/>
                <w:lang w:eastAsia="es-CL"/>
              </w:rPr>
              <w:t xml:space="preserve"> 04-05-2016</w:t>
            </w:r>
          </w:p>
        </w:tc>
      </w:tr>
      <w:tr w:rsidR="00722C59" w:rsidRPr="00B03933" w14:paraId="0E617C5D" w14:textId="77777777" w:rsidTr="00B03933">
        <w:trPr>
          <w:trHeight w:val="300"/>
          <w:jc w:val="center"/>
        </w:trPr>
        <w:tc>
          <w:tcPr>
            <w:tcW w:w="1205" w:type="pct"/>
            <w:shd w:val="clear" w:color="auto" w:fill="auto"/>
            <w:noWrap/>
            <w:vAlign w:val="center"/>
            <w:hideMark/>
          </w:tcPr>
          <w:p w14:paraId="3E5610C4"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82" w:type="pct"/>
            <w:shd w:val="clear" w:color="auto" w:fill="auto"/>
            <w:noWrap/>
            <w:vAlign w:val="center"/>
            <w:hideMark/>
          </w:tcPr>
          <w:p w14:paraId="06CE0E84"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6.301.195 m.</w:t>
            </w:r>
          </w:p>
        </w:tc>
        <w:tc>
          <w:tcPr>
            <w:tcW w:w="630" w:type="pct"/>
            <w:shd w:val="clear" w:color="auto" w:fill="auto"/>
            <w:noWrap/>
            <w:vAlign w:val="center"/>
            <w:hideMark/>
          </w:tcPr>
          <w:p w14:paraId="2A0F933B"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332.158 m.</w:t>
            </w:r>
          </w:p>
        </w:tc>
        <w:tc>
          <w:tcPr>
            <w:tcW w:w="1209" w:type="pct"/>
            <w:shd w:val="clear" w:color="auto" w:fill="auto"/>
            <w:noWrap/>
            <w:vAlign w:val="center"/>
            <w:hideMark/>
          </w:tcPr>
          <w:p w14:paraId="328FF788"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55" w:type="pct"/>
            <w:shd w:val="clear" w:color="auto" w:fill="auto"/>
            <w:noWrap/>
            <w:vAlign w:val="center"/>
            <w:hideMark/>
          </w:tcPr>
          <w:p w14:paraId="5817DF9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6.301.195 m.</w:t>
            </w:r>
          </w:p>
        </w:tc>
        <w:tc>
          <w:tcPr>
            <w:tcW w:w="619" w:type="pct"/>
            <w:shd w:val="clear" w:color="auto" w:fill="auto"/>
            <w:noWrap/>
            <w:vAlign w:val="center"/>
            <w:hideMark/>
          </w:tcPr>
          <w:p w14:paraId="26EA879E"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332.158 m.</w:t>
            </w:r>
          </w:p>
        </w:tc>
      </w:tr>
      <w:tr w:rsidR="00722C59" w:rsidRPr="00B03933" w14:paraId="79904395" w14:textId="77777777" w:rsidTr="00A711FD">
        <w:trPr>
          <w:trHeight w:hRule="exact" w:val="57"/>
          <w:jc w:val="center"/>
        </w:trPr>
        <w:tc>
          <w:tcPr>
            <w:tcW w:w="2517" w:type="pct"/>
            <w:gridSpan w:val="3"/>
            <w:vMerge w:val="restart"/>
            <w:shd w:val="clear" w:color="auto" w:fill="auto"/>
            <w:hideMark/>
          </w:tcPr>
          <w:p w14:paraId="10F732A3" w14:textId="5BB48B74" w:rsidR="00DB039F" w:rsidRPr="00DB039F" w:rsidRDefault="00722C59" w:rsidP="00DB039F">
            <w:pPr>
              <w:rPr>
                <w:rFonts w:eastAsia="Times New Roman"/>
                <w:color w:val="000000" w:themeColor="text1"/>
                <w:sz w:val="18"/>
                <w:szCs w:val="18"/>
                <w:lang w:eastAsia="es-CL"/>
              </w:rPr>
            </w:pPr>
            <w:r w:rsidRPr="00B03933">
              <w:rPr>
                <w:rFonts w:eastAsia="Times New Roman"/>
                <w:b/>
                <w:color w:val="000000"/>
                <w:sz w:val="18"/>
                <w:szCs w:val="18"/>
                <w:lang w:eastAsia="es-CL"/>
              </w:rPr>
              <w:t xml:space="preserve">Descripción Medio de Prueba: </w:t>
            </w:r>
            <w:r w:rsidR="00466C9A" w:rsidRPr="00DB039F">
              <w:rPr>
                <w:rFonts w:eastAsia="Times New Roman"/>
                <w:color w:val="000000" w:themeColor="text1"/>
                <w:sz w:val="18"/>
                <w:szCs w:val="18"/>
                <w:lang w:eastAsia="es-CL"/>
              </w:rPr>
              <w:t>Celda 5 B</w:t>
            </w:r>
            <w:r w:rsidR="00466C9A" w:rsidRPr="00DB039F">
              <w:rPr>
                <w:rFonts w:eastAsia="Times New Roman"/>
                <w:b/>
                <w:color w:val="000000" w:themeColor="text1"/>
                <w:sz w:val="18"/>
                <w:szCs w:val="18"/>
                <w:lang w:eastAsia="es-CL"/>
              </w:rPr>
              <w:t xml:space="preserve"> </w:t>
            </w:r>
            <w:r w:rsidR="00466C9A" w:rsidRPr="00DB039F">
              <w:rPr>
                <w:rFonts w:eastAsia="Times New Roman"/>
                <w:color w:val="000000" w:themeColor="text1"/>
                <w:sz w:val="18"/>
                <w:szCs w:val="18"/>
                <w:lang w:eastAsia="es-CL"/>
              </w:rPr>
              <w:t>con residuos de diverso origen</w:t>
            </w:r>
            <w:r w:rsidR="00DB039F">
              <w:rPr>
                <w:rFonts w:eastAsia="Times New Roman"/>
                <w:color w:val="000000" w:themeColor="text1"/>
                <w:sz w:val="18"/>
                <w:szCs w:val="18"/>
                <w:lang w:eastAsia="es-CL"/>
              </w:rPr>
              <w:t>.</w:t>
            </w:r>
          </w:p>
          <w:p w14:paraId="4CECA598" w14:textId="3856B9EE" w:rsidR="00722C59" w:rsidRPr="00B03933" w:rsidRDefault="00722C59" w:rsidP="00DB039F">
            <w:pPr>
              <w:rPr>
                <w:rFonts w:eastAsia="Times New Roman"/>
                <w:color w:val="000000"/>
                <w:sz w:val="18"/>
                <w:szCs w:val="18"/>
                <w:highlight w:val="cyan"/>
                <w:lang w:eastAsia="es-CL"/>
              </w:rPr>
            </w:pPr>
          </w:p>
        </w:tc>
        <w:tc>
          <w:tcPr>
            <w:tcW w:w="2483" w:type="pct"/>
            <w:gridSpan w:val="3"/>
            <w:vMerge w:val="restart"/>
            <w:shd w:val="clear" w:color="auto" w:fill="auto"/>
            <w:hideMark/>
          </w:tcPr>
          <w:p w14:paraId="2D999FB2" w14:textId="77777777" w:rsidR="00722C59" w:rsidRPr="00B03933" w:rsidRDefault="00722C59" w:rsidP="00722C59">
            <w:pPr>
              <w:rPr>
                <w:rFonts w:eastAsia="Times New Roman"/>
                <w:color w:val="000000"/>
                <w:sz w:val="18"/>
                <w:szCs w:val="18"/>
                <w:highlight w:val="cyan"/>
                <w:lang w:eastAsia="es-CL"/>
              </w:rPr>
            </w:pPr>
            <w:r w:rsidRPr="00B03933">
              <w:rPr>
                <w:rFonts w:eastAsia="Times New Roman"/>
                <w:b/>
                <w:color w:val="000000"/>
                <w:sz w:val="18"/>
                <w:szCs w:val="18"/>
                <w:lang w:eastAsia="es-CL"/>
              </w:rPr>
              <w:t>Descripción Medio de Prueba:</w:t>
            </w:r>
            <w:r w:rsidRPr="00B03933">
              <w:rPr>
                <w:rFonts w:eastAsia="Times New Roman"/>
                <w:color w:val="000000"/>
                <w:sz w:val="18"/>
                <w:szCs w:val="18"/>
                <w:lang w:eastAsia="es-CL"/>
              </w:rPr>
              <w:t xml:space="preserve"> Ductos de extracción de lixiviados.</w:t>
            </w:r>
          </w:p>
        </w:tc>
      </w:tr>
      <w:tr w:rsidR="00722C59" w:rsidRPr="00B03933" w14:paraId="0C3492FA" w14:textId="77777777" w:rsidTr="00B03933">
        <w:trPr>
          <w:trHeight w:val="244"/>
          <w:jc w:val="center"/>
        </w:trPr>
        <w:tc>
          <w:tcPr>
            <w:tcW w:w="2517" w:type="pct"/>
            <w:gridSpan w:val="3"/>
            <w:vMerge/>
            <w:vAlign w:val="center"/>
            <w:hideMark/>
          </w:tcPr>
          <w:p w14:paraId="2E7D95C1"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22E6D2E0" w14:textId="77777777" w:rsidR="00722C59" w:rsidRPr="00B03933" w:rsidRDefault="00722C59" w:rsidP="00722C59">
            <w:pPr>
              <w:jc w:val="left"/>
              <w:rPr>
                <w:rFonts w:eastAsia="Times New Roman"/>
                <w:color w:val="000000"/>
                <w:sz w:val="20"/>
                <w:szCs w:val="20"/>
                <w:lang w:eastAsia="es-CL"/>
              </w:rPr>
            </w:pPr>
          </w:p>
        </w:tc>
      </w:tr>
      <w:tr w:rsidR="00722C59" w:rsidRPr="00B03933" w14:paraId="4DE19102" w14:textId="77777777" w:rsidTr="00A711FD">
        <w:trPr>
          <w:trHeight w:val="244"/>
          <w:jc w:val="center"/>
        </w:trPr>
        <w:tc>
          <w:tcPr>
            <w:tcW w:w="2517" w:type="pct"/>
            <w:gridSpan w:val="3"/>
            <w:vMerge/>
            <w:vAlign w:val="center"/>
            <w:hideMark/>
          </w:tcPr>
          <w:p w14:paraId="57F72BC1"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40566806" w14:textId="77777777" w:rsidR="00722C59" w:rsidRPr="00B03933" w:rsidRDefault="00722C59" w:rsidP="00722C59">
            <w:pPr>
              <w:jc w:val="left"/>
              <w:rPr>
                <w:rFonts w:eastAsia="Times New Roman"/>
                <w:color w:val="000000"/>
                <w:sz w:val="20"/>
                <w:szCs w:val="20"/>
                <w:lang w:eastAsia="es-CL"/>
              </w:rPr>
            </w:pPr>
          </w:p>
        </w:tc>
      </w:tr>
      <w:tr w:rsidR="00722C59" w:rsidRPr="00B03933" w14:paraId="3F5FEA7B" w14:textId="77777777" w:rsidTr="00B03933">
        <w:trPr>
          <w:trHeight w:val="1670"/>
          <w:jc w:val="center"/>
        </w:trPr>
        <w:tc>
          <w:tcPr>
            <w:tcW w:w="2517" w:type="pct"/>
            <w:gridSpan w:val="3"/>
            <w:shd w:val="clear" w:color="auto" w:fill="auto"/>
            <w:noWrap/>
            <w:vAlign w:val="center"/>
            <w:hideMark/>
          </w:tcPr>
          <w:p w14:paraId="71BD6407" w14:textId="77777777" w:rsidR="00722C59" w:rsidRPr="00B03933" w:rsidRDefault="00722C59" w:rsidP="00722C59">
            <w:pPr>
              <w:jc w:val="center"/>
              <w:rPr>
                <w:rFonts w:eastAsia="Times New Roman"/>
                <w:color w:val="000000"/>
                <w:sz w:val="20"/>
                <w:szCs w:val="20"/>
                <w:lang w:eastAsia="es-CL"/>
              </w:rPr>
            </w:pPr>
            <w:r w:rsidRPr="00B03933">
              <w:rPr>
                <w:rFonts w:eastAsia="Times New Roman"/>
                <w:noProof/>
                <w:color w:val="000000"/>
                <w:sz w:val="20"/>
                <w:szCs w:val="20"/>
                <w:lang w:eastAsia="es-CL"/>
              </w:rPr>
              <w:drawing>
                <wp:inline distT="0" distB="0" distL="0" distR="0" wp14:anchorId="77EB69FD" wp14:editId="4E67707E">
                  <wp:extent cx="1653871" cy="2339713"/>
                  <wp:effectExtent l="0" t="0" r="3810" b="3810"/>
                  <wp:docPr id="80" name="Imagen 80" descr="C:\Eve\2016\Programa\Hidronor\Informe 2016\Inspección\Fotos 04-05-201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Eve\2016\Programa\Hidronor\Informe 2016\Inspección\Fotos 04-05-2016\10.jpg"/>
                          <pic:cNvPicPr>
                            <a:picLocks noChangeAspect="1" noChangeArrowheads="1"/>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1657204" cy="23444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pct"/>
            <w:gridSpan w:val="3"/>
            <w:shd w:val="clear" w:color="auto" w:fill="auto"/>
            <w:noWrap/>
            <w:vAlign w:val="center"/>
            <w:hideMark/>
          </w:tcPr>
          <w:p w14:paraId="09B35210" w14:textId="77777777" w:rsidR="00722C59" w:rsidRPr="00B03933" w:rsidRDefault="00722C59" w:rsidP="00722C59">
            <w:pPr>
              <w:jc w:val="center"/>
              <w:rPr>
                <w:rFonts w:eastAsia="Times New Roman"/>
                <w:color w:val="000000"/>
                <w:sz w:val="20"/>
                <w:szCs w:val="20"/>
                <w:lang w:eastAsia="es-CL"/>
              </w:rPr>
            </w:pPr>
            <w:r w:rsidRPr="00B03933">
              <w:rPr>
                <w:noProof/>
                <w:lang w:eastAsia="es-CL"/>
              </w:rPr>
              <w:drawing>
                <wp:inline distT="0" distB="0" distL="0" distR="0" wp14:anchorId="570E18A0" wp14:editId="7153628B">
                  <wp:extent cx="3950208" cy="2333549"/>
                  <wp:effectExtent l="0" t="0" r="12700" b="10160"/>
                  <wp:docPr id="81" name="Gráfico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r w:rsidR="00722C59" w:rsidRPr="00B03933" w14:paraId="60B0CF87" w14:textId="77777777" w:rsidTr="00B03933">
        <w:trPr>
          <w:trHeight w:val="300"/>
          <w:jc w:val="center"/>
        </w:trPr>
        <w:tc>
          <w:tcPr>
            <w:tcW w:w="1205" w:type="pct"/>
            <w:shd w:val="clear" w:color="auto" w:fill="auto"/>
            <w:noWrap/>
            <w:vAlign w:val="center"/>
            <w:hideMark/>
          </w:tcPr>
          <w:p w14:paraId="5DB35323" w14:textId="77777777" w:rsidR="00722C59" w:rsidRPr="00B03933" w:rsidRDefault="00722C59" w:rsidP="00722C59">
            <w:pPr>
              <w:pStyle w:val="Descripcin"/>
              <w:rPr>
                <w:rFonts w:eastAsia="Times New Roman"/>
                <w:color w:val="000000"/>
                <w:szCs w:val="18"/>
                <w:lang w:eastAsia="es-CL"/>
              </w:rPr>
            </w:pPr>
            <w:r w:rsidRPr="00B03933">
              <w:t>Fotografía 23</w:t>
            </w:r>
            <w:r w:rsidRPr="00B03933">
              <w:rPr>
                <w:szCs w:val="18"/>
              </w:rPr>
              <w:t>.</w:t>
            </w:r>
          </w:p>
        </w:tc>
        <w:tc>
          <w:tcPr>
            <w:tcW w:w="1312" w:type="pct"/>
            <w:gridSpan w:val="2"/>
            <w:shd w:val="clear" w:color="auto" w:fill="auto"/>
            <w:noWrap/>
            <w:vAlign w:val="center"/>
            <w:hideMark/>
          </w:tcPr>
          <w:p w14:paraId="4389597B"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 xml:space="preserve">Fecha: </w:t>
            </w:r>
            <w:r w:rsidRPr="00B03933">
              <w:rPr>
                <w:rFonts w:eastAsia="Times New Roman"/>
                <w:color w:val="000000"/>
                <w:sz w:val="18"/>
                <w:szCs w:val="18"/>
                <w:lang w:eastAsia="es-CL"/>
              </w:rPr>
              <w:t>04-05-2016</w:t>
            </w:r>
          </w:p>
        </w:tc>
        <w:tc>
          <w:tcPr>
            <w:tcW w:w="1209" w:type="pct"/>
            <w:vMerge w:val="restart"/>
            <w:shd w:val="clear" w:color="auto" w:fill="auto"/>
            <w:noWrap/>
            <w:vAlign w:val="center"/>
            <w:hideMark/>
          </w:tcPr>
          <w:p w14:paraId="073A8F84" w14:textId="77777777" w:rsidR="00722C59" w:rsidRPr="00B03933" w:rsidRDefault="00722C59" w:rsidP="00722C59">
            <w:pPr>
              <w:pStyle w:val="Descripcin"/>
              <w:rPr>
                <w:szCs w:val="18"/>
              </w:rPr>
            </w:pPr>
            <w:r w:rsidRPr="00B03933">
              <w:t>Gráfico 1</w:t>
            </w:r>
            <w:r w:rsidRPr="00B03933">
              <w:rPr>
                <w:szCs w:val="18"/>
              </w:rPr>
              <w:t>.</w:t>
            </w:r>
          </w:p>
        </w:tc>
        <w:tc>
          <w:tcPr>
            <w:tcW w:w="1274" w:type="pct"/>
            <w:gridSpan w:val="2"/>
            <w:vMerge w:val="restart"/>
            <w:shd w:val="clear" w:color="auto" w:fill="auto"/>
            <w:noWrap/>
            <w:vAlign w:val="center"/>
            <w:hideMark/>
          </w:tcPr>
          <w:p w14:paraId="6CA06788"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Fecha :</w:t>
            </w:r>
            <w:r w:rsidRPr="00B03933">
              <w:rPr>
                <w:rFonts w:eastAsia="Times New Roman"/>
                <w:sz w:val="18"/>
                <w:szCs w:val="18"/>
                <w:lang w:eastAsia="es-CL"/>
              </w:rPr>
              <w:t xml:space="preserve"> 04-05-2016</w:t>
            </w:r>
          </w:p>
        </w:tc>
      </w:tr>
      <w:tr w:rsidR="00722C59" w:rsidRPr="00B03933" w14:paraId="37F02FB9" w14:textId="77777777" w:rsidTr="00B03933">
        <w:trPr>
          <w:trHeight w:val="300"/>
          <w:jc w:val="center"/>
        </w:trPr>
        <w:tc>
          <w:tcPr>
            <w:tcW w:w="1205" w:type="pct"/>
            <w:shd w:val="clear" w:color="auto" w:fill="auto"/>
            <w:noWrap/>
            <w:vAlign w:val="center"/>
            <w:hideMark/>
          </w:tcPr>
          <w:p w14:paraId="7A166972"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Coordenadas DATUM WGS84 HUSO 19S</w:t>
            </w:r>
          </w:p>
        </w:tc>
        <w:tc>
          <w:tcPr>
            <w:tcW w:w="682" w:type="pct"/>
            <w:shd w:val="clear" w:color="auto" w:fill="auto"/>
            <w:noWrap/>
            <w:vAlign w:val="center"/>
            <w:hideMark/>
          </w:tcPr>
          <w:p w14:paraId="48D840D6"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Norte:</w:t>
            </w:r>
            <w:r w:rsidRPr="00B03933">
              <w:rPr>
                <w:rFonts w:eastAsia="Times New Roman"/>
                <w:color w:val="000000"/>
                <w:sz w:val="18"/>
                <w:szCs w:val="18"/>
                <w:lang w:eastAsia="es-CL"/>
              </w:rPr>
              <w:t xml:space="preserve">  6.301.029,3 m.</w:t>
            </w:r>
          </w:p>
        </w:tc>
        <w:tc>
          <w:tcPr>
            <w:tcW w:w="630" w:type="pct"/>
            <w:shd w:val="clear" w:color="auto" w:fill="auto"/>
            <w:noWrap/>
            <w:vAlign w:val="center"/>
            <w:hideMark/>
          </w:tcPr>
          <w:p w14:paraId="2B3C267D" w14:textId="77777777" w:rsidR="00722C59" w:rsidRPr="00B03933" w:rsidRDefault="00722C59" w:rsidP="00722C59">
            <w:pPr>
              <w:jc w:val="left"/>
              <w:rPr>
                <w:rFonts w:eastAsia="Times New Roman"/>
                <w:b/>
                <w:color w:val="000000"/>
                <w:sz w:val="18"/>
                <w:szCs w:val="18"/>
                <w:lang w:eastAsia="es-CL"/>
              </w:rPr>
            </w:pPr>
            <w:r w:rsidRPr="00B03933">
              <w:rPr>
                <w:rFonts w:eastAsia="Times New Roman"/>
                <w:b/>
                <w:color w:val="000000"/>
                <w:sz w:val="18"/>
                <w:szCs w:val="18"/>
                <w:lang w:eastAsia="es-CL"/>
              </w:rPr>
              <w:t>Este:</w:t>
            </w:r>
            <w:r w:rsidRPr="00B03933">
              <w:rPr>
                <w:rFonts w:eastAsia="Times New Roman"/>
                <w:color w:val="000000"/>
                <w:sz w:val="18"/>
                <w:szCs w:val="18"/>
                <w:lang w:eastAsia="es-CL"/>
              </w:rPr>
              <w:t xml:space="preserve"> 332.197,5 m.</w:t>
            </w:r>
          </w:p>
        </w:tc>
        <w:tc>
          <w:tcPr>
            <w:tcW w:w="1209" w:type="pct"/>
            <w:vMerge/>
            <w:shd w:val="clear" w:color="auto" w:fill="auto"/>
            <w:noWrap/>
            <w:vAlign w:val="center"/>
          </w:tcPr>
          <w:p w14:paraId="3D9D4D98" w14:textId="77777777" w:rsidR="00722C59" w:rsidRPr="00B03933" w:rsidRDefault="00722C59" w:rsidP="00722C59">
            <w:pPr>
              <w:jc w:val="left"/>
              <w:rPr>
                <w:rFonts w:eastAsia="Times New Roman"/>
                <w:b/>
                <w:color w:val="000000"/>
                <w:sz w:val="18"/>
                <w:szCs w:val="18"/>
                <w:lang w:eastAsia="es-CL"/>
              </w:rPr>
            </w:pPr>
          </w:p>
        </w:tc>
        <w:tc>
          <w:tcPr>
            <w:tcW w:w="1274" w:type="pct"/>
            <w:gridSpan w:val="2"/>
            <w:vMerge/>
            <w:shd w:val="clear" w:color="auto" w:fill="auto"/>
            <w:noWrap/>
            <w:vAlign w:val="center"/>
          </w:tcPr>
          <w:p w14:paraId="56B6A54C" w14:textId="77777777" w:rsidR="00722C59" w:rsidRPr="00B03933" w:rsidRDefault="00722C59" w:rsidP="00722C59">
            <w:pPr>
              <w:jc w:val="left"/>
              <w:rPr>
                <w:rFonts w:eastAsia="Times New Roman"/>
                <w:b/>
                <w:color w:val="000000"/>
                <w:sz w:val="18"/>
                <w:szCs w:val="18"/>
                <w:lang w:eastAsia="es-CL"/>
              </w:rPr>
            </w:pPr>
          </w:p>
        </w:tc>
      </w:tr>
      <w:tr w:rsidR="00722C59" w:rsidRPr="00B03933" w14:paraId="77024F4A" w14:textId="77777777" w:rsidTr="00B03933">
        <w:trPr>
          <w:trHeight w:val="300"/>
          <w:jc w:val="center"/>
        </w:trPr>
        <w:tc>
          <w:tcPr>
            <w:tcW w:w="2517" w:type="pct"/>
            <w:gridSpan w:val="3"/>
            <w:vMerge w:val="restart"/>
            <w:shd w:val="clear" w:color="auto" w:fill="auto"/>
            <w:hideMark/>
          </w:tcPr>
          <w:p w14:paraId="62B2E9DB" w14:textId="77777777" w:rsidR="00722C59" w:rsidRDefault="00722C59" w:rsidP="009E6BC8">
            <w:pPr>
              <w:rPr>
                <w:rFonts w:eastAsia="Times New Roman"/>
                <w:color w:val="000000"/>
                <w:sz w:val="18"/>
                <w:szCs w:val="18"/>
                <w:lang w:eastAsia="es-CL"/>
              </w:rPr>
            </w:pPr>
            <w:r w:rsidRPr="00B03933">
              <w:rPr>
                <w:rFonts w:eastAsia="Times New Roman"/>
                <w:b/>
                <w:color w:val="000000"/>
                <w:sz w:val="18"/>
                <w:szCs w:val="18"/>
                <w:lang w:eastAsia="es-CL"/>
              </w:rPr>
              <w:t xml:space="preserve">Descripción Medio de Prueba: </w:t>
            </w:r>
            <w:r w:rsidRPr="00B03933">
              <w:rPr>
                <w:rFonts w:eastAsia="Times New Roman"/>
                <w:color w:val="000000"/>
                <w:sz w:val="18"/>
                <w:szCs w:val="18"/>
                <w:lang w:eastAsia="es-CL"/>
              </w:rPr>
              <w:t>Capa impermeabilizante cubiert</w:t>
            </w:r>
            <w:r w:rsidR="009E6BC8">
              <w:rPr>
                <w:rFonts w:eastAsia="Times New Roman"/>
                <w:color w:val="000000"/>
                <w:sz w:val="18"/>
                <w:szCs w:val="18"/>
                <w:lang w:eastAsia="es-CL"/>
              </w:rPr>
              <w:t>a</w:t>
            </w:r>
            <w:r w:rsidRPr="00B03933">
              <w:rPr>
                <w:rFonts w:eastAsia="Times New Roman"/>
                <w:color w:val="000000"/>
                <w:sz w:val="18"/>
                <w:szCs w:val="18"/>
                <w:lang w:eastAsia="es-CL"/>
              </w:rPr>
              <w:t xml:space="preserve"> con tierra vegetal en Celda N° 8.</w:t>
            </w:r>
          </w:p>
          <w:p w14:paraId="1463A141" w14:textId="6D0B256D" w:rsidR="00E16007" w:rsidRPr="00B03933" w:rsidRDefault="00E16007" w:rsidP="009E6BC8">
            <w:pPr>
              <w:rPr>
                <w:rFonts w:eastAsia="Times New Roman"/>
                <w:color w:val="000000"/>
                <w:sz w:val="18"/>
                <w:szCs w:val="18"/>
                <w:highlight w:val="cyan"/>
                <w:lang w:eastAsia="es-CL"/>
              </w:rPr>
            </w:pPr>
          </w:p>
        </w:tc>
        <w:tc>
          <w:tcPr>
            <w:tcW w:w="2483" w:type="pct"/>
            <w:gridSpan w:val="3"/>
            <w:vMerge w:val="restart"/>
            <w:shd w:val="clear" w:color="auto" w:fill="auto"/>
            <w:hideMark/>
          </w:tcPr>
          <w:p w14:paraId="4D2DF44F" w14:textId="77777777" w:rsidR="00722C59" w:rsidRPr="00B03933" w:rsidRDefault="00722C59" w:rsidP="00722C59">
            <w:pPr>
              <w:jc w:val="left"/>
              <w:rPr>
                <w:rFonts w:eastAsia="Times New Roman"/>
                <w:color w:val="000000"/>
                <w:sz w:val="18"/>
                <w:szCs w:val="18"/>
                <w:highlight w:val="cyan"/>
                <w:lang w:eastAsia="es-CL"/>
              </w:rPr>
            </w:pPr>
            <w:r w:rsidRPr="00B03933">
              <w:rPr>
                <w:rFonts w:eastAsia="Times New Roman"/>
                <w:b/>
                <w:color w:val="000000"/>
                <w:sz w:val="18"/>
                <w:szCs w:val="18"/>
                <w:lang w:eastAsia="es-CL"/>
              </w:rPr>
              <w:t>Descripción Medio de Prueba:</w:t>
            </w:r>
            <w:r w:rsidRPr="00B03933">
              <w:rPr>
                <w:rFonts w:eastAsia="Times New Roman"/>
                <w:color w:val="000000"/>
                <w:sz w:val="18"/>
                <w:szCs w:val="18"/>
                <w:lang w:eastAsia="es-CL"/>
              </w:rPr>
              <w:t xml:space="preserve"> (*)Datos desde enero a abril del año 2016</w:t>
            </w:r>
          </w:p>
        </w:tc>
      </w:tr>
      <w:tr w:rsidR="00722C59" w:rsidRPr="00B03933" w14:paraId="3A24C41A" w14:textId="77777777" w:rsidTr="00B03933">
        <w:trPr>
          <w:trHeight w:val="244"/>
          <w:jc w:val="center"/>
        </w:trPr>
        <w:tc>
          <w:tcPr>
            <w:tcW w:w="2517" w:type="pct"/>
            <w:gridSpan w:val="3"/>
            <w:vMerge/>
            <w:vAlign w:val="center"/>
            <w:hideMark/>
          </w:tcPr>
          <w:p w14:paraId="2EA8CCDC" w14:textId="77777777" w:rsidR="00722C59" w:rsidRPr="00B03933" w:rsidRDefault="00722C59" w:rsidP="00722C59">
            <w:pPr>
              <w:jc w:val="left"/>
              <w:rPr>
                <w:rFonts w:eastAsia="Times New Roman"/>
                <w:color w:val="000000"/>
                <w:sz w:val="20"/>
                <w:szCs w:val="20"/>
                <w:lang w:eastAsia="es-CL"/>
              </w:rPr>
            </w:pPr>
          </w:p>
        </w:tc>
        <w:tc>
          <w:tcPr>
            <w:tcW w:w="2483" w:type="pct"/>
            <w:gridSpan w:val="3"/>
            <w:vMerge/>
            <w:vAlign w:val="center"/>
            <w:hideMark/>
          </w:tcPr>
          <w:p w14:paraId="1CC7DAE2" w14:textId="77777777" w:rsidR="00722C59" w:rsidRPr="00B03933" w:rsidRDefault="00722C59" w:rsidP="00722C59">
            <w:pPr>
              <w:jc w:val="left"/>
              <w:rPr>
                <w:rFonts w:eastAsia="Times New Roman"/>
                <w:color w:val="000000"/>
                <w:sz w:val="20"/>
                <w:szCs w:val="20"/>
                <w:lang w:eastAsia="es-CL"/>
              </w:rPr>
            </w:pPr>
          </w:p>
        </w:tc>
      </w:tr>
    </w:tbl>
    <w:p w14:paraId="754DB842" w14:textId="6E2B0CC8" w:rsidR="008E21FA" w:rsidRDefault="00C22BBD" w:rsidP="008E21FA">
      <w:pPr>
        <w:pStyle w:val="Ttulo2"/>
        <w:ind w:left="578" w:hanging="578"/>
      </w:pPr>
      <w:r>
        <w:lastRenderedPageBreak/>
        <w:t xml:space="preserve">Manejo de </w:t>
      </w:r>
      <w:r w:rsidR="00F070FD">
        <w:t>residuos líquidos</w:t>
      </w:r>
    </w:p>
    <w:p w14:paraId="497B842F" w14:textId="77777777" w:rsidR="00A341B8" w:rsidRDefault="00A341B8" w:rsidP="00A341B8"/>
    <w:tbl>
      <w:tblPr>
        <w:tblStyle w:val="Tablaconcuadrcula"/>
        <w:tblW w:w="13750" w:type="dxa"/>
        <w:jc w:val="center"/>
        <w:tblLook w:val="04A0" w:firstRow="1" w:lastRow="0" w:firstColumn="1" w:lastColumn="0" w:noHBand="0" w:noVBand="1"/>
      </w:tblPr>
      <w:tblGrid>
        <w:gridCol w:w="3666"/>
        <w:gridCol w:w="10084"/>
      </w:tblGrid>
      <w:tr w:rsidR="00A341B8" w:rsidRPr="00B03933" w14:paraId="583B01B3" w14:textId="77777777" w:rsidTr="00B03933">
        <w:trPr>
          <w:jc w:val="center"/>
        </w:trPr>
        <w:tc>
          <w:tcPr>
            <w:tcW w:w="1333" w:type="pct"/>
          </w:tcPr>
          <w:p w14:paraId="4437749A" w14:textId="5B9AD1F3" w:rsidR="00A341B8" w:rsidRPr="00B03933" w:rsidRDefault="00A341B8" w:rsidP="00DC087B">
            <w:r w:rsidRPr="00B03933">
              <w:rPr>
                <w:rFonts w:eastAsia="Times New Roman"/>
                <w:b/>
                <w:bCs/>
                <w:color w:val="000000"/>
                <w:lang w:eastAsia="es-CL"/>
              </w:rPr>
              <w:t>Número de Hecho Constatado</w:t>
            </w:r>
            <w:r w:rsidRPr="00B03933">
              <w:rPr>
                <w:rFonts w:eastAsia="Times New Roman"/>
                <w:color w:val="000000"/>
                <w:lang w:eastAsia="es-CL"/>
              </w:rPr>
              <w:t xml:space="preserve">: </w:t>
            </w:r>
            <w:r w:rsidR="009858DF" w:rsidRPr="00B03933">
              <w:rPr>
                <w:rFonts w:eastAsia="Times New Roman"/>
                <w:color w:val="000000"/>
                <w:lang w:eastAsia="es-CL"/>
              </w:rPr>
              <w:t>6</w:t>
            </w:r>
          </w:p>
        </w:tc>
        <w:tc>
          <w:tcPr>
            <w:tcW w:w="3667" w:type="pct"/>
          </w:tcPr>
          <w:p w14:paraId="1E810F77" w14:textId="77777777" w:rsidR="00A341B8" w:rsidRPr="00B03933" w:rsidRDefault="00A341B8" w:rsidP="00DC087B">
            <w:r w:rsidRPr="00B03933">
              <w:rPr>
                <w:rFonts w:eastAsia="Times New Roman"/>
                <w:b/>
                <w:bCs/>
                <w:color w:val="000000"/>
                <w:lang w:eastAsia="es-CL"/>
              </w:rPr>
              <w:t>Estación N°</w:t>
            </w:r>
            <w:r w:rsidRPr="00B03933">
              <w:rPr>
                <w:rFonts w:eastAsia="Times New Roman"/>
                <w:color w:val="000000"/>
                <w:lang w:eastAsia="es-CL"/>
              </w:rPr>
              <w:t>: 5</w:t>
            </w:r>
          </w:p>
        </w:tc>
      </w:tr>
      <w:tr w:rsidR="00A341B8" w:rsidRPr="00B03933" w14:paraId="267C538D" w14:textId="77777777" w:rsidTr="00B03933">
        <w:trPr>
          <w:trHeight w:val="979"/>
          <w:jc w:val="center"/>
        </w:trPr>
        <w:tc>
          <w:tcPr>
            <w:tcW w:w="5000" w:type="pct"/>
            <w:gridSpan w:val="2"/>
            <w:tcBorders>
              <w:bottom w:val="single" w:sz="4" w:space="0" w:color="auto"/>
            </w:tcBorders>
          </w:tcPr>
          <w:p w14:paraId="1E019E5C" w14:textId="1BBA46CD" w:rsidR="00A341B8" w:rsidRPr="00B03933" w:rsidRDefault="00A341B8" w:rsidP="00DC087B">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2BB3188E" w14:textId="77777777" w:rsidR="007B2547" w:rsidRPr="00B03933" w:rsidRDefault="007B2547" w:rsidP="00DC087B">
            <w:pPr>
              <w:rPr>
                <w:rFonts w:eastAsia="Times New Roman"/>
                <w:color w:val="000000"/>
                <w:lang w:eastAsia="es-CL"/>
              </w:rPr>
            </w:pPr>
          </w:p>
          <w:p w14:paraId="10C1C1C0" w14:textId="3BA1B3F6" w:rsidR="007B2547" w:rsidRPr="00B03933" w:rsidRDefault="00E549C7" w:rsidP="00DC087B">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CE70A5">
              <w:rPr>
                <w:rFonts w:eastAsia="Times New Roman"/>
                <w:b/>
                <w:color w:val="000000"/>
                <w:lang w:eastAsia="es-CL"/>
              </w:rPr>
              <w:t>d</w:t>
            </w:r>
            <w:r w:rsidRPr="00E549C7">
              <w:rPr>
                <w:rFonts w:eastAsia="Times New Roman"/>
                <w:b/>
                <w:color w:val="000000"/>
                <w:lang w:eastAsia="es-CL"/>
              </w:rPr>
              <w:t xml:space="preserve">e Recuperación Valorización </w:t>
            </w:r>
            <w:r w:rsidR="006F2668">
              <w:rPr>
                <w:rFonts w:eastAsia="Times New Roman"/>
                <w:b/>
                <w:color w:val="000000"/>
                <w:lang w:eastAsia="es-CL"/>
              </w:rPr>
              <w:t xml:space="preserve">y </w:t>
            </w:r>
            <w:r w:rsidRPr="00E549C7">
              <w:rPr>
                <w:rFonts w:eastAsia="Times New Roman"/>
                <w:b/>
                <w:color w:val="000000"/>
                <w:lang w:eastAsia="es-CL"/>
              </w:rPr>
              <w:t xml:space="preserve">Neutralización </w:t>
            </w:r>
            <w:r w:rsidR="006F2668">
              <w:rPr>
                <w:rFonts w:eastAsia="Times New Roman"/>
                <w:b/>
                <w:color w:val="000000"/>
                <w:lang w:eastAsia="es-CL"/>
              </w:rPr>
              <w:t>d</w:t>
            </w:r>
            <w:r w:rsidRPr="00E549C7">
              <w:rPr>
                <w:rFonts w:eastAsia="Times New Roman"/>
                <w:b/>
                <w:color w:val="000000"/>
                <w:lang w:eastAsia="es-CL"/>
              </w:rPr>
              <w:t xml:space="preserve">e Subproductos Industriales Sector Lomas </w:t>
            </w:r>
            <w:r w:rsidR="006F2668">
              <w:rPr>
                <w:rFonts w:eastAsia="Times New Roman"/>
                <w:b/>
                <w:color w:val="000000"/>
                <w:lang w:eastAsia="es-CL"/>
              </w:rPr>
              <w:t>d</w:t>
            </w:r>
            <w:r w:rsidRPr="00E549C7">
              <w:rPr>
                <w:rFonts w:eastAsia="Times New Roman"/>
                <w:b/>
                <w:color w:val="000000"/>
                <w:lang w:eastAsia="es-CL"/>
              </w:rPr>
              <w:t>e Pudahuel</w:t>
            </w:r>
            <w:r w:rsidR="00773120">
              <w:rPr>
                <w:rFonts w:eastAsia="Times New Roman"/>
                <w:b/>
                <w:color w:val="000000"/>
                <w:lang w:eastAsia="es-CL"/>
              </w:rPr>
              <w:t>”</w:t>
            </w:r>
          </w:p>
          <w:p w14:paraId="3F24EDFD" w14:textId="522D7512" w:rsidR="00A341B8" w:rsidRPr="00DF63D1" w:rsidRDefault="00DF63D1" w:rsidP="00DC087B">
            <w:pPr>
              <w:rPr>
                <w:i/>
                <w:u w:val="single"/>
              </w:rPr>
            </w:pPr>
            <w:r w:rsidRPr="00DF63D1">
              <w:rPr>
                <w:i/>
                <w:u w:val="single"/>
              </w:rPr>
              <w:t>Punto</w:t>
            </w:r>
            <w:r w:rsidR="00A341B8" w:rsidRPr="00DF63D1">
              <w:rPr>
                <w:i/>
                <w:u w:val="single"/>
              </w:rPr>
              <w:t xml:space="preserve"> 3.1.3</w:t>
            </w:r>
            <w:r w:rsidR="007B2547" w:rsidRPr="00DF63D1">
              <w:rPr>
                <w:i/>
                <w:u w:val="single"/>
              </w:rPr>
              <w:t>.</w:t>
            </w:r>
          </w:p>
          <w:p w14:paraId="2D9DB948" w14:textId="41A01E5F" w:rsidR="00A341B8" w:rsidRPr="00B03933" w:rsidRDefault="00A341B8" w:rsidP="00DC087B">
            <w:pPr>
              <w:rPr>
                <w:i/>
              </w:rPr>
            </w:pPr>
            <w:r w:rsidRPr="00B03933">
              <w:rPr>
                <w:i/>
              </w:rPr>
              <w:t>Descripción general y justificación.</w:t>
            </w:r>
          </w:p>
          <w:p w14:paraId="16D9B81B" w14:textId="77777777" w:rsidR="00A341B8" w:rsidRPr="00B03933" w:rsidRDefault="00A341B8" w:rsidP="00DC087B">
            <w:pPr>
              <w:rPr>
                <w:i/>
              </w:rPr>
            </w:pPr>
            <w:r w:rsidRPr="00B03933">
              <w:rPr>
                <w:i/>
              </w:rPr>
              <w:t>Para llevar a cabo todas estas actividades, será necesaria la construcción de las siguientes edificaciones:</w:t>
            </w:r>
          </w:p>
          <w:p w14:paraId="39789915" w14:textId="77777777" w:rsidR="00A341B8" w:rsidRPr="00B03933" w:rsidRDefault="00A341B8" w:rsidP="00DC087B">
            <w:pPr>
              <w:rPr>
                <w:i/>
              </w:rPr>
            </w:pPr>
            <w:r w:rsidRPr="00B03933">
              <w:rPr>
                <w:i/>
              </w:rPr>
              <w:t>[…].</w:t>
            </w:r>
          </w:p>
          <w:p w14:paraId="62959A16" w14:textId="77777777" w:rsidR="00A341B8" w:rsidRPr="00B03933" w:rsidRDefault="00A341B8" w:rsidP="00DC087B">
            <w:pPr>
              <w:rPr>
                <w:i/>
              </w:rPr>
            </w:pPr>
            <w:r w:rsidRPr="00B03933">
              <w:rPr>
                <w:i/>
              </w:rPr>
              <w:t>• Construcción de una balsa de 3.000 m</w:t>
            </w:r>
            <w:r w:rsidRPr="00AD224F">
              <w:rPr>
                <w:i/>
                <w:vertAlign w:val="superscript"/>
              </w:rPr>
              <w:t>3</w:t>
            </w:r>
            <w:r w:rsidRPr="00B03933">
              <w:rPr>
                <w:i/>
              </w:rPr>
              <w:t xml:space="preserve"> de capacidad para homogeneización de los lixiviados.</w:t>
            </w:r>
          </w:p>
          <w:p w14:paraId="20452792" w14:textId="77777777" w:rsidR="00A341B8" w:rsidRPr="00B03933" w:rsidRDefault="00A341B8" w:rsidP="00DC087B">
            <w:pPr>
              <w:rPr>
                <w:i/>
              </w:rPr>
            </w:pPr>
          </w:p>
          <w:p w14:paraId="180BBCE5" w14:textId="459FAAD3" w:rsidR="00A341B8" w:rsidRPr="00DF63D1" w:rsidRDefault="00DF63D1" w:rsidP="00DC087B">
            <w:pPr>
              <w:rPr>
                <w:i/>
                <w:u w:val="single"/>
              </w:rPr>
            </w:pPr>
            <w:r w:rsidRPr="00DF63D1">
              <w:rPr>
                <w:i/>
                <w:u w:val="single"/>
              </w:rPr>
              <w:t>Punto</w:t>
            </w:r>
            <w:r w:rsidR="00A341B8" w:rsidRPr="00DF63D1">
              <w:rPr>
                <w:i/>
                <w:u w:val="single"/>
              </w:rPr>
              <w:t xml:space="preserve"> 3.2.7.7</w:t>
            </w:r>
            <w:r w:rsidR="007B2547" w:rsidRPr="00DF63D1">
              <w:rPr>
                <w:i/>
                <w:u w:val="single"/>
              </w:rPr>
              <w:t>.</w:t>
            </w:r>
          </w:p>
          <w:p w14:paraId="155A6128" w14:textId="77777777" w:rsidR="00A341B8" w:rsidRPr="00B03933" w:rsidRDefault="00A341B8" w:rsidP="00DC087B">
            <w:pPr>
              <w:rPr>
                <w:i/>
              </w:rPr>
            </w:pPr>
            <w:r w:rsidRPr="00B03933">
              <w:rPr>
                <w:i/>
              </w:rPr>
              <w:t>Construcción de la balsa de lixiviados</w:t>
            </w:r>
          </w:p>
          <w:p w14:paraId="474DE557" w14:textId="77777777" w:rsidR="00A341B8" w:rsidRPr="00B03933" w:rsidRDefault="00A341B8" w:rsidP="00DC087B">
            <w:pPr>
              <w:rPr>
                <w:i/>
              </w:rPr>
            </w:pPr>
            <w:r w:rsidRPr="00B03933">
              <w:rPr>
                <w:i/>
              </w:rPr>
              <w:t>Con el fin de homogeneizar la composición de los lixiviados y regularizar su envío a la planta de neutralización, se construirá una balsa de 50 m. de diámetro y 1,5 m. de profundidad, con una capacidad aproximada de 3.000 m</w:t>
            </w:r>
            <w:r w:rsidRPr="00B03933">
              <w:rPr>
                <w:i/>
                <w:vertAlign w:val="superscript"/>
              </w:rPr>
              <w:t>3</w:t>
            </w:r>
            <w:r w:rsidRPr="00B03933">
              <w:rPr>
                <w:i/>
              </w:rPr>
              <w:t>. Esta balsa se impermeabilizará mediante una lámina de polietileno de alta densidad, y tendrá un pozo de 2 x 2 m. donde irá colocada la bomba sumergible con la que se enviará el lixiviado a la planta de tratamiento. Esta balsa estará rodeada por una valla de protección que impedirá el acceso a la misma.</w:t>
            </w:r>
          </w:p>
          <w:p w14:paraId="0029B674" w14:textId="77777777" w:rsidR="001B5DA6" w:rsidRDefault="00A801A1" w:rsidP="00715137">
            <w:pPr>
              <w:rPr>
                <w:i/>
              </w:rPr>
            </w:pPr>
            <w:r w:rsidRPr="00B03933">
              <w:rPr>
                <w:i/>
              </w:rPr>
              <w:t xml:space="preserve"> </w:t>
            </w:r>
            <w:r w:rsidR="00C748B9" w:rsidRPr="00B03933">
              <w:rPr>
                <w:i/>
              </w:rPr>
              <w:t>[…].</w:t>
            </w:r>
          </w:p>
          <w:p w14:paraId="12642216" w14:textId="0ACD4701" w:rsidR="00A801A1" w:rsidRPr="00B03933" w:rsidRDefault="00A801A1" w:rsidP="00715137">
            <w:pPr>
              <w:rPr>
                <w:i/>
              </w:rPr>
            </w:pPr>
          </w:p>
        </w:tc>
      </w:tr>
      <w:tr w:rsidR="00A341B8" w:rsidRPr="00B03933" w14:paraId="2F357F87" w14:textId="77777777" w:rsidTr="00B03933">
        <w:trPr>
          <w:trHeight w:val="1298"/>
          <w:jc w:val="center"/>
        </w:trPr>
        <w:tc>
          <w:tcPr>
            <w:tcW w:w="5000" w:type="pct"/>
            <w:gridSpan w:val="2"/>
          </w:tcPr>
          <w:p w14:paraId="0A9E0C7C" w14:textId="77777777" w:rsidR="00A341B8" w:rsidRPr="00B03933" w:rsidRDefault="00A341B8" w:rsidP="00DC087B">
            <w:pPr>
              <w:rPr>
                <w:rFonts w:eastAsia="Times New Roman"/>
                <w:color w:val="000000"/>
                <w:lang w:eastAsia="es-CL"/>
              </w:rPr>
            </w:pPr>
            <w:r w:rsidRPr="00B03933">
              <w:rPr>
                <w:rFonts w:eastAsia="Times New Roman"/>
                <w:b/>
                <w:bCs/>
                <w:color w:val="000000"/>
                <w:lang w:eastAsia="es-CL"/>
              </w:rPr>
              <w:t>Hechos constatados durante la fiscalización</w:t>
            </w:r>
            <w:r w:rsidRPr="00B03933">
              <w:rPr>
                <w:rFonts w:eastAsia="Times New Roman"/>
                <w:color w:val="000000"/>
                <w:lang w:eastAsia="es-CL"/>
              </w:rPr>
              <w:t xml:space="preserve">: </w:t>
            </w:r>
          </w:p>
          <w:p w14:paraId="6C51B6BA" w14:textId="084595FE" w:rsidR="00A341B8" w:rsidRPr="00B03933" w:rsidRDefault="00A341B8" w:rsidP="001A4194">
            <w:pPr>
              <w:numPr>
                <w:ilvl w:val="0"/>
                <w:numId w:val="17"/>
              </w:numPr>
              <w:rPr>
                <w:rFonts w:eastAsia="Times New Roman"/>
                <w:color w:val="000000"/>
                <w:lang w:eastAsia="es-CL"/>
              </w:rPr>
            </w:pPr>
            <w:r w:rsidRPr="00B03933">
              <w:rPr>
                <w:rFonts w:eastAsia="Times New Roman"/>
                <w:color w:val="000000"/>
                <w:lang w:eastAsia="es-CL"/>
              </w:rPr>
              <w:t xml:space="preserve">Se visitó sector donde está ubicada la balsa de lixiviados. Se observó que </w:t>
            </w:r>
            <w:r w:rsidR="007C37A4" w:rsidRPr="00B03933">
              <w:rPr>
                <w:rFonts w:eastAsia="Times New Roman"/>
                <w:color w:val="000000"/>
                <w:lang w:eastAsia="es-CL"/>
              </w:rPr>
              <w:t>e</w:t>
            </w:r>
            <w:r w:rsidR="007C37A4">
              <w:rPr>
                <w:rFonts w:eastAsia="Times New Roman"/>
                <w:color w:val="000000"/>
                <w:lang w:eastAsia="es-CL"/>
              </w:rPr>
              <w:t>s</w:t>
            </w:r>
            <w:r w:rsidR="007C37A4" w:rsidRPr="00B03933">
              <w:rPr>
                <w:rFonts w:eastAsia="Times New Roman"/>
                <w:color w:val="000000"/>
                <w:lang w:eastAsia="es-CL"/>
              </w:rPr>
              <w:t>ta</w:t>
            </w:r>
            <w:r w:rsidRPr="00B03933">
              <w:rPr>
                <w:rFonts w:eastAsia="Times New Roman"/>
                <w:color w:val="000000"/>
                <w:lang w:eastAsia="es-CL"/>
              </w:rPr>
              <w:t xml:space="preserve"> corresponde a una piscina dividida en dos, impermeabilizada y cercada por un muro de concreto. Una de las piscinas se encontraba en su máxima capacidad (Fotografía </w:t>
            </w:r>
            <w:r w:rsidR="00F9669C" w:rsidRPr="00B03933">
              <w:rPr>
                <w:rFonts w:eastAsia="Times New Roman"/>
                <w:color w:val="000000"/>
                <w:lang w:eastAsia="es-CL"/>
              </w:rPr>
              <w:t>24</w:t>
            </w:r>
            <w:r w:rsidRPr="00B03933">
              <w:rPr>
                <w:rFonts w:eastAsia="Times New Roman"/>
                <w:color w:val="000000"/>
                <w:lang w:eastAsia="es-CL"/>
              </w:rPr>
              <w:t xml:space="preserve">). </w:t>
            </w:r>
          </w:p>
          <w:p w14:paraId="15DBFAEE" w14:textId="39A054EE" w:rsidR="00A341B8" w:rsidRPr="00B03933" w:rsidRDefault="00A341B8" w:rsidP="001A4194">
            <w:pPr>
              <w:numPr>
                <w:ilvl w:val="0"/>
                <w:numId w:val="17"/>
              </w:numPr>
              <w:rPr>
                <w:rFonts w:eastAsia="Times New Roman"/>
                <w:color w:val="000000"/>
                <w:lang w:eastAsia="es-CL"/>
              </w:rPr>
            </w:pPr>
            <w:r w:rsidRPr="00B03933">
              <w:rPr>
                <w:rFonts w:eastAsia="Times New Roman"/>
                <w:color w:val="000000"/>
                <w:lang w:eastAsia="es-CL"/>
              </w:rPr>
              <w:t>Karen Espinoza indicó que actualmente se están recibiendo aproximadamente 350 m</w:t>
            </w:r>
            <w:r w:rsidRPr="00B03933">
              <w:rPr>
                <w:rFonts w:eastAsia="Times New Roman"/>
                <w:color w:val="000000"/>
                <w:vertAlign w:val="superscript"/>
                <w:lang w:eastAsia="es-CL"/>
              </w:rPr>
              <w:t>3</w:t>
            </w:r>
            <w:r w:rsidRPr="00B03933">
              <w:rPr>
                <w:rFonts w:eastAsia="Times New Roman"/>
                <w:color w:val="000000"/>
                <w:lang w:eastAsia="es-CL"/>
              </w:rPr>
              <w:t xml:space="preserve"> de lixiviado durante el último mes, desde las celdas 5B y 5A y que la capacidad de almacenamiento actual de la piscina es de 6.205 m</w:t>
            </w:r>
            <w:r w:rsidRPr="00B03933">
              <w:rPr>
                <w:rFonts w:eastAsia="Times New Roman"/>
                <w:color w:val="000000"/>
                <w:vertAlign w:val="superscript"/>
                <w:lang w:eastAsia="es-CL"/>
              </w:rPr>
              <w:t>3</w:t>
            </w:r>
            <w:r w:rsidR="00AD224F">
              <w:rPr>
                <w:rFonts w:eastAsia="Times New Roman"/>
                <w:color w:val="000000"/>
                <w:lang w:eastAsia="es-CL"/>
              </w:rPr>
              <w:t>, lo que correspondería a</w:t>
            </w:r>
            <w:r w:rsidRPr="00B03933">
              <w:rPr>
                <w:rFonts w:eastAsia="Times New Roman"/>
                <w:color w:val="000000"/>
                <w:lang w:eastAsia="es-CL"/>
              </w:rPr>
              <w:t xml:space="preserve"> más del doble de la capacidad de almacenamiento autorizada en la RCA N° </w:t>
            </w:r>
            <w:r w:rsidR="00D044F6">
              <w:rPr>
                <w:rFonts w:eastAsia="Times New Roman"/>
                <w:color w:val="000000"/>
                <w:lang w:eastAsia="es-CL"/>
              </w:rPr>
              <w:t>482/95</w:t>
            </w:r>
            <w:r w:rsidRPr="00B03933">
              <w:rPr>
                <w:rFonts w:eastAsia="Times New Roman"/>
                <w:color w:val="000000"/>
                <w:lang w:eastAsia="es-CL"/>
              </w:rPr>
              <w:t>.</w:t>
            </w:r>
          </w:p>
          <w:p w14:paraId="68618304" w14:textId="77777777" w:rsidR="00DB7F47" w:rsidRDefault="00A341B8" w:rsidP="00DB7F47">
            <w:pPr>
              <w:numPr>
                <w:ilvl w:val="0"/>
                <w:numId w:val="17"/>
              </w:numPr>
              <w:rPr>
                <w:rFonts w:eastAsia="Times New Roman"/>
                <w:color w:val="000000"/>
                <w:lang w:eastAsia="es-CL"/>
              </w:rPr>
            </w:pPr>
            <w:r w:rsidRPr="00B03933">
              <w:rPr>
                <w:rFonts w:eastAsia="Times New Roman"/>
                <w:color w:val="000000"/>
                <w:lang w:eastAsia="es-CL"/>
              </w:rPr>
              <w:t xml:space="preserve">El lixiviado es enviado a la línea de tratamiento físico – químico según se vaya necesitando agua para procesos por el </w:t>
            </w:r>
            <w:r w:rsidR="00F87261">
              <w:rPr>
                <w:rFonts w:eastAsia="Times New Roman"/>
                <w:color w:val="000000"/>
                <w:lang w:eastAsia="es-CL"/>
              </w:rPr>
              <w:t>Titular</w:t>
            </w:r>
            <w:r w:rsidRPr="00B03933">
              <w:rPr>
                <w:rFonts w:eastAsia="Times New Roman"/>
                <w:color w:val="000000"/>
                <w:lang w:eastAsia="es-CL"/>
              </w:rPr>
              <w:t>. Al momento de la inspección la bomba de extracción no estaba operativa</w:t>
            </w:r>
            <w:r w:rsidR="00F9669C" w:rsidRPr="00B03933">
              <w:rPr>
                <w:rFonts w:eastAsia="Times New Roman"/>
                <w:color w:val="000000"/>
                <w:lang w:eastAsia="es-CL"/>
              </w:rPr>
              <w:t xml:space="preserve"> (Fotografía 25</w:t>
            </w:r>
            <w:r w:rsidRPr="00B03933">
              <w:rPr>
                <w:rFonts w:eastAsia="Times New Roman"/>
                <w:color w:val="000000"/>
                <w:lang w:eastAsia="es-CL"/>
              </w:rPr>
              <w:t>).</w:t>
            </w:r>
          </w:p>
          <w:p w14:paraId="04E062A8" w14:textId="58507E21" w:rsidR="00C748B9" w:rsidRPr="00DB7F47" w:rsidRDefault="00DB7F47" w:rsidP="00142DEA">
            <w:pPr>
              <w:numPr>
                <w:ilvl w:val="0"/>
                <w:numId w:val="17"/>
              </w:numPr>
              <w:rPr>
                <w:rFonts w:eastAsia="Times New Roman"/>
                <w:color w:val="000000"/>
                <w:lang w:eastAsia="es-CL"/>
              </w:rPr>
            </w:pPr>
            <w:r w:rsidRPr="00DB7F47">
              <w:rPr>
                <w:rFonts w:eastAsia="Times New Roman"/>
                <w:bCs/>
                <w:color w:val="000000"/>
                <w:lang w:eastAsia="es-CL"/>
              </w:rPr>
              <w:t>Se info</w:t>
            </w:r>
            <w:r>
              <w:rPr>
                <w:rFonts w:eastAsia="Times New Roman"/>
                <w:bCs/>
                <w:color w:val="000000"/>
                <w:lang w:eastAsia="es-CL"/>
              </w:rPr>
              <w:t>rmó</w:t>
            </w:r>
            <w:r w:rsidRPr="00DB7F47">
              <w:rPr>
                <w:rFonts w:eastAsia="Times New Roman"/>
                <w:bCs/>
                <w:color w:val="000000"/>
                <w:lang w:eastAsia="es-CL"/>
              </w:rPr>
              <w:t xml:space="preserve"> en el proyecto en evaluación en el SEA “Continuidad operativa Planta Pudahuel”, que la balsa de lixiviado posee una capacidad de 6.200 m</w:t>
            </w:r>
            <w:r w:rsidRPr="00DB7F47">
              <w:rPr>
                <w:rFonts w:eastAsia="Times New Roman"/>
                <w:bCs/>
                <w:color w:val="000000"/>
                <w:vertAlign w:val="superscript"/>
                <w:lang w:eastAsia="es-CL"/>
              </w:rPr>
              <w:t>3</w:t>
            </w:r>
            <w:r w:rsidR="00142DEA">
              <w:rPr>
                <w:rFonts w:eastAsia="Times New Roman"/>
                <w:bCs/>
                <w:color w:val="000000"/>
                <w:lang w:eastAsia="es-CL"/>
              </w:rPr>
              <w:t>.</w:t>
            </w:r>
          </w:p>
        </w:tc>
      </w:tr>
    </w:tbl>
    <w:p w14:paraId="51F8700F" w14:textId="77777777" w:rsidR="00487E55" w:rsidRDefault="00487E55" w:rsidP="00A341B8"/>
    <w:p w14:paraId="590F8398" w14:textId="77777777" w:rsidR="00514D43" w:rsidRDefault="00514D43" w:rsidP="00A341B8"/>
    <w:p w14:paraId="4338488B" w14:textId="77777777" w:rsidR="00514D43" w:rsidRDefault="00514D43" w:rsidP="00A341B8"/>
    <w:p w14:paraId="34A81C36" w14:textId="77777777" w:rsidR="00F76970" w:rsidRDefault="00F76970" w:rsidP="00A341B8"/>
    <w:p w14:paraId="1CD25F06" w14:textId="77777777" w:rsidR="006477A4" w:rsidRDefault="006477A4" w:rsidP="00A341B8"/>
    <w:p w14:paraId="4D942DBD" w14:textId="77777777" w:rsidR="006477A4" w:rsidRDefault="006477A4" w:rsidP="00A341B8"/>
    <w:p w14:paraId="304F0C99" w14:textId="77777777" w:rsidR="00F76970" w:rsidRDefault="00F76970" w:rsidP="00A341B8"/>
    <w:p w14:paraId="6143CCAB" w14:textId="77777777" w:rsidR="00514D43" w:rsidRDefault="00514D43" w:rsidP="00A341B8"/>
    <w:p w14:paraId="010FA39A" w14:textId="77777777" w:rsidR="00514D43" w:rsidRDefault="00514D43" w:rsidP="00A341B8"/>
    <w:tbl>
      <w:tblPr>
        <w:tblW w:w="13745" w:type="dxa"/>
        <w:jc w:val="center"/>
        <w:tblLayout w:type="fixed"/>
        <w:tblCellMar>
          <w:left w:w="70" w:type="dxa"/>
          <w:right w:w="70" w:type="dxa"/>
        </w:tblCellMar>
        <w:tblLook w:val="04A0" w:firstRow="1" w:lastRow="0" w:firstColumn="1" w:lastColumn="0" w:noHBand="0" w:noVBand="1"/>
      </w:tblPr>
      <w:tblGrid>
        <w:gridCol w:w="3255"/>
        <w:gridCol w:w="1842"/>
        <w:gridCol w:w="1704"/>
        <w:gridCol w:w="3260"/>
        <w:gridCol w:w="1842"/>
        <w:gridCol w:w="1842"/>
      </w:tblGrid>
      <w:tr w:rsidR="00A341B8" w:rsidRPr="005626CB" w14:paraId="68922186" w14:textId="77777777" w:rsidTr="00B0393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AD6F43" w14:textId="77777777" w:rsidR="00A341B8" w:rsidRPr="005626CB" w:rsidRDefault="00A341B8" w:rsidP="00C748B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A341B8" w:rsidRPr="005626CB" w14:paraId="05E7B4E7" w14:textId="77777777" w:rsidTr="00B03933">
        <w:trPr>
          <w:trHeight w:val="2786"/>
          <w:jc w:val="center"/>
        </w:trPr>
        <w:tc>
          <w:tcPr>
            <w:tcW w:w="2474" w:type="pct"/>
            <w:gridSpan w:val="3"/>
            <w:tcBorders>
              <w:top w:val="nil"/>
              <w:left w:val="single" w:sz="4" w:space="0" w:color="auto"/>
              <w:right w:val="single" w:sz="4" w:space="0" w:color="auto"/>
            </w:tcBorders>
            <w:shd w:val="clear" w:color="auto" w:fill="auto"/>
            <w:noWrap/>
            <w:vAlign w:val="center"/>
            <w:hideMark/>
          </w:tcPr>
          <w:p w14:paraId="491CF6C2" w14:textId="77777777" w:rsidR="00A341B8" w:rsidRPr="005626CB" w:rsidRDefault="00A341B8" w:rsidP="000C68C6">
            <w:pPr>
              <w:jc w:val="center"/>
              <w:rPr>
                <w:rFonts w:eastAsia="Times New Roman"/>
                <w:color w:val="000000"/>
                <w:sz w:val="20"/>
                <w:szCs w:val="20"/>
                <w:lang w:eastAsia="es-CL"/>
              </w:rPr>
            </w:pPr>
            <w:r w:rsidRPr="004F715D">
              <w:rPr>
                <w:rFonts w:eastAsia="Times New Roman"/>
                <w:noProof/>
                <w:color w:val="000000"/>
                <w:sz w:val="20"/>
                <w:szCs w:val="20"/>
                <w:lang w:eastAsia="es-CL"/>
              </w:rPr>
              <w:drawing>
                <wp:inline distT="0" distB="0" distL="0" distR="0" wp14:anchorId="2DF7EF63" wp14:editId="26F8675B">
                  <wp:extent cx="3983172" cy="2242268"/>
                  <wp:effectExtent l="0" t="0" r="0" b="5715"/>
                  <wp:docPr id="65" name="Imagen 65" descr="C:\Eve\2016\Programa\Hidronor\Informe 2016\Inspección\Fotos 04-05-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Eve\2016\Programa\Hidronor\Informe 2016\Inspección\Fotos 04-05-2016\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5022" cy="2254568"/>
                          </a:xfrm>
                          <a:prstGeom prst="rect">
                            <a:avLst/>
                          </a:prstGeom>
                          <a:noFill/>
                          <a:ln>
                            <a:noFill/>
                          </a:ln>
                        </pic:spPr>
                      </pic:pic>
                    </a:graphicData>
                  </a:graphic>
                </wp:inline>
              </w:drawing>
            </w:r>
          </w:p>
        </w:tc>
        <w:tc>
          <w:tcPr>
            <w:tcW w:w="2526" w:type="pct"/>
            <w:gridSpan w:val="3"/>
            <w:tcBorders>
              <w:top w:val="nil"/>
              <w:left w:val="single" w:sz="4" w:space="0" w:color="auto"/>
              <w:right w:val="single" w:sz="4" w:space="0" w:color="auto"/>
            </w:tcBorders>
            <w:shd w:val="clear" w:color="auto" w:fill="auto"/>
            <w:noWrap/>
            <w:vAlign w:val="center"/>
            <w:hideMark/>
          </w:tcPr>
          <w:p w14:paraId="77334B96" w14:textId="77777777" w:rsidR="00A341B8" w:rsidRPr="005626CB" w:rsidRDefault="00A341B8" w:rsidP="000C68C6">
            <w:pPr>
              <w:jc w:val="center"/>
              <w:rPr>
                <w:rFonts w:eastAsia="Times New Roman"/>
                <w:color w:val="000000"/>
                <w:sz w:val="20"/>
                <w:szCs w:val="20"/>
                <w:lang w:eastAsia="es-CL"/>
              </w:rPr>
            </w:pPr>
            <w:r w:rsidRPr="004F715D">
              <w:rPr>
                <w:rFonts w:eastAsia="Times New Roman"/>
                <w:noProof/>
                <w:color w:val="000000"/>
                <w:sz w:val="20"/>
                <w:szCs w:val="20"/>
                <w:lang w:eastAsia="es-CL"/>
              </w:rPr>
              <w:drawing>
                <wp:inline distT="0" distB="0" distL="0" distR="0" wp14:anchorId="00F0BCF1" wp14:editId="22A1E773">
                  <wp:extent cx="3705308" cy="2222631"/>
                  <wp:effectExtent l="0" t="0" r="0" b="6350"/>
                  <wp:docPr id="66" name="Imagen 66" descr="C:\Eve\2016\Programa\Hidronor\Informe 2016\Inspección\Fotos 04-05-2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Eve\2016\Programa\Hidronor\Informe 2016\Inspección\Fotos 04-05-2016\2.jpg"/>
                          <pic:cNvPicPr>
                            <a:picLocks noChangeAspect="1" noChangeArrowheads="1"/>
                          </pic:cNvPicPr>
                        </pic:nvPicPr>
                        <pic:blipFill rotWithShape="1">
                          <a:blip r:embed="rId52">
                            <a:extLst>
                              <a:ext uri="{28A0092B-C50C-407E-A947-70E740481C1C}">
                                <a14:useLocalDpi xmlns:a14="http://schemas.microsoft.com/office/drawing/2010/main" val="0"/>
                              </a:ext>
                            </a:extLst>
                          </a:blip>
                          <a:srcRect/>
                          <a:stretch/>
                        </pic:blipFill>
                        <pic:spPr bwMode="auto">
                          <a:xfrm>
                            <a:off x="0" y="0"/>
                            <a:ext cx="3776151" cy="2265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41B8" w:rsidRPr="00557733" w14:paraId="574DBFB0" w14:textId="77777777" w:rsidTr="00B03933">
        <w:trPr>
          <w:trHeight w:val="300"/>
          <w:jc w:val="center"/>
        </w:trPr>
        <w:tc>
          <w:tcPr>
            <w:tcW w:w="1184" w:type="pct"/>
            <w:tcBorders>
              <w:top w:val="single" w:sz="4" w:space="0" w:color="auto"/>
              <w:left w:val="single" w:sz="4" w:space="0" w:color="auto"/>
              <w:bottom w:val="single" w:sz="4" w:space="0" w:color="auto"/>
              <w:right w:val="nil"/>
            </w:tcBorders>
            <w:shd w:val="clear" w:color="auto" w:fill="auto"/>
            <w:noWrap/>
            <w:vAlign w:val="center"/>
            <w:hideMark/>
          </w:tcPr>
          <w:p w14:paraId="2513BBB1" w14:textId="6F3383D0" w:rsidR="00A341B8" w:rsidRPr="00557733" w:rsidRDefault="00A341B8" w:rsidP="000C68C6">
            <w:pPr>
              <w:pStyle w:val="Descripcin"/>
              <w:jc w:val="both"/>
              <w:rPr>
                <w:rFonts w:eastAsia="Times New Roman"/>
                <w:color w:val="000000"/>
                <w:szCs w:val="18"/>
                <w:lang w:eastAsia="es-CL"/>
              </w:rPr>
            </w:pPr>
            <w:r w:rsidRPr="00A83D8B">
              <w:t xml:space="preserve">Fotografía </w:t>
            </w:r>
            <w:r w:rsidR="00F9669C">
              <w:t>24</w:t>
            </w:r>
            <w:r w:rsidRPr="00557733">
              <w:rPr>
                <w:szCs w:val="18"/>
              </w:rPr>
              <w:t>.</w:t>
            </w:r>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142A81" w14:textId="77777777" w:rsidR="00A341B8" w:rsidRPr="00557733" w:rsidRDefault="00A341B8" w:rsidP="000C68C6">
            <w:pPr>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04-05-2016</w:t>
            </w:r>
          </w:p>
        </w:tc>
        <w:tc>
          <w:tcPr>
            <w:tcW w:w="1186" w:type="pct"/>
            <w:tcBorders>
              <w:top w:val="single" w:sz="4" w:space="0" w:color="auto"/>
              <w:left w:val="nil"/>
              <w:bottom w:val="single" w:sz="4" w:space="0" w:color="auto"/>
              <w:right w:val="nil"/>
            </w:tcBorders>
            <w:shd w:val="clear" w:color="auto" w:fill="auto"/>
            <w:noWrap/>
            <w:vAlign w:val="center"/>
            <w:hideMark/>
          </w:tcPr>
          <w:p w14:paraId="7DAF48FD" w14:textId="1987AFFF" w:rsidR="00A341B8" w:rsidRPr="00557733" w:rsidRDefault="00A341B8" w:rsidP="000C68C6">
            <w:pPr>
              <w:pStyle w:val="Descripcin"/>
              <w:jc w:val="both"/>
              <w:rPr>
                <w:szCs w:val="18"/>
              </w:rPr>
            </w:pPr>
            <w:r w:rsidRPr="00A83D8B">
              <w:t xml:space="preserve">Fotografía </w:t>
            </w:r>
            <w:r w:rsidR="00F9669C">
              <w:t>25</w:t>
            </w:r>
            <w:r w:rsidRPr="00557733">
              <w:rPr>
                <w:szCs w:val="18"/>
              </w:rPr>
              <w:t>.</w:t>
            </w:r>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8FFF9B" w14:textId="77777777" w:rsidR="00A341B8" w:rsidRPr="00557733" w:rsidRDefault="00A341B8" w:rsidP="000C68C6">
            <w:pPr>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04-05-2016</w:t>
            </w:r>
          </w:p>
        </w:tc>
      </w:tr>
      <w:tr w:rsidR="00A341B8" w:rsidRPr="00557733" w14:paraId="031658A7" w14:textId="77777777" w:rsidTr="00514D43">
        <w:trPr>
          <w:trHeight w:val="300"/>
          <w:jc w:val="center"/>
        </w:trPr>
        <w:tc>
          <w:tcPr>
            <w:tcW w:w="11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BFAFBB" w14:textId="77777777" w:rsidR="00A341B8" w:rsidRPr="00557733" w:rsidRDefault="00A341B8" w:rsidP="000C68C6">
            <w:pPr>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40C58F3F" w14:textId="77777777" w:rsidR="00A341B8" w:rsidRPr="00557733" w:rsidRDefault="00A341B8" w:rsidP="000C68C6">
            <w:pPr>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6.300.947,8 </w:t>
            </w:r>
            <w:r w:rsidRPr="00B55F51">
              <w:rPr>
                <w:rFonts w:ascii="Calibri" w:eastAsia="Times New Roman" w:hAnsi="Calibri"/>
                <w:color w:val="000000"/>
                <w:sz w:val="18"/>
                <w:szCs w:val="18"/>
                <w:lang w:eastAsia="es-CL"/>
              </w:rPr>
              <w:t>m.</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76153674" w14:textId="77777777" w:rsidR="00A341B8" w:rsidRPr="00557733" w:rsidRDefault="00A341B8" w:rsidP="000C68C6">
            <w:pPr>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331.515,9 </w:t>
            </w:r>
            <w:r w:rsidRPr="00B55F51">
              <w:rPr>
                <w:rFonts w:ascii="Calibri" w:eastAsia="Times New Roman" w:hAnsi="Calibri"/>
                <w:color w:val="000000"/>
                <w:sz w:val="18"/>
                <w:szCs w:val="18"/>
                <w:lang w:eastAsia="es-CL"/>
              </w:rPr>
              <w:t>m.</w:t>
            </w:r>
          </w:p>
        </w:tc>
        <w:tc>
          <w:tcPr>
            <w:tcW w:w="1186" w:type="pct"/>
            <w:tcBorders>
              <w:top w:val="single" w:sz="4" w:space="0" w:color="auto"/>
              <w:left w:val="nil"/>
              <w:bottom w:val="single" w:sz="4" w:space="0" w:color="auto"/>
              <w:right w:val="single" w:sz="4" w:space="0" w:color="000000"/>
            </w:tcBorders>
            <w:shd w:val="clear" w:color="auto" w:fill="auto"/>
            <w:noWrap/>
            <w:vAlign w:val="center"/>
            <w:hideMark/>
          </w:tcPr>
          <w:p w14:paraId="26D706CA" w14:textId="77777777" w:rsidR="00A341B8" w:rsidRPr="00557733" w:rsidRDefault="00A341B8" w:rsidP="000C68C6">
            <w:pPr>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222C3698" w14:textId="77777777" w:rsidR="00A341B8" w:rsidRPr="00557733" w:rsidRDefault="00A341B8" w:rsidP="000C68C6">
            <w:pPr>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6.300.947,8 </w:t>
            </w:r>
            <w:r w:rsidRPr="00B55F51">
              <w:rPr>
                <w:rFonts w:ascii="Calibri" w:eastAsia="Times New Roman" w:hAnsi="Calibri"/>
                <w:color w:val="000000"/>
                <w:sz w:val="18"/>
                <w:szCs w:val="18"/>
                <w:lang w:eastAsia="es-CL"/>
              </w:rPr>
              <w:t>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15373C70" w14:textId="77777777" w:rsidR="00A341B8" w:rsidRPr="00557733" w:rsidRDefault="00A341B8" w:rsidP="000C68C6">
            <w:pPr>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Pr="004674B8">
              <w:rPr>
                <w:rFonts w:ascii="Calibri" w:eastAsia="Times New Roman" w:hAnsi="Calibri"/>
                <w:color w:val="000000"/>
                <w:sz w:val="18"/>
                <w:szCs w:val="18"/>
                <w:lang w:eastAsia="es-CL"/>
              </w:rPr>
              <w:t>3</w:t>
            </w:r>
            <w:r>
              <w:rPr>
                <w:rFonts w:ascii="Calibri" w:eastAsia="Times New Roman" w:hAnsi="Calibri"/>
                <w:color w:val="000000"/>
                <w:sz w:val="18"/>
                <w:szCs w:val="18"/>
                <w:lang w:eastAsia="es-CL"/>
              </w:rPr>
              <w:t xml:space="preserve">331.515,9 </w:t>
            </w:r>
            <w:r w:rsidRPr="00B55F51">
              <w:rPr>
                <w:rFonts w:ascii="Calibri" w:eastAsia="Times New Roman" w:hAnsi="Calibri"/>
                <w:color w:val="000000"/>
                <w:sz w:val="18"/>
                <w:szCs w:val="18"/>
                <w:lang w:eastAsia="es-CL"/>
              </w:rPr>
              <w:t>m.</w:t>
            </w:r>
          </w:p>
        </w:tc>
      </w:tr>
      <w:tr w:rsidR="00A341B8" w:rsidRPr="00557733" w14:paraId="16307807" w14:textId="77777777" w:rsidTr="00B03933">
        <w:trPr>
          <w:trHeight w:val="300"/>
          <w:jc w:val="center"/>
        </w:trPr>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B53A87B" w14:textId="75253952" w:rsidR="00A341B8" w:rsidRPr="00E83EF5" w:rsidRDefault="00A341B8" w:rsidP="000C68C6">
            <w:pPr>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3519CA">
              <w:rPr>
                <w:rFonts w:eastAsia="Times New Roman"/>
                <w:color w:val="000000"/>
                <w:sz w:val="18"/>
                <w:szCs w:val="18"/>
                <w:lang w:eastAsia="es-CL"/>
              </w:rPr>
              <w:t>Piscina para acumular lixiviado.</w:t>
            </w:r>
          </w:p>
        </w:tc>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37337CD" w14:textId="412FD02B" w:rsidR="00A341B8" w:rsidRPr="0004355B" w:rsidRDefault="00A341B8" w:rsidP="003519CA">
            <w:pPr>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3519CA">
              <w:rPr>
                <w:rFonts w:eastAsia="Times New Roman"/>
                <w:color w:val="000000"/>
                <w:sz w:val="18"/>
                <w:szCs w:val="18"/>
                <w:lang w:eastAsia="es-CL"/>
              </w:rPr>
              <w:t xml:space="preserve">Bomba apagada ubicada en piscina para acumular lixiviado. </w:t>
            </w:r>
          </w:p>
        </w:tc>
      </w:tr>
      <w:tr w:rsidR="00A341B8" w:rsidRPr="00F551C3" w14:paraId="012CC7C1" w14:textId="77777777" w:rsidTr="00283D04">
        <w:trPr>
          <w:trHeight w:val="244"/>
          <w:jc w:val="center"/>
        </w:trPr>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14:paraId="5C79507D" w14:textId="77777777" w:rsidR="00A341B8" w:rsidRPr="00F551C3" w:rsidRDefault="00A341B8" w:rsidP="000C68C6">
            <w:pPr>
              <w:rPr>
                <w:rFonts w:ascii="Calibri" w:eastAsia="Times New Roman" w:hAnsi="Calibri"/>
                <w:color w:val="000000"/>
                <w:sz w:val="20"/>
                <w:szCs w:val="20"/>
                <w:lang w:eastAsia="es-CL"/>
              </w:rPr>
            </w:pPr>
          </w:p>
        </w:tc>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14:paraId="3511A67D" w14:textId="77777777" w:rsidR="00A341B8" w:rsidRPr="00F551C3" w:rsidRDefault="00A341B8" w:rsidP="000C68C6">
            <w:pPr>
              <w:rPr>
                <w:rFonts w:ascii="Calibri" w:eastAsia="Times New Roman" w:hAnsi="Calibri"/>
                <w:color w:val="000000"/>
                <w:sz w:val="20"/>
                <w:szCs w:val="20"/>
                <w:lang w:eastAsia="es-CL"/>
              </w:rPr>
            </w:pPr>
          </w:p>
        </w:tc>
      </w:tr>
    </w:tbl>
    <w:p w14:paraId="3F5BB5FE" w14:textId="77777777" w:rsidR="00514D43" w:rsidRDefault="00514D43" w:rsidP="00F070FD"/>
    <w:tbl>
      <w:tblPr>
        <w:tblStyle w:val="Tablaconcuadrcula"/>
        <w:tblW w:w="13750" w:type="dxa"/>
        <w:tblLook w:val="04A0" w:firstRow="1" w:lastRow="0" w:firstColumn="1" w:lastColumn="0" w:noHBand="0" w:noVBand="1"/>
      </w:tblPr>
      <w:tblGrid>
        <w:gridCol w:w="3666"/>
        <w:gridCol w:w="10084"/>
      </w:tblGrid>
      <w:tr w:rsidR="00A801A1" w:rsidRPr="00B03933" w14:paraId="03FAA772" w14:textId="77777777" w:rsidTr="00283D04">
        <w:tc>
          <w:tcPr>
            <w:tcW w:w="1333" w:type="pct"/>
            <w:vAlign w:val="center"/>
          </w:tcPr>
          <w:p w14:paraId="30012C66" w14:textId="71BE4FD1" w:rsidR="00A801A1" w:rsidRPr="00B03933" w:rsidRDefault="00A801A1" w:rsidP="006D0CC2">
            <w:r w:rsidRPr="00B03933">
              <w:rPr>
                <w:rFonts w:eastAsia="Times New Roman"/>
                <w:b/>
                <w:bCs/>
                <w:color w:val="000000"/>
                <w:lang w:eastAsia="es-CL"/>
              </w:rPr>
              <w:t>Número de Hecho Constatado</w:t>
            </w:r>
            <w:r w:rsidRPr="00B03933">
              <w:rPr>
                <w:rFonts w:eastAsia="Times New Roman"/>
                <w:color w:val="000000"/>
                <w:lang w:eastAsia="es-CL"/>
              </w:rPr>
              <w:t xml:space="preserve">: </w:t>
            </w:r>
            <w:r>
              <w:rPr>
                <w:rFonts w:eastAsia="Times New Roman"/>
                <w:color w:val="000000"/>
                <w:lang w:eastAsia="es-CL"/>
              </w:rPr>
              <w:t>7</w:t>
            </w:r>
          </w:p>
        </w:tc>
        <w:tc>
          <w:tcPr>
            <w:tcW w:w="3667" w:type="pct"/>
            <w:vAlign w:val="center"/>
          </w:tcPr>
          <w:p w14:paraId="38111FB8" w14:textId="77777777" w:rsidR="00A801A1" w:rsidRPr="00B03933" w:rsidRDefault="00A801A1" w:rsidP="006D0CC2">
            <w:r w:rsidRPr="00B03933">
              <w:rPr>
                <w:rFonts w:eastAsia="Times New Roman"/>
                <w:b/>
                <w:bCs/>
                <w:color w:val="000000"/>
                <w:lang w:eastAsia="es-CL"/>
              </w:rPr>
              <w:t>Estación N°</w:t>
            </w:r>
            <w:r w:rsidRPr="00B03933">
              <w:rPr>
                <w:rFonts w:eastAsia="Times New Roman"/>
                <w:color w:val="000000"/>
                <w:lang w:eastAsia="es-CL"/>
              </w:rPr>
              <w:t>: 5</w:t>
            </w:r>
          </w:p>
        </w:tc>
      </w:tr>
      <w:tr w:rsidR="00A801A1" w:rsidRPr="00B03933" w14:paraId="25AC304E" w14:textId="77777777" w:rsidTr="00283D04">
        <w:trPr>
          <w:trHeight w:val="741"/>
        </w:trPr>
        <w:tc>
          <w:tcPr>
            <w:tcW w:w="5000" w:type="pct"/>
            <w:gridSpan w:val="2"/>
            <w:tcBorders>
              <w:bottom w:val="single" w:sz="4" w:space="0" w:color="auto"/>
            </w:tcBorders>
            <w:vAlign w:val="center"/>
          </w:tcPr>
          <w:p w14:paraId="41F66C79" w14:textId="785563D9" w:rsidR="00A801A1" w:rsidRPr="00B03933" w:rsidRDefault="00A801A1" w:rsidP="006D0CC2">
            <w:pPr>
              <w:rPr>
                <w:rFonts w:eastAsia="Times New Roman"/>
                <w:b/>
                <w:bCs/>
                <w:color w:val="000000"/>
                <w:lang w:eastAsia="es-CL"/>
              </w:rPr>
            </w:pPr>
            <w:r w:rsidRPr="00B03933">
              <w:rPr>
                <w:rFonts w:eastAsia="Times New Roman"/>
                <w:b/>
                <w:bCs/>
                <w:color w:val="000000"/>
                <w:lang w:eastAsia="es-CL"/>
              </w:rPr>
              <w:t xml:space="preserve">Documentación solicitada y entregada: </w:t>
            </w:r>
            <w:r w:rsidRPr="00B03933">
              <w:rPr>
                <w:rFonts w:eastAsia="Times New Roman"/>
                <w:bCs/>
                <w:color w:val="000000"/>
                <w:lang w:eastAsia="es-CL"/>
              </w:rPr>
              <w:t xml:space="preserve">El </w:t>
            </w:r>
            <w:r>
              <w:rPr>
                <w:rFonts w:eastAsia="Times New Roman"/>
                <w:bCs/>
                <w:color w:val="000000"/>
                <w:lang w:eastAsia="es-CL"/>
              </w:rPr>
              <w:t>Titular</w:t>
            </w:r>
            <w:r w:rsidRPr="00B03933">
              <w:rPr>
                <w:rFonts w:eastAsia="Times New Roman"/>
                <w:bCs/>
                <w:color w:val="000000"/>
                <w:lang w:eastAsia="es-CL"/>
              </w:rPr>
              <w:t xml:space="preserve"> ingresó el 13 de mayo de 2016, a la Oficina de Partes de la Superintendencia del Medio Ambiente, los monitoreos de calidad de los lixiviados de los años</w:t>
            </w:r>
            <w:r w:rsidRPr="00B03933">
              <w:rPr>
                <w:rFonts w:eastAsia="Times New Roman"/>
                <w:lang w:eastAsia="es-CL"/>
              </w:rPr>
              <w:t xml:space="preserve"> 2012, 2013, 2014, 2015 y 2016</w:t>
            </w:r>
            <w:r w:rsidR="006477A4">
              <w:rPr>
                <w:rFonts w:eastAsia="Times New Roman"/>
                <w:bCs/>
                <w:color w:val="000000"/>
                <w:lang w:eastAsia="es-CL"/>
              </w:rPr>
              <w:t xml:space="preserve"> y los registros de mantención de</w:t>
            </w:r>
            <w:r w:rsidRPr="00B03933">
              <w:rPr>
                <w:rFonts w:eastAsia="Times New Roman"/>
                <w:bCs/>
                <w:color w:val="000000"/>
                <w:lang w:eastAsia="es-CL"/>
              </w:rPr>
              <w:t xml:space="preserve"> la balsa de lixiviados de los años 2013, 2014, 2015 y 2016 (Anexo 2).</w:t>
            </w:r>
          </w:p>
        </w:tc>
      </w:tr>
      <w:tr w:rsidR="00A801A1" w:rsidRPr="00B03933" w14:paraId="57C812FD" w14:textId="77777777" w:rsidTr="00283D04">
        <w:trPr>
          <w:trHeight w:val="416"/>
        </w:trPr>
        <w:tc>
          <w:tcPr>
            <w:tcW w:w="5000" w:type="pct"/>
            <w:gridSpan w:val="2"/>
            <w:tcBorders>
              <w:bottom w:val="single" w:sz="4" w:space="0" w:color="auto"/>
            </w:tcBorders>
            <w:vAlign w:val="center"/>
          </w:tcPr>
          <w:p w14:paraId="59C5EBB6" w14:textId="2A9340BD" w:rsidR="00A801A1" w:rsidRDefault="00A801A1" w:rsidP="00283D04">
            <w:pPr>
              <w:rPr>
                <w:rFonts w:eastAsia="Times New Roman"/>
                <w:color w:val="000000"/>
                <w:lang w:eastAsia="es-CL"/>
              </w:rPr>
            </w:pPr>
            <w:r w:rsidRPr="00B03933">
              <w:rPr>
                <w:rFonts w:eastAsia="Times New Roman"/>
                <w:b/>
                <w:bCs/>
                <w:color w:val="000000"/>
                <w:lang w:eastAsia="es-CL"/>
              </w:rPr>
              <w:t>Exigencia</w:t>
            </w:r>
            <w:r w:rsidR="00057C6A">
              <w:rPr>
                <w:rFonts w:eastAsia="Times New Roman"/>
                <w:b/>
                <w:bCs/>
                <w:color w:val="000000"/>
                <w:lang w:eastAsia="es-CL"/>
              </w:rPr>
              <w:t>s</w:t>
            </w:r>
            <w:r w:rsidRPr="00B03933">
              <w:rPr>
                <w:rFonts w:eastAsia="Times New Roman"/>
                <w:color w:val="000000"/>
                <w:lang w:eastAsia="es-CL"/>
              </w:rPr>
              <w:t>:</w:t>
            </w:r>
          </w:p>
          <w:p w14:paraId="6A9956D1" w14:textId="77777777" w:rsidR="00057C6A" w:rsidRDefault="00057C6A" w:rsidP="00283D04">
            <w:pPr>
              <w:rPr>
                <w:rFonts w:eastAsia="Times New Roman"/>
                <w:color w:val="000000"/>
                <w:lang w:eastAsia="es-CL"/>
              </w:rPr>
            </w:pPr>
          </w:p>
          <w:p w14:paraId="1DE1232E" w14:textId="77777777" w:rsidR="00057C6A" w:rsidRPr="00B03933" w:rsidRDefault="00057C6A" w:rsidP="00283D04">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2055B7B7" w14:textId="77777777" w:rsidR="00057C6A" w:rsidRPr="00B03933" w:rsidRDefault="00057C6A" w:rsidP="00283D04">
            <w:pPr>
              <w:rPr>
                <w:u w:val="single"/>
              </w:rPr>
            </w:pPr>
            <w:r>
              <w:rPr>
                <w:u w:val="single"/>
              </w:rPr>
              <w:t>Punto</w:t>
            </w:r>
            <w:r w:rsidRPr="00B03933">
              <w:rPr>
                <w:u w:val="single"/>
              </w:rPr>
              <w:t xml:space="preserve"> 3.2.7.11.</w:t>
            </w:r>
          </w:p>
          <w:p w14:paraId="1375AA65" w14:textId="77777777" w:rsidR="00057C6A" w:rsidRPr="00B03933" w:rsidRDefault="00057C6A" w:rsidP="00283D04">
            <w:pPr>
              <w:autoSpaceDE w:val="0"/>
              <w:autoSpaceDN w:val="0"/>
              <w:adjustRightInd w:val="0"/>
              <w:rPr>
                <w:i/>
              </w:rPr>
            </w:pPr>
            <w:r w:rsidRPr="00B03933">
              <w:rPr>
                <w:i/>
              </w:rPr>
              <w:t>Control de la explotación</w:t>
            </w:r>
          </w:p>
          <w:p w14:paraId="2416A009" w14:textId="77777777" w:rsidR="00057C6A" w:rsidRPr="00B03933" w:rsidRDefault="00057C6A" w:rsidP="00283D04">
            <w:pPr>
              <w:autoSpaceDE w:val="0"/>
              <w:autoSpaceDN w:val="0"/>
              <w:adjustRightInd w:val="0"/>
              <w:rPr>
                <w:i/>
              </w:rPr>
            </w:pPr>
            <w:r w:rsidRPr="00B03933">
              <w:rPr>
                <w:i/>
              </w:rPr>
              <w:t>b) Control de los líquidos</w:t>
            </w:r>
          </w:p>
          <w:p w14:paraId="13064DB7" w14:textId="77777777" w:rsidR="00057C6A" w:rsidRPr="00B03933" w:rsidRDefault="00057C6A" w:rsidP="00283D04">
            <w:pPr>
              <w:autoSpaceDE w:val="0"/>
              <w:autoSpaceDN w:val="0"/>
              <w:adjustRightInd w:val="0"/>
              <w:rPr>
                <w:i/>
              </w:rPr>
            </w:pPr>
            <w:r w:rsidRPr="00B03933">
              <w:rPr>
                <w:i/>
              </w:rPr>
              <w:t>• Aguas subterráneas.</w:t>
            </w:r>
          </w:p>
          <w:p w14:paraId="73E03427" w14:textId="77777777" w:rsidR="00057C6A" w:rsidRPr="00B03933" w:rsidRDefault="00057C6A" w:rsidP="00283D04">
            <w:pPr>
              <w:autoSpaceDE w:val="0"/>
              <w:autoSpaceDN w:val="0"/>
              <w:adjustRightInd w:val="0"/>
              <w:rPr>
                <w:i/>
              </w:rPr>
            </w:pPr>
            <w:r w:rsidRPr="00B03933">
              <w:rPr>
                <w:i/>
              </w:rPr>
              <w:t>Con objeto de comprobar la no contaminación de las aguas subterráneas por efecto de algún escape de lixiviados a través de la capa impermeable, se procederá a la colocación de tres piezómetros...</w:t>
            </w:r>
          </w:p>
          <w:p w14:paraId="7B3DB1BA" w14:textId="77777777" w:rsidR="00057C6A" w:rsidRPr="00B03933" w:rsidRDefault="00057C6A" w:rsidP="00283D04">
            <w:pPr>
              <w:autoSpaceDE w:val="0"/>
              <w:autoSpaceDN w:val="0"/>
              <w:adjustRightInd w:val="0"/>
              <w:rPr>
                <w:i/>
              </w:rPr>
            </w:pPr>
            <w:r w:rsidRPr="00B03933">
              <w:rPr>
                <w:i/>
              </w:rPr>
              <w:t>Periódicamente se procederá a la toma de muestras y posterior análisis químico con la siguiente frecuencia:</w:t>
            </w:r>
          </w:p>
          <w:p w14:paraId="08D82CA0" w14:textId="77777777" w:rsidR="00057C6A" w:rsidRPr="00B03933" w:rsidRDefault="00057C6A" w:rsidP="00283D04">
            <w:pPr>
              <w:autoSpaceDE w:val="0"/>
              <w:autoSpaceDN w:val="0"/>
              <w:adjustRightInd w:val="0"/>
              <w:rPr>
                <w:i/>
              </w:rPr>
            </w:pPr>
            <w:r w:rsidRPr="00B03933">
              <w:rPr>
                <w:i/>
              </w:rPr>
              <w:t>Mensualmente:</w:t>
            </w:r>
          </w:p>
          <w:p w14:paraId="6834B9EF" w14:textId="77777777" w:rsidR="00057C6A" w:rsidRPr="00B03933" w:rsidRDefault="00057C6A" w:rsidP="00283D04">
            <w:pPr>
              <w:autoSpaceDE w:val="0"/>
              <w:autoSpaceDN w:val="0"/>
              <w:adjustRightInd w:val="0"/>
              <w:rPr>
                <w:i/>
              </w:rPr>
            </w:pPr>
            <w:r>
              <w:rPr>
                <w:i/>
              </w:rPr>
              <w:t>[…].</w:t>
            </w:r>
          </w:p>
          <w:p w14:paraId="49CDEE6D" w14:textId="77777777" w:rsidR="00057C6A" w:rsidRPr="00B03933" w:rsidRDefault="00057C6A" w:rsidP="00283D04">
            <w:pPr>
              <w:autoSpaceDE w:val="0"/>
              <w:autoSpaceDN w:val="0"/>
              <w:adjustRightInd w:val="0"/>
              <w:rPr>
                <w:i/>
              </w:rPr>
            </w:pPr>
            <w:r w:rsidRPr="00B03933">
              <w:rPr>
                <w:i/>
              </w:rPr>
              <w:lastRenderedPageBreak/>
              <w:t>Trimestralmente:</w:t>
            </w:r>
          </w:p>
          <w:p w14:paraId="7C4094F3" w14:textId="77777777" w:rsidR="00057C6A" w:rsidRDefault="00057C6A" w:rsidP="00283D04">
            <w:pPr>
              <w:autoSpaceDE w:val="0"/>
              <w:autoSpaceDN w:val="0"/>
              <w:adjustRightInd w:val="0"/>
              <w:rPr>
                <w:i/>
              </w:rPr>
            </w:pPr>
            <w:r>
              <w:rPr>
                <w:i/>
              </w:rPr>
              <w:t>[…].</w:t>
            </w:r>
          </w:p>
          <w:p w14:paraId="549F27CF" w14:textId="77777777" w:rsidR="00057C6A" w:rsidRDefault="00057C6A" w:rsidP="00283D04">
            <w:pPr>
              <w:autoSpaceDE w:val="0"/>
              <w:autoSpaceDN w:val="0"/>
              <w:adjustRightInd w:val="0"/>
              <w:rPr>
                <w:i/>
              </w:rPr>
            </w:pPr>
          </w:p>
          <w:p w14:paraId="14A9B708" w14:textId="6E2758CA" w:rsidR="00C51400" w:rsidRDefault="00A801A1" w:rsidP="00283D04">
            <w:pPr>
              <w:rPr>
                <w:i/>
                <w:u w:val="single"/>
              </w:rPr>
            </w:pPr>
            <w:r w:rsidRPr="00B03933">
              <w:rPr>
                <w:b/>
              </w:rPr>
              <w:t xml:space="preserve">RCA N° </w:t>
            </w:r>
            <w:r>
              <w:rPr>
                <w:b/>
              </w:rPr>
              <w:t>482/95</w:t>
            </w:r>
          </w:p>
          <w:p w14:paraId="0FA41C6A" w14:textId="77777777" w:rsidR="00A801A1" w:rsidRPr="00B03933" w:rsidRDefault="00A801A1" w:rsidP="00283D04">
            <w:pPr>
              <w:rPr>
                <w:i/>
                <w:u w:val="single"/>
              </w:rPr>
            </w:pPr>
            <w:r w:rsidRPr="00B03933">
              <w:rPr>
                <w:i/>
                <w:u w:val="single"/>
              </w:rPr>
              <w:t>Anexo 1</w:t>
            </w:r>
          </w:p>
          <w:p w14:paraId="25E2C07D" w14:textId="77777777" w:rsidR="00A801A1" w:rsidRPr="00B03933" w:rsidRDefault="00A801A1" w:rsidP="00283D04">
            <w:pPr>
              <w:rPr>
                <w:i/>
              </w:rPr>
            </w:pPr>
            <w:r w:rsidRPr="00B03933">
              <w:rPr>
                <w:i/>
              </w:rPr>
              <w:t>Plan de monitoreo de emisiones y de calidad ambiental en fase de operación</w:t>
            </w:r>
          </w:p>
          <w:p w14:paraId="06FF34CF" w14:textId="77777777" w:rsidR="00A801A1" w:rsidRPr="00B03933" w:rsidRDefault="00A801A1" w:rsidP="00283D04">
            <w:pPr>
              <w:numPr>
                <w:ilvl w:val="0"/>
                <w:numId w:val="15"/>
              </w:numPr>
              <w:rPr>
                <w:i/>
              </w:rPr>
            </w:pPr>
            <w:r w:rsidRPr="00B03933">
              <w:rPr>
                <w:i/>
              </w:rPr>
              <w:t>Programa de monitoreo de emisiones</w:t>
            </w:r>
          </w:p>
          <w:tbl>
            <w:tblPr>
              <w:tblStyle w:val="Tablaconcuadrcula"/>
              <w:tblW w:w="8744" w:type="dxa"/>
              <w:jc w:val="center"/>
              <w:tblLook w:val="04A0" w:firstRow="1" w:lastRow="0" w:firstColumn="1" w:lastColumn="0" w:noHBand="0" w:noVBand="1"/>
            </w:tblPr>
            <w:tblGrid>
              <w:gridCol w:w="1062"/>
              <w:gridCol w:w="1163"/>
              <w:gridCol w:w="2050"/>
              <w:gridCol w:w="1659"/>
              <w:gridCol w:w="2810"/>
            </w:tblGrid>
            <w:tr w:rsidR="00A801A1" w:rsidRPr="00B03933" w14:paraId="6C2D589D" w14:textId="77777777" w:rsidTr="00A801A1">
              <w:trPr>
                <w:trHeight w:val="402"/>
                <w:jc w:val="center"/>
              </w:trPr>
              <w:tc>
                <w:tcPr>
                  <w:tcW w:w="1062" w:type="dxa"/>
                  <w:vAlign w:val="center"/>
                </w:tcPr>
                <w:p w14:paraId="0799A1EC" w14:textId="77777777" w:rsidR="00A801A1" w:rsidRPr="00A801A1" w:rsidRDefault="00A801A1" w:rsidP="00283D04">
                  <w:pPr>
                    <w:rPr>
                      <w:i/>
                      <w:sz w:val="16"/>
                    </w:rPr>
                  </w:pPr>
                  <w:r w:rsidRPr="00A801A1">
                    <w:rPr>
                      <w:i/>
                      <w:sz w:val="16"/>
                    </w:rPr>
                    <w:t>Componente Ambiental</w:t>
                  </w:r>
                </w:p>
              </w:tc>
              <w:tc>
                <w:tcPr>
                  <w:tcW w:w="1163" w:type="dxa"/>
                  <w:vAlign w:val="center"/>
                </w:tcPr>
                <w:p w14:paraId="2BE5A178" w14:textId="77777777" w:rsidR="00A801A1" w:rsidRPr="00A801A1" w:rsidRDefault="00A801A1" w:rsidP="00283D04">
                  <w:pPr>
                    <w:rPr>
                      <w:i/>
                      <w:sz w:val="16"/>
                    </w:rPr>
                  </w:pPr>
                  <w:r w:rsidRPr="00A801A1">
                    <w:rPr>
                      <w:i/>
                      <w:sz w:val="16"/>
                    </w:rPr>
                    <w:t>Propiedad de monitoreo</w:t>
                  </w:r>
                </w:p>
              </w:tc>
              <w:tc>
                <w:tcPr>
                  <w:tcW w:w="2050" w:type="dxa"/>
                  <w:vAlign w:val="center"/>
                </w:tcPr>
                <w:p w14:paraId="23703E0E" w14:textId="77777777" w:rsidR="00A801A1" w:rsidRPr="00A801A1" w:rsidRDefault="00A801A1" w:rsidP="00283D04">
                  <w:pPr>
                    <w:rPr>
                      <w:i/>
                      <w:sz w:val="16"/>
                    </w:rPr>
                  </w:pPr>
                  <w:r w:rsidRPr="00A801A1">
                    <w:rPr>
                      <w:i/>
                      <w:sz w:val="16"/>
                    </w:rPr>
                    <w:t>Variables</w:t>
                  </w:r>
                </w:p>
              </w:tc>
              <w:tc>
                <w:tcPr>
                  <w:tcW w:w="1659" w:type="dxa"/>
                  <w:vAlign w:val="center"/>
                </w:tcPr>
                <w:p w14:paraId="2409612D" w14:textId="77777777" w:rsidR="00A801A1" w:rsidRPr="00A801A1" w:rsidRDefault="00A801A1" w:rsidP="00283D04">
                  <w:pPr>
                    <w:rPr>
                      <w:i/>
                      <w:sz w:val="16"/>
                    </w:rPr>
                  </w:pPr>
                  <w:r w:rsidRPr="00A801A1">
                    <w:rPr>
                      <w:i/>
                      <w:sz w:val="16"/>
                    </w:rPr>
                    <w:t>Punto de muestreo</w:t>
                  </w:r>
                </w:p>
              </w:tc>
              <w:tc>
                <w:tcPr>
                  <w:tcW w:w="2810" w:type="dxa"/>
                  <w:vAlign w:val="center"/>
                </w:tcPr>
                <w:p w14:paraId="16E1B6C5" w14:textId="77777777" w:rsidR="00A801A1" w:rsidRPr="00A801A1" w:rsidRDefault="00A801A1" w:rsidP="00283D04">
                  <w:pPr>
                    <w:rPr>
                      <w:i/>
                      <w:sz w:val="16"/>
                    </w:rPr>
                  </w:pPr>
                  <w:r w:rsidRPr="00A801A1">
                    <w:rPr>
                      <w:i/>
                      <w:sz w:val="16"/>
                    </w:rPr>
                    <w:t>Frecuencia</w:t>
                  </w:r>
                </w:p>
              </w:tc>
            </w:tr>
            <w:tr w:rsidR="00A801A1" w:rsidRPr="00B03933" w14:paraId="0B91E6B8" w14:textId="77777777" w:rsidTr="00A801A1">
              <w:trPr>
                <w:trHeight w:val="540"/>
                <w:jc w:val="center"/>
              </w:trPr>
              <w:tc>
                <w:tcPr>
                  <w:tcW w:w="1062" w:type="dxa"/>
                  <w:vAlign w:val="center"/>
                </w:tcPr>
                <w:p w14:paraId="22AD6FF4" w14:textId="77777777" w:rsidR="00A801A1" w:rsidRPr="00A801A1" w:rsidRDefault="00A801A1" w:rsidP="00283D04">
                  <w:pPr>
                    <w:rPr>
                      <w:i/>
                      <w:sz w:val="16"/>
                    </w:rPr>
                  </w:pPr>
                  <w:r w:rsidRPr="00A801A1">
                    <w:rPr>
                      <w:i/>
                      <w:sz w:val="16"/>
                    </w:rPr>
                    <w:t>Lixiviados</w:t>
                  </w:r>
                </w:p>
              </w:tc>
              <w:tc>
                <w:tcPr>
                  <w:tcW w:w="1163" w:type="dxa"/>
                  <w:vAlign w:val="center"/>
                </w:tcPr>
                <w:p w14:paraId="72ACB349" w14:textId="77777777" w:rsidR="00A801A1" w:rsidRPr="00A801A1" w:rsidRDefault="00A801A1" w:rsidP="00283D04">
                  <w:pPr>
                    <w:rPr>
                      <w:i/>
                      <w:sz w:val="16"/>
                    </w:rPr>
                  </w:pPr>
                  <w:r w:rsidRPr="00A801A1">
                    <w:rPr>
                      <w:i/>
                      <w:sz w:val="16"/>
                    </w:rPr>
                    <w:t>Calidad</w:t>
                  </w:r>
                </w:p>
              </w:tc>
              <w:tc>
                <w:tcPr>
                  <w:tcW w:w="2050" w:type="dxa"/>
                  <w:vAlign w:val="center"/>
                </w:tcPr>
                <w:p w14:paraId="6666FAF1" w14:textId="77777777" w:rsidR="00A801A1" w:rsidRPr="00A801A1" w:rsidRDefault="00A801A1" w:rsidP="00283D04">
                  <w:pPr>
                    <w:rPr>
                      <w:i/>
                      <w:sz w:val="16"/>
                    </w:rPr>
                  </w:pPr>
                  <w:r w:rsidRPr="00A801A1">
                    <w:rPr>
                      <w:i/>
                      <w:sz w:val="16"/>
                    </w:rPr>
                    <w:t>Las de emisión de RILES a cursos de agua superficiales</w:t>
                  </w:r>
                </w:p>
              </w:tc>
              <w:tc>
                <w:tcPr>
                  <w:tcW w:w="1659" w:type="dxa"/>
                  <w:vAlign w:val="center"/>
                </w:tcPr>
                <w:p w14:paraId="17B5E078" w14:textId="77777777" w:rsidR="00A801A1" w:rsidRPr="00A801A1" w:rsidRDefault="00A801A1" w:rsidP="00283D04">
                  <w:pPr>
                    <w:rPr>
                      <w:i/>
                      <w:sz w:val="16"/>
                    </w:rPr>
                  </w:pPr>
                  <w:r w:rsidRPr="00A801A1">
                    <w:rPr>
                      <w:i/>
                      <w:sz w:val="16"/>
                    </w:rPr>
                    <w:t>En balsa de almacenamiento</w:t>
                  </w:r>
                </w:p>
              </w:tc>
              <w:tc>
                <w:tcPr>
                  <w:tcW w:w="2810" w:type="dxa"/>
                  <w:vAlign w:val="center"/>
                </w:tcPr>
                <w:p w14:paraId="37712B2B" w14:textId="77777777" w:rsidR="00A801A1" w:rsidRPr="00A801A1" w:rsidRDefault="00A801A1" w:rsidP="00283D04">
                  <w:pPr>
                    <w:rPr>
                      <w:i/>
                      <w:sz w:val="16"/>
                    </w:rPr>
                  </w:pPr>
                  <w:r w:rsidRPr="00A801A1">
                    <w:rPr>
                      <w:i/>
                      <w:sz w:val="16"/>
                    </w:rPr>
                    <w:t>Semanal. La muestra compuesta se formará con submuestras puntuales tomadas c/3 h.</w:t>
                  </w:r>
                </w:p>
              </w:tc>
            </w:tr>
          </w:tbl>
          <w:p w14:paraId="774CC901" w14:textId="77777777" w:rsidR="00A801A1" w:rsidRPr="00B03933" w:rsidRDefault="00A801A1" w:rsidP="00283D04">
            <w:pPr>
              <w:rPr>
                <w:i/>
              </w:rPr>
            </w:pPr>
            <w:r w:rsidRPr="00B03933">
              <w:rPr>
                <w:i/>
              </w:rPr>
              <w:t>[…].</w:t>
            </w:r>
          </w:p>
        </w:tc>
      </w:tr>
      <w:tr w:rsidR="00A801A1" w:rsidRPr="00B03933" w14:paraId="0DC99E5E" w14:textId="77777777" w:rsidTr="00283D04">
        <w:trPr>
          <w:trHeight w:val="1298"/>
        </w:trPr>
        <w:tc>
          <w:tcPr>
            <w:tcW w:w="5000" w:type="pct"/>
            <w:gridSpan w:val="2"/>
            <w:vAlign w:val="center"/>
          </w:tcPr>
          <w:p w14:paraId="234CB0AE" w14:textId="77777777" w:rsidR="00A801A1" w:rsidRPr="00B03933" w:rsidRDefault="00A801A1" w:rsidP="00283D04">
            <w:pPr>
              <w:rPr>
                <w:rFonts w:eastAsia="Times New Roman"/>
                <w:b/>
                <w:bCs/>
                <w:color w:val="000000"/>
                <w:lang w:eastAsia="es-CL"/>
              </w:rPr>
            </w:pPr>
            <w:r w:rsidRPr="00B03933">
              <w:rPr>
                <w:rFonts w:eastAsia="Times New Roman"/>
                <w:b/>
                <w:bCs/>
                <w:color w:val="000000"/>
                <w:lang w:eastAsia="es-CL"/>
              </w:rPr>
              <w:lastRenderedPageBreak/>
              <w:t>Resultado (s) examen de información:</w:t>
            </w:r>
          </w:p>
          <w:p w14:paraId="6ACD6095" w14:textId="76863E2E" w:rsidR="00FD4262" w:rsidRPr="0058568E" w:rsidRDefault="00A801A1" w:rsidP="00283D04">
            <w:pPr>
              <w:numPr>
                <w:ilvl w:val="0"/>
                <w:numId w:val="23"/>
              </w:numPr>
              <w:rPr>
                <w:rFonts w:eastAsia="Times New Roman"/>
                <w:bCs/>
                <w:color w:val="000000"/>
                <w:lang w:eastAsia="es-CL"/>
              </w:rPr>
            </w:pPr>
            <w:r w:rsidRPr="0058568E">
              <w:rPr>
                <w:rFonts w:eastAsia="Times New Roman"/>
                <w:lang w:eastAsia="es-CL"/>
              </w:rPr>
              <w:t xml:space="preserve">En </w:t>
            </w:r>
            <w:r w:rsidR="00C51400">
              <w:rPr>
                <w:rFonts w:eastAsia="Times New Roman"/>
                <w:lang w:eastAsia="es-CL"/>
              </w:rPr>
              <w:t>a</w:t>
            </w:r>
            <w:r w:rsidRPr="0058568E">
              <w:rPr>
                <w:rFonts w:eastAsia="Times New Roman"/>
                <w:lang w:eastAsia="es-CL"/>
              </w:rPr>
              <w:t>cta de inspección</w:t>
            </w:r>
            <w:r w:rsidR="00C51400">
              <w:rPr>
                <w:rFonts w:eastAsia="Times New Roman"/>
                <w:lang w:eastAsia="es-CL"/>
              </w:rPr>
              <w:t>,</w:t>
            </w:r>
            <w:r w:rsidRPr="0058568E">
              <w:rPr>
                <w:rFonts w:eastAsia="Times New Roman"/>
                <w:lang w:eastAsia="es-CL"/>
              </w:rPr>
              <w:t xml:space="preserve"> de fecha 3 de mayo de 2016, se realizó un requerimiento de información </w:t>
            </w:r>
            <w:r w:rsidR="00FD4262" w:rsidRPr="0058568E">
              <w:rPr>
                <w:rFonts w:eastAsia="Times New Roman"/>
                <w:lang w:eastAsia="es-CL"/>
              </w:rPr>
              <w:t>al Titular de los “</w:t>
            </w:r>
            <w:r w:rsidR="00FD4262" w:rsidRPr="0058568E">
              <w:rPr>
                <w:rFonts w:eastAsia="Times New Roman"/>
                <w:bCs/>
                <w:color w:val="000000"/>
                <w:lang w:eastAsia="es-CL"/>
              </w:rPr>
              <w:t xml:space="preserve">Resultados, análisis y conclusiones de los monitoreos de calidad de los lixiviados según lo establecido en el </w:t>
            </w:r>
            <w:r w:rsidR="00C51400">
              <w:rPr>
                <w:rFonts w:eastAsia="Times New Roman"/>
                <w:bCs/>
                <w:color w:val="000000"/>
                <w:lang w:eastAsia="es-CL"/>
              </w:rPr>
              <w:t>C</w:t>
            </w:r>
            <w:r w:rsidR="00FD4262" w:rsidRPr="0058568E">
              <w:rPr>
                <w:rFonts w:eastAsia="Times New Roman"/>
                <w:bCs/>
                <w:color w:val="000000"/>
                <w:lang w:eastAsia="es-CL"/>
              </w:rPr>
              <w:t>onsiderando 3.2.7.11., de frecuencia semanal, desde el primer año de funcionamiento de la instalación al mes de abril del año 2016. Además</w:t>
            </w:r>
            <w:r w:rsidR="00490D85">
              <w:rPr>
                <w:rFonts w:eastAsia="Times New Roman"/>
                <w:bCs/>
                <w:color w:val="000000"/>
                <w:lang w:eastAsia="es-CL"/>
              </w:rPr>
              <w:t xml:space="preserve">, </w:t>
            </w:r>
            <w:r w:rsidR="00490D85" w:rsidRPr="00DB039F">
              <w:rPr>
                <w:rFonts w:eastAsia="Times New Roman"/>
                <w:bCs/>
                <w:color w:val="000000" w:themeColor="text1"/>
                <w:lang w:eastAsia="es-CL"/>
              </w:rPr>
              <w:t>se requirió</w:t>
            </w:r>
            <w:r w:rsidR="00FD4262" w:rsidRPr="00DB039F">
              <w:rPr>
                <w:rFonts w:eastAsia="Times New Roman"/>
                <w:bCs/>
                <w:color w:val="000000" w:themeColor="text1"/>
                <w:lang w:eastAsia="es-CL"/>
              </w:rPr>
              <w:t xml:space="preserve"> </w:t>
            </w:r>
            <w:r w:rsidR="00FD4262" w:rsidRPr="0058568E">
              <w:rPr>
                <w:rFonts w:eastAsia="Times New Roman"/>
                <w:bCs/>
                <w:color w:val="000000"/>
                <w:lang w:eastAsia="es-CL"/>
              </w:rPr>
              <w:t>adjuntar los certificados del laboratorio que tomó y analizó la muestra”.</w:t>
            </w:r>
            <w:r w:rsidRPr="0058568E">
              <w:rPr>
                <w:rFonts w:eastAsia="Times New Roman"/>
                <w:bCs/>
                <w:color w:val="000000"/>
                <w:lang w:eastAsia="es-CL"/>
              </w:rPr>
              <w:t xml:space="preserve"> </w:t>
            </w:r>
            <w:r w:rsidR="00FD4262" w:rsidRPr="0058568E">
              <w:rPr>
                <w:rFonts w:eastAsia="Times New Roman"/>
                <w:bCs/>
                <w:color w:val="000000"/>
                <w:lang w:eastAsia="es-CL"/>
              </w:rPr>
              <w:t>Del análisis de la información, se puede indicar que:</w:t>
            </w:r>
          </w:p>
          <w:p w14:paraId="6AF758F2" w14:textId="3D60185B" w:rsidR="004E08C4" w:rsidRPr="004E08C4" w:rsidRDefault="00532F63" w:rsidP="00283D04">
            <w:pPr>
              <w:numPr>
                <w:ilvl w:val="0"/>
                <w:numId w:val="18"/>
              </w:numPr>
              <w:rPr>
                <w:rFonts w:eastAsia="Times New Roman"/>
                <w:bCs/>
                <w:color w:val="000000"/>
                <w:lang w:eastAsia="es-CL"/>
              </w:rPr>
            </w:pPr>
            <w:r>
              <w:rPr>
                <w:rFonts w:eastAsia="Times New Roman"/>
                <w:bCs/>
                <w:color w:val="000000"/>
                <w:lang w:eastAsia="es-CL"/>
              </w:rPr>
              <w:t xml:space="preserve">El Titular entregó los resultados de monitoreos de los años </w:t>
            </w:r>
            <w:r w:rsidRPr="00FD4262">
              <w:rPr>
                <w:rFonts w:eastAsia="Times New Roman"/>
                <w:bCs/>
                <w:color w:val="000000"/>
                <w:lang w:eastAsia="es-CL"/>
              </w:rPr>
              <w:t xml:space="preserve">2012, 2013, </w:t>
            </w:r>
            <w:r w:rsidRPr="00FD4262">
              <w:rPr>
                <w:rFonts w:eastAsia="Times New Roman"/>
                <w:lang w:eastAsia="es-CL"/>
              </w:rPr>
              <w:t>2014, 2015 y 2016</w:t>
            </w:r>
            <w:r>
              <w:rPr>
                <w:rFonts w:eastAsia="Times New Roman"/>
                <w:lang w:eastAsia="es-CL"/>
              </w:rPr>
              <w:t>, no entregando los monitoreos realizados desde el primer año de operación hasta el año 2011 inclusi</w:t>
            </w:r>
            <w:r w:rsidR="006477A4">
              <w:rPr>
                <w:rFonts w:eastAsia="Times New Roman"/>
                <w:lang w:eastAsia="es-CL"/>
              </w:rPr>
              <w:t>ve, porque dicha información no se encontraba sistematizada</w:t>
            </w:r>
            <w:r w:rsidR="00283D04">
              <w:rPr>
                <w:rFonts w:eastAsia="Times New Roman"/>
                <w:lang w:eastAsia="es-CL"/>
              </w:rPr>
              <w:t>, según lo indicado por el titular</w:t>
            </w:r>
            <w:r w:rsidR="006477A4">
              <w:rPr>
                <w:rFonts w:eastAsia="Times New Roman"/>
                <w:lang w:eastAsia="es-CL"/>
              </w:rPr>
              <w:t>.</w:t>
            </w:r>
          </w:p>
          <w:p w14:paraId="60739C57" w14:textId="170C7435" w:rsidR="00A801A1" w:rsidRPr="00FD4262" w:rsidRDefault="004E08C4" w:rsidP="00283D04">
            <w:pPr>
              <w:numPr>
                <w:ilvl w:val="0"/>
                <w:numId w:val="18"/>
              </w:numPr>
              <w:rPr>
                <w:rFonts w:eastAsia="Times New Roman"/>
                <w:bCs/>
                <w:color w:val="000000"/>
                <w:lang w:eastAsia="es-CL"/>
              </w:rPr>
            </w:pPr>
            <w:r>
              <w:rPr>
                <w:rFonts w:eastAsia="Times New Roman"/>
                <w:lang w:eastAsia="es-CL"/>
              </w:rPr>
              <w:t>La información entregada, no incluye el</w:t>
            </w:r>
            <w:r w:rsidR="00A801A1" w:rsidRPr="00FD4262">
              <w:rPr>
                <w:rFonts w:eastAsia="Times New Roman"/>
                <w:bCs/>
                <w:color w:val="000000"/>
                <w:lang w:eastAsia="es-CL"/>
              </w:rPr>
              <w:t xml:space="preserve"> análisis y conclusiones</w:t>
            </w:r>
            <w:r>
              <w:rPr>
                <w:rFonts w:eastAsia="Times New Roman"/>
                <w:bCs/>
                <w:color w:val="000000"/>
                <w:lang w:eastAsia="es-CL"/>
              </w:rPr>
              <w:t xml:space="preserve"> de los monitoreos.</w:t>
            </w:r>
          </w:p>
          <w:p w14:paraId="440EFB40" w14:textId="6F454104" w:rsidR="008A5521" w:rsidRPr="008A5521" w:rsidRDefault="008A5521" w:rsidP="00283D04">
            <w:pPr>
              <w:ind w:left="1080"/>
              <w:jc w:val="center"/>
              <w:rPr>
                <w:rFonts w:eastAsia="Times New Roman"/>
                <w:b/>
                <w:bCs/>
                <w:color w:val="000000"/>
                <w:lang w:eastAsia="es-CL"/>
              </w:rPr>
            </w:pPr>
          </w:p>
        </w:tc>
      </w:tr>
    </w:tbl>
    <w:p w14:paraId="4E66CBBF" w14:textId="77777777" w:rsidR="0072305B" w:rsidRDefault="0072305B" w:rsidP="00F070FD"/>
    <w:tbl>
      <w:tblPr>
        <w:tblStyle w:val="Tablaconcuadrcula"/>
        <w:tblW w:w="5067" w:type="pct"/>
        <w:jc w:val="center"/>
        <w:tblLook w:val="04A0" w:firstRow="1" w:lastRow="0" w:firstColumn="1" w:lastColumn="0" w:noHBand="0" w:noVBand="1"/>
      </w:tblPr>
      <w:tblGrid>
        <w:gridCol w:w="3312"/>
        <w:gridCol w:w="10432"/>
      </w:tblGrid>
      <w:tr w:rsidR="00514D43" w:rsidRPr="00B03933" w14:paraId="18D130AE" w14:textId="77777777" w:rsidTr="006347A8">
        <w:trPr>
          <w:jc w:val="center"/>
        </w:trPr>
        <w:tc>
          <w:tcPr>
            <w:tcW w:w="1205" w:type="pct"/>
          </w:tcPr>
          <w:p w14:paraId="0C021149" w14:textId="6A4FBF3E" w:rsidR="00514D43" w:rsidRPr="00B03933" w:rsidRDefault="00514D43" w:rsidP="006347A8">
            <w:r w:rsidRPr="00B03933">
              <w:rPr>
                <w:rFonts w:eastAsia="Times New Roman"/>
                <w:b/>
                <w:bCs/>
                <w:color w:val="000000"/>
                <w:lang w:eastAsia="es-CL"/>
              </w:rPr>
              <w:t>Número de Hecho Constatado</w:t>
            </w:r>
            <w:r w:rsidR="006E566B">
              <w:rPr>
                <w:rFonts w:eastAsia="Times New Roman"/>
                <w:color w:val="000000"/>
                <w:lang w:eastAsia="es-CL"/>
              </w:rPr>
              <w:t>: 8</w:t>
            </w:r>
          </w:p>
        </w:tc>
        <w:tc>
          <w:tcPr>
            <w:tcW w:w="3795" w:type="pct"/>
          </w:tcPr>
          <w:p w14:paraId="465DD56A" w14:textId="77777777" w:rsidR="00514D43" w:rsidRPr="00B03933" w:rsidRDefault="00514D43" w:rsidP="006347A8">
            <w:r w:rsidRPr="00B03933">
              <w:rPr>
                <w:rFonts w:eastAsia="Times New Roman"/>
                <w:b/>
                <w:bCs/>
                <w:color w:val="000000"/>
                <w:lang w:eastAsia="es-CL"/>
              </w:rPr>
              <w:t>Estación N°</w:t>
            </w:r>
            <w:r w:rsidRPr="00B03933">
              <w:rPr>
                <w:rFonts w:eastAsia="Times New Roman"/>
                <w:color w:val="000000"/>
                <w:lang w:eastAsia="es-CL"/>
              </w:rPr>
              <w:t>: 3</w:t>
            </w:r>
          </w:p>
        </w:tc>
      </w:tr>
      <w:tr w:rsidR="00514D43" w:rsidRPr="00B03933" w14:paraId="7A0D048A" w14:textId="77777777" w:rsidTr="006347A8">
        <w:trPr>
          <w:trHeight w:val="680"/>
          <w:jc w:val="center"/>
        </w:trPr>
        <w:tc>
          <w:tcPr>
            <w:tcW w:w="5000" w:type="pct"/>
            <w:gridSpan w:val="2"/>
            <w:tcBorders>
              <w:bottom w:val="single" w:sz="4" w:space="0" w:color="auto"/>
            </w:tcBorders>
          </w:tcPr>
          <w:p w14:paraId="2C454FA4" w14:textId="7362B15F" w:rsidR="00514D43" w:rsidRPr="00B03933" w:rsidRDefault="00514D43" w:rsidP="006347A8">
            <w:pPr>
              <w:rPr>
                <w:rFonts w:eastAsia="Times New Roman"/>
                <w:bCs/>
                <w:color w:val="000000"/>
                <w:lang w:eastAsia="es-CL"/>
              </w:rPr>
            </w:pPr>
            <w:r w:rsidRPr="00B03933">
              <w:rPr>
                <w:rFonts w:eastAsia="Times New Roman"/>
                <w:b/>
                <w:bCs/>
                <w:color w:val="000000"/>
                <w:lang w:eastAsia="es-CL"/>
              </w:rPr>
              <w:t xml:space="preserve">Documentación solicitada y entregada: </w:t>
            </w:r>
            <w:r w:rsidRPr="00B03933">
              <w:rPr>
                <w:rFonts w:eastAsia="Times New Roman"/>
                <w:bCs/>
                <w:color w:val="000000"/>
                <w:lang w:eastAsia="es-CL"/>
              </w:rPr>
              <w:t xml:space="preserve">El </w:t>
            </w:r>
            <w:r>
              <w:rPr>
                <w:rFonts w:eastAsia="Times New Roman"/>
                <w:bCs/>
                <w:color w:val="000000"/>
                <w:lang w:eastAsia="es-CL"/>
              </w:rPr>
              <w:t>Titular</w:t>
            </w:r>
            <w:r w:rsidRPr="00B03933">
              <w:rPr>
                <w:rFonts w:eastAsia="Times New Roman"/>
                <w:bCs/>
                <w:color w:val="000000"/>
                <w:lang w:eastAsia="es-CL"/>
              </w:rPr>
              <w:t xml:space="preserve"> ingresó el 13 de mayo de 2016, a la Oficina de Partes de la Superintendencia del Medio Ambiente, los layout de la instalación Hidronor – Pudahuel (Anexo 2). </w:t>
            </w:r>
          </w:p>
        </w:tc>
      </w:tr>
      <w:tr w:rsidR="00514D43" w:rsidRPr="00B03933" w14:paraId="2C5DC813" w14:textId="77777777" w:rsidTr="006347A8">
        <w:trPr>
          <w:trHeight w:val="979"/>
          <w:jc w:val="center"/>
        </w:trPr>
        <w:tc>
          <w:tcPr>
            <w:tcW w:w="5000" w:type="pct"/>
            <w:gridSpan w:val="2"/>
            <w:tcBorders>
              <w:bottom w:val="single" w:sz="4" w:space="0" w:color="auto"/>
            </w:tcBorders>
          </w:tcPr>
          <w:p w14:paraId="60742AA7" w14:textId="77777777" w:rsidR="00514D43" w:rsidRPr="00B03933" w:rsidRDefault="00514D43" w:rsidP="006347A8">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639520B5" w14:textId="77777777" w:rsidR="00514D43" w:rsidRPr="00B03933" w:rsidRDefault="00514D43" w:rsidP="006347A8">
            <w:pPr>
              <w:rPr>
                <w:rFonts w:eastAsia="Times New Roman"/>
                <w:color w:val="000000"/>
                <w:lang w:eastAsia="es-CL"/>
              </w:rPr>
            </w:pPr>
          </w:p>
          <w:p w14:paraId="67D15FE3" w14:textId="5FE3FE25"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490D85">
              <w:rPr>
                <w:rFonts w:eastAsia="Times New Roman"/>
                <w:b/>
                <w:color w:val="000000"/>
                <w:lang w:eastAsia="es-CL"/>
              </w:rPr>
              <w:t>d</w:t>
            </w:r>
            <w:r w:rsidRPr="00E549C7">
              <w:rPr>
                <w:rFonts w:eastAsia="Times New Roman"/>
                <w:b/>
                <w:color w:val="000000"/>
                <w:lang w:eastAsia="es-CL"/>
              </w:rPr>
              <w:t xml:space="preserve">e Recuperación Valorización </w:t>
            </w:r>
            <w:r w:rsidR="006F2668">
              <w:rPr>
                <w:rFonts w:eastAsia="Times New Roman"/>
                <w:b/>
                <w:color w:val="000000"/>
                <w:lang w:eastAsia="es-CL"/>
              </w:rPr>
              <w:t>y</w:t>
            </w:r>
            <w:r w:rsidRPr="00E549C7">
              <w:rPr>
                <w:rFonts w:eastAsia="Times New Roman"/>
                <w:b/>
                <w:color w:val="000000"/>
                <w:lang w:eastAsia="es-CL"/>
              </w:rPr>
              <w:t xml:space="preserve"> Neutralización </w:t>
            </w:r>
            <w:r w:rsidR="006F2668">
              <w:rPr>
                <w:rFonts w:eastAsia="Times New Roman"/>
                <w:b/>
                <w:color w:val="000000"/>
                <w:lang w:eastAsia="es-CL"/>
              </w:rPr>
              <w:t>d</w:t>
            </w:r>
            <w:r w:rsidRPr="00E549C7">
              <w:rPr>
                <w:rFonts w:eastAsia="Times New Roman"/>
                <w:b/>
                <w:color w:val="000000"/>
                <w:lang w:eastAsia="es-CL"/>
              </w:rPr>
              <w:t xml:space="preserve">e Subproductos Industriales Sector Lomas </w:t>
            </w:r>
            <w:r w:rsidR="006F2668">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12CAB192" w14:textId="18F41B8B" w:rsidR="00514D43" w:rsidRPr="00B03933" w:rsidRDefault="00514D43" w:rsidP="006347A8">
            <w:pPr>
              <w:rPr>
                <w:i/>
                <w:u w:val="single"/>
              </w:rPr>
            </w:pPr>
            <w:r>
              <w:rPr>
                <w:i/>
                <w:u w:val="single"/>
              </w:rPr>
              <w:t>Punto</w:t>
            </w:r>
            <w:r w:rsidRPr="00B03933">
              <w:rPr>
                <w:i/>
                <w:u w:val="single"/>
              </w:rPr>
              <w:t xml:space="preserve"> 3.1.3.</w:t>
            </w:r>
          </w:p>
          <w:p w14:paraId="050AF35A" w14:textId="77777777" w:rsidR="00514D43" w:rsidRPr="00B03933" w:rsidRDefault="00514D43" w:rsidP="006347A8">
            <w:pPr>
              <w:rPr>
                <w:i/>
              </w:rPr>
            </w:pPr>
            <w:r w:rsidRPr="00B03933">
              <w:rPr>
                <w:i/>
              </w:rPr>
              <w:t>[…].</w:t>
            </w:r>
          </w:p>
          <w:p w14:paraId="2ED0837E" w14:textId="77777777" w:rsidR="00514D43" w:rsidRPr="00B03933" w:rsidRDefault="00514D43" w:rsidP="006347A8">
            <w:pPr>
              <w:rPr>
                <w:i/>
              </w:rPr>
            </w:pPr>
            <w:r w:rsidRPr="00B03933">
              <w:rPr>
                <w:i/>
              </w:rPr>
              <w:t>• Instalación de almacenamiento de residuos líquidos (ácidos, bases y cromatos), compuesta por 10 depósitos, cubeto de retención y cubeto de bombas de trasiego.</w:t>
            </w:r>
          </w:p>
          <w:p w14:paraId="10515371" w14:textId="77777777" w:rsidR="00514D43" w:rsidRPr="00B03933" w:rsidRDefault="00514D43" w:rsidP="006347A8">
            <w:pPr>
              <w:rPr>
                <w:i/>
              </w:rPr>
            </w:pPr>
            <w:r w:rsidRPr="00B03933">
              <w:rPr>
                <w:i/>
              </w:rPr>
              <w:t xml:space="preserve"> […].</w:t>
            </w:r>
          </w:p>
          <w:p w14:paraId="1AFAC149" w14:textId="77777777" w:rsidR="00514D43" w:rsidRPr="00B03933" w:rsidRDefault="00514D43" w:rsidP="006347A8">
            <w:pPr>
              <w:rPr>
                <w:i/>
              </w:rPr>
            </w:pPr>
          </w:p>
          <w:p w14:paraId="20D5DFF1" w14:textId="3D175881" w:rsidR="00514D43" w:rsidRPr="00B03933" w:rsidRDefault="00514D43" w:rsidP="006347A8">
            <w:pPr>
              <w:rPr>
                <w:i/>
                <w:u w:val="single"/>
              </w:rPr>
            </w:pPr>
            <w:r>
              <w:rPr>
                <w:i/>
                <w:u w:val="single"/>
              </w:rPr>
              <w:t>Punto</w:t>
            </w:r>
            <w:r w:rsidRPr="00B03933">
              <w:rPr>
                <w:i/>
                <w:u w:val="single"/>
              </w:rPr>
              <w:t xml:space="preserve"> 3.2.5.</w:t>
            </w:r>
          </w:p>
          <w:p w14:paraId="47FCF2E6" w14:textId="77777777" w:rsidR="00514D43" w:rsidRPr="00B03933" w:rsidRDefault="00514D43" w:rsidP="006347A8">
            <w:pPr>
              <w:rPr>
                <w:i/>
              </w:rPr>
            </w:pPr>
            <w:r w:rsidRPr="00B03933">
              <w:rPr>
                <w:i/>
              </w:rPr>
              <w:t>[…].</w:t>
            </w:r>
          </w:p>
          <w:p w14:paraId="4DFF2CEF" w14:textId="77777777" w:rsidR="00514D43" w:rsidRPr="00B03933" w:rsidRDefault="00514D43" w:rsidP="006347A8">
            <w:pPr>
              <w:rPr>
                <w:i/>
              </w:rPr>
            </w:pPr>
            <w:r w:rsidRPr="00B03933">
              <w:rPr>
                <w:i/>
              </w:rPr>
              <w:lastRenderedPageBreak/>
              <w:t>Con este proceso se llega a la precipitación de los metales en forma de hidróxidos, que serán posteriormente eliminados por filtración y decantación, dando lugar por una parte a un líquido neutro, clarificado y libre de metales pesados y, por otra, a unos fangos que contienen los hidróxidos insolubles de aquellos, los cuales se dispondrán en un depósito adecuado, teniendo en cuenta que serán sometidos a un proceso de inertización previo.</w:t>
            </w:r>
          </w:p>
          <w:p w14:paraId="516B9C53" w14:textId="77777777" w:rsidR="00514D43" w:rsidRPr="00B03933" w:rsidRDefault="00514D43" w:rsidP="006347A8"/>
          <w:p w14:paraId="2858EB47" w14:textId="72539A0A" w:rsidR="00514D43" w:rsidRPr="00B03933" w:rsidRDefault="00514D43" w:rsidP="006347A8">
            <w:pPr>
              <w:rPr>
                <w:i/>
                <w:u w:val="single"/>
              </w:rPr>
            </w:pPr>
            <w:r>
              <w:rPr>
                <w:i/>
                <w:u w:val="single"/>
              </w:rPr>
              <w:t>Punto</w:t>
            </w:r>
            <w:r w:rsidRPr="00B03933">
              <w:rPr>
                <w:i/>
                <w:u w:val="single"/>
              </w:rPr>
              <w:t xml:space="preserve"> 3.2.5.2.</w:t>
            </w:r>
          </w:p>
          <w:p w14:paraId="7646D570" w14:textId="77777777" w:rsidR="00514D43" w:rsidRPr="00B03933" w:rsidRDefault="00514D43" w:rsidP="006347A8">
            <w:pPr>
              <w:rPr>
                <w:i/>
              </w:rPr>
            </w:pPr>
            <w:r w:rsidRPr="00B03933">
              <w:rPr>
                <w:i/>
              </w:rPr>
              <w:t>[…].</w:t>
            </w:r>
          </w:p>
          <w:p w14:paraId="167710F1" w14:textId="39C3CFD7" w:rsidR="00514D43" w:rsidRPr="00B03933" w:rsidRDefault="00514D43" w:rsidP="006347A8">
            <w:pPr>
              <w:rPr>
                <w:i/>
              </w:rPr>
            </w:pPr>
            <w:r w:rsidRPr="00B03933">
              <w:rPr>
                <w:i/>
              </w:rPr>
              <w:t>A</w:t>
            </w:r>
            <w:r w:rsidR="00527B5E">
              <w:rPr>
                <w:i/>
              </w:rPr>
              <w:t>)</w:t>
            </w:r>
            <w:r w:rsidRPr="00B03933">
              <w:rPr>
                <w:i/>
              </w:rPr>
              <w:t xml:space="preserve"> Tratamiento de ácidos y álcalis</w:t>
            </w:r>
          </w:p>
          <w:p w14:paraId="70D1ACB6" w14:textId="77777777" w:rsidR="00514D43" w:rsidRPr="00B03933" w:rsidRDefault="00514D43" w:rsidP="006347A8">
            <w:pPr>
              <w:rPr>
                <w:i/>
              </w:rPr>
            </w:pPr>
            <w:r w:rsidRPr="00B03933">
              <w:rPr>
                <w:i/>
              </w:rPr>
              <w:t>1) Tratamiento de ácidos.</w:t>
            </w:r>
          </w:p>
          <w:p w14:paraId="36DBC70A" w14:textId="77777777" w:rsidR="00514D43" w:rsidRPr="00B03933" w:rsidRDefault="00514D43" w:rsidP="006347A8">
            <w:pPr>
              <w:rPr>
                <w:i/>
              </w:rPr>
            </w:pPr>
            <w:r w:rsidRPr="00B03933">
              <w:rPr>
                <w:i/>
              </w:rPr>
              <w:t>• Homogeneización previa</w:t>
            </w:r>
          </w:p>
          <w:p w14:paraId="286FAD77" w14:textId="77777777" w:rsidR="00514D43" w:rsidRPr="00B03933" w:rsidRDefault="00514D43" w:rsidP="006347A8">
            <w:pPr>
              <w:rPr>
                <w:i/>
              </w:rPr>
            </w:pPr>
            <w:r w:rsidRPr="00B03933">
              <w:rPr>
                <w:i/>
              </w:rPr>
              <w:t>Esto se consigue mezclando las diversas partidas de ácido del mismo tipo en los depósitos de almacenamiento.</w:t>
            </w:r>
          </w:p>
          <w:p w14:paraId="5F5E781C" w14:textId="77777777" w:rsidR="00514D43" w:rsidRPr="00B03933" w:rsidRDefault="00514D43" w:rsidP="006347A8">
            <w:pPr>
              <w:rPr>
                <w:i/>
              </w:rPr>
            </w:pPr>
            <w:r w:rsidRPr="00B03933">
              <w:rPr>
                <w:i/>
              </w:rPr>
              <w:t>• Neutralización</w:t>
            </w:r>
          </w:p>
          <w:p w14:paraId="4632A7C2" w14:textId="77777777" w:rsidR="00514D43" w:rsidRPr="00B03933" w:rsidRDefault="00514D43" w:rsidP="006347A8">
            <w:pPr>
              <w:rPr>
                <w:i/>
              </w:rPr>
            </w:pPr>
            <w:r w:rsidRPr="00B03933">
              <w:rPr>
                <w:i/>
              </w:rPr>
              <w:t>… el residuo se mezcla con una solución alcalina (pH&gt;7). Esta solución alcalina puede ser a su vez un residuo, aunque lo normal es que no se disponga de cantidades suficientes por lo que se suele adicionar reactivos tales como hidróxido cálcico, sosa cáustica, etc.</w:t>
            </w:r>
          </w:p>
          <w:p w14:paraId="205A924C" w14:textId="77777777" w:rsidR="00514D43" w:rsidRPr="00B03933" w:rsidRDefault="00514D43" w:rsidP="006347A8">
            <w:pPr>
              <w:rPr>
                <w:i/>
              </w:rPr>
            </w:pPr>
            <w:r w:rsidRPr="00B03933">
              <w:rPr>
                <w:i/>
              </w:rPr>
              <w:t>• Precipitación</w:t>
            </w:r>
          </w:p>
          <w:p w14:paraId="4DAB38C3" w14:textId="435E3D7A" w:rsidR="00514D43" w:rsidRPr="00B03933" w:rsidRDefault="00514D43" w:rsidP="006347A8">
            <w:pPr>
              <w:rPr>
                <w:i/>
              </w:rPr>
            </w:pPr>
            <w:r w:rsidRPr="00B03933">
              <w:rPr>
                <w:i/>
              </w:rPr>
              <w:t>Los cationes metálicos procedentes de las sales precipitan en forma de hidróxidos al aumentar el pH hasta valores comprendidos entre 9 y 10</w:t>
            </w:r>
            <w:r w:rsidR="00B00F3C">
              <w:rPr>
                <w:i/>
              </w:rPr>
              <w:t>…</w:t>
            </w:r>
          </w:p>
          <w:p w14:paraId="3CAD71CC" w14:textId="77777777" w:rsidR="00514D43" w:rsidRPr="00B03933" w:rsidRDefault="00514D43" w:rsidP="006347A8">
            <w:pPr>
              <w:rPr>
                <w:i/>
              </w:rPr>
            </w:pPr>
            <w:r w:rsidRPr="00B03933">
              <w:rPr>
                <w:i/>
              </w:rPr>
              <w:t>• Homogeneización y regulación.</w:t>
            </w:r>
          </w:p>
          <w:p w14:paraId="64F37A98" w14:textId="77777777" w:rsidR="00514D43" w:rsidRPr="00B03933" w:rsidRDefault="00514D43" w:rsidP="006347A8">
            <w:pPr>
              <w:rPr>
                <w:i/>
              </w:rPr>
            </w:pPr>
            <w:r w:rsidRPr="00B03933">
              <w:rPr>
                <w:i/>
              </w:rPr>
              <w:t xml:space="preserve">Los residuos neutralizados, con los precipitados en suspensión, son bombeados desde los tanques de neutralización a un gran tanque de homogeneización y regulación, donde se sigue manteniendo una agitación constante.  </w:t>
            </w:r>
          </w:p>
          <w:p w14:paraId="6BB3111A" w14:textId="77777777" w:rsidR="00514D43" w:rsidRPr="00B03933" w:rsidRDefault="00514D43" w:rsidP="006347A8">
            <w:pPr>
              <w:rPr>
                <w:i/>
              </w:rPr>
            </w:pPr>
            <w:r w:rsidRPr="00B03933">
              <w:rPr>
                <w:i/>
              </w:rPr>
              <w:t>Para la separación sólido-líquido se dispondrá de filtros prensa. El residuo neutralizado es bombeado desde el tanque de homogeneización y regulación a los filtros prensa mediante una bomba de émbolo.</w:t>
            </w:r>
          </w:p>
          <w:p w14:paraId="4FA40443" w14:textId="77777777" w:rsidR="00514D43" w:rsidRPr="00B03933" w:rsidRDefault="00514D43" w:rsidP="006347A8">
            <w:pPr>
              <w:rPr>
                <w:i/>
              </w:rPr>
            </w:pPr>
            <w:r w:rsidRPr="00B03933">
              <w:rPr>
                <w:i/>
              </w:rPr>
              <w:t>• Decantación - clarificación.</w:t>
            </w:r>
          </w:p>
          <w:p w14:paraId="624454E1" w14:textId="77777777" w:rsidR="00514D43" w:rsidRPr="00B03933" w:rsidRDefault="00514D43" w:rsidP="006347A8">
            <w:pPr>
              <w:rPr>
                <w:i/>
              </w:rPr>
            </w:pPr>
            <w:r w:rsidRPr="00B03933">
              <w:rPr>
                <w:i/>
              </w:rPr>
              <w:t>El efluente líquido neutralizado y filtrado cumple realmente todas las especificaciones exigidas para su vertido, no necesitándose una decantación o clarificación ulterior. Sin embargo…, se ha optado por la colocación de un decantador clarificador estático, que permite la salida de los líquidos mediante un sistema de vertederos colocados perimetralmente en su parte superior, pasando a la arqueta de control del efluente. Los fangos recogidos en la parte inferior central del decantador son periódicamente purgados y enviados por bombeo a cabeza de filtración.</w:t>
            </w:r>
          </w:p>
          <w:p w14:paraId="72793412" w14:textId="77777777" w:rsidR="00514D43" w:rsidRPr="00B03933" w:rsidRDefault="00514D43" w:rsidP="006347A8">
            <w:pPr>
              <w:rPr>
                <w:i/>
              </w:rPr>
            </w:pPr>
            <w:r w:rsidRPr="00B03933">
              <w:rPr>
                <w:i/>
              </w:rPr>
              <w:t xml:space="preserve"> […].</w:t>
            </w:r>
          </w:p>
          <w:p w14:paraId="58A34975" w14:textId="77777777" w:rsidR="0072305B" w:rsidRPr="00B03933" w:rsidRDefault="0072305B" w:rsidP="006347A8">
            <w:pPr>
              <w:rPr>
                <w:i/>
              </w:rPr>
            </w:pPr>
          </w:p>
          <w:p w14:paraId="6B331BA6" w14:textId="41A533CF" w:rsidR="00514D43" w:rsidRPr="00B03933" w:rsidRDefault="00514D43" w:rsidP="006347A8">
            <w:pPr>
              <w:rPr>
                <w:i/>
                <w:u w:val="single"/>
              </w:rPr>
            </w:pPr>
            <w:r>
              <w:rPr>
                <w:i/>
                <w:u w:val="single"/>
              </w:rPr>
              <w:t>Punto</w:t>
            </w:r>
            <w:r w:rsidRPr="00B03933">
              <w:rPr>
                <w:i/>
                <w:u w:val="single"/>
              </w:rPr>
              <w:t xml:space="preserve"> 3.2.5.3.</w:t>
            </w:r>
          </w:p>
          <w:p w14:paraId="22B8A9E4" w14:textId="77777777" w:rsidR="00514D43" w:rsidRPr="00B03933" w:rsidRDefault="00514D43" w:rsidP="006347A8">
            <w:pPr>
              <w:rPr>
                <w:i/>
              </w:rPr>
            </w:pPr>
            <w:r w:rsidRPr="00B03933">
              <w:rPr>
                <w:i/>
              </w:rPr>
              <w:t>A) - Almacenamiento de residuos</w:t>
            </w:r>
          </w:p>
          <w:p w14:paraId="215A499A" w14:textId="77777777" w:rsidR="00514D43" w:rsidRPr="00B03933" w:rsidRDefault="00514D43" w:rsidP="006347A8">
            <w:pPr>
              <w:rPr>
                <w:i/>
              </w:rPr>
            </w:pPr>
            <w:r w:rsidRPr="00B03933">
              <w:rPr>
                <w:i/>
              </w:rPr>
              <w:t>Para el almacenamiento de los distintos tipos de residuos se ha previsto la siguiente instalación:</w:t>
            </w:r>
          </w:p>
          <w:p w14:paraId="1FC64E26" w14:textId="77777777" w:rsidR="00514D43" w:rsidRPr="00B03933" w:rsidRDefault="00514D43" w:rsidP="006347A8">
            <w:pPr>
              <w:rPr>
                <w:i/>
              </w:rPr>
            </w:pPr>
            <w:r w:rsidRPr="00B03933">
              <w:rPr>
                <w:i/>
              </w:rPr>
              <w:t>1) Neutralización-Precipitación/Filtración.</w:t>
            </w:r>
          </w:p>
          <w:p w14:paraId="15B0B9EF" w14:textId="77777777" w:rsidR="00514D43" w:rsidRPr="00B03933" w:rsidRDefault="00514D43" w:rsidP="006347A8">
            <w:pPr>
              <w:rPr>
                <w:i/>
              </w:rPr>
            </w:pPr>
            <w:r w:rsidRPr="00B03933">
              <w:rPr>
                <w:i/>
              </w:rPr>
              <w:t>- 4 depósitos gemelos de poliéster y fibra de vidrio, para almacenamiento de residuos ácidos y básicos, con una capacidad unitaria de 50 m3… Tres de los depósitos serán para ácidos y uno para bases. Hay previsto espacio adicional para otros dos depósitos de iguales características.</w:t>
            </w:r>
          </w:p>
          <w:p w14:paraId="37D9CD28" w14:textId="77777777" w:rsidR="00514D43" w:rsidRPr="00B03933" w:rsidRDefault="00514D43" w:rsidP="006347A8">
            <w:pPr>
              <w:rPr>
                <w:i/>
              </w:rPr>
            </w:pPr>
            <w:r w:rsidRPr="00B03933">
              <w:rPr>
                <w:i/>
              </w:rPr>
              <w:t>- Dos depósitos de 30 m</w:t>
            </w:r>
            <w:r w:rsidRPr="00B00F3C">
              <w:rPr>
                <w:i/>
                <w:vertAlign w:val="superscript"/>
              </w:rPr>
              <w:t>3</w:t>
            </w:r>
            <w:r w:rsidRPr="00B03933">
              <w:rPr>
                <w:i/>
              </w:rPr>
              <w:t>, de similares características, para el almacenamiento de residuos crómicos. Hay previsto espacio para otros dos depósitos similares.</w:t>
            </w:r>
          </w:p>
          <w:p w14:paraId="39A04E60" w14:textId="77777777" w:rsidR="00514D43" w:rsidRPr="00B03933" w:rsidRDefault="00514D43" w:rsidP="006347A8">
            <w:pPr>
              <w:rPr>
                <w:i/>
              </w:rPr>
            </w:pPr>
            <w:r w:rsidRPr="00B03933">
              <w:rPr>
                <w:i/>
              </w:rPr>
              <w:t>- Un cubeto de seguridad […], con una capacidad de contención de 216 m</w:t>
            </w:r>
            <w:r w:rsidRPr="00B03933">
              <w:rPr>
                <w:i/>
                <w:vertAlign w:val="superscript"/>
              </w:rPr>
              <w:t>3</w:t>
            </w:r>
            <w:r w:rsidRPr="00B03933">
              <w:rPr>
                <w:i/>
              </w:rPr>
              <w:t xml:space="preserve">, donde irán situados los anteriores depósitos de almacenamiento. </w:t>
            </w:r>
          </w:p>
          <w:p w14:paraId="55EB805B" w14:textId="77777777" w:rsidR="00514D43" w:rsidRPr="00B03933" w:rsidRDefault="00514D43" w:rsidP="006347A8">
            <w:pPr>
              <w:rPr>
                <w:i/>
              </w:rPr>
            </w:pPr>
            <w:r w:rsidRPr="00B03933">
              <w:rPr>
                <w:i/>
              </w:rPr>
              <w:t>[…].</w:t>
            </w:r>
          </w:p>
          <w:p w14:paraId="46A807D6" w14:textId="77777777" w:rsidR="00514D43" w:rsidRPr="00B03933" w:rsidRDefault="00514D43" w:rsidP="006347A8">
            <w:pPr>
              <w:rPr>
                <w:i/>
              </w:rPr>
            </w:pPr>
            <w:r w:rsidRPr="00B03933">
              <w:rPr>
                <w:i/>
              </w:rPr>
              <w:t>2) Tratamiento de cianuros</w:t>
            </w:r>
          </w:p>
          <w:p w14:paraId="37418259" w14:textId="77777777" w:rsidR="00514D43" w:rsidRPr="00B03933" w:rsidRDefault="00514D43" w:rsidP="006347A8">
            <w:pPr>
              <w:rPr>
                <w:i/>
              </w:rPr>
            </w:pPr>
            <w:r w:rsidRPr="00B03933">
              <w:rPr>
                <w:i/>
              </w:rPr>
              <w:t>Las siguientes instalaciones se utilizarán exclusivamente para estos productos:</w:t>
            </w:r>
          </w:p>
          <w:p w14:paraId="67324F7F" w14:textId="77777777" w:rsidR="00514D43" w:rsidRPr="00B03933" w:rsidRDefault="00514D43" w:rsidP="006347A8">
            <w:pPr>
              <w:rPr>
                <w:i/>
              </w:rPr>
            </w:pPr>
            <w:r w:rsidRPr="00B03933">
              <w:rPr>
                <w:i/>
              </w:rPr>
              <w:lastRenderedPageBreak/>
              <w:t>- Un depósito metálico para el almacenamiento de las soluciones de cianuro a tratar, de 25 m</w:t>
            </w:r>
            <w:r w:rsidRPr="00B03933">
              <w:rPr>
                <w:i/>
                <w:vertAlign w:val="superscript"/>
              </w:rPr>
              <w:t xml:space="preserve">3 </w:t>
            </w:r>
            <w:r w:rsidRPr="00B03933">
              <w:rPr>
                <w:i/>
              </w:rPr>
              <w:t>de capacidad… En el venteo de este depósito se instalará un filtro de carbón activo. En el cubeto de seguridad que rodea a este depósito se ha previsto espacio suficiente para la colocación de un segundo depósito de similares características.</w:t>
            </w:r>
          </w:p>
          <w:p w14:paraId="102099B3" w14:textId="77777777" w:rsidR="00514D43" w:rsidRPr="00B03933" w:rsidRDefault="00514D43" w:rsidP="006347A8">
            <w:pPr>
              <w:rPr>
                <w:i/>
              </w:rPr>
            </w:pPr>
          </w:p>
          <w:p w14:paraId="4DB52458" w14:textId="77777777" w:rsidR="00514D43" w:rsidRPr="00B03933" w:rsidRDefault="00514D43" w:rsidP="006347A8">
            <w:pPr>
              <w:rPr>
                <w:i/>
              </w:rPr>
            </w:pPr>
            <w:r w:rsidRPr="00B03933">
              <w:rPr>
                <w:i/>
              </w:rPr>
              <w:t>B) - Almacenamiento de reactivos</w:t>
            </w:r>
          </w:p>
          <w:p w14:paraId="39402647" w14:textId="77777777" w:rsidR="00514D43" w:rsidRPr="00B03933" w:rsidRDefault="00514D43" w:rsidP="006347A8">
            <w:pPr>
              <w:rPr>
                <w:i/>
              </w:rPr>
            </w:pPr>
            <w:r w:rsidRPr="00B03933">
              <w:rPr>
                <w:i/>
              </w:rPr>
              <w:t>Para almacenamiento de los distintos reactivos se ha previsto los siguientes depósitos:</w:t>
            </w:r>
          </w:p>
          <w:p w14:paraId="6D093141" w14:textId="77777777" w:rsidR="00514D43" w:rsidRPr="00B03933" w:rsidRDefault="00514D43" w:rsidP="006347A8">
            <w:pPr>
              <w:rPr>
                <w:i/>
              </w:rPr>
            </w:pPr>
            <w:r w:rsidRPr="00B03933">
              <w:rPr>
                <w:i/>
              </w:rPr>
              <w:t>1) En la zona de neutralización-precipitación:</w:t>
            </w:r>
          </w:p>
          <w:p w14:paraId="14B3850D" w14:textId="77777777" w:rsidR="00514D43" w:rsidRPr="00B03933" w:rsidRDefault="00514D43" w:rsidP="006347A8">
            <w:pPr>
              <w:rPr>
                <w:i/>
              </w:rPr>
            </w:pPr>
            <w:r w:rsidRPr="00B03933">
              <w:rPr>
                <w:i/>
              </w:rPr>
              <w:t>- Un depósito en acero al carbono recubierto interiormente con resina epoxi, de 40 m</w:t>
            </w:r>
            <w:r w:rsidRPr="00B03933">
              <w:rPr>
                <w:i/>
                <w:vertAlign w:val="superscript"/>
              </w:rPr>
              <w:t>3</w:t>
            </w:r>
            <w:r w:rsidRPr="00B03933">
              <w:rPr>
                <w:i/>
              </w:rPr>
              <w:t xml:space="preserve"> de capacidad, para el almacenamiento de la cal viva. Asimismo, dispondrá de un filtro de mangas para impedir emisiones a la atmósfera.</w:t>
            </w:r>
          </w:p>
          <w:p w14:paraId="4603EFB5" w14:textId="77777777" w:rsidR="00514D43" w:rsidRPr="00B03933" w:rsidRDefault="00514D43" w:rsidP="006347A8">
            <w:pPr>
              <w:rPr>
                <w:i/>
              </w:rPr>
            </w:pPr>
            <w:r w:rsidRPr="00B03933">
              <w:rPr>
                <w:i/>
              </w:rPr>
              <w:t>- Un sistema de almacenamiento de residuos alcalinos sólidos en suspensión (lechada) constituido por: Un depósito en acero al carbono recubierto de resina epoxi, de 60 m</w:t>
            </w:r>
            <w:r w:rsidRPr="00B03933">
              <w:rPr>
                <w:i/>
                <w:vertAlign w:val="superscript"/>
              </w:rPr>
              <w:t>3</w:t>
            </w:r>
            <w:r w:rsidRPr="00B03933">
              <w:rPr>
                <w:i/>
              </w:rPr>
              <w:t xml:space="preserve"> de capacidad total dividido en tres compartimentos de 20 m</w:t>
            </w:r>
            <w:r w:rsidRPr="00B03933">
              <w:rPr>
                <w:i/>
                <w:vertAlign w:val="superscript"/>
              </w:rPr>
              <w:t>3</w:t>
            </w:r>
            <w:r w:rsidRPr="00B03933">
              <w:rPr>
                <w:i/>
              </w:rPr>
              <w:t xml:space="preserve"> c/u…</w:t>
            </w:r>
          </w:p>
          <w:p w14:paraId="200FBE22" w14:textId="77777777" w:rsidR="00514D43" w:rsidRPr="00B03933" w:rsidRDefault="00514D43" w:rsidP="006347A8">
            <w:pPr>
              <w:rPr>
                <w:i/>
              </w:rPr>
            </w:pPr>
            <w:r w:rsidRPr="00B03933">
              <w:rPr>
                <w:i/>
              </w:rPr>
              <w:t>- Un sistema de apagado de cal viva constituido por:</w:t>
            </w:r>
          </w:p>
          <w:p w14:paraId="16FDEDDA" w14:textId="77777777" w:rsidR="00514D43" w:rsidRPr="00B03933" w:rsidRDefault="00514D43" w:rsidP="006347A8">
            <w:pPr>
              <w:rPr>
                <w:i/>
              </w:rPr>
            </w:pPr>
            <w:r w:rsidRPr="00B03933">
              <w:rPr>
                <w:i/>
              </w:rPr>
              <w:t>- Una caja de regulación y distribución de agua para el apagado de la cal viva provista de un caudalímetro.</w:t>
            </w:r>
          </w:p>
          <w:p w14:paraId="269A9352" w14:textId="77777777" w:rsidR="00514D43" w:rsidRPr="00B03933" w:rsidRDefault="00514D43" w:rsidP="006347A8">
            <w:pPr>
              <w:rPr>
                <w:i/>
              </w:rPr>
            </w:pPr>
            <w:r w:rsidRPr="00B03933">
              <w:rPr>
                <w:i/>
              </w:rPr>
              <w:t>- Un apagador de cal compuesto a su vez de un depósito mezclador y un depósito purificador para la extracción de insolubles, dotados respectivamente de motores eléctricos… para elevar la lechada de cal a los depósitos de almacenamiento</w:t>
            </w:r>
          </w:p>
          <w:p w14:paraId="13128370" w14:textId="77777777" w:rsidR="00514D43" w:rsidRPr="00B03933" w:rsidRDefault="00514D43" w:rsidP="006347A8">
            <w:pPr>
              <w:rPr>
                <w:i/>
              </w:rPr>
            </w:pPr>
            <w:r w:rsidRPr="00B03933">
              <w:rPr>
                <w:i/>
              </w:rPr>
              <w:t>[…].</w:t>
            </w:r>
          </w:p>
          <w:p w14:paraId="48492093" w14:textId="77777777" w:rsidR="00514D43" w:rsidRPr="00B03933" w:rsidRDefault="00514D43" w:rsidP="006347A8">
            <w:pPr>
              <w:rPr>
                <w:i/>
              </w:rPr>
            </w:pPr>
            <w:r w:rsidRPr="00B03933">
              <w:rPr>
                <w:i/>
              </w:rPr>
              <w:t>2) En la zona de tratamiento de cianuros:</w:t>
            </w:r>
          </w:p>
          <w:p w14:paraId="38738CC8" w14:textId="77777777" w:rsidR="00514D43" w:rsidRPr="00B03933" w:rsidRDefault="00514D43" w:rsidP="006347A8">
            <w:pPr>
              <w:rPr>
                <w:i/>
              </w:rPr>
            </w:pPr>
            <w:r w:rsidRPr="00B03933">
              <w:rPr>
                <w:i/>
              </w:rPr>
              <w:t>- Un depósito metálico en acero al carbono, de 10 m</w:t>
            </w:r>
            <w:r w:rsidRPr="00B03933">
              <w:rPr>
                <w:i/>
                <w:vertAlign w:val="superscript"/>
              </w:rPr>
              <w:t>3</w:t>
            </w:r>
            <w:r w:rsidRPr="00B03933">
              <w:rPr>
                <w:i/>
              </w:rPr>
              <w:t>…, para almacenamiento de hidróxido sódico.</w:t>
            </w:r>
          </w:p>
          <w:p w14:paraId="43ECA547" w14:textId="77777777" w:rsidR="00514D43" w:rsidRPr="00B03933" w:rsidRDefault="00514D43" w:rsidP="006347A8">
            <w:pPr>
              <w:rPr>
                <w:i/>
              </w:rPr>
            </w:pPr>
            <w:r w:rsidRPr="00B03933">
              <w:rPr>
                <w:i/>
              </w:rPr>
              <w:t>- Un depósito de poliéster y fibra de vidrio, de 10 m</w:t>
            </w:r>
            <w:r w:rsidRPr="00B03933">
              <w:rPr>
                <w:i/>
                <w:vertAlign w:val="superscript"/>
              </w:rPr>
              <w:t>3</w:t>
            </w:r>
            <w:r w:rsidRPr="00B03933">
              <w:rPr>
                <w:i/>
              </w:rPr>
              <w:t xml:space="preserve">…, para almacenamiento del hipoclorito sódico. </w:t>
            </w:r>
          </w:p>
          <w:p w14:paraId="688D7FB7" w14:textId="77777777" w:rsidR="00514D43" w:rsidRPr="00B03933" w:rsidRDefault="00514D43" w:rsidP="006347A8">
            <w:pPr>
              <w:rPr>
                <w:i/>
              </w:rPr>
            </w:pPr>
            <w:r w:rsidRPr="00B03933">
              <w:rPr>
                <w:i/>
              </w:rPr>
              <w:t>- Un depósito de acero al carbono con recubrimiento interior de resina epoxi, de 10 m</w:t>
            </w:r>
            <w:r w:rsidRPr="00B03933">
              <w:rPr>
                <w:i/>
                <w:vertAlign w:val="superscript"/>
              </w:rPr>
              <w:t>3</w:t>
            </w:r>
            <w:r w:rsidRPr="00B03933">
              <w:rPr>
                <w:i/>
              </w:rPr>
              <w:t xml:space="preserve"> de capacidad para el almacenamiento de bisulfito sódico.</w:t>
            </w:r>
          </w:p>
          <w:p w14:paraId="1769710A" w14:textId="77777777" w:rsidR="00514D43" w:rsidRPr="00B03933" w:rsidRDefault="00514D43" w:rsidP="006347A8">
            <w:pPr>
              <w:rPr>
                <w:i/>
              </w:rPr>
            </w:pPr>
            <w:r w:rsidRPr="00B03933">
              <w:rPr>
                <w:i/>
              </w:rPr>
              <w:t>Estos tres depósitos irán colocados en el cubeto de seguridad descrito anteriormente.</w:t>
            </w:r>
          </w:p>
          <w:p w14:paraId="43225324" w14:textId="77777777" w:rsidR="00514D43" w:rsidRPr="00B03933" w:rsidRDefault="00514D43" w:rsidP="006347A8">
            <w:pPr>
              <w:rPr>
                <w:i/>
              </w:rPr>
            </w:pPr>
          </w:p>
          <w:p w14:paraId="16DC62FF" w14:textId="77777777" w:rsidR="00514D43" w:rsidRPr="00B03933" w:rsidRDefault="00514D43" w:rsidP="006347A8">
            <w:pPr>
              <w:rPr>
                <w:i/>
              </w:rPr>
            </w:pPr>
            <w:r w:rsidRPr="00B03933">
              <w:rPr>
                <w:i/>
              </w:rPr>
              <w:t>C)- Reactores</w:t>
            </w:r>
          </w:p>
          <w:p w14:paraId="1FCE9F17" w14:textId="77777777" w:rsidR="00514D43" w:rsidRPr="00B03933" w:rsidRDefault="00514D43" w:rsidP="006347A8">
            <w:pPr>
              <w:rPr>
                <w:i/>
              </w:rPr>
            </w:pPr>
            <w:r w:rsidRPr="00B03933">
              <w:rPr>
                <w:i/>
              </w:rPr>
              <w:t>Se han previsto dos tipos de reactores distintos:</w:t>
            </w:r>
          </w:p>
          <w:p w14:paraId="54B9EFA6" w14:textId="77777777" w:rsidR="00514D43" w:rsidRPr="00B03933" w:rsidRDefault="00514D43" w:rsidP="006347A8">
            <w:pPr>
              <w:rPr>
                <w:i/>
              </w:rPr>
            </w:pPr>
            <w:r w:rsidRPr="00B03933">
              <w:rPr>
                <w:i/>
              </w:rPr>
              <w:t>1) De neutralización y precipitación</w:t>
            </w:r>
          </w:p>
          <w:p w14:paraId="7C2B9947" w14:textId="77777777" w:rsidR="00514D43" w:rsidRPr="00B03933" w:rsidRDefault="00514D43" w:rsidP="006347A8">
            <w:pPr>
              <w:rPr>
                <w:i/>
              </w:rPr>
            </w:pPr>
            <w:r w:rsidRPr="00B03933">
              <w:rPr>
                <w:i/>
              </w:rPr>
              <w:t>Existirán dos tanque de neutralización-precipitación construidos en hormigón armado… con una capacidad unitaria de 20 m</w:t>
            </w:r>
            <w:r w:rsidRPr="00B03933">
              <w:rPr>
                <w:i/>
                <w:vertAlign w:val="superscript"/>
              </w:rPr>
              <w:t>3</w:t>
            </w:r>
            <w:r w:rsidRPr="00B03933">
              <w:rPr>
                <w:i/>
              </w:rPr>
              <w:t xml:space="preserve"> dotados de:</w:t>
            </w:r>
          </w:p>
          <w:p w14:paraId="2FA4412A" w14:textId="77777777" w:rsidR="00514D43" w:rsidRPr="00B03933" w:rsidRDefault="00514D43" w:rsidP="006347A8">
            <w:pPr>
              <w:rPr>
                <w:i/>
              </w:rPr>
            </w:pPr>
            <w:r w:rsidRPr="00B03933">
              <w:rPr>
                <w:i/>
              </w:rPr>
              <w:t>- Un sistema de aspiración y extracción de gases y vapores constituidos por dos ventiladores extractores de 1,5 C.V. y dos campanas extractoras situadas una encima de cada tanque.</w:t>
            </w:r>
          </w:p>
          <w:p w14:paraId="4B64B236" w14:textId="77777777" w:rsidR="00514D43" w:rsidRPr="00B03933" w:rsidRDefault="00514D43" w:rsidP="006347A8">
            <w:pPr>
              <w:rPr>
                <w:i/>
              </w:rPr>
            </w:pPr>
            <w:r w:rsidRPr="00B03933">
              <w:rPr>
                <w:i/>
              </w:rPr>
              <w:t>2) De oxidación de cianuros</w:t>
            </w:r>
          </w:p>
          <w:p w14:paraId="7115A62B" w14:textId="77777777" w:rsidR="00514D43" w:rsidRPr="00B03933" w:rsidRDefault="00514D43" w:rsidP="006347A8">
            <w:pPr>
              <w:rPr>
                <w:i/>
              </w:rPr>
            </w:pPr>
            <w:r w:rsidRPr="00B03933">
              <w:rPr>
                <w:i/>
              </w:rPr>
              <w:t>- Una cuba de reacción de 10m</w:t>
            </w:r>
            <w:r w:rsidRPr="00B03933">
              <w:rPr>
                <w:i/>
                <w:vertAlign w:val="superscript"/>
              </w:rPr>
              <w:t xml:space="preserve">3 </w:t>
            </w:r>
            <w:r w:rsidRPr="00B03933">
              <w:rPr>
                <w:i/>
              </w:rPr>
              <w:t>de capacidad útil cilíndrica vertical con fondo pendiente hacia su salida, construida en poliéster y fibra de vidrio…, Está dotada también de una salida de gases, conectada a una torre lavadora.</w:t>
            </w:r>
          </w:p>
          <w:p w14:paraId="6694B6AE" w14:textId="77777777" w:rsidR="00514D43" w:rsidRPr="00B03933" w:rsidRDefault="00514D43" w:rsidP="006347A8">
            <w:pPr>
              <w:rPr>
                <w:i/>
              </w:rPr>
            </w:pPr>
            <w:r w:rsidRPr="00B03933">
              <w:rPr>
                <w:i/>
              </w:rPr>
              <w:t>- El conjunto de reactor y torre lavadora irá colocado dentro del cubeto de seguridad previsto a tal fin.</w:t>
            </w:r>
          </w:p>
          <w:p w14:paraId="7231232D" w14:textId="77777777" w:rsidR="00514D43" w:rsidRPr="00B03933" w:rsidRDefault="00514D43" w:rsidP="006347A8">
            <w:pPr>
              <w:rPr>
                <w:i/>
              </w:rPr>
            </w:pPr>
          </w:p>
          <w:p w14:paraId="621F59C0" w14:textId="77777777" w:rsidR="00514D43" w:rsidRPr="00B03933" w:rsidRDefault="00514D43" w:rsidP="006347A8">
            <w:pPr>
              <w:rPr>
                <w:i/>
              </w:rPr>
            </w:pPr>
            <w:r w:rsidRPr="00B03933">
              <w:rPr>
                <w:i/>
              </w:rPr>
              <w:t>D) - Depósito de homogeneización</w:t>
            </w:r>
          </w:p>
          <w:p w14:paraId="67C303DF" w14:textId="77777777" w:rsidR="00514D43" w:rsidRPr="00B03933" w:rsidRDefault="00514D43" w:rsidP="006347A8">
            <w:pPr>
              <w:rPr>
                <w:i/>
              </w:rPr>
            </w:pPr>
            <w:r w:rsidRPr="00B03933">
              <w:rPr>
                <w:i/>
              </w:rPr>
              <w:t>Para la homogeneización del líquido ya precipitado se ha previsto la siguiente instalación:</w:t>
            </w:r>
          </w:p>
          <w:p w14:paraId="3F787C25" w14:textId="77777777" w:rsidR="00514D43" w:rsidRPr="00B03933" w:rsidRDefault="00514D43" w:rsidP="006347A8">
            <w:pPr>
              <w:rPr>
                <w:i/>
              </w:rPr>
            </w:pPr>
            <w:r w:rsidRPr="00B03933">
              <w:rPr>
                <w:i/>
              </w:rPr>
              <w:t>- Un tanque de homogeneización de 100 m</w:t>
            </w:r>
            <w:r w:rsidRPr="00B03933">
              <w:rPr>
                <w:i/>
                <w:vertAlign w:val="superscript"/>
              </w:rPr>
              <w:t>3</w:t>
            </w:r>
            <w:r w:rsidRPr="00B03933">
              <w:rPr>
                <w:i/>
              </w:rPr>
              <w:t xml:space="preserve"> de capacidad construido en hormigón armado recubierto con resina antiácida …</w:t>
            </w:r>
          </w:p>
          <w:p w14:paraId="0C3F7422" w14:textId="77777777" w:rsidR="00514D43" w:rsidRPr="00B03933" w:rsidRDefault="00514D43" w:rsidP="006347A8">
            <w:pPr>
              <w:rPr>
                <w:i/>
              </w:rPr>
            </w:pPr>
          </w:p>
          <w:p w14:paraId="7956E3E9" w14:textId="77777777" w:rsidR="00514D43" w:rsidRPr="00B03933" w:rsidRDefault="00514D43" w:rsidP="006347A8">
            <w:pPr>
              <w:rPr>
                <w:i/>
              </w:rPr>
            </w:pPr>
            <w:r w:rsidRPr="00B03933">
              <w:rPr>
                <w:i/>
              </w:rPr>
              <w:t>E) - Sistema de filtración</w:t>
            </w:r>
          </w:p>
          <w:p w14:paraId="15725E41" w14:textId="77777777" w:rsidR="00514D43" w:rsidRPr="00B03933" w:rsidRDefault="00514D43" w:rsidP="006347A8">
            <w:pPr>
              <w:rPr>
                <w:i/>
              </w:rPr>
            </w:pPr>
            <w:r w:rsidRPr="00B03933">
              <w:rPr>
                <w:i/>
              </w:rPr>
              <w:t>Constituido por:</w:t>
            </w:r>
          </w:p>
          <w:p w14:paraId="5F9699C9" w14:textId="77777777" w:rsidR="00514D43" w:rsidRPr="00B03933" w:rsidRDefault="00514D43" w:rsidP="006347A8">
            <w:pPr>
              <w:rPr>
                <w:i/>
              </w:rPr>
            </w:pPr>
            <w:r w:rsidRPr="00B03933">
              <w:rPr>
                <w:i/>
              </w:rPr>
              <w:lastRenderedPageBreak/>
              <w:t xml:space="preserve">- Dos filtros prensa </w:t>
            </w:r>
          </w:p>
          <w:p w14:paraId="2F969A5F" w14:textId="77777777" w:rsidR="00514D43" w:rsidRPr="00B03933" w:rsidRDefault="00514D43" w:rsidP="006347A8">
            <w:pPr>
              <w:rPr>
                <w:i/>
              </w:rPr>
            </w:pPr>
          </w:p>
          <w:p w14:paraId="3FAD0CFF" w14:textId="77777777" w:rsidR="00514D43" w:rsidRPr="00B03933" w:rsidRDefault="00514D43" w:rsidP="006347A8">
            <w:pPr>
              <w:rPr>
                <w:i/>
              </w:rPr>
            </w:pPr>
            <w:r w:rsidRPr="00B03933">
              <w:rPr>
                <w:i/>
              </w:rPr>
              <w:t>F) - Decantador de agua filtrada</w:t>
            </w:r>
          </w:p>
          <w:p w14:paraId="6CD86E59" w14:textId="77777777" w:rsidR="00514D43" w:rsidRPr="00B03933" w:rsidRDefault="00514D43" w:rsidP="006347A8">
            <w:pPr>
              <w:rPr>
                <w:i/>
              </w:rPr>
            </w:pPr>
            <w:r w:rsidRPr="00B03933">
              <w:rPr>
                <w:i/>
              </w:rPr>
              <w:t>Estará constituido por.</w:t>
            </w:r>
          </w:p>
          <w:p w14:paraId="460E32C2" w14:textId="77777777" w:rsidR="00514D43" w:rsidRPr="00B03933" w:rsidRDefault="00514D43" w:rsidP="006347A8">
            <w:pPr>
              <w:rPr>
                <w:i/>
              </w:rPr>
            </w:pPr>
            <w:r w:rsidRPr="00B03933">
              <w:rPr>
                <w:i/>
              </w:rPr>
              <w:t>- Un decantador construido en hormigón armado de 6.5 m de diámetro de 100 m</w:t>
            </w:r>
            <w:r w:rsidRPr="00B03933">
              <w:rPr>
                <w:i/>
                <w:vertAlign w:val="superscript"/>
              </w:rPr>
              <w:t>3</w:t>
            </w:r>
            <w:r w:rsidRPr="00B03933">
              <w:rPr>
                <w:i/>
              </w:rPr>
              <w:t xml:space="preserve"> de capacidad útil que incluye:</w:t>
            </w:r>
          </w:p>
          <w:p w14:paraId="29BE2202" w14:textId="77777777" w:rsidR="00514D43" w:rsidRPr="00B03933" w:rsidRDefault="00514D43" w:rsidP="006347A8">
            <w:pPr>
              <w:rPr>
                <w:i/>
              </w:rPr>
            </w:pPr>
            <w:r w:rsidRPr="00B03933">
              <w:rPr>
                <w:i/>
              </w:rPr>
              <w:t>- Un sistema de purga de fangos.</w:t>
            </w:r>
          </w:p>
          <w:p w14:paraId="7E2B5EEB" w14:textId="77777777" w:rsidR="00514D43" w:rsidRPr="00B03933" w:rsidRDefault="00514D43" w:rsidP="006347A8">
            <w:pPr>
              <w:rPr>
                <w:i/>
              </w:rPr>
            </w:pPr>
          </w:p>
          <w:p w14:paraId="60E5666A" w14:textId="77777777" w:rsidR="00514D43" w:rsidRPr="00B03933" w:rsidRDefault="00514D43" w:rsidP="006347A8">
            <w:pPr>
              <w:rPr>
                <w:i/>
              </w:rPr>
            </w:pPr>
            <w:r w:rsidRPr="00B03933">
              <w:rPr>
                <w:i/>
              </w:rPr>
              <w:t>G) - Torre de lavado de gases</w:t>
            </w:r>
          </w:p>
          <w:p w14:paraId="5B96D2E3" w14:textId="77777777" w:rsidR="00514D43" w:rsidRPr="00B03933" w:rsidRDefault="00514D43" w:rsidP="006347A8">
            <w:pPr>
              <w:rPr>
                <w:i/>
              </w:rPr>
            </w:pPr>
            <w:r w:rsidRPr="00B03933">
              <w:rPr>
                <w:i/>
              </w:rPr>
              <w:t xml:space="preserve">1) Para lavado de los gases procedentes del reactor de neutralización como se ha mencionado anteriormente, los depósitos de neutralización dispondrán de una captación de vapores, los cuales, en lugar de descargarse a la atmósfera, se pasarán a través de una torre lavadora de gases, en la cual se hará reaccionar a esos vapores con una disolución de lechada de cal que se recirculará seguidamente al depósito de almacenamiento, formando un circuito cerrado… </w:t>
            </w:r>
          </w:p>
          <w:p w14:paraId="44253B43" w14:textId="77777777" w:rsidR="00514D43" w:rsidRPr="00B03933" w:rsidRDefault="00514D43" w:rsidP="006347A8">
            <w:pPr>
              <w:rPr>
                <w:i/>
              </w:rPr>
            </w:pPr>
            <w:r w:rsidRPr="00B03933">
              <w:rPr>
                <w:i/>
              </w:rPr>
              <w:t>2) Para lavado de gases procedentes de la oxidación del cianuro</w:t>
            </w:r>
          </w:p>
          <w:p w14:paraId="635F4949" w14:textId="77777777" w:rsidR="00514D43" w:rsidRPr="00B03933" w:rsidRDefault="00514D43" w:rsidP="006347A8">
            <w:pPr>
              <w:rPr>
                <w:i/>
              </w:rPr>
            </w:pPr>
            <w:r w:rsidRPr="00B03933">
              <w:rPr>
                <w:i/>
              </w:rPr>
              <w:t>La torre de lavado de gases que se ha previsto para la planta de cianuros tiene una capacidad de tratamiento de 50 l/s, suficiente para el lavado de los gases que pueden producirse aún en el caso más desfavorable.</w:t>
            </w:r>
          </w:p>
          <w:p w14:paraId="598B6E74" w14:textId="77777777" w:rsidR="00514D43" w:rsidRPr="00B03933" w:rsidRDefault="00514D43" w:rsidP="006347A8">
            <w:pPr>
              <w:rPr>
                <w:i/>
              </w:rPr>
            </w:pPr>
            <w:r w:rsidRPr="00B03933">
              <w:rPr>
                <w:i/>
              </w:rPr>
              <w:t>[…].</w:t>
            </w:r>
          </w:p>
          <w:p w14:paraId="5519386C" w14:textId="77777777" w:rsidR="00514D43" w:rsidRPr="00B03933" w:rsidRDefault="00514D43" w:rsidP="006347A8">
            <w:pPr>
              <w:rPr>
                <w:i/>
              </w:rPr>
            </w:pPr>
          </w:p>
          <w:p w14:paraId="439670BC" w14:textId="77777777" w:rsidR="00514D43" w:rsidRPr="00B03933" w:rsidRDefault="00514D43" w:rsidP="006347A8">
            <w:pPr>
              <w:rPr>
                <w:i/>
              </w:rPr>
            </w:pPr>
            <w:r w:rsidRPr="00B03933">
              <w:rPr>
                <w:i/>
              </w:rPr>
              <w:t>M) - Instalación de agua de proceso</w:t>
            </w:r>
          </w:p>
          <w:p w14:paraId="7D6FAC8B" w14:textId="77777777" w:rsidR="00514D43" w:rsidRPr="00B03933" w:rsidRDefault="00514D43" w:rsidP="006347A8">
            <w:pPr>
              <w:rPr>
                <w:i/>
              </w:rPr>
            </w:pPr>
            <w:r w:rsidRPr="00B03933">
              <w:rPr>
                <w:i/>
              </w:rPr>
              <w:t>Para la distribución de agua de proceso en planta, se han previsto los siguientes elementos:</w:t>
            </w:r>
          </w:p>
          <w:p w14:paraId="403B3EF1" w14:textId="77777777" w:rsidR="00514D43" w:rsidRPr="00B03933" w:rsidRDefault="00514D43" w:rsidP="006347A8">
            <w:pPr>
              <w:rPr>
                <w:i/>
              </w:rPr>
            </w:pPr>
            <w:r w:rsidRPr="00B03933">
              <w:rPr>
                <w:i/>
              </w:rPr>
              <w:t>- Depósito aéreo de 50 m</w:t>
            </w:r>
            <w:r w:rsidRPr="00B03933">
              <w:rPr>
                <w:i/>
                <w:vertAlign w:val="superscript"/>
              </w:rPr>
              <w:t>3</w:t>
            </w:r>
          </w:p>
          <w:p w14:paraId="7D023AC6" w14:textId="77777777" w:rsidR="00514D43" w:rsidRDefault="00514D43" w:rsidP="006347A8"/>
          <w:p w14:paraId="5D3697EE" w14:textId="77777777" w:rsidR="00581F0E" w:rsidRPr="00B03933" w:rsidRDefault="00581F0E" w:rsidP="00581F0E">
            <w:pPr>
              <w:rPr>
                <w:u w:val="single"/>
              </w:rPr>
            </w:pPr>
            <w:r w:rsidRPr="00B03933">
              <w:rPr>
                <w:u w:val="single"/>
              </w:rPr>
              <w:t>Análisis de Tipología de proyecto o modificación que requiere ingresar al SEIA, atingente al caso:</w:t>
            </w:r>
          </w:p>
          <w:p w14:paraId="126F691E" w14:textId="77777777" w:rsidR="00581F0E" w:rsidRPr="00B03933" w:rsidRDefault="00581F0E" w:rsidP="00581F0E">
            <w:pPr>
              <w:rPr>
                <w:i/>
              </w:rPr>
            </w:pPr>
            <w:r w:rsidRPr="00B03933">
              <w:rPr>
                <w:i/>
              </w:rPr>
              <w:t xml:space="preserve">El </w:t>
            </w:r>
            <w:r w:rsidRPr="00B03933">
              <w:rPr>
                <w:b/>
                <w:i/>
              </w:rPr>
              <w:t>artículo</w:t>
            </w:r>
            <w:r w:rsidRPr="00B03933">
              <w:rPr>
                <w:i/>
              </w:rPr>
              <w:t xml:space="preserve"> </w:t>
            </w:r>
            <w:r w:rsidRPr="00B03933">
              <w:rPr>
                <w:b/>
                <w:i/>
              </w:rPr>
              <w:t xml:space="preserve">10° de la Ley N° 19.300 </w:t>
            </w:r>
            <w:r w:rsidRPr="00B03933">
              <w:rPr>
                <w:i/>
              </w:rPr>
              <w:t>de la Ley de Bases Generales del Medio Ambiente,</w:t>
            </w:r>
            <w:r w:rsidRPr="00B03933">
              <w:rPr>
                <w:b/>
                <w:i/>
              </w:rPr>
              <w:t xml:space="preserve"> </w:t>
            </w:r>
            <w:r w:rsidRPr="00B03933">
              <w:rPr>
                <w:i/>
              </w:rPr>
              <w:t>establece que dentro de los proyectos o actividades susceptibles de causar impacto ambiental, en cualquiera de sus fases, que deben someterse al Sistema de Evaluación de Impacto Ambiental (SEIA), se encuentran:</w:t>
            </w:r>
          </w:p>
          <w:p w14:paraId="334F17DE" w14:textId="28297070" w:rsidR="00581F0E" w:rsidRDefault="00581F0E" w:rsidP="00581F0E">
            <w:pPr>
              <w:rPr>
                <w:i/>
              </w:rPr>
            </w:pPr>
            <w:r w:rsidRPr="00581F0E">
              <w:rPr>
                <w:i/>
              </w:rPr>
              <w:t>ñ) Producción, almacenamiento, transporte,</w:t>
            </w:r>
            <w:r>
              <w:rPr>
                <w:i/>
              </w:rPr>
              <w:t xml:space="preserve"> </w:t>
            </w:r>
            <w:r w:rsidRPr="00581F0E">
              <w:rPr>
                <w:i/>
              </w:rPr>
              <w:t>disposición o reutilización habituales de sustancias</w:t>
            </w:r>
            <w:r>
              <w:rPr>
                <w:i/>
              </w:rPr>
              <w:t xml:space="preserve"> </w:t>
            </w:r>
            <w:r w:rsidRPr="00581F0E">
              <w:rPr>
                <w:i/>
              </w:rPr>
              <w:t>tóxicas, explosivas, radioactivas, inflamables, corrosivas</w:t>
            </w:r>
            <w:r>
              <w:rPr>
                <w:i/>
              </w:rPr>
              <w:t xml:space="preserve"> </w:t>
            </w:r>
            <w:r w:rsidRPr="00581F0E">
              <w:rPr>
                <w:i/>
              </w:rPr>
              <w:t>o reactivas</w:t>
            </w:r>
            <w:r>
              <w:rPr>
                <w:i/>
              </w:rPr>
              <w:t>;</w:t>
            </w:r>
          </w:p>
          <w:p w14:paraId="121D6903" w14:textId="7C53712B" w:rsidR="00581F0E" w:rsidRPr="00B03933" w:rsidRDefault="00581F0E" w:rsidP="00581F0E">
            <w:pPr>
              <w:rPr>
                <w:i/>
              </w:rPr>
            </w:pPr>
            <w:r w:rsidRPr="00B03933">
              <w:rPr>
                <w:i/>
              </w:rPr>
              <w:t xml:space="preserve">A su vez, el </w:t>
            </w:r>
            <w:r w:rsidRPr="00B03933">
              <w:rPr>
                <w:b/>
                <w:i/>
              </w:rPr>
              <w:t>artículo 3° del D.S. N°40/2012</w:t>
            </w:r>
            <w:r w:rsidRPr="00B03933">
              <w:rPr>
                <w:i/>
              </w:rPr>
              <w:t>, del Ministerio de Medio Ambiente, que aprobó el Reglamento del Sistema de Evaluación de Impacto Ambiental (RSEIA), establece para el literal en cuestión lo siguiente:</w:t>
            </w:r>
          </w:p>
          <w:p w14:paraId="0D524AAB" w14:textId="77777777" w:rsidR="00581F0E" w:rsidRPr="00B03933" w:rsidRDefault="00581F0E" w:rsidP="00581F0E">
            <w:pPr>
              <w:rPr>
                <w:i/>
              </w:rPr>
            </w:pPr>
            <w:r w:rsidRPr="00B03933">
              <w:rPr>
                <w:i/>
              </w:rPr>
              <w:t>Artículo 3.- Tipos de proyectos o actividades.</w:t>
            </w:r>
          </w:p>
          <w:p w14:paraId="29074CE7" w14:textId="77777777" w:rsidR="00581F0E" w:rsidRPr="00B03933" w:rsidRDefault="00581F0E" w:rsidP="00581F0E">
            <w:pPr>
              <w:rPr>
                <w:i/>
              </w:rPr>
            </w:pPr>
            <w:r w:rsidRPr="00B03933">
              <w:rPr>
                <w:i/>
              </w:rPr>
              <w:t>Los proyectos o actividades susceptibles de causar impacto ambiental, en cualquiera de sus fases, que deberán someterse al Sistema de Evaluación de Impacto Ambiental, son los siguientes:</w:t>
            </w:r>
          </w:p>
          <w:p w14:paraId="181DF809" w14:textId="77777777" w:rsidR="00581F0E" w:rsidRPr="00B03933" w:rsidRDefault="00581F0E" w:rsidP="00581F0E">
            <w:pPr>
              <w:rPr>
                <w:i/>
              </w:rPr>
            </w:pPr>
            <w:r w:rsidRPr="00B03933">
              <w:rPr>
                <w:i/>
              </w:rPr>
              <w:t>[…].</w:t>
            </w:r>
          </w:p>
          <w:p w14:paraId="5D03A7BF" w14:textId="0751498E" w:rsidR="00581F0E" w:rsidRPr="00581F0E" w:rsidRDefault="007B56DF" w:rsidP="00581F0E">
            <w:pPr>
              <w:rPr>
                <w:i/>
              </w:rPr>
            </w:pPr>
            <w:r>
              <w:rPr>
                <w:i/>
              </w:rPr>
              <w:t>ñ</w:t>
            </w:r>
            <w:r w:rsidR="00581F0E">
              <w:rPr>
                <w:i/>
              </w:rPr>
              <w:t xml:space="preserve">.4. </w:t>
            </w:r>
            <w:r w:rsidR="00581F0E" w:rsidRPr="00581F0E">
              <w:rPr>
                <w:i/>
              </w:rPr>
              <w:t>Producción, disposición o reutilización de</w:t>
            </w:r>
            <w:r w:rsidR="00581F0E">
              <w:rPr>
                <w:i/>
              </w:rPr>
              <w:t xml:space="preserve"> </w:t>
            </w:r>
            <w:r w:rsidR="00581F0E" w:rsidRPr="00581F0E">
              <w:rPr>
                <w:i/>
              </w:rPr>
              <w:t>sustancias corrosivas o reactivas que se realice</w:t>
            </w:r>
            <w:r w:rsidR="00581F0E">
              <w:rPr>
                <w:i/>
              </w:rPr>
              <w:t xml:space="preserve"> </w:t>
            </w:r>
            <w:r w:rsidR="00581F0E" w:rsidRPr="00581F0E">
              <w:rPr>
                <w:i/>
              </w:rPr>
              <w:t>durante un semestre o más, y con una periodicidad</w:t>
            </w:r>
            <w:r w:rsidR="00581F0E">
              <w:rPr>
                <w:i/>
              </w:rPr>
              <w:t xml:space="preserve"> </w:t>
            </w:r>
            <w:r w:rsidR="00581F0E" w:rsidRPr="00581F0E">
              <w:rPr>
                <w:i/>
              </w:rPr>
              <w:t>mensual o mayor, en una cantidad igual o superior</w:t>
            </w:r>
            <w:r w:rsidR="00581F0E">
              <w:rPr>
                <w:i/>
              </w:rPr>
              <w:t xml:space="preserve"> </w:t>
            </w:r>
            <w:r w:rsidR="00581F0E" w:rsidRPr="00581F0E">
              <w:rPr>
                <w:i/>
              </w:rPr>
              <w:t>a ciento veinte mil kilogramos diarios (120.000</w:t>
            </w:r>
            <w:r w:rsidR="00581F0E">
              <w:rPr>
                <w:i/>
              </w:rPr>
              <w:t xml:space="preserve"> </w:t>
            </w:r>
            <w:r w:rsidR="00581F0E" w:rsidRPr="00581F0E">
              <w:rPr>
                <w:i/>
              </w:rPr>
              <w:t>kg/día).</w:t>
            </w:r>
          </w:p>
          <w:p w14:paraId="0AAB5C69" w14:textId="545B46D3" w:rsidR="00581F0E" w:rsidRDefault="00581F0E" w:rsidP="00581F0E">
            <w:pPr>
              <w:rPr>
                <w:i/>
              </w:rPr>
            </w:pPr>
            <w:r w:rsidRPr="00581F0E">
              <w:rPr>
                <w:i/>
              </w:rPr>
              <w:t>Capacidad de almacenamiento de sustancias</w:t>
            </w:r>
            <w:r>
              <w:rPr>
                <w:i/>
              </w:rPr>
              <w:t xml:space="preserve"> </w:t>
            </w:r>
            <w:r w:rsidRPr="00581F0E">
              <w:rPr>
                <w:i/>
              </w:rPr>
              <w:t>corrosivas o reactivas en una cantidad igual o</w:t>
            </w:r>
            <w:r>
              <w:rPr>
                <w:i/>
              </w:rPr>
              <w:t xml:space="preserve"> </w:t>
            </w:r>
            <w:r w:rsidRPr="00581F0E">
              <w:rPr>
                <w:i/>
              </w:rPr>
              <w:t>superior a ciento veinte mil kilogramos (120.000</w:t>
            </w:r>
            <w:r>
              <w:rPr>
                <w:i/>
              </w:rPr>
              <w:t xml:space="preserve"> </w:t>
            </w:r>
            <w:r w:rsidRPr="00581F0E">
              <w:rPr>
                <w:i/>
              </w:rPr>
              <w:t>kg).</w:t>
            </w:r>
          </w:p>
          <w:p w14:paraId="20013EA7" w14:textId="58CB4F3A" w:rsidR="00581F0E" w:rsidRDefault="00581F0E" w:rsidP="00581F0E">
            <w:pPr>
              <w:rPr>
                <w:i/>
              </w:rPr>
            </w:pPr>
            <w:r w:rsidRPr="00B03933">
              <w:rPr>
                <w:i/>
              </w:rPr>
              <w:t>[…].</w:t>
            </w:r>
          </w:p>
          <w:p w14:paraId="0FD350AF" w14:textId="77777777" w:rsidR="009558DA" w:rsidRDefault="009558DA" w:rsidP="00581F0E">
            <w:pPr>
              <w:rPr>
                <w:i/>
              </w:rPr>
            </w:pPr>
          </w:p>
          <w:p w14:paraId="5E047146" w14:textId="77777777" w:rsidR="009558DA" w:rsidRPr="00E16007" w:rsidRDefault="009558DA" w:rsidP="009558DA">
            <w:pPr>
              <w:rPr>
                <w:i/>
                <w:color w:val="000000" w:themeColor="text1"/>
              </w:rPr>
            </w:pPr>
            <w:r w:rsidRPr="00E16007">
              <w:rPr>
                <w:i/>
                <w:color w:val="000000" w:themeColor="text1"/>
              </w:rPr>
              <w:t xml:space="preserve">Por otra parte, el </w:t>
            </w:r>
            <w:r w:rsidRPr="00E16007">
              <w:rPr>
                <w:b/>
                <w:i/>
                <w:color w:val="000000" w:themeColor="text1"/>
              </w:rPr>
              <w:t>artículo 2° del D.S. N°40/12</w:t>
            </w:r>
            <w:r w:rsidRPr="00E16007">
              <w:rPr>
                <w:i/>
                <w:color w:val="000000" w:themeColor="text1"/>
              </w:rPr>
              <w:t xml:space="preserve"> en su literal g) define Modificación de proyecto a actividad: Realización de obras, acciones o medidas tendientes a intervenir o complementar un proyecto o actividad, de modo tal que éste sufra cambios de consideración. Se entenderá que un proyecto o actividad sufre cambios de consideración cuando:</w:t>
            </w:r>
          </w:p>
          <w:p w14:paraId="3BEA7380" w14:textId="31BA7870" w:rsidR="00581F0E" w:rsidRPr="00F41A68" w:rsidRDefault="009558DA" w:rsidP="00581F0E">
            <w:pPr>
              <w:rPr>
                <w:i/>
              </w:rPr>
            </w:pPr>
            <w:r w:rsidRPr="00E16007">
              <w:rPr>
                <w:i/>
                <w:color w:val="000000" w:themeColor="text1"/>
              </w:rPr>
              <w:lastRenderedPageBreak/>
              <w:t>g.1. Las partes, obras o acciones tendientes a intervenir o complementar el proyecto o actividad constituyen un proyecto o actividad listado en el artículo 3 del presente Reglamento (…).</w:t>
            </w:r>
          </w:p>
        </w:tc>
      </w:tr>
      <w:tr w:rsidR="00514D43" w:rsidRPr="00B03933" w14:paraId="12FE9282" w14:textId="77777777" w:rsidTr="006347A8">
        <w:trPr>
          <w:trHeight w:val="1298"/>
          <w:jc w:val="center"/>
        </w:trPr>
        <w:tc>
          <w:tcPr>
            <w:tcW w:w="5000" w:type="pct"/>
            <w:gridSpan w:val="2"/>
          </w:tcPr>
          <w:p w14:paraId="24D13AD3" w14:textId="77777777" w:rsidR="00514D43" w:rsidRPr="00B03933" w:rsidRDefault="00514D43" w:rsidP="006347A8">
            <w:pPr>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 xml:space="preserve">: </w:t>
            </w:r>
          </w:p>
          <w:p w14:paraId="09CA73CB" w14:textId="70DAD17B" w:rsidR="00514D43" w:rsidRPr="00B03933" w:rsidRDefault="00514D43" w:rsidP="007C4106">
            <w:pPr>
              <w:numPr>
                <w:ilvl w:val="0"/>
                <w:numId w:val="20"/>
              </w:numPr>
              <w:rPr>
                <w:rFonts w:eastAsia="Times New Roman"/>
                <w:bCs/>
                <w:color w:val="000000"/>
                <w:lang w:eastAsia="es-CL"/>
              </w:rPr>
            </w:pPr>
            <w:r w:rsidRPr="00B03933">
              <w:rPr>
                <w:rFonts w:eastAsia="Times New Roman"/>
                <w:bCs/>
                <w:color w:val="000000"/>
                <w:lang w:eastAsia="es-CL"/>
              </w:rPr>
              <w:t xml:space="preserve">Se observaron depósitos de acumulación (estanques), a lo que Fernando Rojas indicó que 24 depósitos son para ácido sulfúrico y 8 para ácido clorhídrico, cantidad superior a lo establecido en la RCA N° </w:t>
            </w:r>
            <w:r w:rsidR="00D044F6">
              <w:rPr>
                <w:rFonts w:eastAsia="Times New Roman"/>
                <w:bCs/>
                <w:color w:val="000000"/>
                <w:lang w:eastAsia="es-CL"/>
              </w:rPr>
              <w:t>482/95</w:t>
            </w:r>
            <w:r w:rsidRPr="00B03933">
              <w:rPr>
                <w:rFonts w:eastAsia="Times New Roman"/>
                <w:bCs/>
                <w:color w:val="000000"/>
                <w:lang w:eastAsia="es-CL"/>
              </w:rPr>
              <w:t xml:space="preserve">, donde se establece que serán </w:t>
            </w:r>
            <w:r w:rsidR="009B697E">
              <w:rPr>
                <w:rFonts w:eastAsia="Times New Roman"/>
                <w:bCs/>
                <w:color w:val="000000"/>
                <w:lang w:eastAsia="es-CL"/>
              </w:rPr>
              <w:t xml:space="preserve">máximo </w:t>
            </w:r>
            <w:r w:rsidRPr="00B03933">
              <w:rPr>
                <w:rFonts w:eastAsia="Times New Roman"/>
                <w:bCs/>
                <w:color w:val="000000"/>
                <w:lang w:eastAsia="es-CL"/>
              </w:rPr>
              <w:t>6 depósitos destinados para residuos ácidos y bases</w:t>
            </w:r>
            <w:r w:rsidR="009B697E">
              <w:rPr>
                <w:rFonts w:eastAsia="Times New Roman"/>
                <w:bCs/>
                <w:color w:val="000000"/>
                <w:lang w:eastAsia="es-CL"/>
              </w:rPr>
              <w:t>, según espacio</w:t>
            </w:r>
            <w:r w:rsidRPr="00B03933">
              <w:rPr>
                <w:rFonts w:eastAsia="Times New Roman"/>
                <w:bCs/>
                <w:color w:val="000000"/>
                <w:lang w:eastAsia="es-CL"/>
              </w:rPr>
              <w:t xml:space="preserve">. </w:t>
            </w:r>
          </w:p>
          <w:p w14:paraId="36C8DCA2" w14:textId="2FF0DBC5" w:rsidR="00514D43" w:rsidRPr="00B03933" w:rsidRDefault="00514D43" w:rsidP="007C4106">
            <w:pPr>
              <w:numPr>
                <w:ilvl w:val="0"/>
                <w:numId w:val="20"/>
              </w:numPr>
              <w:rPr>
                <w:rFonts w:eastAsia="Times New Roman"/>
                <w:bCs/>
                <w:color w:val="000000"/>
                <w:lang w:eastAsia="es-CL"/>
              </w:rPr>
            </w:pPr>
            <w:r w:rsidRPr="00B03933">
              <w:rPr>
                <w:rFonts w:eastAsia="Times New Roman"/>
                <w:bCs/>
                <w:color w:val="000000"/>
                <w:lang w:eastAsia="es-CL"/>
              </w:rPr>
              <w:t xml:space="preserve">Dichos depósitos se encontraban bajo techo y en el interior de una cubeta impermeabilizada con poliéster (Fotografías 26 y 27). </w:t>
            </w:r>
            <w:r w:rsidR="009B697E">
              <w:rPr>
                <w:rFonts w:eastAsia="Times New Roman"/>
                <w:bCs/>
                <w:color w:val="000000"/>
                <w:lang w:eastAsia="es-CL"/>
              </w:rPr>
              <w:t xml:space="preserve">Se observó </w:t>
            </w:r>
            <w:r w:rsidRPr="00B03933">
              <w:rPr>
                <w:rFonts w:eastAsia="Times New Roman"/>
                <w:bCs/>
                <w:color w:val="000000"/>
                <w:lang w:eastAsia="es-CL"/>
              </w:rPr>
              <w:t>agua en la cubeta</w:t>
            </w:r>
            <w:r w:rsidR="009B697E">
              <w:rPr>
                <w:rFonts w:eastAsia="Times New Roman"/>
                <w:bCs/>
                <w:color w:val="000000"/>
                <w:lang w:eastAsia="es-CL"/>
              </w:rPr>
              <w:t xml:space="preserve">, precisando Fernando Rojas que corresponde </w:t>
            </w:r>
            <w:r w:rsidRPr="00B03933">
              <w:rPr>
                <w:rFonts w:eastAsia="Times New Roman"/>
                <w:bCs/>
                <w:color w:val="000000"/>
                <w:lang w:eastAsia="es-CL"/>
              </w:rPr>
              <w:t xml:space="preserve">a aguas lluvias, las que son retiradas con una motobomba e </w:t>
            </w:r>
            <w:r w:rsidRPr="00E16007">
              <w:rPr>
                <w:rFonts w:eastAsia="Times New Roman"/>
                <w:bCs/>
                <w:color w:val="000000" w:themeColor="text1"/>
                <w:lang w:eastAsia="es-CL"/>
              </w:rPr>
              <w:t>ingresad</w:t>
            </w:r>
            <w:r w:rsidR="00C51400" w:rsidRPr="00E16007">
              <w:rPr>
                <w:rFonts w:eastAsia="Times New Roman"/>
                <w:bCs/>
                <w:color w:val="000000" w:themeColor="text1"/>
                <w:lang w:eastAsia="es-CL"/>
              </w:rPr>
              <w:t>a</w:t>
            </w:r>
            <w:r w:rsidRPr="00B03933">
              <w:rPr>
                <w:rFonts w:eastAsia="Times New Roman"/>
                <w:bCs/>
                <w:color w:val="000000"/>
                <w:lang w:eastAsia="es-CL"/>
              </w:rPr>
              <w:t xml:space="preserve"> a la línea de proceso</w:t>
            </w:r>
            <w:r w:rsidR="005C1FA3">
              <w:rPr>
                <w:rFonts w:eastAsia="Times New Roman"/>
                <w:bCs/>
                <w:color w:val="000000"/>
                <w:lang w:eastAsia="es-CL"/>
              </w:rPr>
              <w:t>.</w:t>
            </w:r>
            <w:r w:rsidRPr="00B03933">
              <w:rPr>
                <w:rFonts w:eastAsia="Times New Roman"/>
                <w:bCs/>
                <w:color w:val="000000"/>
                <w:lang w:eastAsia="es-CL"/>
              </w:rPr>
              <w:t xml:space="preserve"> </w:t>
            </w:r>
          </w:p>
          <w:p w14:paraId="52C4FAEF" w14:textId="32B06F57" w:rsidR="00514D43" w:rsidRPr="00B03933" w:rsidRDefault="00514D43" w:rsidP="007C4106">
            <w:pPr>
              <w:numPr>
                <w:ilvl w:val="0"/>
                <w:numId w:val="20"/>
              </w:numPr>
              <w:rPr>
                <w:rFonts w:eastAsia="Times New Roman"/>
                <w:bCs/>
                <w:color w:val="000000"/>
                <w:lang w:eastAsia="es-CL"/>
              </w:rPr>
            </w:pPr>
            <w:r w:rsidRPr="00B03933">
              <w:rPr>
                <w:rFonts w:eastAsia="Times New Roman"/>
                <w:bCs/>
                <w:color w:val="000000"/>
                <w:lang w:eastAsia="es-CL"/>
              </w:rPr>
              <w:t xml:space="preserve">Se observó sitio con cubeta donde ingresan los camiones cisternas con residuo líquido en el sector de la línea de neutralización (Fotografía 28). </w:t>
            </w:r>
          </w:p>
          <w:p w14:paraId="69DB729F" w14:textId="4A3EBC2E" w:rsidR="00514D43" w:rsidRPr="00B03933" w:rsidRDefault="00514D43" w:rsidP="007C4106">
            <w:pPr>
              <w:numPr>
                <w:ilvl w:val="0"/>
                <w:numId w:val="20"/>
              </w:numPr>
              <w:rPr>
                <w:rFonts w:eastAsia="Times New Roman"/>
                <w:bCs/>
                <w:color w:val="000000"/>
                <w:lang w:eastAsia="es-CL"/>
              </w:rPr>
            </w:pPr>
            <w:r w:rsidRPr="00B03933">
              <w:rPr>
                <w:rFonts w:eastAsia="Times New Roman"/>
                <w:bCs/>
                <w:color w:val="000000"/>
                <w:lang w:eastAsia="es-CL"/>
              </w:rPr>
              <w:t>Según lo indicado por Abel Gonz</w:t>
            </w:r>
            <w:r w:rsidR="00C51400">
              <w:rPr>
                <w:rFonts w:eastAsia="Times New Roman"/>
                <w:bCs/>
                <w:color w:val="000000"/>
                <w:lang w:eastAsia="es-CL"/>
              </w:rPr>
              <w:t>á</w:t>
            </w:r>
            <w:r w:rsidRPr="00B03933">
              <w:rPr>
                <w:rFonts w:eastAsia="Times New Roman"/>
                <w:bCs/>
                <w:color w:val="000000"/>
                <w:lang w:eastAsia="es-CL"/>
              </w:rPr>
              <w:t>lez (Operador del área físico – químico), los residuos recepcionados son dirigidos al reactor N° 4 correspondiente al depósito de homogeneización (Fotografía 29</w:t>
            </w:r>
            <w:r w:rsidRPr="00F422A1">
              <w:rPr>
                <w:rFonts w:eastAsia="Times New Roman"/>
                <w:bCs/>
                <w:strike/>
                <w:color w:val="000000"/>
                <w:lang w:eastAsia="es-CL"/>
              </w:rPr>
              <w:t>)</w:t>
            </w:r>
            <w:r w:rsidR="00901AAD">
              <w:rPr>
                <w:rFonts w:eastAsia="Times New Roman"/>
                <w:bCs/>
                <w:color w:val="000000"/>
                <w:lang w:eastAsia="es-CL"/>
              </w:rPr>
              <w:t xml:space="preserve"> d</w:t>
            </w:r>
            <w:r w:rsidR="00F422A1" w:rsidRPr="00901AAD">
              <w:rPr>
                <w:rFonts w:eastAsia="Times New Roman"/>
                <w:bCs/>
                <w:color w:val="000000" w:themeColor="text1"/>
                <w:lang w:eastAsia="es-CL"/>
              </w:rPr>
              <w:t>onde</w:t>
            </w:r>
            <w:r w:rsidR="00F422A1">
              <w:rPr>
                <w:rFonts w:eastAsia="Times New Roman"/>
                <w:bCs/>
                <w:color w:val="000000"/>
                <w:lang w:eastAsia="es-CL"/>
              </w:rPr>
              <w:t xml:space="preserve"> </w:t>
            </w:r>
            <w:r w:rsidRPr="00B03933">
              <w:rPr>
                <w:rFonts w:eastAsia="Times New Roman"/>
                <w:bCs/>
                <w:color w:val="000000"/>
                <w:lang w:eastAsia="es-CL"/>
              </w:rPr>
              <w:t xml:space="preserve">se le incorpora la lechada de cal desde el </w:t>
            </w:r>
            <w:r w:rsidR="00057C6A">
              <w:rPr>
                <w:rFonts w:eastAsia="Times New Roman"/>
                <w:bCs/>
                <w:color w:val="000000"/>
                <w:lang w:eastAsia="es-CL"/>
              </w:rPr>
              <w:t>D</w:t>
            </w:r>
            <w:r w:rsidRPr="00B03933">
              <w:rPr>
                <w:rFonts w:eastAsia="Times New Roman"/>
                <w:bCs/>
                <w:color w:val="000000"/>
                <w:lang w:eastAsia="es-CL"/>
              </w:rPr>
              <w:t>epósito N° 5 (Fotografía 30), dependiendo del residuo, obteniéndose un efluente con un pH de 6, 7 u 8</w:t>
            </w:r>
            <w:r w:rsidR="00F422A1">
              <w:rPr>
                <w:rFonts w:eastAsia="Times New Roman"/>
                <w:bCs/>
                <w:color w:val="000000"/>
                <w:lang w:eastAsia="es-CL"/>
              </w:rPr>
              <w:t>; l</w:t>
            </w:r>
            <w:r w:rsidRPr="00B03933">
              <w:rPr>
                <w:rFonts w:eastAsia="Times New Roman"/>
                <w:bCs/>
                <w:color w:val="000000"/>
                <w:lang w:eastAsia="es-CL"/>
              </w:rPr>
              <w:t>uego</w:t>
            </w:r>
            <w:r w:rsidR="00F422A1">
              <w:rPr>
                <w:rFonts w:eastAsia="Times New Roman"/>
                <w:bCs/>
                <w:color w:val="000000"/>
                <w:lang w:eastAsia="es-CL"/>
              </w:rPr>
              <w:t xml:space="preserve">, </w:t>
            </w:r>
            <w:r w:rsidRPr="00527B5E">
              <w:rPr>
                <w:rFonts w:eastAsia="Times New Roman"/>
                <w:bCs/>
                <w:color w:val="000000"/>
                <w:lang w:eastAsia="es-CL"/>
              </w:rPr>
              <w:t>dicho efluente es derivado a los estanques N° 6 y N° 7 para su acumulación (Fotografía 31), con una capacidad de 60 ton. cada uno, según lo indicado por Abel Gonz</w:t>
            </w:r>
            <w:r w:rsidR="00C51400">
              <w:rPr>
                <w:rFonts w:eastAsia="Times New Roman"/>
                <w:bCs/>
                <w:color w:val="000000"/>
                <w:lang w:eastAsia="es-CL"/>
              </w:rPr>
              <w:t>á</w:t>
            </w:r>
            <w:r w:rsidRPr="00527B5E">
              <w:rPr>
                <w:rFonts w:eastAsia="Times New Roman"/>
                <w:bCs/>
                <w:color w:val="000000"/>
                <w:lang w:eastAsia="es-CL"/>
              </w:rPr>
              <w:t>lez.</w:t>
            </w:r>
          </w:p>
          <w:p w14:paraId="22C928C3" w14:textId="42DE63AB" w:rsidR="00514D43" w:rsidRPr="00B03933" w:rsidRDefault="00514D43" w:rsidP="007C4106">
            <w:pPr>
              <w:numPr>
                <w:ilvl w:val="0"/>
                <w:numId w:val="20"/>
              </w:numPr>
              <w:rPr>
                <w:rFonts w:eastAsia="Times New Roman"/>
                <w:b/>
                <w:bCs/>
                <w:color w:val="000000"/>
                <w:lang w:eastAsia="es-CL"/>
              </w:rPr>
            </w:pPr>
            <w:r w:rsidRPr="00B03933">
              <w:rPr>
                <w:rFonts w:eastAsia="Times New Roman"/>
                <w:bCs/>
                <w:color w:val="000000"/>
                <w:lang w:eastAsia="es-CL"/>
              </w:rPr>
              <w:t>Se observó un filtro de prensa (Fotografía 30), el que es utilizado s</w:t>
            </w:r>
            <w:r w:rsidR="006F2668">
              <w:rPr>
                <w:rFonts w:eastAsia="Times New Roman"/>
                <w:bCs/>
                <w:color w:val="000000"/>
                <w:lang w:eastAsia="es-CL"/>
              </w:rPr>
              <w:t>ó</w:t>
            </w:r>
            <w:r w:rsidRPr="00B03933">
              <w:rPr>
                <w:rFonts w:eastAsia="Times New Roman"/>
                <w:bCs/>
                <w:color w:val="000000"/>
                <w:lang w:eastAsia="es-CL"/>
              </w:rPr>
              <w:t>lo cuando el residuo ingresado en el depósito de homogen</w:t>
            </w:r>
            <w:r w:rsidR="00FD2EB5">
              <w:rPr>
                <w:rFonts w:eastAsia="Times New Roman"/>
                <w:bCs/>
                <w:color w:val="000000"/>
                <w:lang w:eastAsia="es-CL"/>
              </w:rPr>
              <w:t>e</w:t>
            </w:r>
            <w:r w:rsidRPr="00B03933">
              <w:rPr>
                <w:rFonts w:eastAsia="Times New Roman"/>
                <w:bCs/>
                <w:color w:val="000000"/>
                <w:lang w:eastAsia="es-CL"/>
              </w:rPr>
              <w:t>ización</w:t>
            </w:r>
            <w:r w:rsidR="00F422A1">
              <w:rPr>
                <w:rFonts w:eastAsia="Times New Roman"/>
                <w:bCs/>
                <w:color w:val="000000"/>
                <w:lang w:eastAsia="es-CL"/>
              </w:rPr>
              <w:t xml:space="preserve"> </w:t>
            </w:r>
            <w:r w:rsidRPr="00B03933">
              <w:rPr>
                <w:rFonts w:eastAsia="Times New Roman"/>
                <w:bCs/>
                <w:color w:val="000000"/>
                <w:lang w:eastAsia="es-CL"/>
              </w:rPr>
              <w:t xml:space="preserve">presenta sobre el 30 % de sólidos, </w:t>
            </w:r>
            <w:r w:rsidR="005C1FA3">
              <w:rPr>
                <w:rFonts w:eastAsia="Times New Roman"/>
                <w:bCs/>
                <w:color w:val="000000"/>
                <w:lang w:eastAsia="es-CL"/>
              </w:rPr>
              <w:t>obteniéndose entre</w:t>
            </w:r>
            <w:r w:rsidRPr="00B03933">
              <w:rPr>
                <w:rFonts w:eastAsia="Times New Roman"/>
                <w:bCs/>
                <w:color w:val="000000"/>
                <w:lang w:eastAsia="es-CL"/>
              </w:rPr>
              <w:t xml:space="preserve"> 3 a 6 días, 6 toneladas de sólidos neutralizados aproximadamente, que son llevados directamente al depósito de seguridad, según lo indicado por Abel Gonz</w:t>
            </w:r>
            <w:r w:rsidR="00C51400">
              <w:rPr>
                <w:rFonts w:eastAsia="Times New Roman"/>
                <w:bCs/>
                <w:color w:val="000000"/>
                <w:lang w:eastAsia="es-CL"/>
              </w:rPr>
              <w:t>á</w:t>
            </w:r>
            <w:r w:rsidRPr="00B03933">
              <w:rPr>
                <w:rFonts w:eastAsia="Times New Roman"/>
                <w:bCs/>
                <w:color w:val="000000"/>
                <w:lang w:eastAsia="es-CL"/>
              </w:rPr>
              <w:t xml:space="preserve">lez. </w:t>
            </w:r>
          </w:p>
          <w:p w14:paraId="1A2D8301" w14:textId="08D57637" w:rsidR="00514D43" w:rsidRPr="00B03933" w:rsidRDefault="00514D43" w:rsidP="007C4106">
            <w:pPr>
              <w:numPr>
                <w:ilvl w:val="0"/>
                <w:numId w:val="20"/>
              </w:numPr>
              <w:rPr>
                <w:rFonts w:eastAsia="Times New Roman"/>
                <w:b/>
                <w:bCs/>
                <w:color w:val="000000"/>
                <w:lang w:eastAsia="es-CL"/>
              </w:rPr>
            </w:pPr>
            <w:r w:rsidRPr="00B03933">
              <w:rPr>
                <w:rFonts w:eastAsia="Times New Roman"/>
                <w:bCs/>
                <w:color w:val="000000"/>
                <w:lang w:eastAsia="es-CL"/>
              </w:rPr>
              <w:t>El agua obtenida de los distintos procesos desarrollados en esta línea, es utilizada en conjunto con el efluente neutralizado, como agua de proceso, para ser utilizada principalmente en la línea de inertización, según lo indicado por Abel Gonz</w:t>
            </w:r>
            <w:r w:rsidR="00C51400">
              <w:rPr>
                <w:rFonts w:eastAsia="Times New Roman"/>
                <w:bCs/>
                <w:color w:val="000000"/>
                <w:lang w:eastAsia="es-CL"/>
              </w:rPr>
              <w:t>á</w:t>
            </w:r>
            <w:r w:rsidRPr="00B03933">
              <w:rPr>
                <w:rFonts w:eastAsia="Times New Roman"/>
                <w:bCs/>
                <w:color w:val="000000"/>
                <w:lang w:eastAsia="es-CL"/>
              </w:rPr>
              <w:t>lez y Fernando Rojas.</w:t>
            </w:r>
          </w:p>
          <w:p w14:paraId="5F077FC0" w14:textId="77777777" w:rsidR="00514D43" w:rsidRPr="00B03933" w:rsidRDefault="00514D43" w:rsidP="006347A8">
            <w:pPr>
              <w:rPr>
                <w:rFonts w:eastAsia="Times New Roman"/>
                <w:b/>
                <w:bCs/>
                <w:color w:val="000000"/>
                <w:lang w:eastAsia="es-CL"/>
              </w:rPr>
            </w:pPr>
          </w:p>
          <w:p w14:paraId="3DBCC00B" w14:textId="77777777" w:rsidR="00514D43" w:rsidRPr="00B03933" w:rsidRDefault="00514D43" w:rsidP="006347A8">
            <w:pPr>
              <w:rPr>
                <w:rFonts w:eastAsia="Times New Roman"/>
                <w:b/>
                <w:bCs/>
                <w:color w:val="000000"/>
                <w:lang w:eastAsia="es-CL"/>
              </w:rPr>
            </w:pPr>
            <w:r w:rsidRPr="00B03933">
              <w:rPr>
                <w:rFonts w:eastAsia="Times New Roman"/>
                <w:b/>
                <w:bCs/>
                <w:color w:val="000000"/>
                <w:lang w:eastAsia="es-CL"/>
              </w:rPr>
              <w:t>Resultado (s) examen de información:</w:t>
            </w:r>
          </w:p>
          <w:p w14:paraId="0D2030EE" w14:textId="68A276F4" w:rsidR="00514D43" w:rsidRPr="00B03933" w:rsidRDefault="00514D43" w:rsidP="007C4106">
            <w:pPr>
              <w:numPr>
                <w:ilvl w:val="0"/>
                <w:numId w:val="29"/>
              </w:numPr>
              <w:rPr>
                <w:rFonts w:eastAsia="Times New Roman"/>
                <w:bCs/>
                <w:color w:val="000000"/>
                <w:lang w:eastAsia="es-CL"/>
              </w:rPr>
            </w:pPr>
            <w:r w:rsidRPr="00B03933">
              <w:rPr>
                <w:rFonts w:eastAsia="Times New Roman"/>
                <w:lang w:eastAsia="es-CL"/>
              </w:rPr>
              <w:t>En el siguiente cuadro se establecen los equipos que aparecen en el Layout del emplazamiento físico-químico, neutralización, homogen</w:t>
            </w:r>
            <w:r w:rsidR="00FD2EB5">
              <w:rPr>
                <w:rFonts w:eastAsia="Times New Roman"/>
                <w:lang w:eastAsia="es-CL"/>
              </w:rPr>
              <w:t>e</w:t>
            </w:r>
            <w:r w:rsidRPr="00B03933">
              <w:rPr>
                <w:rFonts w:eastAsia="Times New Roman"/>
                <w:lang w:eastAsia="es-CL"/>
              </w:rPr>
              <w:t>ización, oxidación – reducción de la Planta Pudahuel (Figura 3), en comparación con l</w:t>
            </w:r>
            <w:r w:rsidRPr="00B03933">
              <w:rPr>
                <w:rFonts w:eastAsia="Times New Roman"/>
                <w:bCs/>
                <w:color w:val="000000"/>
                <w:lang w:eastAsia="es-CL"/>
              </w:rPr>
              <w:t xml:space="preserve">os equipos indicados para la línea de neutralización, precipitación y filtración, establecidos en la RCA N° </w:t>
            </w:r>
            <w:r w:rsidR="00D044F6">
              <w:rPr>
                <w:rFonts w:eastAsia="Times New Roman"/>
                <w:bCs/>
                <w:color w:val="000000"/>
                <w:lang w:eastAsia="es-CL"/>
              </w:rPr>
              <w:t>482/95</w:t>
            </w:r>
            <w:r w:rsidRPr="00B03933">
              <w:rPr>
                <w:rFonts w:eastAsia="Times New Roman"/>
                <w:bCs/>
                <w:color w:val="000000"/>
                <w:lang w:eastAsia="es-CL"/>
              </w:rPr>
              <w:t>:</w:t>
            </w:r>
          </w:p>
          <w:p w14:paraId="2701C027" w14:textId="77777777" w:rsidR="00514D43" w:rsidRPr="00B03933" w:rsidRDefault="00514D43" w:rsidP="006347A8">
            <w:pPr>
              <w:ind w:left="360"/>
              <w:rPr>
                <w:rFonts w:eastAsia="Times New Roman"/>
                <w:bCs/>
                <w:color w:val="000000"/>
                <w:lang w:eastAsia="es-CL"/>
              </w:rPr>
            </w:pPr>
          </w:p>
          <w:tbl>
            <w:tblPr>
              <w:tblStyle w:val="Tabladecuadrcula1clara1"/>
              <w:tblW w:w="13223" w:type="dxa"/>
              <w:tblLook w:val="04A0" w:firstRow="1" w:lastRow="0" w:firstColumn="1" w:lastColumn="0" w:noHBand="0" w:noVBand="1"/>
            </w:tblPr>
            <w:tblGrid>
              <w:gridCol w:w="3536"/>
              <w:gridCol w:w="849"/>
              <w:gridCol w:w="1689"/>
              <w:gridCol w:w="811"/>
              <w:gridCol w:w="1786"/>
              <w:gridCol w:w="4552"/>
            </w:tblGrid>
            <w:tr w:rsidR="00514D43" w:rsidRPr="00B03933" w14:paraId="2CE3C569" w14:textId="77777777" w:rsidTr="00A70B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6" w:type="dxa"/>
                  <w:vMerge w:val="restart"/>
                  <w:vAlign w:val="center"/>
                </w:tcPr>
                <w:p w14:paraId="093559A9" w14:textId="77777777" w:rsidR="00514D43" w:rsidRPr="00A70B16" w:rsidRDefault="00514D43" w:rsidP="006347A8">
                  <w:pPr>
                    <w:jc w:val="center"/>
                    <w:rPr>
                      <w:rFonts w:eastAsia="Times New Roman"/>
                      <w:bCs w:val="0"/>
                      <w:color w:val="000000"/>
                      <w:sz w:val="16"/>
                      <w:szCs w:val="18"/>
                      <w:lang w:eastAsia="es-CL"/>
                    </w:rPr>
                  </w:pPr>
                  <w:r w:rsidRPr="00A70B16">
                    <w:rPr>
                      <w:rFonts w:eastAsia="Times New Roman"/>
                      <w:bCs w:val="0"/>
                      <w:color w:val="000000"/>
                      <w:sz w:val="16"/>
                      <w:szCs w:val="18"/>
                      <w:lang w:eastAsia="es-CL"/>
                    </w:rPr>
                    <w:t>Nombre equipo</w:t>
                  </w:r>
                </w:p>
              </w:tc>
              <w:tc>
                <w:tcPr>
                  <w:tcW w:w="2538" w:type="dxa"/>
                  <w:gridSpan w:val="2"/>
                  <w:vAlign w:val="center"/>
                </w:tcPr>
                <w:p w14:paraId="5EBD526E" w14:textId="62987397" w:rsidR="00514D43" w:rsidRPr="00A70B16" w:rsidRDefault="00514D43" w:rsidP="006347A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16"/>
                      <w:szCs w:val="18"/>
                      <w:lang w:eastAsia="es-CL"/>
                    </w:rPr>
                  </w:pPr>
                  <w:r w:rsidRPr="00A70B16">
                    <w:rPr>
                      <w:rFonts w:eastAsia="Times New Roman"/>
                      <w:bCs w:val="0"/>
                      <w:color w:val="000000"/>
                      <w:sz w:val="16"/>
                      <w:szCs w:val="18"/>
                      <w:lang w:eastAsia="es-CL"/>
                    </w:rPr>
                    <w:t xml:space="preserve">Según RCA N° </w:t>
                  </w:r>
                  <w:r w:rsidR="00D044F6">
                    <w:rPr>
                      <w:rFonts w:eastAsia="Times New Roman"/>
                      <w:bCs w:val="0"/>
                      <w:color w:val="000000"/>
                      <w:sz w:val="16"/>
                      <w:szCs w:val="18"/>
                      <w:lang w:eastAsia="es-CL"/>
                    </w:rPr>
                    <w:t>482/95</w:t>
                  </w:r>
                </w:p>
              </w:tc>
              <w:tc>
                <w:tcPr>
                  <w:tcW w:w="2597" w:type="dxa"/>
                  <w:gridSpan w:val="2"/>
                  <w:vAlign w:val="center"/>
                </w:tcPr>
                <w:p w14:paraId="20101BFB" w14:textId="77777777" w:rsidR="00514D43" w:rsidRPr="00A70B16" w:rsidRDefault="00514D43" w:rsidP="006347A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16"/>
                      <w:szCs w:val="18"/>
                      <w:lang w:eastAsia="es-CL"/>
                    </w:rPr>
                  </w:pPr>
                  <w:r w:rsidRPr="00A70B16">
                    <w:rPr>
                      <w:rFonts w:eastAsia="Times New Roman"/>
                      <w:bCs w:val="0"/>
                      <w:color w:val="000000"/>
                      <w:sz w:val="16"/>
                      <w:szCs w:val="18"/>
                      <w:lang w:eastAsia="es-CL"/>
                    </w:rPr>
                    <w:t>Según layout y antecedentes entregados por el Titular</w:t>
                  </w:r>
                </w:p>
              </w:tc>
              <w:tc>
                <w:tcPr>
                  <w:tcW w:w="4552" w:type="dxa"/>
                  <w:vMerge w:val="restart"/>
                  <w:vAlign w:val="center"/>
                </w:tcPr>
                <w:p w14:paraId="250E33BE" w14:textId="23B4BF71" w:rsidR="00514D43" w:rsidRPr="00A70B16" w:rsidRDefault="00514D43" w:rsidP="006347A8">
                  <w:pPr>
                    <w:jc w:val="center"/>
                    <w:cnfStyle w:val="100000000000" w:firstRow="1" w:lastRow="0" w:firstColumn="0" w:lastColumn="0" w:oddVBand="0" w:evenVBand="0" w:oddHBand="0" w:evenHBand="0" w:firstRowFirstColumn="0" w:firstRowLastColumn="0" w:lastRowFirstColumn="0" w:lastRowLastColumn="0"/>
                    <w:rPr>
                      <w:rFonts w:eastAsia="Times New Roman"/>
                      <w:bCs w:val="0"/>
                      <w:color w:val="000000"/>
                      <w:sz w:val="16"/>
                      <w:szCs w:val="18"/>
                      <w:lang w:eastAsia="es-CL"/>
                    </w:rPr>
                  </w:pPr>
                  <w:r w:rsidRPr="00A70B16">
                    <w:rPr>
                      <w:rFonts w:eastAsia="Times New Roman"/>
                      <w:bCs w:val="0"/>
                      <w:color w:val="000000"/>
                      <w:sz w:val="16"/>
                      <w:szCs w:val="18"/>
                      <w:lang w:eastAsia="es-CL"/>
                    </w:rPr>
                    <w:t>Comentario</w:t>
                  </w:r>
                  <w:r w:rsidR="00D044F6">
                    <w:rPr>
                      <w:rFonts w:eastAsia="Times New Roman"/>
                      <w:bCs w:val="0"/>
                      <w:color w:val="000000"/>
                      <w:sz w:val="16"/>
                      <w:szCs w:val="18"/>
                      <w:lang w:eastAsia="es-CL"/>
                    </w:rPr>
                    <w:t xml:space="preserve"> </w:t>
                  </w:r>
                </w:p>
              </w:tc>
            </w:tr>
            <w:tr w:rsidR="00514D43" w:rsidRPr="00B03933" w14:paraId="20A4D788" w14:textId="77777777" w:rsidTr="00A70B16">
              <w:tc>
                <w:tcPr>
                  <w:cnfStyle w:val="001000000000" w:firstRow="0" w:lastRow="0" w:firstColumn="1" w:lastColumn="0" w:oddVBand="0" w:evenVBand="0" w:oddHBand="0" w:evenHBand="0" w:firstRowFirstColumn="0" w:firstRowLastColumn="0" w:lastRowFirstColumn="0" w:lastRowLastColumn="0"/>
                  <w:tcW w:w="3536" w:type="dxa"/>
                  <w:vMerge/>
                  <w:vAlign w:val="center"/>
                </w:tcPr>
                <w:p w14:paraId="39190844" w14:textId="77777777" w:rsidR="00514D43" w:rsidRPr="00A70B16" w:rsidRDefault="00514D43" w:rsidP="006347A8">
                  <w:pPr>
                    <w:jc w:val="center"/>
                    <w:rPr>
                      <w:rFonts w:eastAsia="Times New Roman"/>
                      <w:bCs w:val="0"/>
                      <w:color w:val="000000"/>
                      <w:sz w:val="16"/>
                      <w:szCs w:val="18"/>
                      <w:lang w:eastAsia="es-CL"/>
                    </w:rPr>
                  </w:pPr>
                </w:p>
              </w:tc>
              <w:tc>
                <w:tcPr>
                  <w:tcW w:w="849" w:type="dxa"/>
                  <w:vAlign w:val="center"/>
                </w:tcPr>
                <w:p w14:paraId="105ED83F" w14:textId="77777777" w:rsidR="00514D43" w:rsidRPr="00A70B16" w:rsidRDefault="00514D43" w:rsidP="006347A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8"/>
                      <w:lang w:eastAsia="es-CL"/>
                    </w:rPr>
                  </w:pPr>
                  <w:r w:rsidRPr="00A70B16">
                    <w:rPr>
                      <w:rFonts w:eastAsia="Times New Roman"/>
                      <w:b/>
                      <w:bCs/>
                      <w:color w:val="000000"/>
                      <w:sz w:val="16"/>
                      <w:szCs w:val="18"/>
                      <w:lang w:eastAsia="es-CL"/>
                    </w:rPr>
                    <w:t>Cantidad</w:t>
                  </w:r>
                </w:p>
              </w:tc>
              <w:tc>
                <w:tcPr>
                  <w:tcW w:w="1689" w:type="dxa"/>
                  <w:vAlign w:val="center"/>
                </w:tcPr>
                <w:p w14:paraId="219A9D90" w14:textId="77777777" w:rsidR="00514D43" w:rsidRPr="00A70B16" w:rsidRDefault="00514D43" w:rsidP="006347A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8"/>
                      <w:lang w:eastAsia="es-CL"/>
                    </w:rPr>
                  </w:pPr>
                  <w:r w:rsidRPr="00A70B16">
                    <w:rPr>
                      <w:rFonts w:eastAsia="Times New Roman"/>
                      <w:b/>
                      <w:bCs/>
                      <w:color w:val="000000"/>
                      <w:sz w:val="16"/>
                      <w:szCs w:val="18"/>
                      <w:lang w:eastAsia="es-CL"/>
                    </w:rPr>
                    <w:t>Capacidad por unidad</w:t>
                  </w:r>
                </w:p>
              </w:tc>
              <w:tc>
                <w:tcPr>
                  <w:tcW w:w="811" w:type="dxa"/>
                  <w:vAlign w:val="center"/>
                </w:tcPr>
                <w:p w14:paraId="439B6B63" w14:textId="77777777" w:rsidR="00514D43" w:rsidRPr="00A70B16" w:rsidRDefault="00514D43" w:rsidP="006347A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8"/>
                      <w:lang w:eastAsia="es-CL"/>
                    </w:rPr>
                  </w:pPr>
                  <w:r w:rsidRPr="00A70B16">
                    <w:rPr>
                      <w:rFonts w:eastAsia="Times New Roman"/>
                      <w:b/>
                      <w:bCs/>
                      <w:color w:val="000000"/>
                      <w:sz w:val="16"/>
                      <w:szCs w:val="18"/>
                      <w:lang w:eastAsia="es-CL"/>
                    </w:rPr>
                    <w:t>Cantidad</w:t>
                  </w:r>
                </w:p>
              </w:tc>
              <w:tc>
                <w:tcPr>
                  <w:tcW w:w="1786" w:type="dxa"/>
                  <w:vAlign w:val="center"/>
                </w:tcPr>
                <w:p w14:paraId="3C739925" w14:textId="77777777" w:rsidR="00514D43" w:rsidRPr="00A70B16" w:rsidRDefault="00514D43" w:rsidP="006347A8">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6"/>
                      <w:szCs w:val="18"/>
                      <w:lang w:eastAsia="es-CL"/>
                    </w:rPr>
                  </w:pPr>
                  <w:r w:rsidRPr="00A70B16">
                    <w:rPr>
                      <w:rFonts w:eastAsia="Times New Roman"/>
                      <w:b/>
                      <w:bCs/>
                      <w:color w:val="000000"/>
                      <w:sz w:val="16"/>
                      <w:szCs w:val="18"/>
                      <w:lang w:eastAsia="es-CL"/>
                    </w:rPr>
                    <w:t>Capacidad por unidad</w:t>
                  </w:r>
                </w:p>
              </w:tc>
              <w:tc>
                <w:tcPr>
                  <w:tcW w:w="4552" w:type="dxa"/>
                  <w:vMerge/>
                </w:tcPr>
                <w:p w14:paraId="39C6F4A9"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r w:rsidR="00514D43" w:rsidRPr="00B03933" w14:paraId="45CC703D" w14:textId="77777777" w:rsidTr="00A70B16">
              <w:tc>
                <w:tcPr>
                  <w:cnfStyle w:val="001000000000" w:firstRow="0" w:lastRow="0" w:firstColumn="1" w:lastColumn="0" w:oddVBand="0" w:evenVBand="0" w:oddHBand="0" w:evenHBand="0" w:firstRowFirstColumn="0" w:firstRowLastColumn="0" w:lastRowFirstColumn="0" w:lastRowLastColumn="0"/>
                  <w:tcW w:w="3536" w:type="dxa"/>
                  <w:shd w:val="clear" w:color="auto" w:fill="D9D9D9" w:themeFill="background1" w:themeFillShade="D9"/>
                </w:tcPr>
                <w:p w14:paraId="6EED319A" w14:textId="77777777" w:rsidR="00514D43" w:rsidRPr="00A70B16" w:rsidRDefault="00514D43" w:rsidP="006347A8">
                  <w:pPr>
                    <w:rPr>
                      <w:rFonts w:eastAsia="Times New Roman"/>
                      <w:bCs w:val="0"/>
                      <w:color w:val="000000"/>
                      <w:sz w:val="16"/>
                      <w:szCs w:val="18"/>
                      <w:lang w:eastAsia="es-CL"/>
                    </w:rPr>
                  </w:pPr>
                  <w:r w:rsidRPr="00A70B16">
                    <w:rPr>
                      <w:sz w:val="16"/>
                      <w:szCs w:val="18"/>
                    </w:rPr>
                    <w:t>Neutralización</w:t>
                  </w:r>
                </w:p>
              </w:tc>
              <w:tc>
                <w:tcPr>
                  <w:tcW w:w="849" w:type="dxa"/>
                  <w:shd w:val="clear" w:color="auto" w:fill="D9D9D9" w:themeFill="background1" w:themeFillShade="D9"/>
                </w:tcPr>
                <w:p w14:paraId="1C94DFCD"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689" w:type="dxa"/>
                  <w:shd w:val="clear" w:color="auto" w:fill="D9D9D9" w:themeFill="background1" w:themeFillShade="D9"/>
                </w:tcPr>
                <w:p w14:paraId="165A82E2"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811" w:type="dxa"/>
                  <w:shd w:val="clear" w:color="auto" w:fill="D9D9D9" w:themeFill="background1" w:themeFillShade="D9"/>
                </w:tcPr>
                <w:p w14:paraId="295BCF8D"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786" w:type="dxa"/>
                  <w:shd w:val="clear" w:color="auto" w:fill="D9D9D9" w:themeFill="background1" w:themeFillShade="D9"/>
                </w:tcPr>
                <w:p w14:paraId="42361795"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4552" w:type="dxa"/>
                  <w:shd w:val="clear" w:color="auto" w:fill="D9D9D9" w:themeFill="background1" w:themeFillShade="D9"/>
                </w:tcPr>
                <w:p w14:paraId="30339449"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r w:rsidR="00514D43" w:rsidRPr="00B03933" w14:paraId="03AAD0EC"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4EFAA515" w14:textId="77777777" w:rsidR="00514D43" w:rsidRPr="00A70B16" w:rsidRDefault="00514D43" w:rsidP="006347A8">
                  <w:pPr>
                    <w:rPr>
                      <w:rFonts w:eastAsia="Times New Roman"/>
                      <w:b w:val="0"/>
                      <w:bCs w:val="0"/>
                      <w:sz w:val="16"/>
                      <w:szCs w:val="18"/>
                      <w:lang w:eastAsia="es-CL"/>
                    </w:rPr>
                  </w:pPr>
                  <w:r w:rsidRPr="00A70B16">
                    <w:rPr>
                      <w:b w:val="0"/>
                      <w:sz w:val="16"/>
                      <w:szCs w:val="18"/>
                    </w:rPr>
                    <w:t xml:space="preserve">Reactor </w:t>
                  </w:r>
                </w:p>
              </w:tc>
              <w:tc>
                <w:tcPr>
                  <w:tcW w:w="849" w:type="dxa"/>
                </w:tcPr>
                <w:p w14:paraId="009BF711"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sz w:val="16"/>
                      <w:szCs w:val="18"/>
                      <w:lang w:eastAsia="es-CL"/>
                    </w:rPr>
                  </w:pPr>
                  <w:r w:rsidRPr="00A70B16">
                    <w:rPr>
                      <w:rFonts w:eastAsia="Times New Roman"/>
                      <w:bCs/>
                      <w:sz w:val="16"/>
                      <w:szCs w:val="18"/>
                      <w:lang w:eastAsia="es-CL"/>
                    </w:rPr>
                    <w:t>2</w:t>
                  </w:r>
                </w:p>
              </w:tc>
              <w:tc>
                <w:tcPr>
                  <w:tcW w:w="1689" w:type="dxa"/>
                </w:tcPr>
                <w:p w14:paraId="7A61F1E2"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sz w:val="16"/>
                      <w:szCs w:val="18"/>
                      <w:lang w:eastAsia="es-CL"/>
                    </w:rPr>
                  </w:pPr>
                  <w:r w:rsidRPr="00A70B16">
                    <w:rPr>
                      <w:rFonts w:eastAsia="Times New Roman"/>
                      <w:bCs/>
                      <w:sz w:val="16"/>
                      <w:szCs w:val="18"/>
                      <w:lang w:eastAsia="es-CL"/>
                    </w:rPr>
                    <w:t>2 de 20 m</w:t>
                  </w:r>
                  <w:r w:rsidRPr="00A70B16">
                    <w:rPr>
                      <w:rFonts w:eastAsia="Times New Roman"/>
                      <w:bCs/>
                      <w:sz w:val="16"/>
                      <w:szCs w:val="18"/>
                      <w:vertAlign w:val="superscript"/>
                      <w:lang w:eastAsia="es-CL"/>
                    </w:rPr>
                    <w:t xml:space="preserve">3 </w:t>
                  </w:r>
                </w:p>
              </w:tc>
              <w:tc>
                <w:tcPr>
                  <w:tcW w:w="811" w:type="dxa"/>
                  <w:shd w:val="clear" w:color="auto" w:fill="auto"/>
                </w:tcPr>
                <w:p w14:paraId="1A89597A" w14:textId="77777777"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sz w:val="16"/>
                      <w:szCs w:val="18"/>
                      <w:lang w:eastAsia="es-CL"/>
                    </w:rPr>
                  </w:pPr>
                  <w:r w:rsidRPr="00A70B16">
                    <w:rPr>
                      <w:rFonts w:eastAsia="Times New Roman"/>
                      <w:bCs/>
                      <w:sz w:val="16"/>
                      <w:szCs w:val="18"/>
                      <w:lang w:eastAsia="es-CL"/>
                    </w:rPr>
                    <w:t>1</w:t>
                  </w:r>
                </w:p>
              </w:tc>
              <w:tc>
                <w:tcPr>
                  <w:tcW w:w="1786" w:type="dxa"/>
                  <w:shd w:val="clear" w:color="auto" w:fill="auto"/>
                </w:tcPr>
                <w:p w14:paraId="223A4B67" w14:textId="4163C9C1" w:rsidR="00514D43" w:rsidRPr="00A70B16" w:rsidRDefault="00514D43" w:rsidP="006347A8">
                  <w:pPr>
                    <w:cnfStyle w:val="000000000000" w:firstRow="0" w:lastRow="0" w:firstColumn="0" w:lastColumn="0" w:oddVBand="0" w:evenVBand="0" w:oddHBand="0" w:evenHBand="0" w:firstRowFirstColumn="0" w:firstRowLastColumn="0" w:lastRowFirstColumn="0" w:lastRowLastColumn="0"/>
                    <w:rPr>
                      <w:rFonts w:eastAsia="Times New Roman"/>
                      <w:bCs/>
                      <w:sz w:val="16"/>
                      <w:szCs w:val="18"/>
                      <w:lang w:eastAsia="es-CL"/>
                    </w:rPr>
                  </w:pPr>
                  <w:r w:rsidRPr="00A70B16">
                    <w:rPr>
                      <w:rFonts w:eastAsia="Times New Roman"/>
                      <w:bCs/>
                      <w:sz w:val="16"/>
                      <w:szCs w:val="18"/>
                      <w:lang w:eastAsia="es-CL"/>
                    </w:rPr>
                    <w:t>1 de 30 m</w:t>
                  </w:r>
                  <w:r w:rsidRPr="00A70B16">
                    <w:rPr>
                      <w:rFonts w:eastAsia="Times New Roman"/>
                      <w:bCs/>
                      <w:sz w:val="16"/>
                      <w:szCs w:val="18"/>
                      <w:vertAlign w:val="superscript"/>
                      <w:lang w:eastAsia="es-CL"/>
                    </w:rPr>
                    <w:t>3</w:t>
                  </w:r>
                  <w:r w:rsidRPr="00A70B16">
                    <w:rPr>
                      <w:rFonts w:eastAsia="Times New Roman"/>
                      <w:bCs/>
                      <w:sz w:val="16"/>
                      <w:szCs w:val="18"/>
                      <w:lang w:eastAsia="es-CL"/>
                    </w:rPr>
                    <w:t xml:space="preserve"> </w:t>
                  </w:r>
                  <w:r w:rsidR="003079F6">
                    <w:rPr>
                      <w:rFonts w:eastAsia="Times New Roman"/>
                      <w:bCs/>
                      <w:sz w:val="16"/>
                      <w:szCs w:val="18"/>
                      <w:lang w:eastAsia="es-CL"/>
                    </w:rPr>
                    <w:t>y 2 de 59</w:t>
                  </w:r>
                  <w:r w:rsidR="003079F6">
                    <w:t xml:space="preserve"> </w:t>
                  </w:r>
                  <w:r w:rsidR="003079F6" w:rsidRPr="003079F6">
                    <w:rPr>
                      <w:rFonts w:eastAsia="Times New Roman"/>
                      <w:bCs/>
                      <w:sz w:val="16"/>
                      <w:szCs w:val="18"/>
                      <w:lang w:eastAsia="es-CL"/>
                    </w:rPr>
                    <w:t>m3</w:t>
                  </w:r>
                </w:p>
              </w:tc>
              <w:tc>
                <w:tcPr>
                  <w:tcW w:w="4552" w:type="dxa"/>
                </w:tcPr>
                <w:p w14:paraId="316B7D18" w14:textId="2C3B72B6" w:rsidR="00514D43" w:rsidRPr="00A70B16" w:rsidRDefault="00E32B09"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Actualmente posee 10</w:t>
                  </w:r>
                  <w:r w:rsidR="003079F6">
                    <w:rPr>
                      <w:rFonts w:eastAsia="Times New Roman"/>
                      <w:bCs/>
                      <w:color w:val="000000"/>
                      <w:sz w:val="16"/>
                      <w:szCs w:val="18"/>
                      <w:lang w:eastAsia="es-CL"/>
                    </w:rPr>
                    <w:t>8</w:t>
                  </w:r>
                  <w:r w:rsidRPr="00A70B16">
                    <w:rPr>
                      <w:rFonts w:eastAsia="Times New Roman"/>
                      <w:bCs/>
                      <w:color w:val="000000"/>
                      <w:sz w:val="16"/>
                      <w:szCs w:val="18"/>
                      <w:lang w:eastAsia="es-CL"/>
                    </w:rPr>
                    <w:t xml:space="preserve"> m</w:t>
                  </w:r>
                  <w:r w:rsidRPr="00724090">
                    <w:rPr>
                      <w:rFonts w:eastAsia="Times New Roman"/>
                      <w:bCs/>
                      <w:color w:val="000000"/>
                      <w:sz w:val="16"/>
                      <w:szCs w:val="18"/>
                      <w:vertAlign w:val="superscript"/>
                      <w:lang w:eastAsia="es-CL"/>
                    </w:rPr>
                    <w:t xml:space="preserve">3 </w:t>
                  </w:r>
                  <w:r w:rsidR="00D044F6">
                    <w:rPr>
                      <w:rFonts w:eastAsia="Times New Roman"/>
                      <w:bCs/>
                      <w:color w:val="000000"/>
                      <w:sz w:val="16"/>
                      <w:szCs w:val="18"/>
                      <w:lang w:eastAsia="es-CL"/>
                    </w:rPr>
                    <w:t xml:space="preserve">de capacidad </w:t>
                  </w:r>
                  <w:r w:rsidR="003079F6">
                    <w:rPr>
                      <w:rFonts w:eastAsia="Times New Roman"/>
                      <w:bCs/>
                      <w:color w:val="000000"/>
                      <w:sz w:val="16"/>
                      <w:szCs w:val="18"/>
                      <w:lang w:eastAsia="es-CL"/>
                    </w:rPr>
                    <w:t>más</w:t>
                  </w:r>
                  <w:r w:rsidRPr="00A70B16">
                    <w:rPr>
                      <w:rFonts w:eastAsia="Times New Roman"/>
                      <w:bCs/>
                      <w:color w:val="000000"/>
                      <w:sz w:val="16"/>
                      <w:szCs w:val="18"/>
                      <w:lang w:eastAsia="es-CL"/>
                    </w:rPr>
                    <w:t xml:space="preserve"> que lo establecido en la RCA</w:t>
                  </w:r>
                  <w:r w:rsidR="00FE2585">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E32B09" w:rsidRPr="00B03933" w14:paraId="16DBB290"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551CAB22" w14:textId="61215B26" w:rsidR="00E32B09" w:rsidRPr="00A70B16" w:rsidRDefault="00E32B09" w:rsidP="00E32B09">
                  <w:pPr>
                    <w:rPr>
                      <w:b w:val="0"/>
                      <w:sz w:val="16"/>
                      <w:szCs w:val="18"/>
                    </w:rPr>
                  </w:pPr>
                  <w:r w:rsidRPr="00A70B16">
                    <w:rPr>
                      <w:b w:val="0"/>
                      <w:sz w:val="16"/>
                      <w:szCs w:val="18"/>
                    </w:rPr>
                    <w:t>Unidad de separación sólidos líquidos (Centrífuga)</w:t>
                  </w:r>
                </w:p>
              </w:tc>
              <w:tc>
                <w:tcPr>
                  <w:tcW w:w="849" w:type="dxa"/>
                </w:tcPr>
                <w:p w14:paraId="47DE1370" w14:textId="57B2A715"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689" w:type="dxa"/>
                </w:tcPr>
                <w:p w14:paraId="2D9C9298" w14:textId="7BC0A824"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811" w:type="dxa"/>
                  <w:shd w:val="clear" w:color="auto" w:fill="auto"/>
                </w:tcPr>
                <w:p w14:paraId="6AB0A210" w14:textId="28FF734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shd w:val="clear" w:color="auto" w:fill="auto"/>
                </w:tcPr>
                <w:p w14:paraId="15463FA5" w14:textId="6AF62A8E"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43044BC6" w14:textId="3714892C" w:rsidR="00E32B09" w:rsidRPr="00A70B16" w:rsidRDefault="00A70B16" w:rsidP="00A70B1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Equipo no es identificado en RCA</w:t>
                  </w:r>
                  <w:r w:rsidR="00FE2585">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A70B16" w:rsidRPr="00B03933" w14:paraId="6A558523" w14:textId="77777777" w:rsidTr="00A70B16">
              <w:tc>
                <w:tcPr>
                  <w:cnfStyle w:val="001000000000" w:firstRow="0" w:lastRow="0" w:firstColumn="1" w:lastColumn="0" w:oddVBand="0" w:evenVBand="0" w:oddHBand="0" w:evenHBand="0" w:firstRowFirstColumn="0" w:firstRowLastColumn="0" w:lastRowFirstColumn="0" w:lastRowLastColumn="0"/>
                  <w:tcW w:w="3536" w:type="dxa"/>
                  <w:shd w:val="clear" w:color="auto" w:fill="D9D9D9" w:themeFill="background1" w:themeFillShade="D9"/>
                </w:tcPr>
                <w:p w14:paraId="07EF0A12" w14:textId="488B6764" w:rsidR="00E32B09" w:rsidRPr="00A70B16" w:rsidRDefault="00E32B09" w:rsidP="00FD2EB5">
                  <w:pPr>
                    <w:rPr>
                      <w:rFonts w:eastAsia="Times New Roman"/>
                      <w:bCs w:val="0"/>
                      <w:color w:val="000000"/>
                      <w:sz w:val="16"/>
                      <w:szCs w:val="18"/>
                      <w:lang w:eastAsia="es-CL"/>
                    </w:rPr>
                  </w:pPr>
                  <w:r w:rsidRPr="00A70B16">
                    <w:rPr>
                      <w:sz w:val="16"/>
                      <w:szCs w:val="18"/>
                    </w:rPr>
                    <w:t>Homogen</w:t>
                  </w:r>
                  <w:r w:rsidR="00FD2EB5">
                    <w:rPr>
                      <w:sz w:val="16"/>
                      <w:szCs w:val="18"/>
                    </w:rPr>
                    <w:t>e</w:t>
                  </w:r>
                  <w:r w:rsidRPr="00A70B16">
                    <w:rPr>
                      <w:sz w:val="16"/>
                      <w:szCs w:val="18"/>
                    </w:rPr>
                    <w:t>ización</w:t>
                  </w:r>
                </w:p>
              </w:tc>
              <w:tc>
                <w:tcPr>
                  <w:tcW w:w="849" w:type="dxa"/>
                  <w:shd w:val="clear" w:color="auto" w:fill="D9D9D9" w:themeFill="background1" w:themeFillShade="D9"/>
                </w:tcPr>
                <w:p w14:paraId="78620610"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689" w:type="dxa"/>
                  <w:shd w:val="clear" w:color="auto" w:fill="D9D9D9" w:themeFill="background1" w:themeFillShade="D9"/>
                </w:tcPr>
                <w:p w14:paraId="638F967C"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811" w:type="dxa"/>
                  <w:shd w:val="clear" w:color="auto" w:fill="D9D9D9" w:themeFill="background1" w:themeFillShade="D9"/>
                </w:tcPr>
                <w:p w14:paraId="168D0ADC"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highlight w:val="lightGray"/>
                      <w:lang w:eastAsia="es-CL"/>
                    </w:rPr>
                  </w:pPr>
                </w:p>
              </w:tc>
              <w:tc>
                <w:tcPr>
                  <w:tcW w:w="1786" w:type="dxa"/>
                  <w:shd w:val="clear" w:color="auto" w:fill="D9D9D9" w:themeFill="background1" w:themeFillShade="D9"/>
                </w:tcPr>
                <w:p w14:paraId="3BE65E68"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highlight w:val="lightGray"/>
                      <w:lang w:eastAsia="es-CL"/>
                    </w:rPr>
                  </w:pPr>
                </w:p>
              </w:tc>
              <w:tc>
                <w:tcPr>
                  <w:tcW w:w="4552" w:type="dxa"/>
                  <w:shd w:val="clear" w:color="auto" w:fill="D9D9D9" w:themeFill="background1" w:themeFillShade="D9"/>
                </w:tcPr>
                <w:p w14:paraId="0FC0965F"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r w:rsidR="00E32B09" w:rsidRPr="00B03933" w14:paraId="39CA9C4A"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6DE18C9E" w14:textId="77777777" w:rsidR="00E32B09" w:rsidRPr="00A70B16" w:rsidRDefault="00E32B09" w:rsidP="00E32B09">
                  <w:pPr>
                    <w:rPr>
                      <w:rFonts w:eastAsia="Times New Roman"/>
                      <w:b w:val="0"/>
                      <w:bCs w:val="0"/>
                      <w:color w:val="000000"/>
                      <w:sz w:val="16"/>
                      <w:szCs w:val="18"/>
                      <w:lang w:eastAsia="es-CL"/>
                    </w:rPr>
                  </w:pPr>
                  <w:r w:rsidRPr="00A70B16">
                    <w:rPr>
                      <w:b w:val="0"/>
                      <w:sz w:val="16"/>
                      <w:szCs w:val="18"/>
                    </w:rPr>
                    <w:t>Reactor</w:t>
                  </w:r>
                </w:p>
              </w:tc>
              <w:tc>
                <w:tcPr>
                  <w:tcW w:w="849" w:type="dxa"/>
                </w:tcPr>
                <w:p w14:paraId="00DC81BD"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2669D859"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100 m</w:t>
                  </w:r>
                  <w:r w:rsidRPr="00A70B16">
                    <w:rPr>
                      <w:rFonts w:eastAsia="Times New Roman"/>
                      <w:bCs/>
                      <w:color w:val="000000"/>
                      <w:sz w:val="16"/>
                      <w:szCs w:val="18"/>
                      <w:vertAlign w:val="superscript"/>
                      <w:lang w:eastAsia="es-CL"/>
                    </w:rPr>
                    <w:t>3</w:t>
                  </w:r>
                </w:p>
              </w:tc>
              <w:tc>
                <w:tcPr>
                  <w:tcW w:w="811" w:type="dxa"/>
                  <w:shd w:val="clear" w:color="auto" w:fill="auto"/>
                </w:tcPr>
                <w:p w14:paraId="459D9A03"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shd w:val="clear" w:color="auto" w:fill="auto"/>
                </w:tcPr>
                <w:p w14:paraId="4A2A359A"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60m</w:t>
                  </w:r>
                  <w:r w:rsidRPr="00A70B16">
                    <w:rPr>
                      <w:rFonts w:eastAsia="Times New Roman"/>
                      <w:bCs/>
                      <w:color w:val="000000"/>
                      <w:sz w:val="16"/>
                      <w:szCs w:val="18"/>
                      <w:vertAlign w:val="superscript"/>
                      <w:lang w:eastAsia="es-CL"/>
                    </w:rPr>
                    <w:t>3</w:t>
                  </w:r>
                </w:p>
              </w:tc>
              <w:tc>
                <w:tcPr>
                  <w:tcW w:w="4552" w:type="dxa"/>
                </w:tcPr>
                <w:p w14:paraId="50572245" w14:textId="3C3569FC"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Actualmente posee 40 m</w:t>
                  </w:r>
                  <w:r w:rsidRPr="00724090">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w:t>
                  </w:r>
                  <w:r w:rsidR="00D044F6">
                    <w:rPr>
                      <w:rFonts w:eastAsia="Times New Roman"/>
                      <w:bCs/>
                      <w:color w:val="000000"/>
                      <w:sz w:val="16"/>
                      <w:szCs w:val="18"/>
                      <w:lang w:eastAsia="es-CL"/>
                    </w:rPr>
                    <w:t xml:space="preserve">de capacidad </w:t>
                  </w:r>
                  <w:r w:rsidRPr="00A70B16">
                    <w:rPr>
                      <w:rFonts w:eastAsia="Times New Roman"/>
                      <w:bCs/>
                      <w:color w:val="000000"/>
                      <w:sz w:val="16"/>
                      <w:szCs w:val="18"/>
                      <w:lang w:eastAsia="es-CL"/>
                    </w:rPr>
                    <w:t>menos que lo establecido en la RCA</w:t>
                  </w:r>
                  <w:r w:rsidR="00FE2585">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E32B09" w:rsidRPr="00B03933" w14:paraId="3A9FE099"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2CDA99F3" w14:textId="77777777" w:rsidR="00E32B09" w:rsidRPr="00A70B16" w:rsidRDefault="00E32B09" w:rsidP="00E32B09">
                  <w:pPr>
                    <w:rPr>
                      <w:rFonts w:eastAsia="Times New Roman"/>
                      <w:b w:val="0"/>
                      <w:bCs w:val="0"/>
                      <w:color w:val="000000"/>
                      <w:sz w:val="16"/>
                      <w:szCs w:val="18"/>
                      <w:lang w:eastAsia="es-CL"/>
                    </w:rPr>
                  </w:pPr>
                  <w:r w:rsidRPr="00A70B16">
                    <w:rPr>
                      <w:b w:val="0"/>
                      <w:sz w:val="16"/>
                      <w:szCs w:val="18"/>
                    </w:rPr>
                    <w:t>Filtro de prensa y cinta transportadora de lodos</w:t>
                  </w:r>
                </w:p>
              </w:tc>
              <w:tc>
                <w:tcPr>
                  <w:tcW w:w="849" w:type="dxa"/>
                </w:tcPr>
                <w:p w14:paraId="5950DBAA"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2</w:t>
                  </w:r>
                </w:p>
              </w:tc>
              <w:tc>
                <w:tcPr>
                  <w:tcW w:w="1689" w:type="dxa"/>
                </w:tcPr>
                <w:p w14:paraId="0E07E12D"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811" w:type="dxa"/>
                  <w:shd w:val="clear" w:color="auto" w:fill="auto"/>
                </w:tcPr>
                <w:p w14:paraId="5F563BB6"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shd w:val="clear" w:color="auto" w:fill="auto"/>
                </w:tcPr>
                <w:p w14:paraId="0A3D9015"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76CD3CBC" w14:textId="70780E36" w:rsidR="00E32B09" w:rsidRPr="00A70B16" w:rsidRDefault="003079F6"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Pr>
                      <w:rFonts w:eastAsia="Times New Roman"/>
                      <w:bCs/>
                      <w:color w:val="000000"/>
                      <w:sz w:val="16"/>
                      <w:szCs w:val="18"/>
                      <w:lang w:eastAsia="es-CL"/>
                    </w:rPr>
                    <w:t>Posee 1 filtro de prensa menos que lo establecido en RCA N° 482/95</w:t>
                  </w:r>
                </w:p>
              </w:tc>
            </w:tr>
            <w:tr w:rsidR="00E32B09" w:rsidRPr="00B03933" w14:paraId="4182E5A4"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2278216E" w14:textId="77777777" w:rsidR="00E32B09" w:rsidRPr="00A70B16" w:rsidRDefault="00E32B09" w:rsidP="00E32B09">
                  <w:pPr>
                    <w:rPr>
                      <w:rFonts w:eastAsia="Times New Roman"/>
                      <w:b w:val="0"/>
                      <w:bCs w:val="0"/>
                      <w:color w:val="000000"/>
                      <w:sz w:val="16"/>
                      <w:szCs w:val="18"/>
                      <w:lang w:eastAsia="es-CL"/>
                    </w:rPr>
                  </w:pPr>
                  <w:r w:rsidRPr="00A70B16">
                    <w:rPr>
                      <w:b w:val="0"/>
                      <w:sz w:val="16"/>
                      <w:szCs w:val="18"/>
                    </w:rPr>
                    <w:t>Estanque Buffer de agua de proceso</w:t>
                  </w:r>
                </w:p>
              </w:tc>
              <w:tc>
                <w:tcPr>
                  <w:tcW w:w="849" w:type="dxa"/>
                </w:tcPr>
                <w:p w14:paraId="75A73640" w14:textId="7CAB5DD0"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689" w:type="dxa"/>
                </w:tcPr>
                <w:p w14:paraId="2AD9256B" w14:textId="40A45DB2"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811" w:type="dxa"/>
                  <w:shd w:val="clear" w:color="auto" w:fill="auto"/>
                </w:tcPr>
                <w:p w14:paraId="677D5090"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shd w:val="clear" w:color="auto" w:fill="auto"/>
                </w:tcPr>
                <w:p w14:paraId="4D888438"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6 m</w:t>
                  </w:r>
                  <w:r w:rsidRPr="00A70B16">
                    <w:rPr>
                      <w:rFonts w:eastAsia="Times New Roman"/>
                      <w:bCs/>
                      <w:color w:val="000000"/>
                      <w:sz w:val="16"/>
                      <w:szCs w:val="18"/>
                      <w:vertAlign w:val="superscript"/>
                      <w:lang w:eastAsia="es-CL"/>
                    </w:rPr>
                    <w:t>3</w:t>
                  </w:r>
                </w:p>
              </w:tc>
              <w:tc>
                <w:tcPr>
                  <w:tcW w:w="4552" w:type="dxa"/>
                </w:tcPr>
                <w:p w14:paraId="0945455E" w14:textId="40649312" w:rsidR="00E32B09" w:rsidRPr="00A70B16" w:rsidRDefault="00BF508F"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Pr>
                      <w:rFonts w:eastAsia="Times New Roman"/>
                      <w:bCs/>
                      <w:color w:val="000000"/>
                      <w:sz w:val="16"/>
                      <w:szCs w:val="18"/>
                      <w:lang w:eastAsia="es-CL"/>
                    </w:rPr>
                    <w:t>No identificado en RCA N° 485/95</w:t>
                  </w:r>
                </w:p>
              </w:tc>
            </w:tr>
            <w:tr w:rsidR="00E32B09" w:rsidRPr="00B03933" w14:paraId="7B773A48"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0C87C45D" w14:textId="043705A7" w:rsidR="00E32B09" w:rsidRPr="00A70B16" w:rsidRDefault="00E32B09" w:rsidP="00E32B09">
                  <w:pPr>
                    <w:rPr>
                      <w:b w:val="0"/>
                      <w:sz w:val="16"/>
                      <w:szCs w:val="18"/>
                    </w:rPr>
                  </w:pPr>
                  <w:r w:rsidRPr="00A70B16">
                    <w:rPr>
                      <w:b w:val="0"/>
                      <w:sz w:val="16"/>
                      <w:szCs w:val="18"/>
                    </w:rPr>
                    <w:t>Depósito para agua de proceso</w:t>
                  </w:r>
                </w:p>
              </w:tc>
              <w:tc>
                <w:tcPr>
                  <w:tcW w:w="849" w:type="dxa"/>
                </w:tcPr>
                <w:p w14:paraId="4F84E4AC" w14:textId="689D86C3"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38457FDD" w14:textId="7E47D0DC"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50 m</w:t>
                  </w:r>
                  <w:r w:rsidRPr="00A70B16">
                    <w:rPr>
                      <w:rFonts w:eastAsia="Times New Roman"/>
                      <w:bCs/>
                      <w:color w:val="000000"/>
                      <w:sz w:val="16"/>
                      <w:szCs w:val="18"/>
                      <w:vertAlign w:val="superscript"/>
                      <w:lang w:eastAsia="es-CL"/>
                    </w:rPr>
                    <w:t>3</w:t>
                  </w:r>
                </w:p>
              </w:tc>
              <w:tc>
                <w:tcPr>
                  <w:tcW w:w="811" w:type="dxa"/>
                  <w:shd w:val="clear" w:color="auto" w:fill="auto"/>
                </w:tcPr>
                <w:p w14:paraId="5D4711E8"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786" w:type="dxa"/>
                  <w:shd w:val="clear" w:color="auto" w:fill="auto"/>
                </w:tcPr>
                <w:p w14:paraId="0A86DC35" w14:textId="77777777" w:rsidR="00E32B09" w:rsidRPr="00A70B16" w:rsidRDefault="00E32B09" w:rsidP="00E32B09">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4552" w:type="dxa"/>
                </w:tcPr>
                <w:p w14:paraId="72BA9872" w14:textId="66354FC2" w:rsidR="00E32B09"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Pr>
                      <w:rFonts w:eastAsia="Times New Roman"/>
                      <w:bCs/>
                      <w:color w:val="000000"/>
                      <w:sz w:val="16"/>
                      <w:szCs w:val="18"/>
                      <w:lang w:eastAsia="es-CL"/>
                    </w:rPr>
                    <w:t>Depósito</w:t>
                  </w:r>
                  <w:r w:rsidRPr="00A70B16">
                    <w:rPr>
                      <w:rFonts w:eastAsia="Times New Roman"/>
                      <w:bCs/>
                      <w:color w:val="000000"/>
                      <w:sz w:val="16"/>
                      <w:szCs w:val="18"/>
                      <w:lang w:eastAsia="es-CL"/>
                    </w:rPr>
                    <w:t xml:space="preserve"> </w:t>
                  </w:r>
                  <w:r>
                    <w:rPr>
                      <w:rFonts w:eastAsia="Times New Roman"/>
                      <w:bCs/>
                      <w:color w:val="000000"/>
                      <w:sz w:val="16"/>
                      <w:szCs w:val="18"/>
                      <w:lang w:eastAsia="es-CL"/>
                    </w:rPr>
                    <w:t>no identificado</w:t>
                  </w:r>
                  <w:r w:rsidRPr="00A70B16">
                    <w:rPr>
                      <w:rFonts w:eastAsia="Times New Roman"/>
                      <w:bCs/>
                      <w:color w:val="000000"/>
                      <w:sz w:val="16"/>
                      <w:szCs w:val="18"/>
                      <w:lang w:eastAsia="es-CL"/>
                    </w:rPr>
                    <w:t xml:space="preserve"> en Layout entregado por la empresa.</w:t>
                  </w:r>
                </w:p>
              </w:tc>
            </w:tr>
            <w:tr w:rsidR="003079F6" w:rsidRPr="00B03933" w14:paraId="76F3095B"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0C491A77" w14:textId="69273B7C" w:rsidR="003079F6" w:rsidRPr="00A70B16" w:rsidRDefault="003079F6" w:rsidP="003079F6">
                  <w:pPr>
                    <w:rPr>
                      <w:b w:val="0"/>
                      <w:sz w:val="16"/>
                      <w:szCs w:val="18"/>
                    </w:rPr>
                  </w:pPr>
                  <w:r>
                    <w:rPr>
                      <w:rFonts w:eastAsia="Times New Roman"/>
                      <w:b w:val="0"/>
                      <w:bCs w:val="0"/>
                      <w:color w:val="000000"/>
                      <w:sz w:val="16"/>
                      <w:szCs w:val="18"/>
                      <w:lang w:eastAsia="es-CL"/>
                    </w:rPr>
                    <w:t>Decantador</w:t>
                  </w:r>
                </w:p>
              </w:tc>
              <w:tc>
                <w:tcPr>
                  <w:tcW w:w="849" w:type="dxa"/>
                </w:tcPr>
                <w:p w14:paraId="6B88F156" w14:textId="3F4120FF"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7F9F7397" w14:textId="409BA90F"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100 m</w:t>
                  </w:r>
                  <w:r w:rsidRPr="00A70B16">
                    <w:rPr>
                      <w:rFonts w:eastAsia="Times New Roman"/>
                      <w:bCs/>
                      <w:color w:val="000000"/>
                      <w:sz w:val="16"/>
                      <w:szCs w:val="18"/>
                      <w:vertAlign w:val="superscript"/>
                      <w:lang w:eastAsia="es-CL"/>
                    </w:rPr>
                    <w:t>3</w:t>
                  </w:r>
                </w:p>
              </w:tc>
              <w:tc>
                <w:tcPr>
                  <w:tcW w:w="811" w:type="dxa"/>
                  <w:shd w:val="clear" w:color="auto" w:fill="auto"/>
                </w:tcPr>
                <w:p w14:paraId="232251BB"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786" w:type="dxa"/>
                  <w:shd w:val="clear" w:color="auto" w:fill="auto"/>
                </w:tcPr>
                <w:p w14:paraId="76A63FBB"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4552" w:type="dxa"/>
                </w:tcPr>
                <w:p w14:paraId="62E7F01A" w14:textId="6F1AAEB3" w:rsidR="003079F6" w:rsidRPr="00A70B16" w:rsidRDefault="00BF508F"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Pr>
                      <w:rFonts w:eastAsia="Times New Roman"/>
                      <w:bCs/>
                      <w:color w:val="000000"/>
                      <w:sz w:val="16"/>
                      <w:szCs w:val="18"/>
                      <w:lang w:eastAsia="es-CL"/>
                    </w:rPr>
                    <w:t>Decantador</w:t>
                  </w:r>
                  <w:r w:rsidRPr="00A70B16">
                    <w:rPr>
                      <w:rFonts w:eastAsia="Times New Roman"/>
                      <w:bCs/>
                      <w:color w:val="000000"/>
                      <w:sz w:val="16"/>
                      <w:szCs w:val="18"/>
                      <w:lang w:eastAsia="es-CL"/>
                    </w:rPr>
                    <w:t xml:space="preserve"> </w:t>
                  </w:r>
                  <w:r>
                    <w:rPr>
                      <w:rFonts w:eastAsia="Times New Roman"/>
                      <w:bCs/>
                      <w:color w:val="000000"/>
                      <w:sz w:val="16"/>
                      <w:szCs w:val="18"/>
                      <w:lang w:eastAsia="es-CL"/>
                    </w:rPr>
                    <w:t>no identificado</w:t>
                  </w:r>
                  <w:r w:rsidRPr="00A70B16">
                    <w:rPr>
                      <w:rFonts w:eastAsia="Times New Roman"/>
                      <w:bCs/>
                      <w:color w:val="000000"/>
                      <w:sz w:val="16"/>
                      <w:szCs w:val="18"/>
                      <w:lang w:eastAsia="es-CL"/>
                    </w:rPr>
                    <w:t xml:space="preserve"> en Layout entregado por la empresa.</w:t>
                  </w:r>
                </w:p>
              </w:tc>
            </w:tr>
            <w:tr w:rsidR="003079F6" w:rsidRPr="00B03933" w14:paraId="16B68253" w14:textId="77777777" w:rsidTr="00A70B16">
              <w:tc>
                <w:tcPr>
                  <w:cnfStyle w:val="001000000000" w:firstRow="0" w:lastRow="0" w:firstColumn="1" w:lastColumn="0" w:oddVBand="0" w:evenVBand="0" w:oddHBand="0" w:evenHBand="0" w:firstRowFirstColumn="0" w:firstRowLastColumn="0" w:lastRowFirstColumn="0" w:lastRowLastColumn="0"/>
                  <w:tcW w:w="3536" w:type="dxa"/>
                  <w:shd w:val="clear" w:color="auto" w:fill="D9D9D9" w:themeFill="background1" w:themeFillShade="D9"/>
                </w:tcPr>
                <w:p w14:paraId="55B08AC9" w14:textId="45E3EF1E" w:rsidR="003079F6" w:rsidRPr="00A70B16" w:rsidRDefault="003079F6" w:rsidP="003079F6">
                  <w:pPr>
                    <w:rPr>
                      <w:rFonts w:eastAsia="Times New Roman"/>
                      <w:bCs w:val="0"/>
                      <w:color w:val="000000"/>
                      <w:sz w:val="16"/>
                      <w:szCs w:val="18"/>
                      <w:lang w:eastAsia="es-CL"/>
                    </w:rPr>
                  </w:pPr>
                  <w:r w:rsidRPr="00A70B16">
                    <w:rPr>
                      <w:sz w:val="16"/>
                      <w:szCs w:val="18"/>
                    </w:rPr>
                    <w:t>Oxidació</w:t>
                  </w:r>
                  <w:r>
                    <w:rPr>
                      <w:sz w:val="16"/>
                      <w:szCs w:val="18"/>
                    </w:rPr>
                    <w:t>n-</w:t>
                  </w:r>
                  <w:r w:rsidRPr="00A70B16">
                    <w:rPr>
                      <w:sz w:val="16"/>
                      <w:szCs w:val="18"/>
                    </w:rPr>
                    <w:t>Reducción</w:t>
                  </w:r>
                </w:p>
              </w:tc>
              <w:tc>
                <w:tcPr>
                  <w:tcW w:w="849" w:type="dxa"/>
                  <w:shd w:val="clear" w:color="auto" w:fill="D9D9D9" w:themeFill="background1" w:themeFillShade="D9"/>
                </w:tcPr>
                <w:p w14:paraId="70C9226C"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689" w:type="dxa"/>
                  <w:shd w:val="clear" w:color="auto" w:fill="D9D9D9" w:themeFill="background1" w:themeFillShade="D9"/>
                </w:tcPr>
                <w:p w14:paraId="6F3A8E87"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811" w:type="dxa"/>
                  <w:shd w:val="clear" w:color="auto" w:fill="D9D9D9" w:themeFill="background1" w:themeFillShade="D9"/>
                </w:tcPr>
                <w:p w14:paraId="347AD6A4"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786" w:type="dxa"/>
                  <w:shd w:val="clear" w:color="auto" w:fill="D9D9D9" w:themeFill="background1" w:themeFillShade="D9"/>
                </w:tcPr>
                <w:p w14:paraId="67892652"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4552" w:type="dxa"/>
                  <w:shd w:val="clear" w:color="auto" w:fill="D9D9D9" w:themeFill="background1" w:themeFillShade="D9"/>
                </w:tcPr>
                <w:p w14:paraId="13900257"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r w:rsidR="003079F6" w:rsidRPr="00B03933" w14:paraId="6EF796F6"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72B25EE6"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lastRenderedPageBreak/>
                    <w:t xml:space="preserve">Reactor </w:t>
                  </w:r>
                </w:p>
              </w:tc>
              <w:tc>
                <w:tcPr>
                  <w:tcW w:w="849" w:type="dxa"/>
                </w:tcPr>
                <w:p w14:paraId="3FEF98F6"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65CBF580" w14:textId="228C99B2"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 m</w:t>
                  </w:r>
                  <w:r w:rsidRPr="00A70B16">
                    <w:rPr>
                      <w:rFonts w:eastAsia="Times New Roman"/>
                      <w:bCs/>
                      <w:color w:val="000000"/>
                      <w:sz w:val="16"/>
                      <w:szCs w:val="18"/>
                      <w:vertAlign w:val="superscript"/>
                      <w:lang w:eastAsia="es-CL"/>
                    </w:rPr>
                    <w:t>3</w:t>
                  </w:r>
                  <w:r w:rsidR="00BD176B">
                    <w:rPr>
                      <w:rFonts w:eastAsia="Times New Roman"/>
                      <w:bCs/>
                      <w:color w:val="000000"/>
                      <w:sz w:val="16"/>
                      <w:szCs w:val="18"/>
                      <w:vertAlign w:val="superscript"/>
                      <w:lang w:eastAsia="es-CL"/>
                    </w:rPr>
                    <w:t xml:space="preserve"> </w:t>
                  </w:r>
                  <w:r w:rsidR="00BD176B" w:rsidRPr="00BD176B">
                    <w:rPr>
                      <w:rFonts w:eastAsia="Times New Roman"/>
                      <w:bCs/>
                      <w:color w:val="000000"/>
                      <w:sz w:val="16"/>
                      <w:szCs w:val="18"/>
                      <w:lang w:eastAsia="es-CL"/>
                    </w:rPr>
                    <w:t>(Cuba de reacción)</w:t>
                  </w:r>
                </w:p>
              </w:tc>
              <w:tc>
                <w:tcPr>
                  <w:tcW w:w="811" w:type="dxa"/>
                </w:tcPr>
                <w:p w14:paraId="5C960B10"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3</w:t>
                  </w:r>
                </w:p>
              </w:tc>
              <w:tc>
                <w:tcPr>
                  <w:tcW w:w="1786" w:type="dxa"/>
                </w:tcPr>
                <w:p w14:paraId="03333D4F" w14:textId="77777777" w:rsidR="003079F6" w:rsidRPr="00A70B16" w:rsidRDefault="003079F6" w:rsidP="003079F6">
                  <w:pPr>
                    <w:tabs>
                      <w:tab w:val="right" w:pos="2793"/>
                    </w:tabs>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2 de 15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y 1 de 7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vertAlign w:val="superscript"/>
                      <w:lang w:eastAsia="es-CL"/>
                    </w:rPr>
                    <w:tab/>
                  </w:r>
                </w:p>
              </w:tc>
              <w:tc>
                <w:tcPr>
                  <w:tcW w:w="4552" w:type="dxa"/>
                </w:tcPr>
                <w:p w14:paraId="5FC3A0AB" w14:textId="682FB978"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Actualmente posee 27 m</w:t>
                  </w:r>
                  <w:r w:rsidRPr="00724090">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w:t>
                  </w:r>
                  <w:r>
                    <w:rPr>
                      <w:rFonts w:eastAsia="Times New Roman"/>
                      <w:bCs/>
                      <w:color w:val="000000"/>
                      <w:sz w:val="16"/>
                      <w:szCs w:val="18"/>
                      <w:lang w:eastAsia="es-CL"/>
                    </w:rPr>
                    <w:t xml:space="preserve">de capacidad </w:t>
                  </w:r>
                  <w:r w:rsidRPr="00A70B16">
                    <w:rPr>
                      <w:rFonts w:eastAsia="Times New Roman"/>
                      <w:bCs/>
                      <w:color w:val="000000"/>
                      <w:sz w:val="16"/>
                      <w:szCs w:val="18"/>
                      <w:lang w:eastAsia="es-CL"/>
                    </w:rPr>
                    <w:t>más que lo establecido en la RCA</w:t>
                  </w:r>
                  <w:r>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3079F6" w:rsidRPr="00B03933" w14:paraId="659E25BA" w14:textId="77777777" w:rsidTr="00A70B16">
              <w:tc>
                <w:tcPr>
                  <w:cnfStyle w:val="001000000000" w:firstRow="0" w:lastRow="0" w:firstColumn="1" w:lastColumn="0" w:oddVBand="0" w:evenVBand="0" w:oddHBand="0" w:evenHBand="0" w:firstRowFirstColumn="0" w:firstRowLastColumn="0" w:lastRowFirstColumn="0" w:lastRowLastColumn="0"/>
                  <w:tcW w:w="3536" w:type="dxa"/>
                  <w:shd w:val="clear" w:color="auto" w:fill="D9D9D9" w:themeFill="background1" w:themeFillShade="D9"/>
                </w:tcPr>
                <w:p w14:paraId="2B676037" w14:textId="77777777" w:rsidR="003079F6" w:rsidRPr="00A70B16" w:rsidRDefault="003079F6" w:rsidP="003079F6">
                  <w:pPr>
                    <w:rPr>
                      <w:rFonts w:eastAsia="Times New Roman"/>
                      <w:bCs w:val="0"/>
                      <w:color w:val="000000"/>
                      <w:sz w:val="16"/>
                      <w:szCs w:val="18"/>
                      <w:lang w:eastAsia="es-CL"/>
                    </w:rPr>
                  </w:pPr>
                  <w:r w:rsidRPr="00A70B16">
                    <w:rPr>
                      <w:sz w:val="16"/>
                      <w:szCs w:val="18"/>
                    </w:rPr>
                    <w:t>Servicios</w:t>
                  </w:r>
                </w:p>
              </w:tc>
              <w:tc>
                <w:tcPr>
                  <w:tcW w:w="849" w:type="dxa"/>
                  <w:shd w:val="clear" w:color="auto" w:fill="D9D9D9" w:themeFill="background1" w:themeFillShade="D9"/>
                </w:tcPr>
                <w:p w14:paraId="37E2F9C5"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689" w:type="dxa"/>
                  <w:shd w:val="clear" w:color="auto" w:fill="D9D9D9" w:themeFill="background1" w:themeFillShade="D9"/>
                </w:tcPr>
                <w:p w14:paraId="1994C19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811" w:type="dxa"/>
                  <w:shd w:val="clear" w:color="auto" w:fill="D9D9D9" w:themeFill="background1" w:themeFillShade="D9"/>
                </w:tcPr>
                <w:p w14:paraId="7AD3EBE9"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1786" w:type="dxa"/>
                  <w:shd w:val="clear" w:color="auto" w:fill="D9D9D9" w:themeFill="background1" w:themeFillShade="D9"/>
                </w:tcPr>
                <w:p w14:paraId="2F0E47F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c>
                <w:tcPr>
                  <w:tcW w:w="4552" w:type="dxa"/>
                  <w:shd w:val="clear" w:color="auto" w:fill="D9D9D9" w:themeFill="background1" w:themeFillShade="D9"/>
                </w:tcPr>
                <w:p w14:paraId="51EBFEE3"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r w:rsidR="003079F6" w:rsidRPr="00B03933" w14:paraId="34470F58"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7F1A338C"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t>Estanques (Riles compatibles)</w:t>
                  </w:r>
                </w:p>
              </w:tc>
              <w:tc>
                <w:tcPr>
                  <w:tcW w:w="849" w:type="dxa"/>
                </w:tcPr>
                <w:p w14:paraId="2B38800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12</w:t>
                  </w:r>
                </w:p>
              </w:tc>
              <w:tc>
                <w:tcPr>
                  <w:tcW w:w="1689" w:type="dxa"/>
                </w:tcPr>
                <w:p w14:paraId="3194D4F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6 de 50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4 de 30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y 2 de 25 m</w:t>
                  </w:r>
                  <w:r w:rsidRPr="00A70B16">
                    <w:rPr>
                      <w:rFonts w:eastAsia="Times New Roman"/>
                      <w:bCs/>
                      <w:color w:val="000000"/>
                      <w:sz w:val="16"/>
                      <w:szCs w:val="18"/>
                      <w:vertAlign w:val="superscript"/>
                      <w:lang w:eastAsia="es-CL"/>
                    </w:rPr>
                    <w:t>3</w:t>
                  </w:r>
                </w:p>
              </w:tc>
              <w:tc>
                <w:tcPr>
                  <w:tcW w:w="811" w:type="dxa"/>
                </w:tcPr>
                <w:p w14:paraId="35BB5064"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38</w:t>
                  </w:r>
                </w:p>
              </w:tc>
              <w:tc>
                <w:tcPr>
                  <w:tcW w:w="1786" w:type="dxa"/>
                </w:tcPr>
                <w:p w14:paraId="6E07D06F"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32 de 10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4 de 115 m</w:t>
                  </w:r>
                  <w:r w:rsidRPr="00A70B16">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y 2 de 92 m</w:t>
                  </w:r>
                  <w:r w:rsidRPr="00A70B16">
                    <w:rPr>
                      <w:rFonts w:eastAsia="Times New Roman"/>
                      <w:bCs/>
                      <w:color w:val="000000"/>
                      <w:sz w:val="16"/>
                      <w:szCs w:val="18"/>
                      <w:vertAlign w:val="superscript"/>
                      <w:lang w:eastAsia="es-CL"/>
                    </w:rPr>
                    <w:t>3</w:t>
                  </w:r>
                </w:p>
              </w:tc>
              <w:tc>
                <w:tcPr>
                  <w:tcW w:w="4552" w:type="dxa"/>
                </w:tcPr>
                <w:p w14:paraId="3CD436CC" w14:textId="09EB1108"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Actualmente posee 494 m</w:t>
                  </w:r>
                  <w:r w:rsidRPr="00724090">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w:t>
                  </w:r>
                  <w:r>
                    <w:rPr>
                      <w:rFonts w:eastAsia="Times New Roman"/>
                      <w:bCs/>
                      <w:color w:val="000000"/>
                      <w:sz w:val="16"/>
                      <w:szCs w:val="18"/>
                      <w:lang w:eastAsia="es-CL"/>
                    </w:rPr>
                    <w:t xml:space="preserve">de capacidad </w:t>
                  </w:r>
                  <w:r w:rsidRPr="00A70B16">
                    <w:rPr>
                      <w:rFonts w:eastAsia="Times New Roman"/>
                      <w:bCs/>
                      <w:color w:val="000000"/>
                      <w:sz w:val="16"/>
                      <w:szCs w:val="18"/>
                      <w:lang w:eastAsia="es-CL"/>
                    </w:rPr>
                    <w:t>más que lo establecido en la RCA</w:t>
                  </w:r>
                  <w:r>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3079F6" w:rsidRPr="00B03933" w14:paraId="4F2F9A3C"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252477A4" w14:textId="62144DDF" w:rsidR="003079F6" w:rsidRPr="00A70B16" w:rsidRDefault="007C4106" w:rsidP="003079F6">
                  <w:pPr>
                    <w:rPr>
                      <w:rFonts w:eastAsia="Times New Roman"/>
                      <w:b w:val="0"/>
                      <w:bCs w:val="0"/>
                      <w:color w:val="000000"/>
                      <w:sz w:val="16"/>
                      <w:szCs w:val="18"/>
                      <w:lang w:eastAsia="es-CL"/>
                    </w:rPr>
                  </w:pPr>
                  <w:r>
                    <w:rPr>
                      <w:b w:val="0"/>
                      <w:sz w:val="16"/>
                      <w:szCs w:val="18"/>
                    </w:rPr>
                    <w:t>Lechada de Cal</w:t>
                  </w:r>
                </w:p>
              </w:tc>
              <w:tc>
                <w:tcPr>
                  <w:tcW w:w="849" w:type="dxa"/>
                </w:tcPr>
                <w:p w14:paraId="030E8BCC" w14:textId="45F3FC34"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6015D3F2" w14:textId="6D1A1C93" w:rsidR="003079F6" w:rsidRPr="007C410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60 m</w:t>
                  </w:r>
                  <w:r w:rsidRPr="00A70B16">
                    <w:rPr>
                      <w:rFonts w:eastAsia="Times New Roman"/>
                      <w:bCs/>
                      <w:color w:val="000000"/>
                      <w:sz w:val="16"/>
                      <w:szCs w:val="18"/>
                      <w:vertAlign w:val="superscript"/>
                      <w:lang w:eastAsia="es-CL"/>
                    </w:rPr>
                    <w:t>3</w:t>
                  </w:r>
                  <w:r w:rsidR="007C4106">
                    <w:rPr>
                      <w:rFonts w:eastAsia="Times New Roman"/>
                      <w:bCs/>
                      <w:color w:val="000000"/>
                      <w:sz w:val="16"/>
                      <w:szCs w:val="18"/>
                      <w:vertAlign w:val="superscript"/>
                      <w:lang w:eastAsia="es-CL"/>
                    </w:rPr>
                    <w:t xml:space="preserve"> </w:t>
                  </w:r>
                  <w:r w:rsidR="007C4106">
                    <w:rPr>
                      <w:rFonts w:eastAsia="Times New Roman"/>
                      <w:bCs/>
                      <w:color w:val="000000"/>
                      <w:sz w:val="16"/>
                      <w:szCs w:val="18"/>
                      <w:lang w:eastAsia="es-CL"/>
                    </w:rPr>
                    <w:t>(depósito)</w:t>
                  </w:r>
                </w:p>
              </w:tc>
              <w:tc>
                <w:tcPr>
                  <w:tcW w:w="811" w:type="dxa"/>
                </w:tcPr>
                <w:p w14:paraId="4070C5A8"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tcPr>
                <w:p w14:paraId="415B873D" w14:textId="3FF8891F" w:rsidR="003079F6" w:rsidRPr="007C410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18 m</w:t>
                  </w:r>
                  <w:r w:rsidRPr="00A70B16">
                    <w:rPr>
                      <w:rFonts w:eastAsia="Times New Roman"/>
                      <w:bCs/>
                      <w:color w:val="000000"/>
                      <w:sz w:val="16"/>
                      <w:szCs w:val="18"/>
                      <w:vertAlign w:val="superscript"/>
                      <w:lang w:eastAsia="es-CL"/>
                    </w:rPr>
                    <w:t>3</w:t>
                  </w:r>
                  <w:r w:rsidR="007C4106">
                    <w:rPr>
                      <w:rFonts w:eastAsia="Times New Roman"/>
                      <w:bCs/>
                      <w:color w:val="000000"/>
                      <w:sz w:val="16"/>
                      <w:szCs w:val="18"/>
                      <w:vertAlign w:val="superscript"/>
                      <w:lang w:eastAsia="es-CL"/>
                    </w:rPr>
                    <w:t xml:space="preserve"> </w:t>
                  </w:r>
                  <w:r w:rsidR="007C4106">
                    <w:rPr>
                      <w:rFonts w:eastAsia="Times New Roman"/>
                      <w:bCs/>
                      <w:color w:val="000000"/>
                      <w:sz w:val="16"/>
                      <w:szCs w:val="18"/>
                      <w:lang w:eastAsia="es-CL"/>
                    </w:rPr>
                    <w:t>(Reactor)</w:t>
                  </w:r>
                </w:p>
              </w:tc>
              <w:tc>
                <w:tcPr>
                  <w:tcW w:w="4552" w:type="dxa"/>
                </w:tcPr>
                <w:p w14:paraId="6F5FF464" w14:textId="2BE408F2"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Pr>
                      <w:rFonts w:eastAsia="Times New Roman"/>
                      <w:bCs/>
                      <w:color w:val="000000"/>
                      <w:sz w:val="16"/>
                      <w:szCs w:val="18"/>
                      <w:lang w:eastAsia="es-CL"/>
                    </w:rPr>
                    <w:t>Actualmente posee 42 m3 de capacidad menos que lo establecido en la RCA 482/95.</w:t>
                  </w:r>
                </w:p>
              </w:tc>
            </w:tr>
            <w:tr w:rsidR="003079F6" w:rsidRPr="00B03933" w14:paraId="53D32811"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0F1A45AD"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t>Silo (Almacenamiento de cal)</w:t>
                  </w:r>
                </w:p>
              </w:tc>
              <w:tc>
                <w:tcPr>
                  <w:tcW w:w="849" w:type="dxa"/>
                </w:tcPr>
                <w:p w14:paraId="7DEFC567"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7274EC2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40 m</w:t>
                  </w:r>
                  <w:r w:rsidRPr="00A70B16">
                    <w:rPr>
                      <w:rFonts w:eastAsia="Times New Roman"/>
                      <w:bCs/>
                      <w:color w:val="000000"/>
                      <w:sz w:val="16"/>
                      <w:szCs w:val="18"/>
                      <w:vertAlign w:val="superscript"/>
                      <w:lang w:eastAsia="es-CL"/>
                    </w:rPr>
                    <w:t>3</w:t>
                  </w:r>
                </w:p>
              </w:tc>
              <w:tc>
                <w:tcPr>
                  <w:tcW w:w="811" w:type="dxa"/>
                </w:tcPr>
                <w:p w14:paraId="0A94E8E5"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tcPr>
                <w:p w14:paraId="0DB74062"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30 m</w:t>
                  </w:r>
                  <w:r w:rsidRPr="00A70B16">
                    <w:rPr>
                      <w:rFonts w:eastAsia="Times New Roman"/>
                      <w:bCs/>
                      <w:color w:val="000000"/>
                      <w:sz w:val="16"/>
                      <w:szCs w:val="18"/>
                      <w:vertAlign w:val="superscript"/>
                      <w:lang w:eastAsia="es-CL"/>
                    </w:rPr>
                    <w:t>3</w:t>
                  </w:r>
                </w:p>
              </w:tc>
              <w:tc>
                <w:tcPr>
                  <w:tcW w:w="4552" w:type="dxa"/>
                </w:tcPr>
                <w:p w14:paraId="4A2DA301" w14:textId="19F90A9E"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Actualmente posee 10 m</w:t>
                  </w:r>
                  <w:r w:rsidRPr="00724090">
                    <w:rPr>
                      <w:rFonts w:eastAsia="Times New Roman"/>
                      <w:bCs/>
                      <w:color w:val="000000"/>
                      <w:sz w:val="16"/>
                      <w:szCs w:val="18"/>
                      <w:vertAlign w:val="superscript"/>
                      <w:lang w:eastAsia="es-CL"/>
                    </w:rPr>
                    <w:t>3</w:t>
                  </w:r>
                  <w:r w:rsidRPr="00A70B16">
                    <w:rPr>
                      <w:rFonts w:eastAsia="Times New Roman"/>
                      <w:bCs/>
                      <w:color w:val="000000"/>
                      <w:sz w:val="16"/>
                      <w:szCs w:val="18"/>
                      <w:lang w:eastAsia="es-CL"/>
                    </w:rPr>
                    <w:t xml:space="preserve"> </w:t>
                  </w:r>
                  <w:r>
                    <w:rPr>
                      <w:rFonts w:eastAsia="Times New Roman"/>
                      <w:bCs/>
                      <w:color w:val="000000"/>
                      <w:sz w:val="16"/>
                      <w:szCs w:val="18"/>
                      <w:lang w:eastAsia="es-CL"/>
                    </w:rPr>
                    <w:t xml:space="preserve">de capacidad </w:t>
                  </w:r>
                  <w:r w:rsidRPr="00A70B16">
                    <w:rPr>
                      <w:rFonts w:eastAsia="Times New Roman"/>
                      <w:bCs/>
                      <w:color w:val="000000"/>
                      <w:sz w:val="16"/>
                      <w:szCs w:val="18"/>
                      <w:lang w:eastAsia="es-CL"/>
                    </w:rPr>
                    <w:t>menos que lo establecido en la RCA</w:t>
                  </w:r>
                  <w:r>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3079F6" w:rsidRPr="00B03933" w14:paraId="54077208"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203B091E"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t>Estanque (Almacenamiento Ácido Sulfúrico)</w:t>
                  </w:r>
                </w:p>
              </w:tc>
              <w:tc>
                <w:tcPr>
                  <w:tcW w:w="849" w:type="dxa"/>
                </w:tcPr>
                <w:p w14:paraId="13D990C7"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689" w:type="dxa"/>
                </w:tcPr>
                <w:p w14:paraId="1C93E3B5"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811" w:type="dxa"/>
                </w:tcPr>
                <w:p w14:paraId="7093602E"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tcPr>
                <w:p w14:paraId="60DDC536"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 m</w:t>
                  </w:r>
                  <w:r w:rsidRPr="00A70B16">
                    <w:rPr>
                      <w:rFonts w:eastAsia="Times New Roman"/>
                      <w:bCs/>
                      <w:color w:val="000000"/>
                      <w:sz w:val="16"/>
                      <w:szCs w:val="18"/>
                      <w:vertAlign w:val="superscript"/>
                      <w:lang w:eastAsia="es-CL"/>
                    </w:rPr>
                    <w:t>3</w:t>
                  </w:r>
                </w:p>
              </w:tc>
              <w:tc>
                <w:tcPr>
                  <w:tcW w:w="4552" w:type="dxa"/>
                </w:tcPr>
                <w:p w14:paraId="36E3963D" w14:textId="6A964696"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Estanque no es identificado en RCA</w:t>
                  </w:r>
                  <w:r>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3079F6" w:rsidRPr="00B03933" w14:paraId="0EAC82A3"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3CAE8EDF"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t>Estanque (Almacenamiento Peróxido de Hidrógeno)</w:t>
                  </w:r>
                </w:p>
              </w:tc>
              <w:tc>
                <w:tcPr>
                  <w:tcW w:w="849" w:type="dxa"/>
                </w:tcPr>
                <w:p w14:paraId="0FABE56B"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689" w:type="dxa"/>
                </w:tcPr>
                <w:p w14:paraId="508CFCA2"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811" w:type="dxa"/>
                </w:tcPr>
                <w:p w14:paraId="4BC4A69F"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2</w:t>
                  </w:r>
                </w:p>
              </w:tc>
              <w:tc>
                <w:tcPr>
                  <w:tcW w:w="1786" w:type="dxa"/>
                </w:tcPr>
                <w:p w14:paraId="5238FE72"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2 de 24 m</w:t>
                  </w:r>
                  <w:r w:rsidRPr="00A70B16">
                    <w:rPr>
                      <w:rFonts w:eastAsia="Times New Roman"/>
                      <w:bCs/>
                      <w:color w:val="000000"/>
                      <w:sz w:val="16"/>
                      <w:szCs w:val="18"/>
                      <w:vertAlign w:val="superscript"/>
                      <w:lang w:eastAsia="es-CL"/>
                    </w:rPr>
                    <w:t>3</w:t>
                  </w:r>
                </w:p>
              </w:tc>
              <w:tc>
                <w:tcPr>
                  <w:tcW w:w="4552" w:type="dxa"/>
                </w:tcPr>
                <w:p w14:paraId="6F864FB3" w14:textId="221EC64F"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Estanques no son identificados en RCA</w:t>
                  </w:r>
                  <w:r>
                    <w:rPr>
                      <w:rFonts w:eastAsia="Times New Roman"/>
                      <w:bCs/>
                      <w:color w:val="000000"/>
                      <w:sz w:val="16"/>
                      <w:szCs w:val="18"/>
                      <w:lang w:eastAsia="es-CL"/>
                    </w:rPr>
                    <w:t xml:space="preserve"> 482/95</w:t>
                  </w:r>
                  <w:r w:rsidRPr="00A70B16">
                    <w:rPr>
                      <w:rFonts w:eastAsia="Times New Roman"/>
                      <w:bCs/>
                      <w:color w:val="000000"/>
                      <w:sz w:val="16"/>
                      <w:szCs w:val="18"/>
                      <w:lang w:eastAsia="es-CL"/>
                    </w:rPr>
                    <w:t>.</w:t>
                  </w:r>
                </w:p>
              </w:tc>
            </w:tr>
            <w:tr w:rsidR="003079F6" w:rsidRPr="00B03933" w14:paraId="4427B917"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0B1C5D64" w14:textId="77777777" w:rsidR="003079F6" w:rsidRPr="00A70B16" w:rsidRDefault="003079F6" w:rsidP="003079F6">
                  <w:pPr>
                    <w:rPr>
                      <w:b w:val="0"/>
                      <w:sz w:val="16"/>
                      <w:szCs w:val="18"/>
                    </w:rPr>
                  </w:pPr>
                  <w:r w:rsidRPr="00A70B16">
                    <w:rPr>
                      <w:b w:val="0"/>
                      <w:sz w:val="16"/>
                      <w:szCs w:val="18"/>
                    </w:rPr>
                    <w:t>Depósito (Almacenamiento hidróxido sódico)</w:t>
                  </w:r>
                </w:p>
              </w:tc>
              <w:tc>
                <w:tcPr>
                  <w:tcW w:w="849" w:type="dxa"/>
                </w:tcPr>
                <w:p w14:paraId="5A378551"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1F0252EA"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 m</w:t>
                  </w:r>
                  <w:r w:rsidRPr="00A70B16">
                    <w:rPr>
                      <w:rFonts w:eastAsia="Times New Roman"/>
                      <w:bCs/>
                      <w:color w:val="000000"/>
                      <w:sz w:val="16"/>
                      <w:szCs w:val="18"/>
                      <w:vertAlign w:val="superscript"/>
                      <w:lang w:eastAsia="es-CL"/>
                    </w:rPr>
                    <w:t>3</w:t>
                  </w:r>
                </w:p>
              </w:tc>
              <w:tc>
                <w:tcPr>
                  <w:tcW w:w="811" w:type="dxa"/>
                </w:tcPr>
                <w:p w14:paraId="3733905C"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786" w:type="dxa"/>
                </w:tcPr>
                <w:p w14:paraId="5035D97C"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3CE54F80" w14:textId="34FE219A" w:rsidR="003079F6" w:rsidRPr="00A70B16" w:rsidRDefault="003079F6"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 xml:space="preserve">Estanque </w:t>
                  </w:r>
                  <w:r w:rsidR="00BF508F">
                    <w:rPr>
                      <w:rFonts w:eastAsia="Times New Roman"/>
                      <w:bCs/>
                      <w:color w:val="000000"/>
                      <w:sz w:val="16"/>
                      <w:szCs w:val="18"/>
                      <w:lang w:eastAsia="es-CL"/>
                    </w:rPr>
                    <w:t>no identificado</w:t>
                  </w:r>
                  <w:r w:rsidRPr="00A70B16">
                    <w:rPr>
                      <w:rFonts w:eastAsia="Times New Roman"/>
                      <w:bCs/>
                      <w:color w:val="000000"/>
                      <w:sz w:val="16"/>
                      <w:szCs w:val="18"/>
                      <w:lang w:eastAsia="es-CL"/>
                    </w:rPr>
                    <w:t xml:space="preserve"> en Layout entregado por la empresa.</w:t>
                  </w:r>
                </w:p>
              </w:tc>
            </w:tr>
            <w:tr w:rsidR="00BF508F" w:rsidRPr="00B03933" w14:paraId="02AC20DB"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42F48E28" w14:textId="77777777" w:rsidR="00BF508F" w:rsidRPr="00A70B16" w:rsidRDefault="00BF508F" w:rsidP="00BF508F">
                  <w:pPr>
                    <w:rPr>
                      <w:b w:val="0"/>
                      <w:sz w:val="16"/>
                      <w:szCs w:val="18"/>
                    </w:rPr>
                  </w:pPr>
                  <w:r w:rsidRPr="00A70B16">
                    <w:rPr>
                      <w:b w:val="0"/>
                      <w:sz w:val="16"/>
                      <w:szCs w:val="18"/>
                    </w:rPr>
                    <w:t>Depósito (Almacenamiento hipoclorito sódico)</w:t>
                  </w:r>
                </w:p>
              </w:tc>
              <w:tc>
                <w:tcPr>
                  <w:tcW w:w="849" w:type="dxa"/>
                </w:tcPr>
                <w:p w14:paraId="3AFE7677"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4F137637"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 m</w:t>
                  </w:r>
                  <w:r w:rsidRPr="00A70B16">
                    <w:rPr>
                      <w:rFonts w:eastAsia="Times New Roman"/>
                      <w:bCs/>
                      <w:color w:val="000000"/>
                      <w:sz w:val="16"/>
                      <w:szCs w:val="18"/>
                      <w:vertAlign w:val="superscript"/>
                      <w:lang w:eastAsia="es-CL"/>
                    </w:rPr>
                    <w:t>3</w:t>
                  </w:r>
                </w:p>
              </w:tc>
              <w:tc>
                <w:tcPr>
                  <w:tcW w:w="811" w:type="dxa"/>
                </w:tcPr>
                <w:p w14:paraId="38AB04A8"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786" w:type="dxa"/>
                </w:tcPr>
                <w:p w14:paraId="13DE715B"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57AF7F1B" w14:textId="78ACC78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7C1E40">
                    <w:rPr>
                      <w:rFonts w:eastAsia="Times New Roman"/>
                      <w:bCs/>
                      <w:color w:val="000000"/>
                      <w:sz w:val="16"/>
                      <w:szCs w:val="18"/>
                      <w:lang w:eastAsia="es-CL"/>
                    </w:rPr>
                    <w:t>Estanque no identificado en Layout entregado por la empresa.</w:t>
                  </w:r>
                </w:p>
              </w:tc>
            </w:tr>
            <w:tr w:rsidR="00BF508F" w:rsidRPr="00B03933" w14:paraId="39619178"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20751035" w14:textId="77777777" w:rsidR="00BF508F" w:rsidRPr="00A70B16" w:rsidRDefault="00BF508F" w:rsidP="00BF508F">
                  <w:pPr>
                    <w:rPr>
                      <w:b w:val="0"/>
                      <w:sz w:val="16"/>
                      <w:szCs w:val="18"/>
                    </w:rPr>
                  </w:pPr>
                  <w:r w:rsidRPr="00A70B16">
                    <w:rPr>
                      <w:b w:val="0"/>
                      <w:sz w:val="16"/>
                      <w:szCs w:val="18"/>
                    </w:rPr>
                    <w:t>Depósito (Almacenamiento bisulfito sódico)</w:t>
                  </w:r>
                </w:p>
              </w:tc>
              <w:tc>
                <w:tcPr>
                  <w:tcW w:w="849" w:type="dxa"/>
                </w:tcPr>
                <w:p w14:paraId="45FB7FE5"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5C665F56"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10 m</w:t>
                  </w:r>
                  <w:r w:rsidRPr="00A70B16">
                    <w:rPr>
                      <w:rFonts w:eastAsia="Times New Roman"/>
                      <w:bCs/>
                      <w:color w:val="000000"/>
                      <w:sz w:val="16"/>
                      <w:szCs w:val="18"/>
                      <w:vertAlign w:val="superscript"/>
                      <w:lang w:eastAsia="es-CL"/>
                    </w:rPr>
                    <w:t>3</w:t>
                  </w:r>
                </w:p>
              </w:tc>
              <w:tc>
                <w:tcPr>
                  <w:tcW w:w="811" w:type="dxa"/>
                </w:tcPr>
                <w:p w14:paraId="5E645CB4"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1786" w:type="dxa"/>
                </w:tcPr>
                <w:p w14:paraId="4B4545E6" w14:textId="77777777"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3B976099" w14:textId="28FD18FC" w:rsidR="00BF508F" w:rsidRPr="00A70B16" w:rsidRDefault="00BF508F" w:rsidP="00BF508F">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7C1E40">
                    <w:rPr>
                      <w:rFonts w:eastAsia="Times New Roman"/>
                      <w:bCs/>
                      <w:color w:val="000000"/>
                      <w:sz w:val="16"/>
                      <w:szCs w:val="18"/>
                      <w:lang w:eastAsia="es-CL"/>
                    </w:rPr>
                    <w:t>Estanque no identificado en Layout entregado por la empresa.</w:t>
                  </w:r>
                </w:p>
              </w:tc>
            </w:tr>
            <w:tr w:rsidR="003079F6" w:rsidRPr="00B03933" w14:paraId="4AAF32AB" w14:textId="77777777" w:rsidTr="00A70B16">
              <w:tc>
                <w:tcPr>
                  <w:cnfStyle w:val="001000000000" w:firstRow="0" w:lastRow="0" w:firstColumn="1" w:lastColumn="0" w:oddVBand="0" w:evenVBand="0" w:oddHBand="0" w:evenHBand="0" w:firstRowFirstColumn="0" w:firstRowLastColumn="0" w:lastRowFirstColumn="0" w:lastRowLastColumn="0"/>
                  <w:tcW w:w="3536" w:type="dxa"/>
                </w:tcPr>
                <w:p w14:paraId="6F1671CC" w14:textId="77777777" w:rsidR="003079F6" w:rsidRPr="00A70B16" w:rsidRDefault="003079F6" w:rsidP="003079F6">
                  <w:pPr>
                    <w:rPr>
                      <w:rFonts w:eastAsia="Times New Roman"/>
                      <w:b w:val="0"/>
                      <w:bCs w:val="0"/>
                      <w:color w:val="000000"/>
                      <w:sz w:val="16"/>
                      <w:szCs w:val="18"/>
                      <w:lang w:eastAsia="es-CL"/>
                    </w:rPr>
                  </w:pPr>
                  <w:r w:rsidRPr="00A70B16">
                    <w:rPr>
                      <w:b w:val="0"/>
                      <w:sz w:val="16"/>
                      <w:szCs w:val="18"/>
                    </w:rPr>
                    <w:t>Lavador de gases (compuesto de dos torres de lavado, enfriador, filtro de carbón activado y un lavador final de gases)</w:t>
                  </w:r>
                </w:p>
              </w:tc>
              <w:tc>
                <w:tcPr>
                  <w:tcW w:w="849" w:type="dxa"/>
                </w:tcPr>
                <w:p w14:paraId="4B188AB5" w14:textId="1B3724F4"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689" w:type="dxa"/>
                </w:tcPr>
                <w:p w14:paraId="078E154D"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811" w:type="dxa"/>
                </w:tcPr>
                <w:p w14:paraId="70D3F2C0" w14:textId="14537773"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1</w:t>
                  </w:r>
                </w:p>
              </w:tc>
              <w:tc>
                <w:tcPr>
                  <w:tcW w:w="1786" w:type="dxa"/>
                </w:tcPr>
                <w:p w14:paraId="0E14B068" w14:textId="7777777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r w:rsidRPr="00A70B16">
                    <w:rPr>
                      <w:rFonts w:eastAsia="Times New Roman"/>
                      <w:bCs/>
                      <w:color w:val="000000"/>
                      <w:sz w:val="16"/>
                      <w:szCs w:val="18"/>
                      <w:lang w:eastAsia="es-CL"/>
                    </w:rPr>
                    <w:t>--</w:t>
                  </w:r>
                </w:p>
              </w:tc>
              <w:tc>
                <w:tcPr>
                  <w:tcW w:w="4552" w:type="dxa"/>
                </w:tcPr>
                <w:p w14:paraId="4AC0349C" w14:textId="570F4A07" w:rsidR="003079F6" w:rsidRPr="00A70B16" w:rsidRDefault="003079F6" w:rsidP="003079F6">
                  <w:pPr>
                    <w:cnfStyle w:val="000000000000" w:firstRow="0" w:lastRow="0" w:firstColumn="0" w:lastColumn="0" w:oddVBand="0" w:evenVBand="0" w:oddHBand="0" w:evenHBand="0" w:firstRowFirstColumn="0" w:firstRowLastColumn="0" w:lastRowFirstColumn="0" w:lastRowLastColumn="0"/>
                    <w:rPr>
                      <w:rFonts w:eastAsia="Times New Roman"/>
                      <w:bCs/>
                      <w:color w:val="000000"/>
                      <w:sz w:val="16"/>
                      <w:szCs w:val="18"/>
                      <w:lang w:eastAsia="es-CL"/>
                    </w:rPr>
                  </w:pPr>
                </w:p>
              </w:tc>
            </w:tr>
          </w:tbl>
          <w:p w14:paraId="64D70D99" w14:textId="77777777" w:rsidR="00514D43" w:rsidRPr="00B03933" w:rsidRDefault="00514D43" w:rsidP="006347A8">
            <w:pPr>
              <w:rPr>
                <w:rFonts w:eastAsia="Times New Roman"/>
                <w:b/>
                <w:bCs/>
                <w:color w:val="000000"/>
                <w:lang w:eastAsia="es-CL"/>
              </w:rPr>
            </w:pPr>
          </w:p>
          <w:p w14:paraId="69B5CF20" w14:textId="66D77349" w:rsidR="0051524A" w:rsidRPr="007C4106" w:rsidRDefault="00514D43" w:rsidP="007C4106">
            <w:pPr>
              <w:pStyle w:val="Prrafodelista"/>
              <w:numPr>
                <w:ilvl w:val="0"/>
                <w:numId w:val="7"/>
              </w:numPr>
              <w:rPr>
                <w:rFonts w:eastAsia="Times New Roman"/>
                <w:bCs/>
                <w:color w:val="000000"/>
                <w:lang w:eastAsia="es-CL"/>
              </w:rPr>
            </w:pPr>
            <w:r w:rsidRPr="007C4106">
              <w:rPr>
                <w:rFonts w:eastAsia="Times New Roman"/>
                <w:bCs/>
                <w:color w:val="000000"/>
                <w:lang w:eastAsia="es-CL"/>
              </w:rPr>
              <w:t>Del cuadro se desprende</w:t>
            </w:r>
            <w:r w:rsidR="00BE7738" w:rsidRPr="007C4106">
              <w:rPr>
                <w:rFonts w:eastAsia="Times New Roman"/>
                <w:bCs/>
                <w:color w:val="000000"/>
                <w:lang w:eastAsia="es-CL"/>
              </w:rPr>
              <w:t xml:space="preserve"> que hay</w:t>
            </w:r>
            <w:r w:rsidRPr="007C4106">
              <w:rPr>
                <w:rFonts w:eastAsia="Times New Roman"/>
                <w:bCs/>
                <w:color w:val="000000"/>
                <w:lang w:eastAsia="es-CL"/>
              </w:rPr>
              <w:t xml:space="preserve"> diferencias respecto al proyecto original y al estado y funcionamiento actual de la línea físico – químico</w:t>
            </w:r>
            <w:r w:rsidR="00281053" w:rsidRPr="007C4106">
              <w:rPr>
                <w:rFonts w:eastAsia="Times New Roman"/>
                <w:bCs/>
                <w:color w:val="000000"/>
                <w:lang w:eastAsia="es-CL"/>
              </w:rPr>
              <w:t xml:space="preserve"> de la instalación</w:t>
            </w:r>
            <w:r w:rsidR="00253D90" w:rsidRPr="007C4106">
              <w:rPr>
                <w:rFonts w:eastAsia="Times New Roman"/>
                <w:bCs/>
                <w:color w:val="000000"/>
                <w:lang w:eastAsia="es-CL"/>
              </w:rPr>
              <w:t>,</w:t>
            </w:r>
            <w:r w:rsidR="00724090" w:rsidRPr="007C4106">
              <w:rPr>
                <w:rFonts w:eastAsia="Times New Roman"/>
                <w:bCs/>
                <w:color w:val="000000"/>
                <w:lang w:eastAsia="es-CL"/>
              </w:rPr>
              <w:t xml:space="preserve"> </w:t>
            </w:r>
            <w:r w:rsidR="00253D90" w:rsidRPr="007C4106">
              <w:rPr>
                <w:rFonts w:eastAsia="Times New Roman"/>
                <w:bCs/>
                <w:color w:val="000000"/>
                <w:lang w:eastAsia="es-CL"/>
              </w:rPr>
              <w:t>l</w:t>
            </w:r>
            <w:r w:rsidR="00724090" w:rsidRPr="007C4106">
              <w:rPr>
                <w:rFonts w:eastAsia="Times New Roman"/>
                <w:bCs/>
                <w:color w:val="000000"/>
                <w:lang w:eastAsia="es-CL"/>
              </w:rPr>
              <w:t xml:space="preserve">o que podría derivar </w:t>
            </w:r>
            <w:r w:rsidR="00253D90" w:rsidRPr="007C4106">
              <w:rPr>
                <w:rFonts w:eastAsia="Times New Roman"/>
                <w:bCs/>
                <w:color w:val="000000"/>
                <w:lang w:eastAsia="es-CL"/>
              </w:rPr>
              <w:t>en</w:t>
            </w:r>
            <w:r w:rsidR="00724090" w:rsidRPr="007C4106">
              <w:rPr>
                <w:rFonts w:eastAsia="Times New Roman"/>
                <w:bCs/>
                <w:color w:val="000000"/>
                <w:lang w:eastAsia="es-CL"/>
              </w:rPr>
              <w:t xml:space="preserve"> una modificación en los flujos de la línea para el tratamiento de los residuos</w:t>
            </w:r>
            <w:r w:rsidR="00CD7E79" w:rsidRPr="007C4106">
              <w:rPr>
                <w:rFonts w:eastAsia="Times New Roman"/>
                <w:bCs/>
                <w:color w:val="000000"/>
                <w:lang w:eastAsia="es-CL"/>
              </w:rPr>
              <w:t>, ya que</w:t>
            </w:r>
            <w:r w:rsidRPr="007C4106">
              <w:rPr>
                <w:rFonts w:eastAsia="Times New Roman"/>
                <w:bCs/>
                <w:color w:val="000000"/>
                <w:lang w:eastAsia="es-CL"/>
              </w:rPr>
              <w:t>:</w:t>
            </w:r>
          </w:p>
          <w:p w14:paraId="38E8EEB9" w14:textId="764FF346" w:rsidR="007C4106" w:rsidRPr="003B1DB9" w:rsidRDefault="0051524A" w:rsidP="007B56DF">
            <w:pPr>
              <w:pStyle w:val="Prrafodelista"/>
              <w:numPr>
                <w:ilvl w:val="0"/>
                <w:numId w:val="30"/>
              </w:numPr>
              <w:rPr>
                <w:rFonts w:eastAsia="Times New Roman"/>
                <w:bCs/>
                <w:color w:val="000000" w:themeColor="text1"/>
                <w:lang w:eastAsia="es-CL"/>
              </w:rPr>
            </w:pPr>
            <w:r w:rsidRPr="007C4106">
              <w:rPr>
                <w:rFonts w:eastAsia="Times New Roman"/>
                <w:bCs/>
                <w:color w:val="000000"/>
                <w:lang w:eastAsia="es-CL"/>
              </w:rPr>
              <w:t>La capacidad de almacenamiento de residuos actual es de 964 m</w:t>
            </w:r>
            <w:r w:rsidRPr="007C4106">
              <w:rPr>
                <w:rFonts w:eastAsia="Times New Roman"/>
                <w:bCs/>
                <w:color w:val="000000"/>
                <w:vertAlign w:val="superscript"/>
                <w:lang w:eastAsia="es-CL"/>
              </w:rPr>
              <w:t>3</w:t>
            </w:r>
            <w:r w:rsidRPr="007C4106">
              <w:rPr>
                <w:rFonts w:eastAsia="Times New Roman"/>
                <w:bCs/>
                <w:color w:val="000000"/>
                <w:lang w:eastAsia="es-CL"/>
              </w:rPr>
              <w:t xml:space="preserve">, más del doble de la capacidad establecida por la RCA N° </w:t>
            </w:r>
            <w:r w:rsidR="00D044F6" w:rsidRPr="007C4106">
              <w:rPr>
                <w:rFonts w:eastAsia="Times New Roman"/>
                <w:bCs/>
                <w:color w:val="000000"/>
                <w:lang w:eastAsia="es-CL"/>
              </w:rPr>
              <w:t>482/95</w:t>
            </w:r>
            <w:r w:rsidRPr="007C4106">
              <w:rPr>
                <w:rFonts w:eastAsia="Times New Roman"/>
                <w:bCs/>
                <w:color w:val="000000"/>
                <w:lang w:eastAsia="es-CL"/>
              </w:rPr>
              <w:t>, que corresponde a 470 m</w:t>
            </w:r>
            <w:r w:rsidRPr="007C4106">
              <w:rPr>
                <w:rFonts w:eastAsia="Times New Roman"/>
                <w:bCs/>
                <w:color w:val="000000"/>
                <w:vertAlign w:val="superscript"/>
                <w:lang w:eastAsia="es-CL"/>
              </w:rPr>
              <w:t>3</w:t>
            </w:r>
            <w:r w:rsidRPr="007C4106">
              <w:rPr>
                <w:rFonts w:eastAsia="Times New Roman"/>
                <w:bCs/>
                <w:color w:val="000000"/>
                <w:lang w:eastAsia="es-CL"/>
              </w:rPr>
              <w:t xml:space="preserve">. </w:t>
            </w:r>
            <w:r w:rsidRPr="003B1DB9">
              <w:rPr>
                <w:rFonts w:eastAsia="Times New Roman"/>
                <w:bCs/>
                <w:color w:val="000000" w:themeColor="text1"/>
                <w:lang w:eastAsia="es-CL"/>
              </w:rPr>
              <w:t>Actualmente hay 38 estanques para almacenar los residuos correspondientes a ácidos, bases, cromáticos, Cianurados y otros Riles Compatibles, siendo s</w:t>
            </w:r>
            <w:r w:rsidR="00F422A1" w:rsidRPr="003B1DB9">
              <w:rPr>
                <w:rFonts w:eastAsia="Times New Roman"/>
                <w:bCs/>
                <w:color w:val="000000" w:themeColor="text1"/>
                <w:lang w:eastAsia="es-CL"/>
              </w:rPr>
              <w:t>ó</w:t>
            </w:r>
            <w:r w:rsidRPr="003B1DB9">
              <w:rPr>
                <w:rFonts w:eastAsia="Times New Roman"/>
                <w:bCs/>
                <w:color w:val="000000" w:themeColor="text1"/>
                <w:lang w:eastAsia="es-CL"/>
              </w:rPr>
              <w:t xml:space="preserve">lo 12 estanques los establecidos en la RCA N° </w:t>
            </w:r>
            <w:r w:rsidR="00D044F6" w:rsidRPr="003B1DB9">
              <w:rPr>
                <w:rFonts w:eastAsia="Times New Roman"/>
                <w:bCs/>
                <w:color w:val="000000" w:themeColor="text1"/>
                <w:lang w:eastAsia="es-CL"/>
              </w:rPr>
              <w:t>482/95</w:t>
            </w:r>
            <w:r w:rsidRPr="003B1DB9">
              <w:rPr>
                <w:rFonts w:eastAsia="Times New Roman"/>
                <w:bCs/>
                <w:color w:val="000000" w:themeColor="text1"/>
                <w:lang w:eastAsia="es-CL"/>
              </w:rPr>
              <w:t>.</w:t>
            </w:r>
            <w:r w:rsidR="007C4106" w:rsidRPr="003B1DB9">
              <w:rPr>
                <w:rFonts w:eastAsia="Times New Roman"/>
                <w:bCs/>
                <w:color w:val="000000" w:themeColor="text1"/>
                <w:lang w:eastAsia="es-CL"/>
              </w:rPr>
              <w:t xml:space="preserve"> </w:t>
            </w:r>
          </w:p>
          <w:p w14:paraId="5B414C71" w14:textId="77777777" w:rsidR="007C4106" w:rsidRDefault="0051524A" w:rsidP="007C4106">
            <w:pPr>
              <w:numPr>
                <w:ilvl w:val="0"/>
                <w:numId w:val="30"/>
              </w:numPr>
              <w:rPr>
                <w:rFonts w:eastAsia="Times New Roman"/>
                <w:bCs/>
                <w:color w:val="000000"/>
                <w:lang w:eastAsia="es-CL"/>
              </w:rPr>
            </w:pPr>
            <w:r w:rsidRPr="0051524A">
              <w:rPr>
                <w:rFonts w:eastAsia="Times New Roman"/>
                <w:bCs/>
                <w:color w:val="000000"/>
                <w:lang w:eastAsia="es-CL"/>
              </w:rPr>
              <w:t>La capacidad de almacenamiento de los reactivos actual es de 88 m</w:t>
            </w:r>
            <w:r w:rsidRPr="0051524A">
              <w:rPr>
                <w:rFonts w:eastAsia="Times New Roman"/>
                <w:bCs/>
                <w:color w:val="000000"/>
                <w:vertAlign w:val="superscript"/>
                <w:lang w:eastAsia="es-CL"/>
              </w:rPr>
              <w:t>3</w:t>
            </w:r>
            <w:r w:rsidRPr="0051524A">
              <w:rPr>
                <w:rFonts w:eastAsia="Times New Roman"/>
                <w:bCs/>
                <w:color w:val="000000"/>
                <w:lang w:eastAsia="es-CL"/>
              </w:rPr>
              <w:t xml:space="preserve">, menor a la capacidad establecida por la RCA N° </w:t>
            </w:r>
            <w:r w:rsidR="00D044F6">
              <w:rPr>
                <w:rFonts w:eastAsia="Times New Roman"/>
                <w:bCs/>
                <w:color w:val="000000"/>
                <w:lang w:eastAsia="es-CL"/>
              </w:rPr>
              <w:t>482/95</w:t>
            </w:r>
            <w:r w:rsidRPr="0051524A">
              <w:rPr>
                <w:rFonts w:eastAsia="Times New Roman"/>
                <w:bCs/>
                <w:color w:val="000000"/>
                <w:lang w:eastAsia="es-CL"/>
              </w:rPr>
              <w:t>, que corresponde a 130 m</w:t>
            </w:r>
            <w:r w:rsidRPr="0051524A">
              <w:rPr>
                <w:rFonts w:eastAsia="Times New Roman"/>
                <w:bCs/>
                <w:color w:val="000000"/>
                <w:vertAlign w:val="superscript"/>
                <w:lang w:eastAsia="es-CL"/>
              </w:rPr>
              <w:t>3</w:t>
            </w:r>
            <w:r w:rsidR="007C4106">
              <w:rPr>
                <w:rFonts w:eastAsia="Times New Roman"/>
                <w:bCs/>
                <w:color w:val="000000"/>
                <w:lang w:eastAsia="es-CL"/>
              </w:rPr>
              <w:t>.</w:t>
            </w:r>
          </w:p>
          <w:p w14:paraId="52BD0801" w14:textId="253DDAF6" w:rsidR="007C4106" w:rsidRPr="009558DA" w:rsidRDefault="007B56DF" w:rsidP="007C37A4">
            <w:pPr>
              <w:numPr>
                <w:ilvl w:val="0"/>
                <w:numId w:val="30"/>
              </w:numPr>
              <w:rPr>
                <w:rFonts w:eastAsia="Times New Roman"/>
                <w:bCs/>
                <w:color w:val="000000"/>
                <w:lang w:eastAsia="es-CL"/>
              </w:rPr>
            </w:pPr>
            <w:r>
              <w:t xml:space="preserve">De </w:t>
            </w:r>
            <w:r w:rsidRPr="00B03933">
              <w:t xml:space="preserve">la revisión de los antecedentes y los hechos constatados durante la inspección ambiental, se puede concluir que </w:t>
            </w:r>
            <w:r>
              <w:t xml:space="preserve">en las dependencias de la instalación Hidronor –Pudahuel, se está almacenando una cantidad de </w:t>
            </w:r>
            <w:r w:rsidRPr="003B1DB9">
              <w:rPr>
                <w:color w:val="000000" w:themeColor="text1"/>
              </w:rPr>
              <w:t>residuos</w:t>
            </w:r>
            <w:r w:rsidRPr="009558DA">
              <w:rPr>
                <w:color w:val="FF0000"/>
              </w:rPr>
              <w:t xml:space="preserve"> </w:t>
            </w:r>
            <w:r w:rsidR="003B1DB9" w:rsidRPr="003B1DB9">
              <w:rPr>
                <w:color w:val="000000" w:themeColor="text1"/>
              </w:rPr>
              <w:t xml:space="preserve">y reactivos </w:t>
            </w:r>
            <w:r>
              <w:t xml:space="preserve">que </w:t>
            </w:r>
            <w:r w:rsidR="0052272B">
              <w:t>sumado</w:t>
            </w:r>
            <w:r>
              <w:t xml:space="preserve"> es </w:t>
            </w:r>
            <w:r w:rsidR="0052272B">
              <w:t>mayor</w:t>
            </w:r>
            <w:r>
              <w:t xml:space="preserve"> a la autorizada en la RCA N° 485/95</w:t>
            </w:r>
            <w:r w:rsidRPr="00B03933">
              <w:t>, configurándose un</w:t>
            </w:r>
            <w:r w:rsidR="009558DA">
              <w:t>a</w:t>
            </w:r>
            <w:r w:rsidRPr="00B03933">
              <w:t xml:space="preserve"> </w:t>
            </w:r>
            <w:r w:rsidR="009558DA">
              <w:t xml:space="preserve">modificación </w:t>
            </w:r>
            <w:r>
              <w:t xml:space="preserve">de proyecto de acuerdo al literal </w:t>
            </w:r>
            <w:r w:rsidR="009558DA">
              <w:t xml:space="preserve">g.1 del D.S. N°40/12 del MMA, al margen del </w:t>
            </w:r>
            <w:r w:rsidR="009558DA" w:rsidRPr="00B03933">
              <w:t xml:space="preserve">Sistema de Evaluación de </w:t>
            </w:r>
            <w:r w:rsidR="009558DA">
              <w:t>I</w:t>
            </w:r>
            <w:r w:rsidR="009558DA" w:rsidRPr="00B03933">
              <w:t xml:space="preserve">mpacto </w:t>
            </w:r>
            <w:r w:rsidR="009558DA">
              <w:t>A</w:t>
            </w:r>
            <w:r w:rsidR="009558DA" w:rsidRPr="00B03933">
              <w:t>mbiental</w:t>
            </w:r>
            <w:r w:rsidR="009558DA">
              <w:t xml:space="preserve">, por lo que </w:t>
            </w:r>
            <w:r w:rsidR="009558DA" w:rsidRPr="00B03933">
              <w:t xml:space="preserve">el </w:t>
            </w:r>
            <w:r w:rsidR="009558DA" w:rsidRPr="009558DA">
              <w:rPr>
                <w:rFonts w:cstheme="minorHAnsi"/>
                <w:iCs/>
              </w:rPr>
              <w:t>Titular se encontraría en la obligación de ingresar a dicho Sistema (SEIA), por el proyecto Hidronor- Pudahuel, por configurarse la aplicación del artículo 3° letra ñ.4 del D.S. 40/12 MMA.</w:t>
            </w:r>
            <w:r w:rsidR="009558DA">
              <w:t xml:space="preserve">   </w:t>
            </w:r>
          </w:p>
          <w:p w14:paraId="5B2307AD" w14:textId="5FCB982A" w:rsidR="0052272B" w:rsidRDefault="0052272B" w:rsidP="007C4106">
            <w:pPr>
              <w:numPr>
                <w:ilvl w:val="0"/>
                <w:numId w:val="30"/>
              </w:numPr>
              <w:rPr>
                <w:rFonts w:eastAsia="Times New Roman"/>
                <w:bCs/>
                <w:color w:val="000000"/>
                <w:lang w:eastAsia="es-CL"/>
              </w:rPr>
            </w:pPr>
            <w:r w:rsidRPr="00BE3EE5">
              <w:rPr>
                <w:rFonts w:eastAsia="Times New Roman"/>
                <w:color w:val="000000" w:themeColor="text1"/>
                <w:lang w:eastAsia="es-CL"/>
              </w:rPr>
              <w:t xml:space="preserve">Esta Superintendencia ha tomado conocimiento </w:t>
            </w:r>
            <w:r>
              <w:rPr>
                <w:rFonts w:eastAsia="Times New Roman"/>
                <w:color w:val="000000" w:themeColor="text1"/>
                <w:lang w:eastAsia="es-CL"/>
              </w:rPr>
              <w:t xml:space="preserve">de </w:t>
            </w:r>
            <w:r w:rsidRPr="00BE3EE5">
              <w:rPr>
                <w:rFonts w:eastAsia="Times New Roman"/>
                <w:color w:val="000000" w:themeColor="text1"/>
                <w:lang w:eastAsia="es-CL"/>
              </w:rPr>
              <w:t>que el Titular presentó un proyecto al Sistema de Evaluación de Impacto Ambiental, mediante un Estudio de Impacto Ambiental denominado “Continuidad Operativa Planta Pudahuel”, admitiéndose a trámite a través de la Resolución Exenta N° 398, de fecha 31 de agosto de 2015, del SEA RM, el que pretende regularizar todos los proce</w:t>
            </w:r>
            <w:r>
              <w:rPr>
                <w:rFonts w:eastAsia="Times New Roman"/>
                <w:color w:val="000000" w:themeColor="text1"/>
                <w:lang w:eastAsia="es-CL"/>
              </w:rPr>
              <w:t>sos de la planta según la actual capacidad</w:t>
            </w:r>
            <w:r w:rsidRPr="00BE3EE5">
              <w:rPr>
                <w:rFonts w:eastAsia="Times New Roman"/>
                <w:color w:val="000000" w:themeColor="text1"/>
                <w:lang w:eastAsia="es-CL"/>
              </w:rPr>
              <w:t>. Dicho proyecto, a la fecha del presente informe, se encuentra en evaluación.</w:t>
            </w:r>
          </w:p>
          <w:p w14:paraId="2599A93F" w14:textId="399F4A8D" w:rsidR="00F83C88" w:rsidRPr="00BD176B" w:rsidRDefault="00BD176B" w:rsidP="00BD176B">
            <w:pPr>
              <w:pStyle w:val="Prrafodelista"/>
              <w:numPr>
                <w:ilvl w:val="0"/>
                <w:numId w:val="7"/>
              </w:numPr>
              <w:rPr>
                <w:rFonts w:eastAsia="Times New Roman"/>
                <w:bCs/>
                <w:color w:val="000000"/>
                <w:lang w:eastAsia="es-CL"/>
              </w:rPr>
            </w:pPr>
            <w:r w:rsidRPr="00BD176B">
              <w:rPr>
                <w:rFonts w:eastAsia="Times New Roman"/>
                <w:bCs/>
                <w:color w:val="000000"/>
                <w:lang w:eastAsia="es-CL"/>
              </w:rPr>
              <w:t xml:space="preserve">Se informó en el proyecto en evaluación en el SEA “Continuidad operativa Planta Pudahuel”, </w:t>
            </w:r>
            <w:r>
              <w:rPr>
                <w:rFonts w:eastAsia="Times New Roman"/>
                <w:bCs/>
                <w:color w:val="000000"/>
                <w:lang w:eastAsia="es-CL"/>
              </w:rPr>
              <w:t>las capacidades de almacenamiento y de equipos de tratamiento actualmente instaladas, tal como fue informado por el titular en los antecedentes solicitados en las actas de inspección de los días 3 y 4 de mayo de 2016.</w:t>
            </w:r>
          </w:p>
        </w:tc>
      </w:tr>
    </w:tbl>
    <w:p w14:paraId="3C61B8FA" w14:textId="007CE72B" w:rsidR="00514D43" w:rsidRDefault="00514D43" w:rsidP="00F070FD"/>
    <w:p w14:paraId="4D70261F" w14:textId="77777777" w:rsidR="000C68C6" w:rsidRDefault="000C68C6" w:rsidP="00F070FD"/>
    <w:p w14:paraId="59AB2EE9" w14:textId="77777777" w:rsidR="00F41A68" w:rsidRDefault="00F41A68" w:rsidP="00F070FD"/>
    <w:p w14:paraId="173392C3" w14:textId="77777777" w:rsidR="00F41A68" w:rsidRDefault="00F41A68" w:rsidP="00F070FD"/>
    <w:p w14:paraId="54374252" w14:textId="77777777" w:rsidR="0052272B" w:rsidRDefault="0052272B" w:rsidP="00F070FD"/>
    <w:p w14:paraId="476D27B0" w14:textId="77777777" w:rsidR="0066419B" w:rsidRDefault="0066419B" w:rsidP="00F070FD"/>
    <w:tbl>
      <w:tblPr>
        <w:tblW w:w="13745" w:type="dxa"/>
        <w:jc w:val="center"/>
        <w:tblLayout w:type="fixed"/>
        <w:tblCellMar>
          <w:left w:w="70" w:type="dxa"/>
          <w:right w:w="70" w:type="dxa"/>
        </w:tblCellMar>
        <w:tblLook w:val="04A0" w:firstRow="1" w:lastRow="0" w:firstColumn="1" w:lastColumn="0" w:noHBand="0" w:noVBand="1"/>
      </w:tblPr>
      <w:tblGrid>
        <w:gridCol w:w="3255"/>
        <w:gridCol w:w="1982"/>
        <w:gridCol w:w="1564"/>
        <w:gridCol w:w="3260"/>
        <w:gridCol w:w="1842"/>
        <w:gridCol w:w="1842"/>
      </w:tblGrid>
      <w:tr w:rsidR="00F070FD" w:rsidRPr="005626CB" w14:paraId="565EB384" w14:textId="77777777" w:rsidTr="00B0393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DCA97B" w14:textId="77777777" w:rsidR="00F070FD" w:rsidRPr="005626CB" w:rsidRDefault="00F070FD" w:rsidP="00CC47E5">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070FD" w:rsidRPr="005626CB" w14:paraId="52E25F70" w14:textId="77777777" w:rsidTr="00B03933">
        <w:trPr>
          <w:trHeight w:val="1670"/>
          <w:jc w:val="center"/>
        </w:trPr>
        <w:tc>
          <w:tcPr>
            <w:tcW w:w="2474" w:type="pct"/>
            <w:gridSpan w:val="3"/>
            <w:tcBorders>
              <w:top w:val="nil"/>
              <w:left w:val="single" w:sz="4" w:space="0" w:color="auto"/>
              <w:right w:val="single" w:sz="4" w:space="0" w:color="auto"/>
            </w:tcBorders>
            <w:shd w:val="clear" w:color="auto" w:fill="auto"/>
            <w:noWrap/>
            <w:vAlign w:val="center"/>
            <w:hideMark/>
          </w:tcPr>
          <w:p w14:paraId="0A19B502" w14:textId="4A3712E7" w:rsidR="00F070FD" w:rsidRPr="005626CB" w:rsidRDefault="00F96C9A" w:rsidP="00CC47E5">
            <w:pPr>
              <w:jc w:val="center"/>
              <w:rPr>
                <w:rFonts w:eastAsia="Times New Roman"/>
                <w:color w:val="000000"/>
                <w:sz w:val="20"/>
                <w:szCs w:val="20"/>
                <w:lang w:eastAsia="es-CL"/>
              </w:rPr>
            </w:pPr>
            <w:r w:rsidRPr="00F96C9A">
              <w:rPr>
                <w:rFonts w:eastAsia="Times New Roman"/>
                <w:noProof/>
                <w:color w:val="000000"/>
                <w:sz w:val="20"/>
                <w:szCs w:val="20"/>
                <w:lang w:eastAsia="es-CL"/>
              </w:rPr>
              <w:drawing>
                <wp:inline distT="0" distB="0" distL="0" distR="0" wp14:anchorId="56D63630" wp14:editId="3838F501">
                  <wp:extent cx="4174470" cy="2347414"/>
                  <wp:effectExtent l="0" t="0" r="0" b="0"/>
                  <wp:docPr id="14" name="Imagen 14" descr="C:\Eve\2016\Programa\Hidronor\Informe 2016\Inspección\Fotos 03-05-2016\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Hidronor\Informe 2016\Inspección\Fotos 03-05-2016\111.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03617" cy="2363804"/>
                          </a:xfrm>
                          <a:prstGeom prst="rect">
                            <a:avLst/>
                          </a:prstGeom>
                          <a:noFill/>
                          <a:ln>
                            <a:noFill/>
                          </a:ln>
                        </pic:spPr>
                      </pic:pic>
                    </a:graphicData>
                  </a:graphic>
                </wp:inline>
              </w:drawing>
            </w:r>
          </w:p>
        </w:tc>
        <w:tc>
          <w:tcPr>
            <w:tcW w:w="2526" w:type="pct"/>
            <w:gridSpan w:val="3"/>
            <w:tcBorders>
              <w:top w:val="nil"/>
              <w:left w:val="single" w:sz="4" w:space="0" w:color="auto"/>
              <w:right w:val="single" w:sz="4" w:space="0" w:color="auto"/>
            </w:tcBorders>
            <w:shd w:val="clear" w:color="auto" w:fill="auto"/>
            <w:noWrap/>
            <w:vAlign w:val="center"/>
            <w:hideMark/>
          </w:tcPr>
          <w:p w14:paraId="1741D057" w14:textId="09526AE7" w:rsidR="00F070FD" w:rsidRPr="005626CB" w:rsidRDefault="00F96C9A" w:rsidP="00CC47E5">
            <w:pPr>
              <w:jc w:val="center"/>
              <w:rPr>
                <w:rFonts w:eastAsia="Times New Roman"/>
                <w:color w:val="000000"/>
                <w:sz w:val="20"/>
                <w:szCs w:val="20"/>
                <w:lang w:eastAsia="es-CL"/>
              </w:rPr>
            </w:pPr>
            <w:r w:rsidRPr="00F96C9A">
              <w:rPr>
                <w:rFonts w:eastAsia="Times New Roman"/>
                <w:noProof/>
                <w:color w:val="000000"/>
                <w:sz w:val="20"/>
                <w:szCs w:val="20"/>
                <w:lang w:eastAsia="es-CL"/>
              </w:rPr>
              <w:drawing>
                <wp:inline distT="0" distB="0" distL="0" distR="0" wp14:anchorId="7F3938CF" wp14:editId="7C1BF31D">
                  <wp:extent cx="2710523" cy="3596185"/>
                  <wp:effectExtent l="0" t="0" r="0" b="4445"/>
                  <wp:docPr id="15" name="Imagen 15" descr="C:\Eve\2016\Programa\Hidronor\Informe 2016\Inspección\Fotos 03-05-2016\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Hidronor\Informe 2016\Inspección\Fotos 03-05-2016\222.jpg"/>
                          <pic:cNvPicPr>
                            <a:picLocks noChangeAspect="1" noChangeArrowheads="1"/>
                          </pic:cNvPicPr>
                        </pic:nvPicPr>
                        <pic:blipFill rotWithShape="1">
                          <a:blip r:embed="rId54">
                            <a:extLst>
                              <a:ext uri="{28A0092B-C50C-407E-A947-70E740481C1C}">
                                <a14:useLocalDpi xmlns:a14="http://schemas.microsoft.com/office/drawing/2010/main" val="0"/>
                              </a:ext>
                            </a:extLst>
                          </a:blip>
                          <a:srcRect/>
                          <a:stretch/>
                        </pic:blipFill>
                        <pic:spPr bwMode="auto">
                          <a:xfrm>
                            <a:off x="0" y="0"/>
                            <a:ext cx="2753971" cy="36538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070FD" w:rsidRPr="00557733" w14:paraId="4C9FA578" w14:textId="77777777" w:rsidTr="00B03933">
        <w:trPr>
          <w:trHeight w:val="300"/>
          <w:jc w:val="center"/>
        </w:trPr>
        <w:tc>
          <w:tcPr>
            <w:tcW w:w="1184" w:type="pct"/>
            <w:tcBorders>
              <w:top w:val="single" w:sz="4" w:space="0" w:color="auto"/>
              <w:left w:val="single" w:sz="4" w:space="0" w:color="auto"/>
              <w:bottom w:val="single" w:sz="4" w:space="0" w:color="auto"/>
              <w:right w:val="nil"/>
            </w:tcBorders>
            <w:shd w:val="clear" w:color="auto" w:fill="auto"/>
            <w:noWrap/>
            <w:vAlign w:val="center"/>
            <w:hideMark/>
          </w:tcPr>
          <w:p w14:paraId="5174309D" w14:textId="36FE83B9" w:rsidR="00F070FD" w:rsidRPr="00557733" w:rsidRDefault="00F070FD" w:rsidP="003519CA">
            <w:pPr>
              <w:pStyle w:val="Descripcin"/>
              <w:rPr>
                <w:rFonts w:eastAsia="Times New Roman"/>
                <w:color w:val="000000"/>
                <w:szCs w:val="18"/>
                <w:lang w:eastAsia="es-CL"/>
              </w:rPr>
            </w:pPr>
            <w:r w:rsidRPr="00A83D8B">
              <w:t xml:space="preserve">Fotografía </w:t>
            </w:r>
            <w:r w:rsidR="00480A72">
              <w:t>26</w:t>
            </w:r>
            <w:r w:rsidRPr="00557733">
              <w:rPr>
                <w:szCs w:val="18"/>
              </w:rPr>
              <w:t>.</w:t>
            </w:r>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79EA92" w14:textId="0330E2B4" w:rsidR="00F070FD" w:rsidRPr="00557733" w:rsidRDefault="00F070FD" w:rsidP="00F96C9A">
            <w:pPr>
              <w:jc w:val="left"/>
              <w:rPr>
                <w:rFonts w:eastAsia="Times New Roman"/>
                <w:b/>
                <w:color w:val="000000"/>
                <w:sz w:val="18"/>
                <w:szCs w:val="18"/>
                <w:lang w:eastAsia="es-CL"/>
              </w:rPr>
            </w:pPr>
            <w:r>
              <w:rPr>
                <w:rFonts w:eastAsia="Times New Roman"/>
                <w:b/>
                <w:color w:val="000000"/>
                <w:sz w:val="18"/>
                <w:szCs w:val="18"/>
                <w:lang w:eastAsia="es-CL"/>
              </w:rPr>
              <w:t xml:space="preserve">Fecha: </w:t>
            </w:r>
            <w:r w:rsidR="00F96C9A">
              <w:rPr>
                <w:rFonts w:eastAsia="Times New Roman"/>
                <w:color w:val="000000"/>
                <w:sz w:val="18"/>
                <w:szCs w:val="18"/>
                <w:lang w:eastAsia="es-CL"/>
              </w:rPr>
              <w:t>03-05-2016</w:t>
            </w:r>
          </w:p>
        </w:tc>
        <w:tc>
          <w:tcPr>
            <w:tcW w:w="1186" w:type="pct"/>
            <w:tcBorders>
              <w:top w:val="single" w:sz="4" w:space="0" w:color="auto"/>
              <w:left w:val="nil"/>
              <w:bottom w:val="single" w:sz="4" w:space="0" w:color="auto"/>
              <w:right w:val="nil"/>
            </w:tcBorders>
            <w:shd w:val="clear" w:color="auto" w:fill="auto"/>
            <w:noWrap/>
            <w:vAlign w:val="center"/>
            <w:hideMark/>
          </w:tcPr>
          <w:p w14:paraId="6D28E6B0" w14:textId="4F9186E3" w:rsidR="00F070FD" w:rsidRPr="00557733" w:rsidRDefault="00F070FD" w:rsidP="00CC47E5">
            <w:pPr>
              <w:pStyle w:val="Descripcin"/>
              <w:rPr>
                <w:szCs w:val="18"/>
              </w:rPr>
            </w:pPr>
            <w:r w:rsidRPr="00A83D8B">
              <w:t xml:space="preserve">Fotografía </w:t>
            </w:r>
            <w:r w:rsidR="00480A72">
              <w:t>27</w:t>
            </w:r>
            <w:r w:rsidRPr="00557733">
              <w:rPr>
                <w:szCs w:val="18"/>
              </w:rPr>
              <w:t>.</w:t>
            </w:r>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26CD52" w14:textId="6E7915C6" w:rsidR="00F070FD" w:rsidRPr="00557733" w:rsidRDefault="00F070FD" w:rsidP="00F96C9A">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F96C9A">
              <w:rPr>
                <w:rFonts w:eastAsia="Times New Roman"/>
                <w:sz w:val="18"/>
                <w:szCs w:val="18"/>
                <w:lang w:eastAsia="es-CL"/>
              </w:rPr>
              <w:t>03-05-2016</w:t>
            </w:r>
          </w:p>
        </w:tc>
      </w:tr>
      <w:tr w:rsidR="00F070FD" w:rsidRPr="00557733" w14:paraId="17176A8B" w14:textId="77777777" w:rsidTr="00B03933">
        <w:trPr>
          <w:trHeight w:val="300"/>
          <w:jc w:val="center"/>
        </w:trPr>
        <w:tc>
          <w:tcPr>
            <w:tcW w:w="11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9BCEE7" w14:textId="77777777" w:rsidR="00F070FD" w:rsidRPr="00557733" w:rsidRDefault="00F070FD" w:rsidP="00CC47E5">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2B5D3362" w14:textId="134BF23E" w:rsidR="00F070FD" w:rsidRPr="00557733" w:rsidRDefault="00F070FD" w:rsidP="00F96C9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5C3043">
              <w:rPr>
                <w:rFonts w:ascii="Calibri" w:eastAsia="Times New Roman" w:hAnsi="Calibri"/>
                <w:color w:val="000000"/>
                <w:sz w:val="18"/>
                <w:szCs w:val="18"/>
                <w:lang w:eastAsia="es-CL"/>
              </w:rPr>
              <w:t>6.300.824,1</w:t>
            </w:r>
            <w:r w:rsidRPr="00E57868">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31890AAC" w14:textId="7BC41CC6" w:rsidR="00F070FD" w:rsidRPr="00557733" w:rsidRDefault="00F070FD" w:rsidP="00F96C9A">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sidR="005C3043">
              <w:rPr>
                <w:rFonts w:ascii="Calibri" w:eastAsia="Times New Roman" w:hAnsi="Calibri"/>
                <w:b/>
                <w:color w:val="000000"/>
                <w:sz w:val="18"/>
                <w:szCs w:val="18"/>
                <w:lang w:eastAsia="es-CL"/>
              </w:rPr>
              <w:t xml:space="preserve"> </w:t>
            </w:r>
            <w:r w:rsidR="005C3043" w:rsidRPr="005C3043">
              <w:rPr>
                <w:rFonts w:ascii="Calibri" w:eastAsia="Times New Roman" w:hAnsi="Calibri"/>
                <w:color w:val="000000"/>
                <w:sz w:val="18"/>
                <w:szCs w:val="18"/>
                <w:lang w:eastAsia="es-CL"/>
              </w:rPr>
              <w:t>331.515,1</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c>
          <w:tcPr>
            <w:tcW w:w="1186" w:type="pct"/>
            <w:tcBorders>
              <w:top w:val="single" w:sz="4" w:space="0" w:color="auto"/>
              <w:left w:val="nil"/>
              <w:bottom w:val="single" w:sz="4" w:space="0" w:color="auto"/>
              <w:right w:val="single" w:sz="4" w:space="0" w:color="000000"/>
            </w:tcBorders>
            <w:shd w:val="clear" w:color="auto" w:fill="auto"/>
            <w:noWrap/>
            <w:vAlign w:val="center"/>
            <w:hideMark/>
          </w:tcPr>
          <w:p w14:paraId="716B3AAE" w14:textId="77777777" w:rsidR="00F070FD" w:rsidRPr="00557733" w:rsidRDefault="00F070FD" w:rsidP="00CC47E5">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39B70904" w14:textId="2D90C780" w:rsidR="00F070FD" w:rsidRPr="00557733" w:rsidRDefault="00F070FD" w:rsidP="00F96C9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sidR="005C3043">
              <w:rPr>
                <w:rFonts w:ascii="Calibri" w:eastAsia="Times New Roman" w:hAnsi="Calibri"/>
                <w:color w:val="000000"/>
                <w:sz w:val="18"/>
                <w:szCs w:val="18"/>
                <w:lang w:eastAsia="es-CL"/>
              </w:rPr>
              <w:t xml:space="preserve">6.300.785 </w:t>
            </w:r>
            <w:r w:rsidRPr="00B55F51">
              <w:rPr>
                <w:rFonts w:ascii="Calibri" w:eastAsia="Times New Roman" w:hAnsi="Calibri"/>
                <w:color w:val="000000"/>
                <w:sz w:val="18"/>
                <w:szCs w:val="18"/>
                <w:lang w:eastAsia="es-CL"/>
              </w:rPr>
              <w:t>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3DE1B632" w14:textId="26423ED0" w:rsidR="00F070FD" w:rsidRPr="00557733" w:rsidRDefault="00F070FD" w:rsidP="00F96C9A">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sidR="005C3043">
              <w:rPr>
                <w:rFonts w:ascii="Calibri" w:eastAsia="Times New Roman" w:hAnsi="Calibri"/>
                <w:color w:val="000000"/>
                <w:sz w:val="18"/>
                <w:szCs w:val="18"/>
                <w:lang w:eastAsia="es-CL"/>
              </w:rPr>
              <w:t xml:space="preserve">331.526,2 </w:t>
            </w:r>
            <w:r w:rsidRPr="00B55F51">
              <w:rPr>
                <w:rFonts w:ascii="Calibri" w:eastAsia="Times New Roman" w:hAnsi="Calibri"/>
                <w:color w:val="000000"/>
                <w:sz w:val="18"/>
                <w:szCs w:val="18"/>
                <w:lang w:eastAsia="es-CL"/>
              </w:rPr>
              <w:t>m.</w:t>
            </w:r>
          </w:p>
        </w:tc>
      </w:tr>
      <w:tr w:rsidR="00F070FD" w:rsidRPr="00E83EF5" w14:paraId="740A6298" w14:textId="77777777" w:rsidTr="00B03933">
        <w:trPr>
          <w:trHeight w:val="300"/>
          <w:jc w:val="center"/>
        </w:trPr>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85F09D2" w14:textId="085971A5" w:rsidR="00F070FD" w:rsidRPr="00BB0F51" w:rsidRDefault="00F070FD" w:rsidP="000C68C6">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5C3043">
              <w:rPr>
                <w:rFonts w:eastAsia="Times New Roman"/>
                <w:color w:val="000000"/>
                <w:sz w:val="18"/>
                <w:szCs w:val="18"/>
                <w:lang w:eastAsia="es-CL"/>
              </w:rPr>
              <w:t>Estanques con residuos a tratar.</w:t>
            </w:r>
          </w:p>
        </w:tc>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108A763" w14:textId="6A69844E" w:rsidR="00F070FD" w:rsidRPr="00E83EF5" w:rsidRDefault="00F070FD" w:rsidP="000C68C6">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5C3043">
              <w:rPr>
                <w:rFonts w:eastAsia="Times New Roman"/>
                <w:color w:val="000000"/>
                <w:sz w:val="18"/>
                <w:szCs w:val="18"/>
                <w:lang w:eastAsia="es-CL"/>
              </w:rPr>
              <w:t>Estado de los estanques, por tipo de residuo.</w:t>
            </w:r>
          </w:p>
        </w:tc>
      </w:tr>
      <w:tr w:rsidR="00F070FD" w:rsidRPr="00F551C3" w14:paraId="7665D078" w14:textId="77777777" w:rsidTr="00B03933">
        <w:trPr>
          <w:trHeight w:val="244"/>
          <w:jc w:val="center"/>
        </w:trPr>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14:paraId="4D755522" w14:textId="77777777" w:rsidR="00F070FD" w:rsidRPr="00F551C3" w:rsidRDefault="00F070FD" w:rsidP="00CC47E5">
            <w:pPr>
              <w:jc w:val="left"/>
              <w:rPr>
                <w:rFonts w:ascii="Calibri" w:eastAsia="Times New Roman" w:hAnsi="Calibri"/>
                <w:color w:val="000000"/>
                <w:sz w:val="20"/>
                <w:szCs w:val="20"/>
                <w:lang w:eastAsia="es-CL"/>
              </w:rPr>
            </w:pPr>
          </w:p>
        </w:tc>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14:paraId="294FD331" w14:textId="77777777" w:rsidR="00F070FD" w:rsidRPr="00F551C3" w:rsidRDefault="00F070FD" w:rsidP="00CC47E5">
            <w:pPr>
              <w:jc w:val="left"/>
              <w:rPr>
                <w:rFonts w:ascii="Calibri" w:eastAsia="Times New Roman" w:hAnsi="Calibri"/>
                <w:color w:val="000000"/>
                <w:sz w:val="20"/>
                <w:szCs w:val="20"/>
                <w:lang w:eastAsia="es-CL"/>
              </w:rPr>
            </w:pPr>
          </w:p>
        </w:tc>
      </w:tr>
    </w:tbl>
    <w:p w14:paraId="73F9AA0B" w14:textId="77777777" w:rsidR="00F070FD" w:rsidRDefault="00F070FD" w:rsidP="00F070FD"/>
    <w:p w14:paraId="31396703" w14:textId="77777777" w:rsidR="00467D78" w:rsidRDefault="00467D78" w:rsidP="00F070FD"/>
    <w:p w14:paraId="22AD712D" w14:textId="77777777" w:rsidR="000C68C6" w:rsidRDefault="000C68C6" w:rsidP="00F070FD"/>
    <w:p w14:paraId="72DB809E" w14:textId="77777777" w:rsidR="000C68C6" w:rsidRDefault="000C68C6" w:rsidP="00F070FD"/>
    <w:p w14:paraId="69E23338" w14:textId="77777777" w:rsidR="000C68C6" w:rsidRDefault="000C68C6" w:rsidP="00F070FD"/>
    <w:p w14:paraId="25D3D512" w14:textId="77777777" w:rsidR="000C68C6" w:rsidRDefault="000C68C6" w:rsidP="00F070FD"/>
    <w:p w14:paraId="4AA1D254" w14:textId="77777777" w:rsidR="000C68C6" w:rsidRDefault="000C68C6" w:rsidP="00F070FD"/>
    <w:p w14:paraId="3D0EC299" w14:textId="77777777" w:rsidR="000C68C6" w:rsidRDefault="000C68C6" w:rsidP="00F070FD"/>
    <w:tbl>
      <w:tblPr>
        <w:tblW w:w="13745" w:type="dxa"/>
        <w:jc w:val="center"/>
        <w:tblLayout w:type="fixed"/>
        <w:tblCellMar>
          <w:left w:w="70" w:type="dxa"/>
          <w:right w:w="70" w:type="dxa"/>
        </w:tblCellMar>
        <w:tblLook w:val="04A0" w:firstRow="1" w:lastRow="0" w:firstColumn="1" w:lastColumn="0" w:noHBand="0" w:noVBand="1"/>
      </w:tblPr>
      <w:tblGrid>
        <w:gridCol w:w="3255"/>
        <w:gridCol w:w="1982"/>
        <w:gridCol w:w="1564"/>
        <w:gridCol w:w="3260"/>
        <w:gridCol w:w="1842"/>
        <w:gridCol w:w="1842"/>
      </w:tblGrid>
      <w:tr w:rsidR="00FC7044" w:rsidRPr="005626CB" w14:paraId="50976DAE" w14:textId="77777777" w:rsidTr="00B0393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31E7D2" w14:textId="77777777" w:rsidR="00FC7044" w:rsidRPr="005626CB" w:rsidRDefault="00FC7044" w:rsidP="0068796F">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C7044" w:rsidRPr="005626CB" w14:paraId="4687A287" w14:textId="77777777" w:rsidTr="00B03933">
        <w:trPr>
          <w:trHeight w:val="1670"/>
          <w:jc w:val="center"/>
        </w:trPr>
        <w:tc>
          <w:tcPr>
            <w:tcW w:w="2474" w:type="pct"/>
            <w:gridSpan w:val="3"/>
            <w:tcBorders>
              <w:top w:val="nil"/>
              <w:left w:val="single" w:sz="4" w:space="0" w:color="auto"/>
              <w:right w:val="single" w:sz="4" w:space="0" w:color="auto"/>
            </w:tcBorders>
            <w:shd w:val="clear" w:color="auto" w:fill="auto"/>
            <w:noWrap/>
            <w:vAlign w:val="center"/>
            <w:hideMark/>
          </w:tcPr>
          <w:p w14:paraId="5C5798EE" w14:textId="5655F41F" w:rsidR="00FC7044" w:rsidRPr="005626CB" w:rsidRDefault="00FC7044" w:rsidP="0068796F">
            <w:pPr>
              <w:jc w:val="center"/>
              <w:rPr>
                <w:rFonts w:eastAsia="Times New Roman"/>
                <w:color w:val="000000"/>
                <w:sz w:val="20"/>
                <w:szCs w:val="20"/>
                <w:lang w:eastAsia="es-CL"/>
              </w:rPr>
            </w:pPr>
            <w:r w:rsidRPr="00FC7044">
              <w:rPr>
                <w:rFonts w:eastAsia="Times New Roman"/>
                <w:noProof/>
                <w:color w:val="000000"/>
                <w:sz w:val="20"/>
                <w:szCs w:val="20"/>
                <w:lang w:eastAsia="es-CL"/>
              </w:rPr>
              <w:drawing>
                <wp:inline distT="0" distB="0" distL="0" distR="0" wp14:anchorId="6B0EDCF7" wp14:editId="574A91E0">
                  <wp:extent cx="3684896" cy="2072114"/>
                  <wp:effectExtent l="0" t="0" r="0" b="4445"/>
                  <wp:docPr id="23" name="Imagen 23" descr="C:\Eve\2016\Programa\Hidronor\Informe 2016\Inspección\Fotos 03-05-2016\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ve\2016\Programa\Hidronor\Informe 2016\Inspección\Fotos 03-05-2016\33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98039" cy="2079505"/>
                          </a:xfrm>
                          <a:prstGeom prst="rect">
                            <a:avLst/>
                          </a:prstGeom>
                          <a:noFill/>
                          <a:ln>
                            <a:noFill/>
                          </a:ln>
                        </pic:spPr>
                      </pic:pic>
                    </a:graphicData>
                  </a:graphic>
                </wp:inline>
              </w:drawing>
            </w:r>
          </w:p>
        </w:tc>
        <w:tc>
          <w:tcPr>
            <w:tcW w:w="2526" w:type="pct"/>
            <w:gridSpan w:val="3"/>
            <w:tcBorders>
              <w:top w:val="nil"/>
              <w:left w:val="single" w:sz="4" w:space="0" w:color="auto"/>
              <w:right w:val="single" w:sz="4" w:space="0" w:color="auto"/>
            </w:tcBorders>
            <w:shd w:val="clear" w:color="auto" w:fill="auto"/>
            <w:noWrap/>
            <w:vAlign w:val="center"/>
            <w:hideMark/>
          </w:tcPr>
          <w:p w14:paraId="2792D1CE" w14:textId="166B9E40" w:rsidR="00FC7044" w:rsidRPr="005626CB" w:rsidRDefault="00B13FAA" w:rsidP="0068796F">
            <w:pPr>
              <w:jc w:val="center"/>
              <w:rPr>
                <w:rFonts w:eastAsia="Times New Roman"/>
                <w:color w:val="000000"/>
                <w:sz w:val="20"/>
                <w:szCs w:val="20"/>
                <w:lang w:eastAsia="es-CL"/>
              </w:rPr>
            </w:pPr>
            <w:r w:rsidRPr="00B13FAA">
              <w:rPr>
                <w:rFonts w:eastAsia="Times New Roman"/>
                <w:noProof/>
                <w:color w:val="000000"/>
                <w:sz w:val="20"/>
                <w:szCs w:val="20"/>
                <w:lang w:eastAsia="es-CL"/>
              </w:rPr>
              <w:drawing>
                <wp:inline distT="0" distB="0" distL="0" distR="0" wp14:anchorId="55CBB1E8" wp14:editId="62CB1F68">
                  <wp:extent cx="3630304" cy="2041414"/>
                  <wp:effectExtent l="0" t="0" r="8255" b="0"/>
                  <wp:docPr id="24" name="Imagen 24" descr="C:\Eve\2016\Programa\Hidronor\Informe 2016\Inspección\Fotos 03-05-2016\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Eve\2016\Programa\Hidronor\Informe 2016\Inspección\Fotos 03-05-2016\4444.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0655" cy="2052858"/>
                          </a:xfrm>
                          <a:prstGeom prst="rect">
                            <a:avLst/>
                          </a:prstGeom>
                          <a:noFill/>
                          <a:ln>
                            <a:noFill/>
                          </a:ln>
                        </pic:spPr>
                      </pic:pic>
                    </a:graphicData>
                  </a:graphic>
                </wp:inline>
              </w:drawing>
            </w:r>
          </w:p>
        </w:tc>
      </w:tr>
      <w:tr w:rsidR="00FC7044" w:rsidRPr="00557733" w14:paraId="6E6A6817" w14:textId="77777777" w:rsidTr="00B03933">
        <w:trPr>
          <w:trHeight w:val="300"/>
          <w:jc w:val="center"/>
        </w:trPr>
        <w:tc>
          <w:tcPr>
            <w:tcW w:w="1184" w:type="pct"/>
            <w:tcBorders>
              <w:top w:val="single" w:sz="4" w:space="0" w:color="auto"/>
              <w:left w:val="single" w:sz="4" w:space="0" w:color="auto"/>
              <w:bottom w:val="single" w:sz="4" w:space="0" w:color="auto"/>
              <w:right w:val="nil"/>
            </w:tcBorders>
            <w:shd w:val="clear" w:color="auto" w:fill="auto"/>
            <w:noWrap/>
            <w:vAlign w:val="center"/>
            <w:hideMark/>
          </w:tcPr>
          <w:p w14:paraId="5C72F4F3" w14:textId="516ED316" w:rsidR="00FC7044" w:rsidRPr="00557733" w:rsidRDefault="00FC7044" w:rsidP="0068796F">
            <w:pPr>
              <w:pStyle w:val="Descripcin"/>
              <w:rPr>
                <w:rFonts w:eastAsia="Times New Roman"/>
                <w:color w:val="000000"/>
                <w:szCs w:val="18"/>
                <w:lang w:eastAsia="es-CL"/>
              </w:rPr>
            </w:pPr>
            <w:r w:rsidRPr="00A83D8B">
              <w:t xml:space="preserve">Fotografía </w:t>
            </w:r>
            <w:r w:rsidR="00480A72">
              <w:t>28</w:t>
            </w:r>
            <w:r w:rsidRPr="00557733">
              <w:rPr>
                <w:szCs w:val="18"/>
              </w:rPr>
              <w:t>.</w:t>
            </w:r>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2BFB4C" w14:textId="77777777" w:rsidR="00FC7044" w:rsidRPr="00557733" w:rsidRDefault="00FC7044" w:rsidP="0068796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03-05-2016</w:t>
            </w:r>
          </w:p>
        </w:tc>
        <w:tc>
          <w:tcPr>
            <w:tcW w:w="1186" w:type="pct"/>
            <w:tcBorders>
              <w:top w:val="single" w:sz="4" w:space="0" w:color="auto"/>
              <w:left w:val="nil"/>
              <w:bottom w:val="single" w:sz="4" w:space="0" w:color="auto"/>
              <w:right w:val="nil"/>
            </w:tcBorders>
            <w:shd w:val="clear" w:color="auto" w:fill="auto"/>
            <w:noWrap/>
            <w:vAlign w:val="center"/>
            <w:hideMark/>
          </w:tcPr>
          <w:p w14:paraId="4F547776" w14:textId="072FD814" w:rsidR="00FC7044" w:rsidRPr="00557733" w:rsidRDefault="00FC7044" w:rsidP="0068796F">
            <w:pPr>
              <w:pStyle w:val="Descripcin"/>
              <w:rPr>
                <w:szCs w:val="18"/>
              </w:rPr>
            </w:pPr>
            <w:r w:rsidRPr="00A83D8B">
              <w:t xml:space="preserve">Fotografía </w:t>
            </w:r>
            <w:r w:rsidR="00480A72">
              <w:t>29</w:t>
            </w:r>
            <w:r w:rsidRPr="00557733">
              <w:rPr>
                <w:szCs w:val="18"/>
              </w:rPr>
              <w:t>.</w:t>
            </w:r>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77D66F" w14:textId="77777777" w:rsidR="00FC7044" w:rsidRPr="00557733" w:rsidRDefault="00FC7044" w:rsidP="0068796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03-05-2016</w:t>
            </w:r>
          </w:p>
        </w:tc>
      </w:tr>
      <w:tr w:rsidR="005C3043" w:rsidRPr="00557733" w14:paraId="790D6BDE" w14:textId="77777777" w:rsidTr="00B03933">
        <w:trPr>
          <w:trHeight w:val="300"/>
          <w:jc w:val="center"/>
        </w:trPr>
        <w:tc>
          <w:tcPr>
            <w:tcW w:w="11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283FA8" w14:textId="77777777" w:rsidR="005C3043" w:rsidRPr="00557733" w:rsidRDefault="005C3043" w:rsidP="005C3043">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3A1EC8E7" w14:textId="05635AFF"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6.300.824,1</w:t>
            </w:r>
            <w:r w:rsidRPr="00E57868">
              <w:rPr>
                <w:rFonts w:ascii="Calibri" w:eastAsia="Times New Roman" w:hAnsi="Calibri"/>
                <w:color w:val="000000"/>
                <w:sz w:val="18"/>
                <w:szCs w:val="18"/>
                <w:lang w:eastAsia="es-CL"/>
              </w:rPr>
              <w:t xml:space="preserve"> </w:t>
            </w:r>
            <w:r w:rsidRPr="00B55F51">
              <w:rPr>
                <w:rFonts w:ascii="Calibri" w:eastAsia="Times New Roman" w:hAnsi="Calibri"/>
                <w:color w:val="000000"/>
                <w:sz w:val="18"/>
                <w:szCs w:val="18"/>
                <w:lang w:eastAsia="es-CL"/>
              </w:rPr>
              <w:t>m.</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4A0E1A97" w14:textId="477A824A" w:rsidR="005C3043" w:rsidRPr="00557733" w:rsidRDefault="005C3043" w:rsidP="005C3043">
            <w:pPr>
              <w:jc w:val="left"/>
              <w:rPr>
                <w:rFonts w:ascii="Calibri" w:eastAsia="Times New Roman" w:hAnsi="Calibri"/>
                <w:b/>
                <w:color w:val="000000"/>
                <w:sz w:val="18"/>
                <w:szCs w:val="18"/>
                <w:lang w:eastAsia="es-CL"/>
              </w:rPr>
            </w:pPr>
            <w:r>
              <w:rPr>
                <w:rFonts w:ascii="Calibri" w:eastAsia="Times New Roman" w:hAnsi="Calibri"/>
                <w:b/>
                <w:color w:val="000000"/>
                <w:sz w:val="18"/>
                <w:szCs w:val="18"/>
                <w:lang w:eastAsia="es-CL"/>
              </w:rPr>
              <w:t>E</w:t>
            </w:r>
            <w:r w:rsidRPr="00557733">
              <w:rPr>
                <w:rFonts w:ascii="Calibri" w:eastAsia="Times New Roman" w:hAnsi="Calibri"/>
                <w:b/>
                <w:color w:val="000000"/>
                <w:sz w:val="18"/>
                <w:szCs w:val="18"/>
                <w:lang w:eastAsia="es-CL"/>
              </w:rPr>
              <w:t>ste:</w:t>
            </w:r>
            <w:r>
              <w:rPr>
                <w:rFonts w:ascii="Calibri" w:eastAsia="Times New Roman" w:hAnsi="Calibri"/>
                <w:b/>
                <w:color w:val="000000"/>
                <w:sz w:val="18"/>
                <w:szCs w:val="18"/>
                <w:lang w:eastAsia="es-CL"/>
              </w:rPr>
              <w:t xml:space="preserve"> </w:t>
            </w:r>
            <w:r w:rsidRPr="005C3043">
              <w:rPr>
                <w:rFonts w:ascii="Calibri" w:eastAsia="Times New Roman" w:hAnsi="Calibri"/>
                <w:color w:val="000000"/>
                <w:sz w:val="18"/>
                <w:szCs w:val="18"/>
                <w:lang w:eastAsia="es-CL"/>
              </w:rPr>
              <w:t>331.515,1</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m.</w:t>
            </w:r>
          </w:p>
        </w:tc>
        <w:tc>
          <w:tcPr>
            <w:tcW w:w="1186" w:type="pct"/>
            <w:tcBorders>
              <w:top w:val="single" w:sz="4" w:space="0" w:color="auto"/>
              <w:left w:val="nil"/>
              <w:bottom w:val="single" w:sz="4" w:space="0" w:color="auto"/>
              <w:right w:val="single" w:sz="4" w:space="0" w:color="000000"/>
            </w:tcBorders>
            <w:shd w:val="clear" w:color="auto" w:fill="auto"/>
            <w:noWrap/>
            <w:vAlign w:val="center"/>
            <w:hideMark/>
          </w:tcPr>
          <w:p w14:paraId="1A1EE714" w14:textId="77777777" w:rsidR="005C3043" w:rsidRPr="00557733" w:rsidRDefault="005C3043" w:rsidP="005C3043">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2E93A409" w14:textId="7477FCC4"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6.300.785 </w:t>
            </w:r>
            <w:r w:rsidRPr="00B55F51">
              <w:rPr>
                <w:rFonts w:ascii="Calibri" w:eastAsia="Times New Roman" w:hAnsi="Calibri"/>
                <w:color w:val="000000"/>
                <w:sz w:val="18"/>
                <w:szCs w:val="18"/>
                <w:lang w:eastAsia="es-CL"/>
              </w:rPr>
              <w:t>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7108C8D4" w14:textId="502657BB"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331.526,2 </w:t>
            </w:r>
            <w:r w:rsidRPr="00B55F51">
              <w:rPr>
                <w:rFonts w:ascii="Calibri" w:eastAsia="Times New Roman" w:hAnsi="Calibri"/>
                <w:color w:val="000000"/>
                <w:sz w:val="18"/>
                <w:szCs w:val="18"/>
                <w:lang w:eastAsia="es-CL"/>
              </w:rPr>
              <w:t>m.</w:t>
            </w:r>
          </w:p>
        </w:tc>
      </w:tr>
      <w:tr w:rsidR="00FC7044" w:rsidRPr="00E83EF5" w14:paraId="08D7C3CF" w14:textId="77777777" w:rsidTr="00B03933">
        <w:trPr>
          <w:trHeight w:val="300"/>
          <w:jc w:val="center"/>
        </w:trPr>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2F0116C" w14:textId="19FF9D9E" w:rsidR="00FC7044" w:rsidRPr="00BB0F51" w:rsidRDefault="00FC7044" w:rsidP="00467D78">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7461A6">
              <w:rPr>
                <w:rFonts w:eastAsia="Times New Roman"/>
                <w:color w:val="000000"/>
                <w:sz w:val="18"/>
                <w:szCs w:val="18"/>
                <w:lang w:eastAsia="es-CL"/>
              </w:rPr>
              <w:t xml:space="preserve">Sector de recepción de camiones </w:t>
            </w:r>
            <w:r w:rsidR="007C330C">
              <w:rPr>
                <w:rFonts w:eastAsia="Times New Roman"/>
                <w:color w:val="000000"/>
                <w:sz w:val="18"/>
                <w:szCs w:val="18"/>
                <w:lang w:eastAsia="es-CL"/>
              </w:rPr>
              <w:t>cisterna</w:t>
            </w:r>
            <w:r w:rsidR="007461A6">
              <w:rPr>
                <w:rFonts w:eastAsia="Times New Roman"/>
                <w:color w:val="000000"/>
                <w:sz w:val="18"/>
                <w:szCs w:val="18"/>
                <w:lang w:eastAsia="es-CL"/>
              </w:rPr>
              <w:t xml:space="preserve"> que traen los residuos.</w:t>
            </w:r>
          </w:p>
        </w:tc>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1ED913C2" w14:textId="65F38386" w:rsidR="00FC7044" w:rsidRPr="00E83EF5" w:rsidRDefault="00FC7044" w:rsidP="00467D78">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7461A6">
              <w:rPr>
                <w:rFonts w:eastAsia="Times New Roman"/>
                <w:color w:val="000000"/>
                <w:sz w:val="18"/>
                <w:szCs w:val="18"/>
                <w:lang w:eastAsia="es-CL"/>
              </w:rPr>
              <w:t>Reactor N° 4 (homogeneización)</w:t>
            </w:r>
          </w:p>
        </w:tc>
      </w:tr>
      <w:tr w:rsidR="00FC7044" w:rsidRPr="00F551C3" w14:paraId="6C89CA35" w14:textId="77777777" w:rsidTr="00B03933">
        <w:trPr>
          <w:trHeight w:val="244"/>
          <w:jc w:val="center"/>
        </w:trPr>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14:paraId="587F96DE" w14:textId="77777777" w:rsidR="00FC7044" w:rsidRPr="00F551C3" w:rsidRDefault="00FC7044" w:rsidP="0068796F">
            <w:pPr>
              <w:jc w:val="left"/>
              <w:rPr>
                <w:rFonts w:ascii="Calibri" w:eastAsia="Times New Roman" w:hAnsi="Calibri"/>
                <w:color w:val="000000"/>
                <w:sz w:val="20"/>
                <w:szCs w:val="20"/>
                <w:lang w:eastAsia="es-CL"/>
              </w:rPr>
            </w:pPr>
          </w:p>
        </w:tc>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14:paraId="31CBA51B" w14:textId="77777777" w:rsidR="00FC7044" w:rsidRPr="00F551C3" w:rsidRDefault="00FC7044" w:rsidP="0068796F">
            <w:pPr>
              <w:jc w:val="left"/>
              <w:rPr>
                <w:rFonts w:ascii="Calibri" w:eastAsia="Times New Roman" w:hAnsi="Calibri"/>
                <w:color w:val="000000"/>
                <w:sz w:val="20"/>
                <w:szCs w:val="20"/>
                <w:lang w:eastAsia="es-CL"/>
              </w:rPr>
            </w:pPr>
          </w:p>
        </w:tc>
      </w:tr>
      <w:tr w:rsidR="00B13FAA" w:rsidRPr="005626CB" w14:paraId="6BE2610A" w14:textId="77777777" w:rsidTr="00B03933">
        <w:trPr>
          <w:trHeight w:val="1670"/>
          <w:jc w:val="center"/>
        </w:trPr>
        <w:tc>
          <w:tcPr>
            <w:tcW w:w="2474" w:type="pct"/>
            <w:gridSpan w:val="3"/>
            <w:tcBorders>
              <w:top w:val="nil"/>
              <w:left w:val="single" w:sz="4" w:space="0" w:color="auto"/>
              <w:right w:val="single" w:sz="4" w:space="0" w:color="auto"/>
            </w:tcBorders>
            <w:shd w:val="clear" w:color="auto" w:fill="auto"/>
            <w:noWrap/>
            <w:vAlign w:val="center"/>
            <w:hideMark/>
          </w:tcPr>
          <w:p w14:paraId="1AE1E33C" w14:textId="7318AC64" w:rsidR="00B13FAA" w:rsidRPr="005626CB" w:rsidRDefault="00480A72" w:rsidP="0068796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90336" behindDoc="0" locked="0" layoutInCell="1" allowOverlap="1" wp14:anchorId="149A6E58" wp14:editId="2580BB3D">
                      <wp:simplePos x="0" y="0"/>
                      <wp:positionH relativeFrom="column">
                        <wp:posOffset>2013585</wp:posOffset>
                      </wp:positionH>
                      <wp:positionV relativeFrom="paragraph">
                        <wp:posOffset>71120</wp:posOffset>
                      </wp:positionV>
                      <wp:extent cx="794385" cy="222250"/>
                      <wp:effectExtent l="38100" t="38100" r="43815" b="120650"/>
                      <wp:wrapNone/>
                      <wp:docPr id="82" name="Conector recto de flecha 82"/>
                      <wp:cNvGraphicFramePr/>
                      <a:graphic xmlns:a="http://schemas.openxmlformats.org/drawingml/2006/main">
                        <a:graphicData uri="http://schemas.microsoft.com/office/word/2010/wordprocessingShape">
                          <wps:wsp>
                            <wps:cNvCnPr/>
                            <wps:spPr>
                              <a:xfrm>
                                <a:off x="0" y="0"/>
                                <a:ext cx="794799" cy="222388"/>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ACAB05" id="Conector recto de flecha 82" o:spid="_x0000_s1026" type="#_x0000_t32" style="position:absolute;margin-left:158.55pt;margin-top:5.6pt;width:62.55pt;height:1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" strokecolor="#c0504d [3205]" strokeweight="2pt">
                      <v:stroke endarrow="block"/>
                      <v:shadow on="t" color="black" opacity="24903f" origin=",.5" offset="0,.55556mm"/>
                    </v:shape>
                  </w:pict>
                </mc:Fallback>
              </mc:AlternateContent>
            </w:r>
            <w:r w:rsidR="00B13FAA" w:rsidRPr="00B13FAA">
              <w:rPr>
                <w:rFonts w:eastAsia="Times New Roman"/>
                <w:noProof/>
                <w:color w:val="000000"/>
                <w:sz w:val="20"/>
                <w:szCs w:val="20"/>
                <w:lang w:eastAsia="es-CL"/>
              </w:rPr>
              <w:drawing>
                <wp:inline distT="0" distB="0" distL="0" distR="0" wp14:anchorId="718E8223" wp14:editId="569BE08F">
                  <wp:extent cx="3671248" cy="2064439"/>
                  <wp:effectExtent l="0" t="0" r="5715" b="0"/>
                  <wp:docPr id="36" name="Imagen 36" descr="C:\Eve\2016\Programa\Hidronor\Informe 2016\Inspección\Fotos 03-05-2016\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Eve\2016\Programa\Hidronor\Informe 2016\Inspección\Fotos 03-05-2016\555.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83471" cy="2071312"/>
                          </a:xfrm>
                          <a:prstGeom prst="rect">
                            <a:avLst/>
                          </a:prstGeom>
                          <a:noFill/>
                          <a:ln>
                            <a:noFill/>
                          </a:ln>
                        </pic:spPr>
                      </pic:pic>
                    </a:graphicData>
                  </a:graphic>
                </wp:inline>
              </w:drawing>
            </w:r>
          </w:p>
        </w:tc>
        <w:tc>
          <w:tcPr>
            <w:tcW w:w="2526" w:type="pct"/>
            <w:gridSpan w:val="3"/>
            <w:tcBorders>
              <w:top w:val="nil"/>
              <w:left w:val="single" w:sz="4" w:space="0" w:color="auto"/>
              <w:right w:val="single" w:sz="4" w:space="0" w:color="auto"/>
            </w:tcBorders>
            <w:shd w:val="clear" w:color="auto" w:fill="auto"/>
            <w:noWrap/>
            <w:vAlign w:val="center"/>
            <w:hideMark/>
          </w:tcPr>
          <w:p w14:paraId="66D74797" w14:textId="38BFC680" w:rsidR="00B13FAA" w:rsidRPr="005626CB" w:rsidRDefault="000C68C6" w:rsidP="0068796F">
            <w:pPr>
              <w:jc w:val="center"/>
              <w:rPr>
                <w:rFonts w:eastAsia="Times New Roman"/>
                <w:color w:val="000000"/>
                <w:sz w:val="20"/>
                <w:szCs w:val="20"/>
                <w:lang w:eastAsia="es-CL"/>
              </w:rPr>
            </w:pPr>
            <w:r w:rsidRPr="000C68C6">
              <w:rPr>
                <w:rFonts w:eastAsia="Times New Roman"/>
                <w:noProof/>
                <w:color w:val="000000"/>
                <w:sz w:val="20"/>
                <w:szCs w:val="20"/>
                <w:lang w:eastAsia="es-CL"/>
              </w:rPr>
              <w:drawing>
                <wp:inline distT="0" distB="0" distL="0" distR="0" wp14:anchorId="40547A74" wp14:editId="3502C024">
                  <wp:extent cx="3638092" cy="2044700"/>
                  <wp:effectExtent l="0" t="0" r="635" b="0"/>
                  <wp:docPr id="35" name="Imagen 35" descr="C:\Eve\2016\Programa\Hidronor\Informe 2016\Inspección\Fotos 03-05-2016\7777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ve\2016\Programa\Hidronor\Informe 2016\Inspección\Fotos 03-05-2016\777777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47295" cy="2049873"/>
                          </a:xfrm>
                          <a:prstGeom prst="rect">
                            <a:avLst/>
                          </a:prstGeom>
                          <a:noFill/>
                          <a:ln>
                            <a:noFill/>
                          </a:ln>
                        </pic:spPr>
                      </pic:pic>
                    </a:graphicData>
                  </a:graphic>
                </wp:inline>
              </w:drawing>
            </w:r>
          </w:p>
        </w:tc>
      </w:tr>
      <w:tr w:rsidR="00B13FAA" w:rsidRPr="00557733" w14:paraId="371AE7D9" w14:textId="77777777" w:rsidTr="00B03933">
        <w:trPr>
          <w:trHeight w:val="300"/>
          <w:jc w:val="center"/>
        </w:trPr>
        <w:tc>
          <w:tcPr>
            <w:tcW w:w="1184" w:type="pct"/>
            <w:tcBorders>
              <w:top w:val="single" w:sz="4" w:space="0" w:color="auto"/>
              <w:left w:val="single" w:sz="4" w:space="0" w:color="auto"/>
              <w:bottom w:val="single" w:sz="4" w:space="0" w:color="auto"/>
              <w:right w:val="nil"/>
            </w:tcBorders>
            <w:shd w:val="clear" w:color="auto" w:fill="auto"/>
            <w:noWrap/>
            <w:vAlign w:val="center"/>
            <w:hideMark/>
          </w:tcPr>
          <w:p w14:paraId="66B1C021" w14:textId="60FE8777" w:rsidR="00B13FAA" w:rsidRPr="00557733" w:rsidRDefault="00B13FAA" w:rsidP="0068796F">
            <w:pPr>
              <w:pStyle w:val="Descripcin"/>
              <w:rPr>
                <w:rFonts w:eastAsia="Times New Roman"/>
                <w:color w:val="000000"/>
                <w:szCs w:val="18"/>
                <w:lang w:eastAsia="es-CL"/>
              </w:rPr>
            </w:pPr>
            <w:r w:rsidRPr="00A83D8B">
              <w:t xml:space="preserve">Fotografía </w:t>
            </w:r>
            <w:r w:rsidR="00480A72">
              <w:t>30</w:t>
            </w:r>
            <w:r w:rsidRPr="00557733">
              <w:rPr>
                <w:szCs w:val="18"/>
              </w:rPr>
              <w:t>.</w:t>
            </w:r>
          </w:p>
        </w:tc>
        <w:tc>
          <w:tcPr>
            <w:tcW w:w="12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24A9CC" w14:textId="77777777" w:rsidR="00B13FAA" w:rsidRPr="00557733" w:rsidRDefault="00B13FAA" w:rsidP="0068796F">
            <w:pPr>
              <w:jc w:val="left"/>
              <w:rPr>
                <w:rFonts w:eastAsia="Times New Roman"/>
                <w:b/>
                <w:color w:val="000000"/>
                <w:sz w:val="18"/>
                <w:szCs w:val="18"/>
                <w:lang w:eastAsia="es-CL"/>
              </w:rPr>
            </w:pPr>
            <w:r>
              <w:rPr>
                <w:rFonts w:eastAsia="Times New Roman"/>
                <w:b/>
                <w:color w:val="000000"/>
                <w:sz w:val="18"/>
                <w:szCs w:val="18"/>
                <w:lang w:eastAsia="es-CL"/>
              </w:rPr>
              <w:t xml:space="preserve">Fecha: </w:t>
            </w:r>
            <w:r>
              <w:rPr>
                <w:rFonts w:eastAsia="Times New Roman"/>
                <w:color w:val="000000"/>
                <w:sz w:val="18"/>
                <w:szCs w:val="18"/>
                <w:lang w:eastAsia="es-CL"/>
              </w:rPr>
              <w:t>03-05-2016</w:t>
            </w:r>
          </w:p>
        </w:tc>
        <w:tc>
          <w:tcPr>
            <w:tcW w:w="1186" w:type="pct"/>
            <w:tcBorders>
              <w:top w:val="single" w:sz="4" w:space="0" w:color="auto"/>
              <w:left w:val="nil"/>
              <w:bottom w:val="single" w:sz="4" w:space="0" w:color="auto"/>
              <w:right w:val="nil"/>
            </w:tcBorders>
            <w:shd w:val="clear" w:color="auto" w:fill="auto"/>
            <w:noWrap/>
            <w:vAlign w:val="center"/>
            <w:hideMark/>
          </w:tcPr>
          <w:p w14:paraId="3592E1F5" w14:textId="4EFCA756" w:rsidR="00B13FAA" w:rsidRPr="00557733" w:rsidRDefault="00B13FAA" w:rsidP="0068796F">
            <w:pPr>
              <w:pStyle w:val="Descripcin"/>
              <w:rPr>
                <w:szCs w:val="18"/>
              </w:rPr>
            </w:pPr>
            <w:r w:rsidRPr="00A83D8B">
              <w:t xml:space="preserve">Fotografía </w:t>
            </w:r>
            <w:r w:rsidR="00480A72">
              <w:t>31</w:t>
            </w:r>
            <w:r w:rsidRPr="00557733">
              <w:rPr>
                <w:szCs w:val="18"/>
              </w:rPr>
              <w:t>.</w:t>
            </w:r>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F34E97" w14:textId="77777777" w:rsidR="00B13FAA" w:rsidRPr="00557733" w:rsidRDefault="00B13FAA" w:rsidP="0068796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03-05-2016</w:t>
            </w:r>
          </w:p>
        </w:tc>
      </w:tr>
      <w:tr w:rsidR="005C3043" w:rsidRPr="00557733" w14:paraId="1A75F340" w14:textId="77777777" w:rsidTr="00B03933">
        <w:trPr>
          <w:trHeight w:val="300"/>
          <w:jc w:val="center"/>
        </w:trPr>
        <w:tc>
          <w:tcPr>
            <w:tcW w:w="11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D4660" w14:textId="77777777" w:rsidR="005C3043" w:rsidRPr="00557733" w:rsidRDefault="005C3043" w:rsidP="005C3043">
            <w:pPr>
              <w:jc w:val="left"/>
              <w:rPr>
                <w:rFonts w:eastAsia="Times New Roman"/>
                <w:b/>
                <w:color w:val="000000"/>
                <w:sz w:val="18"/>
                <w:szCs w:val="18"/>
                <w:lang w:eastAsia="es-CL"/>
              </w:rPr>
            </w:pPr>
            <w:r>
              <w:rPr>
                <w:rFonts w:eastAsia="Times New Roman"/>
                <w:b/>
                <w:color w:val="000000"/>
                <w:sz w:val="18"/>
                <w:szCs w:val="18"/>
                <w:lang w:eastAsia="es-CL"/>
              </w:rPr>
              <w:t xml:space="preserve">Coordenadas DATUM </w:t>
            </w:r>
            <w:r w:rsidRPr="00E83EF5">
              <w:rPr>
                <w:rFonts w:eastAsia="Times New Roman"/>
                <w:b/>
                <w:color w:val="000000"/>
                <w:sz w:val="18"/>
                <w:szCs w:val="18"/>
                <w:lang w:eastAsia="es-CL"/>
              </w:rPr>
              <w:t>WGS84 HUSO</w:t>
            </w:r>
            <w:r>
              <w:rPr>
                <w:rFonts w:eastAsia="Times New Roman"/>
                <w:b/>
                <w:color w:val="000000"/>
                <w:sz w:val="18"/>
                <w:szCs w:val="18"/>
                <w:lang w:eastAsia="es-CL"/>
              </w:rPr>
              <w:t xml:space="preserve"> 19S</w:t>
            </w:r>
          </w:p>
        </w:tc>
        <w:tc>
          <w:tcPr>
            <w:tcW w:w="721" w:type="pct"/>
            <w:tcBorders>
              <w:top w:val="single" w:sz="4" w:space="0" w:color="auto"/>
              <w:left w:val="nil"/>
              <w:bottom w:val="single" w:sz="4" w:space="0" w:color="auto"/>
              <w:right w:val="single" w:sz="4" w:space="0" w:color="000000"/>
            </w:tcBorders>
            <w:shd w:val="clear" w:color="auto" w:fill="auto"/>
            <w:noWrap/>
            <w:vAlign w:val="center"/>
            <w:hideMark/>
          </w:tcPr>
          <w:p w14:paraId="2FC1A2D9" w14:textId="4A27A346"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6.300.785 </w:t>
            </w:r>
            <w:r w:rsidRPr="00B55F51">
              <w:rPr>
                <w:rFonts w:ascii="Calibri" w:eastAsia="Times New Roman" w:hAnsi="Calibri"/>
                <w:color w:val="000000"/>
                <w:sz w:val="18"/>
                <w:szCs w:val="18"/>
                <w:lang w:eastAsia="es-CL"/>
              </w:rPr>
              <w:t>m.</w:t>
            </w:r>
          </w:p>
        </w:tc>
        <w:tc>
          <w:tcPr>
            <w:tcW w:w="569" w:type="pct"/>
            <w:tcBorders>
              <w:top w:val="single" w:sz="4" w:space="0" w:color="auto"/>
              <w:left w:val="nil"/>
              <w:bottom w:val="single" w:sz="4" w:space="0" w:color="auto"/>
              <w:right w:val="single" w:sz="4" w:space="0" w:color="000000"/>
            </w:tcBorders>
            <w:shd w:val="clear" w:color="auto" w:fill="auto"/>
            <w:noWrap/>
            <w:vAlign w:val="center"/>
            <w:hideMark/>
          </w:tcPr>
          <w:p w14:paraId="32912DBC" w14:textId="0319FCEF"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331.526,2 </w:t>
            </w:r>
            <w:r w:rsidRPr="00B55F51">
              <w:rPr>
                <w:rFonts w:ascii="Calibri" w:eastAsia="Times New Roman" w:hAnsi="Calibri"/>
                <w:color w:val="000000"/>
                <w:sz w:val="18"/>
                <w:szCs w:val="18"/>
                <w:lang w:eastAsia="es-CL"/>
              </w:rPr>
              <w:t>m.</w:t>
            </w:r>
          </w:p>
        </w:tc>
        <w:tc>
          <w:tcPr>
            <w:tcW w:w="1186" w:type="pct"/>
            <w:tcBorders>
              <w:top w:val="single" w:sz="4" w:space="0" w:color="auto"/>
              <w:left w:val="nil"/>
              <w:bottom w:val="single" w:sz="4" w:space="0" w:color="auto"/>
              <w:right w:val="single" w:sz="4" w:space="0" w:color="000000"/>
            </w:tcBorders>
            <w:shd w:val="clear" w:color="auto" w:fill="auto"/>
            <w:noWrap/>
            <w:vAlign w:val="center"/>
            <w:hideMark/>
          </w:tcPr>
          <w:p w14:paraId="0694430B" w14:textId="77777777" w:rsidR="005C3043" w:rsidRPr="00557733" w:rsidRDefault="005C3043" w:rsidP="005C3043">
            <w:pPr>
              <w:jc w:val="left"/>
              <w:rPr>
                <w:rFonts w:eastAsia="Times New Roman"/>
                <w:b/>
                <w:color w:val="000000"/>
                <w:sz w:val="18"/>
                <w:szCs w:val="18"/>
                <w:lang w:eastAsia="es-CL"/>
              </w:rPr>
            </w:pPr>
            <w:r w:rsidRPr="00557733">
              <w:rPr>
                <w:rFonts w:eastAsia="Times New Roman"/>
                <w:b/>
                <w:color w:val="000000"/>
                <w:sz w:val="18"/>
                <w:szCs w:val="18"/>
                <w:lang w:eastAsia="es-CL"/>
              </w:rPr>
              <w:t xml:space="preserve">Coordenadas </w:t>
            </w:r>
            <w:r>
              <w:rPr>
                <w:rFonts w:eastAsia="Times New Roman"/>
                <w:b/>
                <w:color w:val="000000"/>
                <w:sz w:val="18"/>
                <w:szCs w:val="18"/>
                <w:lang w:eastAsia="es-CL"/>
              </w:rPr>
              <w:t xml:space="preserve">DATUM </w:t>
            </w:r>
            <w:r w:rsidRPr="00557733">
              <w:rPr>
                <w:rFonts w:eastAsia="Times New Roman"/>
                <w:b/>
                <w:color w:val="000000"/>
                <w:sz w:val="18"/>
                <w:szCs w:val="18"/>
                <w:lang w:eastAsia="es-CL"/>
              </w:rPr>
              <w:t>WGS84</w:t>
            </w:r>
            <w:r>
              <w:rPr>
                <w:rFonts w:eastAsia="Times New Roman"/>
                <w:b/>
                <w:color w:val="000000"/>
                <w:sz w:val="18"/>
                <w:szCs w:val="18"/>
                <w:lang w:eastAsia="es-CL"/>
              </w:rPr>
              <w:t xml:space="preserve"> HUSO 19S</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00DCA3E3" w14:textId="451DC73D"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Norte: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6.300.785 </w:t>
            </w:r>
            <w:r w:rsidRPr="00B55F51">
              <w:rPr>
                <w:rFonts w:ascii="Calibri" w:eastAsia="Times New Roman" w:hAnsi="Calibri"/>
                <w:color w:val="000000"/>
                <w:sz w:val="18"/>
                <w:szCs w:val="18"/>
                <w:lang w:eastAsia="es-CL"/>
              </w:rPr>
              <w:t>m.</w:t>
            </w:r>
          </w:p>
        </w:tc>
        <w:tc>
          <w:tcPr>
            <w:tcW w:w="670" w:type="pct"/>
            <w:tcBorders>
              <w:top w:val="single" w:sz="4" w:space="0" w:color="auto"/>
              <w:left w:val="nil"/>
              <w:bottom w:val="single" w:sz="4" w:space="0" w:color="auto"/>
              <w:right w:val="single" w:sz="4" w:space="0" w:color="000000"/>
            </w:tcBorders>
            <w:shd w:val="clear" w:color="auto" w:fill="auto"/>
            <w:noWrap/>
            <w:vAlign w:val="center"/>
            <w:hideMark/>
          </w:tcPr>
          <w:p w14:paraId="2B87F95B" w14:textId="6FAE2F4C" w:rsidR="005C3043" w:rsidRPr="00557733" w:rsidRDefault="005C3043" w:rsidP="005C3043">
            <w:pPr>
              <w:jc w:val="left"/>
              <w:rPr>
                <w:rFonts w:ascii="Calibri" w:eastAsia="Times New Roman" w:hAnsi="Calibri"/>
                <w:b/>
                <w:color w:val="000000"/>
                <w:sz w:val="18"/>
                <w:szCs w:val="18"/>
                <w:lang w:eastAsia="es-CL"/>
              </w:rPr>
            </w:pPr>
            <w:r w:rsidRPr="00557733">
              <w:rPr>
                <w:rFonts w:ascii="Calibri" w:eastAsia="Times New Roman" w:hAnsi="Calibri"/>
                <w:b/>
                <w:color w:val="000000"/>
                <w:sz w:val="18"/>
                <w:szCs w:val="18"/>
                <w:lang w:eastAsia="es-CL"/>
              </w:rPr>
              <w:t>Este:</w:t>
            </w:r>
            <w:r w:rsidRPr="00557733">
              <w:rPr>
                <w:rFonts w:ascii="Calibri" w:eastAsia="Times New Roman" w:hAnsi="Calibri"/>
                <w:color w:val="000000"/>
                <w:sz w:val="18"/>
                <w:szCs w:val="18"/>
                <w:lang w:eastAsia="es-CL"/>
              </w:rPr>
              <w:t xml:space="preserve"> </w:t>
            </w:r>
            <w:r>
              <w:rPr>
                <w:rFonts w:ascii="Calibri" w:eastAsia="Times New Roman" w:hAnsi="Calibri"/>
                <w:color w:val="000000"/>
                <w:sz w:val="18"/>
                <w:szCs w:val="18"/>
                <w:lang w:eastAsia="es-CL"/>
              </w:rPr>
              <w:t xml:space="preserve">331.526,2 </w:t>
            </w:r>
            <w:r w:rsidRPr="00B55F51">
              <w:rPr>
                <w:rFonts w:ascii="Calibri" w:eastAsia="Times New Roman" w:hAnsi="Calibri"/>
                <w:color w:val="000000"/>
                <w:sz w:val="18"/>
                <w:szCs w:val="18"/>
                <w:lang w:eastAsia="es-CL"/>
              </w:rPr>
              <w:t>m.</w:t>
            </w:r>
          </w:p>
        </w:tc>
      </w:tr>
      <w:tr w:rsidR="00B13FAA" w:rsidRPr="00E83EF5" w14:paraId="029EC700" w14:textId="77777777" w:rsidTr="00B03933">
        <w:trPr>
          <w:trHeight w:val="300"/>
          <w:jc w:val="center"/>
        </w:trPr>
        <w:tc>
          <w:tcPr>
            <w:tcW w:w="2474"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A019F67" w14:textId="37F86044" w:rsidR="00B13FAA" w:rsidRPr="00BB0F51" w:rsidRDefault="00B13FAA" w:rsidP="00490D85">
            <w:pPr>
              <w:jc w:val="left"/>
              <w:rPr>
                <w:rFonts w:eastAsia="Times New Roman"/>
                <w:b/>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490D85">
              <w:rPr>
                <w:rFonts w:eastAsia="Times New Roman"/>
                <w:color w:val="000000"/>
                <w:sz w:val="18"/>
                <w:szCs w:val="18"/>
                <w:lang w:eastAsia="es-CL"/>
              </w:rPr>
              <w:t>D</w:t>
            </w:r>
            <w:r w:rsidR="007461A6">
              <w:rPr>
                <w:rFonts w:eastAsia="Times New Roman"/>
                <w:color w:val="000000"/>
                <w:sz w:val="18"/>
                <w:szCs w:val="18"/>
                <w:lang w:eastAsia="es-CL"/>
              </w:rPr>
              <w:t>ep</w:t>
            </w:r>
            <w:r w:rsidR="00490D85">
              <w:rPr>
                <w:rFonts w:eastAsia="Times New Roman"/>
                <w:color w:val="000000"/>
                <w:sz w:val="18"/>
                <w:szCs w:val="18"/>
                <w:lang w:eastAsia="es-CL"/>
              </w:rPr>
              <w:t>ó</w:t>
            </w:r>
            <w:r w:rsidR="007461A6">
              <w:rPr>
                <w:rFonts w:eastAsia="Times New Roman"/>
                <w:color w:val="000000"/>
                <w:sz w:val="18"/>
                <w:szCs w:val="18"/>
                <w:lang w:eastAsia="es-CL"/>
              </w:rPr>
              <w:t>sito N° 5 (Lechada de cal)</w:t>
            </w:r>
          </w:p>
        </w:tc>
        <w:tc>
          <w:tcPr>
            <w:tcW w:w="2526"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4CF6A3" w14:textId="680E2A76" w:rsidR="00B13FAA" w:rsidRPr="00E83EF5" w:rsidRDefault="00B13FAA" w:rsidP="0044270E">
            <w:pPr>
              <w:jc w:val="left"/>
              <w:rPr>
                <w:rFonts w:eastAsia="Times New Roman"/>
                <w:color w:val="000000"/>
                <w:sz w:val="18"/>
                <w:szCs w:val="18"/>
                <w:highlight w:val="cyan"/>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7461A6">
              <w:rPr>
                <w:rFonts w:eastAsia="Times New Roman"/>
                <w:color w:val="000000"/>
                <w:sz w:val="18"/>
                <w:szCs w:val="18"/>
                <w:lang w:eastAsia="es-CL"/>
              </w:rPr>
              <w:t>Estanques N°</w:t>
            </w:r>
            <w:r w:rsidR="0044270E">
              <w:rPr>
                <w:rFonts w:eastAsia="Times New Roman"/>
                <w:color w:val="000000"/>
                <w:sz w:val="18"/>
                <w:szCs w:val="18"/>
                <w:lang w:eastAsia="es-CL"/>
              </w:rPr>
              <w:t xml:space="preserve"> 6 y N°7 para acumulación de re</w:t>
            </w:r>
            <w:r w:rsidR="007461A6">
              <w:rPr>
                <w:rFonts w:eastAsia="Times New Roman"/>
                <w:color w:val="000000"/>
                <w:sz w:val="18"/>
                <w:szCs w:val="18"/>
                <w:lang w:eastAsia="es-CL"/>
              </w:rPr>
              <w:t>s</w:t>
            </w:r>
            <w:r w:rsidR="0044270E">
              <w:rPr>
                <w:rFonts w:eastAsia="Times New Roman"/>
                <w:color w:val="000000"/>
                <w:sz w:val="18"/>
                <w:szCs w:val="18"/>
                <w:lang w:eastAsia="es-CL"/>
              </w:rPr>
              <w:t>i</w:t>
            </w:r>
            <w:r w:rsidR="007461A6">
              <w:rPr>
                <w:rFonts w:eastAsia="Times New Roman"/>
                <w:color w:val="000000"/>
                <w:sz w:val="18"/>
                <w:szCs w:val="18"/>
                <w:lang w:eastAsia="es-CL"/>
              </w:rPr>
              <w:t>d</w:t>
            </w:r>
            <w:r w:rsidR="0044270E">
              <w:rPr>
                <w:rFonts w:eastAsia="Times New Roman"/>
                <w:color w:val="000000"/>
                <w:sz w:val="18"/>
                <w:szCs w:val="18"/>
                <w:lang w:eastAsia="es-CL"/>
              </w:rPr>
              <w:t>u</w:t>
            </w:r>
            <w:r w:rsidR="007461A6">
              <w:rPr>
                <w:rFonts w:eastAsia="Times New Roman"/>
                <w:color w:val="000000"/>
                <w:sz w:val="18"/>
                <w:szCs w:val="18"/>
                <w:lang w:eastAsia="es-CL"/>
              </w:rPr>
              <w:t>os tratados.</w:t>
            </w:r>
          </w:p>
        </w:tc>
      </w:tr>
      <w:tr w:rsidR="00B13FAA" w:rsidRPr="00F551C3" w14:paraId="5CCD67BA" w14:textId="77777777" w:rsidTr="00B03933">
        <w:trPr>
          <w:trHeight w:val="244"/>
          <w:jc w:val="center"/>
        </w:trPr>
        <w:tc>
          <w:tcPr>
            <w:tcW w:w="2474" w:type="pct"/>
            <w:gridSpan w:val="3"/>
            <w:vMerge/>
            <w:tcBorders>
              <w:top w:val="single" w:sz="4" w:space="0" w:color="auto"/>
              <w:left w:val="single" w:sz="4" w:space="0" w:color="auto"/>
              <w:bottom w:val="single" w:sz="4" w:space="0" w:color="000000"/>
              <w:right w:val="single" w:sz="4" w:space="0" w:color="000000"/>
            </w:tcBorders>
            <w:vAlign w:val="center"/>
            <w:hideMark/>
          </w:tcPr>
          <w:p w14:paraId="2045012D" w14:textId="77777777" w:rsidR="00B13FAA" w:rsidRPr="00F551C3" w:rsidRDefault="00B13FAA" w:rsidP="0068796F">
            <w:pPr>
              <w:jc w:val="left"/>
              <w:rPr>
                <w:rFonts w:ascii="Calibri" w:eastAsia="Times New Roman" w:hAnsi="Calibri"/>
                <w:color w:val="000000"/>
                <w:sz w:val="20"/>
                <w:szCs w:val="20"/>
                <w:lang w:eastAsia="es-CL"/>
              </w:rPr>
            </w:pPr>
          </w:p>
        </w:tc>
        <w:tc>
          <w:tcPr>
            <w:tcW w:w="2526" w:type="pct"/>
            <w:gridSpan w:val="3"/>
            <w:vMerge/>
            <w:tcBorders>
              <w:top w:val="single" w:sz="4" w:space="0" w:color="auto"/>
              <w:left w:val="single" w:sz="4" w:space="0" w:color="auto"/>
              <w:bottom w:val="single" w:sz="4" w:space="0" w:color="000000"/>
              <w:right w:val="single" w:sz="4" w:space="0" w:color="000000"/>
            </w:tcBorders>
            <w:vAlign w:val="center"/>
            <w:hideMark/>
          </w:tcPr>
          <w:p w14:paraId="124ADB58" w14:textId="77777777" w:rsidR="00B13FAA" w:rsidRPr="00F551C3" w:rsidRDefault="00B13FAA" w:rsidP="0068796F">
            <w:pPr>
              <w:jc w:val="left"/>
              <w:rPr>
                <w:rFonts w:ascii="Calibri" w:eastAsia="Times New Roman" w:hAnsi="Calibri"/>
                <w:color w:val="000000"/>
                <w:sz w:val="20"/>
                <w:szCs w:val="20"/>
                <w:lang w:eastAsia="es-CL"/>
              </w:rPr>
            </w:pPr>
          </w:p>
        </w:tc>
      </w:tr>
    </w:tbl>
    <w:p w14:paraId="40C78C88" w14:textId="77777777" w:rsidR="008D58FF" w:rsidRDefault="008D58FF" w:rsidP="008D58FF">
      <w:pPr>
        <w:pStyle w:val="Ttulo2"/>
        <w:ind w:left="578" w:hanging="578"/>
      </w:pPr>
      <w:r>
        <w:lastRenderedPageBreak/>
        <w:t xml:space="preserve">Calidad de aguas superficiales y subterráneas. </w:t>
      </w:r>
    </w:p>
    <w:p w14:paraId="5B57E275" w14:textId="77777777" w:rsidR="007C10F3" w:rsidRDefault="007C10F3"/>
    <w:tbl>
      <w:tblPr>
        <w:tblStyle w:val="Tablaconcuadrcula"/>
        <w:tblW w:w="13687" w:type="dxa"/>
        <w:jc w:val="center"/>
        <w:tblLook w:val="04A0" w:firstRow="1" w:lastRow="0" w:firstColumn="1" w:lastColumn="0" w:noHBand="0" w:noVBand="1"/>
      </w:tblPr>
      <w:tblGrid>
        <w:gridCol w:w="3802"/>
        <w:gridCol w:w="9885"/>
      </w:tblGrid>
      <w:tr w:rsidR="007C10F3" w:rsidRPr="0029220C" w14:paraId="20A3B5EB" w14:textId="77777777" w:rsidTr="00B03933">
        <w:trPr>
          <w:jc w:val="center"/>
        </w:trPr>
        <w:tc>
          <w:tcPr>
            <w:tcW w:w="1389" w:type="pct"/>
          </w:tcPr>
          <w:p w14:paraId="675F42F7" w14:textId="1A05F3F2" w:rsidR="007C10F3" w:rsidRPr="00C770A7" w:rsidRDefault="007C10F3" w:rsidP="008D58FF">
            <w:r w:rsidRPr="00C770A7">
              <w:rPr>
                <w:rFonts w:ascii="Calibri" w:eastAsia="Times New Roman" w:hAnsi="Calibri"/>
                <w:b/>
                <w:bCs/>
                <w:color w:val="000000"/>
                <w:lang w:eastAsia="es-CL"/>
              </w:rPr>
              <w:t>Número de Hecho Constatado</w:t>
            </w:r>
            <w:r w:rsidR="006E566B">
              <w:rPr>
                <w:rFonts w:ascii="Calibri" w:eastAsia="Times New Roman" w:hAnsi="Calibri"/>
                <w:color w:val="000000"/>
                <w:lang w:eastAsia="es-CL"/>
              </w:rPr>
              <w:t>: 9</w:t>
            </w:r>
          </w:p>
        </w:tc>
        <w:tc>
          <w:tcPr>
            <w:tcW w:w="3611" w:type="pct"/>
          </w:tcPr>
          <w:p w14:paraId="4C98E55B" w14:textId="2DF28663" w:rsidR="007C10F3" w:rsidRPr="005936ED" w:rsidRDefault="007C10F3" w:rsidP="008D58FF">
            <w:r w:rsidRPr="005936ED">
              <w:rPr>
                <w:rFonts w:ascii="Calibri" w:eastAsia="Times New Roman" w:hAnsi="Calibri"/>
                <w:b/>
                <w:bCs/>
                <w:color w:val="000000"/>
                <w:lang w:eastAsia="es-CL"/>
              </w:rPr>
              <w:t>Estación N°</w:t>
            </w:r>
            <w:r w:rsidR="008C0C1F">
              <w:rPr>
                <w:rFonts w:ascii="Calibri" w:eastAsia="Times New Roman" w:hAnsi="Calibri"/>
                <w:color w:val="000000"/>
                <w:lang w:eastAsia="es-CL"/>
              </w:rPr>
              <w:t>: --</w:t>
            </w:r>
          </w:p>
        </w:tc>
      </w:tr>
      <w:tr w:rsidR="007C10F3" w:rsidRPr="0029220C" w14:paraId="21C326C3" w14:textId="77777777" w:rsidTr="00BE26FB">
        <w:trPr>
          <w:trHeight w:val="596"/>
          <w:jc w:val="center"/>
        </w:trPr>
        <w:tc>
          <w:tcPr>
            <w:tcW w:w="5000" w:type="pct"/>
            <w:gridSpan w:val="2"/>
            <w:tcBorders>
              <w:bottom w:val="single" w:sz="4" w:space="0" w:color="auto"/>
            </w:tcBorders>
          </w:tcPr>
          <w:p w14:paraId="4386B464" w14:textId="3117DE29" w:rsidR="007C10F3" w:rsidRPr="00C770A7" w:rsidRDefault="007C10F3" w:rsidP="00517D12">
            <w:pPr>
              <w:rPr>
                <w:rFonts w:eastAsia="Times New Roman"/>
                <w:b/>
                <w:bCs/>
                <w:color w:val="000000"/>
                <w:lang w:eastAsia="es-CL"/>
              </w:rPr>
            </w:pPr>
            <w:r w:rsidRPr="00C770A7">
              <w:rPr>
                <w:rFonts w:ascii="Calibri" w:eastAsia="Times New Roman" w:hAnsi="Calibri"/>
                <w:b/>
                <w:bCs/>
                <w:color w:val="000000"/>
                <w:lang w:eastAsia="es-CL"/>
              </w:rPr>
              <w:t xml:space="preserve">Documentación solicitada y entregada: </w:t>
            </w:r>
            <w:r w:rsidRPr="00C351D5">
              <w:rPr>
                <w:rFonts w:ascii="Calibri" w:eastAsia="Times New Roman" w:hAnsi="Calibri"/>
                <w:bCs/>
                <w:color w:val="000000"/>
                <w:lang w:eastAsia="es-CL"/>
              </w:rPr>
              <w:t xml:space="preserve">El </w:t>
            </w:r>
            <w:r w:rsidR="00F87261">
              <w:rPr>
                <w:rFonts w:ascii="Calibri" w:eastAsia="Times New Roman" w:hAnsi="Calibri"/>
                <w:bCs/>
                <w:color w:val="000000"/>
                <w:lang w:eastAsia="es-CL"/>
              </w:rPr>
              <w:t>Titular</w:t>
            </w:r>
            <w:r w:rsidRPr="00C351D5">
              <w:rPr>
                <w:rFonts w:ascii="Calibri" w:eastAsia="Times New Roman" w:hAnsi="Calibri"/>
                <w:bCs/>
                <w:color w:val="000000"/>
                <w:lang w:eastAsia="es-CL"/>
              </w:rPr>
              <w:t xml:space="preserve"> ingresó el 13 de mayo del año 2016, a la Oficina de Partes de la Superintendencia del Medio Ambiente</w:t>
            </w:r>
            <w:r w:rsidR="00B73DFF">
              <w:rPr>
                <w:rFonts w:ascii="Calibri" w:eastAsia="Times New Roman" w:hAnsi="Calibri"/>
                <w:bCs/>
                <w:color w:val="000000"/>
                <w:lang w:eastAsia="es-CL"/>
              </w:rPr>
              <w:t>,</w:t>
            </w:r>
            <w:r w:rsidR="004305D3">
              <w:rPr>
                <w:rFonts w:ascii="Calibri" w:eastAsia="Times New Roman" w:hAnsi="Calibri"/>
                <w:bCs/>
                <w:color w:val="000000"/>
                <w:lang w:eastAsia="es-CL"/>
              </w:rPr>
              <w:t xml:space="preserve"> </w:t>
            </w:r>
            <w:r w:rsidR="00517D12">
              <w:rPr>
                <w:rFonts w:ascii="Calibri" w:eastAsia="Times New Roman" w:hAnsi="Calibri"/>
                <w:bCs/>
                <w:color w:val="000000"/>
                <w:lang w:eastAsia="es-CL"/>
              </w:rPr>
              <w:t xml:space="preserve">la </w:t>
            </w:r>
            <w:r w:rsidR="00B73DFF">
              <w:rPr>
                <w:rFonts w:ascii="Calibri" w:eastAsia="Times New Roman" w:hAnsi="Calibri"/>
                <w:bCs/>
                <w:color w:val="000000"/>
                <w:lang w:eastAsia="es-CL"/>
              </w:rPr>
              <w:t>Reso</w:t>
            </w:r>
            <w:r w:rsidR="00517D12">
              <w:rPr>
                <w:rFonts w:ascii="Calibri" w:eastAsia="Times New Roman" w:hAnsi="Calibri"/>
                <w:bCs/>
                <w:color w:val="000000"/>
                <w:lang w:eastAsia="es-CL"/>
              </w:rPr>
              <w:t>lución Exenta</w:t>
            </w:r>
            <w:r w:rsidR="00B73DFF">
              <w:rPr>
                <w:rFonts w:ascii="Calibri" w:eastAsia="Times New Roman" w:hAnsi="Calibri"/>
                <w:bCs/>
                <w:color w:val="000000"/>
                <w:lang w:eastAsia="es-CL"/>
              </w:rPr>
              <w:t xml:space="preserve"> N°3762</w:t>
            </w:r>
            <w:r w:rsidR="00517D12">
              <w:rPr>
                <w:rFonts w:ascii="Calibri" w:eastAsia="Times New Roman" w:hAnsi="Calibri"/>
                <w:bCs/>
                <w:color w:val="000000"/>
                <w:lang w:eastAsia="es-CL"/>
              </w:rPr>
              <w:t>/2005</w:t>
            </w:r>
            <w:r w:rsidR="00B73DFF">
              <w:rPr>
                <w:rFonts w:ascii="Calibri" w:eastAsia="Times New Roman" w:hAnsi="Calibri"/>
                <w:bCs/>
                <w:color w:val="000000"/>
                <w:lang w:eastAsia="es-CL"/>
              </w:rPr>
              <w:t xml:space="preserve"> de la SISS</w:t>
            </w:r>
            <w:r w:rsidR="00B73DFF" w:rsidRPr="00C351D5">
              <w:rPr>
                <w:rFonts w:ascii="Calibri" w:eastAsia="Times New Roman" w:hAnsi="Calibri"/>
                <w:bCs/>
                <w:color w:val="000000"/>
                <w:lang w:eastAsia="es-CL"/>
              </w:rPr>
              <w:t xml:space="preserve"> </w:t>
            </w:r>
            <w:r w:rsidRPr="00C351D5">
              <w:rPr>
                <w:rFonts w:ascii="Calibri" w:eastAsia="Times New Roman" w:hAnsi="Calibri"/>
                <w:bCs/>
                <w:color w:val="000000"/>
                <w:lang w:eastAsia="es-CL"/>
              </w:rPr>
              <w:t>(Anexo 2).</w:t>
            </w:r>
          </w:p>
        </w:tc>
      </w:tr>
      <w:tr w:rsidR="007C10F3" w:rsidRPr="0029220C" w14:paraId="7CD826DE" w14:textId="77777777" w:rsidTr="00B03933">
        <w:trPr>
          <w:trHeight w:val="557"/>
          <w:jc w:val="center"/>
        </w:trPr>
        <w:tc>
          <w:tcPr>
            <w:tcW w:w="5000" w:type="pct"/>
            <w:gridSpan w:val="2"/>
            <w:tcBorders>
              <w:bottom w:val="single" w:sz="4" w:space="0" w:color="auto"/>
            </w:tcBorders>
          </w:tcPr>
          <w:p w14:paraId="56B2D6CA" w14:textId="77777777" w:rsidR="007C10F3" w:rsidRDefault="007C10F3" w:rsidP="008D58FF">
            <w:pPr>
              <w:rPr>
                <w:rFonts w:eastAsia="Times New Roman"/>
                <w:color w:val="000000"/>
                <w:lang w:eastAsia="es-CL"/>
              </w:rPr>
            </w:pPr>
            <w:r w:rsidRPr="005936ED">
              <w:rPr>
                <w:rFonts w:eastAsia="Times New Roman"/>
                <w:b/>
                <w:bCs/>
                <w:color w:val="000000"/>
                <w:lang w:eastAsia="es-CL"/>
              </w:rPr>
              <w:t>Exigencia</w:t>
            </w:r>
            <w:r w:rsidRPr="005936ED">
              <w:rPr>
                <w:rFonts w:eastAsia="Times New Roman"/>
                <w:color w:val="000000"/>
                <w:lang w:eastAsia="es-CL"/>
              </w:rPr>
              <w:t xml:space="preserve">: </w:t>
            </w:r>
          </w:p>
          <w:p w14:paraId="4E68FAF3" w14:textId="77777777" w:rsidR="00A43B8B" w:rsidRDefault="00A43B8B" w:rsidP="00A43B8B">
            <w:pPr>
              <w:rPr>
                <w:rFonts w:eastAsia="Times New Roman"/>
                <w:b/>
                <w:color w:val="000000"/>
                <w:lang w:eastAsia="es-CL"/>
              </w:rPr>
            </w:pPr>
          </w:p>
          <w:p w14:paraId="37F128F1" w14:textId="6A9BC276" w:rsidR="00773120" w:rsidRPr="00B03933" w:rsidRDefault="00773120" w:rsidP="00773120">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sidR="00057C6A">
              <w:rPr>
                <w:rFonts w:eastAsia="Times New Roman"/>
                <w:b/>
                <w:color w:val="000000"/>
                <w:lang w:eastAsia="es-CL"/>
              </w:rPr>
              <w:t>d</w:t>
            </w:r>
            <w:r w:rsidRPr="00E549C7">
              <w:rPr>
                <w:rFonts w:eastAsia="Times New Roman"/>
                <w:b/>
                <w:color w:val="000000"/>
                <w:lang w:eastAsia="es-CL"/>
              </w:rPr>
              <w:t xml:space="preserve">e Recuperación Valorización </w:t>
            </w:r>
            <w:r w:rsidR="001A2B0E">
              <w:rPr>
                <w:rFonts w:eastAsia="Times New Roman"/>
                <w:b/>
                <w:color w:val="000000"/>
                <w:lang w:eastAsia="es-CL"/>
              </w:rPr>
              <w:t>y</w:t>
            </w:r>
            <w:r w:rsidRPr="00E549C7">
              <w:rPr>
                <w:rFonts w:eastAsia="Times New Roman"/>
                <w:b/>
                <w:color w:val="000000"/>
                <w:lang w:eastAsia="es-CL"/>
              </w:rPr>
              <w:t xml:space="preserve"> Neutralización </w:t>
            </w:r>
            <w:r w:rsidR="00C51400">
              <w:rPr>
                <w:rFonts w:eastAsia="Times New Roman"/>
                <w:b/>
                <w:color w:val="000000"/>
                <w:lang w:eastAsia="es-CL"/>
              </w:rPr>
              <w:t>d</w:t>
            </w:r>
            <w:r w:rsidRPr="00E549C7">
              <w:rPr>
                <w:rFonts w:eastAsia="Times New Roman"/>
                <w:b/>
                <w:color w:val="000000"/>
                <w:lang w:eastAsia="es-CL"/>
              </w:rPr>
              <w:t xml:space="preserve">e Subproductos Industriales Sector Lomas </w:t>
            </w:r>
            <w:r w:rsidR="00C51400">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3C5FF9B8" w14:textId="63494A93" w:rsidR="00A43B8B" w:rsidRPr="006347A8" w:rsidRDefault="006347A8" w:rsidP="00A43B8B">
            <w:pPr>
              <w:rPr>
                <w:rFonts w:eastAsia="Times New Roman"/>
                <w:i/>
                <w:color w:val="000000"/>
                <w:u w:val="single"/>
                <w:lang w:eastAsia="es-CL"/>
              </w:rPr>
            </w:pPr>
            <w:r w:rsidRPr="006347A8">
              <w:rPr>
                <w:i/>
                <w:u w:val="single"/>
              </w:rPr>
              <w:t>Punto</w:t>
            </w:r>
            <w:r w:rsidR="00A43B8B" w:rsidRPr="006347A8">
              <w:rPr>
                <w:i/>
                <w:u w:val="single"/>
              </w:rPr>
              <w:t xml:space="preserve"> 5.</w:t>
            </w:r>
            <w:r w:rsidR="00A43B8B" w:rsidRPr="006347A8">
              <w:rPr>
                <w:rFonts w:eastAsia="Times New Roman"/>
                <w:i/>
                <w:color w:val="000000"/>
                <w:u w:val="single"/>
                <w:lang w:eastAsia="es-CL"/>
              </w:rPr>
              <w:t>3.3.</w:t>
            </w:r>
          </w:p>
          <w:p w14:paraId="19803CFC" w14:textId="48FBDA1D" w:rsidR="00A43B8B" w:rsidRPr="00A43B8B" w:rsidRDefault="00A43B8B" w:rsidP="00A43B8B">
            <w:pPr>
              <w:rPr>
                <w:rFonts w:eastAsia="Times New Roman"/>
                <w:i/>
                <w:color w:val="000000"/>
                <w:lang w:eastAsia="es-CL"/>
              </w:rPr>
            </w:pPr>
            <w:r w:rsidRPr="00A43B8B">
              <w:rPr>
                <w:rFonts w:eastAsia="Times New Roman"/>
                <w:i/>
                <w:color w:val="000000"/>
                <w:lang w:eastAsia="es-CL"/>
              </w:rPr>
              <w:t xml:space="preserve"> Suelos</w:t>
            </w:r>
          </w:p>
          <w:p w14:paraId="67B04FC2" w14:textId="77777777" w:rsidR="00A43B8B" w:rsidRPr="00A43B8B" w:rsidRDefault="00A43B8B" w:rsidP="00A43B8B">
            <w:pPr>
              <w:rPr>
                <w:i/>
              </w:rPr>
            </w:pPr>
            <w:r>
              <w:rPr>
                <w:i/>
              </w:rPr>
              <w:t>[…].</w:t>
            </w:r>
          </w:p>
          <w:p w14:paraId="479A7D43" w14:textId="65B00AC3" w:rsidR="00A43B8B" w:rsidRPr="007B2547" w:rsidRDefault="00A43B8B" w:rsidP="00A43B8B">
            <w:pPr>
              <w:rPr>
                <w:rFonts w:eastAsia="Times New Roman"/>
                <w:b/>
                <w:color w:val="000000"/>
                <w:lang w:eastAsia="es-CL"/>
              </w:rPr>
            </w:pPr>
            <w:r w:rsidRPr="00A43B8B">
              <w:rPr>
                <w:rFonts w:eastAsia="Times New Roman"/>
                <w:i/>
                <w:color w:val="000000"/>
                <w:lang w:eastAsia="es-CL"/>
              </w:rPr>
              <w:t>En lo referente a residuos líquidos, en el punto 3.6.7 se hace una descripción</w:t>
            </w:r>
            <w:r>
              <w:rPr>
                <w:rFonts w:eastAsia="Times New Roman"/>
                <w:i/>
                <w:color w:val="000000"/>
                <w:lang w:eastAsia="es-CL"/>
              </w:rPr>
              <w:t xml:space="preserve"> </w:t>
            </w:r>
            <w:r w:rsidRPr="00A43B8B">
              <w:rPr>
                <w:rFonts w:eastAsia="Times New Roman"/>
                <w:i/>
                <w:color w:val="000000"/>
                <w:lang w:eastAsia="es-CL"/>
              </w:rPr>
              <w:t>del tratamiento que se aplicará a las aguas servidas durante la etapa de construcción.</w:t>
            </w:r>
            <w:r>
              <w:rPr>
                <w:rFonts w:eastAsia="Times New Roman"/>
                <w:i/>
                <w:color w:val="000000"/>
                <w:lang w:eastAsia="es-CL"/>
              </w:rPr>
              <w:t xml:space="preserve"> </w:t>
            </w:r>
            <w:r w:rsidRPr="00A43B8B">
              <w:rPr>
                <w:rFonts w:eastAsia="Times New Roman"/>
                <w:i/>
                <w:color w:val="000000"/>
                <w:lang w:eastAsia="es-CL"/>
              </w:rPr>
              <w:t>Durante la etapa de funcionamiento, todos los vertidos líquidos serán canalizados</w:t>
            </w:r>
            <w:r>
              <w:rPr>
                <w:rFonts w:eastAsia="Times New Roman"/>
                <w:i/>
                <w:color w:val="000000"/>
                <w:lang w:eastAsia="es-CL"/>
              </w:rPr>
              <w:t xml:space="preserve"> </w:t>
            </w:r>
            <w:r w:rsidRPr="00A43B8B">
              <w:rPr>
                <w:rFonts w:eastAsia="Times New Roman"/>
                <w:i/>
                <w:color w:val="000000"/>
                <w:lang w:eastAsia="es-CL"/>
              </w:rPr>
              <w:t xml:space="preserve">hacia el río Mapocho. </w:t>
            </w:r>
          </w:p>
          <w:p w14:paraId="342EADB1" w14:textId="0CC45533" w:rsidR="006661B9" w:rsidRDefault="00A43B8B" w:rsidP="00A43B8B">
            <w:pPr>
              <w:rPr>
                <w:rFonts w:eastAsia="Times New Roman"/>
                <w:color w:val="000000"/>
                <w:lang w:eastAsia="es-CL"/>
              </w:rPr>
            </w:pPr>
            <w:r>
              <w:rPr>
                <w:i/>
              </w:rPr>
              <w:t>[…].</w:t>
            </w:r>
          </w:p>
          <w:p w14:paraId="425D89E7" w14:textId="77777777" w:rsidR="00A43B8B" w:rsidRDefault="00A43B8B" w:rsidP="008D58FF">
            <w:pPr>
              <w:rPr>
                <w:rFonts w:eastAsia="Times New Roman"/>
                <w:color w:val="000000"/>
                <w:lang w:eastAsia="es-CL"/>
              </w:rPr>
            </w:pPr>
          </w:p>
          <w:p w14:paraId="6F723A3C" w14:textId="4FFA9295" w:rsidR="00C748B9" w:rsidRDefault="00C748B9" w:rsidP="00C748B9">
            <w:pPr>
              <w:rPr>
                <w:b/>
              </w:rPr>
            </w:pPr>
            <w:r w:rsidRPr="001B5DA6">
              <w:rPr>
                <w:b/>
              </w:rPr>
              <w:t xml:space="preserve">RCA N° </w:t>
            </w:r>
            <w:r w:rsidR="00D044F6">
              <w:rPr>
                <w:b/>
              </w:rPr>
              <w:t>482/95</w:t>
            </w:r>
          </w:p>
          <w:p w14:paraId="0C3113AD" w14:textId="77777777" w:rsidR="00C748B9" w:rsidRPr="00C748B9" w:rsidRDefault="00C748B9" w:rsidP="00C748B9">
            <w:pPr>
              <w:rPr>
                <w:i/>
                <w:u w:val="single"/>
              </w:rPr>
            </w:pPr>
            <w:r w:rsidRPr="00C748B9">
              <w:rPr>
                <w:i/>
                <w:u w:val="single"/>
              </w:rPr>
              <w:t>Anexo 1</w:t>
            </w:r>
          </w:p>
          <w:p w14:paraId="51CC7B56" w14:textId="5DC45D5C" w:rsidR="00C748B9" w:rsidRPr="00C748B9" w:rsidRDefault="00C748B9" w:rsidP="00C748B9">
            <w:pPr>
              <w:rPr>
                <w:i/>
              </w:rPr>
            </w:pPr>
            <w:r w:rsidRPr="00C748B9">
              <w:rPr>
                <w:i/>
              </w:rPr>
              <w:t>Plan de monitoreo de emisiones y de calidad ambienta</w:t>
            </w:r>
            <w:r w:rsidR="00C51400">
              <w:rPr>
                <w:i/>
              </w:rPr>
              <w:t>l</w:t>
            </w:r>
            <w:r w:rsidRPr="00C748B9">
              <w:rPr>
                <w:i/>
              </w:rPr>
              <w:t xml:space="preserve"> en fase de operación</w:t>
            </w:r>
          </w:p>
          <w:p w14:paraId="2CA46185" w14:textId="77777777" w:rsidR="00C748B9" w:rsidRPr="00C748B9" w:rsidRDefault="00C748B9" w:rsidP="0079153A">
            <w:pPr>
              <w:numPr>
                <w:ilvl w:val="0"/>
                <w:numId w:val="16"/>
              </w:numPr>
              <w:rPr>
                <w:i/>
              </w:rPr>
            </w:pPr>
            <w:r w:rsidRPr="00C748B9">
              <w:rPr>
                <w:i/>
              </w:rPr>
              <w:t>Programa de monitoreo de emisiones</w:t>
            </w:r>
          </w:p>
          <w:tbl>
            <w:tblPr>
              <w:tblStyle w:val="Tablaconcuadrcula"/>
              <w:tblW w:w="0" w:type="auto"/>
              <w:jc w:val="center"/>
              <w:tblLook w:val="04A0" w:firstRow="1" w:lastRow="0" w:firstColumn="1" w:lastColumn="0" w:noHBand="0" w:noVBand="1"/>
            </w:tblPr>
            <w:tblGrid>
              <w:gridCol w:w="1630"/>
              <w:gridCol w:w="1513"/>
              <w:gridCol w:w="1209"/>
              <w:gridCol w:w="3894"/>
              <w:gridCol w:w="4677"/>
            </w:tblGrid>
            <w:tr w:rsidR="00C748B9" w:rsidRPr="00483C5D" w14:paraId="382DD085" w14:textId="77777777" w:rsidTr="00483C5D">
              <w:trPr>
                <w:trHeight w:val="463"/>
                <w:jc w:val="center"/>
              </w:trPr>
              <w:tc>
                <w:tcPr>
                  <w:tcW w:w="1630" w:type="dxa"/>
                  <w:vAlign w:val="center"/>
                </w:tcPr>
                <w:p w14:paraId="393DE589" w14:textId="77777777" w:rsidR="00C748B9" w:rsidRPr="00483C5D" w:rsidRDefault="00C748B9" w:rsidP="00C748B9">
                  <w:pPr>
                    <w:jc w:val="center"/>
                    <w:rPr>
                      <w:i/>
                      <w:sz w:val="18"/>
                    </w:rPr>
                  </w:pPr>
                  <w:r w:rsidRPr="00483C5D">
                    <w:rPr>
                      <w:i/>
                      <w:sz w:val="18"/>
                    </w:rPr>
                    <w:t>Componente Ambiental</w:t>
                  </w:r>
                </w:p>
              </w:tc>
              <w:tc>
                <w:tcPr>
                  <w:tcW w:w="1513" w:type="dxa"/>
                  <w:vAlign w:val="center"/>
                </w:tcPr>
                <w:p w14:paraId="169B97C8" w14:textId="77777777" w:rsidR="00C748B9" w:rsidRPr="00483C5D" w:rsidRDefault="00C748B9" w:rsidP="00C748B9">
                  <w:pPr>
                    <w:jc w:val="center"/>
                    <w:rPr>
                      <w:i/>
                      <w:sz w:val="18"/>
                    </w:rPr>
                  </w:pPr>
                  <w:r w:rsidRPr="00483C5D">
                    <w:rPr>
                      <w:i/>
                      <w:sz w:val="18"/>
                    </w:rPr>
                    <w:t>Propiedad de monitoreo</w:t>
                  </w:r>
                </w:p>
              </w:tc>
              <w:tc>
                <w:tcPr>
                  <w:tcW w:w="1209" w:type="dxa"/>
                  <w:vAlign w:val="center"/>
                </w:tcPr>
                <w:p w14:paraId="6A1A936B" w14:textId="77777777" w:rsidR="00C748B9" w:rsidRPr="00483C5D" w:rsidRDefault="00C748B9" w:rsidP="00C748B9">
                  <w:pPr>
                    <w:jc w:val="center"/>
                    <w:rPr>
                      <w:i/>
                      <w:sz w:val="18"/>
                    </w:rPr>
                  </w:pPr>
                  <w:r w:rsidRPr="00483C5D">
                    <w:rPr>
                      <w:i/>
                      <w:sz w:val="18"/>
                    </w:rPr>
                    <w:t>Variables</w:t>
                  </w:r>
                </w:p>
              </w:tc>
              <w:tc>
                <w:tcPr>
                  <w:tcW w:w="3894" w:type="dxa"/>
                  <w:vAlign w:val="center"/>
                </w:tcPr>
                <w:p w14:paraId="18965FD1" w14:textId="77777777" w:rsidR="00C748B9" w:rsidRPr="00483C5D" w:rsidRDefault="00C748B9" w:rsidP="00C748B9">
                  <w:pPr>
                    <w:jc w:val="center"/>
                    <w:rPr>
                      <w:i/>
                      <w:sz w:val="18"/>
                    </w:rPr>
                  </w:pPr>
                  <w:r w:rsidRPr="00483C5D">
                    <w:rPr>
                      <w:i/>
                      <w:sz w:val="18"/>
                    </w:rPr>
                    <w:t>Punto de muestreo</w:t>
                  </w:r>
                </w:p>
              </w:tc>
              <w:tc>
                <w:tcPr>
                  <w:tcW w:w="4677" w:type="dxa"/>
                  <w:vAlign w:val="center"/>
                </w:tcPr>
                <w:p w14:paraId="5BE696A3" w14:textId="77777777" w:rsidR="00C748B9" w:rsidRPr="00483C5D" w:rsidRDefault="00C748B9" w:rsidP="00C748B9">
                  <w:pPr>
                    <w:jc w:val="center"/>
                    <w:rPr>
                      <w:i/>
                      <w:sz w:val="18"/>
                    </w:rPr>
                  </w:pPr>
                  <w:r w:rsidRPr="00483C5D">
                    <w:rPr>
                      <w:i/>
                      <w:sz w:val="18"/>
                    </w:rPr>
                    <w:t>Frecuencia</w:t>
                  </w:r>
                </w:p>
              </w:tc>
            </w:tr>
            <w:tr w:rsidR="00C748B9" w:rsidRPr="00483C5D" w14:paraId="5E59E822" w14:textId="77777777" w:rsidTr="00483C5D">
              <w:trPr>
                <w:trHeight w:val="371"/>
                <w:jc w:val="center"/>
              </w:trPr>
              <w:tc>
                <w:tcPr>
                  <w:tcW w:w="1630" w:type="dxa"/>
                  <w:vAlign w:val="center"/>
                </w:tcPr>
                <w:p w14:paraId="50A547F8" w14:textId="107EDFF9" w:rsidR="00C748B9" w:rsidRPr="00483C5D" w:rsidRDefault="00C748B9" w:rsidP="00C748B9">
                  <w:pPr>
                    <w:jc w:val="center"/>
                    <w:rPr>
                      <w:i/>
                      <w:sz w:val="18"/>
                    </w:rPr>
                  </w:pPr>
                  <w:r w:rsidRPr="00483C5D">
                    <w:rPr>
                      <w:i/>
                      <w:sz w:val="18"/>
                    </w:rPr>
                    <w:t>Agua Superficial</w:t>
                  </w:r>
                </w:p>
              </w:tc>
              <w:tc>
                <w:tcPr>
                  <w:tcW w:w="1513" w:type="dxa"/>
                  <w:vAlign w:val="center"/>
                </w:tcPr>
                <w:p w14:paraId="6FC6E423" w14:textId="6E63146B" w:rsidR="00C748B9" w:rsidRPr="00483C5D" w:rsidRDefault="00C748B9" w:rsidP="00C748B9">
                  <w:pPr>
                    <w:jc w:val="center"/>
                    <w:rPr>
                      <w:i/>
                      <w:sz w:val="18"/>
                    </w:rPr>
                  </w:pPr>
                  <w:r w:rsidRPr="00483C5D">
                    <w:rPr>
                      <w:i/>
                      <w:sz w:val="18"/>
                    </w:rPr>
                    <w:t>Calidad</w:t>
                  </w:r>
                </w:p>
              </w:tc>
              <w:tc>
                <w:tcPr>
                  <w:tcW w:w="1209" w:type="dxa"/>
                  <w:vAlign w:val="center"/>
                </w:tcPr>
                <w:p w14:paraId="3C2AF3E6" w14:textId="50BBE0E0" w:rsidR="00C748B9" w:rsidRPr="00483C5D" w:rsidRDefault="00C748B9" w:rsidP="00C748B9">
                  <w:pPr>
                    <w:jc w:val="center"/>
                    <w:rPr>
                      <w:i/>
                      <w:sz w:val="18"/>
                    </w:rPr>
                  </w:pPr>
                  <w:r w:rsidRPr="00483C5D">
                    <w:rPr>
                      <w:i/>
                      <w:sz w:val="18"/>
                    </w:rPr>
                    <w:t>NCh 1333/of. 78 para riego</w:t>
                  </w:r>
                </w:p>
              </w:tc>
              <w:tc>
                <w:tcPr>
                  <w:tcW w:w="3894" w:type="dxa"/>
                  <w:vAlign w:val="center"/>
                </w:tcPr>
                <w:p w14:paraId="52AEC0E0" w14:textId="77777777" w:rsidR="00C748B9" w:rsidRPr="00483C5D" w:rsidRDefault="00C748B9" w:rsidP="0079153A">
                  <w:pPr>
                    <w:numPr>
                      <w:ilvl w:val="0"/>
                      <w:numId w:val="14"/>
                    </w:numPr>
                    <w:jc w:val="center"/>
                    <w:rPr>
                      <w:i/>
                      <w:sz w:val="18"/>
                    </w:rPr>
                  </w:pPr>
                  <w:r w:rsidRPr="00483C5D">
                    <w:rPr>
                      <w:i/>
                      <w:sz w:val="18"/>
                    </w:rPr>
                    <w:t>Aguas arriba de la descarga de efluentes en el río Mapocho.</w:t>
                  </w:r>
                </w:p>
                <w:p w14:paraId="56DB88A8" w14:textId="663CDF23" w:rsidR="00C748B9" w:rsidRPr="00483C5D" w:rsidRDefault="00C748B9" w:rsidP="0079153A">
                  <w:pPr>
                    <w:numPr>
                      <w:ilvl w:val="0"/>
                      <w:numId w:val="14"/>
                    </w:numPr>
                    <w:jc w:val="center"/>
                    <w:rPr>
                      <w:i/>
                      <w:sz w:val="18"/>
                    </w:rPr>
                  </w:pPr>
                  <w:r w:rsidRPr="00483C5D">
                    <w:rPr>
                      <w:i/>
                      <w:sz w:val="18"/>
                    </w:rPr>
                    <w:t>500 m. aguas debajo de la descarga</w:t>
                  </w:r>
                </w:p>
              </w:tc>
              <w:tc>
                <w:tcPr>
                  <w:tcW w:w="4677" w:type="dxa"/>
                  <w:vAlign w:val="center"/>
                </w:tcPr>
                <w:p w14:paraId="3F168786" w14:textId="09D20DA9" w:rsidR="00C748B9" w:rsidRPr="00483C5D" w:rsidRDefault="00C748B9" w:rsidP="00C748B9">
                  <w:pPr>
                    <w:jc w:val="center"/>
                    <w:rPr>
                      <w:i/>
                      <w:sz w:val="18"/>
                    </w:rPr>
                  </w:pPr>
                  <w:r w:rsidRPr="00483C5D">
                    <w:rPr>
                      <w:i/>
                      <w:sz w:val="18"/>
                    </w:rPr>
                    <w:t xml:space="preserve">Bimestral, con muestra </w:t>
                  </w:r>
                  <w:r w:rsidR="00CF6AB6" w:rsidRPr="00483C5D">
                    <w:rPr>
                      <w:i/>
                      <w:sz w:val="18"/>
                    </w:rPr>
                    <w:t>compuesta</w:t>
                  </w:r>
                  <w:r w:rsidRPr="00483C5D">
                    <w:rPr>
                      <w:i/>
                      <w:sz w:val="18"/>
                    </w:rPr>
                    <w:t xml:space="preserve"> tomada durante un día, con submuestras puntuales tomadas cada 3 ha.</w:t>
                  </w:r>
                </w:p>
              </w:tc>
            </w:tr>
          </w:tbl>
          <w:p w14:paraId="7535A7F8" w14:textId="77777777" w:rsidR="00C748B9" w:rsidRPr="00C748B9" w:rsidRDefault="00C748B9" w:rsidP="00C748B9">
            <w:pPr>
              <w:rPr>
                <w:i/>
                <w:u w:val="single"/>
              </w:rPr>
            </w:pPr>
            <w:r w:rsidRPr="00C748B9">
              <w:rPr>
                <w:i/>
              </w:rPr>
              <w:t>[…].</w:t>
            </w:r>
          </w:p>
          <w:p w14:paraId="78E4CEA2" w14:textId="7B6DA723" w:rsidR="007C10F3" w:rsidRPr="00E27538" w:rsidRDefault="007C10F3" w:rsidP="00E27538">
            <w:pPr>
              <w:rPr>
                <w:i/>
              </w:rPr>
            </w:pPr>
          </w:p>
        </w:tc>
      </w:tr>
      <w:tr w:rsidR="007C10F3" w14:paraId="68B7BE15" w14:textId="77777777" w:rsidTr="005D63C6">
        <w:trPr>
          <w:trHeight w:val="699"/>
          <w:jc w:val="center"/>
        </w:trPr>
        <w:tc>
          <w:tcPr>
            <w:tcW w:w="5000" w:type="pct"/>
            <w:gridSpan w:val="2"/>
          </w:tcPr>
          <w:p w14:paraId="1186D362" w14:textId="358C15E7" w:rsidR="007C10F3" w:rsidRPr="00E6547E" w:rsidRDefault="007C10F3" w:rsidP="008D58FF">
            <w:pPr>
              <w:rPr>
                <w:rFonts w:ascii="Calibri" w:eastAsia="Times New Roman" w:hAnsi="Calibri"/>
                <w:b/>
                <w:bCs/>
                <w:color w:val="000000"/>
                <w:lang w:eastAsia="es-CL"/>
              </w:rPr>
            </w:pPr>
            <w:r w:rsidRPr="00B73DFF">
              <w:rPr>
                <w:rFonts w:ascii="Calibri" w:eastAsia="Times New Roman" w:hAnsi="Calibri"/>
                <w:b/>
                <w:bCs/>
                <w:color w:val="000000"/>
                <w:lang w:eastAsia="es-CL"/>
              </w:rPr>
              <w:t>Resultado (s) examen de información:</w:t>
            </w:r>
          </w:p>
          <w:p w14:paraId="161F375D" w14:textId="5E90DBBB" w:rsidR="006E566B" w:rsidRPr="006E566B" w:rsidRDefault="006E566B" w:rsidP="0079153A">
            <w:pPr>
              <w:numPr>
                <w:ilvl w:val="0"/>
                <w:numId w:val="22"/>
              </w:numPr>
              <w:rPr>
                <w:rFonts w:eastAsia="Times New Roman"/>
                <w:bCs/>
                <w:color w:val="000000"/>
                <w:lang w:eastAsia="es-CL"/>
              </w:rPr>
            </w:pPr>
            <w:r w:rsidRPr="006E566B">
              <w:rPr>
                <w:rFonts w:eastAsia="Times New Roman"/>
                <w:lang w:eastAsia="es-CL"/>
              </w:rPr>
              <w:t xml:space="preserve">En </w:t>
            </w:r>
            <w:r w:rsidR="00C51400">
              <w:rPr>
                <w:rFonts w:eastAsia="Times New Roman"/>
                <w:lang w:eastAsia="es-CL"/>
              </w:rPr>
              <w:t>a</w:t>
            </w:r>
            <w:r w:rsidRPr="006E566B">
              <w:rPr>
                <w:rFonts w:eastAsia="Times New Roman"/>
                <w:lang w:eastAsia="es-CL"/>
              </w:rPr>
              <w:t xml:space="preserve">cta de inspección de fecha 3 de mayo de 2016, se realizó un requerimiento de información al Titular de </w:t>
            </w:r>
            <w:r w:rsidRPr="006E566B">
              <w:rPr>
                <w:rFonts w:eastAsia="Times New Roman"/>
                <w:bCs/>
                <w:color w:val="000000"/>
                <w:lang w:eastAsia="es-CL"/>
              </w:rPr>
              <w:t>los “Resultados, análisis y conclusiones de los monitoreos de calidad de agua superficial (aguas arriba y debajo de la descarga) en comparación con la NCh 1</w:t>
            </w:r>
            <w:r w:rsidR="00173657">
              <w:rPr>
                <w:rFonts w:eastAsia="Times New Roman"/>
                <w:bCs/>
                <w:color w:val="000000"/>
                <w:lang w:eastAsia="es-CL"/>
              </w:rPr>
              <w:t>.</w:t>
            </w:r>
            <w:r w:rsidRPr="006E566B">
              <w:rPr>
                <w:rFonts w:eastAsia="Times New Roman"/>
                <w:bCs/>
                <w:color w:val="000000"/>
                <w:lang w:eastAsia="es-CL"/>
              </w:rPr>
              <w:t>333</w:t>
            </w:r>
            <w:r w:rsidR="00173657">
              <w:rPr>
                <w:rFonts w:eastAsia="Times New Roman"/>
                <w:bCs/>
                <w:color w:val="000000"/>
                <w:lang w:eastAsia="es-CL"/>
              </w:rPr>
              <w:t xml:space="preserve"> </w:t>
            </w:r>
            <w:r w:rsidRPr="006E566B">
              <w:rPr>
                <w:rFonts w:eastAsia="Times New Roman"/>
                <w:bCs/>
                <w:color w:val="000000"/>
                <w:lang w:eastAsia="es-CL"/>
              </w:rPr>
              <w:t xml:space="preserve">of. 78 para riego, de frecuencia trimestral, desde el primer año de funcionamiento de la instalación al mes de abril del año 2016. Además adjuntar los certificados del laboratorio que tomó y analizó la muestra.”. </w:t>
            </w:r>
            <w:r w:rsidR="00265B5D">
              <w:rPr>
                <w:rFonts w:eastAsia="Times New Roman"/>
                <w:bCs/>
                <w:color w:val="000000"/>
                <w:lang w:eastAsia="es-CL"/>
              </w:rPr>
              <w:t xml:space="preserve">Lo anterior fue analizado por la SEREMI de Salud a través del Ord. 5077 de fecha 4 de agosto de 2016 (Anexo 3). </w:t>
            </w:r>
            <w:r w:rsidRPr="006E566B">
              <w:rPr>
                <w:rFonts w:eastAsia="Times New Roman"/>
                <w:bCs/>
                <w:color w:val="000000"/>
                <w:lang w:eastAsia="es-CL"/>
              </w:rPr>
              <w:t xml:space="preserve">Del análisis de la información, se puede indicar que: </w:t>
            </w:r>
          </w:p>
          <w:p w14:paraId="3971D171" w14:textId="545DBF8F" w:rsidR="00A43B8B" w:rsidRDefault="006E566B" w:rsidP="0079153A">
            <w:pPr>
              <w:numPr>
                <w:ilvl w:val="0"/>
                <w:numId w:val="18"/>
              </w:numPr>
              <w:rPr>
                <w:rFonts w:eastAsia="Times New Roman"/>
                <w:bCs/>
                <w:color w:val="000000" w:themeColor="text1"/>
                <w:lang w:eastAsia="es-CL"/>
              </w:rPr>
            </w:pPr>
            <w:r>
              <w:rPr>
                <w:rFonts w:eastAsia="Times New Roman"/>
                <w:bCs/>
                <w:color w:val="000000"/>
                <w:lang w:eastAsia="es-CL"/>
              </w:rPr>
              <w:t>El Titular indicó en</w:t>
            </w:r>
            <w:r w:rsidR="00A43B8B" w:rsidRPr="006E566B">
              <w:rPr>
                <w:rFonts w:eastAsia="Times New Roman"/>
                <w:bCs/>
                <w:color w:val="000000"/>
                <w:lang w:eastAsia="es-CL"/>
              </w:rPr>
              <w:t xml:space="preserve"> carta conductora</w:t>
            </w:r>
            <w:r>
              <w:rPr>
                <w:rFonts w:eastAsia="Times New Roman"/>
                <w:bCs/>
                <w:color w:val="000000"/>
                <w:lang w:eastAsia="es-CL"/>
              </w:rPr>
              <w:t xml:space="preserve">, </w:t>
            </w:r>
            <w:r w:rsidR="00A43B8B" w:rsidRPr="006E566B">
              <w:rPr>
                <w:rFonts w:eastAsia="Times New Roman"/>
                <w:bCs/>
                <w:color w:val="000000"/>
                <w:lang w:eastAsia="es-CL"/>
              </w:rPr>
              <w:t>que el efluente tratado es utilizad</w:t>
            </w:r>
            <w:r w:rsidR="00C51400">
              <w:rPr>
                <w:rFonts w:eastAsia="Times New Roman"/>
                <w:bCs/>
                <w:color w:val="000000"/>
                <w:lang w:eastAsia="es-CL"/>
              </w:rPr>
              <w:t>o</w:t>
            </w:r>
            <w:r w:rsidR="00A43B8B" w:rsidRPr="006E566B">
              <w:rPr>
                <w:rFonts w:eastAsia="Times New Roman"/>
                <w:bCs/>
                <w:color w:val="000000"/>
                <w:lang w:eastAsia="es-CL"/>
              </w:rPr>
              <w:t xml:space="preserve"> como agua de proceso y que no se descargan ef</w:t>
            </w:r>
            <w:r>
              <w:rPr>
                <w:rFonts w:eastAsia="Times New Roman"/>
                <w:bCs/>
                <w:color w:val="000000"/>
                <w:lang w:eastAsia="es-CL"/>
              </w:rPr>
              <w:t>luentes tratados al Río Mapocho</w:t>
            </w:r>
            <w:r w:rsidR="00B73DFF" w:rsidRPr="006E566B">
              <w:rPr>
                <w:rFonts w:eastAsia="Times New Roman"/>
                <w:bCs/>
                <w:color w:val="000000"/>
                <w:lang w:eastAsia="es-CL"/>
              </w:rPr>
              <w:t xml:space="preserve">. Lo anterior es respaldado </w:t>
            </w:r>
            <w:r w:rsidR="001D3D68" w:rsidRPr="006E566B">
              <w:rPr>
                <w:rFonts w:eastAsia="Times New Roman"/>
                <w:bCs/>
                <w:color w:val="000000"/>
                <w:lang w:eastAsia="es-CL"/>
              </w:rPr>
              <w:t xml:space="preserve">con </w:t>
            </w:r>
            <w:r w:rsidR="00DF6156">
              <w:rPr>
                <w:rFonts w:eastAsia="Times New Roman"/>
                <w:bCs/>
                <w:color w:val="000000"/>
                <w:lang w:eastAsia="es-CL"/>
              </w:rPr>
              <w:t xml:space="preserve">la </w:t>
            </w:r>
            <w:r w:rsidR="001D3D68" w:rsidRPr="00E16007">
              <w:rPr>
                <w:rFonts w:eastAsia="Times New Roman"/>
                <w:bCs/>
                <w:color w:val="000000" w:themeColor="text1"/>
                <w:lang w:eastAsia="es-CL"/>
              </w:rPr>
              <w:t>Re</w:t>
            </w:r>
            <w:r w:rsidR="00DF6156" w:rsidRPr="00E16007">
              <w:rPr>
                <w:rFonts w:eastAsia="Times New Roman"/>
                <w:bCs/>
                <w:color w:val="000000" w:themeColor="text1"/>
                <w:lang w:eastAsia="es-CL"/>
              </w:rPr>
              <w:t>solución Exenta SISS</w:t>
            </w:r>
            <w:r w:rsidR="00BF079A" w:rsidRPr="00E16007">
              <w:rPr>
                <w:rFonts w:eastAsia="Times New Roman"/>
                <w:bCs/>
                <w:color w:val="000000" w:themeColor="text1"/>
                <w:lang w:eastAsia="es-CL"/>
              </w:rPr>
              <w:t xml:space="preserve"> N°3762/2005</w:t>
            </w:r>
            <w:r w:rsidR="00DF6156" w:rsidRPr="00E16007">
              <w:rPr>
                <w:rFonts w:eastAsia="Times New Roman"/>
                <w:bCs/>
                <w:color w:val="000000" w:themeColor="text1"/>
                <w:lang w:eastAsia="es-CL"/>
              </w:rPr>
              <w:t xml:space="preserve"> </w:t>
            </w:r>
            <w:r w:rsidR="005D63C6" w:rsidRPr="006E566B">
              <w:rPr>
                <w:rFonts w:eastAsia="Times New Roman"/>
                <w:bCs/>
                <w:color w:val="000000"/>
                <w:lang w:eastAsia="es-CL"/>
              </w:rPr>
              <w:t>de fecha 21 de diciembre de 2005</w:t>
            </w:r>
            <w:r w:rsidR="005D63C6">
              <w:rPr>
                <w:rFonts w:eastAsia="Times New Roman"/>
                <w:bCs/>
                <w:color w:val="000000"/>
                <w:lang w:eastAsia="es-CL"/>
              </w:rPr>
              <w:t xml:space="preserve">, </w:t>
            </w:r>
            <w:r w:rsidR="001D3D68" w:rsidRPr="006E566B">
              <w:rPr>
                <w:rFonts w:eastAsia="Times New Roman"/>
                <w:bCs/>
                <w:color w:val="000000"/>
                <w:lang w:eastAsia="es-CL"/>
              </w:rPr>
              <w:t>que revoca</w:t>
            </w:r>
            <w:r w:rsidR="00B13737">
              <w:rPr>
                <w:rFonts w:eastAsia="Times New Roman"/>
                <w:bCs/>
                <w:color w:val="000000"/>
                <w:lang w:eastAsia="es-CL"/>
              </w:rPr>
              <w:t xml:space="preserve"> la</w:t>
            </w:r>
            <w:r w:rsidR="001D3D68" w:rsidRPr="006E566B">
              <w:rPr>
                <w:rFonts w:eastAsia="Times New Roman"/>
                <w:bCs/>
                <w:color w:val="000000"/>
                <w:lang w:eastAsia="es-CL"/>
              </w:rPr>
              <w:t xml:space="preserve"> resolución que aprueba el Plan de Monitoreo de la Planta de Recuperación, tratamiento y disposición de residuos industriales</w:t>
            </w:r>
            <w:r w:rsidR="005D63C6">
              <w:rPr>
                <w:rFonts w:eastAsia="Times New Roman"/>
                <w:bCs/>
                <w:color w:val="000000"/>
                <w:lang w:eastAsia="es-CL"/>
              </w:rPr>
              <w:t xml:space="preserve">, donde el Titular informó que desde comienzos del año 2001, las aguas residuales generadas son utilizadas en la línea de inertización y estabilización, no generándose vertidos al rio. </w:t>
            </w:r>
            <w:r w:rsidR="001D3D68" w:rsidRPr="006E566B">
              <w:rPr>
                <w:rFonts w:eastAsia="Times New Roman"/>
                <w:bCs/>
                <w:color w:val="000000"/>
                <w:lang w:eastAsia="es-CL"/>
              </w:rPr>
              <w:t>Sin embargo, esto no fue regularizado en el SEIA, como</w:t>
            </w:r>
            <w:r w:rsidR="00A43B8B" w:rsidRPr="006E566B">
              <w:rPr>
                <w:rFonts w:eastAsia="Times New Roman"/>
                <w:bCs/>
                <w:color w:val="000000"/>
                <w:lang w:eastAsia="es-CL"/>
              </w:rPr>
              <w:t xml:space="preserve"> una modificación a lo establecido en la RCA N° </w:t>
            </w:r>
            <w:r w:rsidR="00D044F6" w:rsidRPr="006E566B">
              <w:rPr>
                <w:rFonts w:eastAsia="Times New Roman"/>
                <w:bCs/>
                <w:color w:val="000000"/>
                <w:lang w:eastAsia="es-CL"/>
              </w:rPr>
              <w:t>482/95</w:t>
            </w:r>
            <w:r w:rsidR="00DF6156">
              <w:rPr>
                <w:rFonts w:eastAsia="Times New Roman"/>
                <w:bCs/>
                <w:color w:val="000000"/>
                <w:lang w:eastAsia="es-CL"/>
              </w:rPr>
              <w:t>,</w:t>
            </w:r>
            <w:r w:rsidR="00BF079A">
              <w:rPr>
                <w:rFonts w:eastAsia="Times New Roman"/>
                <w:bCs/>
                <w:color w:val="000000"/>
                <w:lang w:eastAsia="es-CL"/>
              </w:rPr>
              <w:t xml:space="preserve"> hasta el año 2015, </w:t>
            </w:r>
            <w:r w:rsidR="0058568E" w:rsidRPr="00E16007">
              <w:rPr>
                <w:rFonts w:eastAsia="Times New Roman"/>
                <w:bCs/>
                <w:color w:val="000000" w:themeColor="text1"/>
                <w:lang w:eastAsia="es-CL"/>
              </w:rPr>
              <w:t xml:space="preserve">al ser informado </w:t>
            </w:r>
            <w:r w:rsidR="001D3D68" w:rsidRPr="00E16007">
              <w:rPr>
                <w:rFonts w:eastAsia="Times New Roman"/>
                <w:bCs/>
                <w:color w:val="000000" w:themeColor="text1"/>
                <w:lang w:eastAsia="es-CL"/>
              </w:rPr>
              <w:t xml:space="preserve">en proyecto </w:t>
            </w:r>
            <w:r w:rsidR="00B73DFF" w:rsidRPr="00E16007">
              <w:rPr>
                <w:rFonts w:eastAsia="Times New Roman"/>
                <w:bCs/>
                <w:color w:val="000000" w:themeColor="text1"/>
                <w:lang w:eastAsia="es-CL"/>
              </w:rPr>
              <w:t>admitido</w:t>
            </w:r>
            <w:r w:rsidR="001D3D68" w:rsidRPr="00E16007">
              <w:rPr>
                <w:rFonts w:eastAsia="Times New Roman"/>
                <w:bCs/>
                <w:color w:val="000000" w:themeColor="text1"/>
                <w:lang w:eastAsia="es-CL"/>
              </w:rPr>
              <w:t xml:space="preserve"> </w:t>
            </w:r>
            <w:r w:rsidR="00B73DFF" w:rsidRPr="00E16007">
              <w:rPr>
                <w:rFonts w:eastAsia="Times New Roman"/>
                <w:bCs/>
                <w:color w:val="000000" w:themeColor="text1"/>
                <w:lang w:eastAsia="es-CL"/>
              </w:rPr>
              <w:t xml:space="preserve">a </w:t>
            </w:r>
            <w:r w:rsidR="001D3D68" w:rsidRPr="00E16007">
              <w:rPr>
                <w:rFonts w:eastAsia="Times New Roman"/>
                <w:bCs/>
                <w:color w:val="000000" w:themeColor="text1"/>
                <w:lang w:eastAsia="es-CL"/>
              </w:rPr>
              <w:t>evaluación</w:t>
            </w:r>
            <w:r w:rsidR="00B73DFF" w:rsidRPr="00E16007">
              <w:rPr>
                <w:rFonts w:eastAsia="Times New Roman"/>
                <w:bCs/>
                <w:color w:val="000000" w:themeColor="text1"/>
                <w:lang w:eastAsia="es-CL"/>
              </w:rPr>
              <w:t xml:space="preserve"> en</w:t>
            </w:r>
            <w:r w:rsidR="001D3D68" w:rsidRPr="00E16007">
              <w:rPr>
                <w:rFonts w:eastAsia="Times New Roman"/>
                <w:bCs/>
                <w:color w:val="000000" w:themeColor="text1"/>
                <w:lang w:eastAsia="es-CL"/>
              </w:rPr>
              <w:t xml:space="preserve"> </w:t>
            </w:r>
            <w:r w:rsidR="00B73DFF" w:rsidRPr="00E16007">
              <w:rPr>
                <w:rFonts w:eastAsia="Times New Roman"/>
                <w:bCs/>
                <w:color w:val="000000" w:themeColor="text1"/>
                <w:lang w:eastAsia="es-CL"/>
              </w:rPr>
              <w:t>e</w:t>
            </w:r>
            <w:r w:rsidR="001D3D68" w:rsidRPr="00E16007">
              <w:rPr>
                <w:rFonts w:eastAsia="Times New Roman"/>
                <w:bCs/>
                <w:color w:val="000000" w:themeColor="text1"/>
                <w:lang w:eastAsia="es-CL"/>
              </w:rPr>
              <w:t>l SEIA</w:t>
            </w:r>
            <w:r w:rsidR="00DF6156" w:rsidRPr="00E16007">
              <w:rPr>
                <w:rFonts w:eastAsia="Times New Roman"/>
                <w:bCs/>
                <w:color w:val="000000" w:themeColor="text1"/>
                <w:lang w:eastAsia="es-CL"/>
              </w:rPr>
              <w:t xml:space="preserve">, a través de la </w:t>
            </w:r>
            <w:r w:rsidR="00B73DFF" w:rsidRPr="00E16007">
              <w:rPr>
                <w:rFonts w:eastAsia="Times New Roman"/>
                <w:color w:val="000000" w:themeColor="text1"/>
                <w:lang w:eastAsia="es-CL"/>
              </w:rPr>
              <w:t>Resolución Exenta N° 398</w:t>
            </w:r>
            <w:r w:rsidR="00DF6156" w:rsidRPr="00E16007">
              <w:rPr>
                <w:rFonts w:eastAsia="Times New Roman"/>
                <w:color w:val="000000" w:themeColor="text1"/>
                <w:lang w:eastAsia="es-CL"/>
              </w:rPr>
              <w:t xml:space="preserve">, </w:t>
            </w:r>
            <w:r w:rsidR="00BF079A" w:rsidRPr="00E16007">
              <w:rPr>
                <w:rFonts w:eastAsia="Times New Roman"/>
                <w:color w:val="000000" w:themeColor="text1"/>
                <w:lang w:eastAsia="es-CL"/>
              </w:rPr>
              <w:t>de fecha</w:t>
            </w:r>
            <w:r w:rsidR="00B73DFF" w:rsidRPr="00E16007">
              <w:rPr>
                <w:rFonts w:eastAsia="Times New Roman"/>
                <w:bCs/>
                <w:color w:val="000000" w:themeColor="text1"/>
                <w:lang w:eastAsia="es-CL"/>
              </w:rPr>
              <w:t xml:space="preserve"> 31</w:t>
            </w:r>
            <w:r w:rsidR="001D3D68" w:rsidRPr="00E16007">
              <w:rPr>
                <w:rFonts w:eastAsia="Times New Roman"/>
                <w:color w:val="000000" w:themeColor="text1"/>
                <w:lang w:eastAsia="es-CL"/>
              </w:rPr>
              <w:t xml:space="preserve"> de agosto de 2015</w:t>
            </w:r>
            <w:r w:rsidR="00DF6156" w:rsidRPr="00E16007">
              <w:rPr>
                <w:rFonts w:eastAsia="Times New Roman"/>
                <w:color w:val="000000" w:themeColor="text1"/>
                <w:lang w:eastAsia="es-CL"/>
              </w:rPr>
              <w:t>, del SEA RM</w:t>
            </w:r>
            <w:r w:rsidR="00A43B8B" w:rsidRPr="00E16007">
              <w:rPr>
                <w:rFonts w:eastAsia="Times New Roman"/>
                <w:bCs/>
                <w:color w:val="000000" w:themeColor="text1"/>
                <w:lang w:eastAsia="es-CL"/>
              </w:rPr>
              <w:t>.</w:t>
            </w:r>
          </w:p>
          <w:p w14:paraId="4111F383" w14:textId="1FB5D058" w:rsidR="003B5E48" w:rsidRPr="005D63C6" w:rsidRDefault="00FB7935" w:rsidP="00C07069">
            <w:pPr>
              <w:numPr>
                <w:ilvl w:val="0"/>
                <w:numId w:val="18"/>
              </w:numPr>
              <w:rPr>
                <w:rFonts w:eastAsia="Times New Roman"/>
                <w:bCs/>
                <w:color w:val="000000" w:themeColor="text1"/>
                <w:lang w:eastAsia="es-CL"/>
              </w:rPr>
            </w:pPr>
            <w:r>
              <w:rPr>
                <w:rFonts w:eastAsia="Times New Roman"/>
                <w:bCs/>
                <w:color w:val="000000" w:themeColor="text1"/>
                <w:lang w:eastAsia="es-CL"/>
              </w:rPr>
              <w:lastRenderedPageBreak/>
              <w:t>Lo anterior fue complementado en Carta GG-017, en respuesta a requerimiento de información realizado a través de la Res. Exenta N°</w:t>
            </w:r>
            <w:r w:rsidRPr="00A86490">
              <w:rPr>
                <w:rFonts w:eastAsia="Times New Roman"/>
                <w:lang w:eastAsia="es-CL"/>
              </w:rPr>
              <w:t xml:space="preserve"> 619 de fecha 8 de julio de 2016</w:t>
            </w:r>
            <w:r>
              <w:rPr>
                <w:rFonts w:eastAsia="Times New Roman"/>
                <w:lang w:eastAsia="es-CL"/>
              </w:rPr>
              <w:t>, donde el titular establece que no cuenta con registros de monitoreo de aguas super</w:t>
            </w:r>
            <w:r w:rsidR="00A334ED">
              <w:rPr>
                <w:rFonts w:eastAsia="Times New Roman"/>
                <w:lang w:eastAsia="es-CL"/>
              </w:rPr>
              <w:t>ficial</w:t>
            </w:r>
            <w:r>
              <w:rPr>
                <w:rFonts w:eastAsia="Times New Roman"/>
                <w:lang w:eastAsia="es-CL"/>
              </w:rPr>
              <w:t>es referidos a esta descarga</w:t>
            </w:r>
            <w:r w:rsidR="00C07069">
              <w:rPr>
                <w:rFonts w:eastAsia="Times New Roman"/>
                <w:lang w:eastAsia="es-CL"/>
              </w:rPr>
              <w:t>, lo</w:t>
            </w:r>
            <w:r w:rsidR="00EB44E3">
              <w:rPr>
                <w:rFonts w:eastAsia="Times New Roman"/>
                <w:lang w:eastAsia="es-CL"/>
              </w:rPr>
              <w:t>s</w:t>
            </w:r>
            <w:r w:rsidR="00C07069">
              <w:rPr>
                <w:rFonts w:eastAsia="Times New Roman"/>
                <w:lang w:eastAsia="es-CL"/>
              </w:rPr>
              <w:t xml:space="preserve"> que</w:t>
            </w:r>
            <w:r w:rsidR="00EB44E3">
              <w:rPr>
                <w:rFonts w:eastAsia="Times New Roman"/>
                <w:lang w:eastAsia="es-CL"/>
              </w:rPr>
              <w:t xml:space="preserve"> </w:t>
            </w:r>
            <w:r w:rsidR="00C07069">
              <w:rPr>
                <w:rFonts w:eastAsia="Times New Roman"/>
                <w:lang w:eastAsia="es-CL"/>
              </w:rPr>
              <w:t>deberían</w:t>
            </w:r>
            <w:r w:rsidR="00EB44E3">
              <w:rPr>
                <w:rFonts w:eastAsia="Times New Roman"/>
                <w:lang w:eastAsia="es-CL"/>
              </w:rPr>
              <w:t xml:space="preserve"> comprenden </w:t>
            </w:r>
            <w:r w:rsidR="00A334ED">
              <w:rPr>
                <w:rFonts w:eastAsia="Times New Roman"/>
                <w:lang w:eastAsia="es-CL"/>
              </w:rPr>
              <w:t>el periodo de</w:t>
            </w:r>
            <w:r w:rsidR="00EB44E3">
              <w:rPr>
                <w:rFonts w:eastAsia="Times New Roman"/>
                <w:lang w:eastAsia="es-CL"/>
              </w:rPr>
              <w:t xml:space="preserve">l primer año de funcionamiento de la planta (1997) hasta </w:t>
            </w:r>
            <w:r w:rsidR="00C07069">
              <w:rPr>
                <w:rFonts w:eastAsia="Times New Roman"/>
                <w:lang w:eastAsia="es-CL"/>
              </w:rPr>
              <w:t>finales del año 2000</w:t>
            </w:r>
            <w:r w:rsidR="00EB44E3">
              <w:rPr>
                <w:rFonts w:eastAsia="Times New Roman"/>
                <w:lang w:eastAsia="es-CL"/>
              </w:rPr>
              <w:t>.</w:t>
            </w:r>
          </w:p>
        </w:tc>
      </w:tr>
    </w:tbl>
    <w:p w14:paraId="79A20C84" w14:textId="77777777" w:rsidR="0092541F" w:rsidRDefault="0092541F"/>
    <w:tbl>
      <w:tblPr>
        <w:tblStyle w:val="Tablaconcuadrcula"/>
        <w:tblW w:w="13687" w:type="dxa"/>
        <w:jc w:val="center"/>
        <w:tblLook w:val="04A0" w:firstRow="1" w:lastRow="0" w:firstColumn="1" w:lastColumn="0" w:noHBand="0" w:noVBand="1"/>
      </w:tblPr>
      <w:tblGrid>
        <w:gridCol w:w="3802"/>
        <w:gridCol w:w="9885"/>
      </w:tblGrid>
      <w:tr w:rsidR="003A21AB" w:rsidRPr="00B03933" w14:paraId="5A23248E" w14:textId="77777777" w:rsidTr="003A21AB">
        <w:trPr>
          <w:jc w:val="center"/>
        </w:trPr>
        <w:tc>
          <w:tcPr>
            <w:tcW w:w="1389" w:type="pct"/>
          </w:tcPr>
          <w:p w14:paraId="0BDD9A79" w14:textId="77777777" w:rsidR="003A21AB" w:rsidRPr="00B03933" w:rsidRDefault="003A21AB" w:rsidP="003A21AB">
            <w:r w:rsidRPr="00B03933">
              <w:rPr>
                <w:rFonts w:eastAsia="Times New Roman"/>
                <w:b/>
                <w:bCs/>
                <w:color w:val="000000"/>
                <w:lang w:eastAsia="es-CL"/>
              </w:rPr>
              <w:t>Número de Hecho Constatado</w:t>
            </w:r>
            <w:r>
              <w:rPr>
                <w:rFonts w:eastAsia="Times New Roman"/>
                <w:color w:val="000000"/>
                <w:lang w:eastAsia="es-CL"/>
              </w:rPr>
              <w:t>: 10</w:t>
            </w:r>
          </w:p>
        </w:tc>
        <w:tc>
          <w:tcPr>
            <w:tcW w:w="3611" w:type="pct"/>
          </w:tcPr>
          <w:p w14:paraId="4F7BC436" w14:textId="77777777" w:rsidR="003A21AB" w:rsidRPr="00B03933" w:rsidRDefault="003A21AB" w:rsidP="003A21AB">
            <w:r w:rsidRPr="00B03933">
              <w:rPr>
                <w:rFonts w:eastAsia="Times New Roman"/>
                <w:b/>
                <w:bCs/>
                <w:color w:val="000000"/>
                <w:lang w:eastAsia="es-CL"/>
              </w:rPr>
              <w:t>Estación N°</w:t>
            </w:r>
            <w:r w:rsidRPr="00B03933">
              <w:rPr>
                <w:rFonts w:eastAsia="Times New Roman"/>
                <w:color w:val="000000"/>
                <w:lang w:eastAsia="es-CL"/>
              </w:rPr>
              <w:t>: --</w:t>
            </w:r>
          </w:p>
        </w:tc>
      </w:tr>
      <w:tr w:rsidR="003A21AB" w:rsidRPr="00140FAE" w14:paraId="41FB9C74" w14:textId="77777777" w:rsidTr="003A21AB">
        <w:trPr>
          <w:trHeight w:val="741"/>
          <w:jc w:val="center"/>
        </w:trPr>
        <w:tc>
          <w:tcPr>
            <w:tcW w:w="5000" w:type="pct"/>
            <w:gridSpan w:val="2"/>
            <w:tcBorders>
              <w:bottom w:val="single" w:sz="4" w:space="0" w:color="auto"/>
            </w:tcBorders>
          </w:tcPr>
          <w:p w14:paraId="113E4CBB" w14:textId="71ED50A8" w:rsidR="003A21AB" w:rsidRDefault="003A21AB" w:rsidP="003A21AB">
            <w:pPr>
              <w:rPr>
                <w:rFonts w:eastAsia="Times New Roman"/>
                <w:bCs/>
                <w:color w:val="000000"/>
                <w:lang w:eastAsia="es-CL"/>
              </w:rPr>
            </w:pPr>
            <w:r w:rsidRPr="00B03933">
              <w:rPr>
                <w:rFonts w:eastAsia="Times New Roman"/>
                <w:b/>
                <w:bCs/>
                <w:color w:val="000000"/>
                <w:lang w:eastAsia="es-CL"/>
              </w:rPr>
              <w:t xml:space="preserve">Documentación solicitada y </w:t>
            </w:r>
            <w:r w:rsidRPr="003A21AB">
              <w:rPr>
                <w:rFonts w:eastAsia="Times New Roman"/>
                <w:b/>
                <w:bCs/>
                <w:color w:val="000000"/>
                <w:lang w:eastAsia="es-CL"/>
              </w:rPr>
              <w:t xml:space="preserve">entregada: </w:t>
            </w:r>
            <w:r w:rsidRPr="003A21AB">
              <w:rPr>
                <w:rFonts w:eastAsia="Times New Roman"/>
                <w:bCs/>
                <w:color w:val="000000"/>
                <w:lang w:eastAsia="es-CL"/>
              </w:rPr>
              <w:t xml:space="preserve">El Titular ingresó el 13 de mayo del año 2016, a la Oficina de Partes de la Superintendencia del Medio Ambiente, los resultados de los </w:t>
            </w:r>
            <w:r w:rsidRPr="003A21AB">
              <w:rPr>
                <w:rFonts w:eastAsia="Times New Roman"/>
                <w:bCs/>
                <w:lang w:eastAsia="es-CL"/>
              </w:rPr>
              <w:t>monitoreos de aguas subterráneas de los años 2012, 2013, 2014, 2015 y 2016, además de los certificados del laboratorio que efectuó la toma y análisis de las muestras  (Anexo 2).</w:t>
            </w:r>
          </w:p>
          <w:p w14:paraId="1E12600D" w14:textId="65F12701" w:rsidR="003A21AB" w:rsidRPr="00140FAE" w:rsidRDefault="003A21AB" w:rsidP="003A21AB">
            <w:pPr>
              <w:rPr>
                <w:rFonts w:eastAsia="Times New Roman"/>
                <w:bCs/>
                <w:color w:val="000000"/>
                <w:lang w:eastAsia="es-CL"/>
              </w:rPr>
            </w:pPr>
            <w:r>
              <w:rPr>
                <w:rFonts w:eastAsia="Times New Roman"/>
                <w:bCs/>
                <w:color w:val="000000"/>
                <w:lang w:eastAsia="es-CL"/>
              </w:rPr>
              <w:t>El Titular ingresó el 11 de agosto de 2016, a la Oficina de Partes de la Superintendencia del Medio Ambiente, los resultados de monitoreo de aguas subterráneas de los años 1999, 2000, 2001, 2002, 2003, 2004, 2006, 2007, 2008, 2009, 2010 y 2011</w:t>
            </w:r>
            <w:r w:rsidR="0052272B">
              <w:rPr>
                <w:rFonts w:eastAsia="Times New Roman"/>
                <w:bCs/>
                <w:color w:val="000000"/>
                <w:lang w:eastAsia="es-CL"/>
              </w:rPr>
              <w:t xml:space="preserve"> (Anexo 5)</w:t>
            </w:r>
            <w:r>
              <w:rPr>
                <w:rFonts w:eastAsia="Times New Roman"/>
                <w:bCs/>
                <w:color w:val="000000"/>
                <w:lang w:eastAsia="es-CL"/>
              </w:rPr>
              <w:t>.</w:t>
            </w:r>
          </w:p>
        </w:tc>
      </w:tr>
      <w:tr w:rsidR="003A21AB" w:rsidRPr="00B03933" w14:paraId="2798AC09" w14:textId="77777777" w:rsidTr="003A21AB">
        <w:trPr>
          <w:trHeight w:val="979"/>
          <w:jc w:val="center"/>
        </w:trPr>
        <w:tc>
          <w:tcPr>
            <w:tcW w:w="5000" w:type="pct"/>
            <w:gridSpan w:val="2"/>
            <w:tcBorders>
              <w:bottom w:val="single" w:sz="4" w:space="0" w:color="auto"/>
            </w:tcBorders>
          </w:tcPr>
          <w:p w14:paraId="6CADDDC9" w14:textId="77777777" w:rsidR="003A21AB" w:rsidRPr="00B03933" w:rsidRDefault="003A21AB" w:rsidP="003A21AB">
            <w:pPr>
              <w:rPr>
                <w:rFonts w:eastAsia="Times New Roman"/>
                <w:color w:val="000000"/>
                <w:lang w:eastAsia="es-CL"/>
              </w:rPr>
            </w:pPr>
            <w:r w:rsidRPr="00B03933">
              <w:rPr>
                <w:rFonts w:eastAsia="Times New Roman"/>
                <w:b/>
                <w:bCs/>
                <w:color w:val="000000"/>
                <w:lang w:eastAsia="es-CL"/>
              </w:rPr>
              <w:t>Exigencia</w:t>
            </w:r>
            <w:r w:rsidRPr="00B03933">
              <w:rPr>
                <w:rFonts w:eastAsia="Times New Roman"/>
                <w:color w:val="000000"/>
                <w:lang w:eastAsia="es-CL"/>
              </w:rPr>
              <w:t xml:space="preserve">: </w:t>
            </w:r>
          </w:p>
          <w:p w14:paraId="65226B71" w14:textId="77777777" w:rsidR="003A21AB" w:rsidRPr="00B03933" w:rsidRDefault="003A21AB" w:rsidP="003A21AB">
            <w:pPr>
              <w:rPr>
                <w:rFonts w:eastAsia="Times New Roman"/>
                <w:color w:val="000000"/>
                <w:lang w:eastAsia="es-CL"/>
              </w:rPr>
            </w:pPr>
          </w:p>
          <w:p w14:paraId="7480BEF7" w14:textId="77777777" w:rsidR="003A21AB" w:rsidRPr="00B03933" w:rsidRDefault="003A21AB" w:rsidP="003A21AB">
            <w:pPr>
              <w:rPr>
                <w:b/>
              </w:rPr>
            </w:pPr>
            <w:r w:rsidRPr="00B03933">
              <w:rPr>
                <w:b/>
              </w:rPr>
              <w:t xml:space="preserve">RCA N° </w:t>
            </w:r>
            <w:r>
              <w:rPr>
                <w:b/>
              </w:rPr>
              <w:t>482/95</w:t>
            </w:r>
          </w:p>
          <w:p w14:paraId="0A2AFFAC" w14:textId="77777777" w:rsidR="003A21AB" w:rsidRPr="00B03933" w:rsidRDefault="003A21AB" w:rsidP="003A21AB">
            <w:pPr>
              <w:rPr>
                <w:i/>
                <w:u w:val="single"/>
              </w:rPr>
            </w:pPr>
            <w:r w:rsidRPr="00B03933">
              <w:rPr>
                <w:i/>
                <w:u w:val="single"/>
              </w:rPr>
              <w:t>Resuelvo 1.2.3.</w:t>
            </w:r>
          </w:p>
          <w:p w14:paraId="2E9F195D" w14:textId="77777777" w:rsidR="003A21AB" w:rsidRPr="00B03933" w:rsidRDefault="003A21AB" w:rsidP="003A21AB">
            <w:pPr>
              <w:rPr>
                <w:i/>
              </w:rPr>
            </w:pPr>
            <w:r w:rsidRPr="00B03933">
              <w:rPr>
                <w:i/>
              </w:rPr>
              <w:t>Se aprueba el Plan de Monitoreo de la Calidad Ambiental propuesto (Anexo N°1 al Informe Técnico) con la salvedad siguiente: en los Piezómetros, se medirán las variables de calidad de aguas subterráneas contempladas en la Norma Chilena N°409 y DB05, DQO, Bicarbonatos, Residuo seco, Conductividad y Temperatura en forma mensual y trimestral según el punto 3.2</w:t>
            </w:r>
            <w:r>
              <w:rPr>
                <w:i/>
              </w:rPr>
              <w:t>.</w:t>
            </w:r>
            <w:r w:rsidRPr="00B03933">
              <w:rPr>
                <w:i/>
              </w:rPr>
              <w:t>7.11 del EIA.</w:t>
            </w:r>
          </w:p>
          <w:p w14:paraId="289CE140" w14:textId="77777777" w:rsidR="003A21AB" w:rsidRPr="00B03933" w:rsidRDefault="003A21AB" w:rsidP="003A21AB">
            <w:pPr>
              <w:rPr>
                <w:i/>
              </w:rPr>
            </w:pPr>
          </w:p>
          <w:p w14:paraId="257A0D46" w14:textId="77777777" w:rsidR="003A21AB" w:rsidRPr="00B03933" w:rsidRDefault="003A21AB" w:rsidP="003A21AB">
            <w:pPr>
              <w:rPr>
                <w:i/>
                <w:u w:val="single"/>
              </w:rPr>
            </w:pPr>
            <w:r w:rsidRPr="00B03933">
              <w:rPr>
                <w:i/>
                <w:u w:val="single"/>
              </w:rPr>
              <w:t>Anexo 1</w:t>
            </w:r>
          </w:p>
          <w:p w14:paraId="565BF2AC" w14:textId="77777777" w:rsidR="003A21AB" w:rsidRPr="00B03933" w:rsidRDefault="003A21AB" w:rsidP="003A21AB">
            <w:pPr>
              <w:rPr>
                <w:i/>
              </w:rPr>
            </w:pPr>
            <w:r w:rsidRPr="00B03933">
              <w:rPr>
                <w:i/>
              </w:rPr>
              <w:t>Plan de monitoreo de emisiones y de calidad ambienta</w:t>
            </w:r>
            <w:r>
              <w:rPr>
                <w:i/>
              </w:rPr>
              <w:t>l</w:t>
            </w:r>
            <w:r w:rsidRPr="00B03933">
              <w:rPr>
                <w:i/>
              </w:rPr>
              <w:t xml:space="preserve"> en fase de operación</w:t>
            </w:r>
          </w:p>
          <w:p w14:paraId="20798BD3" w14:textId="77777777" w:rsidR="003A21AB" w:rsidRPr="00B03933" w:rsidRDefault="003A21AB" w:rsidP="0079153A">
            <w:pPr>
              <w:numPr>
                <w:ilvl w:val="0"/>
                <w:numId w:val="16"/>
              </w:numPr>
              <w:rPr>
                <w:i/>
              </w:rPr>
            </w:pPr>
            <w:r w:rsidRPr="00B03933">
              <w:rPr>
                <w:i/>
              </w:rPr>
              <w:t>Programa de monitoreo de emisiones</w:t>
            </w:r>
          </w:p>
          <w:tbl>
            <w:tblPr>
              <w:tblStyle w:val="Tablaconcuadrcula"/>
              <w:tblW w:w="0" w:type="auto"/>
              <w:jc w:val="center"/>
              <w:tblLook w:val="04A0" w:firstRow="1" w:lastRow="0" w:firstColumn="1" w:lastColumn="0" w:noHBand="0" w:noVBand="1"/>
            </w:tblPr>
            <w:tblGrid>
              <w:gridCol w:w="1297"/>
              <w:gridCol w:w="1517"/>
              <w:gridCol w:w="1147"/>
              <w:gridCol w:w="1658"/>
              <w:gridCol w:w="2933"/>
              <w:gridCol w:w="4033"/>
            </w:tblGrid>
            <w:tr w:rsidR="003A21AB" w:rsidRPr="00B03933" w14:paraId="3BD889D4" w14:textId="77777777" w:rsidTr="00E15C47">
              <w:trPr>
                <w:trHeight w:val="500"/>
                <w:jc w:val="center"/>
              </w:trPr>
              <w:tc>
                <w:tcPr>
                  <w:tcW w:w="2814" w:type="dxa"/>
                  <w:gridSpan w:val="2"/>
                  <w:vAlign w:val="center"/>
                </w:tcPr>
                <w:p w14:paraId="71F5E13C" w14:textId="77777777" w:rsidR="003A21AB" w:rsidRPr="00E15C47" w:rsidRDefault="003A21AB" w:rsidP="003A21AB">
                  <w:pPr>
                    <w:jc w:val="center"/>
                    <w:rPr>
                      <w:i/>
                      <w:sz w:val="16"/>
                    </w:rPr>
                  </w:pPr>
                  <w:r w:rsidRPr="00E15C47">
                    <w:rPr>
                      <w:i/>
                      <w:sz w:val="16"/>
                    </w:rPr>
                    <w:t>Componente Ambiental</w:t>
                  </w:r>
                </w:p>
              </w:tc>
              <w:tc>
                <w:tcPr>
                  <w:tcW w:w="1147" w:type="dxa"/>
                  <w:vAlign w:val="center"/>
                </w:tcPr>
                <w:p w14:paraId="00CEB4DC" w14:textId="77777777" w:rsidR="003A21AB" w:rsidRPr="00E15C47" w:rsidRDefault="003A21AB" w:rsidP="003A21AB">
                  <w:pPr>
                    <w:jc w:val="center"/>
                    <w:rPr>
                      <w:i/>
                      <w:sz w:val="16"/>
                    </w:rPr>
                  </w:pPr>
                  <w:r w:rsidRPr="00E15C47">
                    <w:rPr>
                      <w:i/>
                      <w:sz w:val="16"/>
                    </w:rPr>
                    <w:t>Propiedad de monitoreo</w:t>
                  </w:r>
                </w:p>
              </w:tc>
              <w:tc>
                <w:tcPr>
                  <w:tcW w:w="1658" w:type="dxa"/>
                  <w:vAlign w:val="center"/>
                </w:tcPr>
                <w:p w14:paraId="14FD0B5B" w14:textId="77777777" w:rsidR="003A21AB" w:rsidRPr="00E15C47" w:rsidRDefault="003A21AB" w:rsidP="003A21AB">
                  <w:pPr>
                    <w:jc w:val="center"/>
                    <w:rPr>
                      <w:i/>
                      <w:sz w:val="16"/>
                    </w:rPr>
                  </w:pPr>
                  <w:r w:rsidRPr="00E15C47">
                    <w:rPr>
                      <w:i/>
                      <w:sz w:val="16"/>
                    </w:rPr>
                    <w:t>Variables</w:t>
                  </w:r>
                </w:p>
              </w:tc>
              <w:tc>
                <w:tcPr>
                  <w:tcW w:w="2933" w:type="dxa"/>
                  <w:vAlign w:val="center"/>
                </w:tcPr>
                <w:p w14:paraId="4AA954B6" w14:textId="77777777" w:rsidR="003A21AB" w:rsidRPr="00E15C47" w:rsidRDefault="003A21AB" w:rsidP="003A21AB">
                  <w:pPr>
                    <w:jc w:val="center"/>
                    <w:rPr>
                      <w:i/>
                      <w:sz w:val="16"/>
                    </w:rPr>
                  </w:pPr>
                  <w:r w:rsidRPr="00E15C47">
                    <w:rPr>
                      <w:i/>
                      <w:sz w:val="16"/>
                    </w:rPr>
                    <w:t>Punto de muestreo</w:t>
                  </w:r>
                </w:p>
              </w:tc>
              <w:tc>
                <w:tcPr>
                  <w:tcW w:w="4033" w:type="dxa"/>
                  <w:vAlign w:val="center"/>
                </w:tcPr>
                <w:p w14:paraId="5D23A75D" w14:textId="77777777" w:rsidR="003A21AB" w:rsidRPr="00E15C47" w:rsidRDefault="003A21AB" w:rsidP="003A21AB">
                  <w:pPr>
                    <w:jc w:val="center"/>
                    <w:rPr>
                      <w:i/>
                      <w:sz w:val="16"/>
                    </w:rPr>
                  </w:pPr>
                  <w:r w:rsidRPr="00E15C47">
                    <w:rPr>
                      <w:i/>
                      <w:sz w:val="16"/>
                    </w:rPr>
                    <w:t>Frecuencia</w:t>
                  </w:r>
                </w:p>
              </w:tc>
            </w:tr>
            <w:tr w:rsidR="003A21AB" w:rsidRPr="00B03933" w14:paraId="790347C4" w14:textId="77777777" w:rsidTr="00E15C47">
              <w:trPr>
                <w:trHeight w:val="401"/>
                <w:jc w:val="center"/>
              </w:trPr>
              <w:tc>
                <w:tcPr>
                  <w:tcW w:w="1297" w:type="dxa"/>
                  <w:vMerge w:val="restart"/>
                  <w:vAlign w:val="center"/>
                </w:tcPr>
                <w:p w14:paraId="7D2C6B32" w14:textId="77777777" w:rsidR="003A21AB" w:rsidRPr="00E15C47" w:rsidRDefault="003A21AB" w:rsidP="003A21AB">
                  <w:pPr>
                    <w:jc w:val="center"/>
                    <w:rPr>
                      <w:i/>
                      <w:sz w:val="16"/>
                    </w:rPr>
                  </w:pPr>
                  <w:r w:rsidRPr="00E15C47">
                    <w:rPr>
                      <w:i/>
                      <w:sz w:val="16"/>
                    </w:rPr>
                    <w:t>Agua Subterránea</w:t>
                  </w:r>
                </w:p>
              </w:tc>
              <w:tc>
                <w:tcPr>
                  <w:tcW w:w="1517" w:type="dxa"/>
                  <w:vAlign w:val="center"/>
                </w:tcPr>
                <w:p w14:paraId="2C194D8F" w14:textId="77777777" w:rsidR="003A21AB" w:rsidRPr="00E15C47" w:rsidRDefault="003A21AB" w:rsidP="003A21AB">
                  <w:pPr>
                    <w:jc w:val="center"/>
                    <w:rPr>
                      <w:i/>
                      <w:sz w:val="16"/>
                    </w:rPr>
                  </w:pPr>
                  <w:r w:rsidRPr="00E15C47">
                    <w:rPr>
                      <w:i/>
                      <w:sz w:val="16"/>
                    </w:rPr>
                    <w:t>Pozo de suministro</w:t>
                  </w:r>
                </w:p>
              </w:tc>
              <w:tc>
                <w:tcPr>
                  <w:tcW w:w="1147" w:type="dxa"/>
                  <w:vAlign w:val="center"/>
                </w:tcPr>
                <w:p w14:paraId="61C12C1B" w14:textId="77777777" w:rsidR="003A21AB" w:rsidRPr="00E15C47" w:rsidRDefault="003A21AB" w:rsidP="003A21AB">
                  <w:pPr>
                    <w:jc w:val="center"/>
                    <w:rPr>
                      <w:i/>
                      <w:sz w:val="16"/>
                    </w:rPr>
                  </w:pPr>
                  <w:r w:rsidRPr="00E15C47">
                    <w:rPr>
                      <w:i/>
                      <w:sz w:val="16"/>
                    </w:rPr>
                    <w:t>Calidad</w:t>
                  </w:r>
                </w:p>
              </w:tc>
              <w:tc>
                <w:tcPr>
                  <w:tcW w:w="1658" w:type="dxa"/>
                  <w:vAlign w:val="center"/>
                </w:tcPr>
                <w:p w14:paraId="4AC5FAC0" w14:textId="77777777" w:rsidR="003A21AB" w:rsidRPr="00E15C47" w:rsidRDefault="003A21AB" w:rsidP="003A21AB">
                  <w:pPr>
                    <w:jc w:val="center"/>
                    <w:rPr>
                      <w:i/>
                      <w:sz w:val="16"/>
                    </w:rPr>
                  </w:pPr>
                  <w:r w:rsidRPr="00E15C47">
                    <w:rPr>
                      <w:i/>
                      <w:sz w:val="16"/>
                    </w:rPr>
                    <w:t>NCh -409 para agua potable</w:t>
                  </w:r>
                </w:p>
              </w:tc>
              <w:tc>
                <w:tcPr>
                  <w:tcW w:w="2933" w:type="dxa"/>
                  <w:vAlign w:val="center"/>
                </w:tcPr>
                <w:p w14:paraId="283163A7" w14:textId="77777777" w:rsidR="003A21AB" w:rsidRPr="00E15C47" w:rsidRDefault="003A21AB" w:rsidP="003A21AB">
                  <w:pPr>
                    <w:jc w:val="center"/>
                    <w:rPr>
                      <w:i/>
                      <w:sz w:val="16"/>
                    </w:rPr>
                  </w:pPr>
                  <w:r w:rsidRPr="00E15C47">
                    <w:rPr>
                      <w:i/>
                      <w:sz w:val="16"/>
                    </w:rPr>
                    <w:t>A la entrada al depósito de almacenamiento</w:t>
                  </w:r>
                </w:p>
              </w:tc>
              <w:tc>
                <w:tcPr>
                  <w:tcW w:w="4033" w:type="dxa"/>
                  <w:vAlign w:val="center"/>
                </w:tcPr>
                <w:p w14:paraId="09C8D796" w14:textId="77777777" w:rsidR="003A21AB" w:rsidRPr="00E15C47" w:rsidRDefault="003A21AB" w:rsidP="003A21AB">
                  <w:pPr>
                    <w:jc w:val="center"/>
                    <w:rPr>
                      <w:i/>
                      <w:sz w:val="16"/>
                    </w:rPr>
                  </w:pPr>
                  <w:r w:rsidRPr="00E15C47">
                    <w:rPr>
                      <w:i/>
                      <w:sz w:val="16"/>
                    </w:rPr>
                    <w:t>Bimestral, con muestra compuesta tomada durante un día, con submuestras puntuales tomadas cada 3 ha.</w:t>
                  </w:r>
                </w:p>
              </w:tc>
            </w:tr>
            <w:tr w:rsidR="003A21AB" w:rsidRPr="00B03933" w14:paraId="5E8B68CB" w14:textId="77777777" w:rsidTr="00E15C47">
              <w:trPr>
                <w:trHeight w:val="671"/>
                <w:jc w:val="center"/>
              </w:trPr>
              <w:tc>
                <w:tcPr>
                  <w:tcW w:w="1297" w:type="dxa"/>
                  <w:vMerge/>
                  <w:vAlign w:val="center"/>
                </w:tcPr>
                <w:p w14:paraId="0DE525D7" w14:textId="77777777" w:rsidR="003A21AB" w:rsidRPr="00E15C47" w:rsidRDefault="003A21AB" w:rsidP="003A21AB">
                  <w:pPr>
                    <w:jc w:val="center"/>
                    <w:rPr>
                      <w:i/>
                      <w:sz w:val="16"/>
                    </w:rPr>
                  </w:pPr>
                </w:p>
              </w:tc>
              <w:tc>
                <w:tcPr>
                  <w:tcW w:w="1517" w:type="dxa"/>
                  <w:vAlign w:val="center"/>
                </w:tcPr>
                <w:p w14:paraId="2AE9517E" w14:textId="77777777" w:rsidR="003A21AB" w:rsidRPr="00E15C47" w:rsidRDefault="003A21AB" w:rsidP="003A21AB">
                  <w:pPr>
                    <w:jc w:val="center"/>
                    <w:rPr>
                      <w:i/>
                      <w:sz w:val="16"/>
                    </w:rPr>
                  </w:pPr>
                  <w:r w:rsidRPr="00E15C47">
                    <w:rPr>
                      <w:i/>
                      <w:sz w:val="16"/>
                    </w:rPr>
                    <w:t>Piezómetros</w:t>
                  </w:r>
                </w:p>
              </w:tc>
              <w:tc>
                <w:tcPr>
                  <w:tcW w:w="1147" w:type="dxa"/>
                  <w:vAlign w:val="center"/>
                </w:tcPr>
                <w:p w14:paraId="53E824F1" w14:textId="77777777" w:rsidR="003A21AB" w:rsidRPr="00E15C47" w:rsidRDefault="003A21AB" w:rsidP="003A21AB">
                  <w:pPr>
                    <w:jc w:val="center"/>
                    <w:rPr>
                      <w:i/>
                      <w:sz w:val="16"/>
                    </w:rPr>
                  </w:pPr>
                  <w:r w:rsidRPr="00E15C47">
                    <w:rPr>
                      <w:i/>
                      <w:sz w:val="16"/>
                    </w:rPr>
                    <w:t>Calidad</w:t>
                  </w:r>
                </w:p>
              </w:tc>
              <w:tc>
                <w:tcPr>
                  <w:tcW w:w="1658" w:type="dxa"/>
                  <w:vAlign w:val="center"/>
                </w:tcPr>
                <w:p w14:paraId="0BDE070C" w14:textId="77777777" w:rsidR="003A21AB" w:rsidRPr="00E15C47" w:rsidRDefault="003A21AB" w:rsidP="003A21AB">
                  <w:pPr>
                    <w:jc w:val="center"/>
                    <w:rPr>
                      <w:i/>
                      <w:sz w:val="16"/>
                    </w:rPr>
                  </w:pPr>
                  <w:r w:rsidRPr="00E15C47">
                    <w:rPr>
                      <w:i/>
                      <w:sz w:val="16"/>
                    </w:rPr>
                    <w:t>NCh 409 y (1)</w:t>
                  </w:r>
                </w:p>
              </w:tc>
              <w:tc>
                <w:tcPr>
                  <w:tcW w:w="2933" w:type="dxa"/>
                  <w:vAlign w:val="center"/>
                </w:tcPr>
                <w:p w14:paraId="5FC11480" w14:textId="77777777" w:rsidR="003A21AB" w:rsidRPr="00E15C47" w:rsidRDefault="003A21AB" w:rsidP="003A21AB">
                  <w:pPr>
                    <w:ind w:left="360"/>
                    <w:jc w:val="center"/>
                    <w:rPr>
                      <w:i/>
                      <w:sz w:val="16"/>
                    </w:rPr>
                  </w:pPr>
                  <w:r w:rsidRPr="00E15C47">
                    <w:rPr>
                      <w:i/>
                      <w:sz w:val="16"/>
                    </w:rPr>
                    <w:t>En cada uno de los existentes</w:t>
                  </w:r>
                </w:p>
              </w:tc>
              <w:tc>
                <w:tcPr>
                  <w:tcW w:w="4033" w:type="dxa"/>
                  <w:vAlign w:val="center"/>
                </w:tcPr>
                <w:p w14:paraId="0D3C54BC" w14:textId="77777777" w:rsidR="003A21AB" w:rsidRPr="00E15C47" w:rsidRDefault="003A21AB" w:rsidP="003A21AB">
                  <w:pPr>
                    <w:jc w:val="center"/>
                    <w:rPr>
                      <w:i/>
                      <w:sz w:val="16"/>
                    </w:rPr>
                  </w:pPr>
                  <w:r w:rsidRPr="00E15C47">
                    <w:rPr>
                      <w:i/>
                      <w:sz w:val="16"/>
                    </w:rPr>
                    <w:t>Mensual y trimestral seg. 3.2.7.11</w:t>
                  </w:r>
                </w:p>
              </w:tc>
            </w:tr>
          </w:tbl>
          <w:p w14:paraId="25400BF0" w14:textId="77777777" w:rsidR="003A21AB" w:rsidRPr="00B03933" w:rsidRDefault="003A21AB" w:rsidP="0079153A">
            <w:pPr>
              <w:numPr>
                <w:ilvl w:val="0"/>
                <w:numId w:val="19"/>
              </w:numPr>
              <w:rPr>
                <w:i/>
              </w:rPr>
            </w:pPr>
            <w:r w:rsidRPr="00B03933">
              <w:rPr>
                <w:i/>
              </w:rPr>
              <w:t>DBO5, DQO, Bicarbonatos, Residuo seco, Conductividad y Temperatura.</w:t>
            </w:r>
          </w:p>
          <w:p w14:paraId="2516C803" w14:textId="77777777" w:rsidR="003A21AB" w:rsidRPr="00B03933" w:rsidRDefault="003A21AB" w:rsidP="003A21AB">
            <w:pPr>
              <w:rPr>
                <w:i/>
                <w:u w:val="single"/>
              </w:rPr>
            </w:pPr>
            <w:r w:rsidRPr="00B03933">
              <w:rPr>
                <w:i/>
              </w:rPr>
              <w:t>[…].</w:t>
            </w:r>
          </w:p>
          <w:p w14:paraId="7603DC0D" w14:textId="77777777" w:rsidR="003A21AB" w:rsidRDefault="003A21AB" w:rsidP="003A21AB">
            <w:pPr>
              <w:rPr>
                <w:rFonts w:eastAsia="Times New Roman"/>
                <w:color w:val="000000"/>
                <w:lang w:eastAsia="es-CL"/>
              </w:rPr>
            </w:pPr>
          </w:p>
          <w:p w14:paraId="0D1DCB13" w14:textId="77777777" w:rsidR="003A21AB" w:rsidRPr="00B03933" w:rsidRDefault="003A21AB" w:rsidP="003A21AB">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4B043E31" w14:textId="77777777" w:rsidR="003A21AB" w:rsidRPr="00B03933" w:rsidRDefault="003A21AB" w:rsidP="003A21AB">
            <w:pPr>
              <w:rPr>
                <w:u w:val="single"/>
              </w:rPr>
            </w:pPr>
            <w:r>
              <w:rPr>
                <w:u w:val="single"/>
              </w:rPr>
              <w:t>Punto</w:t>
            </w:r>
            <w:r w:rsidRPr="00B03933">
              <w:rPr>
                <w:u w:val="single"/>
              </w:rPr>
              <w:t xml:space="preserve"> 3.2.7.11.</w:t>
            </w:r>
          </w:p>
          <w:p w14:paraId="7CD2B0AB" w14:textId="77777777" w:rsidR="003A21AB" w:rsidRPr="00B03933" w:rsidRDefault="003A21AB" w:rsidP="003A21AB">
            <w:pPr>
              <w:autoSpaceDE w:val="0"/>
              <w:autoSpaceDN w:val="0"/>
              <w:adjustRightInd w:val="0"/>
              <w:rPr>
                <w:i/>
              </w:rPr>
            </w:pPr>
            <w:r w:rsidRPr="00B03933">
              <w:rPr>
                <w:i/>
              </w:rPr>
              <w:t>Control de la explotación</w:t>
            </w:r>
          </w:p>
          <w:p w14:paraId="39D08C47" w14:textId="77777777" w:rsidR="003A21AB" w:rsidRPr="00B03933" w:rsidRDefault="003A21AB" w:rsidP="003A21AB">
            <w:pPr>
              <w:autoSpaceDE w:val="0"/>
              <w:autoSpaceDN w:val="0"/>
              <w:adjustRightInd w:val="0"/>
              <w:rPr>
                <w:i/>
              </w:rPr>
            </w:pPr>
            <w:r w:rsidRPr="00B03933">
              <w:rPr>
                <w:i/>
              </w:rPr>
              <w:t>b) Control de los líquidos</w:t>
            </w:r>
          </w:p>
          <w:p w14:paraId="10A258E3" w14:textId="77777777" w:rsidR="003A21AB" w:rsidRPr="00B03933" w:rsidRDefault="003A21AB" w:rsidP="003A21AB">
            <w:pPr>
              <w:autoSpaceDE w:val="0"/>
              <w:autoSpaceDN w:val="0"/>
              <w:adjustRightInd w:val="0"/>
              <w:rPr>
                <w:i/>
              </w:rPr>
            </w:pPr>
            <w:r w:rsidRPr="00B03933">
              <w:rPr>
                <w:i/>
              </w:rPr>
              <w:t>• Aguas subterráneas.</w:t>
            </w:r>
          </w:p>
          <w:p w14:paraId="3F38AED1" w14:textId="77777777" w:rsidR="003A21AB" w:rsidRPr="00B03933" w:rsidRDefault="003A21AB" w:rsidP="003A21AB">
            <w:pPr>
              <w:rPr>
                <w:i/>
                <w:u w:val="single"/>
              </w:rPr>
            </w:pPr>
            <w:r w:rsidRPr="00B03933">
              <w:rPr>
                <w:i/>
              </w:rPr>
              <w:t>[…].</w:t>
            </w:r>
          </w:p>
          <w:p w14:paraId="7C976429" w14:textId="77777777" w:rsidR="003A21AB" w:rsidRPr="00B03933" w:rsidRDefault="003A21AB" w:rsidP="003A21AB">
            <w:pPr>
              <w:autoSpaceDE w:val="0"/>
              <w:autoSpaceDN w:val="0"/>
              <w:adjustRightInd w:val="0"/>
              <w:rPr>
                <w:i/>
              </w:rPr>
            </w:pPr>
            <w:r w:rsidRPr="00B03933">
              <w:rPr>
                <w:i/>
              </w:rPr>
              <w:lastRenderedPageBreak/>
              <w:t>A la vista de los resultados obtenidos, se verá la conveniencia de variar los periodos de comprobación y, asimismo, si los análisis de lixiviados lo aconsejaran, se procedería a la modificación de los parámetros a controlar.</w:t>
            </w:r>
          </w:p>
          <w:p w14:paraId="56EA69BC" w14:textId="583EB613" w:rsidR="003A21AB" w:rsidRPr="00B03933" w:rsidRDefault="003A21AB" w:rsidP="003A21AB">
            <w:pPr>
              <w:autoSpaceDE w:val="0"/>
              <w:autoSpaceDN w:val="0"/>
              <w:adjustRightInd w:val="0"/>
              <w:rPr>
                <w:i/>
              </w:rPr>
            </w:pPr>
            <w:r w:rsidRPr="00B03933">
              <w:rPr>
                <w:i/>
              </w:rPr>
              <w:t>Si los datos obtenidos de los análisis sufriesen alguna variación qu</w:t>
            </w:r>
            <w:r>
              <w:rPr>
                <w:i/>
              </w:rPr>
              <w:t xml:space="preserve">e así lo aconsejase, se </w:t>
            </w:r>
            <w:r w:rsidR="00462574">
              <w:rPr>
                <w:i/>
              </w:rPr>
              <w:t>iniciarí</w:t>
            </w:r>
            <w:r w:rsidR="00462574" w:rsidRPr="00B03933">
              <w:rPr>
                <w:i/>
              </w:rPr>
              <w:t>a</w:t>
            </w:r>
            <w:r w:rsidRPr="00B03933">
              <w:rPr>
                <w:i/>
              </w:rPr>
              <w:t xml:space="preserve"> un estudio aclaratorio del hecho.</w:t>
            </w:r>
          </w:p>
          <w:p w14:paraId="79E7406A" w14:textId="77777777" w:rsidR="003A21AB" w:rsidRPr="00B03933" w:rsidRDefault="003A21AB" w:rsidP="003A21AB">
            <w:pPr>
              <w:autoSpaceDE w:val="0"/>
              <w:autoSpaceDN w:val="0"/>
              <w:adjustRightInd w:val="0"/>
              <w:rPr>
                <w:highlight w:val="yellow"/>
              </w:rPr>
            </w:pPr>
          </w:p>
          <w:p w14:paraId="379F0AA9" w14:textId="77777777" w:rsidR="003A21AB" w:rsidRPr="00B03933" w:rsidRDefault="003A21AB" w:rsidP="003A21AB">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6B68BB73" w14:textId="77777777" w:rsidR="003A21AB" w:rsidRPr="00196B29" w:rsidRDefault="003A21AB" w:rsidP="003A21AB">
            <w:pPr>
              <w:autoSpaceDE w:val="0"/>
              <w:autoSpaceDN w:val="0"/>
              <w:adjustRightInd w:val="0"/>
              <w:rPr>
                <w:b/>
              </w:rPr>
            </w:pPr>
            <w:r w:rsidRPr="00196B29">
              <w:rPr>
                <w:b/>
              </w:rPr>
              <w:t>Caracterización del área de influencia</w:t>
            </w:r>
          </w:p>
          <w:p w14:paraId="2BEC249D" w14:textId="77777777" w:rsidR="003A21AB" w:rsidRDefault="003A21AB" w:rsidP="003A21AB">
            <w:pPr>
              <w:autoSpaceDE w:val="0"/>
              <w:autoSpaceDN w:val="0"/>
              <w:adjustRightInd w:val="0"/>
              <w:rPr>
                <w:b/>
              </w:rPr>
            </w:pPr>
            <w:r>
              <w:rPr>
                <w:b/>
              </w:rPr>
              <w:t>Informe final, Estudio G</w:t>
            </w:r>
            <w:r w:rsidRPr="00196B29">
              <w:rPr>
                <w:b/>
              </w:rPr>
              <w:t>eoambiental de detalle Sector Lomas de Pudahuel Línea Base.</w:t>
            </w:r>
          </w:p>
          <w:p w14:paraId="08E731FD" w14:textId="77777777" w:rsidR="003A21AB" w:rsidRPr="004832EA" w:rsidRDefault="003A21AB" w:rsidP="003A21AB">
            <w:pPr>
              <w:autoSpaceDE w:val="0"/>
              <w:autoSpaceDN w:val="0"/>
              <w:adjustRightInd w:val="0"/>
              <w:rPr>
                <w:u w:val="single"/>
              </w:rPr>
            </w:pPr>
            <w:r w:rsidRPr="004832EA">
              <w:rPr>
                <w:u w:val="single"/>
              </w:rPr>
              <w:t>1.2. Propósitos y alcances de estudio</w:t>
            </w:r>
          </w:p>
          <w:p w14:paraId="28755D0D" w14:textId="77777777" w:rsidR="003A21AB" w:rsidRPr="004832EA" w:rsidRDefault="003A21AB" w:rsidP="003A21AB">
            <w:pPr>
              <w:autoSpaceDE w:val="0"/>
              <w:autoSpaceDN w:val="0"/>
              <w:adjustRightInd w:val="0"/>
              <w:rPr>
                <w:i/>
              </w:rPr>
            </w:pPr>
            <w:r w:rsidRPr="004832EA">
              <w:rPr>
                <w:i/>
              </w:rPr>
              <w:t>[…].</w:t>
            </w:r>
          </w:p>
          <w:p w14:paraId="397F80A8" w14:textId="77777777" w:rsidR="003A21AB" w:rsidRPr="004832EA" w:rsidRDefault="003A21AB" w:rsidP="003A21AB">
            <w:pPr>
              <w:autoSpaceDE w:val="0"/>
              <w:autoSpaceDN w:val="0"/>
              <w:adjustRightInd w:val="0"/>
              <w:rPr>
                <w:i/>
              </w:rPr>
            </w:pPr>
            <w:r>
              <w:rPr>
                <w:i/>
              </w:rPr>
              <w:t>Finalmente, para el estudio G</w:t>
            </w:r>
            <w:r w:rsidRPr="004832EA">
              <w:rPr>
                <w:i/>
              </w:rPr>
              <w:t>eoambiental básico, objeto de este informe, se efectuaron los siguientes ensayos, pruebas y estudios de línea base:</w:t>
            </w:r>
          </w:p>
          <w:p w14:paraId="6B778B10" w14:textId="77777777" w:rsidR="003A21AB" w:rsidRDefault="003A21AB" w:rsidP="003A21AB">
            <w:pPr>
              <w:autoSpaceDE w:val="0"/>
              <w:autoSpaceDN w:val="0"/>
              <w:adjustRightInd w:val="0"/>
              <w:rPr>
                <w:i/>
              </w:rPr>
            </w:pPr>
            <w:r w:rsidRPr="004832EA">
              <w:rPr>
                <w:i/>
              </w:rPr>
              <w:t>F. Determinación de los Parámetros Hidráulicos del Acuífero Libre, mediante perforación de un sondaje S-4 de 45 m en el sitio del proyecto, con instalación de piezómetro, y ensayos de bombeo-recuperación. Ejecuta y certifica IDIEM (C.E. N° 208.413 A Y B) bajo la coordinación y supervisión de Magma.</w:t>
            </w:r>
          </w:p>
          <w:p w14:paraId="641EE370" w14:textId="77777777" w:rsidR="003A21AB" w:rsidRPr="004832EA" w:rsidRDefault="003A21AB" w:rsidP="003A21AB">
            <w:pPr>
              <w:autoSpaceDE w:val="0"/>
              <w:autoSpaceDN w:val="0"/>
              <w:adjustRightInd w:val="0"/>
              <w:rPr>
                <w:i/>
              </w:rPr>
            </w:pPr>
          </w:p>
          <w:p w14:paraId="10083EFE" w14:textId="77777777" w:rsidR="003A21AB" w:rsidRPr="004832EA" w:rsidRDefault="003A21AB" w:rsidP="003A21AB">
            <w:pPr>
              <w:autoSpaceDE w:val="0"/>
              <w:autoSpaceDN w:val="0"/>
              <w:adjustRightInd w:val="0"/>
              <w:rPr>
                <w:u w:val="single"/>
              </w:rPr>
            </w:pPr>
            <w:r w:rsidRPr="004832EA">
              <w:rPr>
                <w:u w:val="single"/>
              </w:rPr>
              <w:t>3.2.3. Calidad físico-Químico de las aguas del acuífero</w:t>
            </w:r>
          </w:p>
          <w:p w14:paraId="2765610E" w14:textId="5571ADEE" w:rsidR="003A21AB" w:rsidRPr="006D0CC2" w:rsidRDefault="003A21AB" w:rsidP="003A21AB">
            <w:pPr>
              <w:autoSpaceDE w:val="0"/>
              <w:autoSpaceDN w:val="0"/>
              <w:adjustRightInd w:val="0"/>
            </w:pPr>
            <w:r w:rsidRPr="00B03933">
              <w:rPr>
                <w:i/>
              </w:rPr>
              <w:t xml:space="preserve">En función de completar el estudio de la caracterización del acuífero libre (F-4), Magma solicita a la Pontificia Universidad Católica de Chile el muestreo y análisis certificados de las aguas del acuífero en el Sondaje S-4. Las muestras fueron recolectadas en seis campañas de muestreo efectuadas cada diez días, partiendo del 10 de enero hasta el 10 de </w:t>
            </w:r>
            <w:r w:rsidRPr="006D0CC2">
              <w:t>marzo del presente. Los resultados se exponen en la Tabla N°16 siguiente:</w:t>
            </w:r>
          </w:p>
          <w:p w14:paraId="77491433" w14:textId="77777777" w:rsidR="003A21AB" w:rsidRPr="006D0CC2" w:rsidRDefault="003A21AB" w:rsidP="003A21AB">
            <w:pPr>
              <w:autoSpaceDE w:val="0"/>
              <w:autoSpaceDN w:val="0"/>
              <w:adjustRightInd w:val="0"/>
            </w:pPr>
          </w:p>
          <w:tbl>
            <w:tblPr>
              <w:tblW w:w="9427" w:type="dxa"/>
              <w:jc w:val="center"/>
              <w:tblCellMar>
                <w:left w:w="70" w:type="dxa"/>
                <w:right w:w="70" w:type="dxa"/>
              </w:tblCellMar>
              <w:tblLook w:val="04A0" w:firstRow="1" w:lastRow="0" w:firstColumn="1" w:lastColumn="0" w:noHBand="0" w:noVBand="1"/>
            </w:tblPr>
            <w:tblGrid>
              <w:gridCol w:w="1612"/>
              <w:gridCol w:w="1000"/>
              <w:gridCol w:w="1000"/>
              <w:gridCol w:w="1000"/>
              <w:gridCol w:w="1000"/>
              <w:gridCol w:w="1000"/>
              <w:gridCol w:w="1000"/>
              <w:gridCol w:w="862"/>
              <w:gridCol w:w="953"/>
            </w:tblGrid>
            <w:tr w:rsidR="00BA3A9E" w:rsidRPr="006D0CC2" w14:paraId="50FE4A9F" w14:textId="77777777" w:rsidTr="006D0CC2">
              <w:trPr>
                <w:trHeight w:val="630"/>
                <w:jc w:val="center"/>
              </w:trPr>
              <w:tc>
                <w:tcPr>
                  <w:tcW w:w="161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A4E0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Punto de muestreo</w:t>
                  </w:r>
                </w:p>
              </w:tc>
              <w:tc>
                <w:tcPr>
                  <w:tcW w:w="6000" w:type="dxa"/>
                  <w:gridSpan w:val="6"/>
                  <w:tcBorders>
                    <w:top w:val="single" w:sz="4" w:space="0" w:color="auto"/>
                    <w:left w:val="nil"/>
                    <w:bottom w:val="single" w:sz="4" w:space="0" w:color="auto"/>
                    <w:right w:val="single" w:sz="4" w:space="0" w:color="000000"/>
                  </w:tcBorders>
                  <w:shd w:val="clear" w:color="auto" w:fill="auto"/>
                  <w:vAlign w:val="center"/>
                  <w:hideMark/>
                </w:tcPr>
                <w:p w14:paraId="5B205A5A" w14:textId="24E96EEE" w:rsidR="00BA3A9E" w:rsidRPr="006D0CC2" w:rsidRDefault="00462574"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Acuífero</w:t>
                  </w:r>
                  <w:r w:rsidR="00BA3A9E" w:rsidRPr="006D0CC2">
                    <w:rPr>
                      <w:rFonts w:ascii="Calibri" w:eastAsia="Times New Roman" w:hAnsi="Calibri"/>
                      <w:i/>
                      <w:color w:val="000000"/>
                      <w:sz w:val="18"/>
                      <w:lang w:eastAsia="es-CL"/>
                    </w:rPr>
                    <w:t xml:space="preserve"> M-1</w:t>
                  </w:r>
                  <w:r w:rsidR="00BA3A9E" w:rsidRPr="006D0CC2">
                    <w:rPr>
                      <w:rFonts w:ascii="Calibri" w:eastAsia="Times New Roman" w:hAnsi="Calibri"/>
                      <w:i/>
                      <w:color w:val="000000"/>
                      <w:sz w:val="18"/>
                      <w:lang w:eastAsia="es-CL"/>
                    </w:rPr>
                    <w:br/>
                    <w:t>Sondaje S-4</w:t>
                  </w:r>
                </w:p>
              </w:tc>
              <w:tc>
                <w:tcPr>
                  <w:tcW w:w="862" w:type="dxa"/>
                  <w:tcBorders>
                    <w:top w:val="single" w:sz="4" w:space="0" w:color="auto"/>
                    <w:left w:val="nil"/>
                    <w:bottom w:val="single" w:sz="4" w:space="0" w:color="auto"/>
                    <w:right w:val="single" w:sz="4" w:space="0" w:color="auto"/>
                  </w:tcBorders>
                  <w:shd w:val="clear" w:color="auto" w:fill="auto"/>
                  <w:noWrap/>
                  <w:vAlign w:val="center"/>
                  <w:hideMark/>
                </w:tcPr>
                <w:p w14:paraId="0337198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NCh-409</w:t>
                  </w:r>
                </w:p>
              </w:tc>
              <w:tc>
                <w:tcPr>
                  <w:tcW w:w="953" w:type="dxa"/>
                  <w:tcBorders>
                    <w:top w:val="single" w:sz="4" w:space="0" w:color="auto"/>
                    <w:left w:val="nil"/>
                    <w:bottom w:val="single" w:sz="4" w:space="0" w:color="auto"/>
                    <w:right w:val="single" w:sz="4" w:space="0" w:color="auto"/>
                  </w:tcBorders>
                  <w:shd w:val="clear" w:color="auto" w:fill="auto"/>
                  <w:noWrap/>
                  <w:vAlign w:val="center"/>
                  <w:hideMark/>
                </w:tcPr>
                <w:p w14:paraId="73DBC41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NCh-1333</w:t>
                  </w:r>
                </w:p>
              </w:tc>
            </w:tr>
            <w:tr w:rsidR="00BA3A9E" w:rsidRPr="006D0CC2" w14:paraId="27828089"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4681A362"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Fecha (Año 1994)</w:t>
                  </w:r>
                </w:p>
              </w:tc>
              <w:tc>
                <w:tcPr>
                  <w:tcW w:w="1000" w:type="dxa"/>
                  <w:tcBorders>
                    <w:top w:val="nil"/>
                    <w:left w:val="nil"/>
                    <w:bottom w:val="single" w:sz="4" w:space="0" w:color="auto"/>
                    <w:right w:val="single" w:sz="4" w:space="0" w:color="auto"/>
                  </w:tcBorders>
                  <w:shd w:val="clear" w:color="auto" w:fill="auto"/>
                  <w:noWrap/>
                  <w:vAlign w:val="center"/>
                  <w:hideMark/>
                </w:tcPr>
                <w:p w14:paraId="7665B67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ene-10</w:t>
                  </w:r>
                </w:p>
              </w:tc>
              <w:tc>
                <w:tcPr>
                  <w:tcW w:w="1000" w:type="dxa"/>
                  <w:tcBorders>
                    <w:top w:val="nil"/>
                    <w:left w:val="nil"/>
                    <w:bottom w:val="single" w:sz="4" w:space="0" w:color="auto"/>
                    <w:right w:val="single" w:sz="4" w:space="0" w:color="auto"/>
                  </w:tcBorders>
                  <w:shd w:val="clear" w:color="auto" w:fill="auto"/>
                  <w:noWrap/>
                  <w:vAlign w:val="center"/>
                  <w:hideMark/>
                </w:tcPr>
                <w:p w14:paraId="371631ED"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ene-27</w:t>
                  </w:r>
                </w:p>
              </w:tc>
              <w:tc>
                <w:tcPr>
                  <w:tcW w:w="1000" w:type="dxa"/>
                  <w:tcBorders>
                    <w:top w:val="nil"/>
                    <w:left w:val="nil"/>
                    <w:bottom w:val="single" w:sz="4" w:space="0" w:color="auto"/>
                    <w:right w:val="single" w:sz="4" w:space="0" w:color="auto"/>
                  </w:tcBorders>
                  <w:shd w:val="clear" w:color="auto" w:fill="auto"/>
                  <w:noWrap/>
                  <w:vAlign w:val="center"/>
                  <w:hideMark/>
                </w:tcPr>
                <w:p w14:paraId="69860F3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feb-07</w:t>
                  </w:r>
                </w:p>
              </w:tc>
              <w:tc>
                <w:tcPr>
                  <w:tcW w:w="1000" w:type="dxa"/>
                  <w:tcBorders>
                    <w:top w:val="nil"/>
                    <w:left w:val="nil"/>
                    <w:bottom w:val="single" w:sz="4" w:space="0" w:color="auto"/>
                    <w:right w:val="single" w:sz="4" w:space="0" w:color="auto"/>
                  </w:tcBorders>
                  <w:shd w:val="clear" w:color="auto" w:fill="auto"/>
                  <w:noWrap/>
                  <w:vAlign w:val="center"/>
                  <w:hideMark/>
                </w:tcPr>
                <w:p w14:paraId="57027AB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feb-17</w:t>
                  </w:r>
                </w:p>
              </w:tc>
              <w:tc>
                <w:tcPr>
                  <w:tcW w:w="1000" w:type="dxa"/>
                  <w:tcBorders>
                    <w:top w:val="nil"/>
                    <w:left w:val="nil"/>
                    <w:bottom w:val="single" w:sz="4" w:space="0" w:color="auto"/>
                    <w:right w:val="single" w:sz="4" w:space="0" w:color="auto"/>
                  </w:tcBorders>
                  <w:shd w:val="clear" w:color="auto" w:fill="auto"/>
                  <w:noWrap/>
                  <w:vAlign w:val="center"/>
                  <w:hideMark/>
                </w:tcPr>
                <w:p w14:paraId="152A67C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feb-20</w:t>
                  </w:r>
                </w:p>
              </w:tc>
              <w:tc>
                <w:tcPr>
                  <w:tcW w:w="1000" w:type="dxa"/>
                  <w:tcBorders>
                    <w:top w:val="nil"/>
                    <w:left w:val="nil"/>
                    <w:bottom w:val="single" w:sz="4" w:space="0" w:color="auto"/>
                    <w:right w:val="single" w:sz="4" w:space="0" w:color="auto"/>
                  </w:tcBorders>
                  <w:shd w:val="clear" w:color="auto" w:fill="auto"/>
                  <w:noWrap/>
                  <w:vAlign w:val="center"/>
                  <w:hideMark/>
                </w:tcPr>
                <w:p w14:paraId="16DBA74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mar-10</w:t>
                  </w:r>
                </w:p>
              </w:tc>
              <w:tc>
                <w:tcPr>
                  <w:tcW w:w="86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ACA61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Potable</w:t>
                  </w:r>
                </w:p>
              </w:tc>
              <w:tc>
                <w:tcPr>
                  <w:tcW w:w="95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6D41D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Riego</w:t>
                  </w:r>
                </w:p>
              </w:tc>
            </w:tr>
            <w:tr w:rsidR="00BA3A9E" w:rsidRPr="006D0CC2" w14:paraId="68DE8574" w14:textId="77777777" w:rsidTr="006D0CC2">
              <w:trPr>
                <w:trHeight w:val="600"/>
                <w:jc w:val="center"/>
              </w:trPr>
              <w:tc>
                <w:tcPr>
                  <w:tcW w:w="1612" w:type="dxa"/>
                  <w:tcBorders>
                    <w:top w:val="nil"/>
                    <w:left w:val="single" w:sz="4" w:space="0" w:color="auto"/>
                    <w:bottom w:val="single" w:sz="4" w:space="0" w:color="auto"/>
                    <w:right w:val="single" w:sz="4" w:space="0" w:color="auto"/>
                  </w:tcBorders>
                  <w:shd w:val="clear" w:color="auto" w:fill="auto"/>
                  <w:hideMark/>
                </w:tcPr>
                <w:p w14:paraId="5489D58B"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 xml:space="preserve">Detecciones </w:t>
                  </w:r>
                  <w:r w:rsidRPr="006D0CC2">
                    <w:rPr>
                      <w:rFonts w:ascii="Calibri" w:eastAsia="Times New Roman" w:hAnsi="Calibri"/>
                      <w:i/>
                      <w:color w:val="000000"/>
                      <w:sz w:val="18"/>
                      <w:lang w:eastAsia="es-CL"/>
                    </w:rPr>
                    <w:br/>
                    <w:t>Unidades (mg/l)</w:t>
                  </w:r>
                </w:p>
              </w:tc>
              <w:tc>
                <w:tcPr>
                  <w:tcW w:w="1000" w:type="dxa"/>
                  <w:tcBorders>
                    <w:top w:val="nil"/>
                    <w:left w:val="nil"/>
                    <w:bottom w:val="single" w:sz="4" w:space="0" w:color="auto"/>
                    <w:right w:val="single" w:sz="4" w:space="0" w:color="auto"/>
                  </w:tcBorders>
                  <w:shd w:val="clear" w:color="auto" w:fill="auto"/>
                  <w:noWrap/>
                  <w:vAlign w:val="center"/>
                  <w:hideMark/>
                </w:tcPr>
                <w:p w14:paraId="46D2242A"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347364</w:t>
                  </w:r>
                </w:p>
              </w:tc>
              <w:tc>
                <w:tcPr>
                  <w:tcW w:w="1000" w:type="dxa"/>
                  <w:tcBorders>
                    <w:top w:val="nil"/>
                    <w:left w:val="nil"/>
                    <w:bottom w:val="single" w:sz="4" w:space="0" w:color="auto"/>
                    <w:right w:val="single" w:sz="4" w:space="0" w:color="auto"/>
                  </w:tcBorders>
                  <w:shd w:val="clear" w:color="auto" w:fill="auto"/>
                  <w:noWrap/>
                  <w:vAlign w:val="center"/>
                  <w:hideMark/>
                </w:tcPr>
                <w:p w14:paraId="06C243F7"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347563</w:t>
                  </w:r>
                </w:p>
              </w:tc>
              <w:tc>
                <w:tcPr>
                  <w:tcW w:w="1000" w:type="dxa"/>
                  <w:tcBorders>
                    <w:top w:val="nil"/>
                    <w:left w:val="nil"/>
                    <w:bottom w:val="single" w:sz="4" w:space="0" w:color="auto"/>
                    <w:right w:val="single" w:sz="4" w:space="0" w:color="auto"/>
                  </w:tcBorders>
                  <w:shd w:val="clear" w:color="auto" w:fill="auto"/>
                  <w:noWrap/>
                  <w:vAlign w:val="center"/>
                  <w:hideMark/>
                </w:tcPr>
                <w:p w14:paraId="65B6130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350262</w:t>
                  </w:r>
                </w:p>
              </w:tc>
              <w:tc>
                <w:tcPr>
                  <w:tcW w:w="1000" w:type="dxa"/>
                  <w:tcBorders>
                    <w:top w:val="nil"/>
                    <w:left w:val="nil"/>
                    <w:bottom w:val="single" w:sz="4" w:space="0" w:color="auto"/>
                    <w:right w:val="single" w:sz="4" w:space="0" w:color="auto"/>
                  </w:tcBorders>
                  <w:shd w:val="clear" w:color="auto" w:fill="auto"/>
                  <w:noWrap/>
                  <w:vAlign w:val="center"/>
                  <w:hideMark/>
                </w:tcPr>
                <w:p w14:paraId="1503D0A7"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351676</w:t>
                  </w:r>
                </w:p>
              </w:tc>
              <w:tc>
                <w:tcPr>
                  <w:tcW w:w="1000" w:type="dxa"/>
                  <w:tcBorders>
                    <w:top w:val="nil"/>
                    <w:left w:val="nil"/>
                    <w:bottom w:val="single" w:sz="4" w:space="0" w:color="auto"/>
                    <w:right w:val="single" w:sz="4" w:space="0" w:color="auto"/>
                  </w:tcBorders>
                  <w:shd w:val="clear" w:color="auto" w:fill="auto"/>
                  <w:noWrap/>
                  <w:vAlign w:val="center"/>
                  <w:hideMark/>
                </w:tcPr>
                <w:p w14:paraId="4E684E7D"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351979</w:t>
                  </w:r>
                </w:p>
              </w:tc>
              <w:tc>
                <w:tcPr>
                  <w:tcW w:w="1000" w:type="dxa"/>
                  <w:tcBorders>
                    <w:top w:val="nil"/>
                    <w:left w:val="nil"/>
                    <w:bottom w:val="single" w:sz="4" w:space="0" w:color="auto"/>
                    <w:right w:val="single" w:sz="4" w:space="0" w:color="auto"/>
                  </w:tcBorders>
                  <w:shd w:val="clear" w:color="auto" w:fill="auto"/>
                  <w:noWrap/>
                  <w:vAlign w:val="center"/>
                  <w:hideMark/>
                </w:tcPr>
                <w:p w14:paraId="1297F79E"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CE 352700</w:t>
                  </w:r>
                </w:p>
              </w:tc>
              <w:tc>
                <w:tcPr>
                  <w:tcW w:w="862" w:type="dxa"/>
                  <w:vMerge/>
                  <w:tcBorders>
                    <w:top w:val="nil"/>
                    <w:left w:val="single" w:sz="4" w:space="0" w:color="auto"/>
                    <w:bottom w:val="single" w:sz="4" w:space="0" w:color="000000"/>
                    <w:right w:val="single" w:sz="4" w:space="0" w:color="auto"/>
                  </w:tcBorders>
                  <w:vAlign w:val="center"/>
                  <w:hideMark/>
                </w:tcPr>
                <w:p w14:paraId="6B031295" w14:textId="77777777" w:rsidR="00BA3A9E" w:rsidRPr="006D0CC2" w:rsidRDefault="00BA3A9E" w:rsidP="00BA3A9E">
                  <w:pPr>
                    <w:jc w:val="left"/>
                    <w:rPr>
                      <w:rFonts w:ascii="Calibri" w:eastAsia="Times New Roman" w:hAnsi="Calibri"/>
                      <w:i/>
                      <w:color w:val="000000"/>
                      <w:sz w:val="18"/>
                      <w:lang w:eastAsia="es-CL"/>
                    </w:rPr>
                  </w:pPr>
                </w:p>
              </w:tc>
              <w:tc>
                <w:tcPr>
                  <w:tcW w:w="953" w:type="dxa"/>
                  <w:vMerge/>
                  <w:tcBorders>
                    <w:top w:val="nil"/>
                    <w:left w:val="single" w:sz="4" w:space="0" w:color="auto"/>
                    <w:bottom w:val="single" w:sz="4" w:space="0" w:color="000000"/>
                    <w:right w:val="single" w:sz="4" w:space="0" w:color="auto"/>
                  </w:tcBorders>
                  <w:vAlign w:val="center"/>
                  <w:hideMark/>
                </w:tcPr>
                <w:p w14:paraId="6FECC215" w14:textId="77777777" w:rsidR="00BA3A9E" w:rsidRPr="006D0CC2" w:rsidRDefault="00BA3A9E" w:rsidP="00BA3A9E">
                  <w:pPr>
                    <w:jc w:val="left"/>
                    <w:rPr>
                      <w:rFonts w:ascii="Calibri" w:eastAsia="Times New Roman" w:hAnsi="Calibri"/>
                      <w:i/>
                      <w:color w:val="000000"/>
                      <w:sz w:val="18"/>
                      <w:lang w:eastAsia="es-CL"/>
                    </w:rPr>
                  </w:pPr>
                </w:p>
              </w:tc>
            </w:tr>
            <w:tr w:rsidR="00BA3A9E" w:rsidRPr="006D0CC2" w14:paraId="18637284"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3BB2ADA6"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Magnesio</w:t>
                  </w:r>
                </w:p>
              </w:tc>
              <w:tc>
                <w:tcPr>
                  <w:tcW w:w="1000" w:type="dxa"/>
                  <w:tcBorders>
                    <w:top w:val="nil"/>
                    <w:left w:val="nil"/>
                    <w:bottom w:val="single" w:sz="4" w:space="0" w:color="auto"/>
                    <w:right w:val="single" w:sz="4" w:space="0" w:color="auto"/>
                  </w:tcBorders>
                  <w:shd w:val="clear" w:color="auto" w:fill="auto"/>
                  <w:noWrap/>
                  <w:vAlign w:val="center"/>
                  <w:hideMark/>
                </w:tcPr>
                <w:p w14:paraId="50BC927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 </w:t>
                  </w:r>
                </w:p>
              </w:tc>
              <w:tc>
                <w:tcPr>
                  <w:tcW w:w="1000" w:type="dxa"/>
                  <w:tcBorders>
                    <w:top w:val="nil"/>
                    <w:left w:val="nil"/>
                    <w:bottom w:val="single" w:sz="4" w:space="0" w:color="auto"/>
                    <w:right w:val="single" w:sz="4" w:space="0" w:color="auto"/>
                  </w:tcBorders>
                  <w:shd w:val="clear" w:color="auto" w:fill="auto"/>
                  <w:noWrap/>
                  <w:vAlign w:val="center"/>
                  <w:hideMark/>
                </w:tcPr>
                <w:p w14:paraId="6D4BE54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 </w:t>
                  </w:r>
                </w:p>
              </w:tc>
              <w:tc>
                <w:tcPr>
                  <w:tcW w:w="1000" w:type="dxa"/>
                  <w:tcBorders>
                    <w:top w:val="nil"/>
                    <w:left w:val="nil"/>
                    <w:bottom w:val="single" w:sz="4" w:space="0" w:color="auto"/>
                    <w:right w:val="single" w:sz="4" w:space="0" w:color="auto"/>
                  </w:tcBorders>
                  <w:shd w:val="clear" w:color="auto" w:fill="auto"/>
                  <w:noWrap/>
                  <w:vAlign w:val="center"/>
                  <w:hideMark/>
                </w:tcPr>
                <w:p w14:paraId="13A7ACE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6,1</w:t>
                  </w:r>
                </w:p>
              </w:tc>
              <w:tc>
                <w:tcPr>
                  <w:tcW w:w="1000" w:type="dxa"/>
                  <w:tcBorders>
                    <w:top w:val="nil"/>
                    <w:left w:val="nil"/>
                    <w:bottom w:val="single" w:sz="4" w:space="0" w:color="auto"/>
                    <w:right w:val="single" w:sz="4" w:space="0" w:color="auto"/>
                  </w:tcBorders>
                  <w:shd w:val="clear" w:color="auto" w:fill="auto"/>
                  <w:noWrap/>
                  <w:vAlign w:val="center"/>
                  <w:hideMark/>
                </w:tcPr>
                <w:p w14:paraId="22A1318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5,5</w:t>
                  </w:r>
                </w:p>
              </w:tc>
              <w:tc>
                <w:tcPr>
                  <w:tcW w:w="1000" w:type="dxa"/>
                  <w:tcBorders>
                    <w:top w:val="nil"/>
                    <w:left w:val="nil"/>
                    <w:bottom w:val="single" w:sz="4" w:space="0" w:color="auto"/>
                    <w:right w:val="single" w:sz="4" w:space="0" w:color="auto"/>
                  </w:tcBorders>
                  <w:shd w:val="clear" w:color="auto" w:fill="auto"/>
                  <w:noWrap/>
                  <w:vAlign w:val="center"/>
                  <w:hideMark/>
                </w:tcPr>
                <w:p w14:paraId="1CF4C09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4,5</w:t>
                  </w:r>
                </w:p>
              </w:tc>
              <w:tc>
                <w:tcPr>
                  <w:tcW w:w="1000" w:type="dxa"/>
                  <w:tcBorders>
                    <w:top w:val="nil"/>
                    <w:left w:val="nil"/>
                    <w:bottom w:val="single" w:sz="4" w:space="0" w:color="auto"/>
                    <w:right w:val="single" w:sz="4" w:space="0" w:color="auto"/>
                  </w:tcBorders>
                  <w:shd w:val="clear" w:color="auto" w:fill="auto"/>
                  <w:noWrap/>
                  <w:vAlign w:val="center"/>
                  <w:hideMark/>
                </w:tcPr>
                <w:p w14:paraId="748D001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4,17</w:t>
                  </w:r>
                </w:p>
              </w:tc>
              <w:tc>
                <w:tcPr>
                  <w:tcW w:w="862" w:type="dxa"/>
                  <w:tcBorders>
                    <w:top w:val="nil"/>
                    <w:left w:val="nil"/>
                    <w:bottom w:val="single" w:sz="4" w:space="0" w:color="auto"/>
                    <w:right w:val="single" w:sz="4" w:space="0" w:color="auto"/>
                  </w:tcBorders>
                  <w:shd w:val="clear" w:color="auto" w:fill="auto"/>
                  <w:noWrap/>
                  <w:vAlign w:val="center"/>
                  <w:hideMark/>
                </w:tcPr>
                <w:p w14:paraId="6049B57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125</w:t>
                  </w:r>
                </w:p>
              </w:tc>
              <w:tc>
                <w:tcPr>
                  <w:tcW w:w="953" w:type="dxa"/>
                  <w:tcBorders>
                    <w:top w:val="nil"/>
                    <w:left w:val="nil"/>
                    <w:bottom w:val="single" w:sz="4" w:space="0" w:color="auto"/>
                    <w:right w:val="single" w:sz="4" w:space="0" w:color="auto"/>
                  </w:tcBorders>
                  <w:shd w:val="clear" w:color="auto" w:fill="auto"/>
                  <w:noWrap/>
                  <w:vAlign w:val="center"/>
                  <w:hideMark/>
                </w:tcPr>
                <w:p w14:paraId="06C39623"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 </w:t>
                  </w:r>
                </w:p>
              </w:tc>
            </w:tr>
            <w:tr w:rsidR="00BA3A9E" w:rsidRPr="006D0CC2" w14:paraId="243A9920"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3A2CF577"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Arsénico</w:t>
                  </w:r>
                </w:p>
              </w:tc>
              <w:tc>
                <w:tcPr>
                  <w:tcW w:w="1000" w:type="dxa"/>
                  <w:tcBorders>
                    <w:top w:val="nil"/>
                    <w:left w:val="nil"/>
                    <w:bottom w:val="single" w:sz="4" w:space="0" w:color="auto"/>
                    <w:right w:val="single" w:sz="4" w:space="0" w:color="auto"/>
                  </w:tcBorders>
                  <w:shd w:val="clear" w:color="auto" w:fill="auto"/>
                  <w:noWrap/>
                  <w:vAlign w:val="center"/>
                  <w:hideMark/>
                </w:tcPr>
                <w:p w14:paraId="69D1A2F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0,002</w:t>
                  </w:r>
                </w:p>
              </w:tc>
              <w:tc>
                <w:tcPr>
                  <w:tcW w:w="1000" w:type="dxa"/>
                  <w:tcBorders>
                    <w:top w:val="nil"/>
                    <w:left w:val="nil"/>
                    <w:bottom w:val="single" w:sz="4" w:space="0" w:color="auto"/>
                    <w:right w:val="single" w:sz="4" w:space="0" w:color="auto"/>
                  </w:tcBorders>
                  <w:shd w:val="clear" w:color="auto" w:fill="auto"/>
                  <w:noWrap/>
                  <w:vAlign w:val="center"/>
                  <w:hideMark/>
                </w:tcPr>
                <w:p w14:paraId="2A656AD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0FC0B22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6E7EE877"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15A911D2"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121D710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862" w:type="dxa"/>
                  <w:tcBorders>
                    <w:top w:val="nil"/>
                    <w:left w:val="nil"/>
                    <w:bottom w:val="single" w:sz="4" w:space="0" w:color="auto"/>
                    <w:right w:val="single" w:sz="4" w:space="0" w:color="auto"/>
                  </w:tcBorders>
                  <w:shd w:val="clear" w:color="auto" w:fill="auto"/>
                  <w:noWrap/>
                  <w:vAlign w:val="center"/>
                  <w:hideMark/>
                </w:tcPr>
                <w:p w14:paraId="0E867EFA"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c>
                <w:tcPr>
                  <w:tcW w:w="953" w:type="dxa"/>
                  <w:tcBorders>
                    <w:top w:val="nil"/>
                    <w:left w:val="nil"/>
                    <w:bottom w:val="single" w:sz="4" w:space="0" w:color="auto"/>
                    <w:right w:val="single" w:sz="4" w:space="0" w:color="auto"/>
                  </w:tcBorders>
                  <w:shd w:val="clear" w:color="auto" w:fill="auto"/>
                  <w:noWrap/>
                  <w:vAlign w:val="center"/>
                  <w:hideMark/>
                </w:tcPr>
                <w:p w14:paraId="58C1F757"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w:t>
                  </w:r>
                </w:p>
              </w:tc>
            </w:tr>
            <w:tr w:rsidR="00BA3A9E" w:rsidRPr="006D0CC2" w14:paraId="25A62802"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77113644"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Selenio</w:t>
                  </w:r>
                </w:p>
              </w:tc>
              <w:tc>
                <w:tcPr>
                  <w:tcW w:w="1000" w:type="dxa"/>
                  <w:tcBorders>
                    <w:top w:val="nil"/>
                    <w:left w:val="nil"/>
                    <w:bottom w:val="single" w:sz="4" w:space="0" w:color="auto"/>
                    <w:right w:val="single" w:sz="4" w:space="0" w:color="auto"/>
                  </w:tcBorders>
                  <w:shd w:val="clear" w:color="auto" w:fill="auto"/>
                  <w:noWrap/>
                  <w:vAlign w:val="center"/>
                  <w:hideMark/>
                </w:tcPr>
                <w:p w14:paraId="6A5BC02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0,001</w:t>
                  </w:r>
                </w:p>
              </w:tc>
              <w:tc>
                <w:tcPr>
                  <w:tcW w:w="1000" w:type="dxa"/>
                  <w:tcBorders>
                    <w:top w:val="nil"/>
                    <w:left w:val="nil"/>
                    <w:bottom w:val="single" w:sz="4" w:space="0" w:color="auto"/>
                    <w:right w:val="single" w:sz="4" w:space="0" w:color="auto"/>
                  </w:tcBorders>
                  <w:shd w:val="clear" w:color="auto" w:fill="auto"/>
                  <w:noWrap/>
                  <w:vAlign w:val="center"/>
                  <w:hideMark/>
                </w:tcPr>
                <w:p w14:paraId="5CE7259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2A998C5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5FA8A1F7"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635A76D1"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208D13F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862" w:type="dxa"/>
                  <w:tcBorders>
                    <w:top w:val="nil"/>
                    <w:left w:val="nil"/>
                    <w:bottom w:val="single" w:sz="4" w:space="0" w:color="auto"/>
                    <w:right w:val="single" w:sz="4" w:space="0" w:color="auto"/>
                  </w:tcBorders>
                  <w:shd w:val="clear" w:color="auto" w:fill="auto"/>
                  <w:noWrap/>
                  <w:vAlign w:val="center"/>
                  <w:hideMark/>
                </w:tcPr>
                <w:p w14:paraId="5F43644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0,01</w:t>
                  </w:r>
                </w:p>
              </w:tc>
              <w:tc>
                <w:tcPr>
                  <w:tcW w:w="953" w:type="dxa"/>
                  <w:tcBorders>
                    <w:top w:val="nil"/>
                    <w:left w:val="nil"/>
                    <w:bottom w:val="single" w:sz="4" w:space="0" w:color="auto"/>
                    <w:right w:val="single" w:sz="4" w:space="0" w:color="auto"/>
                  </w:tcBorders>
                  <w:shd w:val="clear" w:color="auto" w:fill="auto"/>
                  <w:noWrap/>
                  <w:vAlign w:val="center"/>
                  <w:hideMark/>
                </w:tcPr>
                <w:p w14:paraId="376B2CE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0,02</w:t>
                  </w:r>
                </w:p>
              </w:tc>
            </w:tr>
            <w:tr w:rsidR="00BA3A9E" w:rsidRPr="006D0CC2" w14:paraId="78658432"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72598DE5"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Cromo</w:t>
                  </w:r>
                </w:p>
              </w:tc>
              <w:tc>
                <w:tcPr>
                  <w:tcW w:w="1000" w:type="dxa"/>
                  <w:tcBorders>
                    <w:top w:val="nil"/>
                    <w:left w:val="nil"/>
                    <w:bottom w:val="single" w:sz="4" w:space="0" w:color="auto"/>
                    <w:right w:val="single" w:sz="4" w:space="0" w:color="auto"/>
                  </w:tcBorders>
                  <w:shd w:val="clear" w:color="auto" w:fill="auto"/>
                  <w:noWrap/>
                  <w:vAlign w:val="center"/>
                  <w:hideMark/>
                </w:tcPr>
                <w:p w14:paraId="70A57AB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1762518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31DF13D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560910D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34D8245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62F6A00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862" w:type="dxa"/>
                  <w:tcBorders>
                    <w:top w:val="nil"/>
                    <w:left w:val="nil"/>
                    <w:bottom w:val="single" w:sz="4" w:space="0" w:color="auto"/>
                    <w:right w:val="single" w:sz="4" w:space="0" w:color="auto"/>
                  </w:tcBorders>
                  <w:shd w:val="clear" w:color="auto" w:fill="auto"/>
                  <w:noWrap/>
                  <w:vAlign w:val="center"/>
                  <w:hideMark/>
                </w:tcPr>
                <w:p w14:paraId="2A651903"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c>
                <w:tcPr>
                  <w:tcW w:w="953" w:type="dxa"/>
                  <w:tcBorders>
                    <w:top w:val="nil"/>
                    <w:left w:val="nil"/>
                    <w:bottom w:val="single" w:sz="4" w:space="0" w:color="auto"/>
                    <w:right w:val="single" w:sz="4" w:space="0" w:color="auto"/>
                  </w:tcBorders>
                  <w:shd w:val="clear" w:color="auto" w:fill="auto"/>
                  <w:noWrap/>
                  <w:vAlign w:val="center"/>
                  <w:hideMark/>
                </w:tcPr>
                <w:p w14:paraId="037D48F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w:t>
                  </w:r>
                </w:p>
              </w:tc>
            </w:tr>
            <w:tr w:rsidR="00BA3A9E" w:rsidRPr="006D0CC2" w14:paraId="1B70ED26"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698D6926"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Manganeso</w:t>
                  </w:r>
                </w:p>
              </w:tc>
              <w:tc>
                <w:tcPr>
                  <w:tcW w:w="1000" w:type="dxa"/>
                  <w:tcBorders>
                    <w:top w:val="nil"/>
                    <w:left w:val="nil"/>
                    <w:bottom w:val="single" w:sz="4" w:space="0" w:color="auto"/>
                    <w:right w:val="single" w:sz="4" w:space="0" w:color="auto"/>
                  </w:tcBorders>
                  <w:shd w:val="clear" w:color="auto" w:fill="auto"/>
                  <w:noWrap/>
                  <w:vAlign w:val="center"/>
                  <w:hideMark/>
                </w:tcPr>
                <w:p w14:paraId="7107C1BA"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0,2</w:t>
                  </w:r>
                </w:p>
              </w:tc>
              <w:tc>
                <w:tcPr>
                  <w:tcW w:w="1000" w:type="dxa"/>
                  <w:tcBorders>
                    <w:top w:val="nil"/>
                    <w:left w:val="nil"/>
                    <w:bottom w:val="single" w:sz="4" w:space="0" w:color="auto"/>
                    <w:right w:val="single" w:sz="4" w:space="0" w:color="auto"/>
                  </w:tcBorders>
                  <w:shd w:val="clear" w:color="auto" w:fill="auto"/>
                  <w:noWrap/>
                  <w:vAlign w:val="center"/>
                  <w:hideMark/>
                </w:tcPr>
                <w:p w14:paraId="519FDE2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0,65</w:t>
                  </w:r>
                </w:p>
              </w:tc>
              <w:tc>
                <w:tcPr>
                  <w:tcW w:w="1000" w:type="dxa"/>
                  <w:tcBorders>
                    <w:top w:val="nil"/>
                    <w:left w:val="nil"/>
                    <w:bottom w:val="single" w:sz="4" w:space="0" w:color="auto"/>
                    <w:right w:val="single" w:sz="4" w:space="0" w:color="auto"/>
                  </w:tcBorders>
                  <w:shd w:val="clear" w:color="auto" w:fill="auto"/>
                  <w:noWrap/>
                  <w:vAlign w:val="center"/>
                  <w:hideMark/>
                </w:tcPr>
                <w:p w14:paraId="7D195EA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0,14</w:t>
                  </w:r>
                </w:p>
              </w:tc>
              <w:tc>
                <w:tcPr>
                  <w:tcW w:w="1000" w:type="dxa"/>
                  <w:tcBorders>
                    <w:top w:val="nil"/>
                    <w:left w:val="nil"/>
                    <w:bottom w:val="single" w:sz="4" w:space="0" w:color="auto"/>
                    <w:right w:val="single" w:sz="4" w:space="0" w:color="auto"/>
                  </w:tcBorders>
                  <w:shd w:val="clear" w:color="auto" w:fill="auto"/>
                  <w:noWrap/>
                  <w:vAlign w:val="center"/>
                  <w:hideMark/>
                </w:tcPr>
                <w:p w14:paraId="5150C4C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0,07</w:t>
                  </w:r>
                </w:p>
              </w:tc>
              <w:tc>
                <w:tcPr>
                  <w:tcW w:w="1000" w:type="dxa"/>
                  <w:tcBorders>
                    <w:top w:val="nil"/>
                    <w:left w:val="nil"/>
                    <w:bottom w:val="single" w:sz="4" w:space="0" w:color="auto"/>
                    <w:right w:val="single" w:sz="4" w:space="0" w:color="auto"/>
                  </w:tcBorders>
                  <w:shd w:val="clear" w:color="auto" w:fill="auto"/>
                  <w:noWrap/>
                  <w:vAlign w:val="center"/>
                  <w:hideMark/>
                </w:tcPr>
                <w:p w14:paraId="229A8C7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1E0BA09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862" w:type="dxa"/>
                  <w:tcBorders>
                    <w:top w:val="nil"/>
                    <w:left w:val="nil"/>
                    <w:bottom w:val="single" w:sz="4" w:space="0" w:color="auto"/>
                    <w:right w:val="single" w:sz="4" w:space="0" w:color="auto"/>
                  </w:tcBorders>
                  <w:shd w:val="clear" w:color="auto" w:fill="auto"/>
                  <w:noWrap/>
                  <w:vAlign w:val="center"/>
                  <w:hideMark/>
                </w:tcPr>
                <w:p w14:paraId="3F1BFE1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w:t>
                  </w:r>
                </w:p>
              </w:tc>
              <w:tc>
                <w:tcPr>
                  <w:tcW w:w="953" w:type="dxa"/>
                  <w:tcBorders>
                    <w:top w:val="nil"/>
                    <w:left w:val="nil"/>
                    <w:bottom w:val="single" w:sz="4" w:space="0" w:color="auto"/>
                    <w:right w:val="single" w:sz="4" w:space="0" w:color="auto"/>
                  </w:tcBorders>
                  <w:shd w:val="clear" w:color="auto" w:fill="auto"/>
                  <w:noWrap/>
                  <w:vAlign w:val="center"/>
                  <w:hideMark/>
                </w:tcPr>
                <w:p w14:paraId="2FEFBEA1"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0,2</w:t>
                  </w:r>
                </w:p>
              </w:tc>
            </w:tr>
            <w:tr w:rsidR="00BA3A9E" w:rsidRPr="006D0CC2" w14:paraId="7914D674"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5646894B"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Hierro</w:t>
                  </w:r>
                </w:p>
              </w:tc>
              <w:tc>
                <w:tcPr>
                  <w:tcW w:w="1000" w:type="dxa"/>
                  <w:tcBorders>
                    <w:top w:val="nil"/>
                    <w:left w:val="nil"/>
                    <w:bottom w:val="single" w:sz="4" w:space="0" w:color="auto"/>
                    <w:right w:val="single" w:sz="4" w:space="0" w:color="auto"/>
                  </w:tcBorders>
                  <w:shd w:val="clear" w:color="auto" w:fill="auto"/>
                  <w:noWrap/>
                  <w:vAlign w:val="center"/>
                  <w:hideMark/>
                </w:tcPr>
                <w:p w14:paraId="6B0DEED1"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1,65</w:t>
                  </w:r>
                </w:p>
              </w:tc>
              <w:tc>
                <w:tcPr>
                  <w:tcW w:w="1000" w:type="dxa"/>
                  <w:tcBorders>
                    <w:top w:val="nil"/>
                    <w:left w:val="nil"/>
                    <w:bottom w:val="single" w:sz="4" w:space="0" w:color="auto"/>
                    <w:right w:val="single" w:sz="4" w:space="0" w:color="auto"/>
                  </w:tcBorders>
                  <w:shd w:val="clear" w:color="auto" w:fill="auto"/>
                  <w:noWrap/>
                  <w:vAlign w:val="center"/>
                  <w:hideMark/>
                </w:tcPr>
                <w:p w14:paraId="108FA95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6,2</w:t>
                  </w:r>
                </w:p>
              </w:tc>
              <w:tc>
                <w:tcPr>
                  <w:tcW w:w="1000" w:type="dxa"/>
                  <w:tcBorders>
                    <w:top w:val="nil"/>
                    <w:left w:val="nil"/>
                    <w:bottom w:val="single" w:sz="4" w:space="0" w:color="auto"/>
                    <w:right w:val="single" w:sz="4" w:space="0" w:color="auto"/>
                  </w:tcBorders>
                  <w:shd w:val="clear" w:color="auto" w:fill="auto"/>
                  <w:noWrap/>
                  <w:vAlign w:val="center"/>
                  <w:hideMark/>
                </w:tcPr>
                <w:p w14:paraId="726000CF"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3</w:t>
                  </w:r>
                </w:p>
              </w:tc>
              <w:tc>
                <w:tcPr>
                  <w:tcW w:w="1000" w:type="dxa"/>
                  <w:tcBorders>
                    <w:top w:val="nil"/>
                    <w:left w:val="nil"/>
                    <w:bottom w:val="single" w:sz="4" w:space="0" w:color="auto"/>
                    <w:right w:val="single" w:sz="4" w:space="0" w:color="auto"/>
                  </w:tcBorders>
                  <w:shd w:val="clear" w:color="auto" w:fill="auto"/>
                  <w:noWrap/>
                  <w:vAlign w:val="center"/>
                  <w:hideMark/>
                </w:tcPr>
                <w:p w14:paraId="680C0AB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0,9</w:t>
                  </w:r>
                </w:p>
              </w:tc>
              <w:tc>
                <w:tcPr>
                  <w:tcW w:w="1000" w:type="dxa"/>
                  <w:tcBorders>
                    <w:top w:val="nil"/>
                    <w:left w:val="nil"/>
                    <w:bottom w:val="single" w:sz="4" w:space="0" w:color="auto"/>
                    <w:right w:val="single" w:sz="4" w:space="0" w:color="auto"/>
                  </w:tcBorders>
                  <w:shd w:val="clear" w:color="auto" w:fill="auto"/>
                  <w:noWrap/>
                  <w:vAlign w:val="center"/>
                  <w:hideMark/>
                </w:tcPr>
                <w:p w14:paraId="3104290F"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0,9</w:t>
                  </w:r>
                </w:p>
              </w:tc>
              <w:tc>
                <w:tcPr>
                  <w:tcW w:w="1000" w:type="dxa"/>
                  <w:tcBorders>
                    <w:top w:val="nil"/>
                    <w:left w:val="nil"/>
                    <w:bottom w:val="single" w:sz="4" w:space="0" w:color="auto"/>
                    <w:right w:val="single" w:sz="4" w:space="0" w:color="auto"/>
                  </w:tcBorders>
                  <w:shd w:val="clear" w:color="auto" w:fill="auto"/>
                  <w:noWrap/>
                  <w:vAlign w:val="center"/>
                  <w:hideMark/>
                </w:tcPr>
                <w:p w14:paraId="07A7F3BA" w14:textId="5D9A4DCE" w:rsidR="00BA3A9E" w:rsidRPr="006D0CC2" w:rsidRDefault="00BA3A9E" w:rsidP="0047540C">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w:t>
                  </w:r>
                  <w:r w:rsidR="0047540C">
                    <w:rPr>
                      <w:rFonts w:ascii="Calibri" w:eastAsia="Times New Roman" w:hAnsi="Calibri"/>
                      <w:i/>
                      <w:color w:val="000000"/>
                      <w:sz w:val="18"/>
                      <w:lang w:eastAsia="es-CL"/>
                    </w:rPr>
                    <w:t>3</w:t>
                  </w:r>
                  <w:r w:rsidRPr="006D0CC2">
                    <w:rPr>
                      <w:rFonts w:ascii="Calibri" w:eastAsia="Times New Roman" w:hAnsi="Calibri"/>
                      <w:i/>
                      <w:color w:val="000000"/>
                      <w:sz w:val="18"/>
                      <w:lang w:eastAsia="es-CL"/>
                    </w:rPr>
                    <w:t>2</w:t>
                  </w:r>
                </w:p>
              </w:tc>
              <w:tc>
                <w:tcPr>
                  <w:tcW w:w="862" w:type="dxa"/>
                  <w:tcBorders>
                    <w:top w:val="nil"/>
                    <w:left w:val="nil"/>
                    <w:bottom w:val="single" w:sz="4" w:space="0" w:color="auto"/>
                    <w:right w:val="single" w:sz="4" w:space="0" w:color="auto"/>
                  </w:tcBorders>
                  <w:shd w:val="clear" w:color="auto" w:fill="auto"/>
                  <w:noWrap/>
                  <w:vAlign w:val="center"/>
                  <w:hideMark/>
                </w:tcPr>
                <w:p w14:paraId="513DE0CA"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0,3</w:t>
                  </w:r>
                </w:p>
              </w:tc>
              <w:tc>
                <w:tcPr>
                  <w:tcW w:w="953" w:type="dxa"/>
                  <w:tcBorders>
                    <w:top w:val="nil"/>
                    <w:left w:val="nil"/>
                    <w:bottom w:val="single" w:sz="4" w:space="0" w:color="auto"/>
                    <w:right w:val="single" w:sz="4" w:space="0" w:color="auto"/>
                  </w:tcBorders>
                  <w:shd w:val="clear" w:color="auto" w:fill="auto"/>
                  <w:noWrap/>
                  <w:vAlign w:val="center"/>
                  <w:hideMark/>
                </w:tcPr>
                <w:p w14:paraId="4DE5846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5</w:t>
                  </w:r>
                </w:p>
              </w:tc>
            </w:tr>
            <w:tr w:rsidR="00BA3A9E" w:rsidRPr="006D0CC2" w14:paraId="59842847"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2F741016"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Cobalto</w:t>
                  </w:r>
                </w:p>
              </w:tc>
              <w:tc>
                <w:tcPr>
                  <w:tcW w:w="1000" w:type="dxa"/>
                  <w:tcBorders>
                    <w:top w:val="nil"/>
                    <w:left w:val="nil"/>
                    <w:bottom w:val="single" w:sz="4" w:space="0" w:color="auto"/>
                    <w:right w:val="single" w:sz="4" w:space="0" w:color="auto"/>
                  </w:tcBorders>
                  <w:shd w:val="clear" w:color="auto" w:fill="auto"/>
                  <w:noWrap/>
                  <w:vAlign w:val="center"/>
                  <w:hideMark/>
                </w:tcPr>
                <w:p w14:paraId="1299DDD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33E0E77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561B751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0,03</w:t>
                  </w:r>
                </w:p>
              </w:tc>
              <w:tc>
                <w:tcPr>
                  <w:tcW w:w="1000" w:type="dxa"/>
                  <w:tcBorders>
                    <w:top w:val="nil"/>
                    <w:left w:val="nil"/>
                    <w:bottom w:val="single" w:sz="4" w:space="0" w:color="auto"/>
                    <w:right w:val="single" w:sz="4" w:space="0" w:color="auto"/>
                  </w:tcBorders>
                  <w:shd w:val="clear" w:color="auto" w:fill="auto"/>
                  <w:noWrap/>
                  <w:vAlign w:val="center"/>
                  <w:hideMark/>
                </w:tcPr>
                <w:p w14:paraId="76682FDF"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16017E8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1000" w:type="dxa"/>
                  <w:tcBorders>
                    <w:top w:val="nil"/>
                    <w:left w:val="nil"/>
                    <w:bottom w:val="single" w:sz="4" w:space="0" w:color="auto"/>
                    <w:right w:val="single" w:sz="4" w:space="0" w:color="auto"/>
                  </w:tcBorders>
                  <w:shd w:val="clear" w:color="auto" w:fill="auto"/>
                  <w:noWrap/>
                  <w:vAlign w:val="center"/>
                  <w:hideMark/>
                </w:tcPr>
                <w:p w14:paraId="525F553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&lt;0,01</w:t>
                  </w:r>
                </w:p>
              </w:tc>
              <w:tc>
                <w:tcPr>
                  <w:tcW w:w="862" w:type="dxa"/>
                  <w:tcBorders>
                    <w:top w:val="nil"/>
                    <w:left w:val="nil"/>
                    <w:bottom w:val="single" w:sz="4" w:space="0" w:color="auto"/>
                    <w:right w:val="single" w:sz="4" w:space="0" w:color="auto"/>
                  </w:tcBorders>
                  <w:shd w:val="clear" w:color="auto" w:fill="auto"/>
                  <w:noWrap/>
                  <w:vAlign w:val="center"/>
                  <w:hideMark/>
                </w:tcPr>
                <w:p w14:paraId="2E54C87E"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 </w:t>
                  </w:r>
                </w:p>
              </w:tc>
              <w:tc>
                <w:tcPr>
                  <w:tcW w:w="953" w:type="dxa"/>
                  <w:tcBorders>
                    <w:top w:val="nil"/>
                    <w:left w:val="nil"/>
                    <w:bottom w:val="single" w:sz="4" w:space="0" w:color="auto"/>
                    <w:right w:val="single" w:sz="4" w:space="0" w:color="auto"/>
                  </w:tcBorders>
                  <w:shd w:val="clear" w:color="auto" w:fill="auto"/>
                  <w:noWrap/>
                  <w:vAlign w:val="center"/>
                  <w:hideMark/>
                </w:tcPr>
                <w:p w14:paraId="059C5561"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r>
            <w:tr w:rsidR="00BA3A9E" w:rsidRPr="006D0CC2" w14:paraId="08F835C4"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3E0A14EB"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Zinc</w:t>
                  </w:r>
                </w:p>
              </w:tc>
              <w:tc>
                <w:tcPr>
                  <w:tcW w:w="1000" w:type="dxa"/>
                  <w:tcBorders>
                    <w:top w:val="nil"/>
                    <w:left w:val="nil"/>
                    <w:bottom w:val="single" w:sz="4" w:space="0" w:color="auto"/>
                    <w:right w:val="single" w:sz="4" w:space="0" w:color="auto"/>
                  </w:tcBorders>
                  <w:shd w:val="clear" w:color="auto" w:fill="auto"/>
                  <w:noWrap/>
                  <w:vAlign w:val="center"/>
                  <w:hideMark/>
                </w:tcPr>
                <w:p w14:paraId="23D14F2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0,03</w:t>
                  </w:r>
                </w:p>
              </w:tc>
              <w:tc>
                <w:tcPr>
                  <w:tcW w:w="1000" w:type="dxa"/>
                  <w:tcBorders>
                    <w:top w:val="nil"/>
                    <w:left w:val="nil"/>
                    <w:bottom w:val="single" w:sz="4" w:space="0" w:color="auto"/>
                    <w:right w:val="single" w:sz="4" w:space="0" w:color="auto"/>
                  </w:tcBorders>
                  <w:shd w:val="clear" w:color="auto" w:fill="auto"/>
                  <w:noWrap/>
                  <w:vAlign w:val="center"/>
                  <w:hideMark/>
                </w:tcPr>
                <w:p w14:paraId="2FD5F4C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w:t>
                  </w:r>
                </w:p>
              </w:tc>
              <w:tc>
                <w:tcPr>
                  <w:tcW w:w="1000" w:type="dxa"/>
                  <w:tcBorders>
                    <w:top w:val="nil"/>
                    <w:left w:val="nil"/>
                    <w:bottom w:val="single" w:sz="4" w:space="0" w:color="auto"/>
                    <w:right w:val="single" w:sz="4" w:space="0" w:color="auto"/>
                  </w:tcBorders>
                  <w:shd w:val="clear" w:color="auto" w:fill="auto"/>
                  <w:noWrap/>
                  <w:vAlign w:val="center"/>
                  <w:hideMark/>
                </w:tcPr>
                <w:p w14:paraId="3E1BD121"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0,11</w:t>
                  </w:r>
                </w:p>
              </w:tc>
              <w:tc>
                <w:tcPr>
                  <w:tcW w:w="1000" w:type="dxa"/>
                  <w:tcBorders>
                    <w:top w:val="nil"/>
                    <w:left w:val="nil"/>
                    <w:bottom w:val="single" w:sz="4" w:space="0" w:color="auto"/>
                    <w:right w:val="single" w:sz="4" w:space="0" w:color="auto"/>
                  </w:tcBorders>
                  <w:shd w:val="clear" w:color="auto" w:fill="auto"/>
                  <w:noWrap/>
                  <w:vAlign w:val="center"/>
                  <w:hideMark/>
                </w:tcPr>
                <w:p w14:paraId="4C32B53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0,03</w:t>
                  </w:r>
                </w:p>
              </w:tc>
              <w:tc>
                <w:tcPr>
                  <w:tcW w:w="1000" w:type="dxa"/>
                  <w:tcBorders>
                    <w:top w:val="nil"/>
                    <w:left w:val="nil"/>
                    <w:bottom w:val="single" w:sz="4" w:space="0" w:color="auto"/>
                    <w:right w:val="single" w:sz="4" w:space="0" w:color="auto"/>
                  </w:tcBorders>
                  <w:shd w:val="clear" w:color="auto" w:fill="auto"/>
                  <w:noWrap/>
                  <w:vAlign w:val="center"/>
                  <w:hideMark/>
                </w:tcPr>
                <w:p w14:paraId="505F74E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79145492"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0,01</w:t>
                  </w:r>
                </w:p>
              </w:tc>
              <w:tc>
                <w:tcPr>
                  <w:tcW w:w="862" w:type="dxa"/>
                  <w:tcBorders>
                    <w:top w:val="nil"/>
                    <w:left w:val="nil"/>
                    <w:bottom w:val="single" w:sz="4" w:space="0" w:color="auto"/>
                    <w:right w:val="single" w:sz="4" w:space="0" w:color="auto"/>
                  </w:tcBorders>
                  <w:shd w:val="clear" w:color="auto" w:fill="auto"/>
                  <w:noWrap/>
                  <w:vAlign w:val="center"/>
                  <w:hideMark/>
                </w:tcPr>
                <w:p w14:paraId="1BFD6E03"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5</w:t>
                  </w:r>
                </w:p>
              </w:tc>
              <w:tc>
                <w:tcPr>
                  <w:tcW w:w="953" w:type="dxa"/>
                  <w:tcBorders>
                    <w:top w:val="nil"/>
                    <w:left w:val="nil"/>
                    <w:bottom w:val="single" w:sz="4" w:space="0" w:color="auto"/>
                    <w:right w:val="single" w:sz="4" w:space="0" w:color="auto"/>
                  </w:tcBorders>
                  <w:shd w:val="clear" w:color="auto" w:fill="auto"/>
                  <w:noWrap/>
                  <w:vAlign w:val="center"/>
                  <w:hideMark/>
                </w:tcPr>
                <w:p w14:paraId="64721E1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2</w:t>
                  </w:r>
                </w:p>
              </w:tc>
            </w:tr>
            <w:tr w:rsidR="00BA3A9E" w:rsidRPr="006D0CC2" w14:paraId="20E6471B"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35334D89"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Cadmio</w:t>
                  </w:r>
                </w:p>
              </w:tc>
              <w:tc>
                <w:tcPr>
                  <w:tcW w:w="1000" w:type="dxa"/>
                  <w:tcBorders>
                    <w:top w:val="nil"/>
                    <w:left w:val="nil"/>
                    <w:bottom w:val="single" w:sz="4" w:space="0" w:color="auto"/>
                    <w:right w:val="single" w:sz="4" w:space="0" w:color="auto"/>
                  </w:tcBorders>
                  <w:shd w:val="clear" w:color="auto" w:fill="auto"/>
                  <w:noWrap/>
                  <w:vAlign w:val="center"/>
                  <w:hideMark/>
                </w:tcPr>
                <w:p w14:paraId="0C32567E"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022CCB76"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0B861D6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&lt;0,003</w:t>
                  </w:r>
                </w:p>
              </w:tc>
              <w:tc>
                <w:tcPr>
                  <w:tcW w:w="1000" w:type="dxa"/>
                  <w:tcBorders>
                    <w:top w:val="nil"/>
                    <w:left w:val="nil"/>
                    <w:bottom w:val="single" w:sz="4" w:space="0" w:color="auto"/>
                    <w:right w:val="single" w:sz="4" w:space="0" w:color="auto"/>
                  </w:tcBorders>
                  <w:shd w:val="clear" w:color="auto" w:fill="auto"/>
                  <w:noWrap/>
                  <w:vAlign w:val="center"/>
                  <w:hideMark/>
                </w:tcPr>
                <w:p w14:paraId="3321A58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2CD6DDC2"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&lt;0,005</w:t>
                  </w:r>
                </w:p>
              </w:tc>
              <w:tc>
                <w:tcPr>
                  <w:tcW w:w="1000" w:type="dxa"/>
                  <w:tcBorders>
                    <w:top w:val="nil"/>
                    <w:left w:val="nil"/>
                    <w:bottom w:val="single" w:sz="4" w:space="0" w:color="auto"/>
                    <w:right w:val="single" w:sz="4" w:space="0" w:color="auto"/>
                  </w:tcBorders>
                  <w:shd w:val="clear" w:color="auto" w:fill="auto"/>
                  <w:noWrap/>
                  <w:vAlign w:val="center"/>
                  <w:hideMark/>
                </w:tcPr>
                <w:p w14:paraId="4A0623E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&lt;0,003</w:t>
                  </w:r>
                </w:p>
              </w:tc>
              <w:tc>
                <w:tcPr>
                  <w:tcW w:w="862" w:type="dxa"/>
                  <w:tcBorders>
                    <w:top w:val="nil"/>
                    <w:left w:val="nil"/>
                    <w:bottom w:val="single" w:sz="4" w:space="0" w:color="auto"/>
                    <w:right w:val="single" w:sz="4" w:space="0" w:color="auto"/>
                  </w:tcBorders>
                  <w:shd w:val="clear" w:color="auto" w:fill="auto"/>
                  <w:noWrap/>
                  <w:vAlign w:val="center"/>
                  <w:hideMark/>
                </w:tcPr>
                <w:p w14:paraId="689BE42A"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0,01</w:t>
                  </w:r>
                </w:p>
              </w:tc>
              <w:tc>
                <w:tcPr>
                  <w:tcW w:w="953" w:type="dxa"/>
                  <w:tcBorders>
                    <w:top w:val="nil"/>
                    <w:left w:val="nil"/>
                    <w:bottom w:val="single" w:sz="4" w:space="0" w:color="auto"/>
                    <w:right w:val="single" w:sz="4" w:space="0" w:color="auto"/>
                  </w:tcBorders>
                  <w:shd w:val="clear" w:color="auto" w:fill="auto"/>
                  <w:noWrap/>
                  <w:vAlign w:val="center"/>
                  <w:hideMark/>
                </w:tcPr>
                <w:p w14:paraId="3F8D0AD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0,01</w:t>
                  </w:r>
                </w:p>
              </w:tc>
            </w:tr>
            <w:tr w:rsidR="00BA3A9E" w:rsidRPr="006D0CC2" w14:paraId="7847A727"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3D429E97"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Mercurio</w:t>
                  </w:r>
                </w:p>
              </w:tc>
              <w:tc>
                <w:tcPr>
                  <w:tcW w:w="1000" w:type="dxa"/>
                  <w:tcBorders>
                    <w:top w:val="nil"/>
                    <w:left w:val="nil"/>
                    <w:bottom w:val="single" w:sz="4" w:space="0" w:color="auto"/>
                    <w:right w:val="single" w:sz="4" w:space="0" w:color="auto"/>
                  </w:tcBorders>
                  <w:shd w:val="clear" w:color="auto" w:fill="auto"/>
                  <w:noWrap/>
                  <w:vAlign w:val="center"/>
                  <w:hideMark/>
                </w:tcPr>
                <w:p w14:paraId="3FCAE125"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0,001</w:t>
                  </w:r>
                </w:p>
              </w:tc>
              <w:tc>
                <w:tcPr>
                  <w:tcW w:w="1000" w:type="dxa"/>
                  <w:tcBorders>
                    <w:top w:val="nil"/>
                    <w:left w:val="nil"/>
                    <w:bottom w:val="single" w:sz="4" w:space="0" w:color="auto"/>
                    <w:right w:val="single" w:sz="4" w:space="0" w:color="auto"/>
                  </w:tcBorders>
                  <w:shd w:val="clear" w:color="auto" w:fill="auto"/>
                  <w:noWrap/>
                  <w:vAlign w:val="center"/>
                  <w:hideMark/>
                </w:tcPr>
                <w:p w14:paraId="652C1D8F"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6876DDF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332E904B"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1C626A3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1000" w:type="dxa"/>
                  <w:tcBorders>
                    <w:top w:val="nil"/>
                    <w:left w:val="nil"/>
                    <w:bottom w:val="single" w:sz="4" w:space="0" w:color="auto"/>
                    <w:right w:val="single" w:sz="4" w:space="0" w:color="auto"/>
                  </w:tcBorders>
                  <w:shd w:val="clear" w:color="auto" w:fill="auto"/>
                  <w:noWrap/>
                  <w:vAlign w:val="center"/>
                  <w:hideMark/>
                </w:tcPr>
                <w:p w14:paraId="0692433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&lt;0,001</w:t>
                  </w:r>
                </w:p>
              </w:tc>
              <w:tc>
                <w:tcPr>
                  <w:tcW w:w="862" w:type="dxa"/>
                  <w:tcBorders>
                    <w:top w:val="nil"/>
                    <w:left w:val="nil"/>
                    <w:bottom w:val="single" w:sz="4" w:space="0" w:color="auto"/>
                    <w:right w:val="single" w:sz="4" w:space="0" w:color="auto"/>
                  </w:tcBorders>
                  <w:shd w:val="clear" w:color="auto" w:fill="auto"/>
                  <w:noWrap/>
                  <w:vAlign w:val="center"/>
                  <w:hideMark/>
                </w:tcPr>
                <w:p w14:paraId="342A1A8E"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0,001</w:t>
                  </w:r>
                </w:p>
              </w:tc>
              <w:tc>
                <w:tcPr>
                  <w:tcW w:w="953" w:type="dxa"/>
                  <w:tcBorders>
                    <w:top w:val="nil"/>
                    <w:left w:val="nil"/>
                    <w:bottom w:val="single" w:sz="4" w:space="0" w:color="auto"/>
                    <w:right w:val="single" w:sz="4" w:space="0" w:color="auto"/>
                  </w:tcBorders>
                  <w:shd w:val="clear" w:color="auto" w:fill="auto"/>
                  <w:noWrap/>
                  <w:vAlign w:val="center"/>
                  <w:hideMark/>
                </w:tcPr>
                <w:p w14:paraId="4E49978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0,001</w:t>
                  </w:r>
                </w:p>
              </w:tc>
            </w:tr>
            <w:tr w:rsidR="00BA3A9E" w:rsidRPr="006D0CC2" w14:paraId="72B074B1" w14:textId="77777777" w:rsidTr="006D0CC2">
              <w:trPr>
                <w:trHeight w:val="300"/>
                <w:jc w:val="center"/>
              </w:trPr>
              <w:tc>
                <w:tcPr>
                  <w:tcW w:w="1612" w:type="dxa"/>
                  <w:tcBorders>
                    <w:top w:val="nil"/>
                    <w:left w:val="single" w:sz="4" w:space="0" w:color="auto"/>
                    <w:bottom w:val="single" w:sz="4" w:space="0" w:color="auto"/>
                    <w:right w:val="single" w:sz="4" w:space="0" w:color="auto"/>
                  </w:tcBorders>
                  <w:shd w:val="clear" w:color="auto" w:fill="auto"/>
                  <w:noWrap/>
                  <w:hideMark/>
                </w:tcPr>
                <w:p w14:paraId="6FE48671" w14:textId="77777777" w:rsidR="00BA3A9E" w:rsidRPr="006D0CC2" w:rsidRDefault="00BA3A9E" w:rsidP="00BA3A9E">
                  <w:pPr>
                    <w:jc w:val="left"/>
                    <w:rPr>
                      <w:rFonts w:ascii="Calibri" w:eastAsia="Times New Roman" w:hAnsi="Calibri"/>
                      <w:i/>
                      <w:color w:val="000000"/>
                      <w:sz w:val="18"/>
                      <w:lang w:eastAsia="es-CL"/>
                    </w:rPr>
                  </w:pPr>
                  <w:r w:rsidRPr="006D0CC2">
                    <w:rPr>
                      <w:rFonts w:ascii="Calibri" w:eastAsia="Times New Roman" w:hAnsi="Calibri"/>
                      <w:i/>
                      <w:color w:val="000000"/>
                      <w:sz w:val="18"/>
                      <w:lang w:eastAsia="es-CL"/>
                    </w:rPr>
                    <w:t>Plomo</w:t>
                  </w:r>
                </w:p>
              </w:tc>
              <w:tc>
                <w:tcPr>
                  <w:tcW w:w="1000" w:type="dxa"/>
                  <w:tcBorders>
                    <w:top w:val="nil"/>
                    <w:left w:val="nil"/>
                    <w:bottom w:val="single" w:sz="4" w:space="0" w:color="auto"/>
                    <w:right w:val="single" w:sz="4" w:space="0" w:color="auto"/>
                  </w:tcBorders>
                  <w:shd w:val="clear" w:color="auto" w:fill="auto"/>
                  <w:noWrap/>
                  <w:vAlign w:val="center"/>
                  <w:hideMark/>
                </w:tcPr>
                <w:p w14:paraId="2D067FE2"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&lt;0,03</w:t>
                  </w:r>
                </w:p>
              </w:tc>
              <w:tc>
                <w:tcPr>
                  <w:tcW w:w="1000" w:type="dxa"/>
                  <w:tcBorders>
                    <w:top w:val="nil"/>
                    <w:left w:val="nil"/>
                    <w:bottom w:val="single" w:sz="4" w:space="0" w:color="auto"/>
                    <w:right w:val="single" w:sz="4" w:space="0" w:color="auto"/>
                  </w:tcBorders>
                  <w:shd w:val="clear" w:color="auto" w:fill="auto"/>
                  <w:noWrap/>
                  <w:vAlign w:val="center"/>
                  <w:hideMark/>
                </w:tcPr>
                <w:p w14:paraId="6D64CB0E"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0,03</w:t>
                  </w:r>
                </w:p>
              </w:tc>
              <w:tc>
                <w:tcPr>
                  <w:tcW w:w="1000" w:type="dxa"/>
                  <w:tcBorders>
                    <w:top w:val="nil"/>
                    <w:left w:val="nil"/>
                    <w:bottom w:val="single" w:sz="4" w:space="0" w:color="auto"/>
                    <w:right w:val="single" w:sz="4" w:space="0" w:color="auto"/>
                  </w:tcBorders>
                  <w:shd w:val="clear" w:color="auto" w:fill="auto"/>
                  <w:noWrap/>
                  <w:vAlign w:val="center"/>
                  <w:hideMark/>
                </w:tcPr>
                <w:p w14:paraId="4ECEBCA4"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0,13</w:t>
                  </w:r>
                </w:p>
              </w:tc>
              <w:tc>
                <w:tcPr>
                  <w:tcW w:w="1000" w:type="dxa"/>
                  <w:tcBorders>
                    <w:top w:val="nil"/>
                    <w:left w:val="nil"/>
                    <w:bottom w:val="single" w:sz="4" w:space="0" w:color="auto"/>
                    <w:right w:val="single" w:sz="4" w:space="0" w:color="auto"/>
                  </w:tcBorders>
                  <w:shd w:val="clear" w:color="auto" w:fill="auto"/>
                  <w:noWrap/>
                  <w:vAlign w:val="center"/>
                  <w:hideMark/>
                </w:tcPr>
                <w:p w14:paraId="6C27B06C"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0,03</w:t>
                  </w:r>
                </w:p>
              </w:tc>
              <w:tc>
                <w:tcPr>
                  <w:tcW w:w="1000" w:type="dxa"/>
                  <w:tcBorders>
                    <w:top w:val="nil"/>
                    <w:left w:val="nil"/>
                    <w:bottom w:val="single" w:sz="4" w:space="0" w:color="auto"/>
                    <w:right w:val="single" w:sz="4" w:space="0" w:color="auto"/>
                  </w:tcBorders>
                  <w:shd w:val="clear" w:color="auto" w:fill="auto"/>
                  <w:noWrap/>
                  <w:vAlign w:val="center"/>
                  <w:hideMark/>
                </w:tcPr>
                <w:p w14:paraId="49A81F10"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&lt;0,03</w:t>
                  </w:r>
                </w:p>
              </w:tc>
              <w:tc>
                <w:tcPr>
                  <w:tcW w:w="1000" w:type="dxa"/>
                  <w:tcBorders>
                    <w:top w:val="nil"/>
                    <w:left w:val="nil"/>
                    <w:bottom w:val="single" w:sz="4" w:space="0" w:color="auto"/>
                    <w:right w:val="single" w:sz="4" w:space="0" w:color="auto"/>
                  </w:tcBorders>
                  <w:shd w:val="clear" w:color="auto" w:fill="auto"/>
                  <w:noWrap/>
                  <w:vAlign w:val="center"/>
                  <w:hideMark/>
                </w:tcPr>
                <w:p w14:paraId="51BC7E28"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&lt;0,03</w:t>
                  </w:r>
                </w:p>
              </w:tc>
              <w:tc>
                <w:tcPr>
                  <w:tcW w:w="862" w:type="dxa"/>
                  <w:tcBorders>
                    <w:top w:val="nil"/>
                    <w:left w:val="nil"/>
                    <w:bottom w:val="single" w:sz="4" w:space="0" w:color="auto"/>
                    <w:right w:val="single" w:sz="4" w:space="0" w:color="auto"/>
                  </w:tcBorders>
                  <w:shd w:val="clear" w:color="auto" w:fill="auto"/>
                  <w:noWrap/>
                  <w:vAlign w:val="center"/>
                  <w:hideMark/>
                </w:tcPr>
                <w:p w14:paraId="47409A19"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0,05</w:t>
                  </w:r>
                </w:p>
              </w:tc>
              <w:tc>
                <w:tcPr>
                  <w:tcW w:w="953" w:type="dxa"/>
                  <w:tcBorders>
                    <w:top w:val="nil"/>
                    <w:left w:val="nil"/>
                    <w:bottom w:val="single" w:sz="4" w:space="0" w:color="auto"/>
                    <w:right w:val="single" w:sz="4" w:space="0" w:color="auto"/>
                  </w:tcBorders>
                  <w:shd w:val="clear" w:color="auto" w:fill="auto"/>
                  <w:noWrap/>
                  <w:vAlign w:val="center"/>
                  <w:hideMark/>
                </w:tcPr>
                <w:p w14:paraId="14649B8F" w14:textId="77777777" w:rsidR="00BA3A9E" w:rsidRPr="006D0CC2" w:rsidRDefault="00BA3A9E" w:rsidP="00BA3A9E">
                  <w:pPr>
                    <w:jc w:val="center"/>
                    <w:rPr>
                      <w:rFonts w:ascii="Calibri" w:eastAsia="Times New Roman" w:hAnsi="Calibri"/>
                      <w:i/>
                      <w:color w:val="000000"/>
                      <w:sz w:val="18"/>
                      <w:lang w:eastAsia="es-CL"/>
                    </w:rPr>
                  </w:pPr>
                  <w:r w:rsidRPr="006D0CC2">
                    <w:rPr>
                      <w:rFonts w:ascii="Calibri" w:eastAsia="Times New Roman" w:hAnsi="Calibri"/>
                      <w:i/>
                      <w:color w:val="000000"/>
                      <w:sz w:val="18"/>
                      <w:lang w:eastAsia="es-CL"/>
                    </w:rPr>
                    <w:t>5</w:t>
                  </w:r>
                </w:p>
              </w:tc>
            </w:tr>
          </w:tbl>
          <w:p w14:paraId="4998D89F" w14:textId="1BC5483C" w:rsidR="003A21AB" w:rsidRPr="006D0CC2" w:rsidRDefault="00BA3A9E" w:rsidP="003A21AB">
            <w:pPr>
              <w:autoSpaceDE w:val="0"/>
              <w:autoSpaceDN w:val="0"/>
              <w:adjustRightInd w:val="0"/>
              <w:jc w:val="center"/>
              <w:rPr>
                <w:i/>
              </w:rPr>
            </w:pPr>
            <w:r w:rsidRPr="006D0CC2">
              <w:rPr>
                <w:i/>
              </w:rPr>
              <w:lastRenderedPageBreak/>
              <w:t>(Extracto)</w:t>
            </w:r>
          </w:p>
          <w:p w14:paraId="07BB1B6A" w14:textId="77777777" w:rsidR="003A21AB" w:rsidRDefault="003A21AB" w:rsidP="003A21AB">
            <w:pPr>
              <w:autoSpaceDE w:val="0"/>
              <w:autoSpaceDN w:val="0"/>
              <w:adjustRightInd w:val="0"/>
              <w:rPr>
                <w:i/>
              </w:rPr>
            </w:pPr>
          </w:p>
          <w:p w14:paraId="0D0583A9" w14:textId="30920ED2" w:rsidR="003A21AB" w:rsidRPr="00F41A68" w:rsidRDefault="003A21AB" w:rsidP="003A21AB">
            <w:pPr>
              <w:autoSpaceDE w:val="0"/>
              <w:autoSpaceDN w:val="0"/>
              <w:adjustRightInd w:val="0"/>
              <w:rPr>
                <w:i/>
              </w:rPr>
            </w:pPr>
            <w:r w:rsidRPr="00B03933">
              <w:rPr>
                <w:i/>
              </w:rPr>
              <w:t>Se desprende de estos resultados que la calidad de las aguas subterráneas del acuífero libre es buena, excediendo la norma de agua potable en el componente hierro en</w:t>
            </w:r>
            <w:r>
              <w:rPr>
                <w:i/>
              </w:rPr>
              <w:t>t</w:t>
            </w:r>
            <w:r w:rsidRPr="00B03933">
              <w:rPr>
                <w:i/>
              </w:rPr>
              <w:t>re 2 a 20 veces. Otros elementos tales como cloruros, manganeso, plomo y fenoles, superan ocasionalmente la norma de agua potable. Cumple cabalmente la de agua de riego.</w:t>
            </w:r>
          </w:p>
        </w:tc>
      </w:tr>
      <w:tr w:rsidR="003A21AB" w:rsidRPr="00AB5EEE" w14:paraId="33DF8B5C" w14:textId="77777777" w:rsidTr="00CD2663">
        <w:trPr>
          <w:trHeight w:val="416"/>
          <w:jc w:val="center"/>
        </w:trPr>
        <w:tc>
          <w:tcPr>
            <w:tcW w:w="5000" w:type="pct"/>
            <w:gridSpan w:val="2"/>
            <w:shd w:val="clear" w:color="auto" w:fill="auto"/>
            <w:vAlign w:val="center"/>
          </w:tcPr>
          <w:p w14:paraId="270C8D3E" w14:textId="0F597706" w:rsidR="003A21AB" w:rsidRPr="00B03933" w:rsidRDefault="003A21AB" w:rsidP="00E368CE">
            <w:pPr>
              <w:jc w:val="left"/>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w:t>
            </w:r>
          </w:p>
          <w:p w14:paraId="2793514D" w14:textId="39B0EB41" w:rsidR="003A21AB" w:rsidRPr="008A5521" w:rsidRDefault="003A21AB" w:rsidP="0079153A">
            <w:pPr>
              <w:numPr>
                <w:ilvl w:val="0"/>
                <w:numId w:val="27"/>
              </w:numPr>
              <w:rPr>
                <w:rFonts w:eastAsia="Times New Roman"/>
                <w:color w:val="000000"/>
                <w:lang w:eastAsia="es-CL"/>
              </w:rPr>
            </w:pPr>
            <w:r w:rsidRPr="008A5521">
              <w:rPr>
                <w:rFonts w:eastAsia="Times New Roman"/>
                <w:color w:val="000000"/>
                <w:lang w:eastAsia="es-CL"/>
              </w:rPr>
              <w:t>Se visitaron los piezómetros P1, P2 y P3, además del pozo de extracción</w:t>
            </w:r>
            <w:r>
              <w:rPr>
                <w:rFonts w:eastAsia="Times New Roman"/>
                <w:color w:val="000000"/>
                <w:lang w:eastAsia="es-CL"/>
              </w:rPr>
              <w:t xml:space="preserve"> de agua denominado P0 (Imagen</w:t>
            </w:r>
            <w:r w:rsidR="00E368CE">
              <w:rPr>
                <w:rFonts w:eastAsia="Times New Roman"/>
                <w:color w:val="000000"/>
                <w:lang w:eastAsia="es-CL"/>
              </w:rPr>
              <w:t xml:space="preserve"> 1</w:t>
            </w:r>
            <w:r w:rsidRPr="008A5521">
              <w:rPr>
                <w:rFonts w:eastAsia="Times New Roman"/>
                <w:color w:val="000000"/>
                <w:lang w:eastAsia="es-CL"/>
              </w:rPr>
              <w:t>).</w:t>
            </w:r>
          </w:p>
          <w:p w14:paraId="59A2BF47" w14:textId="7DCA73CE" w:rsidR="003A21AB" w:rsidRDefault="003A21AB" w:rsidP="0079153A">
            <w:pPr>
              <w:numPr>
                <w:ilvl w:val="0"/>
                <w:numId w:val="27"/>
              </w:numPr>
              <w:rPr>
                <w:rFonts w:eastAsia="Times New Roman"/>
                <w:color w:val="000000"/>
                <w:lang w:eastAsia="es-CL"/>
              </w:rPr>
            </w:pPr>
            <w:r w:rsidRPr="008A5521">
              <w:rPr>
                <w:rFonts w:eastAsia="Times New Roman"/>
                <w:color w:val="000000"/>
                <w:lang w:eastAsia="es-CL"/>
              </w:rPr>
              <w:t>Karen Espinoza</w:t>
            </w:r>
            <w:r>
              <w:rPr>
                <w:rFonts w:eastAsia="Times New Roman"/>
                <w:color w:val="000000"/>
                <w:lang w:eastAsia="es-CL"/>
              </w:rPr>
              <w:t xml:space="preserve"> </w:t>
            </w:r>
            <w:r w:rsidRPr="008A5521">
              <w:rPr>
                <w:rFonts w:eastAsia="Times New Roman"/>
                <w:color w:val="000000"/>
                <w:lang w:eastAsia="es-CL"/>
              </w:rPr>
              <w:t>indicó que mensualmente se realizan mediciones del nivel de todos los piezómetros y del P0. Además agregó que trimestralmente el laboratorio externo Agriquem toma muestras y realiza análisis de las aguas desde los distintos piezómetros. El piezómetro P1 tiene una bomba sumergible con la que se obtiene la muestra para análisis del laboratorio interno y externo. De los piezómetros P2 y P3, se obtienen muestras a través de bombas sumergibles portátiles. El P0 es el correspondiente al agua de pozo el cual abastece a un estanque para agua de proceso.</w:t>
            </w:r>
          </w:p>
          <w:p w14:paraId="3B55780F" w14:textId="3893E23B" w:rsidR="00E368CE" w:rsidRPr="00E368CE" w:rsidRDefault="00E368CE" w:rsidP="00E368CE">
            <w:pPr>
              <w:ind w:left="360"/>
              <w:jc w:val="left"/>
              <w:rPr>
                <w:rFonts w:eastAsia="Times New Roman"/>
                <w:b/>
                <w:color w:val="000000"/>
                <w:lang w:eastAsia="es-CL"/>
              </w:rPr>
            </w:pPr>
          </w:p>
          <w:p w14:paraId="5390EB7F" w14:textId="35593BBC" w:rsidR="003A21AB" w:rsidRDefault="00E368CE" w:rsidP="003A21AB">
            <w:pPr>
              <w:jc w:val="center"/>
              <w:rPr>
                <w:rFonts w:eastAsia="Times New Roman"/>
                <w:b/>
                <w:color w:val="000000"/>
                <w:lang w:eastAsia="es-CL"/>
              </w:rPr>
            </w:pPr>
            <w:r w:rsidRPr="00E368CE">
              <w:rPr>
                <w:rFonts w:eastAsia="Times New Roman"/>
                <w:b/>
                <w:color w:val="000000"/>
                <w:lang w:eastAsia="es-CL"/>
              </w:rPr>
              <w:t>Imagen 1. Piezómetros y áreas de la Planta Hidronor – Pudahuel.</w:t>
            </w:r>
          </w:p>
          <w:p w14:paraId="51EBD541" w14:textId="2B748D10" w:rsidR="00BA3A9E" w:rsidRDefault="00BA3A9E" w:rsidP="003A21AB">
            <w:pPr>
              <w:jc w:val="center"/>
              <w:rPr>
                <w:rFonts w:eastAsia="Times New Roman"/>
                <w:b/>
                <w:color w:val="000000"/>
                <w:lang w:eastAsia="es-CL"/>
              </w:rPr>
            </w:pPr>
            <w:r>
              <w:rPr>
                <w:rFonts w:eastAsia="Times New Roman"/>
                <w:b/>
                <w:noProof/>
                <w:color w:val="000000"/>
                <w:lang w:eastAsia="es-CL"/>
              </w:rPr>
              <mc:AlternateContent>
                <mc:Choice Requires="wps">
                  <w:drawing>
                    <wp:anchor distT="0" distB="0" distL="114300" distR="114300" simplePos="0" relativeHeight="251654656" behindDoc="0" locked="0" layoutInCell="1" allowOverlap="1" wp14:anchorId="2AF33CEE" wp14:editId="0A2E6FD6">
                      <wp:simplePos x="0" y="0"/>
                      <wp:positionH relativeFrom="column">
                        <wp:posOffset>2181225</wp:posOffset>
                      </wp:positionH>
                      <wp:positionV relativeFrom="paragraph">
                        <wp:posOffset>1088390</wp:posOffset>
                      </wp:positionV>
                      <wp:extent cx="981075" cy="198755"/>
                      <wp:effectExtent l="0" t="0" r="28575" b="391795"/>
                      <wp:wrapNone/>
                      <wp:docPr id="40" name="Llamada rectangular 40"/>
                      <wp:cNvGraphicFramePr/>
                      <a:graphic xmlns:a="http://schemas.openxmlformats.org/drawingml/2006/main">
                        <a:graphicData uri="http://schemas.microsoft.com/office/word/2010/wordprocessingShape">
                          <wps:wsp>
                            <wps:cNvSpPr/>
                            <wps:spPr>
                              <a:xfrm>
                                <a:off x="0" y="0"/>
                                <a:ext cx="981075" cy="198755"/>
                              </a:xfrm>
                              <a:prstGeom prst="wedgeRectCallout">
                                <a:avLst>
                                  <a:gd name="adj1" fmla="val -31730"/>
                                  <a:gd name="adj2" fmla="val 244234"/>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2BC82F83" w14:textId="77777777" w:rsidR="00E056FB" w:rsidRPr="001275F5" w:rsidRDefault="00E056FB" w:rsidP="003A21AB">
                                  <w:pPr>
                                    <w:jc w:val="center"/>
                                    <w:rPr>
                                      <w:b/>
                                      <w:sz w:val="16"/>
                                    </w:rPr>
                                  </w:pPr>
                                  <w:r w:rsidRPr="001275F5">
                                    <w:rPr>
                                      <w:b/>
                                      <w:sz w:val="16"/>
                                    </w:rPr>
                                    <w:t>Balsa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33CEE" id="Llamada rectangular 40" o:spid="_x0000_s1051" type="#_x0000_t61" style="position:absolute;left:0;text-align:left;margin-left:171.75pt;margin-top:85.7pt;width:77.25pt;height:15.6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" adj="3946,63555" fillcolor="#d99594 [1941]" strokecolor="black [3200]" strokeweight="1pt">
                      <v:fill opacity="36751f"/>
                      <v:textbox>
                        <w:txbxContent>
                          <w:p w14:paraId="2BC82F83" w14:textId="77777777" w:rsidR="00E056FB" w:rsidRPr="001275F5" w:rsidRDefault="00E056FB" w:rsidP="003A21AB">
                            <w:pPr>
                              <w:jc w:val="center"/>
                              <w:rPr>
                                <w:b/>
                                <w:sz w:val="16"/>
                              </w:rPr>
                            </w:pPr>
                            <w:r w:rsidRPr="001275F5">
                              <w:rPr>
                                <w:b/>
                                <w:sz w:val="16"/>
                              </w:rPr>
                              <w:t>Balsa de lixiviados</w:t>
                            </w:r>
                          </w:p>
                        </w:txbxContent>
                      </v:textbox>
                    </v:shape>
                  </w:pict>
                </mc:Fallback>
              </mc:AlternateContent>
            </w:r>
            <w:r>
              <w:rPr>
                <w:rFonts w:eastAsia="Times New Roman"/>
                <w:b/>
                <w:noProof/>
                <w:color w:val="000000"/>
                <w:lang w:eastAsia="es-CL"/>
              </w:rPr>
              <mc:AlternateContent>
                <mc:Choice Requires="wps">
                  <w:drawing>
                    <wp:anchor distT="0" distB="0" distL="114300" distR="114300" simplePos="0" relativeHeight="251663872" behindDoc="0" locked="0" layoutInCell="1" allowOverlap="1" wp14:anchorId="59E08344" wp14:editId="6C7FA2A3">
                      <wp:simplePos x="0" y="0"/>
                      <wp:positionH relativeFrom="column">
                        <wp:posOffset>1016635</wp:posOffset>
                      </wp:positionH>
                      <wp:positionV relativeFrom="paragraph">
                        <wp:posOffset>1398905</wp:posOffset>
                      </wp:positionV>
                      <wp:extent cx="1110615" cy="450850"/>
                      <wp:effectExtent l="0" t="0" r="51435" b="101600"/>
                      <wp:wrapNone/>
                      <wp:docPr id="83" name="Llamada rectangular 83"/>
                      <wp:cNvGraphicFramePr/>
                      <a:graphic xmlns:a="http://schemas.openxmlformats.org/drawingml/2006/main">
                        <a:graphicData uri="http://schemas.microsoft.com/office/word/2010/wordprocessingShape">
                          <wps:wsp>
                            <wps:cNvSpPr/>
                            <wps:spPr>
                              <a:xfrm>
                                <a:off x="0" y="0"/>
                                <a:ext cx="1110615" cy="450850"/>
                              </a:xfrm>
                              <a:prstGeom prst="wedgeRectCallout">
                                <a:avLst>
                                  <a:gd name="adj1" fmla="val 53072"/>
                                  <a:gd name="adj2" fmla="val 64429"/>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5CCA8A5E" w14:textId="77777777" w:rsidR="00E056FB" w:rsidRPr="0017240C" w:rsidRDefault="00E056FB" w:rsidP="003A21AB">
                                  <w:pPr>
                                    <w:jc w:val="center"/>
                                    <w:rPr>
                                      <w:b/>
                                      <w:sz w:val="16"/>
                                    </w:rPr>
                                  </w:pPr>
                                  <w:r w:rsidRPr="0017240C">
                                    <w:rPr>
                                      <w:b/>
                                      <w:sz w:val="16"/>
                                    </w:rPr>
                                    <w:t>Recuperación, valorización y reducción de envases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08344" id="Llamada rectangular 83" o:spid="_x0000_s1052" type="#_x0000_t61" style="position:absolute;left:0;text-align:left;margin-left:80.05pt;margin-top:110.15pt;width:87.45pt;height:3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" adj="22264,24717" fillcolor="#d99594 [1941]" strokecolor="black [3200]" strokeweight="1pt">
                      <v:fill opacity="36751f"/>
                      <v:textbox>
                        <w:txbxContent>
                          <w:p w14:paraId="5CCA8A5E" w14:textId="77777777" w:rsidR="00E056FB" w:rsidRPr="0017240C" w:rsidRDefault="00E056FB" w:rsidP="003A21AB">
                            <w:pPr>
                              <w:jc w:val="center"/>
                              <w:rPr>
                                <w:b/>
                                <w:sz w:val="16"/>
                              </w:rPr>
                            </w:pPr>
                            <w:r w:rsidRPr="0017240C">
                              <w:rPr>
                                <w:b/>
                                <w:sz w:val="16"/>
                              </w:rPr>
                              <w:t>Recuperación, valorización y reducción de envases</w:t>
                            </w:r>
                          </w:p>
                        </w:txbxContent>
                      </v:textbox>
                    </v:shape>
                  </w:pict>
                </mc:Fallback>
              </mc:AlternateContent>
            </w:r>
            <w:r>
              <w:rPr>
                <w:rFonts w:eastAsia="Times New Roman"/>
                <w:b/>
                <w:noProof/>
                <w:color w:val="000000"/>
                <w:lang w:eastAsia="es-CL"/>
              </w:rPr>
              <mc:AlternateContent>
                <mc:Choice Requires="wps">
                  <w:drawing>
                    <wp:anchor distT="0" distB="0" distL="114300" distR="114300" simplePos="0" relativeHeight="251660800" behindDoc="0" locked="0" layoutInCell="1" allowOverlap="1" wp14:anchorId="443CCEE7" wp14:editId="60D00259">
                      <wp:simplePos x="0" y="0"/>
                      <wp:positionH relativeFrom="column">
                        <wp:posOffset>1189355</wp:posOffset>
                      </wp:positionH>
                      <wp:positionV relativeFrom="paragraph">
                        <wp:posOffset>2252980</wp:posOffset>
                      </wp:positionV>
                      <wp:extent cx="810260" cy="203200"/>
                      <wp:effectExtent l="0" t="57150" r="237490" b="25400"/>
                      <wp:wrapNone/>
                      <wp:docPr id="70" name="Llamada rectangular 70"/>
                      <wp:cNvGraphicFramePr/>
                      <a:graphic xmlns:a="http://schemas.openxmlformats.org/drawingml/2006/main">
                        <a:graphicData uri="http://schemas.microsoft.com/office/word/2010/wordprocessingShape">
                          <wps:wsp>
                            <wps:cNvSpPr/>
                            <wps:spPr>
                              <a:xfrm>
                                <a:off x="0" y="0"/>
                                <a:ext cx="810260" cy="203200"/>
                              </a:xfrm>
                              <a:prstGeom prst="wedgeRectCallout">
                                <a:avLst>
                                  <a:gd name="adj1" fmla="val 75259"/>
                                  <a:gd name="adj2" fmla="val -69160"/>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72327E45" w14:textId="77777777" w:rsidR="00E056FB" w:rsidRPr="0017240C" w:rsidRDefault="00E056FB" w:rsidP="003A21AB">
                                  <w:pPr>
                                    <w:jc w:val="center"/>
                                    <w:rPr>
                                      <w:b/>
                                      <w:sz w:val="16"/>
                                    </w:rPr>
                                  </w:pPr>
                                  <w:r w:rsidRPr="0017240C">
                                    <w:rPr>
                                      <w:b/>
                                      <w:sz w:val="16"/>
                                    </w:rPr>
                                    <w:t>L. Inertización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CCEE7" id="Llamada rectangular 70" o:spid="_x0000_s1053" type="#_x0000_t61" style="position:absolute;left:0;text-align:left;margin-left:93.65pt;margin-top:177.4pt;width:63.8pt;height:1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" adj="27056,-4139" fillcolor="#d99594 [1941]" strokecolor="black [3200]" strokeweight="1pt">
                      <v:fill opacity="36751f"/>
                      <v:textbox>
                        <w:txbxContent>
                          <w:p w14:paraId="72327E45" w14:textId="77777777" w:rsidR="00E056FB" w:rsidRPr="0017240C" w:rsidRDefault="00E056FB" w:rsidP="003A21AB">
                            <w:pPr>
                              <w:jc w:val="center"/>
                              <w:rPr>
                                <w:b/>
                                <w:sz w:val="16"/>
                              </w:rPr>
                            </w:pPr>
                            <w:r w:rsidRPr="0017240C">
                              <w:rPr>
                                <w:b/>
                                <w:sz w:val="16"/>
                              </w:rPr>
                              <w:t>L. Inertización</w:t>
                            </w:r>
                          </w:p>
                        </w:txbxContent>
                      </v:textbox>
                    </v:shape>
                  </w:pict>
                </mc:Fallback>
              </mc:AlternateContent>
            </w:r>
            <w:r>
              <w:rPr>
                <w:rFonts w:eastAsia="Times New Roman"/>
                <w:b/>
                <w:noProof/>
                <w:color w:val="000000"/>
                <w:lang w:eastAsia="es-CL"/>
              </w:rPr>
              <mc:AlternateContent>
                <mc:Choice Requires="wps">
                  <w:drawing>
                    <wp:anchor distT="0" distB="0" distL="114300" distR="114300" simplePos="0" relativeHeight="251657728" behindDoc="0" locked="0" layoutInCell="1" allowOverlap="1" wp14:anchorId="11734288" wp14:editId="0550CB30">
                      <wp:simplePos x="0" y="0"/>
                      <wp:positionH relativeFrom="column">
                        <wp:posOffset>1913890</wp:posOffset>
                      </wp:positionH>
                      <wp:positionV relativeFrom="paragraph">
                        <wp:posOffset>2796540</wp:posOffset>
                      </wp:positionV>
                      <wp:extent cx="966470" cy="203200"/>
                      <wp:effectExtent l="0" t="209550" r="24130" b="25400"/>
                      <wp:wrapNone/>
                      <wp:docPr id="60" name="Llamada rectangular 60"/>
                      <wp:cNvGraphicFramePr/>
                      <a:graphic xmlns:a="http://schemas.openxmlformats.org/drawingml/2006/main">
                        <a:graphicData uri="http://schemas.microsoft.com/office/word/2010/wordprocessingShape">
                          <wps:wsp>
                            <wps:cNvSpPr/>
                            <wps:spPr>
                              <a:xfrm>
                                <a:off x="0" y="0"/>
                                <a:ext cx="966470" cy="203200"/>
                              </a:xfrm>
                              <a:prstGeom prst="wedgeRectCallout">
                                <a:avLst>
                                  <a:gd name="adj1" fmla="val -8828"/>
                                  <a:gd name="adj2" fmla="val -148880"/>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03BE4721" w14:textId="77777777" w:rsidR="00E056FB" w:rsidRPr="0017240C" w:rsidRDefault="00E056FB" w:rsidP="003A21AB">
                                  <w:pPr>
                                    <w:jc w:val="center"/>
                                    <w:rPr>
                                      <w:b/>
                                      <w:sz w:val="16"/>
                                    </w:rPr>
                                  </w:pPr>
                                  <w:r w:rsidRPr="0017240C">
                                    <w:rPr>
                                      <w:b/>
                                      <w:sz w:val="16"/>
                                    </w:rPr>
                                    <w:t>L. Físico Química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34288" id="Llamada rectangular 60" o:spid="_x0000_s1054" type="#_x0000_t61" style="position:absolute;left:0;text-align:left;margin-left:150.7pt;margin-top:220.2pt;width:76.1pt;height:1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" adj="8893,-21358" fillcolor="#d99594 [1941]" strokecolor="black [3200]" strokeweight="1pt">
                      <v:fill opacity="36751f"/>
                      <v:textbox>
                        <w:txbxContent>
                          <w:p w14:paraId="03BE4721" w14:textId="77777777" w:rsidR="00E056FB" w:rsidRPr="0017240C" w:rsidRDefault="00E056FB" w:rsidP="003A21AB">
                            <w:pPr>
                              <w:jc w:val="center"/>
                              <w:rPr>
                                <w:b/>
                                <w:sz w:val="16"/>
                              </w:rPr>
                            </w:pPr>
                            <w:r w:rsidRPr="0017240C">
                              <w:rPr>
                                <w:b/>
                                <w:sz w:val="16"/>
                              </w:rPr>
                              <w:t>L. Físico Química</w:t>
                            </w:r>
                          </w:p>
                        </w:txbxContent>
                      </v:textbox>
                    </v:shape>
                  </w:pict>
                </mc:Fallback>
              </mc:AlternateContent>
            </w:r>
            <w:r>
              <w:rPr>
                <w:rFonts w:eastAsia="Times New Roman"/>
                <w:b/>
                <w:noProof/>
                <w:color w:val="000000"/>
                <w:lang w:eastAsia="es-CL"/>
              </w:rPr>
              <mc:AlternateContent>
                <mc:Choice Requires="wps">
                  <w:drawing>
                    <wp:anchor distT="0" distB="0" distL="114300" distR="114300" simplePos="0" relativeHeight="251651584" behindDoc="0" locked="0" layoutInCell="1" allowOverlap="1" wp14:anchorId="751C33B3" wp14:editId="31546911">
                      <wp:simplePos x="0" y="0"/>
                      <wp:positionH relativeFrom="column">
                        <wp:posOffset>5579745</wp:posOffset>
                      </wp:positionH>
                      <wp:positionV relativeFrom="paragraph">
                        <wp:posOffset>252095</wp:posOffset>
                      </wp:positionV>
                      <wp:extent cx="727710" cy="341630"/>
                      <wp:effectExtent l="0" t="0" r="15240" b="248920"/>
                      <wp:wrapNone/>
                      <wp:docPr id="28" name="Llamada rectangular 28"/>
                      <wp:cNvGraphicFramePr/>
                      <a:graphic xmlns:a="http://schemas.openxmlformats.org/drawingml/2006/main">
                        <a:graphicData uri="http://schemas.microsoft.com/office/word/2010/wordprocessingShape">
                          <wps:wsp>
                            <wps:cNvSpPr/>
                            <wps:spPr>
                              <a:xfrm>
                                <a:off x="0" y="0"/>
                                <a:ext cx="727710" cy="341630"/>
                              </a:xfrm>
                              <a:prstGeom prst="wedgeRectCallout">
                                <a:avLst>
                                  <a:gd name="adj1" fmla="val -30101"/>
                                  <a:gd name="adj2" fmla="val 114661"/>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256ADE2A" w14:textId="77777777" w:rsidR="00E056FB" w:rsidRPr="0017240C" w:rsidRDefault="00E056FB" w:rsidP="003A21AB">
                                  <w:pPr>
                                    <w:jc w:val="center"/>
                                    <w:rPr>
                                      <w:b/>
                                      <w:sz w:val="16"/>
                                    </w:rPr>
                                  </w:pPr>
                                  <w:r w:rsidRPr="0017240C">
                                    <w:rPr>
                                      <w:b/>
                                      <w:sz w:val="16"/>
                                    </w:rPr>
                                    <w:t>Depósito de seguridad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1C33B3" id="Llamada rectangular 28" o:spid="_x0000_s1055" type="#_x0000_t61" style="position:absolute;left:0;text-align:left;margin-left:439.35pt;margin-top:19.85pt;width:57.3pt;height:26.9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" adj="4298,35567" fillcolor="#d99594 [1941]" strokecolor="black [3200]" strokeweight="1pt">
                      <v:fill opacity="36751f"/>
                      <v:textbox>
                        <w:txbxContent>
                          <w:p w14:paraId="256ADE2A" w14:textId="77777777" w:rsidR="00E056FB" w:rsidRPr="0017240C" w:rsidRDefault="00E056FB" w:rsidP="003A21AB">
                            <w:pPr>
                              <w:jc w:val="center"/>
                              <w:rPr>
                                <w:b/>
                                <w:sz w:val="16"/>
                              </w:rPr>
                            </w:pPr>
                            <w:r w:rsidRPr="0017240C">
                              <w:rPr>
                                <w:b/>
                                <w:sz w:val="16"/>
                              </w:rPr>
                              <w:t>Depósito de seguridad</w:t>
                            </w:r>
                          </w:p>
                        </w:txbxContent>
                      </v:textbox>
                    </v:shape>
                  </w:pict>
                </mc:Fallback>
              </mc:AlternateContent>
            </w:r>
            <w:r>
              <w:rPr>
                <w:rFonts w:eastAsia="Times New Roman"/>
                <w:b/>
                <w:noProof/>
                <w:color w:val="000000"/>
                <w:lang w:eastAsia="es-CL"/>
              </w:rPr>
              <w:drawing>
                <wp:inline distT="0" distB="0" distL="0" distR="0" wp14:anchorId="4FE8F6DF" wp14:editId="61CAE2C4">
                  <wp:extent cx="6559827" cy="3811099"/>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ozos.jpg"/>
                          <pic:cNvPicPr/>
                        </pic:nvPicPr>
                        <pic:blipFill>
                          <a:blip r:embed="rId59">
                            <a:extLst>
                              <a:ext uri="{28A0092B-C50C-407E-A947-70E740481C1C}">
                                <a14:useLocalDpi xmlns:a14="http://schemas.microsoft.com/office/drawing/2010/main" val="0"/>
                              </a:ext>
                            </a:extLst>
                          </a:blip>
                          <a:stretch>
                            <a:fillRect/>
                          </a:stretch>
                        </pic:blipFill>
                        <pic:spPr>
                          <a:xfrm>
                            <a:off x="0" y="0"/>
                            <a:ext cx="6587828" cy="3827367"/>
                          </a:xfrm>
                          <a:prstGeom prst="rect">
                            <a:avLst/>
                          </a:prstGeom>
                        </pic:spPr>
                      </pic:pic>
                    </a:graphicData>
                  </a:graphic>
                </wp:inline>
              </w:drawing>
            </w:r>
          </w:p>
          <w:p w14:paraId="3F6A72BD" w14:textId="77777777" w:rsidR="00F41A68" w:rsidRPr="00E368CE" w:rsidRDefault="00F41A68" w:rsidP="003A21AB">
            <w:pPr>
              <w:jc w:val="center"/>
              <w:rPr>
                <w:rFonts w:eastAsia="Times New Roman"/>
                <w:b/>
                <w:color w:val="000000"/>
                <w:lang w:eastAsia="es-CL"/>
              </w:rPr>
            </w:pPr>
          </w:p>
          <w:p w14:paraId="79A745C5" w14:textId="77777777" w:rsidR="003A21AB" w:rsidRDefault="003A21AB" w:rsidP="003A21AB">
            <w:pPr>
              <w:jc w:val="left"/>
              <w:rPr>
                <w:rFonts w:eastAsia="Times New Roman"/>
                <w:b/>
                <w:bCs/>
                <w:color w:val="000000"/>
                <w:lang w:eastAsia="es-CL"/>
              </w:rPr>
            </w:pPr>
            <w:r w:rsidRPr="00B03933">
              <w:rPr>
                <w:rFonts w:eastAsia="Times New Roman"/>
                <w:b/>
                <w:bCs/>
                <w:color w:val="000000"/>
                <w:lang w:eastAsia="es-CL"/>
              </w:rPr>
              <w:lastRenderedPageBreak/>
              <w:t>Resultado (s) examen de información:</w:t>
            </w:r>
          </w:p>
          <w:p w14:paraId="212C8038" w14:textId="5066A8E5" w:rsidR="003A21AB" w:rsidRPr="005F7358" w:rsidRDefault="003A21AB" w:rsidP="0079153A">
            <w:pPr>
              <w:numPr>
                <w:ilvl w:val="0"/>
                <w:numId w:val="28"/>
              </w:numPr>
              <w:rPr>
                <w:rFonts w:eastAsia="Times New Roman"/>
                <w:bCs/>
                <w:color w:val="000000"/>
                <w:lang w:eastAsia="es-CL"/>
              </w:rPr>
            </w:pPr>
            <w:r w:rsidRPr="00A86490">
              <w:rPr>
                <w:rFonts w:eastAsia="Times New Roman"/>
                <w:bCs/>
                <w:color w:val="000000"/>
                <w:lang w:eastAsia="es-CL"/>
              </w:rPr>
              <w:t xml:space="preserve">El Titular entregó los resultados de </w:t>
            </w:r>
            <w:r w:rsidR="00E368CE">
              <w:rPr>
                <w:rFonts w:eastAsia="Times New Roman"/>
                <w:bCs/>
                <w:color w:val="000000"/>
                <w:lang w:eastAsia="es-CL"/>
              </w:rPr>
              <w:t xml:space="preserve">los </w:t>
            </w:r>
            <w:r w:rsidRPr="00A86490">
              <w:rPr>
                <w:rFonts w:eastAsia="Times New Roman"/>
                <w:bCs/>
                <w:color w:val="000000"/>
                <w:lang w:eastAsia="es-CL"/>
              </w:rPr>
              <w:t xml:space="preserve">monitoreos de las aguas subterráneas de los años 2012, 2013, </w:t>
            </w:r>
            <w:r w:rsidRPr="00A86490">
              <w:rPr>
                <w:rFonts w:eastAsia="Times New Roman"/>
                <w:lang w:eastAsia="es-CL"/>
              </w:rPr>
              <w:t>2014, 2015 y 2016 de frecuencia mensual y trimestral, a través de la carta GG-010 de fecha 13 de mayo de 2016, en respuesta a acta de inspección de fecha 3 de mayo de 2016, estableciendo que los resultados de los monitoreos de las aguas subterráneas de los años anteriores (año 1999 a 2011) no se encontraban sistematizados</w:t>
            </w:r>
            <w:r>
              <w:rPr>
                <w:rFonts w:eastAsia="Times New Roman"/>
                <w:lang w:eastAsia="es-CL"/>
              </w:rPr>
              <w:t xml:space="preserve">. Por lo anterior, </w:t>
            </w:r>
            <w:r w:rsidRPr="00A86490">
              <w:rPr>
                <w:rFonts w:eastAsia="Times New Roman"/>
                <w:lang w:eastAsia="es-CL"/>
              </w:rPr>
              <w:t xml:space="preserve">fue necesario requerir dicha información </w:t>
            </w:r>
            <w:r w:rsidRPr="005F7358">
              <w:rPr>
                <w:rFonts w:eastAsia="Times New Roman"/>
                <w:lang w:eastAsia="es-CL"/>
              </w:rPr>
              <w:t>faltante a través de la Res. Exenta N° 619 de fecha 8 de julio de 2016, siendo entregada por el titular a través de la carta GG-017 de fecha 11 de agosto de 2016.</w:t>
            </w:r>
          </w:p>
          <w:p w14:paraId="433F9C51" w14:textId="520AC4CC" w:rsidR="003A21AB" w:rsidRPr="005F7358" w:rsidRDefault="003A21AB" w:rsidP="0079153A">
            <w:pPr>
              <w:numPr>
                <w:ilvl w:val="0"/>
                <w:numId w:val="28"/>
              </w:numPr>
              <w:rPr>
                <w:rFonts w:eastAsia="Times New Roman"/>
                <w:bCs/>
                <w:color w:val="000000"/>
                <w:lang w:eastAsia="es-CL"/>
              </w:rPr>
            </w:pPr>
            <w:r w:rsidRPr="005F7358">
              <w:rPr>
                <w:rFonts w:eastAsia="Times New Roman"/>
                <w:lang w:eastAsia="es-CL"/>
              </w:rPr>
              <w:t>El registro histórico fue solicitado a petición de la Dirección General de Aguas, para comparar la calidad de las aguas subterráneas inicial (sin proyecto) y establecer una línea de tendencia en el sector donde se ubica la instalación.</w:t>
            </w:r>
          </w:p>
          <w:p w14:paraId="7A5C9D33" w14:textId="022CA5F2" w:rsidR="003A21AB" w:rsidRDefault="003A21AB" w:rsidP="0079153A">
            <w:pPr>
              <w:numPr>
                <w:ilvl w:val="0"/>
                <w:numId w:val="28"/>
              </w:numPr>
              <w:rPr>
                <w:rFonts w:eastAsia="Times New Roman"/>
                <w:bCs/>
                <w:color w:val="000000"/>
                <w:lang w:eastAsia="es-CL"/>
              </w:rPr>
            </w:pPr>
            <w:r w:rsidRPr="003B1398">
              <w:rPr>
                <w:rFonts w:eastAsia="Times New Roman"/>
                <w:lang w:eastAsia="es-CL"/>
              </w:rPr>
              <w:t>La información entregada</w:t>
            </w:r>
            <w:r>
              <w:rPr>
                <w:rFonts w:eastAsia="Times New Roman"/>
                <w:lang w:eastAsia="es-CL"/>
              </w:rPr>
              <w:t>,</w:t>
            </w:r>
            <w:r w:rsidRPr="003B1398">
              <w:rPr>
                <w:rFonts w:eastAsia="Times New Roman"/>
                <w:lang w:eastAsia="es-CL"/>
              </w:rPr>
              <w:t xml:space="preserve"> no incluye el</w:t>
            </w:r>
            <w:r w:rsidRPr="003B1398">
              <w:rPr>
                <w:rFonts w:eastAsia="Times New Roman"/>
                <w:bCs/>
                <w:color w:val="000000"/>
                <w:lang w:eastAsia="es-CL"/>
              </w:rPr>
              <w:t xml:space="preserve"> análisis y conclusiones de los monitoreos mensuales y trimestrales</w:t>
            </w:r>
            <w:r>
              <w:rPr>
                <w:rFonts w:eastAsia="Times New Roman"/>
                <w:bCs/>
                <w:color w:val="000000"/>
                <w:lang w:eastAsia="es-CL"/>
              </w:rPr>
              <w:t xml:space="preserve">, tal como se solicitó </w:t>
            </w:r>
            <w:r>
              <w:rPr>
                <w:rFonts w:eastAsia="Times New Roman"/>
                <w:lang w:eastAsia="es-CL"/>
              </w:rPr>
              <w:t>en acta de inspección de fecha 3 de mayo de 2016</w:t>
            </w:r>
            <w:r w:rsidRPr="003B1398">
              <w:rPr>
                <w:rFonts w:eastAsia="Times New Roman"/>
                <w:bCs/>
                <w:color w:val="000000"/>
                <w:lang w:eastAsia="es-CL"/>
              </w:rPr>
              <w:t>.</w:t>
            </w:r>
          </w:p>
          <w:p w14:paraId="7FC143AD" w14:textId="0050C518" w:rsidR="00E368CE" w:rsidRPr="00E368CE" w:rsidRDefault="00E368CE" w:rsidP="0079153A">
            <w:pPr>
              <w:numPr>
                <w:ilvl w:val="0"/>
                <w:numId w:val="28"/>
              </w:numPr>
              <w:rPr>
                <w:rFonts w:eastAsia="Times New Roman"/>
                <w:bCs/>
                <w:lang w:eastAsia="es-CL"/>
              </w:rPr>
            </w:pPr>
            <w:r w:rsidRPr="00E368CE">
              <w:rPr>
                <w:rFonts w:eastAsia="Times New Roman"/>
                <w:lang w:eastAsia="es-CL"/>
              </w:rPr>
              <w:t>Los monitoreos fueron realizados por Hidronor y por los laboratorios AGQ, ANAM, ALS, Cesmec, EX y SGS, los que comenzaron en julio del año 1999 según registros. Durante la primera década de monitoreo (1999 a 2009) se observan varios meses sin medición (Tabla N° 1), que por omisión y/o falta de justificación del titular, se entienden como no realizados. Los monitoreos no comenzaron a realizarse al inicio de la operación del proyecto, el que obtuvo autorización para funcionar por parte del Servicio de Salud de la RM, a través de la RES. N° 014100 de fecha 17 de julio de 1997, según antecedentes adjuntados por el Titular.</w:t>
            </w:r>
          </w:p>
          <w:p w14:paraId="5593C6F2" w14:textId="77777777" w:rsidR="00E368CE" w:rsidRDefault="00E368CE" w:rsidP="0079153A">
            <w:pPr>
              <w:numPr>
                <w:ilvl w:val="0"/>
                <w:numId w:val="28"/>
              </w:numPr>
              <w:rPr>
                <w:rFonts w:eastAsia="Times New Roman"/>
                <w:bCs/>
                <w:color w:val="000000"/>
                <w:lang w:eastAsia="es-CL"/>
              </w:rPr>
            </w:pPr>
            <w:r>
              <w:rPr>
                <w:rFonts w:eastAsia="Times New Roman"/>
                <w:bCs/>
                <w:color w:val="000000"/>
                <w:lang w:eastAsia="es-CL"/>
              </w:rPr>
              <w:t>En base a la información anterior, se puede establecer que el Titular no cumplió con la frecuencia de medición mensual y trimestral desde mediados del año 1997 (primer año de operación) al año 2008, momento en que comenzó a realizar los monitoreos con una mayor frecuencia.</w:t>
            </w:r>
          </w:p>
          <w:p w14:paraId="21440B15" w14:textId="77777777" w:rsidR="00E368CE" w:rsidRDefault="00E368CE" w:rsidP="0079153A">
            <w:pPr>
              <w:numPr>
                <w:ilvl w:val="0"/>
                <w:numId w:val="28"/>
              </w:numPr>
              <w:rPr>
                <w:rFonts w:eastAsia="Times New Roman"/>
                <w:bCs/>
                <w:color w:val="000000"/>
                <w:lang w:eastAsia="es-CL"/>
              </w:rPr>
            </w:pPr>
            <w:r>
              <w:rPr>
                <w:rFonts w:eastAsia="Times New Roman"/>
                <w:bCs/>
                <w:color w:val="000000"/>
                <w:lang w:eastAsia="es-CL"/>
              </w:rPr>
              <w:t xml:space="preserve">Las muestras fueron tomadas hasta mediados del año 2013, por la empresa Hidronor, tanto para el análisis a través de su laboratorio, como para la entrega a laboratorios externos. </w:t>
            </w:r>
          </w:p>
          <w:p w14:paraId="4A69DDF3" w14:textId="77777777" w:rsidR="00E368CE" w:rsidRDefault="00E368CE" w:rsidP="0079153A">
            <w:pPr>
              <w:numPr>
                <w:ilvl w:val="0"/>
                <w:numId w:val="28"/>
              </w:numPr>
              <w:rPr>
                <w:rFonts w:eastAsia="Times New Roman"/>
                <w:bCs/>
                <w:color w:val="000000"/>
                <w:lang w:eastAsia="es-CL"/>
              </w:rPr>
            </w:pPr>
            <w:r>
              <w:rPr>
                <w:rFonts w:eastAsia="Times New Roman"/>
                <w:bCs/>
                <w:color w:val="000000"/>
                <w:lang w:eastAsia="es-CL"/>
              </w:rPr>
              <w:t>Respecto de</w:t>
            </w:r>
            <w:r w:rsidRPr="00526FF9">
              <w:rPr>
                <w:rFonts w:eastAsia="Times New Roman"/>
                <w:bCs/>
                <w:color w:val="000000"/>
                <w:lang w:eastAsia="es-CL"/>
              </w:rPr>
              <w:t xml:space="preserve"> la Línea Base </w:t>
            </w:r>
            <w:r>
              <w:rPr>
                <w:rFonts w:eastAsia="Times New Roman"/>
                <w:bCs/>
                <w:color w:val="000000"/>
                <w:lang w:eastAsia="es-CL"/>
              </w:rPr>
              <w:t>sobre</w:t>
            </w:r>
            <w:r w:rsidRPr="00526FF9">
              <w:rPr>
                <w:rFonts w:eastAsia="Times New Roman"/>
                <w:bCs/>
                <w:color w:val="000000"/>
                <w:lang w:eastAsia="es-CL"/>
              </w:rPr>
              <w:t xml:space="preserve"> calidad de agua subterránea, </w:t>
            </w:r>
            <w:r>
              <w:rPr>
                <w:rFonts w:eastAsia="Times New Roman"/>
                <w:bCs/>
                <w:color w:val="000000"/>
                <w:lang w:eastAsia="es-CL"/>
              </w:rPr>
              <w:t>e</w:t>
            </w:r>
            <w:r w:rsidRPr="00526FF9">
              <w:rPr>
                <w:rFonts w:eastAsia="Times New Roman"/>
                <w:bCs/>
                <w:color w:val="000000"/>
                <w:lang w:eastAsia="es-CL"/>
              </w:rPr>
              <w:t xml:space="preserve">n el EIA del proyecto, hay un estudio que elaboró la consultora Magma Geólogos Consultores donde se solicitó al laboratorio de la Universidad Católica de Chile, realizar un análisis de agua del acuífero M-1 a través de un sondaje </w:t>
            </w:r>
            <w:r>
              <w:rPr>
                <w:rFonts w:eastAsia="Times New Roman"/>
                <w:bCs/>
                <w:color w:val="000000"/>
                <w:lang w:eastAsia="es-CL"/>
              </w:rPr>
              <w:t xml:space="preserve">denominado como </w:t>
            </w:r>
            <w:r w:rsidRPr="00526FF9">
              <w:rPr>
                <w:rFonts w:eastAsia="Times New Roman"/>
                <w:bCs/>
                <w:color w:val="000000"/>
                <w:lang w:eastAsia="es-CL"/>
              </w:rPr>
              <w:t>S-4</w:t>
            </w:r>
            <w:r>
              <w:rPr>
                <w:rFonts w:eastAsia="Times New Roman"/>
                <w:bCs/>
                <w:color w:val="000000"/>
                <w:lang w:eastAsia="es-CL"/>
              </w:rPr>
              <w:t>, el que presentó</w:t>
            </w:r>
            <w:r w:rsidRPr="00526FF9">
              <w:rPr>
                <w:rFonts w:eastAsia="Times New Roman"/>
                <w:bCs/>
                <w:color w:val="000000"/>
                <w:lang w:eastAsia="es-CL"/>
              </w:rPr>
              <w:t xml:space="preserve"> una profundidad de 44,85 m y una napa detectada a los 464,388 m.s.n.m. Para lo anterior, se realizaron 6 m</w:t>
            </w:r>
            <w:r>
              <w:rPr>
                <w:rFonts w:eastAsia="Times New Roman"/>
                <w:bCs/>
                <w:color w:val="000000"/>
                <w:lang w:eastAsia="es-CL"/>
              </w:rPr>
              <w:t>ediciones</w:t>
            </w:r>
            <w:r w:rsidRPr="00526FF9">
              <w:rPr>
                <w:rFonts w:eastAsia="Times New Roman"/>
                <w:bCs/>
                <w:color w:val="000000"/>
                <w:lang w:eastAsia="es-CL"/>
              </w:rPr>
              <w:t>. Dicho sondaje fue realizado para caracterizar el acuífero sin la oper</w:t>
            </w:r>
            <w:r>
              <w:rPr>
                <w:rFonts w:eastAsia="Times New Roman"/>
                <w:bCs/>
                <w:color w:val="000000"/>
                <w:lang w:eastAsia="es-CL"/>
              </w:rPr>
              <w:t xml:space="preserve">ación del proyecto (Línea </w:t>
            </w:r>
            <w:r w:rsidRPr="00E368CE">
              <w:rPr>
                <w:rFonts w:eastAsia="Times New Roman"/>
                <w:bCs/>
                <w:lang w:eastAsia="es-CL"/>
              </w:rPr>
              <w:t xml:space="preserve">Base); sin embargo, no se establece la ubicación de dicho sondaje, precisando sólo que se ubica en el sitio del proyecto. </w:t>
            </w:r>
          </w:p>
          <w:p w14:paraId="5A748B64" w14:textId="2A515C2E" w:rsidR="00E368CE" w:rsidRPr="00526FF9" w:rsidRDefault="00E368CE" w:rsidP="0079153A">
            <w:pPr>
              <w:numPr>
                <w:ilvl w:val="0"/>
                <w:numId w:val="28"/>
              </w:numPr>
              <w:rPr>
                <w:rFonts w:eastAsia="Times New Roman"/>
                <w:bCs/>
                <w:color w:val="000000"/>
                <w:lang w:eastAsia="es-CL"/>
              </w:rPr>
            </w:pPr>
            <w:r w:rsidRPr="001A77CE">
              <w:rPr>
                <w:rFonts w:eastAsia="Times New Roman"/>
                <w:bCs/>
                <w:color w:val="000000"/>
                <w:lang w:eastAsia="es-CL"/>
              </w:rPr>
              <w:t xml:space="preserve">En el “Estudio </w:t>
            </w:r>
            <w:r w:rsidR="003205DD">
              <w:rPr>
                <w:rFonts w:eastAsia="Times New Roman"/>
                <w:bCs/>
                <w:color w:val="000000"/>
                <w:lang w:eastAsia="es-CL"/>
              </w:rPr>
              <w:t xml:space="preserve">Geoambiental de detalle Sector Lomas de Pudahuel Línea Base” </w:t>
            </w:r>
            <w:r w:rsidRPr="001A77CE">
              <w:rPr>
                <w:rFonts w:eastAsia="Times New Roman"/>
                <w:bCs/>
                <w:color w:val="000000"/>
                <w:lang w:eastAsia="es-CL"/>
              </w:rPr>
              <w:t xml:space="preserve">(Anexo </w:t>
            </w:r>
            <w:r w:rsidR="008458B2">
              <w:rPr>
                <w:rFonts w:eastAsia="Times New Roman"/>
                <w:bCs/>
                <w:color w:val="000000"/>
                <w:lang w:eastAsia="es-CL"/>
              </w:rPr>
              <w:t>4</w:t>
            </w:r>
            <w:r w:rsidRPr="001A77CE">
              <w:rPr>
                <w:rFonts w:eastAsia="Times New Roman"/>
                <w:bCs/>
                <w:color w:val="000000"/>
                <w:lang w:eastAsia="es-CL"/>
              </w:rPr>
              <w:t>) que</w:t>
            </w:r>
            <w:r>
              <w:rPr>
                <w:rFonts w:eastAsia="Times New Roman"/>
                <w:bCs/>
                <w:color w:val="000000"/>
                <w:lang w:eastAsia="es-CL"/>
              </w:rPr>
              <w:t xml:space="preserve"> está en el expediente del EIA del proyecto</w:t>
            </w:r>
            <w:r w:rsidRPr="00526FF9">
              <w:rPr>
                <w:rFonts w:eastAsia="Times New Roman"/>
                <w:bCs/>
                <w:color w:val="000000"/>
                <w:lang w:eastAsia="es-CL"/>
              </w:rPr>
              <w:t>, se establece que sobre el acuífero freático del sector</w:t>
            </w:r>
            <w:r w:rsidR="003205DD">
              <w:rPr>
                <w:rFonts w:eastAsia="Times New Roman"/>
                <w:bCs/>
                <w:color w:val="000000"/>
                <w:lang w:eastAsia="es-CL"/>
              </w:rPr>
              <w:t xml:space="preserve">, el suelo se caracteriza por la presencia de </w:t>
            </w:r>
            <w:r w:rsidR="00462574">
              <w:rPr>
                <w:rFonts w:eastAsia="Times New Roman"/>
                <w:bCs/>
                <w:color w:val="000000"/>
                <w:lang w:eastAsia="es-CL"/>
              </w:rPr>
              <w:t xml:space="preserve">una </w:t>
            </w:r>
            <w:r w:rsidR="003205DD">
              <w:rPr>
                <w:rFonts w:eastAsia="Times New Roman"/>
                <w:bCs/>
                <w:color w:val="000000"/>
                <w:lang w:eastAsia="es-CL"/>
              </w:rPr>
              <w:t>estrata impermeable toba pumacítica. Lo anterior podría ser considerado el causante de u</w:t>
            </w:r>
            <w:r w:rsidRPr="00526FF9">
              <w:rPr>
                <w:rFonts w:eastAsia="Times New Roman"/>
                <w:bCs/>
                <w:color w:val="000000"/>
                <w:lang w:eastAsia="es-CL"/>
              </w:rPr>
              <w:t>na mayor concentración de metales en las aguas subterráneas; sin embargo</w:t>
            </w:r>
            <w:r>
              <w:rPr>
                <w:rFonts w:eastAsia="Times New Roman"/>
                <w:bCs/>
                <w:color w:val="000000"/>
                <w:lang w:eastAsia="es-CL"/>
              </w:rPr>
              <w:t>,</w:t>
            </w:r>
            <w:r w:rsidRPr="00526FF9">
              <w:rPr>
                <w:rFonts w:eastAsia="Times New Roman"/>
                <w:bCs/>
                <w:color w:val="000000"/>
                <w:lang w:eastAsia="es-CL"/>
              </w:rPr>
              <w:t xml:space="preserve"> </w:t>
            </w:r>
            <w:r>
              <w:rPr>
                <w:rFonts w:eastAsia="Times New Roman"/>
                <w:bCs/>
                <w:color w:val="000000"/>
                <w:lang w:eastAsia="es-CL"/>
              </w:rPr>
              <w:t xml:space="preserve">del resultado de las 6 mediciones realizadas </w:t>
            </w:r>
            <w:r w:rsidRPr="00526FF9">
              <w:rPr>
                <w:rFonts w:eastAsia="Times New Roman"/>
                <w:bCs/>
                <w:color w:val="000000"/>
                <w:lang w:eastAsia="es-CL"/>
              </w:rPr>
              <w:t>en el sondaje S-4 del año 1994, se establece que para</w:t>
            </w:r>
            <w:r w:rsidRPr="00526FF9">
              <w:t xml:space="preserve"> la NCh-409 sólo se presentan </w:t>
            </w:r>
            <w:r>
              <w:t xml:space="preserve">valores con </w:t>
            </w:r>
            <w:r w:rsidRPr="00526FF9">
              <w:t xml:space="preserve">excedencias para el hierro, </w:t>
            </w:r>
            <w:r w:rsidRPr="00607BF1">
              <w:t xml:space="preserve">que oscila entre </w:t>
            </w:r>
            <w:r w:rsidRPr="00526FF9">
              <w:t>2 a 20 veces por sobre el límite, siendo ocasional l</w:t>
            </w:r>
            <w:r>
              <w:t>os valores de</w:t>
            </w:r>
            <w:r w:rsidRPr="00526FF9">
              <w:t xml:space="preserve"> excedencia para los parámetros cloruro, manganeso, plomo y fenoles.</w:t>
            </w:r>
          </w:p>
          <w:p w14:paraId="44146C8B" w14:textId="168DE03E" w:rsidR="00E368CE" w:rsidRPr="00162F16" w:rsidRDefault="00E368CE" w:rsidP="0079153A">
            <w:pPr>
              <w:numPr>
                <w:ilvl w:val="0"/>
                <w:numId w:val="28"/>
              </w:numPr>
              <w:rPr>
                <w:rFonts w:eastAsia="Times New Roman"/>
                <w:bCs/>
                <w:color w:val="000000"/>
                <w:lang w:eastAsia="es-CL"/>
              </w:rPr>
            </w:pPr>
            <w:r w:rsidRPr="003B1398">
              <w:rPr>
                <w:rFonts w:eastAsia="Times New Roman"/>
                <w:bCs/>
                <w:color w:val="000000"/>
                <w:lang w:eastAsia="es-CL"/>
              </w:rPr>
              <w:t xml:space="preserve">En </w:t>
            </w:r>
            <w:r>
              <w:rPr>
                <w:rFonts w:eastAsia="Times New Roman"/>
                <w:bCs/>
                <w:color w:val="000000"/>
                <w:lang w:eastAsia="es-CL"/>
              </w:rPr>
              <w:t>respuesta al requerimiento de información, el Titular adjuntó el informe “Parámetros hidráulicos del acuífero y estratigrafía de los pozos de la Planta de Hidronor”</w:t>
            </w:r>
            <w:r w:rsidRPr="003B1398">
              <w:rPr>
                <w:rFonts w:eastAsia="Times New Roman"/>
                <w:bCs/>
                <w:color w:val="000000"/>
                <w:lang w:eastAsia="es-CL"/>
              </w:rPr>
              <w:t xml:space="preserve"> </w:t>
            </w:r>
            <w:r>
              <w:rPr>
                <w:rFonts w:eastAsia="Times New Roman"/>
                <w:bCs/>
                <w:color w:val="000000"/>
                <w:lang w:eastAsia="es-CL"/>
              </w:rPr>
              <w:t xml:space="preserve">de </w:t>
            </w:r>
            <w:r w:rsidRPr="001A77CE">
              <w:rPr>
                <w:rFonts w:eastAsia="Times New Roman"/>
                <w:bCs/>
                <w:color w:val="000000"/>
                <w:lang w:eastAsia="es-CL"/>
              </w:rPr>
              <w:t>GeoHidroConsultores (</w:t>
            </w:r>
            <w:r w:rsidR="008458B2">
              <w:rPr>
                <w:rFonts w:eastAsia="Times New Roman"/>
                <w:bCs/>
                <w:color w:val="000000"/>
                <w:lang w:eastAsia="es-CL"/>
              </w:rPr>
              <w:t>Anexo 5</w:t>
            </w:r>
            <w:r w:rsidRPr="001A77CE">
              <w:rPr>
                <w:rFonts w:eastAsia="Times New Roman"/>
                <w:bCs/>
                <w:color w:val="000000"/>
                <w:lang w:eastAsia="es-CL"/>
              </w:rPr>
              <w:t>), donde</w:t>
            </w:r>
            <w:r w:rsidRPr="003B1398">
              <w:rPr>
                <w:rFonts w:eastAsia="Times New Roman"/>
                <w:bCs/>
                <w:color w:val="000000"/>
                <w:lang w:eastAsia="es-CL"/>
              </w:rPr>
              <w:t xml:space="preserve"> se informa</w:t>
            </w:r>
            <w:r>
              <w:rPr>
                <w:rFonts w:eastAsia="Times New Roman"/>
                <w:bCs/>
                <w:color w:val="000000"/>
                <w:lang w:eastAsia="es-CL"/>
              </w:rPr>
              <w:t>n las</w:t>
            </w:r>
            <w:r w:rsidRPr="003B1398">
              <w:rPr>
                <w:rFonts w:eastAsia="Times New Roman"/>
                <w:bCs/>
                <w:color w:val="000000"/>
                <w:lang w:eastAsia="es-CL"/>
              </w:rPr>
              <w:t xml:space="preserve"> coordenadas, cota</w:t>
            </w:r>
            <w:r>
              <w:rPr>
                <w:rFonts w:eastAsia="Times New Roman"/>
                <w:bCs/>
                <w:color w:val="000000"/>
                <w:lang w:eastAsia="es-CL"/>
              </w:rPr>
              <w:t>s, profundidad de los pozos</w:t>
            </w:r>
            <w:r w:rsidRPr="003B1398">
              <w:rPr>
                <w:rFonts w:eastAsia="Times New Roman"/>
                <w:bCs/>
                <w:color w:val="000000"/>
                <w:lang w:eastAsia="es-CL"/>
              </w:rPr>
              <w:t xml:space="preserve"> y</w:t>
            </w:r>
            <w:r>
              <w:rPr>
                <w:rFonts w:eastAsia="Times New Roman"/>
                <w:bCs/>
                <w:color w:val="000000"/>
                <w:lang w:eastAsia="es-CL"/>
              </w:rPr>
              <w:t xml:space="preserve"> el</w:t>
            </w:r>
            <w:r w:rsidRPr="003B1398">
              <w:rPr>
                <w:rFonts w:eastAsia="Times New Roman"/>
                <w:bCs/>
                <w:color w:val="000000"/>
                <w:lang w:eastAsia="es-CL"/>
              </w:rPr>
              <w:t xml:space="preserve"> nivel </w:t>
            </w:r>
            <w:r>
              <w:rPr>
                <w:rFonts w:eastAsia="Times New Roman"/>
                <w:bCs/>
                <w:color w:val="000000"/>
                <w:lang w:eastAsia="es-CL"/>
              </w:rPr>
              <w:t>de agua</w:t>
            </w:r>
            <w:r w:rsidRPr="003B1398">
              <w:rPr>
                <w:rFonts w:eastAsia="Times New Roman"/>
                <w:bCs/>
                <w:color w:val="000000"/>
                <w:lang w:eastAsia="es-CL"/>
              </w:rPr>
              <w:t xml:space="preserve"> para los pozos de monitoreo de aguas subterráneas </w:t>
            </w:r>
            <w:r>
              <w:rPr>
                <w:rFonts w:eastAsia="Times New Roman"/>
                <w:bCs/>
                <w:color w:val="000000"/>
                <w:lang w:eastAsia="es-CL"/>
              </w:rPr>
              <w:t>(Tabla 2</w:t>
            </w:r>
            <w:r w:rsidRPr="003B1398">
              <w:rPr>
                <w:rFonts w:eastAsia="Times New Roman"/>
                <w:bCs/>
                <w:color w:val="000000"/>
                <w:lang w:eastAsia="es-CL"/>
              </w:rPr>
              <w:t xml:space="preserve">). </w:t>
            </w:r>
            <w:r>
              <w:rPr>
                <w:rFonts w:eastAsia="Times New Roman"/>
                <w:bCs/>
                <w:color w:val="000000"/>
                <w:lang w:eastAsia="es-CL"/>
              </w:rPr>
              <w:t>En el</w:t>
            </w:r>
            <w:r w:rsidRPr="003B1398">
              <w:rPr>
                <w:rFonts w:eastAsia="Times New Roman"/>
                <w:bCs/>
                <w:color w:val="000000"/>
                <w:lang w:eastAsia="es-CL"/>
              </w:rPr>
              <w:t xml:space="preserve"> estudio se </w:t>
            </w:r>
            <w:r>
              <w:rPr>
                <w:rFonts w:eastAsia="Times New Roman"/>
                <w:bCs/>
                <w:color w:val="000000"/>
                <w:lang w:eastAsia="es-CL"/>
              </w:rPr>
              <w:t>indica que el</w:t>
            </w:r>
            <w:r w:rsidRPr="003B1398">
              <w:rPr>
                <w:rFonts w:eastAsia="Times New Roman"/>
                <w:bCs/>
                <w:color w:val="000000"/>
                <w:lang w:eastAsia="es-CL"/>
              </w:rPr>
              <w:t xml:space="preserve"> pozo</w:t>
            </w:r>
            <w:r>
              <w:rPr>
                <w:rFonts w:eastAsia="Times New Roman"/>
                <w:bCs/>
                <w:color w:val="000000"/>
                <w:lang w:eastAsia="es-CL"/>
              </w:rPr>
              <w:t xml:space="preserve"> </w:t>
            </w:r>
            <w:r w:rsidRPr="003B1398">
              <w:rPr>
                <w:rFonts w:eastAsia="Times New Roman"/>
                <w:bCs/>
                <w:color w:val="000000"/>
                <w:lang w:eastAsia="es-CL"/>
              </w:rPr>
              <w:t>P0,</w:t>
            </w:r>
            <w:r>
              <w:rPr>
                <w:rFonts w:eastAsia="Times New Roman"/>
                <w:bCs/>
                <w:color w:val="000000"/>
                <w:lang w:eastAsia="es-CL"/>
              </w:rPr>
              <w:t xml:space="preserve"> presenta un nivel dinámico, ya que es bombeado permanentemente para uso de las operaciones de la planta, y que los otros pozos durante el último año, se mantienen sin variaciones importantes. Lo anterior tiene relación directa en la diferencia de las concentraciones de los distintos parámetros </w:t>
            </w:r>
            <w:r w:rsidR="00947FC4">
              <w:rPr>
                <w:rFonts w:eastAsia="Times New Roman"/>
                <w:bCs/>
                <w:color w:val="000000"/>
                <w:lang w:eastAsia="es-CL"/>
              </w:rPr>
              <w:t>en el</w:t>
            </w:r>
            <w:r>
              <w:rPr>
                <w:rFonts w:eastAsia="Times New Roman"/>
                <w:bCs/>
                <w:color w:val="000000"/>
                <w:lang w:eastAsia="es-CL"/>
              </w:rPr>
              <w:t xml:space="preserve"> pozo P0, respecto de las concentraciones </w:t>
            </w:r>
            <w:r w:rsidR="00947FC4">
              <w:rPr>
                <w:rFonts w:eastAsia="Times New Roman"/>
                <w:bCs/>
                <w:color w:val="000000"/>
                <w:lang w:eastAsia="es-CL"/>
              </w:rPr>
              <w:t>en</w:t>
            </w:r>
            <w:r>
              <w:rPr>
                <w:rFonts w:eastAsia="Times New Roman"/>
                <w:bCs/>
                <w:color w:val="000000"/>
                <w:lang w:eastAsia="es-CL"/>
              </w:rPr>
              <w:t xml:space="preserve"> los otros pozos.</w:t>
            </w:r>
            <w:r w:rsidRPr="003B1398">
              <w:rPr>
                <w:rFonts w:eastAsia="Times New Roman"/>
                <w:bCs/>
                <w:color w:val="000000"/>
                <w:lang w:eastAsia="es-CL"/>
              </w:rPr>
              <w:t xml:space="preserve"> </w:t>
            </w:r>
          </w:p>
          <w:p w14:paraId="5E94FBF1" w14:textId="684B6E7B" w:rsidR="00E368CE" w:rsidRDefault="00E368CE" w:rsidP="0079153A">
            <w:pPr>
              <w:numPr>
                <w:ilvl w:val="0"/>
                <w:numId w:val="28"/>
              </w:numPr>
              <w:rPr>
                <w:rFonts w:eastAsia="Times New Roman"/>
                <w:bCs/>
                <w:color w:val="000000"/>
                <w:lang w:eastAsia="es-CL"/>
              </w:rPr>
            </w:pPr>
            <w:r w:rsidRPr="00607BF1">
              <w:rPr>
                <w:rFonts w:eastAsia="Times New Roman"/>
                <w:bCs/>
                <w:lang w:eastAsia="es-CL"/>
              </w:rPr>
              <w:t xml:space="preserve">Además, del estudio se desprende que en la zona de la instalación, los flujos principales de aguas subterráneas drenan hacia el río Mapocho </w:t>
            </w:r>
            <w:r w:rsidR="00607BF1" w:rsidRPr="00607BF1">
              <w:rPr>
                <w:rFonts w:eastAsia="Times New Roman"/>
                <w:bCs/>
                <w:lang w:eastAsia="es-CL"/>
              </w:rPr>
              <w:t>(Figura 8</w:t>
            </w:r>
            <w:r w:rsidRPr="00607BF1">
              <w:rPr>
                <w:rFonts w:eastAsia="Times New Roman"/>
                <w:bCs/>
                <w:lang w:eastAsia="es-CL"/>
              </w:rPr>
              <w:t xml:space="preserve">), observándose una </w:t>
            </w:r>
            <w:r>
              <w:rPr>
                <w:rFonts w:eastAsia="Times New Roman"/>
                <w:bCs/>
                <w:color w:val="000000"/>
                <w:lang w:eastAsia="es-CL"/>
              </w:rPr>
              <w:t>alteración de la forma de las isopiezas en el pozo P0, producto del bombeo permanente.</w:t>
            </w:r>
          </w:p>
          <w:p w14:paraId="14923887" w14:textId="7A3D82B4" w:rsidR="00E368CE" w:rsidRDefault="00E368CE" w:rsidP="0079153A">
            <w:pPr>
              <w:numPr>
                <w:ilvl w:val="0"/>
                <w:numId w:val="28"/>
              </w:numPr>
              <w:rPr>
                <w:rFonts w:eastAsia="Times New Roman"/>
                <w:bCs/>
                <w:color w:val="000000"/>
                <w:lang w:eastAsia="es-CL"/>
              </w:rPr>
            </w:pPr>
            <w:r>
              <w:rPr>
                <w:rFonts w:eastAsia="Times New Roman"/>
                <w:bCs/>
                <w:color w:val="000000"/>
                <w:lang w:eastAsia="es-CL"/>
              </w:rPr>
              <w:t>Los pozos P2 y P3 se ubican a 450 metros de distancia entre sí. El pozo P2 se ubica entre la celda de seguridad N°4 (cerrada) y la celda de seguridad N°5A (operativa), y el pozo P3, se encuentra a 37 metros aproximadamente de la celda de seguridad N°8 (cerrada)</w:t>
            </w:r>
            <w:r w:rsidR="007D19FB">
              <w:rPr>
                <w:rFonts w:eastAsia="Times New Roman"/>
                <w:bCs/>
                <w:color w:val="000000"/>
                <w:lang w:eastAsia="es-CL"/>
              </w:rPr>
              <w:t>.</w:t>
            </w:r>
            <w:r w:rsidRPr="00A95CD9">
              <w:rPr>
                <w:rFonts w:eastAsia="Times New Roman"/>
                <w:bCs/>
                <w:color w:val="000000"/>
                <w:lang w:eastAsia="es-CL"/>
              </w:rPr>
              <w:t xml:space="preserve"> </w:t>
            </w:r>
          </w:p>
          <w:p w14:paraId="488F3CB4" w14:textId="77777777" w:rsidR="00E368CE" w:rsidRPr="00A95CD9" w:rsidRDefault="00E368CE" w:rsidP="0079153A">
            <w:pPr>
              <w:numPr>
                <w:ilvl w:val="0"/>
                <w:numId w:val="28"/>
              </w:numPr>
              <w:rPr>
                <w:rFonts w:eastAsia="Times New Roman"/>
                <w:bCs/>
                <w:color w:val="000000"/>
                <w:lang w:eastAsia="es-CL"/>
              </w:rPr>
            </w:pPr>
            <w:r w:rsidRPr="00A95CD9">
              <w:rPr>
                <w:rFonts w:eastAsia="Times New Roman"/>
                <w:bCs/>
                <w:color w:val="000000"/>
                <w:lang w:eastAsia="es-CL"/>
              </w:rPr>
              <w:lastRenderedPageBreak/>
              <w:t>Para el caso de los pozos P0 y P1, se encuentran a 30 m</w:t>
            </w:r>
            <w:r>
              <w:rPr>
                <w:rFonts w:eastAsia="Times New Roman"/>
                <w:bCs/>
                <w:color w:val="000000"/>
                <w:lang w:eastAsia="es-CL"/>
              </w:rPr>
              <w:t>etros</w:t>
            </w:r>
            <w:r w:rsidRPr="00A95CD9">
              <w:rPr>
                <w:rFonts w:eastAsia="Times New Roman"/>
                <w:bCs/>
                <w:color w:val="000000"/>
                <w:lang w:eastAsia="es-CL"/>
              </w:rPr>
              <w:t xml:space="preserve"> aproximadamente de distancia</w:t>
            </w:r>
            <w:r>
              <w:rPr>
                <w:rFonts w:eastAsia="Times New Roman"/>
                <w:bCs/>
                <w:color w:val="000000"/>
                <w:lang w:eastAsia="es-CL"/>
              </w:rPr>
              <w:t xml:space="preserve"> entre sí</w:t>
            </w:r>
            <w:r w:rsidRPr="00A95CD9">
              <w:rPr>
                <w:rFonts w:eastAsia="Times New Roman"/>
                <w:bCs/>
                <w:color w:val="000000"/>
                <w:lang w:eastAsia="es-CL"/>
              </w:rPr>
              <w:t>, con casi 5 m</w:t>
            </w:r>
            <w:r>
              <w:rPr>
                <w:rFonts w:eastAsia="Times New Roman"/>
                <w:bCs/>
                <w:color w:val="000000"/>
                <w:lang w:eastAsia="es-CL"/>
              </w:rPr>
              <w:t>etros</w:t>
            </w:r>
            <w:r w:rsidRPr="00A95CD9">
              <w:rPr>
                <w:rFonts w:eastAsia="Times New Roman"/>
                <w:bCs/>
                <w:color w:val="000000"/>
                <w:lang w:eastAsia="es-CL"/>
              </w:rPr>
              <w:t xml:space="preserve"> de diferencia en la cota del nivel del agua, debido a que desde el pozo P0 se bombea agua.</w:t>
            </w:r>
          </w:p>
          <w:p w14:paraId="3A189EEE" w14:textId="5E600A94" w:rsidR="00E368CE" w:rsidRPr="00CA6461" w:rsidRDefault="00E368CE" w:rsidP="0079153A">
            <w:pPr>
              <w:numPr>
                <w:ilvl w:val="0"/>
                <w:numId w:val="28"/>
              </w:numPr>
              <w:rPr>
                <w:rFonts w:eastAsia="Times New Roman"/>
                <w:bCs/>
                <w:color w:val="000000"/>
                <w:lang w:eastAsia="es-CL"/>
              </w:rPr>
            </w:pPr>
            <w:r w:rsidRPr="00CA6461">
              <w:rPr>
                <w:rFonts w:eastAsia="Times New Roman"/>
                <w:bCs/>
                <w:color w:val="000000"/>
                <w:lang w:eastAsia="es-CL"/>
              </w:rPr>
              <w:t>Del análisis de los resultados de los monitoreos entregados, a continuación se presenta el examen de información realizado por la Dirección General de Aguas (DGA) a través del ORD. N° 7</w:t>
            </w:r>
            <w:r>
              <w:rPr>
                <w:rFonts w:eastAsia="Times New Roman"/>
                <w:bCs/>
                <w:color w:val="000000"/>
                <w:lang w:eastAsia="es-CL"/>
              </w:rPr>
              <w:t>30</w:t>
            </w:r>
            <w:r w:rsidR="00D25E41">
              <w:rPr>
                <w:rFonts w:eastAsia="Times New Roman"/>
                <w:bCs/>
                <w:color w:val="000000"/>
                <w:lang w:eastAsia="es-CL"/>
              </w:rPr>
              <w:t>,</w:t>
            </w:r>
            <w:r>
              <w:rPr>
                <w:rFonts w:eastAsia="Times New Roman"/>
                <w:bCs/>
                <w:color w:val="000000"/>
                <w:lang w:eastAsia="es-CL"/>
              </w:rPr>
              <w:t xml:space="preserve"> de fecha 14 de junio de </w:t>
            </w:r>
            <w:r w:rsidR="008458B2">
              <w:rPr>
                <w:rFonts w:eastAsia="Times New Roman"/>
                <w:bCs/>
                <w:lang w:eastAsia="es-CL"/>
              </w:rPr>
              <w:t>2016 (Anexo 6</w:t>
            </w:r>
            <w:r w:rsidRPr="00F96D10">
              <w:rPr>
                <w:rFonts w:eastAsia="Times New Roman"/>
                <w:bCs/>
                <w:lang w:eastAsia="es-CL"/>
              </w:rPr>
              <w:t>)</w:t>
            </w:r>
            <w:r w:rsidR="0003601C">
              <w:rPr>
                <w:rFonts w:eastAsia="Times New Roman"/>
                <w:bCs/>
                <w:lang w:eastAsia="es-CL"/>
              </w:rPr>
              <w:t xml:space="preserve"> y el examen de información realizado por la SEREMI de Salud a través del ORD. N° 5077 de fecha 4 de agosto de 2016</w:t>
            </w:r>
            <w:r w:rsidRPr="00F96D10">
              <w:rPr>
                <w:rFonts w:eastAsia="Times New Roman"/>
                <w:bCs/>
                <w:lang w:eastAsia="es-CL"/>
              </w:rPr>
              <w:t xml:space="preserve">, </w:t>
            </w:r>
            <w:r>
              <w:rPr>
                <w:rFonts w:eastAsia="Times New Roman"/>
                <w:bCs/>
                <w:lang w:eastAsia="es-CL"/>
              </w:rPr>
              <w:t>en conjunto con el examen de información realizado por la SMA</w:t>
            </w:r>
            <w:r>
              <w:rPr>
                <w:rFonts w:eastAsia="Times New Roman"/>
                <w:bCs/>
                <w:color w:val="000000"/>
                <w:lang w:eastAsia="es-CL"/>
              </w:rPr>
              <w:t>. Como resultados del análisis se puede indicar lo siguiente:</w:t>
            </w:r>
          </w:p>
          <w:p w14:paraId="5D95EC9F" w14:textId="77777777" w:rsidR="00E368CE" w:rsidRPr="001D6618" w:rsidRDefault="00E368CE" w:rsidP="00E368CE">
            <w:pPr>
              <w:ind w:left="360"/>
              <w:rPr>
                <w:rFonts w:eastAsia="Times New Roman"/>
                <w:bCs/>
                <w:color w:val="000000"/>
                <w:lang w:eastAsia="es-CL"/>
              </w:rPr>
            </w:pPr>
            <w:r>
              <w:rPr>
                <w:rFonts w:eastAsia="Times New Roman"/>
                <w:bCs/>
                <w:color w:val="000000"/>
                <w:lang w:eastAsia="es-CL"/>
              </w:rPr>
              <w:t>En l</w:t>
            </w:r>
            <w:r w:rsidRPr="001D6618">
              <w:rPr>
                <w:rFonts w:eastAsia="Times New Roman"/>
                <w:bCs/>
                <w:color w:val="000000"/>
                <w:lang w:eastAsia="es-CL"/>
              </w:rPr>
              <w:t>os documentos denominados “Detalle for</w:t>
            </w:r>
            <w:r>
              <w:rPr>
                <w:rFonts w:eastAsia="Times New Roman"/>
                <w:bCs/>
                <w:color w:val="000000"/>
                <w:lang w:eastAsia="es-CL"/>
              </w:rPr>
              <w:t>mulario de análisis”, respecto de</w:t>
            </w:r>
            <w:r w:rsidRPr="001D6618">
              <w:rPr>
                <w:rFonts w:eastAsia="Times New Roman"/>
                <w:bCs/>
                <w:color w:val="000000"/>
                <w:lang w:eastAsia="es-CL"/>
              </w:rPr>
              <w:t xml:space="preserve"> los monitoreos </w:t>
            </w:r>
            <w:r>
              <w:rPr>
                <w:rFonts w:eastAsia="Times New Roman"/>
                <w:bCs/>
                <w:color w:val="000000"/>
                <w:lang w:eastAsia="es-CL"/>
              </w:rPr>
              <w:t>realizados por</w:t>
            </w:r>
            <w:r w:rsidRPr="001D6618">
              <w:rPr>
                <w:rFonts w:eastAsia="Times New Roman"/>
                <w:bCs/>
                <w:color w:val="000000"/>
                <w:lang w:eastAsia="es-CL"/>
              </w:rPr>
              <w:t xml:space="preserve"> </w:t>
            </w:r>
            <w:r>
              <w:rPr>
                <w:rFonts w:eastAsia="Times New Roman"/>
                <w:bCs/>
                <w:color w:val="000000"/>
                <w:lang w:eastAsia="es-CL"/>
              </w:rPr>
              <w:t>el</w:t>
            </w:r>
            <w:r w:rsidRPr="001D6618">
              <w:rPr>
                <w:rFonts w:eastAsia="Times New Roman"/>
                <w:bCs/>
                <w:color w:val="000000"/>
                <w:lang w:eastAsia="es-CL"/>
              </w:rPr>
              <w:t xml:space="preserve"> laboratorio de Hidronor y laboratorios externos, correspondientes a los años 1999 a 2011, en la mayoría no se precisa la fecha de muestreo</w:t>
            </w:r>
            <w:r>
              <w:rPr>
                <w:rFonts w:eastAsia="Times New Roman"/>
                <w:bCs/>
                <w:color w:val="000000"/>
                <w:lang w:eastAsia="es-CL"/>
              </w:rPr>
              <w:t>,</w:t>
            </w:r>
            <w:r w:rsidRPr="001D6618">
              <w:rPr>
                <w:rFonts w:eastAsia="Times New Roman"/>
                <w:bCs/>
                <w:color w:val="000000"/>
                <w:lang w:eastAsia="es-CL"/>
              </w:rPr>
              <w:t xml:space="preserve"> y</w:t>
            </w:r>
            <w:r>
              <w:rPr>
                <w:rFonts w:eastAsia="Times New Roman"/>
                <w:bCs/>
                <w:color w:val="000000"/>
                <w:lang w:eastAsia="es-CL"/>
              </w:rPr>
              <w:t xml:space="preserve"> e</w:t>
            </w:r>
            <w:r w:rsidRPr="001D6618">
              <w:rPr>
                <w:rFonts w:eastAsia="Times New Roman"/>
                <w:bCs/>
                <w:color w:val="000000"/>
                <w:lang w:eastAsia="es-CL"/>
              </w:rPr>
              <w:t>n relación a los Ensayos Trimestrales de los meses de abril, junio y octubre del año 2012, el Titular no aclara la fecha de la toma de muestra, ya que sólo se indica fecha de informe y de recepción de los resultados por parte de Hidronor Chile S.A.</w:t>
            </w:r>
          </w:p>
          <w:p w14:paraId="5BA379A2" w14:textId="6E68CCF5" w:rsidR="00E368CE" w:rsidRDefault="00E368CE" w:rsidP="00E368CE">
            <w:pPr>
              <w:ind w:left="360"/>
              <w:rPr>
                <w:rFonts w:eastAsia="Times New Roman"/>
                <w:bCs/>
                <w:color w:val="000000"/>
                <w:lang w:eastAsia="es-CL"/>
              </w:rPr>
            </w:pPr>
            <w:r w:rsidRPr="003375A5">
              <w:rPr>
                <w:rFonts w:eastAsia="Times New Roman"/>
                <w:bCs/>
                <w:color w:val="000000"/>
                <w:lang w:eastAsia="es-CL"/>
              </w:rPr>
              <w:t xml:space="preserve">A fin de determinar el estado </w:t>
            </w:r>
            <w:r w:rsidR="00E15C47">
              <w:rPr>
                <w:rFonts w:eastAsia="Times New Roman"/>
                <w:bCs/>
                <w:color w:val="000000"/>
                <w:lang w:eastAsia="es-CL"/>
              </w:rPr>
              <w:t xml:space="preserve">y variaciones </w:t>
            </w:r>
            <w:r w:rsidR="00DA7106">
              <w:rPr>
                <w:rFonts w:eastAsia="Times New Roman"/>
                <w:bCs/>
                <w:color w:val="000000"/>
                <w:lang w:eastAsia="es-CL"/>
              </w:rPr>
              <w:t>en</w:t>
            </w:r>
            <w:r w:rsidRPr="003375A5">
              <w:rPr>
                <w:rFonts w:eastAsia="Times New Roman"/>
                <w:bCs/>
                <w:color w:val="000000"/>
                <w:lang w:eastAsia="es-CL"/>
              </w:rPr>
              <w:t xml:space="preserve"> la Calidad del Agua Subterránea, se analiz</w:t>
            </w:r>
            <w:r>
              <w:rPr>
                <w:rFonts w:eastAsia="Times New Roman"/>
                <w:bCs/>
                <w:color w:val="000000"/>
                <w:lang w:eastAsia="es-CL"/>
              </w:rPr>
              <w:t>ó</w:t>
            </w:r>
            <w:r w:rsidRPr="003375A5">
              <w:rPr>
                <w:rFonts w:eastAsia="Times New Roman"/>
                <w:bCs/>
                <w:color w:val="000000"/>
                <w:lang w:eastAsia="es-CL"/>
              </w:rPr>
              <w:t xml:space="preserve"> </w:t>
            </w:r>
            <w:r>
              <w:rPr>
                <w:rFonts w:eastAsia="Times New Roman"/>
                <w:bCs/>
                <w:color w:val="000000"/>
                <w:lang w:eastAsia="es-CL"/>
              </w:rPr>
              <w:t>el registro histórico (año 1999 al año 2016) respecto d</w:t>
            </w:r>
            <w:r w:rsidRPr="003375A5">
              <w:rPr>
                <w:rFonts w:eastAsia="Times New Roman"/>
                <w:bCs/>
                <w:color w:val="000000"/>
                <w:lang w:eastAsia="es-CL"/>
              </w:rPr>
              <w:t xml:space="preserve">el comportamiento de </w:t>
            </w:r>
            <w:r>
              <w:rPr>
                <w:rFonts w:eastAsia="Times New Roman"/>
                <w:bCs/>
                <w:color w:val="000000"/>
                <w:lang w:eastAsia="es-CL"/>
              </w:rPr>
              <w:t>los parámetros en base a sus fluctuaciones históricas</w:t>
            </w:r>
            <w:r w:rsidR="00D54779">
              <w:rPr>
                <w:rFonts w:eastAsia="Times New Roman"/>
                <w:bCs/>
                <w:color w:val="000000"/>
                <w:lang w:eastAsia="es-CL"/>
              </w:rPr>
              <w:t xml:space="preserve">, estableciendo en forma referencial las superaciones a la NCh 409/01, </w:t>
            </w:r>
            <w:r w:rsidR="00D54779" w:rsidRPr="003375A5">
              <w:rPr>
                <w:rFonts w:eastAsia="Times New Roman"/>
                <w:bCs/>
                <w:color w:val="000000"/>
                <w:lang w:eastAsia="es-CL"/>
              </w:rPr>
              <w:t>Requisitos para el Agua Potable (2005)</w:t>
            </w:r>
            <w:r>
              <w:rPr>
                <w:rFonts w:eastAsia="Times New Roman"/>
                <w:bCs/>
                <w:color w:val="000000"/>
                <w:lang w:eastAsia="es-CL"/>
              </w:rPr>
              <w:t xml:space="preserve">, </w:t>
            </w:r>
            <w:r w:rsidR="00DA7106">
              <w:rPr>
                <w:rFonts w:eastAsia="Times New Roman"/>
                <w:bCs/>
                <w:color w:val="000000"/>
                <w:lang w:eastAsia="es-CL"/>
              </w:rPr>
              <w:t xml:space="preserve">además de </w:t>
            </w:r>
            <w:r w:rsidR="00607BF1">
              <w:rPr>
                <w:rFonts w:eastAsia="Times New Roman"/>
                <w:bCs/>
                <w:color w:val="000000"/>
                <w:lang w:eastAsia="es-CL"/>
              </w:rPr>
              <w:t>compar</w:t>
            </w:r>
            <w:r w:rsidR="00DA7106">
              <w:rPr>
                <w:rFonts w:eastAsia="Times New Roman"/>
                <w:bCs/>
                <w:color w:val="000000"/>
                <w:lang w:eastAsia="es-CL"/>
              </w:rPr>
              <w:t>ar</w:t>
            </w:r>
            <w:r w:rsidR="00607BF1">
              <w:rPr>
                <w:rFonts w:eastAsia="Times New Roman"/>
                <w:bCs/>
                <w:color w:val="000000"/>
                <w:lang w:eastAsia="es-CL"/>
              </w:rPr>
              <w:t xml:space="preserve"> los resultados con la </w:t>
            </w:r>
            <w:r w:rsidR="00607BF1" w:rsidRPr="003375A5">
              <w:rPr>
                <w:rFonts w:eastAsia="Times New Roman"/>
                <w:bCs/>
                <w:color w:val="000000"/>
                <w:lang w:eastAsia="es-CL"/>
              </w:rPr>
              <w:t xml:space="preserve">caracterización del acuífero </w:t>
            </w:r>
            <w:r w:rsidR="00607BF1">
              <w:rPr>
                <w:rFonts w:eastAsia="Times New Roman"/>
                <w:bCs/>
                <w:color w:val="000000"/>
                <w:lang w:eastAsia="es-CL"/>
              </w:rPr>
              <w:t>incluido en</w:t>
            </w:r>
            <w:r w:rsidR="00607BF1" w:rsidRPr="003375A5">
              <w:rPr>
                <w:rFonts w:eastAsia="Times New Roman"/>
                <w:bCs/>
                <w:color w:val="000000"/>
                <w:lang w:eastAsia="es-CL"/>
              </w:rPr>
              <w:t xml:space="preserve"> la línea base del proyecto</w:t>
            </w:r>
            <w:r w:rsidR="00607BF1">
              <w:rPr>
                <w:rFonts w:eastAsia="Times New Roman"/>
                <w:bCs/>
                <w:color w:val="000000"/>
                <w:lang w:eastAsia="es-CL"/>
              </w:rPr>
              <w:t xml:space="preserve"> y detecta</w:t>
            </w:r>
            <w:r w:rsidR="00DA7106">
              <w:rPr>
                <w:rFonts w:eastAsia="Times New Roman"/>
                <w:bCs/>
                <w:color w:val="000000"/>
                <w:lang w:eastAsia="es-CL"/>
              </w:rPr>
              <w:t>r las</w:t>
            </w:r>
            <w:r w:rsidR="00607BF1">
              <w:rPr>
                <w:rFonts w:eastAsia="Times New Roman"/>
                <w:bCs/>
                <w:color w:val="000000"/>
                <w:lang w:eastAsia="es-CL"/>
              </w:rPr>
              <w:t xml:space="preserve"> condiciones que pudieran estar </w:t>
            </w:r>
            <w:r w:rsidR="00D54779">
              <w:rPr>
                <w:rFonts w:eastAsia="Times New Roman"/>
                <w:bCs/>
                <w:color w:val="000000"/>
                <w:lang w:eastAsia="es-CL"/>
              </w:rPr>
              <w:t xml:space="preserve">influenciando </w:t>
            </w:r>
            <w:r w:rsidR="00DA7106">
              <w:rPr>
                <w:rFonts w:eastAsia="Times New Roman"/>
                <w:bCs/>
                <w:color w:val="000000"/>
                <w:lang w:eastAsia="es-CL"/>
              </w:rPr>
              <w:t>a</w:t>
            </w:r>
            <w:r w:rsidR="00D54779">
              <w:rPr>
                <w:rFonts w:eastAsia="Times New Roman"/>
                <w:bCs/>
                <w:color w:val="000000"/>
                <w:lang w:eastAsia="es-CL"/>
              </w:rPr>
              <w:t xml:space="preserve"> dichos resultados. </w:t>
            </w:r>
            <w:r w:rsidR="00E15C47">
              <w:rPr>
                <w:rFonts w:eastAsia="Times New Roman"/>
                <w:bCs/>
                <w:color w:val="000000"/>
                <w:lang w:eastAsia="es-CL"/>
              </w:rPr>
              <w:t>Para la visualización en los gráficos de los resultados, en los casos que e</w:t>
            </w:r>
            <w:r w:rsidR="00DA7106">
              <w:rPr>
                <w:rFonts w:eastAsia="Times New Roman"/>
                <w:bCs/>
                <w:color w:val="000000"/>
                <w:lang w:eastAsia="es-CL"/>
              </w:rPr>
              <w:t>l informe de ensayo arroja</w:t>
            </w:r>
            <w:r w:rsidR="00E15C47">
              <w:rPr>
                <w:rFonts w:eastAsia="Times New Roman"/>
                <w:bCs/>
                <w:color w:val="000000"/>
                <w:lang w:eastAsia="es-CL"/>
              </w:rPr>
              <w:t xml:space="preserve"> como valor el límite de detección del equipo para dicho parámetro, este es representado por el valor neto de dicho límite, </w:t>
            </w:r>
            <w:r w:rsidR="00DA7106">
              <w:rPr>
                <w:rFonts w:eastAsia="Times New Roman"/>
                <w:bCs/>
                <w:color w:val="000000"/>
                <w:lang w:eastAsia="es-CL"/>
              </w:rPr>
              <w:t>los</w:t>
            </w:r>
            <w:r w:rsidR="00E15C47">
              <w:rPr>
                <w:rFonts w:eastAsia="Times New Roman"/>
                <w:bCs/>
                <w:color w:val="000000"/>
                <w:lang w:eastAsia="es-CL"/>
              </w:rPr>
              <w:t xml:space="preserve"> que</w:t>
            </w:r>
            <w:r w:rsidR="00DA7106">
              <w:rPr>
                <w:rFonts w:eastAsia="Times New Roman"/>
                <w:bCs/>
                <w:color w:val="000000"/>
                <w:lang w:eastAsia="es-CL"/>
              </w:rPr>
              <w:t xml:space="preserve"> están </w:t>
            </w:r>
            <w:r w:rsidR="00E15C47">
              <w:rPr>
                <w:rFonts w:eastAsia="Times New Roman"/>
                <w:bCs/>
                <w:color w:val="000000"/>
                <w:lang w:eastAsia="es-CL"/>
              </w:rPr>
              <w:t>debidamente identificado.</w:t>
            </w:r>
          </w:p>
          <w:p w14:paraId="0537DEC2" w14:textId="77777777" w:rsidR="003A21AB" w:rsidRPr="00C81925" w:rsidRDefault="003A21AB" w:rsidP="00E368CE">
            <w:pPr>
              <w:pStyle w:val="Prrafodelista"/>
              <w:ind w:left="360"/>
              <w:rPr>
                <w:rFonts w:eastAsia="Times New Roman"/>
                <w:b/>
                <w:bCs/>
                <w:color w:val="000000"/>
                <w:u w:val="single"/>
                <w:lang w:eastAsia="es-CL"/>
              </w:rPr>
            </w:pPr>
            <w:r w:rsidRPr="00C81925">
              <w:rPr>
                <w:rFonts w:eastAsia="Times New Roman"/>
                <w:b/>
                <w:bCs/>
                <w:color w:val="000000"/>
                <w:u w:val="single"/>
                <w:lang w:eastAsia="es-CL"/>
              </w:rPr>
              <w:t>Parámetro Arsénico</w:t>
            </w:r>
          </w:p>
          <w:p w14:paraId="72586FE0" w14:textId="5F235778" w:rsidR="00DA7106" w:rsidRDefault="00DA7106" w:rsidP="0079153A">
            <w:pPr>
              <w:numPr>
                <w:ilvl w:val="1"/>
                <w:numId w:val="24"/>
              </w:numPr>
              <w:rPr>
                <w:rFonts w:eastAsia="Times New Roman"/>
                <w:bCs/>
                <w:color w:val="000000"/>
                <w:lang w:eastAsia="es-CL"/>
              </w:rPr>
            </w:pPr>
            <w:r w:rsidRPr="00A63942">
              <w:rPr>
                <w:rFonts w:eastAsia="Times New Roman"/>
                <w:bCs/>
                <w:color w:val="000000"/>
                <w:lang w:eastAsia="es-CL"/>
              </w:rPr>
              <w:t xml:space="preserve">La presencia </w:t>
            </w:r>
            <w:r w:rsidRPr="00C81925">
              <w:rPr>
                <w:rFonts w:eastAsia="Times New Roman"/>
                <w:bCs/>
                <w:color w:val="000000"/>
                <w:lang w:eastAsia="es-CL"/>
              </w:rPr>
              <w:t>de Arsénico se</w:t>
            </w:r>
            <w:r w:rsidRPr="00A63942">
              <w:rPr>
                <w:rFonts w:eastAsia="Times New Roman"/>
                <w:bCs/>
                <w:color w:val="000000"/>
                <w:lang w:eastAsia="es-CL"/>
              </w:rPr>
              <w:t xml:space="preserve"> manifiesta en los cuatro puntos monitoreados</w:t>
            </w:r>
            <w:r w:rsidR="009624FF">
              <w:rPr>
                <w:rFonts w:eastAsia="Times New Roman"/>
                <w:bCs/>
                <w:color w:val="000000"/>
                <w:lang w:eastAsia="es-CL"/>
              </w:rPr>
              <w:t xml:space="preserve"> (Gráficos 2</w:t>
            </w:r>
            <w:r>
              <w:rPr>
                <w:rFonts w:eastAsia="Times New Roman"/>
                <w:bCs/>
                <w:color w:val="000000"/>
                <w:lang w:eastAsia="es-CL"/>
              </w:rPr>
              <w:t xml:space="preserve">). El comportamiento de este contaminante, refleja su presencia con fluctuaciones que pueden ser consideradas no cíclicas a lo largo de los años registrados. </w:t>
            </w:r>
          </w:p>
          <w:p w14:paraId="45C8C781" w14:textId="08F21D6B" w:rsidR="00DA7106" w:rsidRPr="004D4B1C" w:rsidRDefault="00DA7106" w:rsidP="00DA7106">
            <w:pPr>
              <w:pStyle w:val="Prrafodelista"/>
              <w:ind w:left="1080"/>
              <w:rPr>
                <w:rFonts w:eastAsia="Times New Roman"/>
                <w:bCs/>
                <w:color w:val="000000"/>
                <w:lang w:eastAsia="es-CL"/>
              </w:rPr>
            </w:pPr>
            <w:r w:rsidRPr="004D4B1C">
              <w:rPr>
                <w:rFonts w:eastAsia="Times New Roman"/>
                <w:bCs/>
                <w:color w:val="000000"/>
                <w:lang w:eastAsia="es-CL"/>
              </w:rPr>
              <w:t xml:space="preserve">Se registraron excedencias a la norma de agua potable para el parámetro Arsénico, en los puntos P0, P1, P2 y P3 (Gráfico 2), siendo más recurrente desde finales del año 2011, con un importante </w:t>
            </w:r>
            <w:r w:rsidR="00A03FCD">
              <w:rPr>
                <w:rFonts w:eastAsia="Times New Roman"/>
                <w:bCs/>
                <w:color w:val="000000"/>
                <w:lang w:eastAsia="es-CL"/>
              </w:rPr>
              <w:t>peak</w:t>
            </w:r>
            <w:r w:rsidRPr="004D4B1C">
              <w:rPr>
                <w:rFonts w:eastAsia="Times New Roman"/>
                <w:bCs/>
                <w:color w:val="000000"/>
                <w:lang w:eastAsia="es-CL"/>
              </w:rPr>
              <w:t xml:space="preserve"> de excedencia en el mes de diciembre del año 2014 en los cuatro puntos (P1: 0,606 mg/l; P2: 0,709 mg/l; P3: 0,720 mg/l; P0: 0,534 mg/l), lo que implica superaciones de </w:t>
            </w:r>
            <w:r w:rsidR="00A11868">
              <w:rPr>
                <w:rFonts w:eastAsia="Times New Roman"/>
                <w:bCs/>
                <w:color w:val="000000"/>
                <w:lang w:eastAsia="es-CL"/>
              </w:rPr>
              <w:t xml:space="preserve">hasta 7380% por sobre el límite </w:t>
            </w:r>
            <w:r w:rsidRPr="004D4B1C">
              <w:rPr>
                <w:rFonts w:eastAsia="Times New Roman"/>
                <w:bCs/>
                <w:color w:val="000000"/>
                <w:lang w:eastAsia="es-CL"/>
              </w:rPr>
              <w:t xml:space="preserve">máximo de Agua potable para Arsénico. </w:t>
            </w:r>
          </w:p>
          <w:p w14:paraId="429A85B1" w14:textId="640F09AB" w:rsidR="00DA7106" w:rsidRPr="004D4B1C" w:rsidRDefault="00DA7106" w:rsidP="00DA7106">
            <w:pPr>
              <w:pStyle w:val="Prrafodelista"/>
              <w:ind w:left="1080"/>
              <w:rPr>
                <w:rFonts w:eastAsia="Times New Roman"/>
                <w:bCs/>
                <w:color w:val="000000"/>
                <w:lang w:eastAsia="es-CL"/>
              </w:rPr>
            </w:pPr>
            <w:r>
              <w:rPr>
                <w:rFonts w:eastAsia="Times New Roman"/>
                <w:bCs/>
                <w:color w:val="000000"/>
                <w:lang w:eastAsia="es-CL"/>
              </w:rPr>
              <w:t>En base a los antecedentes anteriores, d</w:t>
            </w:r>
            <w:r w:rsidRPr="004D4B1C">
              <w:rPr>
                <w:rFonts w:eastAsia="Times New Roman"/>
                <w:bCs/>
                <w:color w:val="000000"/>
                <w:lang w:eastAsia="es-CL"/>
              </w:rPr>
              <w:t>icha situación no correspondería a una condición natural del sector</w:t>
            </w:r>
            <w:r>
              <w:rPr>
                <w:rFonts w:eastAsia="Times New Roman"/>
                <w:bCs/>
                <w:color w:val="000000"/>
                <w:lang w:eastAsia="es-CL"/>
              </w:rPr>
              <w:t>, ya que según los registros (Gráfico 2), la frecuencia de las altas concentraciones de Arsénico aument</w:t>
            </w:r>
            <w:r w:rsidR="00A11868">
              <w:rPr>
                <w:rFonts w:eastAsia="Times New Roman"/>
                <w:bCs/>
                <w:color w:val="000000"/>
                <w:lang w:eastAsia="es-CL"/>
              </w:rPr>
              <w:t>aron desde finales del año 2011</w:t>
            </w:r>
            <w:r>
              <w:rPr>
                <w:rFonts w:eastAsia="Times New Roman"/>
                <w:bCs/>
                <w:color w:val="000000"/>
                <w:lang w:eastAsia="es-CL"/>
              </w:rPr>
              <w:t xml:space="preserve">, presentando valores de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no registrados desde el año 1999</w:t>
            </w:r>
            <w:r w:rsidRPr="004D4B1C">
              <w:rPr>
                <w:rFonts w:eastAsia="Times New Roman"/>
                <w:bCs/>
                <w:color w:val="000000"/>
                <w:lang w:eastAsia="es-CL"/>
              </w:rPr>
              <w:t xml:space="preserve">. </w:t>
            </w:r>
            <w:r>
              <w:rPr>
                <w:rFonts w:eastAsia="Times New Roman"/>
                <w:bCs/>
                <w:color w:val="000000"/>
                <w:lang w:eastAsia="es-CL"/>
              </w:rPr>
              <w:t xml:space="preserve">Si bien estos aumentos fueron registrados en los cuatro pozos, los más altos siempre fueron en P1, a excepción del mes de diciembre del año 2014, donde la mayor concentración fue registrada en P2, siendo ambos pozos </w:t>
            </w:r>
            <w:r w:rsidRPr="00A11868">
              <w:rPr>
                <w:rFonts w:eastAsia="Times New Roman"/>
                <w:bCs/>
                <w:lang w:eastAsia="es-CL"/>
              </w:rPr>
              <w:t xml:space="preserve">ubicados aguas abajo </w:t>
            </w:r>
            <w:r>
              <w:rPr>
                <w:rFonts w:eastAsia="Times New Roman"/>
                <w:bCs/>
                <w:color w:val="000000"/>
                <w:lang w:eastAsia="es-CL"/>
              </w:rPr>
              <w:t xml:space="preserve">de las celdas de seguridad, pudiendo verse afectadas las aguas subterráneas por las instalaciones de la empresa, y que si bien en el pozo P3 también se registran altas concentraciones, éste pudo ser influenciado por el efecto </w:t>
            </w:r>
            <w:r w:rsidR="00A11868">
              <w:rPr>
                <w:rFonts w:eastAsia="Times New Roman"/>
                <w:bCs/>
                <w:color w:val="000000"/>
                <w:lang w:eastAsia="es-CL"/>
              </w:rPr>
              <w:t xml:space="preserve">de </w:t>
            </w:r>
            <w:r>
              <w:rPr>
                <w:rFonts w:eastAsia="Times New Roman"/>
                <w:bCs/>
                <w:color w:val="000000"/>
                <w:lang w:eastAsia="es-CL"/>
              </w:rPr>
              <w:t xml:space="preserve">difusión. </w:t>
            </w:r>
            <w:r w:rsidRPr="004D4B1C">
              <w:rPr>
                <w:rFonts w:eastAsia="Times New Roman"/>
                <w:bCs/>
                <w:color w:val="000000"/>
                <w:lang w:eastAsia="es-CL"/>
              </w:rPr>
              <w:t>En respaldo a lo anterior, en el punto S-4 ubicado en la instalación del proyecto según línea base, se obtuvier</w:t>
            </w:r>
            <w:r>
              <w:rPr>
                <w:rFonts w:eastAsia="Times New Roman"/>
                <w:bCs/>
                <w:color w:val="000000"/>
                <w:lang w:eastAsia="es-CL"/>
              </w:rPr>
              <w:t>on valores de concentración de A</w:t>
            </w:r>
            <w:r w:rsidRPr="004D4B1C">
              <w:rPr>
                <w:rFonts w:eastAsia="Times New Roman"/>
                <w:bCs/>
                <w:color w:val="000000"/>
                <w:lang w:eastAsia="es-CL"/>
              </w:rPr>
              <w:t xml:space="preserve">rsénico que van de </w:t>
            </w:r>
            <w:r w:rsidR="00A11868">
              <w:rPr>
                <w:rFonts w:eastAsia="Times New Roman"/>
                <w:bCs/>
                <w:color w:val="000000"/>
                <w:lang w:eastAsia="es-CL"/>
              </w:rPr>
              <w:t>&lt;</w:t>
            </w:r>
            <w:r w:rsidRPr="004D4B1C">
              <w:rPr>
                <w:rFonts w:eastAsia="Times New Roman"/>
                <w:bCs/>
                <w:color w:val="000000"/>
                <w:lang w:eastAsia="es-CL"/>
              </w:rPr>
              <w:t xml:space="preserve">0,005 a </w:t>
            </w:r>
            <w:r w:rsidR="00A11868">
              <w:rPr>
                <w:rFonts w:eastAsia="Times New Roman"/>
                <w:bCs/>
                <w:color w:val="000000"/>
                <w:lang w:eastAsia="es-CL"/>
              </w:rPr>
              <w:t>&lt;</w:t>
            </w:r>
            <w:r w:rsidRPr="004D4B1C">
              <w:rPr>
                <w:rFonts w:eastAsia="Times New Roman"/>
                <w:bCs/>
                <w:color w:val="000000"/>
                <w:lang w:eastAsia="es-CL"/>
              </w:rPr>
              <w:t>0,01 mg/l</w:t>
            </w:r>
            <w:r>
              <w:rPr>
                <w:rFonts w:eastAsia="Times New Roman"/>
                <w:bCs/>
                <w:color w:val="000000"/>
                <w:lang w:eastAsia="es-CL"/>
              </w:rPr>
              <w:t>,</w:t>
            </w:r>
            <w:r w:rsidRPr="004D4B1C">
              <w:rPr>
                <w:rFonts w:eastAsia="Times New Roman"/>
                <w:bCs/>
                <w:color w:val="000000"/>
                <w:lang w:eastAsia="es-CL"/>
              </w:rPr>
              <w:t xml:space="preserve"> en los 6 monitoreos realizados </w:t>
            </w:r>
            <w:r>
              <w:rPr>
                <w:rFonts w:eastAsia="Times New Roman"/>
                <w:bCs/>
                <w:color w:val="000000"/>
                <w:lang w:eastAsia="es-CL"/>
              </w:rPr>
              <w:t xml:space="preserve">durante al año 1994, lo que evidenciaría un cambio en la calidad de las aguas subterráneas en comparación a su estado original. </w:t>
            </w:r>
          </w:p>
          <w:p w14:paraId="3D07AB5F" w14:textId="4CF92449" w:rsidR="00DA7106" w:rsidRPr="007E1DCC" w:rsidRDefault="00DA7106" w:rsidP="00DA7106">
            <w:pPr>
              <w:ind w:left="1080"/>
              <w:rPr>
                <w:rFonts w:eastAsia="Times New Roman"/>
                <w:bCs/>
                <w:color w:val="000000"/>
                <w:lang w:eastAsia="es-CL"/>
              </w:rPr>
            </w:pPr>
            <w:r>
              <w:rPr>
                <w:rFonts w:eastAsia="Times New Roman"/>
                <w:bCs/>
                <w:color w:val="000000"/>
                <w:lang w:eastAsia="es-CL"/>
              </w:rPr>
              <w:t>Se</w:t>
            </w:r>
            <w:r w:rsidRPr="007E1DCC">
              <w:rPr>
                <w:rFonts w:eastAsia="Times New Roman"/>
                <w:bCs/>
                <w:color w:val="000000"/>
                <w:lang w:eastAsia="es-CL"/>
              </w:rPr>
              <w:t xml:space="preserve"> destaca que en la actividad de inspección</w:t>
            </w:r>
            <w:r>
              <w:rPr>
                <w:rFonts w:eastAsia="Times New Roman"/>
                <w:bCs/>
                <w:color w:val="000000"/>
                <w:lang w:eastAsia="es-CL"/>
              </w:rPr>
              <w:t>,</w:t>
            </w:r>
            <w:r w:rsidRPr="007E1DCC">
              <w:rPr>
                <w:rFonts w:eastAsia="Times New Roman"/>
                <w:bCs/>
                <w:color w:val="000000"/>
                <w:lang w:eastAsia="es-CL"/>
              </w:rPr>
              <w:t xml:space="preserve"> de fecha 23 de septiembre del año 2014, la SEREMI de Salud estableció en acta de inspección </w:t>
            </w:r>
            <w:r>
              <w:rPr>
                <w:rFonts w:eastAsia="Times New Roman"/>
                <w:bCs/>
                <w:color w:val="000000"/>
                <w:lang w:eastAsia="es-CL"/>
              </w:rPr>
              <w:t xml:space="preserve">realizada a </w:t>
            </w:r>
            <w:r w:rsidRPr="001A77CE">
              <w:rPr>
                <w:rFonts w:eastAsia="Times New Roman"/>
                <w:bCs/>
                <w:lang w:eastAsia="es-CL"/>
              </w:rPr>
              <w:t xml:space="preserve">Hidronor </w:t>
            </w:r>
            <w:r w:rsidR="008458B2">
              <w:rPr>
                <w:rFonts w:eastAsia="Times New Roman"/>
                <w:bCs/>
                <w:lang w:eastAsia="es-CL"/>
              </w:rPr>
              <w:t>(Anexo 7</w:t>
            </w:r>
            <w:r w:rsidRPr="001A77CE">
              <w:rPr>
                <w:rFonts w:eastAsia="Times New Roman"/>
                <w:bCs/>
                <w:lang w:eastAsia="es-CL"/>
              </w:rPr>
              <w:t xml:space="preserve">), que </w:t>
            </w:r>
            <w:r w:rsidRPr="007E1DCC">
              <w:rPr>
                <w:rFonts w:eastAsia="Times New Roman"/>
                <w:bCs/>
                <w:color w:val="000000"/>
                <w:lang w:eastAsia="es-CL"/>
              </w:rPr>
              <w:t xml:space="preserve">según lo indicado por el Gerente de Operaciones de </w:t>
            </w:r>
            <w:r>
              <w:rPr>
                <w:rFonts w:eastAsia="Times New Roman"/>
                <w:bCs/>
                <w:color w:val="000000"/>
                <w:lang w:eastAsia="es-CL"/>
              </w:rPr>
              <w:t>la empresa</w:t>
            </w:r>
            <w:r w:rsidRPr="007E1DCC">
              <w:rPr>
                <w:rFonts w:eastAsia="Times New Roman"/>
                <w:bCs/>
                <w:color w:val="000000"/>
                <w:lang w:eastAsia="es-CL"/>
              </w:rPr>
              <w:t>, se recibieron 128.577 toneladas de residuos arsenicales estables, por un per</w:t>
            </w:r>
            <w:r>
              <w:rPr>
                <w:rFonts w:eastAsia="Times New Roman"/>
                <w:bCs/>
                <w:color w:val="000000"/>
                <w:lang w:eastAsia="es-CL"/>
              </w:rPr>
              <w:t>í</w:t>
            </w:r>
            <w:r w:rsidRPr="007E1DCC">
              <w:rPr>
                <w:rFonts w:eastAsia="Times New Roman"/>
                <w:bCs/>
                <w:color w:val="000000"/>
                <w:lang w:eastAsia="es-CL"/>
              </w:rPr>
              <w:t>odo de 5 años hasta marzo del año 2014, lo que implica que desde el año 2009, la planta de Hidronor comenzó a recibir este tipo de residuos</w:t>
            </w:r>
            <w:r>
              <w:rPr>
                <w:rFonts w:eastAsia="Times New Roman"/>
                <w:bCs/>
                <w:color w:val="000000"/>
                <w:lang w:eastAsia="es-CL"/>
              </w:rPr>
              <w:t xml:space="preserve">, </w:t>
            </w:r>
            <w:r w:rsidR="00EB44E3">
              <w:rPr>
                <w:rFonts w:eastAsia="Times New Roman"/>
                <w:bCs/>
                <w:color w:val="000000"/>
                <w:lang w:eastAsia="es-CL"/>
              </w:rPr>
              <w:t>y de acuerdo a los registros de tratamiento de residuos entregados por titular (Anexo 2), durante el año 2014 hasta abril del año 2016, se recibiero</w:t>
            </w:r>
            <w:r w:rsidR="006E3BAA">
              <w:rPr>
                <w:rFonts w:eastAsia="Times New Roman"/>
                <w:bCs/>
                <w:color w:val="000000"/>
                <w:lang w:eastAsia="es-CL"/>
              </w:rPr>
              <w:t>n</w:t>
            </w:r>
            <w:r w:rsidR="00EB44E3">
              <w:rPr>
                <w:rFonts w:eastAsia="Times New Roman"/>
                <w:bCs/>
                <w:color w:val="000000"/>
                <w:lang w:eastAsia="es-CL"/>
              </w:rPr>
              <w:t xml:space="preserve"> 113.316,5 toneladas de residuos </w:t>
            </w:r>
            <w:r w:rsidR="00462574">
              <w:rPr>
                <w:rFonts w:eastAsia="Times New Roman"/>
                <w:bCs/>
                <w:color w:val="000000"/>
                <w:lang w:eastAsia="es-CL"/>
              </w:rPr>
              <w:t>arsenicales</w:t>
            </w:r>
            <w:r w:rsidR="00EB44E3">
              <w:rPr>
                <w:rFonts w:eastAsia="Times New Roman"/>
                <w:bCs/>
                <w:color w:val="000000"/>
                <w:lang w:eastAsia="es-CL"/>
              </w:rPr>
              <w:t xml:space="preserve">. Lo anterior </w:t>
            </w:r>
            <w:r>
              <w:rPr>
                <w:rFonts w:eastAsia="Times New Roman"/>
                <w:bCs/>
                <w:color w:val="000000"/>
                <w:lang w:eastAsia="es-CL"/>
              </w:rPr>
              <w:t>pu</w:t>
            </w:r>
            <w:r w:rsidR="00EB44E3">
              <w:rPr>
                <w:rFonts w:eastAsia="Times New Roman"/>
                <w:bCs/>
                <w:color w:val="000000"/>
                <w:lang w:eastAsia="es-CL"/>
              </w:rPr>
              <w:t>ede</w:t>
            </w:r>
            <w:r>
              <w:rPr>
                <w:rFonts w:eastAsia="Times New Roman"/>
                <w:bCs/>
                <w:color w:val="000000"/>
                <w:lang w:eastAsia="es-CL"/>
              </w:rPr>
              <w:t xml:space="preserve"> </w:t>
            </w:r>
            <w:r w:rsidRPr="001A77CE">
              <w:rPr>
                <w:rFonts w:eastAsia="Times New Roman"/>
                <w:bCs/>
                <w:lang w:eastAsia="es-CL"/>
              </w:rPr>
              <w:t xml:space="preserve">ser el motivo </w:t>
            </w:r>
            <w:r>
              <w:rPr>
                <w:rFonts w:eastAsia="Times New Roman"/>
                <w:bCs/>
                <w:color w:val="000000"/>
                <w:lang w:eastAsia="es-CL"/>
              </w:rPr>
              <w:t>del au</w:t>
            </w:r>
            <w:r w:rsidRPr="007E1DCC">
              <w:rPr>
                <w:rFonts w:eastAsia="Times New Roman"/>
                <w:bCs/>
                <w:color w:val="000000"/>
                <w:lang w:eastAsia="es-CL"/>
              </w:rPr>
              <w:t>mento en la concentración de Arsénico de</w:t>
            </w:r>
            <w:r>
              <w:rPr>
                <w:rFonts w:eastAsia="Times New Roman"/>
                <w:bCs/>
                <w:color w:val="000000"/>
                <w:lang w:eastAsia="es-CL"/>
              </w:rPr>
              <w:t>sde finales del año 2011</w:t>
            </w:r>
            <w:r w:rsidRPr="007E1DCC">
              <w:rPr>
                <w:rFonts w:eastAsia="Times New Roman"/>
                <w:bCs/>
                <w:color w:val="000000"/>
                <w:lang w:eastAsia="es-CL"/>
              </w:rPr>
              <w:t xml:space="preserve"> en las aguas </w:t>
            </w:r>
            <w:r w:rsidRPr="001A77CE">
              <w:rPr>
                <w:rFonts w:eastAsia="Times New Roman"/>
                <w:bCs/>
                <w:lang w:eastAsia="es-CL"/>
              </w:rPr>
              <w:t xml:space="preserve">subterráneas, lo que podría deberse a un mal manejo del residuo, del lixiviado y/o problemas en la impermeabilización de los sitios de operación de la planta Hidronor. </w:t>
            </w:r>
          </w:p>
          <w:p w14:paraId="6A462DB5" w14:textId="1CD51627" w:rsidR="00DA7106" w:rsidRDefault="00DA7106" w:rsidP="00DA7106">
            <w:pPr>
              <w:ind w:left="1080"/>
              <w:rPr>
                <w:rFonts w:eastAsia="Times New Roman"/>
                <w:bCs/>
                <w:color w:val="000000"/>
                <w:lang w:eastAsia="es-CL"/>
              </w:rPr>
            </w:pPr>
            <w:r w:rsidRPr="0009183F">
              <w:rPr>
                <w:rFonts w:eastAsia="Times New Roman"/>
                <w:bCs/>
                <w:color w:val="000000"/>
                <w:lang w:eastAsia="es-CL"/>
              </w:rPr>
              <w:t>Además, del análisis de los resultados de monitoreo en la balsa de lixiviados almacenados</w:t>
            </w:r>
            <w:r w:rsidR="001F51B7">
              <w:rPr>
                <w:rFonts w:eastAsia="Times New Roman"/>
                <w:bCs/>
                <w:color w:val="000000"/>
                <w:lang w:eastAsia="es-CL"/>
              </w:rPr>
              <w:t>, considerando só</w:t>
            </w:r>
            <w:r w:rsidR="00EF0172">
              <w:rPr>
                <w:rFonts w:eastAsia="Times New Roman"/>
                <w:bCs/>
                <w:color w:val="000000"/>
                <w:lang w:eastAsia="es-CL"/>
              </w:rPr>
              <w:t>lo el periodo reportado por el titular, el que corresponde a los años 2012, 2013, 2014, 2015 y 2016</w:t>
            </w:r>
            <w:r w:rsidRPr="0009183F">
              <w:rPr>
                <w:rFonts w:eastAsia="Times New Roman"/>
                <w:bCs/>
                <w:color w:val="000000"/>
                <w:lang w:eastAsia="es-CL"/>
              </w:rPr>
              <w:t>, se establece que durante los años 2012 y 2013</w:t>
            </w:r>
            <w:r>
              <w:rPr>
                <w:rFonts w:eastAsia="Times New Roman"/>
                <w:bCs/>
                <w:color w:val="000000"/>
                <w:lang w:eastAsia="es-CL"/>
              </w:rPr>
              <w:t xml:space="preserve"> (Gráfico 3)</w:t>
            </w:r>
            <w:r w:rsidRPr="0009183F">
              <w:rPr>
                <w:rFonts w:eastAsia="Times New Roman"/>
                <w:bCs/>
                <w:color w:val="000000"/>
                <w:lang w:eastAsia="es-CL"/>
              </w:rPr>
              <w:t xml:space="preserve">, se presentaron fluctuaciones en la concentración de arsénico que presentan similitud con las fluctuaciones observadas en los registros de arsénico de las aguas subterráneas, principalmente </w:t>
            </w:r>
            <w:r w:rsidRPr="0009183F">
              <w:rPr>
                <w:rFonts w:eastAsia="Times New Roman"/>
                <w:bCs/>
                <w:color w:val="000000"/>
                <w:lang w:eastAsia="es-CL"/>
              </w:rPr>
              <w:lastRenderedPageBreak/>
              <w:t>en los meses de diciembre 2012 y junio 2013 para el punto P1, y mayo 2013 para el punto P3, siendo un patrón común que relacionaría los altos valores de arsénico obtenidos en las aguas subterráneas en los puntos monitoreados, con la concentración en el lixiviado generado durante dicho per</w:t>
            </w:r>
            <w:r>
              <w:rPr>
                <w:rFonts w:eastAsia="Times New Roman"/>
                <w:bCs/>
                <w:color w:val="000000"/>
                <w:lang w:eastAsia="es-CL"/>
              </w:rPr>
              <w:t>í</w:t>
            </w:r>
            <w:r w:rsidRPr="0009183F">
              <w:rPr>
                <w:rFonts w:eastAsia="Times New Roman"/>
                <w:bCs/>
                <w:color w:val="000000"/>
                <w:lang w:eastAsia="es-CL"/>
              </w:rPr>
              <w:t>odo, debido a la operación de la Planta Hidronor.</w:t>
            </w:r>
          </w:p>
          <w:p w14:paraId="3A66C222"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Hierro</w:t>
            </w:r>
          </w:p>
          <w:p w14:paraId="1401ED44" w14:textId="39AA3E0E" w:rsidR="004F43DE" w:rsidRDefault="004F43DE" w:rsidP="0079153A">
            <w:pPr>
              <w:numPr>
                <w:ilvl w:val="1"/>
                <w:numId w:val="24"/>
              </w:numPr>
              <w:rPr>
                <w:rFonts w:eastAsia="Times New Roman"/>
                <w:bCs/>
                <w:color w:val="000000"/>
                <w:lang w:eastAsia="es-CL"/>
              </w:rPr>
            </w:pPr>
            <w:r w:rsidRPr="007F0A28">
              <w:rPr>
                <w:rFonts w:eastAsia="Times New Roman"/>
                <w:bCs/>
                <w:color w:val="000000"/>
                <w:lang w:eastAsia="es-CL"/>
              </w:rPr>
              <w:t>La presencia de</w:t>
            </w:r>
            <w:r w:rsidRPr="00127470">
              <w:rPr>
                <w:rFonts w:eastAsia="Times New Roman"/>
                <w:bCs/>
                <w:color w:val="000000"/>
                <w:lang w:eastAsia="es-CL"/>
              </w:rPr>
              <w:t xml:space="preserve"> Hierro</w:t>
            </w:r>
            <w:r w:rsidRPr="007F0A28">
              <w:rPr>
                <w:rFonts w:eastAsia="Times New Roman"/>
                <w:bCs/>
                <w:color w:val="000000"/>
                <w:lang w:eastAsia="es-CL"/>
              </w:rPr>
              <w:t xml:space="preserve"> </w:t>
            </w:r>
            <w:r>
              <w:rPr>
                <w:rFonts w:eastAsia="Times New Roman"/>
                <w:bCs/>
                <w:color w:val="000000"/>
                <w:lang w:eastAsia="es-CL"/>
              </w:rPr>
              <w:t>se manifiesta en los cuatro pu</w:t>
            </w:r>
            <w:r w:rsidR="009624FF">
              <w:rPr>
                <w:rFonts w:eastAsia="Times New Roman"/>
                <w:bCs/>
                <w:color w:val="000000"/>
                <w:lang w:eastAsia="es-CL"/>
              </w:rPr>
              <w:t>ntos monitoreados (Gráfico 4</w:t>
            </w:r>
            <w:r>
              <w:rPr>
                <w:rFonts w:eastAsia="Times New Roman"/>
                <w:bCs/>
                <w:color w:val="000000"/>
                <w:lang w:eastAsia="es-CL"/>
              </w:rPr>
              <w:t>)</w:t>
            </w:r>
            <w:r w:rsidRPr="007F0A28">
              <w:rPr>
                <w:rFonts w:eastAsia="Times New Roman"/>
                <w:bCs/>
                <w:color w:val="000000"/>
                <w:lang w:eastAsia="es-CL"/>
              </w:rPr>
              <w:t xml:space="preserve">, </w:t>
            </w:r>
            <w:r>
              <w:rPr>
                <w:rFonts w:eastAsia="Times New Roman"/>
                <w:bCs/>
                <w:color w:val="000000"/>
                <w:lang w:eastAsia="es-CL"/>
              </w:rPr>
              <w:t xml:space="preserve">con una fluctuación que muestra un aumento de la concentración a finales de algunos años, cuyos valores a su vez, difieren significativamente por año, según </w:t>
            </w:r>
            <w:r w:rsidRPr="00591310">
              <w:rPr>
                <w:rFonts w:eastAsia="Times New Roman"/>
                <w:bCs/>
                <w:color w:val="000000"/>
                <w:lang w:eastAsia="es-CL"/>
              </w:rPr>
              <w:t>registros históricos. Dicha situación correspondería a una condición natural debido a su alta presencia en la corteza terrestre (lbañez et. al, 2007). Además, según la línea base del proyecto, las 6 mediciones realizadas</w:t>
            </w:r>
            <w:r>
              <w:rPr>
                <w:rFonts w:eastAsia="Times New Roman"/>
                <w:bCs/>
                <w:color w:val="000000"/>
                <w:lang w:eastAsia="es-CL"/>
              </w:rPr>
              <w:t xml:space="preserve"> durante el año 1994</w:t>
            </w:r>
            <w:r w:rsidRPr="00591310">
              <w:rPr>
                <w:rFonts w:eastAsia="Times New Roman"/>
                <w:bCs/>
                <w:color w:val="000000"/>
                <w:lang w:eastAsia="es-CL"/>
              </w:rPr>
              <w:t xml:space="preserve"> en el punto S-4, presentaron </w:t>
            </w:r>
            <w:r>
              <w:rPr>
                <w:rFonts w:eastAsia="Times New Roman"/>
                <w:bCs/>
                <w:color w:val="000000"/>
                <w:lang w:eastAsia="es-CL"/>
              </w:rPr>
              <w:t xml:space="preserve">un amplio rango de </w:t>
            </w:r>
            <w:r w:rsidRPr="00591310">
              <w:rPr>
                <w:rFonts w:eastAsia="Times New Roman"/>
                <w:bCs/>
                <w:color w:val="000000"/>
                <w:lang w:eastAsia="es-CL"/>
              </w:rPr>
              <w:t>valores q</w:t>
            </w:r>
            <w:r>
              <w:rPr>
                <w:rFonts w:eastAsia="Times New Roman"/>
                <w:bCs/>
                <w:color w:val="000000"/>
                <w:lang w:eastAsia="es-CL"/>
              </w:rPr>
              <w:t>ue van de 0,32 mg/l a 6,2 mg/l.</w:t>
            </w:r>
          </w:p>
          <w:p w14:paraId="28F7F863" w14:textId="77777777" w:rsidR="004F43DE" w:rsidRDefault="004F43DE" w:rsidP="004F43DE">
            <w:pPr>
              <w:ind w:left="1080"/>
              <w:rPr>
                <w:rFonts w:eastAsia="Times New Roman"/>
                <w:bCs/>
                <w:color w:val="000000"/>
                <w:lang w:eastAsia="es-CL"/>
              </w:rPr>
            </w:pPr>
            <w:r w:rsidRPr="004D1ACB">
              <w:rPr>
                <w:rFonts w:eastAsia="Times New Roman"/>
                <w:bCs/>
                <w:color w:val="000000"/>
                <w:lang w:eastAsia="es-CL"/>
              </w:rPr>
              <w:t>Se registran excedencias a la norma de agua potable para el parámetro Hierro durante todo el per</w:t>
            </w:r>
            <w:r>
              <w:rPr>
                <w:rFonts w:eastAsia="Times New Roman"/>
                <w:bCs/>
                <w:color w:val="000000"/>
                <w:lang w:eastAsia="es-CL"/>
              </w:rPr>
              <w:t>í</w:t>
            </w:r>
            <w:r w:rsidRPr="004D1ACB">
              <w:rPr>
                <w:rFonts w:eastAsia="Times New Roman"/>
                <w:bCs/>
                <w:color w:val="000000"/>
                <w:lang w:eastAsia="es-CL"/>
              </w:rPr>
              <w:t>odo registrado para los puntos P0, P1, P2 y P3, con una mayor frecuencia a partir de finales del año 2013, principalmente en el punto P1 (5,45 mg/l en noviembre 2003; 3,24 mg/l en noviembre 2006; 7,17 mg/l noviembre 2013; 13,1 mg/l en diciembre 2014) y P2 (4,64 mg/l en noviembre 2003; 3,36 mg/l en octubre 2012; 3,62 mg/l en diciembre 2014), todos concentrados en el último bimestre de cada año, y con un</w:t>
            </w:r>
            <w:r>
              <w:rPr>
                <w:rFonts w:eastAsia="Times New Roman"/>
                <w:bCs/>
                <w:color w:val="000000"/>
                <w:lang w:eastAsia="es-CL"/>
              </w:rPr>
              <w:t>a superación de hasta</w:t>
            </w:r>
            <w:r w:rsidRPr="004D1ACB">
              <w:rPr>
                <w:rFonts w:eastAsia="Times New Roman"/>
                <w:bCs/>
                <w:color w:val="000000"/>
                <w:lang w:eastAsia="es-CL"/>
              </w:rPr>
              <w:t xml:space="preserve"> 7100% por sobre el límite máximo de agua potable para Hierro (21,3 mg/l en marzo 2014) en el punto P3.</w:t>
            </w:r>
          </w:p>
          <w:p w14:paraId="4C00A7A9" w14:textId="13E17800" w:rsidR="004F43DE" w:rsidRPr="00924A6A" w:rsidRDefault="004F43DE" w:rsidP="004F43DE">
            <w:pPr>
              <w:pStyle w:val="Prrafodelista"/>
              <w:ind w:left="1080"/>
              <w:rPr>
                <w:rFonts w:eastAsia="Times New Roman"/>
                <w:bCs/>
                <w:color w:val="000000"/>
                <w:lang w:eastAsia="es-CL"/>
              </w:rPr>
            </w:pPr>
            <w:r>
              <w:rPr>
                <w:rFonts w:eastAsia="Times New Roman"/>
                <w:bCs/>
                <w:color w:val="000000"/>
                <w:lang w:eastAsia="es-CL"/>
              </w:rPr>
              <w:t>En base a los antecedentes anteriores, d</w:t>
            </w:r>
            <w:r w:rsidRPr="004D4B1C">
              <w:rPr>
                <w:rFonts w:eastAsia="Times New Roman"/>
                <w:bCs/>
                <w:color w:val="000000"/>
                <w:lang w:eastAsia="es-CL"/>
              </w:rPr>
              <w:t>icha situación no correspondería a una condición natural del sector</w:t>
            </w:r>
            <w:r>
              <w:rPr>
                <w:rFonts w:eastAsia="Times New Roman"/>
                <w:bCs/>
                <w:color w:val="000000"/>
                <w:lang w:eastAsia="es-CL"/>
              </w:rPr>
              <w:t xml:space="preserve">, ya que según los registros (Gráfico 4), la frecuencia de las altas concentraciones de Hierro aumentaron desde finales del año 2013, con valores de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no registrados desde el año 1999, incluso mayores a los registrados en la Línea Base en el año 1994. Estos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se presentaron en los pozos P1 y P3, siendo el primero ubicado </w:t>
            </w:r>
            <w:r w:rsidRPr="00A97263">
              <w:rPr>
                <w:rFonts w:eastAsia="Times New Roman"/>
                <w:bCs/>
                <w:lang w:eastAsia="es-CL"/>
              </w:rPr>
              <w:t xml:space="preserve">aguas abajo de </w:t>
            </w:r>
            <w:r>
              <w:rPr>
                <w:rFonts w:eastAsia="Times New Roman"/>
                <w:bCs/>
                <w:color w:val="000000"/>
                <w:lang w:eastAsia="es-CL"/>
              </w:rPr>
              <w:t xml:space="preserve">las celdas de seguridad, donde pudieron ser afectadas las aguas subterráneas por las instalaciones de la empresa, y que si bien en el pozo P3 también se registran altas concentraciones, esto pudo ser influenciado por la condición natural del sector. </w:t>
            </w:r>
          </w:p>
          <w:p w14:paraId="502CD2FD" w14:textId="6BF56AC1" w:rsidR="004F43DE" w:rsidRDefault="004F43DE" w:rsidP="004F43DE">
            <w:pPr>
              <w:ind w:left="1080"/>
              <w:rPr>
                <w:rFonts w:eastAsia="Times New Roman"/>
                <w:bCs/>
                <w:color w:val="000000"/>
                <w:lang w:eastAsia="es-CL"/>
              </w:rPr>
            </w:pPr>
            <w:r w:rsidRPr="00924A6A">
              <w:rPr>
                <w:rFonts w:eastAsia="Times New Roman"/>
                <w:bCs/>
                <w:color w:val="000000"/>
                <w:lang w:eastAsia="es-CL"/>
              </w:rPr>
              <w:t>Además, del análisis de los resultados de monitoreo en la balsa de lixiviados almacenados</w:t>
            </w:r>
            <w:r w:rsidR="009624FF">
              <w:rPr>
                <w:rFonts w:eastAsia="Times New Roman"/>
                <w:bCs/>
                <w:color w:val="000000"/>
                <w:lang w:eastAsia="es-CL"/>
              </w:rPr>
              <w:t xml:space="preserve"> (Gráfico 5)</w:t>
            </w:r>
            <w:r w:rsidRPr="00924A6A">
              <w:rPr>
                <w:rFonts w:eastAsia="Times New Roman"/>
                <w:bCs/>
                <w:color w:val="000000"/>
                <w:lang w:eastAsia="es-CL"/>
              </w:rPr>
              <w:t xml:space="preserve">, </w:t>
            </w:r>
            <w:r w:rsidR="00EF0172">
              <w:rPr>
                <w:rFonts w:eastAsia="Times New Roman"/>
                <w:bCs/>
                <w:color w:val="000000"/>
                <w:lang w:eastAsia="es-CL"/>
              </w:rPr>
              <w:t>considerando solo el periodo reportado por el titular, el que corresponde a los años 2012, 2013, 2014, 2015 y 2016</w:t>
            </w:r>
            <w:r w:rsidR="00EF0172" w:rsidRPr="0009183F">
              <w:rPr>
                <w:rFonts w:eastAsia="Times New Roman"/>
                <w:bCs/>
                <w:color w:val="000000"/>
                <w:lang w:eastAsia="es-CL"/>
              </w:rPr>
              <w:t>,</w:t>
            </w:r>
            <w:r w:rsidR="00EF0172">
              <w:rPr>
                <w:rFonts w:eastAsia="Times New Roman"/>
                <w:bCs/>
                <w:color w:val="000000"/>
                <w:lang w:eastAsia="es-CL"/>
              </w:rPr>
              <w:t xml:space="preserve"> </w:t>
            </w:r>
            <w:r w:rsidRPr="00924A6A">
              <w:rPr>
                <w:rFonts w:eastAsia="Times New Roman"/>
                <w:bCs/>
                <w:color w:val="000000"/>
                <w:lang w:eastAsia="es-CL"/>
              </w:rPr>
              <w:t>se establece que durante finales del año 2014 y principio</w:t>
            </w:r>
            <w:r>
              <w:rPr>
                <w:rFonts w:eastAsia="Times New Roman"/>
                <w:bCs/>
                <w:color w:val="000000"/>
                <w:lang w:eastAsia="es-CL"/>
              </w:rPr>
              <w:t>s</w:t>
            </w:r>
            <w:r w:rsidRPr="00924A6A">
              <w:rPr>
                <w:rFonts w:eastAsia="Times New Roman"/>
                <w:bCs/>
                <w:color w:val="000000"/>
                <w:lang w:eastAsia="es-CL"/>
              </w:rPr>
              <w:t xml:space="preserve"> del año 2015, se presentó la mayor concentración de hierro, </w:t>
            </w:r>
            <w:r>
              <w:rPr>
                <w:rFonts w:eastAsia="Times New Roman"/>
                <w:bCs/>
                <w:color w:val="000000"/>
                <w:lang w:eastAsia="es-CL"/>
              </w:rPr>
              <w:t>al igual que en</w:t>
            </w:r>
            <w:r w:rsidRPr="00924A6A">
              <w:rPr>
                <w:rFonts w:eastAsia="Times New Roman"/>
                <w:bCs/>
                <w:color w:val="000000"/>
                <w:lang w:eastAsia="es-CL"/>
              </w:rPr>
              <w:t xml:space="preserve"> los registros de </w:t>
            </w:r>
            <w:r>
              <w:rPr>
                <w:rFonts w:eastAsia="Times New Roman"/>
                <w:bCs/>
                <w:color w:val="000000"/>
                <w:lang w:eastAsia="es-CL"/>
              </w:rPr>
              <w:t>H</w:t>
            </w:r>
            <w:r w:rsidRPr="00924A6A">
              <w:rPr>
                <w:rFonts w:eastAsia="Times New Roman"/>
                <w:bCs/>
                <w:color w:val="000000"/>
                <w:lang w:eastAsia="es-CL"/>
              </w:rPr>
              <w:t>ierro</w:t>
            </w:r>
            <w:r>
              <w:rPr>
                <w:rFonts w:eastAsia="Times New Roman"/>
                <w:bCs/>
                <w:color w:val="000000"/>
                <w:lang w:eastAsia="es-CL"/>
              </w:rPr>
              <w:t xml:space="preserve"> de las aguas subterráneas</w:t>
            </w:r>
            <w:r w:rsidRPr="00924A6A">
              <w:rPr>
                <w:rFonts w:eastAsia="Times New Roman"/>
                <w:bCs/>
                <w:color w:val="000000"/>
                <w:lang w:eastAsia="es-CL"/>
              </w:rPr>
              <w:t xml:space="preserve"> en el mes de diciembre del año 2014 para el pozo P1, siendo un patrón común que relacionaría los altos valores de Hierro obtenidos en las aguas subterráneas en los puntos monitoreados, con la concentración en el lixiviado generado durante dicho per</w:t>
            </w:r>
            <w:r>
              <w:rPr>
                <w:rFonts w:eastAsia="Times New Roman"/>
                <w:bCs/>
                <w:color w:val="000000"/>
                <w:lang w:eastAsia="es-CL"/>
              </w:rPr>
              <w:t>í</w:t>
            </w:r>
            <w:r w:rsidRPr="00924A6A">
              <w:rPr>
                <w:rFonts w:eastAsia="Times New Roman"/>
                <w:bCs/>
                <w:color w:val="000000"/>
                <w:lang w:eastAsia="es-CL"/>
              </w:rPr>
              <w:t>odo, debido a la operación de la Planta Hidronor.</w:t>
            </w:r>
          </w:p>
          <w:p w14:paraId="1EB14186" w14:textId="77777777" w:rsidR="003A21AB" w:rsidRPr="00A97263" w:rsidRDefault="003A21AB" w:rsidP="00E368CE">
            <w:pPr>
              <w:pStyle w:val="Prrafodelista"/>
              <w:ind w:left="360"/>
              <w:rPr>
                <w:rFonts w:eastAsia="Times New Roman"/>
                <w:bCs/>
                <w:lang w:eastAsia="es-CL"/>
              </w:rPr>
            </w:pPr>
            <w:r w:rsidRPr="00A97263">
              <w:rPr>
                <w:rFonts w:eastAsia="Times New Roman"/>
                <w:b/>
                <w:bCs/>
                <w:u w:val="single"/>
                <w:lang w:eastAsia="es-CL"/>
              </w:rPr>
              <w:t>Parámetro Cromo Total</w:t>
            </w:r>
          </w:p>
          <w:p w14:paraId="4AB0243C" w14:textId="548930FA" w:rsidR="00A97263" w:rsidRPr="00A97263" w:rsidRDefault="00A97263" w:rsidP="0079153A">
            <w:pPr>
              <w:numPr>
                <w:ilvl w:val="1"/>
                <w:numId w:val="24"/>
              </w:numPr>
              <w:rPr>
                <w:rFonts w:eastAsia="Times New Roman"/>
                <w:bCs/>
                <w:lang w:eastAsia="es-CL"/>
              </w:rPr>
            </w:pPr>
            <w:r w:rsidRPr="00A97263">
              <w:rPr>
                <w:rFonts w:eastAsia="Times New Roman"/>
                <w:bCs/>
                <w:lang w:eastAsia="es-CL"/>
              </w:rPr>
              <w:t xml:space="preserve">La presencia de Cromo Total se manifiesta en los cuatro puntos monitoreados (Gráfico 6), con una fluctuación no cíclica según registros históricos que comprenden desde el año 2007 al año 2016. </w:t>
            </w:r>
          </w:p>
          <w:p w14:paraId="626AE21E" w14:textId="4BC5566A" w:rsidR="00A97263" w:rsidRDefault="00A97263" w:rsidP="00A97263">
            <w:pPr>
              <w:ind w:left="1080"/>
              <w:rPr>
                <w:rFonts w:eastAsia="Times New Roman"/>
                <w:bCs/>
                <w:color w:val="000000"/>
                <w:lang w:eastAsia="es-CL"/>
              </w:rPr>
            </w:pPr>
            <w:r w:rsidRPr="007E1DCC">
              <w:rPr>
                <w:rFonts w:eastAsia="Times New Roman"/>
                <w:bCs/>
                <w:color w:val="000000"/>
                <w:lang w:eastAsia="es-CL"/>
              </w:rPr>
              <w:t xml:space="preserve">Se registraron excedencias a la norma de agua potable para el parámetro </w:t>
            </w:r>
            <w:r>
              <w:rPr>
                <w:rFonts w:eastAsia="Times New Roman"/>
                <w:bCs/>
                <w:color w:val="000000"/>
                <w:lang w:eastAsia="es-CL"/>
              </w:rPr>
              <w:t>Cromo Total</w:t>
            </w:r>
            <w:r w:rsidRPr="007E1DCC">
              <w:rPr>
                <w:rFonts w:eastAsia="Times New Roman"/>
                <w:bCs/>
                <w:color w:val="000000"/>
                <w:lang w:eastAsia="es-CL"/>
              </w:rPr>
              <w:t>, en los puntos P1, P2 y P3,</w:t>
            </w:r>
            <w:r>
              <w:rPr>
                <w:rFonts w:eastAsia="Times New Roman"/>
                <w:bCs/>
                <w:color w:val="000000"/>
                <w:lang w:eastAsia="es-CL"/>
              </w:rPr>
              <w:t xml:space="preserve"> con dos</w:t>
            </w:r>
            <w:r w:rsidRPr="007E1DCC">
              <w:rPr>
                <w:rFonts w:eastAsia="Times New Roman"/>
                <w:bCs/>
                <w:color w:val="000000"/>
                <w:lang w:eastAsia="es-CL"/>
              </w:rPr>
              <w:t xml:space="preserve"> importante</w:t>
            </w:r>
            <w:r>
              <w:rPr>
                <w:rFonts w:eastAsia="Times New Roman"/>
                <w:bCs/>
                <w:color w:val="000000"/>
                <w:lang w:eastAsia="es-CL"/>
              </w:rPr>
              <w:t>s</w:t>
            </w:r>
            <w:r w:rsidRPr="007E1DCC">
              <w:rPr>
                <w:rFonts w:eastAsia="Times New Roman"/>
                <w:bCs/>
                <w:color w:val="000000"/>
                <w:lang w:eastAsia="es-CL"/>
              </w:rPr>
              <w:t xml:space="preserve"> </w:t>
            </w:r>
            <w:r w:rsidR="00A03FCD">
              <w:rPr>
                <w:rFonts w:eastAsia="Times New Roman"/>
                <w:bCs/>
                <w:color w:val="000000"/>
                <w:lang w:eastAsia="es-CL"/>
              </w:rPr>
              <w:t>peak</w:t>
            </w:r>
            <w:r w:rsidR="00687053">
              <w:rPr>
                <w:rFonts w:eastAsia="Times New Roman"/>
                <w:bCs/>
                <w:color w:val="000000"/>
                <w:lang w:eastAsia="es-CL"/>
              </w:rPr>
              <w:t>s</w:t>
            </w:r>
            <w:r w:rsidRPr="007E1DCC">
              <w:rPr>
                <w:rFonts w:eastAsia="Times New Roman"/>
                <w:bCs/>
                <w:color w:val="000000"/>
                <w:lang w:eastAsia="es-CL"/>
              </w:rPr>
              <w:t xml:space="preserve"> </w:t>
            </w:r>
            <w:r>
              <w:rPr>
                <w:rFonts w:eastAsia="Times New Roman"/>
                <w:bCs/>
                <w:color w:val="000000"/>
                <w:lang w:eastAsia="es-CL"/>
              </w:rPr>
              <w:t xml:space="preserve">puntuales </w:t>
            </w:r>
            <w:r w:rsidRPr="007E1DCC">
              <w:rPr>
                <w:rFonts w:eastAsia="Times New Roman"/>
                <w:bCs/>
                <w:color w:val="000000"/>
                <w:lang w:eastAsia="es-CL"/>
              </w:rPr>
              <w:t xml:space="preserve">en </w:t>
            </w:r>
            <w:r>
              <w:rPr>
                <w:rFonts w:eastAsia="Times New Roman"/>
                <w:bCs/>
                <w:color w:val="000000"/>
                <w:lang w:eastAsia="es-CL"/>
              </w:rPr>
              <w:t>los meses de</w:t>
            </w:r>
            <w:r w:rsidRPr="007E1DCC">
              <w:rPr>
                <w:rFonts w:eastAsia="Times New Roman"/>
                <w:bCs/>
                <w:color w:val="000000"/>
                <w:lang w:eastAsia="es-CL"/>
              </w:rPr>
              <w:t xml:space="preserve"> </w:t>
            </w:r>
            <w:r>
              <w:rPr>
                <w:rFonts w:eastAsia="Times New Roman"/>
                <w:bCs/>
                <w:color w:val="000000"/>
                <w:lang w:eastAsia="es-CL"/>
              </w:rPr>
              <w:t xml:space="preserve">marzo </w:t>
            </w:r>
            <w:r w:rsidRPr="007E1DCC">
              <w:rPr>
                <w:rFonts w:eastAsia="Times New Roman"/>
                <w:bCs/>
                <w:color w:val="000000"/>
                <w:lang w:eastAsia="es-CL"/>
              </w:rPr>
              <w:t xml:space="preserve">del año 2014 </w:t>
            </w:r>
            <w:r>
              <w:rPr>
                <w:rFonts w:eastAsia="Times New Roman"/>
                <w:bCs/>
                <w:color w:val="000000"/>
                <w:lang w:eastAsia="es-CL"/>
              </w:rPr>
              <w:t>(P2</w:t>
            </w:r>
            <w:r w:rsidRPr="007E1DCC">
              <w:rPr>
                <w:rFonts w:eastAsia="Times New Roman"/>
                <w:bCs/>
                <w:color w:val="000000"/>
                <w:lang w:eastAsia="es-CL"/>
              </w:rPr>
              <w:t xml:space="preserve">: </w:t>
            </w:r>
            <w:r>
              <w:rPr>
                <w:rFonts w:eastAsia="Times New Roman"/>
                <w:bCs/>
                <w:color w:val="000000"/>
                <w:lang w:eastAsia="es-CL"/>
              </w:rPr>
              <w:t xml:space="preserve">0,06 </w:t>
            </w:r>
            <w:r w:rsidRPr="007E1DCC">
              <w:rPr>
                <w:rFonts w:eastAsia="Times New Roman"/>
                <w:bCs/>
                <w:color w:val="000000"/>
                <w:lang w:eastAsia="es-CL"/>
              </w:rPr>
              <w:t>mg/l; P</w:t>
            </w:r>
            <w:r>
              <w:rPr>
                <w:rFonts w:eastAsia="Times New Roman"/>
                <w:bCs/>
                <w:color w:val="000000"/>
                <w:lang w:eastAsia="es-CL"/>
              </w:rPr>
              <w:t xml:space="preserve">3: 0,2 </w:t>
            </w:r>
            <w:r w:rsidRPr="007E1DCC">
              <w:rPr>
                <w:rFonts w:eastAsia="Times New Roman"/>
                <w:bCs/>
                <w:color w:val="000000"/>
                <w:lang w:eastAsia="es-CL"/>
              </w:rPr>
              <w:t>mg/l)</w:t>
            </w:r>
            <w:r>
              <w:rPr>
                <w:rFonts w:eastAsia="Times New Roman"/>
                <w:bCs/>
                <w:color w:val="000000"/>
                <w:lang w:eastAsia="es-CL"/>
              </w:rPr>
              <w:t xml:space="preserve"> y abril del año 2016 (P1: 0,08 mg/l), lo que implica superaciones de hasta 400% por sobre el límite máximo de Agua potable para Cromo Total</w:t>
            </w:r>
            <w:r w:rsidRPr="007E1DCC">
              <w:rPr>
                <w:rFonts w:eastAsia="Times New Roman"/>
                <w:bCs/>
                <w:color w:val="000000"/>
                <w:lang w:eastAsia="es-CL"/>
              </w:rPr>
              <w:t xml:space="preserve">. </w:t>
            </w:r>
          </w:p>
          <w:p w14:paraId="39718E50" w14:textId="32685C2B" w:rsidR="00A97263" w:rsidRPr="009D4520" w:rsidRDefault="00A97263" w:rsidP="00A97263">
            <w:pPr>
              <w:ind w:left="1080"/>
              <w:rPr>
                <w:rFonts w:eastAsia="Times New Roman"/>
                <w:bCs/>
                <w:color w:val="000000"/>
                <w:lang w:eastAsia="es-CL"/>
              </w:rPr>
            </w:pPr>
            <w:r w:rsidRPr="007E1DCC">
              <w:rPr>
                <w:rFonts w:eastAsia="Times New Roman"/>
                <w:bCs/>
                <w:color w:val="000000"/>
                <w:lang w:eastAsia="es-CL"/>
              </w:rPr>
              <w:t xml:space="preserve">Dicha situación no correspondería a una </w:t>
            </w:r>
            <w:r>
              <w:rPr>
                <w:rFonts w:eastAsia="Times New Roman"/>
                <w:bCs/>
                <w:color w:val="000000"/>
                <w:lang w:eastAsia="es-CL"/>
              </w:rPr>
              <w:t>condición</w:t>
            </w:r>
            <w:r w:rsidRPr="007E1DCC">
              <w:rPr>
                <w:rFonts w:eastAsia="Times New Roman"/>
                <w:bCs/>
                <w:color w:val="000000"/>
                <w:lang w:eastAsia="es-CL"/>
              </w:rPr>
              <w:t xml:space="preserve"> n</w:t>
            </w:r>
            <w:r>
              <w:rPr>
                <w:rFonts w:eastAsia="Times New Roman"/>
                <w:bCs/>
                <w:color w:val="000000"/>
                <w:lang w:eastAsia="es-CL"/>
              </w:rPr>
              <w:t xml:space="preserve">atural del </w:t>
            </w:r>
            <w:r w:rsidRPr="00A97263">
              <w:rPr>
                <w:rFonts w:eastAsia="Times New Roman"/>
                <w:bCs/>
                <w:lang w:eastAsia="es-CL"/>
              </w:rPr>
              <w:t xml:space="preserve">sector, ya que según registros históricos, del año 2007 al año 2013 no se registraron excedencias, fluctuando las concentraciones de Cromo Total de 0,0018 mg/l a 0,03 mg/l. Asimismo, de los </w:t>
            </w:r>
            <w:r>
              <w:rPr>
                <w:rFonts w:eastAsia="Times New Roman"/>
                <w:bCs/>
                <w:color w:val="000000"/>
                <w:lang w:eastAsia="es-CL"/>
              </w:rPr>
              <w:t xml:space="preserve">registros en el punto S-4 ubicado en la instalación del proyecto, según línea </w:t>
            </w:r>
            <w:r w:rsidRPr="009D4520">
              <w:rPr>
                <w:rFonts w:eastAsia="Times New Roman"/>
                <w:bCs/>
                <w:color w:val="000000"/>
                <w:lang w:eastAsia="es-CL"/>
              </w:rPr>
              <w:t xml:space="preserve">base, se obtuvieron valores de concentración de Cromo Total </w:t>
            </w:r>
            <w:r>
              <w:rPr>
                <w:rFonts w:eastAsia="Times New Roman"/>
                <w:bCs/>
                <w:color w:val="000000"/>
                <w:lang w:eastAsia="es-CL"/>
              </w:rPr>
              <w:t xml:space="preserve"> de &lt;</w:t>
            </w:r>
            <w:r w:rsidRPr="009D4520">
              <w:rPr>
                <w:rFonts w:eastAsia="Times New Roman"/>
                <w:bCs/>
                <w:color w:val="000000"/>
                <w:lang w:eastAsia="es-CL"/>
              </w:rPr>
              <w:t xml:space="preserve">0,01 mg/l en los 6 monitoreos realizados </w:t>
            </w:r>
            <w:r>
              <w:rPr>
                <w:rFonts w:eastAsia="Times New Roman"/>
                <w:bCs/>
                <w:color w:val="000000"/>
                <w:lang w:eastAsia="es-CL"/>
              </w:rPr>
              <w:t>durante al año 1994, lo que evidenciaría un cambio en la calidad de las aguas subterráneas en comparación a su estado original.</w:t>
            </w:r>
          </w:p>
          <w:p w14:paraId="546D5EBD" w14:textId="136A929E" w:rsidR="00A97263" w:rsidRDefault="00A97263" w:rsidP="00A97263">
            <w:pPr>
              <w:ind w:left="1080"/>
              <w:rPr>
                <w:rFonts w:eastAsia="Times New Roman"/>
                <w:bCs/>
                <w:color w:val="000000"/>
                <w:lang w:eastAsia="es-CL"/>
              </w:rPr>
            </w:pPr>
            <w:r w:rsidRPr="009D4520">
              <w:rPr>
                <w:rFonts w:eastAsia="Times New Roman"/>
                <w:bCs/>
                <w:color w:val="000000"/>
                <w:lang w:eastAsia="es-CL"/>
              </w:rPr>
              <w:t>Además, del análisis de los resultados de monitoreo en la balsa de lixi</w:t>
            </w:r>
            <w:r w:rsidR="009624FF">
              <w:rPr>
                <w:rFonts w:eastAsia="Times New Roman"/>
                <w:bCs/>
                <w:color w:val="000000"/>
                <w:lang w:eastAsia="es-CL"/>
              </w:rPr>
              <w:t>viados almacenados (Gráfico 7), considerando solo el periodo reportado por el titular, el que corresponde a los años 2012, 2013, 2014, 2015 y 2016</w:t>
            </w:r>
            <w:r w:rsidR="009624FF" w:rsidRPr="0009183F">
              <w:rPr>
                <w:rFonts w:eastAsia="Times New Roman"/>
                <w:bCs/>
                <w:color w:val="000000"/>
                <w:lang w:eastAsia="es-CL"/>
              </w:rPr>
              <w:t>,</w:t>
            </w:r>
            <w:r w:rsidR="009624FF">
              <w:rPr>
                <w:rFonts w:eastAsia="Times New Roman"/>
                <w:bCs/>
                <w:color w:val="000000"/>
                <w:lang w:eastAsia="es-CL"/>
              </w:rPr>
              <w:t xml:space="preserve"> </w:t>
            </w:r>
            <w:r w:rsidRPr="009D4520">
              <w:rPr>
                <w:rFonts w:eastAsia="Times New Roman"/>
                <w:bCs/>
                <w:color w:val="000000"/>
                <w:lang w:eastAsia="es-CL"/>
              </w:rPr>
              <w:t xml:space="preserve">se establece que durante </w:t>
            </w:r>
            <w:r w:rsidR="009624FF">
              <w:rPr>
                <w:rFonts w:eastAsia="Times New Roman"/>
                <w:bCs/>
                <w:color w:val="000000"/>
                <w:lang w:eastAsia="es-CL"/>
              </w:rPr>
              <w:t xml:space="preserve">el mes de </w:t>
            </w:r>
            <w:r w:rsidRPr="009D4520">
              <w:rPr>
                <w:rFonts w:eastAsia="Times New Roman"/>
                <w:bCs/>
                <w:color w:val="000000"/>
                <w:lang w:eastAsia="es-CL"/>
              </w:rPr>
              <w:t xml:space="preserve">abril del año 2014, se presentó el mayor </w:t>
            </w:r>
            <w:r w:rsidR="00A03FCD">
              <w:rPr>
                <w:rFonts w:eastAsia="Times New Roman"/>
                <w:bCs/>
                <w:color w:val="000000"/>
                <w:lang w:eastAsia="es-CL"/>
              </w:rPr>
              <w:t>peak</w:t>
            </w:r>
            <w:r w:rsidRPr="009D4520">
              <w:rPr>
                <w:rFonts w:eastAsia="Times New Roman"/>
                <w:bCs/>
                <w:color w:val="000000"/>
                <w:lang w:eastAsia="es-CL"/>
              </w:rPr>
              <w:t xml:space="preserve"> puntual de concentración de Cromo Total, al igual que en los registros de Cromo Total de las aguas subterráneas, los que presentaron el mayor </w:t>
            </w:r>
            <w:r w:rsidR="00A03FCD">
              <w:rPr>
                <w:rFonts w:eastAsia="Times New Roman"/>
                <w:bCs/>
                <w:color w:val="000000"/>
                <w:lang w:eastAsia="es-CL"/>
              </w:rPr>
              <w:t>peak</w:t>
            </w:r>
            <w:r w:rsidRPr="009D4520">
              <w:rPr>
                <w:rFonts w:eastAsia="Times New Roman"/>
                <w:bCs/>
                <w:color w:val="000000"/>
                <w:lang w:eastAsia="es-CL"/>
              </w:rPr>
              <w:t xml:space="preserve"> puntual en el mes de marzo del año 2014, en los puntos P1 y P2, siendo un patrón común que relacionaría los altos valores de Cromo Total obtenidos en </w:t>
            </w:r>
            <w:r w:rsidRPr="009D4520">
              <w:rPr>
                <w:rFonts w:eastAsia="Times New Roman"/>
                <w:bCs/>
                <w:color w:val="000000"/>
                <w:lang w:eastAsia="es-CL"/>
              </w:rPr>
              <w:lastRenderedPageBreak/>
              <w:t>las aguas subterráneas en los puntos monitoreados, con la concentración en el lixiviado generado durante dicho per</w:t>
            </w:r>
            <w:r>
              <w:rPr>
                <w:rFonts w:eastAsia="Times New Roman"/>
                <w:bCs/>
                <w:color w:val="000000"/>
                <w:lang w:eastAsia="es-CL"/>
              </w:rPr>
              <w:t>í</w:t>
            </w:r>
            <w:r w:rsidRPr="009D4520">
              <w:rPr>
                <w:rFonts w:eastAsia="Times New Roman"/>
                <w:bCs/>
                <w:color w:val="000000"/>
                <w:lang w:eastAsia="es-CL"/>
              </w:rPr>
              <w:t>odo, debido a la operación de la Planta Hidronor.</w:t>
            </w:r>
          </w:p>
          <w:p w14:paraId="569EFCD9" w14:textId="77777777" w:rsidR="003A21AB" w:rsidRPr="009D4520"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Zinc</w:t>
            </w:r>
          </w:p>
          <w:p w14:paraId="38F14205" w14:textId="161C35D4" w:rsidR="00A97263" w:rsidRPr="009D4520" w:rsidRDefault="00A97263" w:rsidP="0079153A">
            <w:pPr>
              <w:numPr>
                <w:ilvl w:val="1"/>
                <w:numId w:val="24"/>
              </w:numPr>
              <w:rPr>
                <w:rFonts w:eastAsia="Times New Roman"/>
                <w:bCs/>
                <w:color w:val="000000"/>
                <w:lang w:eastAsia="es-CL"/>
              </w:rPr>
            </w:pPr>
            <w:r w:rsidRPr="009D4520">
              <w:rPr>
                <w:rFonts w:eastAsia="Times New Roman"/>
                <w:bCs/>
                <w:color w:val="000000"/>
                <w:lang w:eastAsia="es-CL"/>
              </w:rPr>
              <w:t>La presencia de Zinc se manifiesta en los cuatro puntos monitoreados (Gráfico 8), con una fluctuación no cíclica según registros históricos</w:t>
            </w:r>
            <w:r>
              <w:rPr>
                <w:rFonts w:eastAsia="Times New Roman"/>
                <w:bCs/>
                <w:color w:val="000000"/>
                <w:lang w:eastAsia="es-CL"/>
              </w:rPr>
              <w:t>.</w:t>
            </w:r>
          </w:p>
          <w:p w14:paraId="1A7E9E86" w14:textId="77777777" w:rsidR="00A97263" w:rsidRDefault="00A97263" w:rsidP="00A97263">
            <w:pPr>
              <w:ind w:left="1080"/>
              <w:rPr>
                <w:rFonts w:eastAsia="Times New Roman"/>
                <w:bCs/>
                <w:color w:val="000000"/>
                <w:lang w:eastAsia="es-CL"/>
              </w:rPr>
            </w:pPr>
            <w:r w:rsidRPr="009D4520">
              <w:rPr>
                <w:rFonts w:eastAsia="Times New Roman"/>
                <w:bCs/>
                <w:color w:val="000000"/>
                <w:lang w:eastAsia="es-CL"/>
              </w:rPr>
              <w:t>Se registraron excedencias</w:t>
            </w:r>
            <w:r>
              <w:rPr>
                <w:rFonts w:eastAsia="Times New Roman"/>
                <w:bCs/>
                <w:color w:val="000000"/>
                <w:lang w:eastAsia="es-CL"/>
              </w:rPr>
              <w:t xml:space="preserve"> a la norma de agua potable para el parámetro Zinc, en los puntos P1, P2 y P3, en los meses de mayo 2013 (P2: 7,76 mg/l), agosto 2013</w:t>
            </w:r>
            <w:r w:rsidRPr="00870E3B">
              <w:rPr>
                <w:rFonts w:eastAsia="Times New Roman"/>
                <w:bCs/>
                <w:color w:val="000000"/>
                <w:lang w:eastAsia="es-CL"/>
              </w:rPr>
              <w:t xml:space="preserve"> (P1: 9,44 </w:t>
            </w:r>
            <w:r>
              <w:rPr>
                <w:rFonts w:eastAsia="Times New Roman"/>
                <w:bCs/>
                <w:color w:val="000000"/>
                <w:lang w:eastAsia="es-CL"/>
              </w:rPr>
              <w:t>mg/l</w:t>
            </w:r>
            <w:r w:rsidRPr="00870E3B">
              <w:rPr>
                <w:rFonts w:eastAsia="Times New Roman"/>
                <w:bCs/>
                <w:color w:val="000000"/>
                <w:lang w:eastAsia="es-CL"/>
              </w:rPr>
              <w:t xml:space="preserve">; P2: 8,45 </w:t>
            </w:r>
            <w:r>
              <w:rPr>
                <w:rFonts w:eastAsia="Times New Roman"/>
                <w:bCs/>
                <w:color w:val="000000"/>
                <w:lang w:eastAsia="es-CL"/>
              </w:rPr>
              <w:t>mg/l</w:t>
            </w:r>
            <w:r w:rsidRPr="00870E3B">
              <w:rPr>
                <w:rFonts w:eastAsia="Times New Roman"/>
                <w:bCs/>
                <w:color w:val="000000"/>
                <w:lang w:eastAsia="es-CL"/>
              </w:rPr>
              <w:t xml:space="preserve">; P3: 8,17 </w:t>
            </w:r>
            <w:r>
              <w:rPr>
                <w:rFonts w:eastAsia="Times New Roman"/>
                <w:bCs/>
                <w:color w:val="000000"/>
                <w:lang w:eastAsia="es-CL"/>
              </w:rPr>
              <w:t>mg/l</w:t>
            </w:r>
            <w:r w:rsidRPr="00870E3B">
              <w:rPr>
                <w:rFonts w:eastAsia="Times New Roman"/>
                <w:bCs/>
                <w:color w:val="000000"/>
                <w:lang w:eastAsia="es-CL"/>
              </w:rPr>
              <w:t>)</w:t>
            </w:r>
            <w:r>
              <w:rPr>
                <w:rFonts w:eastAsia="Times New Roman"/>
                <w:bCs/>
                <w:color w:val="000000"/>
                <w:lang w:eastAsia="es-CL"/>
              </w:rPr>
              <w:t>, marzo 2014 (P3:7,7 mg/l), y</w:t>
            </w:r>
            <w:r w:rsidRPr="00870E3B">
              <w:rPr>
                <w:rFonts w:eastAsia="Times New Roman"/>
                <w:bCs/>
                <w:color w:val="000000"/>
                <w:lang w:eastAsia="es-CL"/>
              </w:rPr>
              <w:t xml:space="preserve"> en octubre 2014 </w:t>
            </w:r>
            <w:r>
              <w:rPr>
                <w:rFonts w:eastAsia="Times New Roman"/>
                <w:bCs/>
                <w:color w:val="000000"/>
                <w:lang w:eastAsia="es-CL"/>
              </w:rPr>
              <w:t>(P1:</w:t>
            </w:r>
            <w:r w:rsidRPr="00870E3B">
              <w:rPr>
                <w:rFonts w:eastAsia="Times New Roman"/>
                <w:bCs/>
                <w:color w:val="000000"/>
                <w:lang w:eastAsia="es-CL"/>
              </w:rPr>
              <w:t xml:space="preserve">340 </w:t>
            </w:r>
            <w:r>
              <w:rPr>
                <w:rFonts w:eastAsia="Times New Roman"/>
                <w:bCs/>
                <w:color w:val="000000"/>
                <w:lang w:eastAsia="es-CL"/>
              </w:rPr>
              <w:t>mg/l), lo que implica superaciones de hasta 11.333% por sobre el límite máximo de Agua potable para Zinc</w:t>
            </w:r>
            <w:r w:rsidRPr="00870E3B">
              <w:rPr>
                <w:rFonts w:eastAsia="Times New Roman"/>
                <w:bCs/>
                <w:color w:val="000000"/>
                <w:lang w:eastAsia="es-CL"/>
              </w:rPr>
              <w:t>.</w:t>
            </w:r>
            <w:r>
              <w:rPr>
                <w:rFonts w:eastAsia="Times New Roman"/>
                <w:bCs/>
                <w:color w:val="000000"/>
                <w:lang w:eastAsia="es-CL"/>
              </w:rPr>
              <w:t xml:space="preserve"> </w:t>
            </w:r>
          </w:p>
          <w:p w14:paraId="069432F4" w14:textId="75E441AA" w:rsidR="00A97263" w:rsidRDefault="00A97263" w:rsidP="00A97263">
            <w:pPr>
              <w:ind w:left="1080"/>
              <w:rPr>
                <w:rFonts w:eastAsia="Times New Roman"/>
                <w:bCs/>
                <w:color w:val="000000"/>
                <w:lang w:eastAsia="es-CL"/>
              </w:rPr>
            </w:pPr>
            <w:r w:rsidRPr="007E1DCC">
              <w:rPr>
                <w:rFonts w:eastAsia="Times New Roman"/>
                <w:bCs/>
                <w:color w:val="000000"/>
                <w:lang w:eastAsia="es-CL"/>
              </w:rPr>
              <w:t xml:space="preserve">Dicha situación no correspondería a una </w:t>
            </w:r>
            <w:r>
              <w:rPr>
                <w:rFonts w:eastAsia="Times New Roman"/>
                <w:bCs/>
                <w:color w:val="000000"/>
                <w:lang w:eastAsia="es-CL"/>
              </w:rPr>
              <w:t>condición</w:t>
            </w:r>
            <w:r w:rsidRPr="007E1DCC">
              <w:rPr>
                <w:rFonts w:eastAsia="Times New Roman"/>
                <w:bCs/>
                <w:color w:val="000000"/>
                <w:lang w:eastAsia="es-CL"/>
              </w:rPr>
              <w:t xml:space="preserve"> n</w:t>
            </w:r>
            <w:r>
              <w:rPr>
                <w:rFonts w:eastAsia="Times New Roman"/>
                <w:bCs/>
                <w:color w:val="000000"/>
                <w:lang w:eastAsia="es-CL"/>
              </w:rPr>
              <w:t>atural del sector,</w:t>
            </w:r>
            <w:r w:rsidRPr="007E1DCC">
              <w:rPr>
                <w:rFonts w:eastAsia="Times New Roman"/>
                <w:bCs/>
                <w:color w:val="000000"/>
                <w:lang w:eastAsia="es-CL"/>
              </w:rPr>
              <w:t xml:space="preserve"> ya que según registros </w:t>
            </w:r>
            <w:r>
              <w:rPr>
                <w:rFonts w:eastAsia="Times New Roman"/>
                <w:bCs/>
                <w:color w:val="000000"/>
                <w:lang w:eastAsia="es-CL"/>
              </w:rPr>
              <w:t>históricos</w:t>
            </w:r>
            <w:r w:rsidRPr="007E1DCC">
              <w:rPr>
                <w:rFonts w:eastAsia="Times New Roman"/>
                <w:bCs/>
                <w:color w:val="000000"/>
                <w:lang w:eastAsia="es-CL"/>
              </w:rPr>
              <w:t>,</w:t>
            </w:r>
            <w:r>
              <w:rPr>
                <w:rFonts w:eastAsia="Times New Roman"/>
                <w:bCs/>
                <w:color w:val="000000"/>
                <w:lang w:eastAsia="es-CL"/>
              </w:rPr>
              <w:t xml:space="preserve"> del año 1999 al año 2012, no se registraron excedencias, fluctuando las concentraciones de Zinc de 0,001 mg/l a 1,98 mg/l. Respecto de los registros en el punto S-4, ubicado en la instalación del proyecto según línea base, se obtuvieron </w:t>
            </w:r>
            <w:r w:rsidRPr="00A97263">
              <w:rPr>
                <w:rFonts w:eastAsia="Times New Roman"/>
                <w:bCs/>
                <w:lang w:eastAsia="es-CL"/>
              </w:rPr>
              <w:t xml:space="preserve">valores de concentración de Zinc que van de 0,01 mg/l a 0,11 mg/l en los 6 monitoreos realizados durante al año 1994. Por lo tanto, los </w:t>
            </w:r>
            <w:r w:rsidR="00A03FCD">
              <w:rPr>
                <w:rFonts w:eastAsia="Times New Roman"/>
                <w:bCs/>
                <w:lang w:eastAsia="es-CL"/>
              </w:rPr>
              <w:t>peak</w:t>
            </w:r>
            <w:r w:rsidR="001E4018">
              <w:rPr>
                <w:rFonts w:eastAsia="Times New Roman"/>
                <w:bCs/>
                <w:lang w:eastAsia="es-CL"/>
              </w:rPr>
              <w:t>s</w:t>
            </w:r>
            <w:r w:rsidRPr="00A97263">
              <w:rPr>
                <w:rFonts w:eastAsia="Times New Roman"/>
                <w:bCs/>
                <w:lang w:eastAsia="es-CL"/>
              </w:rPr>
              <w:t xml:space="preserve"> puntuales están fuera de </w:t>
            </w:r>
            <w:r>
              <w:rPr>
                <w:rFonts w:eastAsia="Times New Roman"/>
                <w:bCs/>
                <w:color w:val="000000"/>
                <w:lang w:eastAsia="es-CL"/>
              </w:rPr>
              <w:t>la normalidad, lo que evidenciaría un cambio en la calidad de las aguas subterráneas en comparación a su estado original.</w:t>
            </w:r>
          </w:p>
          <w:p w14:paraId="4069F7B8" w14:textId="22C161AF" w:rsidR="001E4018" w:rsidRDefault="001E4018" w:rsidP="001E4018">
            <w:pPr>
              <w:ind w:left="1080"/>
              <w:rPr>
                <w:rFonts w:eastAsia="Times New Roman"/>
                <w:bCs/>
                <w:color w:val="000000"/>
                <w:lang w:eastAsia="es-CL"/>
              </w:rPr>
            </w:pPr>
            <w:r w:rsidRPr="009D4520">
              <w:rPr>
                <w:rFonts w:eastAsia="Times New Roman"/>
                <w:bCs/>
                <w:color w:val="000000"/>
                <w:lang w:eastAsia="es-CL"/>
              </w:rPr>
              <w:t>Además, del análisis de los resultados de monitoreo en la balsa de l</w:t>
            </w:r>
            <w:r>
              <w:rPr>
                <w:rFonts w:eastAsia="Times New Roman"/>
                <w:bCs/>
                <w:color w:val="000000"/>
                <w:lang w:eastAsia="es-CL"/>
              </w:rPr>
              <w:t>ixiviados almacenados (Gráfico 9</w:t>
            </w:r>
            <w:r w:rsidRPr="009D4520">
              <w:rPr>
                <w:rFonts w:eastAsia="Times New Roman"/>
                <w:bCs/>
                <w:color w:val="000000"/>
                <w:lang w:eastAsia="es-CL"/>
              </w:rPr>
              <w:t>),</w:t>
            </w:r>
            <w:r w:rsidR="009624FF">
              <w:rPr>
                <w:rFonts w:eastAsia="Times New Roman"/>
                <w:bCs/>
                <w:color w:val="000000"/>
                <w:lang w:eastAsia="es-CL"/>
              </w:rPr>
              <w:t xml:space="preserve"> considerando solo el periodo reportado por el titular, el que corresponde a los años 2012, 2013, 2014, 2015 y 2016</w:t>
            </w:r>
            <w:r w:rsidR="009624FF" w:rsidRPr="0009183F">
              <w:rPr>
                <w:rFonts w:eastAsia="Times New Roman"/>
                <w:bCs/>
                <w:color w:val="000000"/>
                <w:lang w:eastAsia="es-CL"/>
              </w:rPr>
              <w:t>,</w:t>
            </w:r>
            <w:r w:rsidRPr="009D4520">
              <w:rPr>
                <w:rFonts w:eastAsia="Times New Roman"/>
                <w:bCs/>
                <w:color w:val="000000"/>
                <w:lang w:eastAsia="es-CL"/>
              </w:rPr>
              <w:t xml:space="preserve"> se establece que durante </w:t>
            </w:r>
            <w:r>
              <w:rPr>
                <w:rFonts w:eastAsia="Times New Roman"/>
                <w:bCs/>
                <w:color w:val="000000"/>
                <w:lang w:eastAsia="es-CL"/>
              </w:rPr>
              <w:t>los años 2013 a 2014</w:t>
            </w:r>
            <w:r w:rsidRPr="009D4520">
              <w:rPr>
                <w:rFonts w:eastAsia="Times New Roman"/>
                <w:bCs/>
                <w:color w:val="000000"/>
                <w:lang w:eastAsia="es-CL"/>
              </w:rPr>
              <w:t>, se present</w:t>
            </w:r>
            <w:r>
              <w:rPr>
                <w:rFonts w:eastAsia="Times New Roman"/>
                <w:bCs/>
                <w:color w:val="000000"/>
                <w:lang w:eastAsia="es-CL"/>
              </w:rPr>
              <w:t xml:space="preserve">aron </w:t>
            </w:r>
            <w:r w:rsidRPr="009D4520">
              <w:rPr>
                <w:rFonts w:eastAsia="Times New Roman"/>
                <w:bCs/>
                <w:color w:val="000000"/>
                <w:lang w:eastAsia="es-CL"/>
              </w:rPr>
              <w:t>l</w:t>
            </w:r>
            <w:r>
              <w:rPr>
                <w:rFonts w:eastAsia="Times New Roman"/>
                <w:bCs/>
                <w:color w:val="000000"/>
                <w:lang w:eastAsia="es-CL"/>
              </w:rPr>
              <w:t>as mayores concentraciones</w:t>
            </w:r>
            <w:r w:rsidRPr="009D4520">
              <w:rPr>
                <w:rFonts w:eastAsia="Times New Roman"/>
                <w:bCs/>
                <w:color w:val="000000"/>
                <w:lang w:eastAsia="es-CL"/>
              </w:rPr>
              <w:t xml:space="preserve"> de </w:t>
            </w:r>
            <w:r>
              <w:rPr>
                <w:rFonts w:eastAsia="Times New Roman"/>
                <w:bCs/>
                <w:color w:val="000000"/>
                <w:lang w:eastAsia="es-CL"/>
              </w:rPr>
              <w:t>Zinc</w:t>
            </w:r>
            <w:r w:rsidRPr="009D4520">
              <w:rPr>
                <w:rFonts w:eastAsia="Times New Roman"/>
                <w:bCs/>
                <w:color w:val="000000"/>
                <w:lang w:eastAsia="es-CL"/>
              </w:rPr>
              <w:t xml:space="preserve">, </w:t>
            </w:r>
            <w:r>
              <w:rPr>
                <w:rFonts w:eastAsia="Times New Roman"/>
                <w:bCs/>
                <w:color w:val="000000"/>
                <w:lang w:eastAsia="es-CL"/>
              </w:rPr>
              <w:t>en un periodo similar que las concentraciones</w:t>
            </w:r>
            <w:r w:rsidR="004129D0">
              <w:rPr>
                <w:rFonts w:eastAsia="Times New Roman"/>
                <w:bCs/>
                <w:color w:val="000000"/>
                <w:lang w:eastAsia="es-CL"/>
              </w:rPr>
              <w:t xml:space="preserve"> de Zinc</w:t>
            </w:r>
            <w:r>
              <w:rPr>
                <w:rFonts w:eastAsia="Times New Roman"/>
                <w:bCs/>
                <w:color w:val="000000"/>
                <w:lang w:eastAsia="es-CL"/>
              </w:rPr>
              <w:t xml:space="preserve"> en las aguas subterráneas en los Puntos P1, P2 y P3, lo</w:t>
            </w:r>
            <w:r w:rsidRPr="009D4520">
              <w:rPr>
                <w:rFonts w:eastAsia="Times New Roman"/>
                <w:bCs/>
                <w:color w:val="000000"/>
                <w:lang w:eastAsia="es-CL"/>
              </w:rPr>
              <w:t xml:space="preserve">s que presentaron </w:t>
            </w:r>
            <w:r>
              <w:rPr>
                <w:rFonts w:eastAsia="Times New Roman"/>
                <w:bCs/>
                <w:color w:val="000000"/>
                <w:lang w:eastAsia="es-CL"/>
              </w:rPr>
              <w:t xml:space="preserve">los </w:t>
            </w:r>
            <w:r w:rsidRPr="009D4520">
              <w:rPr>
                <w:rFonts w:eastAsia="Times New Roman"/>
                <w:bCs/>
                <w:color w:val="000000"/>
                <w:lang w:eastAsia="es-CL"/>
              </w:rPr>
              <w:t>mayor</w:t>
            </w:r>
            <w:r>
              <w:rPr>
                <w:rFonts w:eastAsia="Times New Roman"/>
                <w:bCs/>
                <w:color w:val="000000"/>
                <w:lang w:eastAsia="es-CL"/>
              </w:rPr>
              <w:t>es</w:t>
            </w:r>
            <w:r w:rsidRPr="009D4520">
              <w:rPr>
                <w:rFonts w:eastAsia="Times New Roman"/>
                <w:bCs/>
                <w:color w:val="000000"/>
                <w:lang w:eastAsia="es-CL"/>
              </w:rPr>
              <w:t xml:space="preserve"> </w:t>
            </w:r>
            <w:r>
              <w:rPr>
                <w:rFonts w:eastAsia="Times New Roman"/>
                <w:bCs/>
                <w:color w:val="000000"/>
                <w:lang w:eastAsia="es-CL"/>
              </w:rPr>
              <w:t>peak</w:t>
            </w:r>
            <w:r w:rsidR="00687053">
              <w:rPr>
                <w:rFonts w:eastAsia="Times New Roman"/>
                <w:bCs/>
                <w:color w:val="000000"/>
                <w:lang w:eastAsia="es-CL"/>
              </w:rPr>
              <w:t>s</w:t>
            </w:r>
            <w:r w:rsidRPr="009D4520">
              <w:rPr>
                <w:rFonts w:eastAsia="Times New Roman"/>
                <w:bCs/>
                <w:color w:val="000000"/>
                <w:lang w:eastAsia="es-CL"/>
              </w:rPr>
              <w:t xml:space="preserve"> puntual</w:t>
            </w:r>
            <w:r w:rsidR="009F5497">
              <w:rPr>
                <w:rFonts w:eastAsia="Times New Roman"/>
                <w:bCs/>
                <w:color w:val="000000"/>
                <w:lang w:eastAsia="es-CL"/>
              </w:rPr>
              <w:t>es durante los meses de mayo y agosto del año 2013, marzo y octubre</w:t>
            </w:r>
            <w:r w:rsidRPr="009D4520">
              <w:rPr>
                <w:rFonts w:eastAsia="Times New Roman"/>
                <w:bCs/>
                <w:color w:val="000000"/>
                <w:lang w:eastAsia="es-CL"/>
              </w:rPr>
              <w:t xml:space="preserve"> </w:t>
            </w:r>
            <w:r w:rsidR="009F5497">
              <w:rPr>
                <w:rFonts w:eastAsia="Times New Roman"/>
                <w:bCs/>
                <w:color w:val="000000"/>
                <w:lang w:eastAsia="es-CL"/>
              </w:rPr>
              <w:t>del año 2014</w:t>
            </w:r>
            <w:r w:rsidRPr="009D4520">
              <w:rPr>
                <w:rFonts w:eastAsia="Times New Roman"/>
                <w:bCs/>
                <w:color w:val="000000"/>
                <w:lang w:eastAsia="es-CL"/>
              </w:rPr>
              <w:t xml:space="preserve">, siendo un patrón común que relacionaría los altos valores de </w:t>
            </w:r>
            <w:r w:rsidR="00F536FB">
              <w:rPr>
                <w:rFonts w:eastAsia="Times New Roman"/>
                <w:bCs/>
                <w:color w:val="000000"/>
                <w:lang w:eastAsia="es-CL"/>
              </w:rPr>
              <w:t>Zinc</w:t>
            </w:r>
            <w:r w:rsidRPr="009D4520">
              <w:rPr>
                <w:rFonts w:eastAsia="Times New Roman"/>
                <w:bCs/>
                <w:color w:val="000000"/>
                <w:lang w:eastAsia="es-CL"/>
              </w:rPr>
              <w:t xml:space="preserve"> obtenidos en las aguas subterráneas en los puntos monitoreados, con la concentración en el lixiviado generado durante dicho per</w:t>
            </w:r>
            <w:r>
              <w:rPr>
                <w:rFonts w:eastAsia="Times New Roman"/>
                <w:bCs/>
                <w:color w:val="000000"/>
                <w:lang w:eastAsia="es-CL"/>
              </w:rPr>
              <w:t>í</w:t>
            </w:r>
            <w:r w:rsidRPr="009D4520">
              <w:rPr>
                <w:rFonts w:eastAsia="Times New Roman"/>
                <w:bCs/>
                <w:color w:val="000000"/>
                <w:lang w:eastAsia="es-CL"/>
              </w:rPr>
              <w:t>odo, debido a la operación de la Planta Hidronor.</w:t>
            </w:r>
          </w:p>
          <w:p w14:paraId="1FE5F47B"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Cadmio</w:t>
            </w:r>
          </w:p>
          <w:p w14:paraId="557733F0" w14:textId="2C8DF05B" w:rsidR="00A97263" w:rsidRDefault="00A97263" w:rsidP="0079153A">
            <w:pPr>
              <w:numPr>
                <w:ilvl w:val="1"/>
                <w:numId w:val="24"/>
              </w:numPr>
              <w:rPr>
                <w:rFonts w:eastAsia="Times New Roman"/>
                <w:bCs/>
                <w:color w:val="000000"/>
                <w:lang w:eastAsia="es-CL"/>
              </w:rPr>
            </w:pPr>
            <w:r>
              <w:rPr>
                <w:rFonts w:eastAsia="Times New Roman"/>
                <w:bCs/>
                <w:color w:val="000000"/>
                <w:lang w:eastAsia="es-CL"/>
              </w:rPr>
              <w:t xml:space="preserve">La presencia </w:t>
            </w:r>
            <w:r w:rsidRPr="009B484C">
              <w:rPr>
                <w:rFonts w:eastAsia="Times New Roman"/>
                <w:bCs/>
                <w:color w:val="000000"/>
                <w:lang w:eastAsia="es-CL"/>
              </w:rPr>
              <w:t>de Cadmio se manifiesta</w:t>
            </w:r>
            <w:r>
              <w:rPr>
                <w:rFonts w:eastAsia="Times New Roman"/>
                <w:bCs/>
                <w:color w:val="000000"/>
                <w:lang w:eastAsia="es-CL"/>
              </w:rPr>
              <w:t xml:space="preserve"> en los puntos P1 y P2</w:t>
            </w:r>
            <w:r w:rsidRPr="009E2352">
              <w:rPr>
                <w:rFonts w:eastAsia="Times New Roman"/>
                <w:bCs/>
                <w:color w:val="000000"/>
                <w:lang w:eastAsia="es-CL"/>
              </w:rPr>
              <w:t xml:space="preserve">, </w:t>
            </w:r>
            <w:r>
              <w:rPr>
                <w:rFonts w:eastAsia="Times New Roman"/>
                <w:bCs/>
                <w:color w:val="000000"/>
                <w:lang w:eastAsia="es-CL"/>
              </w:rPr>
              <w:t xml:space="preserve">con una fluctuación no cíclica según registros históricos (Gráfico </w:t>
            </w:r>
            <w:r w:rsidR="00F536FB">
              <w:rPr>
                <w:rFonts w:eastAsia="Times New Roman"/>
                <w:bCs/>
                <w:color w:val="000000"/>
                <w:lang w:eastAsia="es-CL"/>
              </w:rPr>
              <w:t>10</w:t>
            </w:r>
            <w:r>
              <w:rPr>
                <w:rFonts w:eastAsia="Times New Roman"/>
                <w:bCs/>
                <w:color w:val="000000"/>
                <w:lang w:eastAsia="es-CL"/>
              </w:rPr>
              <w:t>).</w:t>
            </w:r>
          </w:p>
          <w:p w14:paraId="5910643D" w14:textId="349BF03A" w:rsidR="00A97263" w:rsidRDefault="00A97263" w:rsidP="00A97263">
            <w:pPr>
              <w:ind w:left="1080"/>
              <w:rPr>
                <w:rFonts w:eastAsia="Times New Roman"/>
                <w:bCs/>
                <w:color w:val="000000"/>
                <w:lang w:eastAsia="es-CL"/>
              </w:rPr>
            </w:pPr>
            <w:r>
              <w:rPr>
                <w:rFonts w:eastAsia="Times New Roman"/>
                <w:bCs/>
                <w:color w:val="000000"/>
                <w:lang w:eastAsia="es-CL"/>
              </w:rPr>
              <w:t>Se regi</w:t>
            </w:r>
            <w:r w:rsidRPr="009E2352">
              <w:rPr>
                <w:rFonts w:eastAsia="Times New Roman"/>
                <w:bCs/>
                <w:color w:val="000000"/>
                <w:lang w:eastAsia="es-CL"/>
              </w:rPr>
              <w:t>stra</w:t>
            </w:r>
            <w:r>
              <w:rPr>
                <w:rFonts w:eastAsia="Times New Roman"/>
                <w:bCs/>
                <w:color w:val="000000"/>
                <w:lang w:eastAsia="es-CL"/>
              </w:rPr>
              <w:t>ron excedencias puntuales a la norma de agua potable para el parámetro Cadmio, en los meses de junio 2013 (P1: 0,055 mg/l), julio 2013 (P1:0,032 mg/l) y diciembre 2014 (P2: 0,011 mg/l), lo que implica superaciones de hasta 550% por sobre el límite máximo de agua potable para Cadmio</w:t>
            </w:r>
            <w:r w:rsidRPr="009E2352">
              <w:rPr>
                <w:rFonts w:eastAsia="Times New Roman"/>
                <w:bCs/>
                <w:color w:val="000000"/>
                <w:lang w:eastAsia="es-CL"/>
              </w:rPr>
              <w:t>.</w:t>
            </w:r>
            <w:r>
              <w:rPr>
                <w:rFonts w:eastAsia="Times New Roman"/>
                <w:bCs/>
                <w:color w:val="000000"/>
                <w:lang w:eastAsia="es-CL"/>
              </w:rPr>
              <w:t xml:space="preserve"> </w:t>
            </w:r>
            <w:r w:rsidRPr="007E1DCC">
              <w:rPr>
                <w:rFonts w:eastAsia="Times New Roman"/>
                <w:bCs/>
                <w:color w:val="000000"/>
                <w:lang w:eastAsia="es-CL"/>
              </w:rPr>
              <w:t xml:space="preserve">Dicha situación no correspondería a una </w:t>
            </w:r>
            <w:r>
              <w:rPr>
                <w:rFonts w:eastAsia="Times New Roman"/>
                <w:bCs/>
                <w:color w:val="000000"/>
                <w:lang w:eastAsia="es-CL"/>
              </w:rPr>
              <w:t>condición</w:t>
            </w:r>
            <w:r w:rsidRPr="007E1DCC">
              <w:rPr>
                <w:rFonts w:eastAsia="Times New Roman"/>
                <w:bCs/>
                <w:color w:val="000000"/>
                <w:lang w:eastAsia="es-CL"/>
              </w:rPr>
              <w:t xml:space="preserve"> n</w:t>
            </w:r>
            <w:r>
              <w:rPr>
                <w:rFonts w:eastAsia="Times New Roman"/>
                <w:bCs/>
                <w:color w:val="000000"/>
                <w:lang w:eastAsia="es-CL"/>
              </w:rPr>
              <w:t>atural del sector,</w:t>
            </w:r>
            <w:r w:rsidRPr="007E1DCC">
              <w:rPr>
                <w:rFonts w:eastAsia="Times New Roman"/>
                <w:bCs/>
                <w:color w:val="000000"/>
                <w:lang w:eastAsia="es-CL"/>
              </w:rPr>
              <w:t xml:space="preserve"> ya que según registros </w:t>
            </w:r>
            <w:r>
              <w:rPr>
                <w:rFonts w:eastAsia="Times New Roman"/>
                <w:bCs/>
                <w:color w:val="000000"/>
                <w:lang w:eastAsia="es-CL"/>
              </w:rPr>
              <w:t>históricos</w:t>
            </w:r>
            <w:r w:rsidRPr="007E1DCC">
              <w:rPr>
                <w:rFonts w:eastAsia="Times New Roman"/>
                <w:bCs/>
                <w:color w:val="000000"/>
                <w:lang w:eastAsia="es-CL"/>
              </w:rPr>
              <w:t>,</w:t>
            </w:r>
            <w:r>
              <w:rPr>
                <w:rFonts w:eastAsia="Times New Roman"/>
                <w:bCs/>
                <w:color w:val="000000"/>
                <w:lang w:eastAsia="es-CL"/>
              </w:rPr>
              <w:t xml:space="preserve"> no se registran excedencias desde el año 1999 al año 2012, considerando además, que varias de estas mediciones presentan valores por debajo del límite de detecc</w:t>
            </w:r>
            <w:r w:rsidR="00462574">
              <w:rPr>
                <w:rFonts w:eastAsia="Times New Roman"/>
                <w:bCs/>
                <w:color w:val="000000"/>
                <w:lang w:eastAsia="es-CL"/>
              </w:rPr>
              <w:t>ión. Además, las excedencias se</w:t>
            </w:r>
            <w:r>
              <w:rPr>
                <w:rFonts w:eastAsia="Times New Roman"/>
                <w:bCs/>
                <w:color w:val="000000"/>
                <w:lang w:eastAsia="es-CL"/>
              </w:rPr>
              <w:t xml:space="preserve"> </w:t>
            </w:r>
            <w:r w:rsidRPr="00A97263">
              <w:rPr>
                <w:rFonts w:eastAsia="Times New Roman"/>
                <w:bCs/>
                <w:lang w:eastAsia="es-CL"/>
              </w:rPr>
              <w:t xml:space="preserve">registran en </w:t>
            </w:r>
            <w:r>
              <w:rPr>
                <w:rFonts w:eastAsia="Times New Roman"/>
                <w:bCs/>
                <w:color w:val="000000"/>
                <w:lang w:eastAsia="es-CL"/>
              </w:rPr>
              <w:t xml:space="preserve">los pozos P1 y P2, ubicados </w:t>
            </w:r>
            <w:r w:rsidRPr="00A97263">
              <w:rPr>
                <w:rFonts w:eastAsia="Times New Roman"/>
                <w:bCs/>
                <w:lang w:eastAsia="es-CL"/>
              </w:rPr>
              <w:t xml:space="preserve">aguas abajo de las </w:t>
            </w:r>
            <w:r>
              <w:rPr>
                <w:rFonts w:eastAsia="Times New Roman"/>
                <w:bCs/>
                <w:color w:val="000000"/>
                <w:lang w:eastAsia="es-CL"/>
              </w:rPr>
              <w:t>celdas de seguridad,</w:t>
            </w:r>
            <w:r w:rsidRPr="00C41CD8">
              <w:rPr>
                <w:rFonts w:eastAsia="Times New Roman"/>
                <w:bCs/>
                <w:color w:val="FF0000"/>
                <w:lang w:eastAsia="es-CL"/>
              </w:rPr>
              <w:t xml:space="preserve"> </w:t>
            </w:r>
            <w:r>
              <w:rPr>
                <w:rFonts w:eastAsia="Times New Roman"/>
                <w:bCs/>
                <w:color w:val="000000"/>
                <w:lang w:eastAsia="es-CL"/>
              </w:rPr>
              <w:t>donde pudieron ser afectadas las aguas subterráneas por las instalaciones de la empresa.</w:t>
            </w:r>
          </w:p>
          <w:p w14:paraId="64E26122" w14:textId="54AD2A52" w:rsidR="00A97263" w:rsidRDefault="00A97263" w:rsidP="00A97263">
            <w:pPr>
              <w:ind w:left="1080"/>
              <w:rPr>
                <w:rFonts w:eastAsia="Times New Roman"/>
                <w:bCs/>
                <w:color w:val="000000"/>
                <w:lang w:eastAsia="es-CL"/>
              </w:rPr>
            </w:pPr>
            <w:r>
              <w:rPr>
                <w:rFonts w:eastAsia="Times New Roman"/>
                <w:bCs/>
                <w:color w:val="000000"/>
                <w:lang w:eastAsia="es-CL"/>
              </w:rPr>
              <w:t>En complemento a lo anterior, se destaca que de los registros obtenidos en el punto S-4, ubicado en la instalación del proyecto según línea base, se obtuvieron valores de concentración de Cadmio &lt;0,005 mg/l en los 6 monitoreos realizados durante al año 1994, lo que evidenciaría un cambio en la calidad de las aguas subterráneas en comparación a su estado original</w:t>
            </w:r>
            <w:r w:rsidRPr="009D4520">
              <w:rPr>
                <w:rFonts w:eastAsia="Times New Roman"/>
                <w:bCs/>
                <w:color w:val="000000"/>
                <w:lang w:eastAsia="es-CL"/>
              </w:rPr>
              <w:t xml:space="preserve">. </w:t>
            </w:r>
          </w:p>
          <w:p w14:paraId="53FDF626" w14:textId="72DED286" w:rsidR="00F536FB" w:rsidRDefault="00F536FB" w:rsidP="00F536FB">
            <w:pPr>
              <w:ind w:left="1080"/>
              <w:rPr>
                <w:rFonts w:eastAsia="Times New Roman"/>
                <w:bCs/>
                <w:color w:val="000000"/>
                <w:lang w:eastAsia="es-CL"/>
              </w:rPr>
            </w:pPr>
            <w:r w:rsidRPr="009D4520">
              <w:rPr>
                <w:rFonts w:eastAsia="Times New Roman"/>
                <w:bCs/>
                <w:color w:val="000000"/>
                <w:lang w:eastAsia="es-CL"/>
              </w:rPr>
              <w:t>Además, del análisis de los resultados de monitoreo en la balsa de l</w:t>
            </w:r>
            <w:r>
              <w:rPr>
                <w:rFonts w:eastAsia="Times New Roman"/>
                <w:bCs/>
                <w:color w:val="000000"/>
                <w:lang w:eastAsia="es-CL"/>
              </w:rPr>
              <w:t>ixiviados almacenados (Gráfico 11</w:t>
            </w:r>
            <w:r w:rsidRPr="009D4520">
              <w:rPr>
                <w:rFonts w:eastAsia="Times New Roman"/>
                <w:bCs/>
                <w:color w:val="000000"/>
                <w:lang w:eastAsia="es-CL"/>
              </w:rPr>
              <w:t xml:space="preserve">), </w:t>
            </w:r>
            <w:r w:rsidR="002818F2">
              <w:rPr>
                <w:rFonts w:eastAsia="Times New Roman"/>
                <w:bCs/>
                <w:color w:val="000000"/>
                <w:lang w:eastAsia="es-CL"/>
              </w:rPr>
              <w:t>considerando solo el periodo reportado por el titular, el que corresponde a los años 2012, 2013, 2014, 2015 y 2016</w:t>
            </w:r>
            <w:r w:rsidR="002818F2" w:rsidRPr="0009183F">
              <w:rPr>
                <w:rFonts w:eastAsia="Times New Roman"/>
                <w:bCs/>
                <w:color w:val="000000"/>
                <w:lang w:eastAsia="es-CL"/>
              </w:rPr>
              <w:t>,</w:t>
            </w:r>
            <w:r w:rsidR="002818F2">
              <w:rPr>
                <w:rFonts w:eastAsia="Times New Roman"/>
                <w:bCs/>
                <w:color w:val="000000"/>
                <w:lang w:eastAsia="es-CL"/>
              </w:rPr>
              <w:t xml:space="preserve"> </w:t>
            </w:r>
            <w:r w:rsidRPr="009D4520">
              <w:rPr>
                <w:rFonts w:eastAsia="Times New Roman"/>
                <w:bCs/>
                <w:color w:val="000000"/>
                <w:lang w:eastAsia="es-CL"/>
              </w:rPr>
              <w:t xml:space="preserve">se establece que durante </w:t>
            </w:r>
            <w:r>
              <w:rPr>
                <w:rFonts w:eastAsia="Times New Roman"/>
                <w:bCs/>
                <w:color w:val="000000"/>
                <w:lang w:eastAsia="es-CL"/>
              </w:rPr>
              <w:t>el año 2012</w:t>
            </w:r>
            <w:r w:rsidRPr="009D4520">
              <w:rPr>
                <w:rFonts w:eastAsia="Times New Roman"/>
                <w:bCs/>
                <w:color w:val="000000"/>
                <w:lang w:eastAsia="es-CL"/>
              </w:rPr>
              <w:t>, se present</w:t>
            </w:r>
            <w:r>
              <w:rPr>
                <w:rFonts w:eastAsia="Times New Roman"/>
                <w:bCs/>
                <w:color w:val="000000"/>
                <w:lang w:eastAsia="es-CL"/>
              </w:rPr>
              <w:t>a la mayor concentración</w:t>
            </w:r>
            <w:r w:rsidRPr="009D4520">
              <w:rPr>
                <w:rFonts w:eastAsia="Times New Roman"/>
                <w:bCs/>
                <w:color w:val="000000"/>
                <w:lang w:eastAsia="es-CL"/>
              </w:rPr>
              <w:t xml:space="preserve"> de </w:t>
            </w:r>
            <w:r>
              <w:rPr>
                <w:rFonts w:eastAsia="Times New Roman"/>
                <w:bCs/>
                <w:color w:val="000000"/>
                <w:lang w:eastAsia="es-CL"/>
              </w:rPr>
              <w:t>Cadmio</w:t>
            </w:r>
            <w:r w:rsidRPr="009D4520">
              <w:rPr>
                <w:rFonts w:eastAsia="Times New Roman"/>
                <w:bCs/>
                <w:color w:val="000000"/>
                <w:lang w:eastAsia="es-CL"/>
              </w:rPr>
              <w:t xml:space="preserve">, </w:t>
            </w:r>
            <w:r>
              <w:rPr>
                <w:rFonts w:eastAsia="Times New Roman"/>
                <w:bCs/>
                <w:color w:val="000000"/>
                <w:lang w:eastAsia="es-CL"/>
              </w:rPr>
              <w:t xml:space="preserve">no observándose una correlación con </w:t>
            </w:r>
            <w:r w:rsidR="002818F2">
              <w:rPr>
                <w:rFonts w:eastAsia="Times New Roman"/>
                <w:bCs/>
                <w:color w:val="000000"/>
                <w:lang w:eastAsia="es-CL"/>
              </w:rPr>
              <w:t>las fluctuaciones de las</w:t>
            </w:r>
            <w:r>
              <w:rPr>
                <w:rFonts w:eastAsia="Times New Roman"/>
                <w:bCs/>
                <w:color w:val="000000"/>
                <w:lang w:eastAsia="es-CL"/>
              </w:rPr>
              <w:t xml:space="preserve"> concentraciones de Cadmio en las aguas subterráneas</w:t>
            </w:r>
            <w:r w:rsidRPr="009D4520">
              <w:rPr>
                <w:rFonts w:eastAsia="Times New Roman"/>
                <w:bCs/>
                <w:color w:val="000000"/>
                <w:lang w:eastAsia="es-CL"/>
              </w:rPr>
              <w:t>.</w:t>
            </w:r>
          </w:p>
          <w:p w14:paraId="4E7D808F"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Manganeso</w:t>
            </w:r>
          </w:p>
          <w:p w14:paraId="7BBFCEF8" w14:textId="65CB7B5B" w:rsidR="00A97263" w:rsidRDefault="00A97263" w:rsidP="0079153A">
            <w:pPr>
              <w:numPr>
                <w:ilvl w:val="1"/>
                <w:numId w:val="24"/>
              </w:numPr>
              <w:rPr>
                <w:rFonts w:eastAsia="Times New Roman"/>
                <w:bCs/>
                <w:color w:val="000000"/>
                <w:lang w:eastAsia="es-CL"/>
              </w:rPr>
            </w:pPr>
            <w:r>
              <w:rPr>
                <w:rFonts w:eastAsia="Times New Roman"/>
                <w:bCs/>
                <w:color w:val="000000"/>
                <w:lang w:eastAsia="es-CL"/>
              </w:rPr>
              <w:t xml:space="preserve">La presencia </w:t>
            </w:r>
            <w:r w:rsidRPr="00C3731C">
              <w:rPr>
                <w:rFonts w:eastAsia="Times New Roman"/>
                <w:bCs/>
                <w:color w:val="000000"/>
                <w:lang w:eastAsia="es-CL"/>
              </w:rPr>
              <w:t>de Manganeso se manifiesta</w:t>
            </w:r>
            <w:r>
              <w:rPr>
                <w:rFonts w:eastAsia="Times New Roman"/>
                <w:bCs/>
                <w:color w:val="000000"/>
                <w:lang w:eastAsia="es-CL"/>
              </w:rPr>
              <w:t xml:space="preserve"> en los puntos P0, P1, P2 y P3</w:t>
            </w:r>
            <w:r w:rsidRPr="009E2352">
              <w:rPr>
                <w:rFonts w:eastAsia="Times New Roman"/>
                <w:bCs/>
                <w:color w:val="000000"/>
                <w:lang w:eastAsia="es-CL"/>
              </w:rPr>
              <w:t xml:space="preserve">, </w:t>
            </w:r>
            <w:r>
              <w:rPr>
                <w:rFonts w:eastAsia="Times New Roman"/>
                <w:bCs/>
                <w:color w:val="000000"/>
                <w:lang w:eastAsia="es-CL"/>
              </w:rPr>
              <w:t>con una fluctuación no cíclica según registros históricos (Gráfico 1</w:t>
            </w:r>
            <w:r w:rsidR="004129D0">
              <w:rPr>
                <w:rFonts w:eastAsia="Times New Roman"/>
                <w:bCs/>
                <w:color w:val="000000"/>
                <w:lang w:eastAsia="es-CL"/>
              </w:rPr>
              <w:t>2</w:t>
            </w:r>
            <w:r>
              <w:rPr>
                <w:rFonts w:eastAsia="Times New Roman"/>
                <w:bCs/>
                <w:color w:val="000000"/>
                <w:lang w:eastAsia="es-CL"/>
              </w:rPr>
              <w:t>).</w:t>
            </w:r>
          </w:p>
          <w:p w14:paraId="0873EC25" w14:textId="12A445B4" w:rsidR="00A97263" w:rsidRDefault="00A97263" w:rsidP="00A97263">
            <w:pPr>
              <w:ind w:left="1080"/>
              <w:rPr>
                <w:rFonts w:eastAsia="Times New Roman"/>
                <w:bCs/>
                <w:color w:val="000000"/>
                <w:lang w:eastAsia="es-CL"/>
              </w:rPr>
            </w:pPr>
            <w:r>
              <w:rPr>
                <w:rFonts w:eastAsia="Times New Roman"/>
                <w:bCs/>
                <w:color w:val="000000"/>
                <w:lang w:eastAsia="es-CL"/>
              </w:rPr>
              <w:t>Se regi</w:t>
            </w:r>
            <w:r w:rsidRPr="009E2352">
              <w:rPr>
                <w:rFonts w:eastAsia="Times New Roman"/>
                <w:bCs/>
                <w:color w:val="000000"/>
                <w:lang w:eastAsia="es-CL"/>
              </w:rPr>
              <w:t>stra</w:t>
            </w:r>
            <w:r>
              <w:rPr>
                <w:rFonts w:eastAsia="Times New Roman"/>
                <w:bCs/>
                <w:color w:val="000000"/>
                <w:lang w:eastAsia="es-CL"/>
              </w:rPr>
              <w:t xml:space="preserve">ron excedencias a la norma de agua potable para el parámetro Manganeso, en los años 2003, 2004, 2006, 2007, 2013, 2014 y 2015, con los mayores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registrados en el año 2003 (</w:t>
            </w:r>
            <w:r w:rsidRPr="00905B5E">
              <w:rPr>
                <w:rFonts w:eastAsia="Times New Roman"/>
                <w:bCs/>
                <w:color w:val="000000" w:themeColor="text1"/>
                <w:lang w:eastAsia="es-CL"/>
              </w:rPr>
              <w:t xml:space="preserve">P0: 8,24 </w:t>
            </w:r>
            <w:r>
              <w:rPr>
                <w:rFonts w:eastAsia="Times New Roman"/>
                <w:bCs/>
                <w:color w:val="000000"/>
                <w:lang w:eastAsia="es-CL"/>
              </w:rPr>
              <w:t xml:space="preserve">mg/l en mayo y junio), en el año 2006 (P1: 0,3 mg/l en noviembre) y en el año 2014 (P3: 0,9 mg/l en marzo; P1: 0,312 mg/l y P2: 0,293 mg/l, ambos en diciembre), lo que implica superaciones de hasta 900% por sobre el límite máximo de agua potable para Manganeso. </w:t>
            </w:r>
          </w:p>
          <w:p w14:paraId="6236F838" w14:textId="4312C2A9" w:rsidR="00A97263" w:rsidRDefault="00A97263" w:rsidP="00A97263">
            <w:pPr>
              <w:ind w:left="1080"/>
              <w:rPr>
                <w:rFonts w:eastAsia="Times New Roman"/>
                <w:bCs/>
                <w:color w:val="000000"/>
                <w:lang w:eastAsia="es-CL"/>
              </w:rPr>
            </w:pPr>
            <w:r w:rsidRPr="007E1DCC">
              <w:rPr>
                <w:rFonts w:eastAsia="Times New Roman"/>
                <w:bCs/>
                <w:color w:val="000000"/>
                <w:lang w:eastAsia="es-CL"/>
              </w:rPr>
              <w:lastRenderedPageBreak/>
              <w:t xml:space="preserve">Dicha situación </w:t>
            </w:r>
            <w:r>
              <w:rPr>
                <w:rFonts w:eastAsia="Times New Roman"/>
                <w:bCs/>
                <w:color w:val="000000"/>
                <w:lang w:eastAsia="es-CL"/>
              </w:rPr>
              <w:t xml:space="preserve">podría </w:t>
            </w:r>
            <w:r w:rsidRPr="007E1DCC">
              <w:rPr>
                <w:rFonts w:eastAsia="Times New Roman"/>
                <w:bCs/>
                <w:color w:val="000000"/>
                <w:lang w:eastAsia="es-CL"/>
              </w:rPr>
              <w:t xml:space="preserve">corresponder a una </w:t>
            </w:r>
            <w:r>
              <w:rPr>
                <w:rFonts w:eastAsia="Times New Roman"/>
                <w:bCs/>
                <w:color w:val="000000"/>
                <w:lang w:eastAsia="es-CL"/>
              </w:rPr>
              <w:t>condición</w:t>
            </w:r>
            <w:r w:rsidRPr="007E1DCC">
              <w:rPr>
                <w:rFonts w:eastAsia="Times New Roman"/>
                <w:bCs/>
                <w:color w:val="000000"/>
                <w:lang w:eastAsia="es-CL"/>
              </w:rPr>
              <w:t xml:space="preserve"> n</w:t>
            </w:r>
            <w:r>
              <w:rPr>
                <w:rFonts w:eastAsia="Times New Roman"/>
                <w:bCs/>
                <w:color w:val="000000"/>
                <w:lang w:eastAsia="es-CL"/>
              </w:rPr>
              <w:t xml:space="preserve">atural del </w:t>
            </w:r>
            <w:r w:rsidRPr="00A97263">
              <w:rPr>
                <w:rFonts w:eastAsia="Times New Roman"/>
                <w:bCs/>
                <w:lang w:eastAsia="es-CL"/>
              </w:rPr>
              <w:t xml:space="preserve">sector, si se consideran los </w:t>
            </w:r>
            <w:r>
              <w:rPr>
                <w:rFonts w:eastAsia="Times New Roman"/>
                <w:bCs/>
                <w:color w:val="000000"/>
                <w:lang w:eastAsia="es-CL"/>
              </w:rPr>
              <w:t xml:space="preserve">registros en el punto S-4 ubicado en la instalación del proyecto, según línea </w:t>
            </w:r>
            <w:r w:rsidRPr="00A97263">
              <w:rPr>
                <w:rFonts w:eastAsia="Times New Roman"/>
                <w:bCs/>
                <w:lang w:eastAsia="es-CL"/>
              </w:rPr>
              <w:t xml:space="preserve">base, donde se obtuvieron valores de concentración de Manganeso que fluctúan de &lt;0,01mg/l hasta 0,65 mg/l en los 6 monitoreos realizados durante </w:t>
            </w:r>
            <w:r>
              <w:rPr>
                <w:rFonts w:eastAsia="Times New Roman"/>
                <w:bCs/>
                <w:lang w:eastAsia="es-CL"/>
              </w:rPr>
              <w:t>e</w:t>
            </w:r>
            <w:r w:rsidRPr="00A97263">
              <w:rPr>
                <w:rFonts w:eastAsia="Times New Roman"/>
                <w:bCs/>
                <w:lang w:eastAsia="es-CL"/>
              </w:rPr>
              <w:t xml:space="preserve">l año 1994, por lo que se podrían atribuir </w:t>
            </w:r>
            <w:r>
              <w:rPr>
                <w:rFonts w:eastAsia="Times New Roman"/>
                <w:bCs/>
                <w:color w:val="000000"/>
                <w:lang w:eastAsia="es-CL"/>
              </w:rPr>
              <w:t xml:space="preserve">los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de concentración de Manganeso a una causa natural o externa a la operación del proyecto. </w:t>
            </w:r>
          </w:p>
          <w:p w14:paraId="3953E7BE" w14:textId="1BBD70AA" w:rsidR="004129D0" w:rsidRDefault="00CD6A0C" w:rsidP="004129D0">
            <w:pPr>
              <w:ind w:left="1080"/>
              <w:rPr>
                <w:rFonts w:eastAsia="Times New Roman"/>
                <w:bCs/>
                <w:color w:val="000000"/>
                <w:lang w:eastAsia="es-CL"/>
              </w:rPr>
            </w:pPr>
            <w:r>
              <w:rPr>
                <w:rFonts w:eastAsia="Times New Roman"/>
                <w:bCs/>
                <w:color w:val="000000"/>
                <w:lang w:eastAsia="es-CL"/>
              </w:rPr>
              <w:t xml:space="preserve">Lo anterior, es </w:t>
            </w:r>
            <w:r w:rsidR="002818F2">
              <w:rPr>
                <w:rFonts w:eastAsia="Times New Roman"/>
                <w:bCs/>
                <w:color w:val="000000"/>
                <w:lang w:eastAsia="es-CL"/>
              </w:rPr>
              <w:t>contradictorio a lo arrojado en</w:t>
            </w:r>
            <w:r>
              <w:rPr>
                <w:rFonts w:eastAsia="Times New Roman"/>
                <w:bCs/>
                <w:color w:val="000000"/>
                <w:lang w:eastAsia="es-CL"/>
              </w:rPr>
              <w:t xml:space="preserve"> </w:t>
            </w:r>
            <w:r w:rsidR="004129D0" w:rsidRPr="009D4520">
              <w:rPr>
                <w:rFonts w:eastAsia="Times New Roman"/>
                <w:bCs/>
                <w:color w:val="000000"/>
                <w:lang w:eastAsia="es-CL"/>
              </w:rPr>
              <w:t>el análisis de los resultados de monitoreo en la balsa de l</w:t>
            </w:r>
            <w:r w:rsidR="004129D0">
              <w:rPr>
                <w:rFonts w:eastAsia="Times New Roman"/>
                <w:bCs/>
                <w:color w:val="000000"/>
                <w:lang w:eastAsia="es-CL"/>
              </w:rPr>
              <w:t>ixiviados almacenados (Gráfico 13</w:t>
            </w:r>
            <w:r w:rsidR="004129D0" w:rsidRPr="009D4520">
              <w:rPr>
                <w:rFonts w:eastAsia="Times New Roman"/>
                <w:bCs/>
                <w:color w:val="000000"/>
                <w:lang w:eastAsia="es-CL"/>
              </w:rPr>
              <w:t>),</w:t>
            </w:r>
            <w:r>
              <w:rPr>
                <w:rFonts w:eastAsia="Times New Roman"/>
                <w:bCs/>
                <w:color w:val="000000"/>
                <w:lang w:eastAsia="es-CL"/>
              </w:rPr>
              <w:t xml:space="preserve"> </w:t>
            </w:r>
            <w:r w:rsidR="002818F2">
              <w:rPr>
                <w:rFonts w:eastAsia="Times New Roman"/>
                <w:bCs/>
                <w:color w:val="000000"/>
                <w:lang w:eastAsia="es-CL"/>
              </w:rPr>
              <w:t>considerando solo el periodo reportado por el titular, el que corresponde a los años 2012, 2013, 2014, 2015 y 2016</w:t>
            </w:r>
            <w:r w:rsidR="002818F2" w:rsidRPr="0009183F">
              <w:rPr>
                <w:rFonts w:eastAsia="Times New Roman"/>
                <w:bCs/>
                <w:color w:val="000000"/>
                <w:lang w:eastAsia="es-CL"/>
              </w:rPr>
              <w:t>,</w:t>
            </w:r>
            <w:r w:rsidR="002818F2">
              <w:rPr>
                <w:rFonts w:eastAsia="Times New Roman"/>
                <w:bCs/>
                <w:color w:val="000000"/>
                <w:lang w:eastAsia="es-CL"/>
              </w:rPr>
              <w:t xml:space="preserve"> </w:t>
            </w:r>
            <w:r>
              <w:rPr>
                <w:rFonts w:eastAsia="Times New Roman"/>
                <w:bCs/>
                <w:color w:val="000000"/>
                <w:lang w:eastAsia="es-CL"/>
              </w:rPr>
              <w:t>en el que se</w:t>
            </w:r>
            <w:r w:rsidR="004129D0" w:rsidRPr="009D4520">
              <w:rPr>
                <w:rFonts w:eastAsia="Times New Roman"/>
                <w:bCs/>
                <w:color w:val="000000"/>
                <w:lang w:eastAsia="es-CL"/>
              </w:rPr>
              <w:t xml:space="preserve"> establece que durante </w:t>
            </w:r>
            <w:r w:rsidR="004129D0">
              <w:rPr>
                <w:rFonts w:eastAsia="Times New Roman"/>
                <w:bCs/>
                <w:color w:val="000000"/>
                <w:lang w:eastAsia="es-CL"/>
              </w:rPr>
              <w:t>los años 2014 a 2015</w:t>
            </w:r>
            <w:r w:rsidR="004129D0" w:rsidRPr="009D4520">
              <w:rPr>
                <w:rFonts w:eastAsia="Times New Roman"/>
                <w:bCs/>
                <w:color w:val="000000"/>
                <w:lang w:eastAsia="es-CL"/>
              </w:rPr>
              <w:t>, se present</w:t>
            </w:r>
            <w:r w:rsidR="004129D0">
              <w:rPr>
                <w:rFonts w:eastAsia="Times New Roman"/>
                <w:bCs/>
                <w:color w:val="000000"/>
                <w:lang w:eastAsia="es-CL"/>
              </w:rPr>
              <w:t xml:space="preserve">aron </w:t>
            </w:r>
            <w:r w:rsidR="004129D0" w:rsidRPr="009D4520">
              <w:rPr>
                <w:rFonts w:eastAsia="Times New Roman"/>
                <w:bCs/>
                <w:color w:val="000000"/>
                <w:lang w:eastAsia="es-CL"/>
              </w:rPr>
              <w:t>l</w:t>
            </w:r>
            <w:r w:rsidR="004129D0">
              <w:rPr>
                <w:rFonts w:eastAsia="Times New Roman"/>
                <w:bCs/>
                <w:color w:val="000000"/>
                <w:lang w:eastAsia="es-CL"/>
              </w:rPr>
              <w:t>as mayores concentraciones</w:t>
            </w:r>
            <w:r w:rsidR="004129D0" w:rsidRPr="009D4520">
              <w:rPr>
                <w:rFonts w:eastAsia="Times New Roman"/>
                <w:bCs/>
                <w:color w:val="000000"/>
                <w:lang w:eastAsia="es-CL"/>
              </w:rPr>
              <w:t xml:space="preserve"> de </w:t>
            </w:r>
            <w:r w:rsidR="004129D0">
              <w:rPr>
                <w:rFonts w:eastAsia="Times New Roman"/>
                <w:bCs/>
                <w:color w:val="000000"/>
                <w:lang w:eastAsia="es-CL"/>
              </w:rPr>
              <w:t xml:space="preserve">Manganeso, </w:t>
            </w:r>
            <w:r w:rsidR="002818F2">
              <w:rPr>
                <w:rFonts w:eastAsia="Times New Roman"/>
                <w:bCs/>
                <w:color w:val="000000"/>
                <w:lang w:eastAsia="es-CL"/>
              </w:rPr>
              <w:t>siguiendo fluctuaciones similares</w:t>
            </w:r>
            <w:r w:rsidR="004129D0">
              <w:rPr>
                <w:rFonts w:eastAsia="Times New Roman"/>
                <w:bCs/>
                <w:color w:val="000000"/>
                <w:lang w:eastAsia="es-CL"/>
              </w:rPr>
              <w:t xml:space="preserve"> </w:t>
            </w:r>
            <w:r w:rsidR="002818F2">
              <w:rPr>
                <w:rFonts w:eastAsia="Times New Roman"/>
                <w:bCs/>
                <w:color w:val="000000"/>
                <w:lang w:eastAsia="es-CL"/>
              </w:rPr>
              <w:t xml:space="preserve">que </w:t>
            </w:r>
            <w:r w:rsidR="004129D0">
              <w:rPr>
                <w:rFonts w:eastAsia="Times New Roman"/>
                <w:bCs/>
                <w:color w:val="000000"/>
                <w:lang w:eastAsia="es-CL"/>
              </w:rPr>
              <w:t>las concentraciones de Manganeso en las aguas subterráneas en los Puntos P1, P2, P3 y P0</w:t>
            </w:r>
            <w:r w:rsidR="004129D0" w:rsidRPr="009D4520">
              <w:rPr>
                <w:rFonts w:eastAsia="Times New Roman"/>
                <w:bCs/>
                <w:color w:val="000000"/>
                <w:lang w:eastAsia="es-CL"/>
              </w:rPr>
              <w:t xml:space="preserve">, siendo un patrón común que relacionaría los altos valores de </w:t>
            </w:r>
            <w:r w:rsidR="004129D0">
              <w:rPr>
                <w:rFonts w:eastAsia="Times New Roman"/>
                <w:bCs/>
                <w:color w:val="000000"/>
                <w:lang w:eastAsia="es-CL"/>
              </w:rPr>
              <w:t>Manganeso</w:t>
            </w:r>
            <w:r w:rsidR="004129D0" w:rsidRPr="009D4520">
              <w:rPr>
                <w:rFonts w:eastAsia="Times New Roman"/>
                <w:bCs/>
                <w:color w:val="000000"/>
                <w:lang w:eastAsia="es-CL"/>
              </w:rPr>
              <w:t xml:space="preserve"> obtenidos en las aguas subterráneas en los puntos monitoreados, con la concentración en el lixiviado generado durante dicho per</w:t>
            </w:r>
            <w:r w:rsidR="004129D0">
              <w:rPr>
                <w:rFonts w:eastAsia="Times New Roman"/>
                <w:bCs/>
                <w:color w:val="000000"/>
                <w:lang w:eastAsia="es-CL"/>
              </w:rPr>
              <w:t>í</w:t>
            </w:r>
            <w:r w:rsidR="004129D0" w:rsidRPr="009D4520">
              <w:rPr>
                <w:rFonts w:eastAsia="Times New Roman"/>
                <w:bCs/>
                <w:color w:val="000000"/>
                <w:lang w:eastAsia="es-CL"/>
              </w:rPr>
              <w:t>odo, debido</w:t>
            </w:r>
            <w:r>
              <w:rPr>
                <w:rFonts w:eastAsia="Times New Roman"/>
                <w:bCs/>
                <w:color w:val="000000"/>
                <w:lang w:eastAsia="es-CL"/>
              </w:rPr>
              <w:t xml:space="preserve"> </w:t>
            </w:r>
            <w:r w:rsidR="004129D0" w:rsidRPr="009D4520">
              <w:rPr>
                <w:rFonts w:eastAsia="Times New Roman"/>
                <w:bCs/>
                <w:color w:val="000000"/>
                <w:lang w:eastAsia="es-CL"/>
              </w:rPr>
              <w:t>a la operación de la Planta Hidronor.</w:t>
            </w:r>
          </w:p>
          <w:p w14:paraId="51115975"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Plomo</w:t>
            </w:r>
          </w:p>
          <w:p w14:paraId="225DCC67" w14:textId="1BE1250D" w:rsidR="00A97263" w:rsidRDefault="00A97263" w:rsidP="0079153A">
            <w:pPr>
              <w:numPr>
                <w:ilvl w:val="1"/>
                <w:numId w:val="24"/>
              </w:numPr>
              <w:rPr>
                <w:rFonts w:eastAsia="Times New Roman"/>
                <w:bCs/>
                <w:color w:val="000000"/>
                <w:lang w:eastAsia="es-CL"/>
              </w:rPr>
            </w:pPr>
            <w:r>
              <w:rPr>
                <w:rFonts w:eastAsia="Times New Roman"/>
                <w:bCs/>
                <w:color w:val="000000"/>
                <w:lang w:eastAsia="es-CL"/>
              </w:rPr>
              <w:t xml:space="preserve">La presencia </w:t>
            </w:r>
            <w:r w:rsidRPr="008C473F">
              <w:rPr>
                <w:rFonts w:eastAsia="Times New Roman"/>
                <w:bCs/>
                <w:color w:val="000000"/>
                <w:lang w:eastAsia="es-CL"/>
              </w:rPr>
              <w:t>de Plomo se manifiesta</w:t>
            </w:r>
            <w:r>
              <w:rPr>
                <w:rFonts w:eastAsia="Times New Roman"/>
                <w:bCs/>
                <w:color w:val="000000"/>
                <w:lang w:eastAsia="es-CL"/>
              </w:rPr>
              <w:t xml:space="preserve"> en los puntos P0, P1, P2 y P3</w:t>
            </w:r>
            <w:r w:rsidRPr="009E2352">
              <w:rPr>
                <w:rFonts w:eastAsia="Times New Roman"/>
                <w:bCs/>
                <w:color w:val="000000"/>
                <w:lang w:eastAsia="es-CL"/>
              </w:rPr>
              <w:t xml:space="preserve">, </w:t>
            </w:r>
            <w:r>
              <w:rPr>
                <w:rFonts w:eastAsia="Times New Roman"/>
                <w:bCs/>
                <w:color w:val="000000"/>
                <w:lang w:eastAsia="es-CL"/>
              </w:rPr>
              <w:t>con una fluctuación no cíclica según registros históricos (Gráfico 1</w:t>
            </w:r>
            <w:r w:rsidR="00967AB4">
              <w:rPr>
                <w:rFonts w:eastAsia="Times New Roman"/>
                <w:bCs/>
                <w:color w:val="000000"/>
                <w:lang w:eastAsia="es-CL"/>
              </w:rPr>
              <w:t>4</w:t>
            </w:r>
            <w:r>
              <w:rPr>
                <w:rFonts w:eastAsia="Times New Roman"/>
                <w:bCs/>
                <w:color w:val="000000"/>
                <w:lang w:eastAsia="es-CL"/>
              </w:rPr>
              <w:t>).</w:t>
            </w:r>
          </w:p>
          <w:p w14:paraId="03776077" w14:textId="41C2B70B" w:rsidR="00A97263" w:rsidRDefault="00A97263" w:rsidP="00A97263">
            <w:pPr>
              <w:ind w:left="1080"/>
              <w:rPr>
                <w:rFonts w:eastAsia="Times New Roman"/>
                <w:bCs/>
                <w:color w:val="000000"/>
                <w:lang w:eastAsia="es-CL"/>
              </w:rPr>
            </w:pPr>
            <w:r>
              <w:rPr>
                <w:rFonts w:eastAsia="Times New Roman"/>
                <w:bCs/>
                <w:color w:val="000000"/>
                <w:lang w:eastAsia="es-CL"/>
              </w:rPr>
              <w:t>Se regi</w:t>
            </w:r>
            <w:r w:rsidRPr="009E2352">
              <w:rPr>
                <w:rFonts w:eastAsia="Times New Roman"/>
                <w:bCs/>
                <w:color w:val="000000"/>
                <w:lang w:eastAsia="es-CL"/>
              </w:rPr>
              <w:t>stra</w:t>
            </w:r>
            <w:r>
              <w:rPr>
                <w:rFonts w:eastAsia="Times New Roman"/>
                <w:bCs/>
                <w:color w:val="000000"/>
                <w:lang w:eastAsia="es-CL"/>
              </w:rPr>
              <w:t xml:space="preserve">ron excedencias a la norma de agua potable para el parámetro Plomo, en los años 1999, 2006, 2007, 2008, 2009, 2011, 2012, 2013, 2014, 2015 y 2016, con los mayores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registrados en el año 2014</w:t>
            </w:r>
            <w:r w:rsidRPr="00A16CB8">
              <w:rPr>
                <w:rFonts w:eastAsia="Times New Roman"/>
                <w:bCs/>
                <w:color w:val="000000"/>
                <w:lang w:eastAsia="es-CL"/>
              </w:rPr>
              <w:t xml:space="preserve"> (P</w:t>
            </w:r>
            <w:r>
              <w:rPr>
                <w:rFonts w:eastAsia="Times New Roman"/>
                <w:bCs/>
                <w:color w:val="000000"/>
                <w:lang w:eastAsia="es-CL"/>
              </w:rPr>
              <w:t>3</w:t>
            </w:r>
            <w:r w:rsidRPr="00A16CB8">
              <w:rPr>
                <w:rFonts w:eastAsia="Times New Roman"/>
                <w:bCs/>
                <w:color w:val="000000"/>
                <w:lang w:eastAsia="es-CL"/>
              </w:rPr>
              <w:t>: 0</w:t>
            </w:r>
            <w:r>
              <w:rPr>
                <w:rFonts w:eastAsia="Times New Roman"/>
                <w:bCs/>
                <w:color w:val="000000"/>
                <w:lang w:eastAsia="es-CL"/>
              </w:rPr>
              <w:t>,16</w:t>
            </w:r>
            <w:r w:rsidRPr="00A16CB8">
              <w:rPr>
                <w:rFonts w:eastAsia="Times New Roman"/>
                <w:bCs/>
                <w:color w:val="000000"/>
                <w:lang w:eastAsia="es-CL"/>
              </w:rPr>
              <w:t xml:space="preserve"> mg/l en </w:t>
            </w:r>
            <w:r>
              <w:rPr>
                <w:rFonts w:eastAsia="Times New Roman"/>
                <w:bCs/>
                <w:color w:val="000000"/>
                <w:lang w:eastAsia="es-CL"/>
              </w:rPr>
              <w:t>abril; P1: 0,228 en junio; P0: 0,15 mg/l, P1: 0,24 mg/l, P2: 0,64 mg/l y P3: 0,13 mg/l en diciembre</w:t>
            </w:r>
            <w:r w:rsidRPr="00A16CB8">
              <w:rPr>
                <w:rFonts w:eastAsia="Times New Roman"/>
                <w:bCs/>
                <w:color w:val="000000"/>
                <w:lang w:eastAsia="es-CL"/>
              </w:rPr>
              <w:t>) y en el año 201</w:t>
            </w:r>
            <w:r>
              <w:rPr>
                <w:rFonts w:eastAsia="Times New Roman"/>
                <w:bCs/>
                <w:color w:val="000000"/>
                <w:lang w:eastAsia="es-CL"/>
              </w:rPr>
              <w:t>5</w:t>
            </w:r>
            <w:r w:rsidRPr="00A16CB8">
              <w:rPr>
                <w:rFonts w:eastAsia="Times New Roman"/>
                <w:bCs/>
                <w:color w:val="000000"/>
                <w:lang w:eastAsia="es-CL"/>
              </w:rPr>
              <w:t xml:space="preserve"> (P</w:t>
            </w:r>
            <w:r>
              <w:rPr>
                <w:rFonts w:eastAsia="Times New Roman"/>
                <w:bCs/>
                <w:color w:val="000000"/>
                <w:lang w:eastAsia="es-CL"/>
              </w:rPr>
              <w:t>2</w:t>
            </w:r>
            <w:r w:rsidRPr="00A16CB8">
              <w:rPr>
                <w:rFonts w:eastAsia="Times New Roman"/>
                <w:bCs/>
                <w:color w:val="000000"/>
                <w:lang w:eastAsia="es-CL"/>
              </w:rPr>
              <w:t xml:space="preserve">: </w:t>
            </w:r>
            <w:r>
              <w:rPr>
                <w:rFonts w:eastAsia="Times New Roman"/>
                <w:bCs/>
                <w:color w:val="000000"/>
                <w:lang w:eastAsia="es-CL"/>
              </w:rPr>
              <w:t>0,169 mg/l en marzo; P3</w:t>
            </w:r>
            <w:r w:rsidRPr="00A16CB8">
              <w:rPr>
                <w:rFonts w:eastAsia="Times New Roman"/>
                <w:bCs/>
                <w:color w:val="000000"/>
                <w:lang w:eastAsia="es-CL"/>
              </w:rPr>
              <w:t xml:space="preserve">: </w:t>
            </w:r>
            <w:r>
              <w:rPr>
                <w:rFonts w:eastAsia="Times New Roman"/>
                <w:bCs/>
                <w:color w:val="000000"/>
                <w:lang w:eastAsia="es-CL"/>
              </w:rPr>
              <w:t>0,141</w:t>
            </w:r>
            <w:r w:rsidRPr="00A16CB8">
              <w:rPr>
                <w:rFonts w:eastAsia="Times New Roman"/>
                <w:bCs/>
                <w:color w:val="000000"/>
                <w:lang w:eastAsia="es-CL"/>
              </w:rPr>
              <w:t xml:space="preserve"> mg/l en </w:t>
            </w:r>
            <w:r>
              <w:rPr>
                <w:rFonts w:eastAsia="Times New Roman"/>
                <w:bCs/>
                <w:color w:val="000000"/>
                <w:lang w:eastAsia="es-CL"/>
              </w:rPr>
              <w:t>abril</w:t>
            </w:r>
            <w:r w:rsidRPr="00A16CB8">
              <w:rPr>
                <w:rFonts w:eastAsia="Times New Roman"/>
                <w:bCs/>
                <w:color w:val="000000"/>
                <w:lang w:eastAsia="es-CL"/>
              </w:rPr>
              <w:t xml:space="preserve">), lo que implica superaciones de hasta </w:t>
            </w:r>
            <w:r>
              <w:rPr>
                <w:rFonts w:eastAsia="Times New Roman"/>
                <w:bCs/>
                <w:color w:val="000000"/>
                <w:lang w:eastAsia="es-CL"/>
              </w:rPr>
              <w:t>1280</w:t>
            </w:r>
            <w:r w:rsidRPr="00A16CB8">
              <w:rPr>
                <w:rFonts w:eastAsia="Times New Roman"/>
                <w:bCs/>
                <w:color w:val="000000"/>
                <w:lang w:eastAsia="es-CL"/>
              </w:rPr>
              <w:t xml:space="preserve">% por sobre el límite máximo de agua potable para </w:t>
            </w:r>
            <w:r>
              <w:rPr>
                <w:rFonts w:eastAsia="Times New Roman"/>
                <w:bCs/>
                <w:color w:val="000000"/>
                <w:lang w:eastAsia="es-CL"/>
              </w:rPr>
              <w:t>Plomo</w:t>
            </w:r>
            <w:r w:rsidRPr="00A16CB8">
              <w:rPr>
                <w:rFonts w:eastAsia="Times New Roman"/>
                <w:bCs/>
                <w:color w:val="000000"/>
                <w:lang w:eastAsia="es-CL"/>
              </w:rPr>
              <w:t xml:space="preserve">. </w:t>
            </w:r>
          </w:p>
          <w:p w14:paraId="15BC6EEE" w14:textId="02EE6DEB" w:rsidR="00A97263" w:rsidRDefault="00A97263" w:rsidP="00A97263">
            <w:pPr>
              <w:ind w:left="1080"/>
              <w:rPr>
                <w:rFonts w:eastAsia="Times New Roman"/>
                <w:bCs/>
                <w:color w:val="000000"/>
                <w:lang w:eastAsia="es-CL"/>
              </w:rPr>
            </w:pPr>
            <w:r w:rsidRPr="00A16CB8">
              <w:rPr>
                <w:rFonts w:eastAsia="Times New Roman"/>
                <w:bCs/>
                <w:color w:val="000000"/>
                <w:lang w:eastAsia="es-CL"/>
              </w:rPr>
              <w:t xml:space="preserve">Dicha situación </w:t>
            </w:r>
            <w:r>
              <w:rPr>
                <w:rFonts w:eastAsia="Times New Roman"/>
                <w:bCs/>
                <w:color w:val="000000"/>
                <w:lang w:eastAsia="es-CL"/>
              </w:rPr>
              <w:t>no corresponde a</w:t>
            </w:r>
            <w:r w:rsidRPr="00A16CB8">
              <w:rPr>
                <w:rFonts w:eastAsia="Times New Roman"/>
                <w:bCs/>
                <w:color w:val="000000"/>
                <w:lang w:eastAsia="es-CL"/>
              </w:rPr>
              <w:t xml:space="preserve"> una condición natural del sector ya que</w:t>
            </w:r>
            <w:r>
              <w:rPr>
                <w:rFonts w:eastAsia="Times New Roman"/>
                <w:bCs/>
                <w:color w:val="000000"/>
                <w:lang w:eastAsia="es-CL"/>
              </w:rPr>
              <w:t xml:space="preserve">, los principales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se generan en los puntos P1 y P2, los que se ubican aguas abajo de las celdas de seguridad, pudiendo las aguas subterráneas ser afectadas por la operación de la planta. Además, según </w:t>
            </w:r>
            <w:r w:rsidRPr="00A16CB8">
              <w:rPr>
                <w:rFonts w:eastAsia="Times New Roman"/>
                <w:bCs/>
                <w:color w:val="000000"/>
                <w:lang w:eastAsia="es-CL"/>
              </w:rPr>
              <w:t xml:space="preserve">los registros históricos, el rango de la concentración de </w:t>
            </w:r>
            <w:r w:rsidRPr="006015DA">
              <w:rPr>
                <w:rFonts w:eastAsia="Times New Roman"/>
                <w:bCs/>
                <w:lang w:eastAsia="es-CL"/>
              </w:rPr>
              <w:t xml:space="preserve">Plomo es de </w:t>
            </w:r>
            <w:r>
              <w:rPr>
                <w:rFonts w:eastAsia="Times New Roman"/>
                <w:bCs/>
                <w:color w:val="000000"/>
                <w:lang w:eastAsia="es-CL"/>
              </w:rPr>
              <w:t>0,00025</w:t>
            </w:r>
            <w:r w:rsidRPr="00A16CB8">
              <w:rPr>
                <w:rFonts w:eastAsia="Times New Roman"/>
                <w:bCs/>
                <w:color w:val="000000"/>
                <w:lang w:eastAsia="es-CL"/>
              </w:rPr>
              <w:t xml:space="preserve"> mg/l a </w:t>
            </w:r>
            <w:r>
              <w:rPr>
                <w:rFonts w:eastAsia="Times New Roman"/>
                <w:bCs/>
                <w:color w:val="000000"/>
                <w:lang w:eastAsia="es-CL"/>
              </w:rPr>
              <w:t>0,12</w:t>
            </w:r>
            <w:r w:rsidRPr="00A16CB8">
              <w:rPr>
                <w:rFonts w:eastAsia="Times New Roman"/>
                <w:bCs/>
                <w:color w:val="000000"/>
                <w:lang w:eastAsia="es-CL"/>
              </w:rPr>
              <w:t xml:space="preserve"> mg/l, sin considerar los </w:t>
            </w:r>
            <w:r w:rsidR="00A03FCD">
              <w:rPr>
                <w:rFonts w:eastAsia="Times New Roman"/>
                <w:bCs/>
                <w:color w:val="000000"/>
                <w:lang w:eastAsia="es-CL"/>
              </w:rPr>
              <w:t>peak</w:t>
            </w:r>
            <w:r w:rsidR="00687053">
              <w:rPr>
                <w:rFonts w:eastAsia="Times New Roman"/>
                <w:bCs/>
                <w:color w:val="000000"/>
                <w:lang w:eastAsia="es-CL"/>
              </w:rPr>
              <w:t>s</w:t>
            </w:r>
            <w:r w:rsidRPr="00A16CB8">
              <w:rPr>
                <w:rFonts w:eastAsia="Times New Roman"/>
                <w:bCs/>
                <w:color w:val="000000"/>
                <w:lang w:eastAsia="es-CL"/>
              </w:rPr>
              <w:t xml:space="preserve"> puntuales, </w:t>
            </w:r>
            <w:r>
              <w:rPr>
                <w:rFonts w:eastAsia="Times New Roman"/>
                <w:bCs/>
                <w:color w:val="000000"/>
                <w:lang w:eastAsia="es-CL"/>
              </w:rPr>
              <w:t xml:space="preserve">no siendo </w:t>
            </w:r>
            <w:r w:rsidRPr="00A16CB8">
              <w:rPr>
                <w:rFonts w:eastAsia="Times New Roman"/>
                <w:bCs/>
                <w:color w:val="000000"/>
                <w:lang w:eastAsia="es-CL"/>
              </w:rPr>
              <w:t>recurrente</w:t>
            </w:r>
            <w:r>
              <w:rPr>
                <w:rFonts w:eastAsia="Times New Roman"/>
                <w:bCs/>
                <w:color w:val="000000"/>
                <w:lang w:eastAsia="es-CL"/>
              </w:rPr>
              <w:t>s</w:t>
            </w:r>
            <w:r w:rsidRPr="00A16CB8">
              <w:rPr>
                <w:rFonts w:eastAsia="Times New Roman"/>
                <w:bCs/>
                <w:color w:val="000000"/>
                <w:lang w:eastAsia="es-CL"/>
              </w:rPr>
              <w:t xml:space="preserve"> los valores con excedencias superiores a 0,</w:t>
            </w:r>
            <w:r>
              <w:rPr>
                <w:rFonts w:eastAsia="Times New Roman"/>
                <w:bCs/>
                <w:color w:val="000000"/>
                <w:lang w:eastAsia="es-CL"/>
              </w:rPr>
              <w:t>13</w:t>
            </w:r>
            <w:r w:rsidRPr="00A16CB8">
              <w:rPr>
                <w:rFonts w:eastAsia="Times New Roman"/>
                <w:bCs/>
                <w:color w:val="000000"/>
                <w:lang w:eastAsia="es-CL"/>
              </w:rPr>
              <w:t xml:space="preserve"> mg/l</w:t>
            </w:r>
            <w:r>
              <w:rPr>
                <w:rFonts w:eastAsia="Times New Roman"/>
                <w:bCs/>
                <w:color w:val="000000"/>
                <w:lang w:eastAsia="es-CL"/>
              </w:rPr>
              <w:t>, los que se presentan sólo a partir del año 2014</w:t>
            </w:r>
            <w:r w:rsidRPr="00A16CB8">
              <w:rPr>
                <w:rFonts w:eastAsia="Times New Roman"/>
                <w:bCs/>
                <w:color w:val="000000"/>
                <w:lang w:eastAsia="es-CL"/>
              </w:rPr>
              <w:t xml:space="preserve">. </w:t>
            </w:r>
            <w:r>
              <w:rPr>
                <w:rFonts w:eastAsia="Times New Roman"/>
                <w:bCs/>
                <w:color w:val="000000"/>
                <w:lang w:eastAsia="es-CL"/>
              </w:rPr>
              <w:t>Lo anterior se respalda con los registros d</w:t>
            </w:r>
            <w:r w:rsidRPr="00A16CB8">
              <w:rPr>
                <w:rFonts w:eastAsia="Times New Roman"/>
                <w:bCs/>
                <w:color w:val="000000"/>
                <w:lang w:eastAsia="es-CL"/>
              </w:rPr>
              <w:t>el punto S-4 ubicado en la instalación del proyecto</w:t>
            </w:r>
            <w:r w:rsidRPr="006015DA">
              <w:rPr>
                <w:rFonts w:eastAsia="Times New Roman"/>
                <w:bCs/>
                <w:lang w:eastAsia="es-CL"/>
              </w:rPr>
              <w:t xml:space="preserve">, en el cual, </w:t>
            </w:r>
            <w:r w:rsidRPr="00A16CB8">
              <w:rPr>
                <w:rFonts w:eastAsia="Times New Roman"/>
                <w:bCs/>
                <w:color w:val="000000"/>
                <w:lang w:eastAsia="es-CL"/>
              </w:rPr>
              <w:t>según línea base,</w:t>
            </w:r>
            <w:r w:rsidR="006015DA">
              <w:rPr>
                <w:rFonts w:eastAsia="Times New Roman"/>
                <w:bCs/>
                <w:color w:val="000000"/>
                <w:lang w:eastAsia="es-CL"/>
              </w:rPr>
              <w:t xml:space="preserve"> </w:t>
            </w:r>
            <w:r>
              <w:rPr>
                <w:rFonts w:eastAsia="Times New Roman"/>
                <w:bCs/>
                <w:color w:val="000000"/>
                <w:lang w:eastAsia="es-CL"/>
              </w:rPr>
              <w:t>se</w:t>
            </w:r>
            <w:r w:rsidRPr="00A16CB8">
              <w:rPr>
                <w:rFonts w:eastAsia="Times New Roman"/>
                <w:bCs/>
                <w:color w:val="000000"/>
                <w:lang w:eastAsia="es-CL"/>
              </w:rPr>
              <w:t xml:space="preserve"> obtuvieron valores de concentración de </w:t>
            </w:r>
            <w:r>
              <w:rPr>
                <w:rFonts w:eastAsia="Times New Roman"/>
                <w:bCs/>
                <w:color w:val="000000"/>
                <w:lang w:eastAsia="es-CL"/>
              </w:rPr>
              <w:t>Plomo</w:t>
            </w:r>
            <w:r w:rsidRPr="00A16CB8">
              <w:rPr>
                <w:rFonts w:eastAsia="Times New Roman"/>
                <w:bCs/>
                <w:color w:val="000000"/>
                <w:lang w:eastAsia="es-CL"/>
              </w:rPr>
              <w:t xml:space="preserve"> de</w:t>
            </w:r>
            <w:r>
              <w:rPr>
                <w:rFonts w:eastAsia="Times New Roman"/>
                <w:bCs/>
                <w:color w:val="000000"/>
                <w:lang w:eastAsia="es-CL"/>
              </w:rPr>
              <w:t xml:space="preserve"> &lt;0,03 mg/l</w:t>
            </w:r>
            <w:r w:rsidRPr="00A16CB8">
              <w:rPr>
                <w:rFonts w:eastAsia="Times New Roman"/>
                <w:bCs/>
                <w:color w:val="000000"/>
                <w:lang w:eastAsia="es-CL"/>
              </w:rPr>
              <w:t xml:space="preserve"> </w:t>
            </w:r>
            <w:r>
              <w:rPr>
                <w:rFonts w:eastAsia="Times New Roman"/>
                <w:bCs/>
                <w:color w:val="000000"/>
                <w:lang w:eastAsia="es-CL"/>
              </w:rPr>
              <w:t>a</w:t>
            </w:r>
            <w:r w:rsidRPr="00A16CB8">
              <w:rPr>
                <w:rFonts w:eastAsia="Times New Roman"/>
                <w:bCs/>
                <w:color w:val="000000"/>
                <w:lang w:eastAsia="es-CL"/>
              </w:rPr>
              <w:t xml:space="preserve"> 0,</w:t>
            </w:r>
            <w:r>
              <w:rPr>
                <w:rFonts w:eastAsia="Times New Roman"/>
                <w:bCs/>
                <w:color w:val="000000"/>
                <w:lang w:eastAsia="es-CL"/>
              </w:rPr>
              <w:t>13</w:t>
            </w:r>
            <w:r w:rsidRPr="00A16CB8">
              <w:rPr>
                <w:rFonts w:eastAsia="Times New Roman"/>
                <w:bCs/>
                <w:color w:val="000000"/>
                <w:lang w:eastAsia="es-CL"/>
              </w:rPr>
              <w:t xml:space="preserve"> mg/l en los 6 monitoreos realizados durante al año 1994</w:t>
            </w:r>
            <w:r>
              <w:rPr>
                <w:rFonts w:eastAsia="Times New Roman"/>
                <w:bCs/>
                <w:color w:val="000000"/>
                <w:lang w:eastAsia="es-CL"/>
              </w:rPr>
              <w:t>, lo que evidenciaría un cambio en la calidad de las aguas subterráneas en comparación a su estado original.</w:t>
            </w:r>
          </w:p>
          <w:p w14:paraId="672E9779" w14:textId="3A5BACCA" w:rsidR="00CD6A0C" w:rsidRDefault="00CD6A0C" w:rsidP="00CD6A0C">
            <w:pPr>
              <w:ind w:left="1080"/>
              <w:rPr>
                <w:rFonts w:eastAsia="Times New Roman"/>
                <w:bCs/>
                <w:color w:val="000000"/>
                <w:lang w:eastAsia="es-CL"/>
              </w:rPr>
            </w:pPr>
            <w:r w:rsidRPr="009D4520">
              <w:rPr>
                <w:rFonts w:eastAsia="Times New Roman"/>
                <w:bCs/>
                <w:color w:val="000000"/>
                <w:lang w:eastAsia="es-CL"/>
              </w:rPr>
              <w:t>Además, del análisis de los resultados de monitoreo en la balsa de l</w:t>
            </w:r>
            <w:r>
              <w:rPr>
                <w:rFonts w:eastAsia="Times New Roman"/>
                <w:bCs/>
                <w:color w:val="000000"/>
                <w:lang w:eastAsia="es-CL"/>
              </w:rPr>
              <w:t>ixiviados almacenados (Gráfico 15</w:t>
            </w:r>
            <w:r w:rsidRPr="009D4520">
              <w:rPr>
                <w:rFonts w:eastAsia="Times New Roman"/>
                <w:bCs/>
                <w:color w:val="000000"/>
                <w:lang w:eastAsia="es-CL"/>
              </w:rPr>
              <w:t xml:space="preserve">), </w:t>
            </w:r>
            <w:r w:rsidR="00895D41">
              <w:rPr>
                <w:rFonts w:eastAsia="Times New Roman"/>
                <w:bCs/>
                <w:color w:val="000000"/>
                <w:lang w:eastAsia="es-CL"/>
              </w:rPr>
              <w:t>considerando solo el periodo reportado por el titular, el que corresponde a los años 2012, 2013, 2014, 2015 y 2016</w:t>
            </w:r>
            <w:r w:rsidR="00895D41" w:rsidRPr="0009183F">
              <w:rPr>
                <w:rFonts w:eastAsia="Times New Roman"/>
                <w:bCs/>
                <w:color w:val="000000"/>
                <w:lang w:eastAsia="es-CL"/>
              </w:rPr>
              <w:t>,</w:t>
            </w:r>
            <w:r w:rsidR="00895D41">
              <w:rPr>
                <w:rFonts w:eastAsia="Times New Roman"/>
                <w:bCs/>
                <w:color w:val="000000"/>
                <w:lang w:eastAsia="es-CL"/>
              </w:rPr>
              <w:t xml:space="preserve"> </w:t>
            </w:r>
            <w:r w:rsidRPr="009D4520">
              <w:rPr>
                <w:rFonts w:eastAsia="Times New Roman"/>
                <w:bCs/>
                <w:color w:val="000000"/>
                <w:lang w:eastAsia="es-CL"/>
              </w:rPr>
              <w:t xml:space="preserve">se establece que durante </w:t>
            </w:r>
            <w:r>
              <w:rPr>
                <w:rFonts w:eastAsia="Times New Roman"/>
                <w:bCs/>
                <w:color w:val="000000"/>
                <w:lang w:eastAsia="es-CL"/>
              </w:rPr>
              <w:t>el año 2012 y 2013</w:t>
            </w:r>
            <w:r w:rsidRPr="009D4520">
              <w:rPr>
                <w:rFonts w:eastAsia="Times New Roman"/>
                <w:bCs/>
                <w:color w:val="000000"/>
                <w:lang w:eastAsia="es-CL"/>
              </w:rPr>
              <w:t>, se present</w:t>
            </w:r>
            <w:r>
              <w:rPr>
                <w:rFonts w:eastAsia="Times New Roman"/>
                <w:bCs/>
                <w:color w:val="000000"/>
                <w:lang w:eastAsia="es-CL"/>
              </w:rPr>
              <w:t>a</w:t>
            </w:r>
            <w:r w:rsidR="00224BF6">
              <w:rPr>
                <w:rFonts w:eastAsia="Times New Roman"/>
                <w:bCs/>
                <w:color w:val="000000"/>
                <w:lang w:eastAsia="es-CL"/>
              </w:rPr>
              <w:t>n</w:t>
            </w:r>
            <w:r>
              <w:rPr>
                <w:rFonts w:eastAsia="Times New Roman"/>
                <w:bCs/>
                <w:color w:val="000000"/>
                <w:lang w:eastAsia="es-CL"/>
              </w:rPr>
              <w:t xml:space="preserve"> la</w:t>
            </w:r>
            <w:r w:rsidR="00224BF6">
              <w:rPr>
                <w:rFonts w:eastAsia="Times New Roman"/>
                <w:bCs/>
                <w:color w:val="000000"/>
                <w:lang w:eastAsia="es-CL"/>
              </w:rPr>
              <w:t>s</w:t>
            </w:r>
            <w:r>
              <w:rPr>
                <w:rFonts w:eastAsia="Times New Roman"/>
                <w:bCs/>
                <w:color w:val="000000"/>
                <w:lang w:eastAsia="es-CL"/>
              </w:rPr>
              <w:t xml:space="preserve"> mayor</w:t>
            </w:r>
            <w:r w:rsidR="00224BF6">
              <w:rPr>
                <w:rFonts w:eastAsia="Times New Roman"/>
                <w:bCs/>
                <w:color w:val="000000"/>
                <w:lang w:eastAsia="es-CL"/>
              </w:rPr>
              <w:t>es</w:t>
            </w:r>
            <w:r>
              <w:rPr>
                <w:rFonts w:eastAsia="Times New Roman"/>
                <w:bCs/>
                <w:color w:val="000000"/>
                <w:lang w:eastAsia="es-CL"/>
              </w:rPr>
              <w:t xml:space="preserve"> concentraci</w:t>
            </w:r>
            <w:r w:rsidR="00224BF6">
              <w:rPr>
                <w:rFonts w:eastAsia="Times New Roman"/>
                <w:bCs/>
                <w:color w:val="000000"/>
                <w:lang w:eastAsia="es-CL"/>
              </w:rPr>
              <w:t>ones</w:t>
            </w:r>
            <w:r w:rsidRPr="009D4520">
              <w:rPr>
                <w:rFonts w:eastAsia="Times New Roman"/>
                <w:bCs/>
                <w:color w:val="000000"/>
                <w:lang w:eastAsia="es-CL"/>
              </w:rPr>
              <w:t xml:space="preserve"> de </w:t>
            </w:r>
            <w:r>
              <w:rPr>
                <w:rFonts w:eastAsia="Times New Roman"/>
                <w:bCs/>
                <w:color w:val="000000"/>
                <w:lang w:eastAsia="es-CL"/>
              </w:rPr>
              <w:t>Plomo</w:t>
            </w:r>
            <w:r w:rsidRPr="009D4520">
              <w:rPr>
                <w:rFonts w:eastAsia="Times New Roman"/>
                <w:bCs/>
                <w:color w:val="000000"/>
                <w:lang w:eastAsia="es-CL"/>
              </w:rPr>
              <w:t>,</w:t>
            </w:r>
            <w:r>
              <w:rPr>
                <w:rFonts w:eastAsia="Times New Roman"/>
                <w:bCs/>
                <w:color w:val="000000"/>
                <w:lang w:eastAsia="es-CL"/>
              </w:rPr>
              <w:t xml:space="preserve"> no observándose una correlación con las </w:t>
            </w:r>
            <w:r w:rsidR="00895D41">
              <w:rPr>
                <w:rFonts w:eastAsia="Times New Roman"/>
                <w:bCs/>
                <w:color w:val="000000"/>
                <w:lang w:eastAsia="es-CL"/>
              </w:rPr>
              <w:t xml:space="preserve">fluctuaciones de las </w:t>
            </w:r>
            <w:r>
              <w:rPr>
                <w:rFonts w:eastAsia="Times New Roman"/>
                <w:bCs/>
                <w:color w:val="000000"/>
                <w:lang w:eastAsia="es-CL"/>
              </w:rPr>
              <w:t>concentraciones de Plomo en las aguas subterráneas</w:t>
            </w:r>
            <w:r w:rsidRPr="009D4520">
              <w:rPr>
                <w:rFonts w:eastAsia="Times New Roman"/>
                <w:bCs/>
                <w:color w:val="000000"/>
                <w:lang w:eastAsia="es-CL"/>
              </w:rPr>
              <w:t>.</w:t>
            </w:r>
          </w:p>
          <w:p w14:paraId="49C03B49"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Mercurio</w:t>
            </w:r>
          </w:p>
          <w:p w14:paraId="4CA11D0B" w14:textId="53735ED1" w:rsidR="00150E76" w:rsidRDefault="00150E76" w:rsidP="0079153A">
            <w:pPr>
              <w:numPr>
                <w:ilvl w:val="1"/>
                <w:numId w:val="24"/>
              </w:numPr>
              <w:rPr>
                <w:rFonts w:eastAsia="Times New Roman"/>
                <w:bCs/>
                <w:color w:val="000000"/>
                <w:lang w:eastAsia="es-CL"/>
              </w:rPr>
            </w:pPr>
            <w:r>
              <w:rPr>
                <w:rFonts w:eastAsia="Times New Roman"/>
                <w:bCs/>
                <w:color w:val="000000"/>
                <w:lang w:eastAsia="es-CL"/>
              </w:rPr>
              <w:t xml:space="preserve">La presencia </w:t>
            </w:r>
            <w:r w:rsidRPr="00150E76">
              <w:rPr>
                <w:rFonts w:eastAsia="Times New Roman"/>
                <w:bCs/>
                <w:color w:val="000000"/>
                <w:lang w:eastAsia="es-CL"/>
              </w:rPr>
              <w:t>de Mercurio se</w:t>
            </w:r>
            <w:r>
              <w:rPr>
                <w:rFonts w:eastAsia="Times New Roman"/>
                <w:bCs/>
                <w:color w:val="000000"/>
                <w:lang w:eastAsia="es-CL"/>
              </w:rPr>
              <w:t xml:space="preserve"> manifiesta en los puntos P0, P1, P2 y P3 (Gráfico 1</w:t>
            </w:r>
            <w:r w:rsidR="00CD6A0C">
              <w:rPr>
                <w:rFonts w:eastAsia="Times New Roman"/>
                <w:bCs/>
                <w:color w:val="000000"/>
                <w:lang w:eastAsia="es-CL"/>
              </w:rPr>
              <w:t>6</w:t>
            </w:r>
            <w:r>
              <w:rPr>
                <w:rFonts w:eastAsia="Times New Roman"/>
                <w:bCs/>
                <w:color w:val="000000"/>
                <w:lang w:eastAsia="es-CL"/>
              </w:rPr>
              <w:t xml:space="preserve">), no pudiéndose establecer un patrón de tendencia debido a la falta de datos válidos, al registrarse la mayoría de los datos por debajo del límite de detección, los que a su vez, están por encima del límite máximo que establece la norma de agua potable para Mercurio. </w:t>
            </w:r>
          </w:p>
          <w:p w14:paraId="5BE40491" w14:textId="77777777" w:rsidR="00150E76" w:rsidRDefault="00150E76" w:rsidP="00150E76">
            <w:pPr>
              <w:ind w:left="1080"/>
              <w:rPr>
                <w:rFonts w:eastAsia="Times New Roman"/>
                <w:bCs/>
                <w:color w:val="000000"/>
                <w:lang w:eastAsia="es-CL"/>
              </w:rPr>
            </w:pPr>
            <w:r>
              <w:rPr>
                <w:rFonts w:eastAsia="Times New Roman"/>
                <w:bCs/>
                <w:color w:val="000000"/>
                <w:lang w:eastAsia="es-CL"/>
              </w:rPr>
              <w:t xml:space="preserve">Se registraron </w:t>
            </w:r>
            <w:r w:rsidRPr="00870E3B">
              <w:rPr>
                <w:rFonts w:eastAsia="Times New Roman"/>
                <w:bCs/>
                <w:color w:val="000000"/>
                <w:lang w:eastAsia="es-CL"/>
              </w:rPr>
              <w:t>excede</w:t>
            </w:r>
            <w:r>
              <w:rPr>
                <w:rFonts w:eastAsia="Times New Roman"/>
                <w:bCs/>
                <w:color w:val="000000"/>
                <w:lang w:eastAsia="es-CL"/>
              </w:rPr>
              <w:t>ncias a la norma de agua potable para el parámetro Mercurio, en el año 2010 (P1: 0,0033 mg/l en diciembre), en el año 2011 (P1: 0,01 mg/l en junio), en el año 2013 (P1: 0,005 mg/l; P2: 0,006 mg/l, P3: 0,005 mg/l y P0: 0,005 mg/l en septiembre), en el año 2015 (P1: 0,002 mg/l en enero) y en el año 2016 (P3: 0,006 mg/l en febrero), lo que implica superaciones de hasta 1000% por sobre el límite máximo de agua potable para Mercurio</w:t>
            </w:r>
            <w:r w:rsidRPr="00A16CB8">
              <w:rPr>
                <w:rFonts w:eastAsia="Times New Roman"/>
                <w:bCs/>
                <w:color w:val="000000"/>
                <w:lang w:eastAsia="es-CL"/>
              </w:rPr>
              <w:t>.</w:t>
            </w:r>
            <w:r>
              <w:rPr>
                <w:rFonts w:eastAsia="Times New Roman"/>
                <w:bCs/>
                <w:color w:val="000000"/>
                <w:lang w:eastAsia="es-CL"/>
              </w:rPr>
              <w:t xml:space="preserve"> </w:t>
            </w:r>
          </w:p>
          <w:p w14:paraId="559009CA" w14:textId="77777777" w:rsidR="00150E76" w:rsidRDefault="00150E76" w:rsidP="00150E76">
            <w:pPr>
              <w:ind w:left="1080"/>
              <w:rPr>
                <w:rFonts w:eastAsia="Times New Roman"/>
                <w:bCs/>
                <w:color w:val="000000"/>
                <w:lang w:eastAsia="es-CL"/>
              </w:rPr>
            </w:pPr>
            <w:r>
              <w:rPr>
                <w:rFonts w:eastAsia="Times New Roman"/>
                <w:bCs/>
                <w:color w:val="000000"/>
                <w:lang w:eastAsia="es-CL"/>
              </w:rPr>
              <w:t>En el</w:t>
            </w:r>
            <w:r w:rsidRPr="00A16CB8">
              <w:rPr>
                <w:rFonts w:eastAsia="Times New Roman"/>
                <w:bCs/>
                <w:color w:val="000000"/>
                <w:lang w:eastAsia="es-CL"/>
              </w:rPr>
              <w:t xml:space="preserve"> punto S-4 ubicado en la instalación del proyecto</w:t>
            </w:r>
            <w:r>
              <w:rPr>
                <w:rFonts w:eastAsia="Times New Roman"/>
                <w:bCs/>
                <w:color w:val="000000"/>
                <w:lang w:eastAsia="es-CL"/>
              </w:rPr>
              <w:t>,</w:t>
            </w:r>
            <w:r w:rsidRPr="00A16CB8">
              <w:rPr>
                <w:rFonts w:eastAsia="Times New Roman"/>
                <w:bCs/>
                <w:color w:val="000000"/>
                <w:lang w:eastAsia="es-CL"/>
              </w:rPr>
              <w:t xml:space="preserve"> según línea base, </w:t>
            </w:r>
            <w:r>
              <w:rPr>
                <w:rFonts w:eastAsia="Times New Roman"/>
                <w:bCs/>
                <w:color w:val="000000"/>
                <w:lang w:eastAsia="es-CL"/>
              </w:rPr>
              <w:t>se</w:t>
            </w:r>
            <w:r w:rsidRPr="00A16CB8">
              <w:rPr>
                <w:rFonts w:eastAsia="Times New Roman"/>
                <w:bCs/>
                <w:color w:val="000000"/>
                <w:lang w:eastAsia="es-CL"/>
              </w:rPr>
              <w:t xml:space="preserve"> obtuvieron valores de concentración de </w:t>
            </w:r>
            <w:r>
              <w:rPr>
                <w:rFonts w:eastAsia="Times New Roman"/>
                <w:bCs/>
                <w:color w:val="000000"/>
                <w:lang w:eastAsia="es-CL"/>
              </w:rPr>
              <w:t>Mercurio</w:t>
            </w:r>
            <w:r w:rsidRPr="00A16CB8">
              <w:rPr>
                <w:rFonts w:eastAsia="Times New Roman"/>
                <w:bCs/>
                <w:color w:val="000000"/>
                <w:lang w:eastAsia="es-CL"/>
              </w:rPr>
              <w:t xml:space="preserve"> </w:t>
            </w:r>
            <w:r>
              <w:rPr>
                <w:rFonts w:eastAsia="Times New Roman"/>
                <w:bCs/>
                <w:color w:val="000000"/>
                <w:lang w:eastAsia="es-CL"/>
              </w:rPr>
              <w:t>igual o menor a 0,001 mg</w:t>
            </w:r>
            <w:r w:rsidRPr="00A16CB8">
              <w:rPr>
                <w:rFonts w:eastAsia="Times New Roman"/>
                <w:bCs/>
                <w:color w:val="000000"/>
                <w:lang w:eastAsia="es-CL"/>
              </w:rPr>
              <w:t>/l en los 6 monitoreos realizados durante al año 1994</w:t>
            </w:r>
            <w:r>
              <w:rPr>
                <w:rFonts w:eastAsia="Times New Roman"/>
                <w:bCs/>
                <w:color w:val="000000"/>
                <w:lang w:eastAsia="es-CL"/>
              </w:rPr>
              <w:t xml:space="preserve">, lo que evidenciaría un cambio en la calidad de las aguas subterráneas en comparación a su estado </w:t>
            </w:r>
            <w:r w:rsidRPr="00150E76">
              <w:rPr>
                <w:rFonts w:eastAsia="Times New Roman"/>
                <w:bCs/>
                <w:lang w:eastAsia="es-CL"/>
              </w:rPr>
              <w:t xml:space="preserve">original. Se debe considerar, además, que </w:t>
            </w:r>
            <w:r>
              <w:rPr>
                <w:rFonts w:eastAsia="Times New Roman"/>
                <w:bCs/>
                <w:color w:val="000000"/>
                <w:lang w:eastAsia="es-CL"/>
              </w:rPr>
              <w:t>la mayoría excede la norma de agua potable en el pozo P1, el que se ubica aguas abajo de las celdas de seguridad,</w:t>
            </w:r>
            <w:r w:rsidRPr="002303C6">
              <w:rPr>
                <w:rFonts w:eastAsia="Times New Roman"/>
                <w:bCs/>
                <w:color w:val="FF0000"/>
                <w:lang w:eastAsia="es-CL"/>
              </w:rPr>
              <w:t xml:space="preserve"> </w:t>
            </w:r>
            <w:r w:rsidRPr="00150E76">
              <w:rPr>
                <w:rFonts w:eastAsia="Times New Roman"/>
                <w:bCs/>
                <w:lang w:eastAsia="es-CL"/>
              </w:rPr>
              <w:t xml:space="preserve">por lo que es posible establecer </w:t>
            </w:r>
            <w:r>
              <w:rPr>
                <w:rFonts w:eastAsia="Times New Roman"/>
                <w:bCs/>
                <w:color w:val="000000"/>
                <w:lang w:eastAsia="es-CL"/>
              </w:rPr>
              <w:t>que las aguas subterráneas pueden estar siendo afectadas por la operación de la planta. Sin embargo, la falta de registros válidos para análisis, y los altos valores del límite de detección, no permiten hacer un análisis más detallado.</w:t>
            </w:r>
          </w:p>
          <w:p w14:paraId="1FF0B889" w14:textId="65CE7EAC" w:rsidR="00CD6A0C" w:rsidRDefault="00CD6A0C" w:rsidP="00CD6A0C">
            <w:pPr>
              <w:ind w:left="1080"/>
              <w:rPr>
                <w:rFonts w:eastAsia="Times New Roman"/>
                <w:bCs/>
                <w:color w:val="000000"/>
                <w:lang w:eastAsia="es-CL"/>
              </w:rPr>
            </w:pPr>
            <w:r w:rsidRPr="009D4520">
              <w:rPr>
                <w:rFonts w:eastAsia="Times New Roman"/>
                <w:bCs/>
                <w:color w:val="000000"/>
                <w:lang w:eastAsia="es-CL"/>
              </w:rPr>
              <w:lastRenderedPageBreak/>
              <w:t>Además, del análisis de los resultados de monitoreo en la balsa de l</w:t>
            </w:r>
            <w:r>
              <w:rPr>
                <w:rFonts w:eastAsia="Times New Roman"/>
                <w:bCs/>
                <w:color w:val="000000"/>
                <w:lang w:eastAsia="es-CL"/>
              </w:rPr>
              <w:t>ixiviados almacenados (Gráfico 17</w:t>
            </w:r>
            <w:r w:rsidRPr="009D4520">
              <w:rPr>
                <w:rFonts w:eastAsia="Times New Roman"/>
                <w:bCs/>
                <w:color w:val="000000"/>
                <w:lang w:eastAsia="es-CL"/>
              </w:rPr>
              <w:t xml:space="preserve">), </w:t>
            </w:r>
            <w:r w:rsidR="00895D41">
              <w:rPr>
                <w:rFonts w:eastAsia="Times New Roman"/>
                <w:bCs/>
                <w:color w:val="000000"/>
                <w:lang w:eastAsia="es-CL"/>
              </w:rPr>
              <w:t>considerando solo el periodo reportado por el titular, el que corresponde a los años 2012, 2013, 2014, 2015 y 2016</w:t>
            </w:r>
            <w:r w:rsidR="00895D41" w:rsidRPr="0009183F">
              <w:rPr>
                <w:rFonts w:eastAsia="Times New Roman"/>
                <w:bCs/>
                <w:color w:val="000000"/>
                <w:lang w:eastAsia="es-CL"/>
              </w:rPr>
              <w:t>,</w:t>
            </w:r>
            <w:r w:rsidR="00895D41">
              <w:rPr>
                <w:rFonts w:eastAsia="Times New Roman"/>
                <w:bCs/>
                <w:color w:val="000000"/>
                <w:lang w:eastAsia="es-CL"/>
              </w:rPr>
              <w:t xml:space="preserve"> </w:t>
            </w:r>
            <w:r w:rsidRPr="009D4520">
              <w:rPr>
                <w:rFonts w:eastAsia="Times New Roman"/>
                <w:bCs/>
                <w:color w:val="000000"/>
                <w:lang w:eastAsia="es-CL"/>
              </w:rPr>
              <w:t xml:space="preserve">se establece que durante </w:t>
            </w:r>
            <w:r>
              <w:rPr>
                <w:rFonts w:eastAsia="Times New Roman"/>
                <w:bCs/>
                <w:color w:val="000000"/>
                <w:lang w:eastAsia="es-CL"/>
              </w:rPr>
              <w:t>el año 2012</w:t>
            </w:r>
            <w:r w:rsidRPr="009D4520">
              <w:rPr>
                <w:rFonts w:eastAsia="Times New Roman"/>
                <w:bCs/>
                <w:color w:val="000000"/>
                <w:lang w:eastAsia="es-CL"/>
              </w:rPr>
              <w:t>, se present</w:t>
            </w:r>
            <w:r>
              <w:rPr>
                <w:rFonts w:eastAsia="Times New Roman"/>
                <w:bCs/>
                <w:color w:val="000000"/>
                <w:lang w:eastAsia="es-CL"/>
              </w:rPr>
              <w:t>a la mayor concentración</w:t>
            </w:r>
            <w:r w:rsidRPr="009D4520">
              <w:rPr>
                <w:rFonts w:eastAsia="Times New Roman"/>
                <w:bCs/>
                <w:color w:val="000000"/>
                <w:lang w:eastAsia="es-CL"/>
              </w:rPr>
              <w:t xml:space="preserve"> de </w:t>
            </w:r>
            <w:r w:rsidR="00224BF6">
              <w:rPr>
                <w:rFonts w:eastAsia="Times New Roman"/>
                <w:bCs/>
                <w:color w:val="000000"/>
                <w:lang w:eastAsia="es-CL"/>
              </w:rPr>
              <w:t>Mercurio</w:t>
            </w:r>
            <w:r w:rsidRPr="009D4520">
              <w:rPr>
                <w:rFonts w:eastAsia="Times New Roman"/>
                <w:bCs/>
                <w:color w:val="000000"/>
                <w:lang w:eastAsia="es-CL"/>
              </w:rPr>
              <w:t xml:space="preserve">, </w:t>
            </w:r>
            <w:r>
              <w:rPr>
                <w:rFonts w:eastAsia="Times New Roman"/>
                <w:bCs/>
                <w:color w:val="000000"/>
                <w:lang w:eastAsia="es-CL"/>
              </w:rPr>
              <w:t>no observándose una correlación con</w:t>
            </w:r>
            <w:r w:rsidR="00895D41">
              <w:rPr>
                <w:rFonts w:eastAsia="Times New Roman"/>
                <w:bCs/>
                <w:color w:val="000000"/>
                <w:lang w:eastAsia="es-CL"/>
              </w:rPr>
              <w:t xml:space="preserve"> las fluctuaciones de</w:t>
            </w:r>
            <w:r>
              <w:rPr>
                <w:rFonts w:eastAsia="Times New Roman"/>
                <w:bCs/>
                <w:color w:val="000000"/>
                <w:lang w:eastAsia="es-CL"/>
              </w:rPr>
              <w:t xml:space="preserve"> las concentraciones de </w:t>
            </w:r>
            <w:r w:rsidR="00224BF6">
              <w:rPr>
                <w:rFonts w:eastAsia="Times New Roman"/>
                <w:bCs/>
                <w:color w:val="000000"/>
                <w:lang w:eastAsia="es-CL"/>
              </w:rPr>
              <w:t xml:space="preserve">Mercurio </w:t>
            </w:r>
            <w:r>
              <w:rPr>
                <w:rFonts w:eastAsia="Times New Roman"/>
                <w:bCs/>
                <w:color w:val="000000"/>
                <w:lang w:eastAsia="es-CL"/>
              </w:rPr>
              <w:t>en las aguas subterráneas</w:t>
            </w:r>
            <w:r w:rsidRPr="009D4520">
              <w:rPr>
                <w:rFonts w:eastAsia="Times New Roman"/>
                <w:bCs/>
                <w:color w:val="000000"/>
                <w:lang w:eastAsia="es-CL"/>
              </w:rPr>
              <w:t>.</w:t>
            </w:r>
          </w:p>
          <w:p w14:paraId="4A39869A"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Selenio</w:t>
            </w:r>
          </w:p>
          <w:p w14:paraId="7677389D" w14:textId="5349CA0D" w:rsidR="00150E76" w:rsidRDefault="00150E76" w:rsidP="0079153A">
            <w:pPr>
              <w:numPr>
                <w:ilvl w:val="1"/>
                <w:numId w:val="24"/>
              </w:numPr>
              <w:rPr>
                <w:rFonts w:eastAsia="Times New Roman"/>
                <w:bCs/>
                <w:color w:val="000000"/>
                <w:lang w:eastAsia="es-CL"/>
              </w:rPr>
            </w:pPr>
            <w:r w:rsidRPr="00870E3B">
              <w:rPr>
                <w:rFonts w:eastAsia="Times New Roman"/>
                <w:bCs/>
                <w:color w:val="000000"/>
                <w:lang w:eastAsia="es-CL"/>
              </w:rPr>
              <w:t>La</w:t>
            </w:r>
            <w:r>
              <w:rPr>
                <w:rFonts w:eastAsia="Times New Roman"/>
                <w:bCs/>
                <w:color w:val="000000"/>
                <w:lang w:eastAsia="es-CL"/>
              </w:rPr>
              <w:t xml:space="preserve"> presencia d</w:t>
            </w:r>
            <w:r w:rsidRPr="00150E76">
              <w:rPr>
                <w:rFonts w:eastAsia="Times New Roman"/>
                <w:bCs/>
                <w:color w:val="000000"/>
                <w:lang w:eastAsia="es-CL"/>
              </w:rPr>
              <w:t>e Selenio se</w:t>
            </w:r>
            <w:r>
              <w:rPr>
                <w:rFonts w:eastAsia="Times New Roman"/>
                <w:bCs/>
                <w:color w:val="000000"/>
                <w:lang w:eastAsia="es-CL"/>
              </w:rPr>
              <w:t xml:space="preserve"> observó</w:t>
            </w:r>
            <w:r w:rsidRPr="00870E3B">
              <w:rPr>
                <w:rFonts w:eastAsia="Times New Roman"/>
                <w:bCs/>
                <w:color w:val="000000"/>
                <w:lang w:eastAsia="es-CL"/>
              </w:rPr>
              <w:t xml:space="preserve"> en </w:t>
            </w:r>
            <w:r>
              <w:rPr>
                <w:rFonts w:eastAsia="Times New Roman"/>
                <w:bCs/>
                <w:color w:val="000000"/>
                <w:lang w:eastAsia="es-CL"/>
              </w:rPr>
              <w:t>los</w:t>
            </w:r>
            <w:r w:rsidRPr="00870E3B">
              <w:rPr>
                <w:rFonts w:eastAsia="Times New Roman"/>
                <w:bCs/>
                <w:color w:val="000000"/>
                <w:lang w:eastAsia="es-CL"/>
              </w:rPr>
              <w:t xml:space="preserve"> </w:t>
            </w:r>
            <w:r>
              <w:rPr>
                <w:rFonts w:eastAsia="Times New Roman"/>
                <w:bCs/>
                <w:color w:val="000000"/>
                <w:lang w:eastAsia="es-CL"/>
              </w:rPr>
              <w:t>puntos P1, P2, P3 y P0 (Gráfico</w:t>
            </w:r>
            <w:r w:rsidR="00745DF5">
              <w:rPr>
                <w:rFonts w:eastAsia="Times New Roman"/>
                <w:bCs/>
                <w:color w:val="000000"/>
                <w:lang w:eastAsia="es-CL"/>
              </w:rPr>
              <w:t>s</w:t>
            </w:r>
            <w:r>
              <w:rPr>
                <w:rFonts w:eastAsia="Times New Roman"/>
                <w:bCs/>
                <w:color w:val="000000"/>
                <w:lang w:eastAsia="es-CL"/>
              </w:rPr>
              <w:t xml:space="preserve"> 1</w:t>
            </w:r>
            <w:r w:rsidR="00967AB4">
              <w:rPr>
                <w:rFonts w:eastAsia="Times New Roman"/>
                <w:bCs/>
                <w:color w:val="000000"/>
                <w:lang w:eastAsia="es-CL"/>
              </w:rPr>
              <w:t>8 y 19</w:t>
            </w:r>
            <w:r>
              <w:rPr>
                <w:rFonts w:eastAsia="Times New Roman"/>
                <w:bCs/>
                <w:color w:val="000000"/>
                <w:lang w:eastAsia="es-CL"/>
              </w:rPr>
              <w:t>)</w:t>
            </w:r>
            <w:r w:rsidRPr="00870E3B">
              <w:rPr>
                <w:rFonts w:eastAsia="Times New Roman"/>
                <w:bCs/>
                <w:color w:val="000000"/>
                <w:lang w:eastAsia="es-CL"/>
              </w:rPr>
              <w:t>,</w:t>
            </w:r>
            <w:r>
              <w:rPr>
                <w:rFonts w:eastAsia="Times New Roman"/>
                <w:bCs/>
                <w:color w:val="000000"/>
                <w:lang w:eastAsia="es-CL"/>
              </w:rPr>
              <w:t xml:space="preserve"> no pudiéndose establecer un patrón de tendencia debido a la falta de datos válidos, al registrarse la mayoría de los datos por debajo del límite de detección, los que a su vez, están por encima del límite máximo que establece la norma de agua potable para Selenio. </w:t>
            </w:r>
          </w:p>
          <w:p w14:paraId="56C3DFC3" w14:textId="0FFB7A8F" w:rsidR="00150E76" w:rsidRDefault="00150E76" w:rsidP="00150E76">
            <w:pPr>
              <w:pStyle w:val="Prrafodelista"/>
              <w:ind w:left="1080"/>
              <w:rPr>
                <w:rFonts w:eastAsia="Times New Roman"/>
                <w:bCs/>
                <w:color w:val="000000"/>
                <w:lang w:eastAsia="es-CL"/>
              </w:rPr>
            </w:pPr>
            <w:r w:rsidRPr="00D4057B">
              <w:rPr>
                <w:rFonts w:eastAsia="Times New Roman"/>
                <w:bCs/>
                <w:color w:val="000000"/>
                <w:lang w:eastAsia="es-CL"/>
              </w:rPr>
              <w:t xml:space="preserve">Se registraron excedencias a la norma de agua potable para el parámetro Selenio, en los años 2009, 2011, 2013, 2014 y 2016, con </w:t>
            </w:r>
            <w:r w:rsidR="00A03FCD">
              <w:rPr>
                <w:rFonts w:eastAsia="Times New Roman"/>
                <w:bCs/>
                <w:color w:val="000000"/>
                <w:lang w:eastAsia="es-CL"/>
              </w:rPr>
              <w:t>peak</w:t>
            </w:r>
            <w:r w:rsidR="00687053">
              <w:rPr>
                <w:rFonts w:eastAsia="Times New Roman"/>
                <w:bCs/>
                <w:color w:val="000000"/>
                <w:lang w:eastAsia="es-CL"/>
              </w:rPr>
              <w:t>s</w:t>
            </w:r>
            <w:r w:rsidRPr="00D4057B">
              <w:rPr>
                <w:rFonts w:eastAsia="Times New Roman"/>
                <w:bCs/>
                <w:color w:val="000000"/>
                <w:lang w:eastAsia="es-CL"/>
              </w:rPr>
              <w:t xml:space="preserve"> puntuales de importancia en el año 2011 (P1, P2 y P3: 0,1 mg/l en junio) y en el año 2013 (P0: 0,5 mg/l en agosto), </w:t>
            </w:r>
            <w:r>
              <w:rPr>
                <w:rFonts w:eastAsia="Times New Roman"/>
                <w:bCs/>
                <w:color w:val="000000"/>
                <w:lang w:eastAsia="es-CL"/>
              </w:rPr>
              <w:t>lo que implica superaciones de hasta</w:t>
            </w:r>
            <w:r w:rsidRPr="00D4057B">
              <w:rPr>
                <w:rFonts w:eastAsia="Times New Roman"/>
                <w:bCs/>
                <w:color w:val="000000"/>
                <w:lang w:eastAsia="es-CL"/>
              </w:rPr>
              <w:t xml:space="preserve"> 5000% por sobre el límite máximo de agua potable para Selenio.</w:t>
            </w:r>
          </w:p>
          <w:p w14:paraId="336C1814" w14:textId="77777777" w:rsidR="00150E76" w:rsidRDefault="00150E76" w:rsidP="00150E76">
            <w:pPr>
              <w:pStyle w:val="Prrafodelista"/>
              <w:ind w:left="1080"/>
              <w:rPr>
                <w:rFonts w:eastAsia="Times New Roman"/>
                <w:bCs/>
                <w:color w:val="000000"/>
                <w:lang w:eastAsia="es-CL"/>
              </w:rPr>
            </w:pPr>
            <w:r>
              <w:rPr>
                <w:rFonts w:eastAsia="Times New Roman"/>
                <w:bCs/>
                <w:color w:val="000000"/>
                <w:lang w:eastAsia="es-CL"/>
              </w:rPr>
              <w:t>De</w:t>
            </w:r>
            <w:r w:rsidRPr="00D4057B">
              <w:rPr>
                <w:rFonts w:eastAsia="Times New Roman"/>
                <w:bCs/>
                <w:color w:val="000000"/>
                <w:lang w:eastAsia="es-CL"/>
              </w:rPr>
              <w:t xml:space="preserve"> los registros del punto S-4 ubicado en la instalación del proyecto</w:t>
            </w:r>
            <w:r>
              <w:rPr>
                <w:rFonts w:eastAsia="Times New Roman"/>
                <w:bCs/>
                <w:color w:val="000000"/>
                <w:lang w:eastAsia="es-CL"/>
              </w:rPr>
              <w:t>,</w:t>
            </w:r>
            <w:r w:rsidRPr="00D4057B">
              <w:rPr>
                <w:rFonts w:eastAsia="Times New Roman"/>
                <w:bCs/>
                <w:color w:val="000000"/>
                <w:lang w:eastAsia="es-CL"/>
              </w:rPr>
              <w:t xml:space="preserve"> según línea base, se obtuvieron valores de concentración de Selenio igual o menor a 0,001 mg/l, en los 6 monitoreos realizados durante al año 1994</w:t>
            </w:r>
            <w:r>
              <w:rPr>
                <w:rFonts w:eastAsia="Times New Roman"/>
                <w:bCs/>
                <w:color w:val="000000"/>
                <w:lang w:eastAsia="es-CL"/>
              </w:rPr>
              <w:t>,</w:t>
            </w:r>
            <w:r w:rsidRPr="00D4057B">
              <w:rPr>
                <w:rFonts w:eastAsia="Times New Roman"/>
                <w:bCs/>
                <w:color w:val="000000"/>
                <w:lang w:eastAsia="es-CL"/>
              </w:rPr>
              <w:t xml:space="preserve"> </w:t>
            </w:r>
            <w:r>
              <w:rPr>
                <w:rFonts w:eastAsia="Times New Roman"/>
                <w:bCs/>
                <w:color w:val="000000"/>
                <w:lang w:eastAsia="es-CL"/>
              </w:rPr>
              <w:t>lo que evidenciaría un cambio en la calidad de las aguas subterráneas en comparación a su estado original. Sin embargo, la falta de registros válidos para análisis, y los altos valores de límite de detección, no permiten hacer un análisis más detallado.</w:t>
            </w:r>
            <w:r w:rsidRPr="00D4057B">
              <w:rPr>
                <w:rFonts w:eastAsia="Times New Roman"/>
                <w:bCs/>
                <w:color w:val="000000"/>
                <w:lang w:eastAsia="es-CL"/>
              </w:rPr>
              <w:t xml:space="preserve"> </w:t>
            </w:r>
          </w:p>
          <w:p w14:paraId="77F2084B" w14:textId="26024824" w:rsidR="00224BF6" w:rsidRDefault="00224BF6" w:rsidP="00224BF6">
            <w:pPr>
              <w:ind w:left="1080"/>
              <w:rPr>
                <w:rFonts w:eastAsia="Times New Roman"/>
                <w:bCs/>
                <w:color w:val="000000"/>
                <w:lang w:eastAsia="es-CL"/>
              </w:rPr>
            </w:pPr>
            <w:r w:rsidRPr="009D4520">
              <w:rPr>
                <w:rFonts w:eastAsia="Times New Roman"/>
                <w:bCs/>
                <w:color w:val="000000"/>
                <w:lang w:eastAsia="es-CL"/>
              </w:rPr>
              <w:t>Además, del análisis de los resultados de monitoreo en la balsa de l</w:t>
            </w:r>
            <w:r>
              <w:rPr>
                <w:rFonts w:eastAsia="Times New Roman"/>
                <w:bCs/>
                <w:color w:val="000000"/>
                <w:lang w:eastAsia="es-CL"/>
              </w:rPr>
              <w:t>ixiviados almacenados (Gráfico 17</w:t>
            </w:r>
            <w:r w:rsidRPr="009D4520">
              <w:rPr>
                <w:rFonts w:eastAsia="Times New Roman"/>
                <w:bCs/>
                <w:color w:val="000000"/>
                <w:lang w:eastAsia="es-CL"/>
              </w:rPr>
              <w:t>),</w:t>
            </w:r>
            <w:r w:rsidR="00895D41">
              <w:rPr>
                <w:rFonts w:eastAsia="Times New Roman"/>
                <w:bCs/>
                <w:color w:val="000000"/>
                <w:lang w:eastAsia="es-CL"/>
              </w:rPr>
              <w:t xml:space="preserve"> considerando solo el periodo reportado por el titular, el que corresponde a los años 2012, 2013, 2014, 2015 y 2016</w:t>
            </w:r>
            <w:r w:rsidR="00895D41" w:rsidRPr="0009183F">
              <w:rPr>
                <w:rFonts w:eastAsia="Times New Roman"/>
                <w:bCs/>
                <w:color w:val="000000"/>
                <w:lang w:eastAsia="es-CL"/>
              </w:rPr>
              <w:t>,</w:t>
            </w:r>
            <w:r w:rsidR="00895D41">
              <w:rPr>
                <w:rFonts w:eastAsia="Times New Roman"/>
                <w:bCs/>
                <w:color w:val="000000"/>
                <w:lang w:eastAsia="es-CL"/>
              </w:rPr>
              <w:t xml:space="preserve"> </w:t>
            </w:r>
            <w:r w:rsidRPr="009D4520">
              <w:rPr>
                <w:rFonts w:eastAsia="Times New Roman"/>
                <w:bCs/>
                <w:color w:val="000000"/>
                <w:lang w:eastAsia="es-CL"/>
              </w:rPr>
              <w:t xml:space="preserve">se establece que durante </w:t>
            </w:r>
            <w:r>
              <w:rPr>
                <w:rFonts w:eastAsia="Times New Roman"/>
                <w:bCs/>
                <w:color w:val="000000"/>
                <w:lang w:eastAsia="es-CL"/>
              </w:rPr>
              <w:t>el año 2012</w:t>
            </w:r>
            <w:r w:rsidRPr="009D4520">
              <w:rPr>
                <w:rFonts w:eastAsia="Times New Roman"/>
                <w:bCs/>
                <w:color w:val="000000"/>
                <w:lang w:eastAsia="es-CL"/>
              </w:rPr>
              <w:t>, se present</w:t>
            </w:r>
            <w:r>
              <w:rPr>
                <w:rFonts w:eastAsia="Times New Roman"/>
                <w:bCs/>
                <w:color w:val="000000"/>
                <w:lang w:eastAsia="es-CL"/>
              </w:rPr>
              <w:t>a la mayor concentración</w:t>
            </w:r>
            <w:r w:rsidRPr="009D4520">
              <w:rPr>
                <w:rFonts w:eastAsia="Times New Roman"/>
                <w:bCs/>
                <w:color w:val="000000"/>
                <w:lang w:eastAsia="es-CL"/>
              </w:rPr>
              <w:t xml:space="preserve"> de </w:t>
            </w:r>
            <w:r>
              <w:rPr>
                <w:rFonts w:eastAsia="Times New Roman"/>
                <w:bCs/>
                <w:color w:val="000000"/>
                <w:lang w:eastAsia="es-CL"/>
              </w:rPr>
              <w:t>Selenio,</w:t>
            </w:r>
            <w:r w:rsidRPr="009D4520">
              <w:rPr>
                <w:rFonts w:eastAsia="Times New Roman"/>
                <w:bCs/>
                <w:color w:val="000000"/>
                <w:lang w:eastAsia="es-CL"/>
              </w:rPr>
              <w:t xml:space="preserve"> </w:t>
            </w:r>
            <w:r>
              <w:rPr>
                <w:rFonts w:eastAsia="Times New Roman"/>
                <w:bCs/>
                <w:color w:val="000000"/>
                <w:lang w:eastAsia="es-CL"/>
              </w:rPr>
              <w:t>no observándose una correlación con las</w:t>
            </w:r>
            <w:r w:rsidR="00895D41">
              <w:rPr>
                <w:rFonts w:eastAsia="Times New Roman"/>
                <w:bCs/>
                <w:color w:val="000000"/>
                <w:lang w:eastAsia="es-CL"/>
              </w:rPr>
              <w:t xml:space="preserve"> fluctuaciones de las</w:t>
            </w:r>
            <w:r>
              <w:rPr>
                <w:rFonts w:eastAsia="Times New Roman"/>
                <w:bCs/>
                <w:color w:val="000000"/>
                <w:lang w:eastAsia="es-CL"/>
              </w:rPr>
              <w:t xml:space="preserve"> concentraciones de Selenio en las aguas subterráneas</w:t>
            </w:r>
            <w:r w:rsidRPr="009D4520">
              <w:rPr>
                <w:rFonts w:eastAsia="Times New Roman"/>
                <w:bCs/>
                <w:color w:val="000000"/>
                <w:lang w:eastAsia="es-CL"/>
              </w:rPr>
              <w:t>.</w:t>
            </w:r>
          </w:p>
          <w:p w14:paraId="565C8731" w14:textId="77777777" w:rsidR="003A21AB" w:rsidRDefault="003A21AB" w:rsidP="00E368CE">
            <w:pPr>
              <w:pStyle w:val="Prrafodelista"/>
              <w:ind w:left="360"/>
              <w:rPr>
                <w:rFonts w:eastAsia="Times New Roman"/>
                <w:bCs/>
                <w:color w:val="000000"/>
                <w:lang w:eastAsia="es-CL"/>
              </w:rPr>
            </w:pPr>
            <w:r w:rsidRPr="00C81925">
              <w:rPr>
                <w:rFonts w:eastAsia="Times New Roman"/>
                <w:b/>
                <w:bCs/>
                <w:color w:val="000000"/>
                <w:u w:val="single"/>
                <w:lang w:eastAsia="es-CL"/>
              </w:rPr>
              <w:t xml:space="preserve">Parámetro </w:t>
            </w:r>
            <w:r>
              <w:rPr>
                <w:rFonts w:eastAsia="Times New Roman"/>
                <w:b/>
                <w:bCs/>
                <w:color w:val="000000"/>
                <w:u w:val="single"/>
                <w:lang w:eastAsia="es-CL"/>
              </w:rPr>
              <w:t>Amoniaco</w:t>
            </w:r>
          </w:p>
          <w:p w14:paraId="4925EF8F" w14:textId="57A726E4" w:rsidR="00150E76" w:rsidRDefault="00150E76" w:rsidP="0079153A">
            <w:pPr>
              <w:numPr>
                <w:ilvl w:val="1"/>
                <w:numId w:val="24"/>
              </w:numPr>
              <w:rPr>
                <w:rFonts w:eastAsia="Times New Roman"/>
                <w:bCs/>
                <w:color w:val="000000"/>
                <w:lang w:eastAsia="es-CL"/>
              </w:rPr>
            </w:pPr>
            <w:r w:rsidRPr="00E76D02">
              <w:rPr>
                <w:rFonts w:eastAsia="Times New Roman"/>
                <w:bCs/>
                <w:color w:val="000000"/>
                <w:lang w:eastAsia="es-CL"/>
              </w:rPr>
              <w:t xml:space="preserve">La presencia </w:t>
            </w:r>
            <w:r w:rsidRPr="00DF2B8B">
              <w:rPr>
                <w:rFonts w:eastAsia="Times New Roman"/>
                <w:bCs/>
                <w:color w:val="000000"/>
                <w:lang w:eastAsia="es-CL"/>
              </w:rPr>
              <w:t>de Amoníaco se observó</w:t>
            </w:r>
            <w:r w:rsidRPr="00E76D02">
              <w:rPr>
                <w:rFonts w:eastAsia="Times New Roman"/>
                <w:bCs/>
                <w:color w:val="000000"/>
                <w:lang w:eastAsia="es-CL"/>
              </w:rPr>
              <w:t xml:space="preserve"> en los </w:t>
            </w:r>
            <w:r>
              <w:rPr>
                <w:rFonts w:eastAsia="Times New Roman"/>
                <w:bCs/>
                <w:color w:val="000000"/>
                <w:lang w:eastAsia="es-CL"/>
              </w:rPr>
              <w:t xml:space="preserve">cuatro puntos (Gráfico </w:t>
            </w:r>
            <w:r w:rsidR="00967AB4">
              <w:rPr>
                <w:rFonts w:eastAsia="Times New Roman"/>
                <w:bCs/>
                <w:color w:val="000000"/>
                <w:lang w:eastAsia="es-CL"/>
              </w:rPr>
              <w:t>20</w:t>
            </w:r>
            <w:r>
              <w:rPr>
                <w:rFonts w:eastAsia="Times New Roman"/>
                <w:bCs/>
                <w:color w:val="000000"/>
                <w:lang w:eastAsia="es-CL"/>
              </w:rPr>
              <w:t>)</w:t>
            </w:r>
            <w:r w:rsidRPr="00E76D02">
              <w:rPr>
                <w:rFonts w:eastAsia="Times New Roman"/>
                <w:bCs/>
                <w:color w:val="000000"/>
                <w:lang w:eastAsia="es-CL"/>
              </w:rPr>
              <w:t xml:space="preserve">, </w:t>
            </w:r>
            <w:r>
              <w:rPr>
                <w:rFonts w:eastAsia="Times New Roman"/>
                <w:bCs/>
                <w:color w:val="000000"/>
                <w:lang w:eastAsia="es-CL"/>
              </w:rPr>
              <w:t xml:space="preserve">no pudiéndose establecer un patrón de tendencia debido a la falta de datos válidos, al registrarse la mayoría de los datos por debajo del límite de detección, los que a su vez, están por encima del límite máximo que establece la norma de agua potable para Amoníaco. </w:t>
            </w:r>
          </w:p>
          <w:p w14:paraId="4F642C19" w14:textId="0C89C188" w:rsidR="00150E76" w:rsidRDefault="00150E76" w:rsidP="00150E76">
            <w:pPr>
              <w:ind w:left="1080"/>
              <w:rPr>
                <w:rFonts w:eastAsia="Times New Roman"/>
                <w:bCs/>
                <w:color w:val="000000"/>
                <w:lang w:eastAsia="es-CL"/>
              </w:rPr>
            </w:pPr>
            <w:r w:rsidRPr="00E76D02">
              <w:rPr>
                <w:rFonts w:eastAsia="Times New Roman"/>
                <w:bCs/>
                <w:color w:val="000000"/>
                <w:lang w:eastAsia="es-CL"/>
              </w:rPr>
              <w:t>Se registraron excedencias a la norma de agua potable para el parámetro Amoniaco en el año 2015 (P0 y P1: 14 mg/l</w:t>
            </w:r>
            <w:r>
              <w:rPr>
                <w:rFonts w:eastAsia="Times New Roman"/>
                <w:bCs/>
                <w:color w:val="000000"/>
                <w:lang w:eastAsia="es-CL"/>
              </w:rPr>
              <w:t xml:space="preserve"> en mayo), manteniéndose en los otros pozos, </w:t>
            </w:r>
            <w:r w:rsidRPr="00E76D02">
              <w:rPr>
                <w:rFonts w:eastAsia="Times New Roman"/>
                <w:bCs/>
                <w:color w:val="000000"/>
                <w:lang w:eastAsia="es-CL"/>
              </w:rPr>
              <w:t xml:space="preserve">meses </w:t>
            </w:r>
            <w:r>
              <w:rPr>
                <w:rFonts w:eastAsia="Times New Roman"/>
                <w:bCs/>
                <w:color w:val="000000"/>
                <w:lang w:eastAsia="es-CL"/>
              </w:rPr>
              <w:t xml:space="preserve">y </w:t>
            </w:r>
            <w:r w:rsidRPr="00E76D02">
              <w:rPr>
                <w:rFonts w:eastAsia="Times New Roman"/>
                <w:bCs/>
                <w:color w:val="000000"/>
                <w:lang w:eastAsia="es-CL"/>
              </w:rPr>
              <w:t>años</w:t>
            </w:r>
            <w:r>
              <w:rPr>
                <w:rFonts w:eastAsia="Times New Roman"/>
                <w:bCs/>
                <w:color w:val="000000"/>
                <w:lang w:eastAsia="es-CL"/>
              </w:rPr>
              <w:t>,</w:t>
            </w:r>
            <w:r w:rsidRPr="00E76D02">
              <w:rPr>
                <w:rFonts w:eastAsia="Times New Roman"/>
                <w:bCs/>
                <w:color w:val="000000"/>
                <w:lang w:eastAsia="es-CL"/>
              </w:rPr>
              <w:t xml:space="preserve"> por debajo de los 0,8 mg/l</w:t>
            </w:r>
            <w:r>
              <w:rPr>
                <w:rFonts w:eastAsia="Times New Roman"/>
                <w:bCs/>
                <w:color w:val="000000"/>
                <w:lang w:eastAsia="es-CL"/>
              </w:rPr>
              <w:t>. En los pozos con registros de excedencias, ambos ubicados aguas abajo de las celdas de seguridad (ídem), se puede establecer que las aguas subterráneas pueden estar siendo afectadas por la operación de la planta. Sin embargo, la falta de registros válidos para análisis, y los altos valores de límite de detección, no permiten hacer un análisis más detallado.</w:t>
            </w:r>
          </w:p>
          <w:p w14:paraId="76487756" w14:textId="77777777" w:rsidR="003A21AB" w:rsidRDefault="003A21AB" w:rsidP="00E368CE">
            <w:pPr>
              <w:ind w:left="360"/>
              <w:rPr>
                <w:rFonts w:eastAsia="Times New Roman"/>
                <w:bCs/>
                <w:color w:val="000000"/>
                <w:lang w:eastAsia="es-CL"/>
              </w:rPr>
            </w:pPr>
          </w:p>
          <w:p w14:paraId="015EFD36" w14:textId="1E71231B" w:rsidR="00150E76" w:rsidRDefault="00150E76" w:rsidP="00150E76">
            <w:pPr>
              <w:ind w:left="360"/>
              <w:rPr>
                <w:rFonts w:eastAsia="Times New Roman"/>
                <w:bCs/>
                <w:color w:val="000000"/>
                <w:lang w:eastAsia="es-CL"/>
              </w:rPr>
            </w:pPr>
            <w:r>
              <w:rPr>
                <w:rFonts w:eastAsia="Times New Roman"/>
                <w:bCs/>
                <w:color w:val="000000"/>
                <w:lang w:eastAsia="es-CL"/>
              </w:rPr>
              <w:t>Si bien la norma de agua potable</w:t>
            </w:r>
            <w:r w:rsidR="00343716">
              <w:rPr>
                <w:rFonts w:eastAsia="Times New Roman"/>
                <w:bCs/>
                <w:color w:val="000000"/>
                <w:lang w:eastAsia="es-CL"/>
              </w:rPr>
              <w:t>,</w:t>
            </w:r>
            <w:r>
              <w:rPr>
                <w:rFonts w:eastAsia="Times New Roman"/>
                <w:bCs/>
                <w:color w:val="000000"/>
                <w:lang w:eastAsia="es-CL"/>
              </w:rPr>
              <w:t xml:space="preserve"> NCh 409/01 se consideró sólo como referencial, se destaca que </w:t>
            </w:r>
            <w:r w:rsidR="00E36D9F" w:rsidRPr="007F251F">
              <w:rPr>
                <w:rFonts w:eastAsia="Times New Roman"/>
                <w:bCs/>
                <w:color w:val="000000"/>
                <w:lang w:eastAsia="es-CL"/>
              </w:rPr>
              <w:t>en los pozos de monitoreo del proyecto Hidronor Chile S.A.</w:t>
            </w:r>
            <w:r w:rsidR="00E36D9F">
              <w:rPr>
                <w:rFonts w:eastAsia="Times New Roman"/>
                <w:bCs/>
                <w:color w:val="000000"/>
                <w:lang w:eastAsia="es-CL"/>
              </w:rPr>
              <w:t xml:space="preserve">, </w:t>
            </w:r>
            <w:r>
              <w:rPr>
                <w:rFonts w:eastAsia="Times New Roman"/>
                <w:bCs/>
                <w:color w:val="000000"/>
                <w:lang w:eastAsia="es-CL"/>
              </w:rPr>
              <w:t xml:space="preserve">en varios parámetros se presentan </w:t>
            </w:r>
            <w:r w:rsidRPr="007F251F">
              <w:rPr>
                <w:rFonts w:eastAsia="Times New Roman"/>
                <w:bCs/>
                <w:color w:val="000000"/>
                <w:lang w:eastAsia="es-CL"/>
              </w:rPr>
              <w:t xml:space="preserve">excedencias y </w:t>
            </w:r>
            <w:r w:rsidR="00A03FCD">
              <w:rPr>
                <w:rFonts w:eastAsia="Times New Roman"/>
                <w:bCs/>
                <w:color w:val="000000"/>
                <w:lang w:eastAsia="es-CL"/>
              </w:rPr>
              <w:t>peak</w:t>
            </w:r>
            <w:r>
              <w:rPr>
                <w:rFonts w:eastAsia="Times New Roman"/>
                <w:bCs/>
                <w:color w:val="000000"/>
                <w:lang w:eastAsia="es-CL"/>
              </w:rPr>
              <w:t>s</w:t>
            </w:r>
            <w:r w:rsidRPr="007F251F">
              <w:rPr>
                <w:rFonts w:eastAsia="Times New Roman"/>
                <w:bCs/>
                <w:color w:val="000000"/>
                <w:lang w:eastAsia="es-CL"/>
              </w:rPr>
              <w:t xml:space="preserve"> puntuales </w:t>
            </w:r>
            <w:r>
              <w:rPr>
                <w:rFonts w:eastAsia="Times New Roman"/>
                <w:bCs/>
                <w:color w:val="000000"/>
                <w:lang w:eastAsia="es-CL"/>
              </w:rPr>
              <w:t>(</w:t>
            </w:r>
            <w:r w:rsidRPr="007F251F">
              <w:rPr>
                <w:rFonts w:eastAsia="Times New Roman"/>
                <w:bCs/>
                <w:color w:val="000000"/>
                <w:lang w:eastAsia="es-CL"/>
              </w:rPr>
              <w:t>Arsénico, Hierro, Cromo, Zinc, Cadmio, Plomo, Mercurio, Selenio y Amon</w:t>
            </w:r>
            <w:r>
              <w:rPr>
                <w:rFonts w:eastAsia="Times New Roman"/>
                <w:bCs/>
                <w:color w:val="000000"/>
                <w:lang w:eastAsia="es-CL"/>
              </w:rPr>
              <w:t>í</w:t>
            </w:r>
            <w:r w:rsidRPr="007F251F">
              <w:rPr>
                <w:rFonts w:eastAsia="Times New Roman"/>
                <w:bCs/>
                <w:color w:val="000000"/>
                <w:lang w:eastAsia="es-CL"/>
              </w:rPr>
              <w:t>aco</w:t>
            </w:r>
            <w:r>
              <w:rPr>
                <w:rFonts w:eastAsia="Times New Roman"/>
                <w:bCs/>
                <w:color w:val="000000"/>
                <w:lang w:eastAsia="es-CL"/>
              </w:rPr>
              <w:t>), según los análisis de los puntos anteriores</w:t>
            </w:r>
            <w:r w:rsidRPr="007F251F">
              <w:rPr>
                <w:rFonts w:eastAsia="Times New Roman"/>
                <w:bCs/>
                <w:color w:val="000000"/>
                <w:lang w:eastAsia="es-CL"/>
              </w:rPr>
              <w:t xml:space="preserve">, </w:t>
            </w:r>
            <w:r>
              <w:rPr>
                <w:rFonts w:eastAsia="Times New Roman"/>
                <w:bCs/>
                <w:color w:val="000000"/>
                <w:lang w:eastAsia="es-CL"/>
              </w:rPr>
              <w:t xml:space="preserve">los que </w:t>
            </w:r>
            <w:r w:rsidR="00E36D9F">
              <w:rPr>
                <w:rFonts w:eastAsia="Times New Roman"/>
                <w:bCs/>
                <w:color w:val="000000"/>
                <w:lang w:eastAsia="es-CL"/>
              </w:rPr>
              <w:t>además</w:t>
            </w:r>
            <w:r>
              <w:rPr>
                <w:rFonts w:eastAsia="Times New Roman"/>
                <w:bCs/>
                <w:color w:val="000000"/>
                <w:lang w:eastAsia="es-CL"/>
              </w:rPr>
              <w:t xml:space="preserve"> </w:t>
            </w:r>
            <w:r w:rsidRPr="007F251F">
              <w:rPr>
                <w:rFonts w:eastAsia="Times New Roman"/>
                <w:bCs/>
                <w:color w:val="000000"/>
                <w:lang w:eastAsia="es-CL"/>
              </w:rPr>
              <w:t>no corresponderían a una condición natural de la zona de estudio</w:t>
            </w:r>
            <w:r>
              <w:rPr>
                <w:rFonts w:eastAsia="Times New Roman"/>
                <w:bCs/>
                <w:color w:val="000000"/>
                <w:lang w:eastAsia="es-CL"/>
              </w:rPr>
              <w:t>.</w:t>
            </w:r>
          </w:p>
          <w:p w14:paraId="7DD61D22" w14:textId="2D3B0594" w:rsidR="00150E76" w:rsidRPr="00D40FCF" w:rsidRDefault="00150E76" w:rsidP="00150E76">
            <w:pPr>
              <w:ind w:left="360"/>
              <w:rPr>
                <w:rFonts w:eastAsia="Times New Roman"/>
                <w:bCs/>
                <w:lang w:eastAsia="es-CL"/>
              </w:rPr>
            </w:pPr>
            <w:r w:rsidRPr="00D40FCF">
              <w:rPr>
                <w:rFonts w:eastAsia="Times New Roman"/>
                <w:bCs/>
                <w:lang w:eastAsia="es-CL"/>
              </w:rPr>
              <w:t>Cabe tener presente que considerando el</w:t>
            </w:r>
            <w:r w:rsidR="00D40FCF" w:rsidRPr="00D40FCF">
              <w:rPr>
                <w:rFonts w:eastAsia="Times New Roman"/>
                <w:bCs/>
                <w:lang w:eastAsia="es-CL"/>
              </w:rPr>
              <w:t xml:space="preserve"> </w:t>
            </w:r>
            <w:r w:rsidRPr="00D40FCF">
              <w:rPr>
                <w:rFonts w:eastAsia="Times New Roman"/>
                <w:bCs/>
                <w:lang w:eastAsia="es-CL"/>
              </w:rPr>
              <w:t>estado original del proyecto presentado en la Línea Base (resultados de monitoreo del acuífero M-1, sondaje S-4 realizada el año 1994) y el registro histórico (</w:t>
            </w:r>
            <w:r w:rsidR="00D40FCF">
              <w:rPr>
                <w:rFonts w:eastAsia="Times New Roman"/>
                <w:bCs/>
                <w:lang w:eastAsia="es-CL"/>
              </w:rPr>
              <w:t>principalmente d</w:t>
            </w:r>
            <w:r w:rsidRPr="00D40FCF">
              <w:rPr>
                <w:rFonts w:eastAsia="Times New Roman"/>
                <w:bCs/>
                <w:lang w:eastAsia="es-CL"/>
              </w:rPr>
              <w:t>esde el año 1999 al año 2016), los aumentos significativos y puntuales detectados en las concentraciones para los parámetros señalados, se configuran estando el proyecto en operación, concentrándose en diversos</w:t>
            </w:r>
            <w:r w:rsidR="00D40FCF">
              <w:rPr>
                <w:rFonts w:eastAsia="Times New Roman"/>
                <w:bCs/>
                <w:lang w:eastAsia="es-CL"/>
              </w:rPr>
              <w:t xml:space="preserve"> parámetros y </w:t>
            </w:r>
            <w:r w:rsidRPr="00D40FCF">
              <w:rPr>
                <w:rFonts w:eastAsia="Times New Roman"/>
                <w:bCs/>
                <w:lang w:eastAsia="es-CL"/>
              </w:rPr>
              <w:t>en dos períodos de tiempo</w:t>
            </w:r>
            <w:r w:rsidR="00E36D9F">
              <w:rPr>
                <w:rFonts w:eastAsia="Times New Roman"/>
                <w:bCs/>
                <w:lang w:eastAsia="es-CL"/>
              </w:rPr>
              <w:t xml:space="preserve"> principalmente</w:t>
            </w:r>
            <w:r w:rsidRPr="00D40FCF">
              <w:rPr>
                <w:rFonts w:eastAsia="Times New Roman"/>
                <w:bCs/>
                <w:lang w:eastAsia="es-CL"/>
              </w:rPr>
              <w:t xml:space="preserve"> (Gráfico </w:t>
            </w:r>
            <w:r w:rsidR="00967AB4">
              <w:rPr>
                <w:rFonts w:eastAsia="Times New Roman"/>
                <w:bCs/>
                <w:lang w:eastAsia="es-CL"/>
              </w:rPr>
              <w:t>21</w:t>
            </w:r>
            <w:r w:rsidRPr="00D40FCF">
              <w:rPr>
                <w:rFonts w:eastAsia="Times New Roman"/>
                <w:bCs/>
                <w:lang w:eastAsia="es-CL"/>
              </w:rPr>
              <w:t>),</w:t>
            </w:r>
            <w:r w:rsidR="00E36D9F">
              <w:rPr>
                <w:rFonts w:eastAsia="Times New Roman"/>
                <w:bCs/>
                <w:lang w:eastAsia="es-CL"/>
              </w:rPr>
              <w:t xml:space="preserve"> destacando los resultados obtenidos durante los</w:t>
            </w:r>
            <w:r w:rsidRPr="00D40FCF">
              <w:rPr>
                <w:rFonts w:eastAsia="Times New Roman"/>
                <w:bCs/>
                <w:lang w:eastAsia="es-CL"/>
              </w:rPr>
              <w:t xml:space="preserve"> años 2013, 2014 y 2015.</w:t>
            </w:r>
          </w:p>
          <w:p w14:paraId="211D0537" w14:textId="49BA1E29" w:rsidR="00150E76" w:rsidRPr="003B1DB9" w:rsidRDefault="00707019" w:rsidP="00150E76">
            <w:pPr>
              <w:ind w:left="360"/>
              <w:rPr>
                <w:rFonts w:eastAsia="Times New Roman"/>
                <w:bCs/>
                <w:color w:val="000000" w:themeColor="text1"/>
                <w:lang w:eastAsia="es-CL"/>
              </w:rPr>
            </w:pPr>
            <w:r w:rsidRPr="003B1DB9">
              <w:rPr>
                <w:rFonts w:eastAsia="Times New Roman"/>
                <w:bCs/>
                <w:color w:val="000000" w:themeColor="text1"/>
                <w:lang w:eastAsia="es-CL"/>
              </w:rPr>
              <w:t>Con d</w:t>
            </w:r>
            <w:r w:rsidR="00150E76" w:rsidRPr="003B1DB9">
              <w:rPr>
                <w:rFonts w:eastAsia="Times New Roman"/>
                <w:bCs/>
                <w:color w:val="000000" w:themeColor="text1"/>
                <w:lang w:eastAsia="es-CL"/>
              </w:rPr>
              <w:t>ichos antecedentes</w:t>
            </w:r>
            <w:r w:rsidRPr="003B1DB9">
              <w:rPr>
                <w:rFonts w:eastAsia="Times New Roman"/>
                <w:bCs/>
                <w:color w:val="000000" w:themeColor="text1"/>
                <w:lang w:eastAsia="es-CL"/>
              </w:rPr>
              <w:t>,</w:t>
            </w:r>
            <w:r w:rsidR="00150E76" w:rsidRPr="003B1DB9">
              <w:rPr>
                <w:rFonts w:eastAsia="Times New Roman"/>
                <w:bCs/>
                <w:color w:val="000000" w:themeColor="text1"/>
                <w:lang w:eastAsia="es-CL"/>
              </w:rPr>
              <w:t xml:space="preserve"> el Titular</w:t>
            </w:r>
            <w:r w:rsidRPr="003B1DB9">
              <w:rPr>
                <w:rFonts w:eastAsia="Times New Roman"/>
                <w:bCs/>
                <w:color w:val="000000" w:themeColor="text1"/>
                <w:lang w:eastAsia="es-CL"/>
              </w:rPr>
              <w:t xml:space="preserve"> no inició la elaboración de un</w:t>
            </w:r>
            <w:r w:rsidR="00B5499E" w:rsidRPr="003B1DB9">
              <w:rPr>
                <w:rFonts w:eastAsia="Times New Roman"/>
                <w:bCs/>
                <w:color w:val="000000" w:themeColor="text1"/>
                <w:lang w:eastAsia="es-CL"/>
              </w:rPr>
              <w:t xml:space="preserve"> estudio aclaratorio debido a las variables de consideración antes mencionadas, ya s</w:t>
            </w:r>
            <w:r w:rsidR="00343716" w:rsidRPr="003B1DB9">
              <w:rPr>
                <w:rFonts w:eastAsia="Times New Roman"/>
                <w:bCs/>
                <w:color w:val="000000" w:themeColor="text1"/>
                <w:lang w:eastAsia="es-CL"/>
              </w:rPr>
              <w:t>ea</w:t>
            </w:r>
            <w:r w:rsidR="00B5499E" w:rsidRPr="003B1DB9">
              <w:rPr>
                <w:rFonts w:eastAsia="Times New Roman"/>
                <w:bCs/>
                <w:color w:val="000000" w:themeColor="text1"/>
                <w:lang w:eastAsia="es-CL"/>
              </w:rPr>
              <w:t xml:space="preserve"> por los peaks puntuales de concentración significativos y/o </w:t>
            </w:r>
            <w:r w:rsidR="00343716" w:rsidRPr="003B1DB9">
              <w:rPr>
                <w:rFonts w:eastAsia="Times New Roman"/>
                <w:bCs/>
                <w:color w:val="000000" w:themeColor="text1"/>
                <w:lang w:eastAsia="es-CL"/>
              </w:rPr>
              <w:t xml:space="preserve">por </w:t>
            </w:r>
            <w:r w:rsidR="00150E76" w:rsidRPr="003B1DB9">
              <w:rPr>
                <w:rFonts w:eastAsia="Times New Roman"/>
                <w:bCs/>
                <w:color w:val="000000" w:themeColor="text1"/>
                <w:lang w:eastAsia="es-CL"/>
              </w:rPr>
              <w:t>l</w:t>
            </w:r>
            <w:r w:rsidR="00B5499E" w:rsidRPr="003B1DB9">
              <w:rPr>
                <w:rFonts w:eastAsia="Times New Roman"/>
                <w:bCs/>
                <w:color w:val="000000" w:themeColor="text1"/>
                <w:lang w:eastAsia="es-CL"/>
              </w:rPr>
              <w:t>a superación reiterada del</w:t>
            </w:r>
            <w:r w:rsidR="00150E76" w:rsidRPr="003B1DB9">
              <w:rPr>
                <w:rFonts w:eastAsia="Times New Roman"/>
                <w:bCs/>
                <w:color w:val="000000" w:themeColor="text1"/>
                <w:lang w:eastAsia="es-CL"/>
              </w:rPr>
              <w:t xml:space="preserve"> límite máximo establecido por la NCh 409/01, </w:t>
            </w:r>
            <w:r w:rsidR="00745DF5" w:rsidRPr="003B1DB9">
              <w:rPr>
                <w:rFonts w:eastAsia="Times New Roman"/>
                <w:bCs/>
                <w:color w:val="000000" w:themeColor="text1"/>
                <w:lang w:eastAsia="es-CL"/>
              </w:rPr>
              <w:t xml:space="preserve">que permitiera </w:t>
            </w:r>
            <w:r w:rsidR="00150E76" w:rsidRPr="003B1DB9">
              <w:rPr>
                <w:rFonts w:eastAsia="Times New Roman"/>
                <w:bCs/>
                <w:color w:val="000000" w:themeColor="text1"/>
                <w:lang w:eastAsia="es-CL"/>
              </w:rPr>
              <w:t xml:space="preserve"> determinar alguna relación de causalidad con la actividad, </w:t>
            </w:r>
            <w:r w:rsidR="003B1DB9">
              <w:rPr>
                <w:rFonts w:eastAsia="Times New Roman"/>
                <w:bCs/>
                <w:color w:val="000000" w:themeColor="text1"/>
                <w:lang w:eastAsia="es-CL"/>
              </w:rPr>
              <w:t>d</w:t>
            </w:r>
            <w:r w:rsidR="00745DF5" w:rsidRPr="003B1DB9">
              <w:rPr>
                <w:rFonts w:eastAsia="Times New Roman"/>
                <w:bCs/>
                <w:color w:val="000000" w:themeColor="text1"/>
                <w:lang w:eastAsia="es-CL"/>
              </w:rPr>
              <w:t xml:space="preserve">e manera de </w:t>
            </w:r>
            <w:r w:rsidR="00150E76" w:rsidRPr="003B1DB9">
              <w:rPr>
                <w:rFonts w:eastAsia="Times New Roman"/>
                <w:bCs/>
                <w:color w:val="000000" w:themeColor="text1"/>
                <w:lang w:eastAsia="es-CL"/>
              </w:rPr>
              <w:t>establecer medidas d</w:t>
            </w:r>
            <w:r w:rsidR="00745DF5" w:rsidRPr="003B1DB9">
              <w:rPr>
                <w:rFonts w:eastAsia="Times New Roman"/>
                <w:bCs/>
                <w:color w:val="000000" w:themeColor="text1"/>
                <w:lang w:eastAsia="es-CL"/>
              </w:rPr>
              <w:t>e control o mitigación que fuere</w:t>
            </w:r>
            <w:r w:rsidR="00150E76" w:rsidRPr="003B1DB9">
              <w:rPr>
                <w:rFonts w:eastAsia="Times New Roman"/>
                <w:bCs/>
                <w:color w:val="000000" w:themeColor="text1"/>
                <w:lang w:eastAsia="es-CL"/>
              </w:rPr>
              <w:t xml:space="preserve">n necesarias. </w:t>
            </w:r>
          </w:p>
          <w:p w14:paraId="7B4040D3" w14:textId="04B3D8A0" w:rsidR="003A21AB" w:rsidRDefault="0079083F" w:rsidP="0079153A">
            <w:pPr>
              <w:numPr>
                <w:ilvl w:val="0"/>
                <w:numId w:val="28"/>
              </w:numPr>
              <w:rPr>
                <w:rFonts w:eastAsia="Times New Roman"/>
                <w:bCs/>
                <w:color w:val="000000"/>
                <w:lang w:eastAsia="es-CL"/>
              </w:rPr>
            </w:pPr>
            <w:r>
              <w:rPr>
                <w:rFonts w:eastAsia="Times New Roman"/>
                <w:bCs/>
                <w:color w:val="000000"/>
                <w:lang w:eastAsia="es-CL"/>
              </w:rPr>
              <w:t>En respuesta al requerimiento de información solicitad</w:t>
            </w:r>
            <w:r w:rsidR="00745DF5">
              <w:rPr>
                <w:rFonts w:eastAsia="Times New Roman"/>
                <w:bCs/>
                <w:color w:val="000000"/>
                <w:lang w:eastAsia="es-CL"/>
              </w:rPr>
              <w:t>o</w:t>
            </w:r>
            <w:r>
              <w:rPr>
                <w:rFonts w:eastAsia="Times New Roman"/>
                <w:bCs/>
                <w:color w:val="000000"/>
                <w:lang w:eastAsia="es-CL"/>
              </w:rPr>
              <w:t xml:space="preserve"> a través de la Res. Exenta N</w:t>
            </w:r>
            <w:r w:rsidRPr="003B1DB9">
              <w:rPr>
                <w:rFonts w:eastAsia="Times New Roman"/>
                <w:bCs/>
                <w:color w:val="000000" w:themeColor="text1"/>
                <w:lang w:eastAsia="es-CL"/>
              </w:rPr>
              <w:t>° 619</w:t>
            </w:r>
            <w:r w:rsidR="00745DF5" w:rsidRPr="003B1DB9">
              <w:rPr>
                <w:rFonts w:eastAsia="Times New Roman"/>
                <w:bCs/>
                <w:color w:val="000000" w:themeColor="text1"/>
                <w:lang w:eastAsia="es-CL"/>
              </w:rPr>
              <w:t>/2016</w:t>
            </w:r>
            <w:r w:rsidRPr="003B1DB9">
              <w:rPr>
                <w:rFonts w:eastAsia="Times New Roman"/>
                <w:bCs/>
                <w:color w:val="000000" w:themeColor="text1"/>
                <w:lang w:eastAsia="es-CL"/>
              </w:rPr>
              <w:t xml:space="preserve"> </w:t>
            </w:r>
            <w:r>
              <w:rPr>
                <w:rFonts w:eastAsia="Times New Roman"/>
                <w:bCs/>
                <w:color w:val="000000"/>
                <w:lang w:eastAsia="es-CL"/>
              </w:rPr>
              <w:t>de la SMA</w:t>
            </w:r>
            <w:r w:rsidR="005F1656">
              <w:rPr>
                <w:rFonts w:eastAsia="Times New Roman"/>
                <w:bCs/>
                <w:color w:val="000000"/>
                <w:lang w:eastAsia="es-CL"/>
              </w:rPr>
              <w:t xml:space="preserve"> </w:t>
            </w:r>
            <w:r w:rsidR="005F1656" w:rsidRPr="003B1DB9">
              <w:rPr>
                <w:rFonts w:eastAsia="Times New Roman"/>
                <w:bCs/>
                <w:color w:val="000000" w:themeColor="text1"/>
                <w:lang w:eastAsia="es-CL"/>
              </w:rPr>
              <w:t>(Anexo 5)</w:t>
            </w:r>
            <w:r w:rsidRPr="003B1DB9">
              <w:rPr>
                <w:rFonts w:eastAsia="Times New Roman"/>
                <w:bCs/>
                <w:color w:val="000000" w:themeColor="text1"/>
                <w:lang w:eastAsia="es-CL"/>
              </w:rPr>
              <w:t xml:space="preserve">, </w:t>
            </w:r>
            <w:r>
              <w:rPr>
                <w:rFonts w:eastAsia="Times New Roman"/>
                <w:bCs/>
                <w:color w:val="000000"/>
                <w:lang w:eastAsia="es-CL"/>
              </w:rPr>
              <w:t>el Titular indicó en carta conductora de respuesta GG-017</w:t>
            </w:r>
            <w:r w:rsidR="00745DF5">
              <w:rPr>
                <w:rFonts w:eastAsia="Times New Roman"/>
                <w:bCs/>
                <w:color w:val="000000"/>
                <w:lang w:eastAsia="es-CL"/>
              </w:rPr>
              <w:t xml:space="preserve">, </w:t>
            </w:r>
            <w:r>
              <w:rPr>
                <w:rFonts w:eastAsia="Times New Roman"/>
                <w:bCs/>
                <w:color w:val="000000"/>
                <w:lang w:eastAsia="es-CL"/>
              </w:rPr>
              <w:t xml:space="preserve">que respecto del punto 3.2.7.11 del EIA, no se ha configurado una variación en los parámetros que aconseje la elaboración de un estudio </w:t>
            </w:r>
            <w:r>
              <w:rPr>
                <w:rFonts w:eastAsia="Times New Roman"/>
                <w:bCs/>
                <w:color w:val="000000"/>
                <w:lang w:eastAsia="es-CL"/>
              </w:rPr>
              <w:lastRenderedPageBreak/>
              <w:t>aclaratorio, ya que no existe una tendencia de los pará</w:t>
            </w:r>
            <w:r w:rsidR="00745DF5">
              <w:rPr>
                <w:rFonts w:eastAsia="Times New Roman"/>
                <w:bCs/>
                <w:color w:val="000000"/>
                <w:lang w:eastAsia="es-CL"/>
              </w:rPr>
              <w:t>metros</w:t>
            </w:r>
            <w:r>
              <w:rPr>
                <w:rFonts w:eastAsia="Times New Roman"/>
                <w:bCs/>
                <w:color w:val="000000"/>
                <w:lang w:eastAsia="es-CL"/>
              </w:rPr>
              <w:t xml:space="preserve"> que justifique examinar las causas de la variación. A lo ante</w:t>
            </w:r>
            <w:r w:rsidR="00910A0D">
              <w:rPr>
                <w:rFonts w:eastAsia="Times New Roman"/>
                <w:bCs/>
                <w:color w:val="000000"/>
                <w:lang w:eastAsia="es-CL"/>
              </w:rPr>
              <w:t>rior, el titular indicó que estaba</w:t>
            </w:r>
            <w:r>
              <w:rPr>
                <w:rFonts w:eastAsia="Times New Roman"/>
                <w:bCs/>
                <w:color w:val="000000"/>
                <w:lang w:eastAsia="es-CL"/>
              </w:rPr>
              <w:t xml:space="preserve"> elaborando un análisis estadístico de los resultados históricos de los monitoreos de aguas subterráneas</w:t>
            </w:r>
            <w:r w:rsidR="00E42DE0">
              <w:rPr>
                <w:rFonts w:eastAsia="Times New Roman"/>
                <w:bCs/>
                <w:color w:val="000000"/>
                <w:lang w:eastAsia="es-CL"/>
              </w:rPr>
              <w:t xml:space="preserve"> (Anexo 8</w:t>
            </w:r>
            <w:r w:rsidR="009B4FD5">
              <w:rPr>
                <w:rFonts w:eastAsia="Times New Roman"/>
                <w:bCs/>
                <w:color w:val="000000"/>
                <w:lang w:eastAsia="es-CL"/>
              </w:rPr>
              <w:t>)</w:t>
            </w:r>
            <w:r w:rsidR="00064893">
              <w:rPr>
                <w:rFonts w:eastAsia="Times New Roman"/>
                <w:bCs/>
                <w:color w:val="000000"/>
                <w:lang w:eastAsia="es-CL"/>
              </w:rPr>
              <w:t>, el cual fue entregado</w:t>
            </w:r>
            <w:r w:rsidR="003E3E84">
              <w:rPr>
                <w:rFonts w:eastAsia="Times New Roman"/>
                <w:bCs/>
                <w:color w:val="000000"/>
                <w:lang w:eastAsia="es-CL"/>
              </w:rPr>
              <w:t xml:space="preserve"> a la SMA</w:t>
            </w:r>
            <w:r w:rsidR="00064893">
              <w:rPr>
                <w:rFonts w:eastAsia="Times New Roman"/>
                <w:bCs/>
                <w:color w:val="000000"/>
                <w:lang w:eastAsia="es-CL"/>
              </w:rPr>
              <w:t xml:space="preserve"> el 8 de septiembre de 2016</w:t>
            </w:r>
            <w:r w:rsidR="003E3E84">
              <w:rPr>
                <w:rFonts w:eastAsia="Times New Roman"/>
                <w:bCs/>
                <w:color w:val="000000"/>
                <w:lang w:eastAsia="es-CL"/>
              </w:rPr>
              <w:t>, como un complemento a la respuesta al requerimiento de información</w:t>
            </w:r>
            <w:r w:rsidR="0019642B">
              <w:rPr>
                <w:rFonts w:eastAsia="Times New Roman"/>
                <w:bCs/>
                <w:color w:val="000000"/>
                <w:lang w:eastAsia="es-CL"/>
              </w:rPr>
              <w:t xml:space="preserve"> realizado</w:t>
            </w:r>
            <w:r w:rsidR="00745DF5">
              <w:rPr>
                <w:rFonts w:eastAsia="Times New Roman"/>
                <w:bCs/>
                <w:color w:val="000000"/>
                <w:lang w:eastAsia="es-CL"/>
              </w:rPr>
              <w:t>.</w:t>
            </w:r>
            <w:r w:rsidR="0019642B">
              <w:rPr>
                <w:rFonts w:eastAsia="Times New Roman"/>
                <w:bCs/>
                <w:color w:val="000000"/>
                <w:lang w:eastAsia="es-CL"/>
              </w:rPr>
              <w:t xml:space="preserve"> </w:t>
            </w:r>
          </w:p>
          <w:p w14:paraId="47426DD5" w14:textId="028A3783" w:rsidR="00475B24" w:rsidRDefault="002E54BA" w:rsidP="0079153A">
            <w:pPr>
              <w:numPr>
                <w:ilvl w:val="0"/>
                <w:numId w:val="28"/>
              </w:numPr>
              <w:rPr>
                <w:rFonts w:eastAsia="Times New Roman"/>
                <w:bCs/>
                <w:color w:val="000000"/>
                <w:lang w:eastAsia="es-CL"/>
              </w:rPr>
            </w:pPr>
            <w:r>
              <w:rPr>
                <w:rFonts w:eastAsia="Times New Roman"/>
                <w:bCs/>
                <w:color w:val="000000"/>
                <w:lang w:eastAsia="es-CL"/>
              </w:rPr>
              <w:t>E</w:t>
            </w:r>
            <w:r w:rsidR="00475B24">
              <w:rPr>
                <w:rFonts w:eastAsia="Times New Roman"/>
                <w:bCs/>
                <w:color w:val="000000"/>
                <w:lang w:eastAsia="es-CL"/>
              </w:rPr>
              <w:t xml:space="preserve">l informe </w:t>
            </w:r>
            <w:r>
              <w:rPr>
                <w:rFonts w:eastAsia="Times New Roman"/>
                <w:bCs/>
                <w:color w:val="000000"/>
                <w:lang w:eastAsia="es-CL"/>
              </w:rPr>
              <w:t>“</w:t>
            </w:r>
            <w:r w:rsidR="00475B24">
              <w:rPr>
                <w:rFonts w:eastAsia="Times New Roman"/>
                <w:bCs/>
                <w:color w:val="000000"/>
                <w:lang w:eastAsia="es-CL"/>
              </w:rPr>
              <w:t>Análisis de calidad del agua subterránea del recinto Hidronor- Pudahuel</w:t>
            </w:r>
            <w:r>
              <w:rPr>
                <w:rFonts w:eastAsia="Times New Roman"/>
                <w:bCs/>
                <w:color w:val="000000"/>
                <w:lang w:eastAsia="es-CL"/>
              </w:rPr>
              <w:t>”</w:t>
            </w:r>
            <w:r w:rsidR="00910A0D">
              <w:rPr>
                <w:rFonts w:eastAsia="Times New Roman"/>
                <w:bCs/>
                <w:color w:val="000000"/>
                <w:lang w:eastAsia="es-CL"/>
              </w:rPr>
              <w:t xml:space="preserve"> entregado por el titular</w:t>
            </w:r>
            <w:r w:rsidR="00475B24">
              <w:rPr>
                <w:rFonts w:eastAsia="Times New Roman"/>
                <w:bCs/>
                <w:color w:val="000000"/>
                <w:lang w:eastAsia="es-CL"/>
              </w:rPr>
              <w:t xml:space="preserve">, </w:t>
            </w:r>
            <w:r>
              <w:rPr>
                <w:rFonts w:eastAsia="Times New Roman"/>
                <w:bCs/>
                <w:color w:val="000000"/>
                <w:lang w:eastAsia="es-CL"/>
              </w:rPr>
              <w:t xml:space="preserve">se centró principalmente en el compuesto Cloruro, </w:t>
            </w:r>
            <w:r w:rsidR="007D638E">
              <w:rPr>
                <w:rFonts w:eastAsia="Times New Roman"/>
                <w:bCs/>
                <w:color w:val="000000"/>
                <w:lang w:eastAsia="es-CL"/>
              </w:rPr>
              <w:t>justificando su análisis</w:t>
            </w:r>
            <w:r w:rsidR="00745DF5">
              <w:rPr>
                <w:rFonts w:eastAsia="Times New Roman"/>
                <w:bCs/>
                <w:color w:val="000000"/>
                <w:lang w:eastAsia="es-CL"/>
              </w:rPr>
              <w:t>,</w:t>
            </w:r>
            <w:r w:rsidR="007D638E">
              <w:rPr>
                <w:rFonts w:eastAsia="Times New Roman"/>
                <w:bCs/>
                <w:color w:val="000000"/>
                <w:lang w:eastAsia="es-CL"/>
              </w:rPr>
              <w:t xml:space="preserve"> </w:t>
            </w:r>
            <w:r>
              <w:rPr>
                <w:rFonts w:eastAsia="Times New Roman"/>
                <w:bCs/>
                <w:color w:val="000000"/>
                <w:lang w:eastAsia="es-CL"/>
              </w:rPr>
              <w:t>debido a que en la Caracterizació</w:t>
            </w:r>
            <w:r w:rsidR="007D638E">
              <w:rPr>
                <w:rFonts w:eastAsia="Times New Roman"/>
                <w:bCs/>
                <w:color w:val="000000"/>
                <w:lang w:eastAsia="es-CL"/>
              </w:rPr>
              <w:t>n Físic</w:t>
            </w:r>
            <w:r w:rsidR="00745DF5">
              <w:rPr>
                <w:rFonts w:eastAsia="Times New Roman"/>
                <w:bCs/>
                <w:color w:val="000000"/>
                <w:lang w:eastAsia="es-CL"/>
              </w:rPr>
              <w:t>o</w:t>
            </w:r>
            <w:r w:rsidR="007D638E">
              <w:rPr>
                <w:rFonts w:eastAsia="Times New Roman"/>
                <w:bCs/>
                <w:color w:val="000000"/>
                <w:lang w:eastAsia="es-CL"/>
              </w:rPr>
              <w:t xml:space="preserve"> Química del lixiviado</w:t>
            </w:r>
            <w:r w:rsidR="003B1DB9">
              <w:rPr>
                <w:rFonts w:eastAsia="Times New Roman"/>
                <w:bCs/>
                <w:color w:val="000000"/>
                <w:lang w:eastAsia="es-CL"/>
              </w:rPr>
              <w:t>,</w:t>
            </w:r>
            <w:r w:rsidR="007D638E">
              <w:rPr>
                <w:rFonts w:eastAsia="Times New Roman"/>
                <w:bCs/>
                <w:color w:val="000000"/>
                <w:lang w:eastAsia="es-CL"/>
              </w:rPr>
              <w:t xml:space="preserve"> </w:t>
            </w:r>
            <w:r w:rsidR="00745DF5" w:rsidRPr="003B1DB9">
              <w:rPr>
                <w:rFonts w:eastAsia="Times New Roman"/>
                <w:bCs/>
                <w:color w:val="000000" w:themeColor="text1"/>
                <w:lang w:eastAsia="es-CL"/>
              </w:rPr>
              <w:t xml:space="preserve">dicho compuesto </w:t>
            </w:r>
            <w:r w:rsidR="007D638E">
              <w:rPr>
                <w:rFonts w:eastAsia="Times New Roman"/>
                <w:bCs/>
                <w:color w:val="000000"/>
                <w:lang w:eastAsia="es-CL"/>
              </w:rPr>
              <w:t>se encuentra presente,</w:t>
            </w:r>
            <w:r w:rsidR="00A8432D">
              <w:rPr>
                <w:rFonts w:eastAsia="Times New Roman"/>
                <w:bCs/>
                <w:color w:val="000000"/>
                <w:lang w:eastAsia="es-CL"/>
              </w:rPr>
              <w:t xml:space="preserve"> además de ser un compuesto que permite ser utilizado como un trazador al no ser absorbido por el suelo</w:t>
            </w:r>
            <w:r>
              <w:rPr>
                <w:rFonts w:eastAsia="Times New Roman"/>
                <w:bCs/>
                <w:color w:val="000000"/>
                <w:lang w:eastAsia="es-CL"/>
              </w:rPr>
              <w:t>. Además</w:t>
            </w:r>
            <w:r w:rsidR="007D638E">
              <w:rPr>
                <w:rFonts w:eastAsia="Times New Roman"/>
                <w:bCs/>
                <w:color w:val="000000"/>
                <w:lang w:eastAsia="es-CL"/>
              </w:rPr>
              <w:t>, en dicho informe</w:t>
            </w:r>
            <w:r>
              <w:rPr>
                <w:rFonts w:eastAsia="Times New Roman"/>
                <w:bCs/>
                <w:color w:val="000000"/>
                <w:lang w:eastAsia="es-CL"/>
              </w:rPr>
              <w:t xml:space="preserve"> se analizaron en forma complementaria los compuestos pH, Sulfato, Nitrógeno Amoniacal, Arsénico, Hierro y Zinc.</w:t>
            </w:r>
          </w:p>
          <w:p w14:paraId="1A365BBC" w14:textId="3C0FD29A" w:rsidR="00910A0D" w:rsidRDefault="007D19FB" w:rsidP="0079153A">
            <w:pPr>
              <w:numPr>
                <w:ilvl w:val="0"/>
                <w:numId w:val="28"/>
              </w:numPr>
              <w:rPr>
                <w:rFonts w:eastAsia="Times New Roman"/>
                <w:bCs/>
                <w:color w:val="000000"/>
                <w:lang w:eastAsia="es-CL"/>
              </w:rPr>
            </w:pPr>
            <w:r>
              <w:rPr>
                <w:rFonts w:eastAsia="Times New Roman"/>
                <w:bCs/>
                <w:color w:val="000000"/>
                <w:lang w:eastAsia="es-CL"/>
              </w:rPr>
              <w:t>E</w:t>
            </w:r>
            <w:r w:rsidR="00910A0D">
              <w:rPr>
                <w:rFonts w:eastAsia="Times New Roman"/>
                <w:bCs/>
                <w:color w:val="000000"/>
                <w:lang w:eastAsia="es-CL"/>
              </w:rPr>
              <w:t>l análisis entregado por el Titular</w:t>
            </w:r>
            <w:r>
              <w:rPr>
                <w:rFonts w:eastAsia="Times New Roman"/>
                <w:bCs/>
                <w:color w:val="000000"/>
                <w:lang w:eastAsia="es-CL"/>
              </w:rPr>
              <w:t xml:space="preserve"> corresponde a una adaptación de un artículo desarrollado el año 2003 (Wendland, 2003). En el análisis</w:t>
            </w:r>
            <w:r w:rsidR="00910A0D">
              <w:rPr>
                <w:rFonts w:eastAsia="Times New Roman"/>
                <w:bCs/>
                <w:color w:val="000000"/>
                <w:lang w:eastAsia="es-CL"/>
              </w:rPr>
              <w:t xml:space="preserve"> se indicó que el Cloruro en los cuatro puntos de monitoreo (P0, P1, P2 y P3) </w:t>
            </w:r>
            <w:r w:rsidR="00DD5BD4">
              <w:rPr>
                <w:rFonts w:eastAsia="Times New Roman"/>
                <w:bCs/>
                <w:color w:val="000000"/>
                <w:lang w:eastAsia="es-CL"/>
              </w:rPr>
              <w:t>presentó</w:t>
            </w:r>
            <w:r w:rsidR="00910A0D">
              <w:rPr>
                <w:rFonts w:eastAsia="Times New Roman"/>
                <w:bCs/>
                <w:color w:val="000000"/>
                <w:lang w:eastAsia="es-CL"/>
              </w:rPr>
              <w:t xml:space="preserve"> una mayor concentración durante los años 2008 y 2009, mostrando un comportamiento similar al pozo de monitoreo del pozo Crucero Peralillo de la DGA</w:t>
            </w:r>
            <w:r w:rsidR="00DD5BD4">
              <w:rPr>
                <w:rFonts w:eastAsia="Times New Roman"/>
                <w:bCs/>
                <w:color w:val="000000"/>
                <w:lang w:eastAsia="es-CL"/>
              </w:rPr>
              <w:t xml:space="preserve">, </w:t>
            </w:r>
            <w:r>
              <w:rPr>
                <w:rFonts w:eastAsia="Times New Roman"/>
                <w:bCs/>
                <w:color w:val="000000"/>
                <w:lang w:eastAsia="es-CL"/>
              </w:rPr>
              <w:t>concluyendo</w:t>
            </w:r>
            <w:r w:rsidR="00DD5BD4">
              <w:rPr>
                <w:rFonts w:eastAsia="Times New Roman"/>
                <w:bCs/>
                <w:color w:val="000000"/>
                <w:lang w:eastAsia="es-CL"/>
              </w:rPr>
              <w:t xml:space="preserve"> </w:t>
            </w:r>
            <w:r w:rsidR="00AA5636">
              <w:rPr>
                <w:rFonts w:eastAsia="Times New Roman"/>
                <w:bCs/>
                <w:color w:val="000000"/>
                <w:lang w:eastAsia="es-CL"/>
              </w:rPr>
              <w:t xml:space="preserve">en el informe, que </w:t>
            </w:r>
            <w:r w:rsidR="00DD5BD4">
              <w:rPr>
                <w:rFonts w:eastAsia="Times New Roman"/>
                <w:bCs/>
                <w:color w:val="000000"/>
                <w:lang w:eastAsia="es-CL"/>
              </w:rPr>
              <w:t>dichos cambios corresponderían a una condición local y regional</w:t>
            </w:r>
            <w:r w:rsidR="00910A0D">
              <w:rPr>
                <w:rFonts w:eastAsia="Times New Roman"/>
                <w:bCs/>
                <w:color w:val="000000"/>
                <w:lang w:eastAsia="es-CL"/>
              </w:rPr>
              <w:t>.</w:t>
            </w:r>
            <w:r w:rsidR="007D7B8E">
              <w:rPr>
                <w:rFonts w:eastAsia="Times New Roman"/>
                <w:bCs/>
                <w:color w:val="000000"/>
                <w:lang w:eastAsia="es-CL"/>
              </w:rPr>
              <w:t xml:space="preserve"> Sin embargo, las concentraciones en el pozo de la DGA, presenta</w:t>
            </w:r>
            <w:r w:rsidR="00CE1C81">
              <w:rPr>
                <w:rFonts w:eastAsia="Times New Roman"/>
                <w:bCs/>
                <w:color w:val="000000"/>
                <w:lang w:eastAsia="es-CL"/>
              </w:rPr>
              <w:t>n</w:t>
            </w:r>
            <w:r w:rsidR="007D7B8E">
              <w:rPr>
                <w:rFonts w:eastAsia="Times New Roman"/>
                <w:bCs/>
                <w:color w:val="000000"/>
                <w:lang w:eastAsia="es-CL"/>
              </w:rPr>
              <w:t xml:space="preserve"> tendencias similares, pero </w:t>
            </w:r>
            <w:r w:rsidR="009B4FD5">
              <w:rPr>
                <w:rFonts w:eastAsia="Times New Roman"/>
                <w:bCs/>
                <w:color w:val="000000"/>
                <w:lang w:eastAsia="es-CL"/>
              </w:rPr>
              <w:t xml:space="preserve">se encuentran </w:t>
            </w:r>
            <w:r w:rsidR="007D7B8E">
              <w:rPr>
                <w:rFonts w:eastAsia="Times New Roman"/>
                <w:bCs/>
                <w:color w:val="000000"/>
                <w:lang w:eastAsia="es-CL"/>
              </w:rPr>
              <w:t xml:space="preserve">por debajo de los </w:t>
            </w:r>
            <w:r w:rsidR="00A03FCD">
              <w:rPr>
                <w:rFonts w:eastAsia="Times New Roman"/>
                <w:bCs/>
                <w:color w:val="000000"/>
                <w:lang w:eastAsia="es-CL"/>
              </w:rPr>
              <w:t>peak</w:t>
            </w:r>
            <w:r w:rsidR="00687053">
              <w:rPr>
                <w:rFonts w:eastAsia="Times New Roman"/>
                <w:bCs/>
                <w:color w:val="000000"/>
                <w:lang w:eastAsia="es-CL"/>
              </w:rPr>
              <w:t>s p</w:t>
            </w:r>
            <w:r w:rsidR="00AA5636">
              <w:rPr>
                <w:rFonts w:eastAsia="Times New Roman"/>
                <w:bCs/>
                <w:color w:val="000000"/>
                <w:lang w:eastAsia="es-CL"/>
              </w:rPr>
              <w:t>untuales más significativo</w:t>
            </w:r>
            <w:r w:rsidR="00CE1C81">
              <w:rPr>
                <w:rFonts w:eastAsia="Times New Roman"/>
                <w:bCs/>
                <w:color w:val="000000"/>
                <w:lang w:eastAsia="es-CL"/>
              </w:rPr>
              <w:t>s</w:t>
            </w:r>
            <w:r w:rsidR="00AA5636">
              <w:rPr>
                <w:rFonts w:eastAsia="Times New Roman"/>
                <w:bCs/>
                <w:color w:val="000000"/>
                <w:lang w:eastAsia="es-CL"/>
              </w:rPr>
              <w:t xml:space="preserve"> del C</w:t>
            </w:r>
            <w:r w:rsidR="007D7B8E">
              <w:rPr>
                <w:rFonts w:eastAsia="Times New Roman"/>
                <w:bCs/>
                <w:color w:val="000000"/>
                <w:lang w:eastAsia="es-CL"/>
              </w:rPr>
              <w:t>loruro para el año 2008 y 2009</w:t>
            </w:r>
            <w:r w:rsidR="00AA5636">
              <w:rPr>
                <w:rFonts w:eastAsia="Times New Roman"/>
                <w:bCs/>
                <w:color w:val="000000"/>
                <w:lang w:eastAsia="es-CL"/>
              </w:rPr>
              <w:t>, según lo observado en las gráficas del informe</w:t>
            </w:r>
            <w:r w:rsidR="007D7B8E">
              <w:rPr>
                <w:rFonts w:eastAsia="Times New Roman"/>
                <w:bCs/>
                <w:color w:val="000000"/>
                <w:lang w:eastAsia="es-CL"/>
              </w:rPr>
              <w:t>.</w:t>
            </w:r>
          </w:p>
          <w:p w14:paraId="4779F043" w14:textId="31300A1B" w:rsidR="007D19FB" w:rsidRDefault="007D7B8E" w:rsidP="007D19FB">
            <w:pPr>
              <w:numPr>
                <w:ilvl w:val="0"/>
                <w:numId w:val="28"/>
              </w:numPr>
              <w:rPr>
                <w:rFonts w:eastAsia="Times New Roman"/>
                <w:bCs/>
                <w:color w:val="000000"/>
                <w:lang w:eastAsia="es-CL"/>
              </w:rPr>
            </w:pPr>
            <w:r>
              <w:rPr>
                <w:rFonts w:eastAsia="Times New Roman"/>
                <w:bCs/>
                <w:color w:val="000000"/>
                <w:lang w:eastAsia="es-CL"/>
              </w:rPr>
              <w:t xml:space="preserve">Además, </w:t>
            </w:r>
            <w:r w:rsidR="00AA5636">
              <w:rPr>
                <w:rFonts w:eastAsia="Times New Roman"/>
                <w:bCs/>
                <w:color w:val="000000"/>
                <w:lang w:eastAsia="es-CL"/>
              </w:rPr>
              <w:t xml:space="preserve">en el informe </w:t>
            </w:r>
            <w:r>
              <w:rPr>
                <w:rFonts w:eastAsia="Times New Roman"/>
                <w:bCs/>
                <w:color w:val="000000"/>
                <w:lang w:eastAsia="es-CL"/>
              </w:rPr>
              <w:t xml:space="preserve">se asume </w:t>
            </w:r>
            <w:r w:rsidR="00DD5BD4">
              <w:rPr>
                <w:rFonts w:eastAsia="Times New Roman"/>
                <w:bCs/>
                <w:color w:val="000000"/>
                <w:lang w:eastAsia="es-CL"/>
              </w:rPr>
              <w:t xml:space="preserve">que el pozo P3, </w:t>
            </w:r>
            <w:r w:rsidR="007D19FB">
              <w:rPr>
                <w:rFonts w:eastAsia="Times New Roman"/>
                <w:bCs/>
                <w:color w:val="000000"/>
                <w:lang w:eastAsia="es-CL"/>
              </w:rPr>
              <w:t>refleja una condición sin potencial de ser alterado por operación de la planta Hidronor</w:t>
            </w:r>
            <w:r w:rsidR="002127CF">
              <w:rPr>
                <w:rFonts w:eastAsia="Times New Roman"/>
                <w:bCs/>
                <w:color w:val="000000"/>
                <w:lang w:eastAsia="es-CL"/>
              </w:rPr>
              <w:t>. Sin embargo, el pozo P3 se ubica</w:t>
            </w:r>
            <w:r w:rsidR="00DD5BD4">
              <w:rPr>
                <w:rFonts w:eastAsia="Times New Roman"/>
                <w:bCs/>
                <w:color w:val="000000"/>
                <w:lang w:eastAsia="es-CL"/>
              </w:rPr>
              <w:t xml:space="preserve"> a </w:t>
            </w:r>
            <w:r w:rsidR="00181DDC">
              <w:rPr>
                <w:rFonts w:eastAsia="Times New Roman"/>
                <w:bCs/>
                <w:color w:val="000000"/>
                <w:lang w:eastAsia="es-CL"/>
              </w:rPr>
              <w:t>37 metr</w:t>
            </w:r>
            <w:r w:rsidR="002127CF">
              <w:rPr>
                <w:rFonts w:eastAsia="Times New Roman"/>
                <w:bCs/>
                <w:color w:val="000000"/>
                <w:lang w:eastAsia="es-CL"/>
              </w:rPr>
              <w:t>os de la celda de seguridad N°8</w:t>
            </w:r>
            <w:r w:rsidR="00181DDC">
              <w:rPr>
                <w:rFonts w:eastAsia="Times New Roman"/>
                <w:bCs/>
                <w:color w:val="000000"/>
                <w:lang w:eastAsia="es-CL"/>
              </w:rPr>
              <w:t xml:space="preserve"> y además presenta una cota del nivel de agua </w:t>
            </w:r>
            <w:r w:rsidR="007D19FB">
              <w:rPr>
                <w:rFonts w:eastAsia="Times New Roman"/>
                <w:bCs/>
                <w:color w:val="000000"/>
                <w:lang w:eastAsia="es-CL"/>
              </w:rPr>
              <w:t>similar al pozo 2 (</w:t>
            </w:r>
            <w:r w:rsidR="00181DDC">
              <w:rPr>
                <w:rFonts w:eastAsia="Times New Roman"/>
                <w:bCs/>
                <w:color w:val="000000"/>
                <w:lang w:eastAsia="es-CL"/>
              </w:rPr>
              <w:t>menor en 0,04 metros</w:t>
            </w:r>
            <w:r w:rsidR="007D19FB">
              <w:rPr>
                <w:rFonts w:eastAsia="Times New Roman"/>
                <w:bCs/>
                <w:color w:val="000000"/>
                <w:lang w:eastAsia="es-CL"/>
              </w:rPr>
              <w:t>)</w:t>
            </w:r>
            <w:r w:rsidR="002127CF">
              <w:rPr>
                <w:rFonts w:eastAsia="Times New Roman"/>
                <w:bCs/>
                <w:color w:val="000000"/>
                <w:lang w:eastAsia="es-CL"/>
              </w:rPr>
              <w:t>, pudiendo</w:t>
            </w:r>
            <w:r>
              <w:rPr>
                <w:rFonts w:eastAsia="Times New Roman"/>
                <w:bCs/>
                <w:color w:val="000000"/>
                <w:lang w:eastAsia="es-CL"/>
              </w:rPr>
              <w:t xml:space="preserve"> ser afectado produc</w:t>
            </w:r>
            <w:r w:rsidR="007D19FB">
              <w:rPr>
                <w:rFonts w:eastAsia="Times New Roman"/>
                <w:bCs/>
                <w:color w:val="000000"/>
                <w:lang w:eastAsia="es-CL"/>
              </w:rPr>
              <w:t xml:space="preserve">to de la actividad de la planta, </w:t>
            </w:r>
            <w:r w:rsidR="009B4FD5">
              <w:rPr>
                <w:rFonts w:eastAsia="Times New Roman"/>
                <w:bCs/>
                <w:color w:val="000000"/>
                <w:lang w:eastAsia="es-CL"/>
              </w:rPr>
              <w:t>debido al</w:t>
            </w:r>
            <w:r w:rsidR="007D19FB">
              <w:rPr>
                <w:rFonts w:eastAsia="Times New Roman"/>
                <w:bCs/>
                <w:color w:val="000000"/>
                <w:lang w:eastAsia="es-CL"/>
              </w:rPr>
              <w:t xml:space="preserve"> efecto de difusión de los distintos contaminantes</w:t>
            </w:r>
            <w:r w:rsidR="007D19FB" w:rsidRPr="00A95CD9">
              <w:rPr>
                <w:rFonts w:eastAsia="Times New Roman"/>
                <w:bCs/>
                <w:color w:val="000000"/>
                <w:lang w:eastAsia="es-CL"/>
              </w:rPr>
              <w:t xml:space="preserve">. </w:t>
            </w:r>
          </w:p>
          <w:p w14:paraId="126ECAB9" w14:textId="274411C1" w:rsidR="00181DDC" w:rsidRDefault="007D7B8E" w:rsidP="0079153A">
            <w:pPr>
              <w:numPr>
                <w:ilvl w:val="0"/>
                <w:numId w:val="28"/>
              </w:numPr>
              <w:rPr>
                <w:rFonts w:eastAsia="Times New Roman"/>
                <w:bCs/>
                <w:color w:val="000000"/>
                <w:lang w:eastAsia="es-CL"/>
              </w:rPr>
            </w:pPr>
            <w:r>
              <w:rPr>
                <w:rFonts w:eastAsia="Times New Roman"/>
                <w:bCs/>
                <w:color w:val="000000"/>
                <w:lang w:eastAsia="es-CL"/>
              </w:rPr>
              <w:t>S</w:t>
            </w:r>
            <w:r w:rsidR="002127CF">
              <w:rPr>
                <w:rFonts w:eastAsia="Times New Roman"/>
                <w:bCs/>
                <w:color w:val="000000"/>
                <w:lang w:eastAsia="es-CL"/>
              </w:rPr>
              <w:t>e observó</w:t>
            </w:r>
            <w:r w:rsidR="00181DDC">
              <w:rPr>
                <w:rFonts w:eastAsia="Times New Roman"/>
                <w:bCs/>
                <w:color w:val="000000"/>
                <w:lang w:eastAsia="es-CL"/>
              </w:rPr>
              <w:t xml:space="preserve"> una falta de correlación</w:t>
            </w:r>
            <w:r w:rsidR="007D638E">
              <w:rPr>
                <w:rFonts w:eastAsia="Times New Roman"/>
                <w:bCs/>
                <w:color w:val="000000"/>
                <w:lang w:eastAsia="es-CL"/>
              </w:rPr>
              <w:t xml:space="preserve"> en las fluctuaciones</w:t>
            </w:r>
            <w:r w:rsidR="00181DDC">
              <w:rPr>
                <w:rFonts w:eastAsia="Times New Roman"/>
                <w:bCs/>
                <w:color w:val="000000"/>
                <w:lang w:eastAsia="es-CL"/>
              </w:rPr>
              <w:t xml:space="preserve"> de</w:t>
            </w:r>
            <w:r w:rsidR="009B4FD5">
              <w:rPr>
                <w:rFonts w:eastAsia="Times New Roman"/>
                <w:bCs/>
                <w:color w:val="000000"/>
                <w:lang w:eastAsia="es-CL"/>
              </w:rPr>
              <w:t>l Cloruro con</w:t>
            </w:r>
            <w:r w:rsidR="00181DDC">
              <w:rPr>
                <w:rFonts w:eastAsia="Times New Roman"/>
                <w:bCs/>
                <w:color w:val="000000"/>
                <w:lang w:eastAsia="es-CL"/>
              </w:rPr>
              <w:t xml:space="preserve"> los otros parámetros, </w:t>
            </w:r>
            <w:r w:rsidR="007D638E">
              <w:rPr>
                <w:rFonts w:eastAsia="Times New Roman"/>
                <w:bCs/>
                <w:color w:val="000000"/>
                <w:lang w:eastAsia="es-CL"/>
              </w:rPr>
              <w:t xml:space="preserve">ya que el Cloruro presentó las concentraciones más altas durante los años 2008, 2009, 2010 y principios del año 2011, </w:t>
            </w:r>
            <w:r w:rsidR="00181DDC">
              <w:rPr>
                <w:rFonts w:eastAsia="Times New Roman"/>
                <w:bCs/>
                <w:color w:val="000000"/>
                <w:lang w:eastAsia="es-CL"/>
              </w:rPr>
              <w:t>según registro histórico</w:t>
            </w:r>
            <w:r>
              <w:rPr>
                <w:rFonts w:eastAsia="Times New Roman"/>
                <w:bCs/>
                <w:color w:val="000000"/>
                <w:lang w:eastAsia="es-CL"/>
              </w:rPr>
              <w:t>, a diferencia de</w:t>
            </w:r>
            <w:r w:rsidR="007D638E">
              <w:rPr>
                <w:rFonts w:eastAsia="Times New Roman"/>
                <w:bCs/>
                <w:color w:val="000000"/>
                <w:lang w:eastAsia="es-CL"/>
              </w:rPr>
              <w:t xml:space="preserve"> </w:t>
            </w:r>
            <w:r>
              <w:rPr>
                <w:rFonts w:eastAsia="Times New Roman"/>
                <w:bCs/>
                <w:color w:val="000000"/>
                <w:lang w:eastAsia="es-CL"/>
              </w:rPr>
              <w:t>l</w:t>
            </w:r>
            <w:r w:rsidR="007D638E">
              <w:rPr>
                <w:rFonts w:eastAsia="Times New Roman"/>
                <w:bCs/>
                <w:color w:val="000000"/>
                <w:lang w:eastAsia="es-CL"/>
              </w:rPr>
              <w:t>os otros parámetros</w:t>
            </w:r>
            <w:r>
              <w:rPr>
                <w:rFonts w:eastAsia="Times New Roman"/>
                <w:bCs/>
                <w:color w:val="000000"/>
                <w:lang w:eastAsia="es-CL"/>
              </w:rPr>
              <w:t xml:space="preserve">, </w:t>
            </w:r>
            <w:r w:rsidR="007D638E">
              <w:rPr>
                <w:rFonts w:eastAsia="Times New Roman"/>
                <w:bCs/>
                <w:color w:val="000000"/>
                <w:lang w:eastAsia="es-CL"/>
              </w:rPr>
              <w:t>los que</w:t>
            </w:r>
            <w:r>
              <w:rPr>
                <w:rFonts w:eastAsia="Times New Roman"/>
                <w:bCs/>
                <w:color w:val="000000"/>
                <w:lang w:eastAsia="es-CL"/>
              </w:rPr>
              <w:t xml:space="preserve"> present</w:t>
            </w:r>
            <w:r w:rsidR="007D638E">
              <w:rPr>
                <w:rFonts w:eastAsia="Times New Roman"/>
                <w:bCs/>
                <w:color w:val="000000"/>
                <w:lang w:eastAsia="es-CL"/>
              </w:rPr>
              <w:t>aron</w:t>
            </w:r>
            <w:r>
              <w:rPr>
                <w:rFonts w:eastAsia="Times New Roman"/>
                <w:bCs/>
                <w:color w:val="000000"/>
                <w:lang w:eastAsia="es-CL"/>
              </w:rPr>
              <w:t xml:space="preserve"> sus </w:t>
            </w:r>
            <w:r w:rsidR="007D638E">
              <w:rPr>
                <w:rFonts w:eastAsia="Times New Roman"/>
                <w:bCs/>
                <w:color w:val="000000"/>
                <w:lang w:eastAsia="es-CL"/>
              </w:rPr>
              <w:t>concentraciones más bajas</w:t>
            </w:r>
            <w:r w:rsidR="0003601C">
              <w:rPr>
                <w:rFonts w:eastAsia="Times New Roman"/>
                <w:bCs/>
                <w:color w:val="000000"/>
                <w:lang w:eastAsia="es-CL"/>
              </w:rPr>
              <w:t xml:space="preserve"> durante</w:t>
            </w:r>
            <w:r w:rsidR="007D638E">
              <w:rPr>
                <w:rFonts w:eastAsia="Times New Roman"/>
                <w:bCs/>
                <w:color w:val="000000"/>
                <w:lang w:eastAsia="es-CL"/>
              </w:rPr>
              <w:t xml:space="preserve"> </w:t>
            </w:r>
            <w:r w:rsidR="0003601C">
              <w:rPr>
                <w:rFonts w:eastAsia="Times New Roman"/>
                <w:bCs/>
                <w:color w:val="000000"/>
                <w:lang w:eastAsia="es-CL"/>
              </w:rPr>
              <w:t>dichos años</w:t>
            </w:r>
            <w:r w:rsidR="00181DDC">
              <w:rPr>
                <w:rFonts w:eastAsia="Times New Roman"/>
                <w:bCs/>
                <w:color w:val="000000"/>
                <w:lang w:eastAsia="es-CL"/>
              </w:rPr>
              <w:t>.</w:t>
            </w:r>
          </w:p>
          <w:p w14:paraId="335677A2" w14:textId="51C31C9D" w:rsidR="00181DDC" w:rsidRDefault="002127CF" w:rsidP="0079153A">
            <w:pPr>
              <w:numPr>
                <w:ilvl w:val="0"/>
                <w:numId w:val="28"/>
              </w:numPr>
              <w:rPr>
                <w:rFonts w:eastAsia="Times New Roman"/>
                <w:bCs/>
                <w:color w:val="000000"/>
                <w:lang w:eastAsia="es-CL"/>
              </w:rPr>
            </w:pPr>
            <w:r>
              <w:rPr>
                <w:rFonts w:eastAsia="Times New Roman"/>
                <w:bCs/>
                <w:color w:val="000000"/>
                <w:lang w:eastAsia="es-CL"/>
              </w:rPr>
              <w:t>Se observaron</w:t>
            </w:r>
            <w:r w:rsidR="00181DDC">
              <w:rPr>
                <w:rFonts w:eastAsia="Times New Roman"/>
                <w:bCs/>
                <w:color w:val="000000"/>
                <w:lang w:eastAsia="es-CL"/>
              </w:rPr>
              <w:t xml:space="preserve"> </w:t>
            </w:r>
            <w:r w:rsidR="00A03FCD">
              <w:rPr>
                <w:rFonts w:eastAsia="Times New Roman"/>
                <w:bCs/>
                <w:color w:val="000000"/>
                <w:lang w:eastAsia="es-CL"/>
              </w:rPr>
              <w:t>peak</w:t>
            </w:r>
            <w:r w:rsidR="00687053">
              <w:rPr>
                <w:rFonts w:eastAsia="Times New Roman"/>
                <w:bCs/>
                <w:color w:val="000000"/>
                <w:lang w:eastAsia="es-CL"/>
              </w:rPr>
              <w:t>s</w:t>
            </w:r>
            <w:r>
              <w:rPr>
                <w:rFonts w:eastAsia="Times New Roman"/>
                <w:bCs/>
                <w:color w:val="000000"/>
                <w:lang w:eastAsia="es-CL"/>
              </w:rPr>
              <w:t xml:space="preserve"> puntuales de C</w:t>
            </w:r>
            <w:r w:rsidR="007D7B8E">
              <w:rPr>
                <w:rFonts w:eastAsia="Times New Roman"/>
                <w:bCs/>
                <w:color w:val="000000"/>
                <w:lang w:eastAsia="es-CL"/>
              </w:rPr>
              <w:t>loruro durante los años 2011 y 2014, que se encuentran por sobre el percentil 90%,</w:t>
            </w:r>
            <w:r w:rsidR="00257B20">
              <w:rPr>
                <w:rFonts w:eastAsia="Times New Roman"/>
                <w:bCs/>
                <w:color w:val="000000"/>
                <w:lang w:eastAsia="es-CL"/>
              </w:rPr>
              <w:t xml:space="preserve"> y que no presentan una correlación con los resultados del pozo Crucero Peralillo de la DGA. Estos no</w:t>
            </w:r>
            <w:r w:rsidR="007D7B8E">
              <w:rPr>
                <w:rFonts w:eastAsia="Times New Roman"/>
                <w:bCs/>
                <w:color w:val="000000"/>
                <w:lang w:eastAsia="es-CL"/>
              </w:rPr>
              <w:t xml:space="preserve"> fueron analizados </w:t>
            </w:r>
            <w:r w:rsidR="005139B9">
              <w:rPr>
                <w:rFonts w:eastAsia="Times New Roman"/>
                <w:bCs/>
                <w:color w:val="000000"/>
                <w:lang w:eastAsia="es-CL"/>
              </w:rPr>
              <w:t>en el informe</w:t>
            </w:r>
            <w:r w:rsidR="0003601C">
              <w:rPr>
                <w:rFonts w:eastAsia="Times New Roman"/>
                <w:bCs/>
                <w:color w:val="000000"/>
                <w:lang w:eastAsia="es-CL"/>
              </w:rPr>
              <w:t xml:space="preserve"> entregado por el titular</w:t>
            </w:r>
            <w:r w:rsidR="005139B9">
              <w:rPr>
                <w:rFonts w:eastAsia="Times New Roman"/>
                <w:bCs/>
                <w:color w:val="000000"/>
                <w:lang w:eastAsia="es-CL"/>
              </w:rPr>
              <w:t>.</w:t>
            </w:r>
          </w:p>
          <w:p w14:paraId="1561C92A" w14:textId="2B32AD32" w:rsidR="0003601C" w:rsidRDefault="0003601C" w:rsidP="0079153A">
            <w:pPr>
              <w:numPr>
                <w:ilvl w:val="0"/>
                <w:numId w:val="28"/>
              </w:numPr>
              <w:rPr>
                <w:rFonts w:eastAsia="Times New Roman"/>
                <w:bCs/>
                <w:color w:val="000000"/>
                <w:lang w:eastAsia="es-CL"/>
              </w:rPr>
            </w:pPr>
            <w:r>
              <w:rPr>
                <w:rFonts w:eastAsia="Times New Roman"/>
                <w:bCs/>
                <w:color w:val="000000"/>
                <w:lang w:eastAsia="es-CL"/>
              </w:rPr>
              <w:t>Se destaca que</w:t>
            </w:r>
            <w:r w:rsidR="00CE1C81">
              <w:rPr>
                <w:rFonts w:eastAsia="Times New Roman"/>
                <w:bCs/>
                <w:color w:val="000000"/>
                <w:lang w:eastAsia="es-CL"/>
              </w:rPr>
              <w:t>,</w:t>
            </w:r>
            <w:r>
              <w:rPr>
                <w:rFonts w:eastAsia="Times New Roman"/>
                <w:bCs/>
                <w:color w:val="000000"/>
                <w:lang w:eastAsia="es-CL"/>
              </w:rPr>
              <w:t xml:space="preserve"> según lo informado por la SEREMI de Salud</w:t>
            </w:r>
            <w:r w:rsidR="00CE1C81">
              <w:rPr>
                <w:rFonts w:eastAsia="Times New Roman"/>
                <w:bCs/>
                <w:color w:val="000000"/>
                <w:lang w:eastAsia="es-CL"/>
              </w:rPr>
              <w:t xml:space="preserve"> </w:t>
            </w:r>
            <w:r>
              <w:rPr>
                <w:rFonts w:eastAsia="Times New Roman"/>
                <w:bCs/>
                <w:color w:val="000000"/>
                <w:lang w:eastAsia="es-CL"/>
              </w:rPr>
              <w:t>en el examen de información, los pozos P0, P1, P2 y P3, n</w:t>
            </w:r>
            <w:r w:rsidR="00EB3BBD">
              <w:rPr>
                <w:rFonts w:eastAsia="Times New Roman"/>
                <w:bCs/>
                <w:color w:val="000000"/>
                <w:lang w:eastAsia="es-CL"/>
              </w:rPr>
              <w:t>o</w:t>
            </w:r>
            <w:r>
              <w:rPr>
                <w:rFonts w:eastAsia="Times New Roman"/>
                <w:bCs/>
                <w:color w:val="000000"/>
                <w:lang w:eastAsia="es-CL"/>
              </w:rPr>
              <w:t xml:space="preserve"> </w:t>
            </w:r>
            <w:r w:rsidR="00EB3BBD">
              <w:rPr>
                <w:rFonts w:eastAsia="Times New Roman"/>
                <w:bCs/>
                <w:color w:val="000000"/>
                <w:lang w:eastAsia="es-CL"/>
              </w:rPr>
              <w:t>son</w:t>
            </w:r>
            <w:r>
              <w:rPr>
                <w:rFonts w:eastAsia="Times New Roman"/>
                <w:bCs/>
                <w:color w:val="000000"/>
                <w:lang w:eastAsia="es-CL"/>
              </w:rPr>
              <w:t xml:space="preserve"> utilizado</w:t>
            </w:r>
            <w:r w:rsidR="00CE1C81">
              <w:rPr>
                <w:rFonts w:eastAsia="Times New Roman"/>
                <w:bCs/>
                <w:color w:val="000000"/>
                <w:lang w:eastAsia="es-CL"/>
              </w:rPr>
              <w:t>s</w:t>
            </w:r>
            <w:r>
              <w:rPr>
                <w:rFonts w:eastAsia="Times New Roman"/>
                <w:bCs/>
                <w:color w:val="000000"/>
                <w:lang w:eastAsia="es-CL"/>
              </w:rPr>
              <w:t xml:space="preserve"> actualmente como fuente de agua para consumo humano.</w:t>
            </w:r>
          </w:p>
          <w:p w14:paraId="4CB32A0D" w14:textId="4C0BADE6" w:rsidR="00EB3BBD" w:rsidRDefault="00EB3BBD" w:rsidP="00EB3BBD">
            <w:pPr>
              <w:numPr>
                <w:ilvl w:val="0"/>
                <w:numId w:val="28"/>
              </w:numPr>
              <w:rPr>
                <w:rFonts w:eastAsia="Times New Roman"/>
                <w:bCs/>
                <w:color w:val="000000"/>
                <w:lang w:eastAsia="es-CL"/>
              </w:rPr>
            </w:pPr>
            <w:r>
              <w:rPr>
                <w:rFonts w:eastAsia="Times New Roman"/>
                <w:bCs/>
                <w:color w:val="000000"/>
                <w:lang w:eastAsia="es-CL"/>
              </w:rPr>
              <w:t xml:space="preserve">Según </w:t>
            </w:r>
            <w:r w:rsidR="00CE1C81">
              <w:rPr>
                <w:rFonts w:eastAsia="Times New Roman"/>
                <w:bCs/>
                <w:color w:val="000000"/>
                <w:lang w:eastAsia="es-CL"/>
              </w:rPr>
              <w:t xml:space="preserve">la </w:t>
            </w:r>
            <w:r>
              <w:rPr>
                <w:rFonts w:eastAsia="Times New Roman"/>
                <w:bCs/>
                <w:color w:val="000000"/>
                <w:lang w:eastAsia="es-CL"/>
              </w:rPr>
              <w:t xml:space="preserve">base de datos </w:t>
            </w:r>
            <w:r w:rsidR="00CE1C81">
              <w:rPr>
                <w:rFonts w:eastAsia="Times New Roman"/>
                <w:bCs/>
                <w:color w:val="000000"/>
                <w:lang w:eastAsia="es-CL"/>
              </w:rPr>
              <w:t xml:space="preserve">de </w:t>
            </w:r>
            <w:r>
              <w:rPr>
                <w:rFonts w:eastAsia="Times New Roman"/>
                <w:bCs/>
                <w:color w:val="000000"/>
                <w:lang w:eastAsia="es-CL"/>
              </w:rPr>
              <w:t>la Dirección de Obras Hidráulicas (</w:t>
            </w:r>
            <w:hyperlink r:id="rId60" w:history="1">
              <w:r w:rsidRPr="00551B86">
                <w:rPr>
                  <w:rStyle w:val="Hipervnculo"/>
                  <w:rFonts w:eastAsia="Times New Roman"/>
                  <w:bCs/>
                  <w:lang w:eastAsia="es-CL"/>
                </w:rPr>
                <w:t>http://datos.gob.cl/dataset/8612/</w:t>
              </w:r>
            </w:hyperlink>
            <w:r>
              <w:rPr>
                <w:rFonts w:eastAsia="Times New Roman"/>
                <w:bCs/>
                <w:color w:val="000000"/>
                <w:lang w:eastAsia="es-CL"/>
              </w:rPr>
              <w:t xml:space="preserve">), los registros hasta agosto del año 2014 indican que existen dos </w:t>
            </w:r>
            <w:r w:rsidR="00CE1C81">
              <w:rPr>
                <w:rFonts w:eastAsia="Times New Roman"/>
                <w:bCs/>
                <w:color w:val="000000"/>
                <w:lang w:eastAsia="es-CL"/>
              </w:rPr>
              <w:t>APR en la C</w:t>
            </w:r>
            <w:r w:rsidR="0072733B">
              <w:rPr>
                <w:rFonts w:eastAsia="Times New Roman"/>
                <w:bCs/>
                <w:color w:val="000000"/>
                <w:lang w:eastAsia="es-CL"/>
              </w:rPr>
              <w:t xml:space="preserve">omuna de </w:t>
            </w:r>
            <w:r w:rsidR="00462574">
              <w:rPr>
                <w:rFonts w:eastAsia="Times New Roman"/>
                <w:bCs/>
                <w:color w:val="000000"/>
                <w:lang w:eastAsia="es-CL"/>
              </w:rPr>
              <w:t>Pudahuel</w:t>
            </w:r>
            <w:r w:rsidR="0072733B">
              <w:rPr>
                <w:rFonts w:eastAsia="Times New Roman"/>
                <w:bCs/>
                <w:color w:val="000000"/>
                <w:lang w:eastAsia="es-CL"/>
              </w:rPr>
              <w:t>, los que corresponden a:</w:t>
            </w:r>
          </w:p>
          <w:p w14:paraId="615830EA" w14:textId="77777777" w:rsidR="0072733B" w:rsidRDefault="0072733B" w:rsidP="0072733B">
            <w:pPr>
              <w:rPr>
                <w:rFonts w:eastAsia="Times New Roman"/>
                <w:bCs/>
                <w:color w:val="000000"/>
                <w:lang w:eastAsia="es-CL"/>
              </w:rPr>
            </w:pPr>
          </w:p>
          <w:tbl>
            <w:tblPr>
              <w:tblW w:w="8744" w:type="dxa"/>
              <w:jc w:val="center"/>
              <w:tblCellMar>
                <w:left w:w="70" w:type="dxa"/>
                <w:right w:w="70" w:type="dxa"/>
              </w:tblCellMar>
              <w:tblLook w:val="04A0" w:firstRow="1" w:lastRow="0" w:firstColumn="1" w:lastColumn="0" w:noHBand="0" w:noVBand="1"/>
            </w:tblPr>
            <w:tblGrid>
              <w:gridCol w:w="1092"/>
              <w:gridCol w:w="820"/>
              <w:gridCol w:w="1854"/>
              <w:gridCol w:w="1909"/>
              <w:gridCol w:w="3069"/>
            </w:tblGrid>
            <w:tr w:rsidR="000A0D44" w:rsidRPr="0072733B" w14:paraId="5292284C" w14:textId="690EC9EC" w:rsidTr="000A0D44">
              <w:trPr>
                <w:trHeight w:val="510"/>
                <w:jc w:val="center"/>
              </w:trPr>
              <w:tc>
                <w:tcPr>
                  <w:tcW w:w="1092" w:type="dxa"/>
                  <w:tcBorders>
                    <w:top w:val="single" w:sz="4" w:space="0" w:color="auto"/>
                    <w:left w:val="single" w:sz="4" w:space="0" w:color="auto"/>
                    <w:bottom w:val="single" w:sz="4" w:space="0" w:color="auto"/>
                    <w:right w:val="single" w:sz="4" w:space="0" w:color="auto"/>
                  </w:tcBorders>
                  <w:vAlign w:val="center"/>
                </w:tcPr>
                <w:p w14:paraId="062980FE" w14:textId="332FE2AD" w:rsidR="000A0D44" w:rsidRPr="00F41A68" w:rsidRDefault="000A0D44" w:rsidP="0072733B">
                  <w:pPr>
                    <w:jc w:val="center"/>
                    <w:rPr>
                      <w:rFonts w:ascii="Calibri" w:eastAsia="Times New Roman" w:hAnsi="Calibri"/>
                      <w:b/>
                      <w:bCs/>
                      <w:color w:val="000000"/>
                      <w:sz w:val="16"/>
                      <w:szCs w:val="20"/>
                      <w:lang w:eastAsia="es-CL"/>
                    </w:rPr>
                  </w:pPr>
                  <w:r w:rsidRPr="00F41A68">
                    <w:rPr>
                      <w:rFonts w:ascii="Calibri" w:eastAsia="Times New Roman" w:hAnsi="Calibri"/>
                      <w:b/>
                      <w:bCs/>
                      <w:color w:val="000000"/>
                      <w:sz w:val="16"/>
                      <w:szCs w:val="20"/>
                      <w:lang w:eastAsia="es-CL"/>
                    </w:rPr>
                    <w:t>Código APR</w:t>
                  </w:r>
                </w:p>
              </w:tc>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CFA3E7" w14:textId="33274FB4" w:rsidR="000A0D44" w:rsidRPr="00F41A68" w:rsidRDefault="000A0D44" w:rsidP="0072733B">
                  <w:pPr>
                    <w:jc w:val="center"/>
                    <w:rPr>
                      <w:rFonts w:ascii="Calibri" w:eastAsia="Times New Roman" w:hAnsi="Calibri"/>
                      <w:b/>
                      <w:bCs/>
                      <w:color w:val="000000"/>
                      <w:sz w:val="16"/>
                      <w:szCs w:val="20"/>
                      <w:lang w:eastAsia="es-CL"/>
                    </w:rPr>
                  </w:pPr>
                  <w:r w:rsidRPr="00F41A68">
                    <w:rPr>
                      <w:rFonts w:ascii="Calibri" w:eastAsia="Times New Roman" w:hAnsi="Calibri"/>
                      <w:b/>
                      <w:bCs/>
                      <w:color w:val="000000"/>
                      <w:sz w:val="16"/>
                      <w:szCs w:val="20"/>
                      <w:lang w:eastAsia="es-CL"/>
                    </w:rPr>
                    <w:t>Servicio</w:t>
                  </w:r>
                </w:p>
              </w:tc>
              <w:tc>
                <w:tcPr>
                  <w:tcW w:w="1854" w:type="dxa"/>
                  <w:tcBorders>
                    <w:top w:val="single" w:sz="4" w:space="0" w:color="auto"/>
                    <w:left w:val="nil"/>
                    <w:bottom w:val="single" w:sz="4" w:space="0" w:color="auto"/>
                    <w:right w:val="single" w:sz="4" w:space="0" w:color="auto"/>
                  </w:tcBorders>
                  <w:shd w:val="clear" w:color="auto" w:fill="auto"/>
                  <w:vAlign w:val="center"/>
                  <w:hideMark/>
                </w:tcPr>
                <w:p w14:paraId="1CCFA04C" w14:textId="77777777" w:rsidR="000A0D44" w:rsidRPr="00F41A68" w:rsidRDefault="000A0D44" w:rsidP="0072733B">
                  <w:pPr>
                    <w:jc w:val="center"/>
                    <w:rPr>
                      <w:rFonts w:ascii="Calibri" w:eastAsia="Times New Roman" w:hAnsi="Calibri"/>
                      <w:b/>
                      <w:bCs/>
                      <w:color w:val="000000"/>
                      <w:sz w:val="16"/>
                      <w:szCs w:val="20"/>
                      <w:lang w:eastAsia="es-CL"/>
                    </w:rPr>
                  </w:pPr>
                  <w:r w:rsidRPr="00F41A68">
                    <w:rPr>
                      <w:rFonts w:ascii="Calibri" w:eastAsia="Times New Roman" w:hAnsi="Calibri"/>
                      <w:b/>
                      <w:bCs/>
                      <w:color w:val="000000"/>
                      <w:sz w:val="16"/>
                      <w:szCs w:val="20"/>
                      <w:lang w:eastAsia="es-CL"/>
                    </w:rPr>
                    <w:t>Nombre</w:t>
                  </w:r>
                </w:p>
              </w:tc>
              <w:tc>
                <w:tcPr>
                  <w:tcW w:w="1909" w:type="dxa"/>
                  <w:tcBorders>
                    <w:top w:val="single" w:sz="4" w:space="0" w:color="auto"/>
                    <w:left w:val="nil"/>
                    <w:bottom w:val="single" w:sz="4" w:space="0" w:color="auto"/>
                    <w:right w:val="single" w:sz="4" w:space="0" w:color="auto"/>
                  </w:tcBorders>
                  <w:shd w:val="clear" w:color="auto" w:fill="auto"/>
                  <w:vAlign w:val="center"/>
                  <w:hideMark/>
                </w:tcPr>
                <w:p w14:paraId="6445531B" w14:textId="77777777" w:rsidR="000A0D44" w:rsidRPr="00F41A68" w:rsidRDefault="000A0D44" w:rsidP="0072733B">
                  <w:pPr>
                    <w:jc w:val="center"/>
                    <w:rPr>
                      <w:rFonts w:ascii="Calibri" w:eastAsia="Times New Roman" w:hAnsi="Calibri"/>
                      <w:b/>
                      <w:bCs/>
                      <w:color w:val="000000"/>
                      <w:sz w:val="16"/>
                      <w:szCs w:val="20"/>
                      <w:lang w:eastAsia="es-CL"/>
                    </w:rPr>
                  </w:pPr>
                  <w:r w:rsidRPr="00F41A68">
                    <w:rPr>
                      <w:rFonts w:ascii="Calibri" w:eastAsia="Times New Roman" w:hAnsi="Calibri"/>
                      <w:b/>
                      <w:bCs/>
                      <w:color w:val="000000"/>
                      <w:sz w:val="16"/>
                      <w:szCs w:val="20"/>
                      <w:lang w:eastAsia="es-CL"/>
                    </w:rPr>
                    <w:t>Año puesta en marcha</w:t>
                  </w:r>
                </w:p>
              </w:tc>
              <w:tc>
                <w:tcPr>
                  <w:tcW w:w="3069" w:type="dxa"/>
                  <w:tcBorders>
                    <w:top w:val="single" w:sz="4" w:space="0" w:color="auto"/>
                    <w:left w:val="nil"/>
                    <w:bottom w:val="single" w:sz="4" w:space="0" w:color="auto"/>
                    <w:right w:val="single" w:sz="4" w:space="0" w:color="auto"/>
                  </w:tcBorders>
                  <w:vAlign w:val="center"/>
                </w:tcPr>
                <w:p w14:paraId="23269553" w14:textId="02C3472A" w:rsidR="000A0D44" w:rsidRPr="00F41A68" w:rsidRDefault="000A0D44" w:rsidP="0072733B">
                  <w:pPr>
                    <w:jc w:val="center"/>
                    <w:rPr>
                      <w:rFonts w:ascii="Calibri" w:eastAsia="Times New Roman" w:hAnsi="Calibri"/>
                      <w:b/>
                      <w:bCs/>
                      <w:color w:val="000000"/>
                      <w:sz w:val="16"/>
                      <w:szCs w:val="20"/>
                      <w:lang w:eastAsia="es-CL"/>
                    </w:rPr>
                  </w:pPr>
                  <w:r w:rsidRPr="00F41A68">
                    <w:rPr>
                      <w:rFonts w:ascii="Calibri" w:eastAsia="Times New Roman" w:hAnsi="Calibri"/>
                      <w:b/>
                      <w:bCs/>
                      <w:color w:val="000000"/>
                      <w:sz w:val="16"/>
                      <w:szCs w:val="20"/>
                      <w:lang w:eastAsia="es-CL"/>
                    </w:rPr>
                    <w:t>Distancia (Km)* de la Planta Pudahuel</w:t>
                  </w:r>
                </w:p>
              </w:tc>
            </w:tr>
            <w:tr w:rsidR="000A0D44" w:rsidRPr="0072733B" w14:paraId="523DDB61" w14:textId="02D17991" w:rsidTr="000A0D44">
              <w:trPr>
                <w:trHeight w:val="300"/>
                <w:jc w:val="center"/>
              </w:trPr>
              <w:tc>
                <w:tcPr>
                  <w:tcW w:w="1092" w:type="dxa"/>
                  <w:tcBorders>
                    <w:top w:val="nil"/>
                    <w:left w:val="single" w:sz="4" w:space="0" w:color="auto"/>
                    <w:bottom w:val="single" w:sz="4" w:space="0" w:color="auto"/>
                    <w:right w:val="single" w:sz="4" w:space="0" w:color="auto"/>
                  </w:tcBorders>
                  <w:vAlign w:val="center"/>
                </w:tcPr>
                <w:p w14:paraId="7DBF0425" w14:textId="4F17DB4B"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13012401</w:t>
                  </w:r>
                </w:p>
              </w:tc>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4C20BE41" w14:textId="0146372A"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COMITÉ</w:t>
                  </w:r>
                </w:p>
              </w:tc>
              <w:tc>
                <w:tcPr>
                  <w:tcW w:w="1854" w:type="dxa"/>
                  <w:tcBorders>
                    <w:top w:val="nil"/>
                    <w:left w:val="nil"/>
                    <w:bottom w:val="single" w:sz="4" w:space="0" w:color="auto"/>
                    <w:right w:val="single" w:sz="4" w:space="0" w:color="auto"/>
                  </w:tcBorders>
                  <w:shd w:val="clear" w:color="auto" w:fill="auto"/>
                  <w:noWrap/>
                  <w:vAlign w:val="center"/>
                  <w:hideMark/>
                </w:tcPr>
                <w:p w14:paraId="1F2FAADE" w14:textId="77777777"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CASAS DE PUDAHUEL</w:t>
                  </w:r>
                </w:p>
              </w:tc>
              <w:tc>
                <w:tcPr>
                  <w:tcW w:w="1909" w:type="dxa"/>
                  <w:tcBorders>
                    <w:top w:val="nil"/>
                    <w:left w:val="nil"/>
                    <w:bottom w:val="single" w:sz="4" w:space="0" w:color="auto"/>
                    <w:right w:val="single" w:sz="4" w:space="0" w:color="auto"/>
                  </w:tcBorders>
                  <w:shd w:val="clear" w:color="auto" w:fill="auto"/>
                  <w:noWrap/>
                  <w:vAlign w:val="center"/>
                  <w:hideMark/>
                </w:tcPr>
                <w:p w14:paraId="02BAC5AB" w14:textId="77777777"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1985</w:t>
                  </w:r>
                </w:p>
              </w:tc>
              <w:tc>
                <w:tcPr>
                  <w:tcW w:w="3069" w:type="dxa"/>
                  <w:tcBorders>
                    <w:top w:val="nil"/>
                    <w:left w:val="nil"/>
                    <w:bottom w:val="single" w:sz="4" w:space="0" w:color="auto"/>
                    <w:right w:val="single" w:sz="4" w:space="0" w:color="auto"/>
                  </w:tcBorders>
                  <w:vAlign w:val="center"/>
                </w:tcPr>
                <w:p w14:paraId="7142C972" w14:textId="0CC79071"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1,940</w:t>
                  </w:r>
                </w:p>
              </w:tc>
            </w:tr>
            <w:tr w:rsidR="000A0D44" w:rsidRPr="0072733B" w14:paraId="729F00A7" w14:textId="392E0464" w:rsidTr="000A0D44">
              <w:trPr>
                <w:trHeight w:val="300"/>
                <w:jc w:val="center"/>
              </w:trPr>
              <w:tc>
                <w:tcPr>
                  <w:tcW w:w="1092" w:type="dxa"/>
                  <w:tcBorders>
                    <w:top w:val="nil"/>
                    <w:left w:val="single" w:sz="4" w:space="0" w:color="auto"/>
                    <w:bottom w:val="single" w:sz="4" w:space="0" w:color="auto"/>
                    <w:right w:val="single" w:sz="4" w:space="0" w:color="auto"/>
                  </w:tcBorders>
                  <w:vAlign w:val="center"/>
                </w:tcPr>
                <w:p w14:paraId="6EA5F7E6" w14:textId="61449AEB"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13012402</w:t>
                  </w:r>
                </w:p>
              </w:tc>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2A16032A" w14:textId="240F00FF"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COMITÉ</w:t>
                  </w:r>
                </w:p>
              </w:tc>
              <w:tc>
                <w:tcPr>
                  <w:tcW w:w="1854" w:type="dxa"/>
                  <w:tcBorders>
                    <w:top w:val="nil"/>
                    <w:left w:val="nil"/>
                    <w:bottom w:val="single" w:sz="4" w:space="0" w:color="auto"/>
                    <w:right w:val="single" w:sz="4" w:space="0" w:color="auto"/>
                  </w:tcBorders>
                  <w:shd w:val="clear" w:color="auto" w:fill="auto"/>
                  <w:noWrap/>
                  <w:vAlign w:val="center"/>
                  <w:hideMark/>
                </w:tcPr>
                <w:p w14:paraId="29843475" w14:textId="77777777"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themeColor="text1"/>
                      <w:sz w:val="16"/>
                      <w:szCs w:val="20"/>
                      <w:lang w:eastAsia="es-CL"/>
                    </w:rPr>
                    <w:t>PERALITO-NOVICIADO</w:t>
                  </w:r>
                </w:p>
              </w:tc>
              <w:tc>
                <w:tcPr>
                  <w:tcW w:w="1909" w:type="dxa"/>
                  <w:tcBorders>
                    <w:top w:val="nil"/>
                    <w:left w:val="nil"/>
                    <w:bottom w:val="single" w:sz="4" w:space="0" w:color="auto"/>
                    <w:right w:val="single" w:sz="4" w:space="0" w:color="auto"/>
                  </w:tcBorders>
                  <w:shd w:val="clear" w:color="auto" w:fill="auto"/>
                  <w:noWrap/>
                  <w:vAlign w:val="center"/>
                  <w:hideMark/>
                </w:tcPr>
                <w:p w14:paraId="4FDD29F2" w14:textId="77777777"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1996</w:t>
                  </w:r>
                </w:p>
              </w:tc>
              <w:tc>
                <w:tcPr>
                  <w:tcW w:w="3069" w:type="dxa"/>
                  <w:tcBorders>
                    <w:top w:val="nil"/>
                    <w:left w:val="nil"/>
                    <w:bottom w:val="single" w:sz="4" w:space="0" w:color="auto"/>
                    <w:right w:val="single" w:sz="4" w:space="0" w:color="auto"/>
                  </w:tcBorders>
                  <w:vAlign w:val="center"/>
                </w:tcPr>
                <w:p w14:paraId="1FD3E7D6" w14:textId="5EFCFBD1" w:rsidR="000A0D44" w:rsidRPr="00F41A68" w:rsidRDefault="000A0D44" w:rsidP="0072733B">
                  <w:pPr>
                    <w:jc w:val="center"/>
                    <w:rPr>
                      <w:rFonts w:ascii="Calibri" w:eastAsia="Times New Roman" w:hAnsi="Calibri"/>
                      <w:color w:val="000000"/>
                      <w:sz w:val="16"/>
                      <w:szCs w:val="20"/>
                      <w:lang w:eastAsia="es-CL"/>
                    </w:rPr>
                  </w:pPr>
                  <w:r w:rsidRPr="00F41A68">
                    <w:rPr>
                      <w:rFonts w:ascii="Calibri" w:eastAsia="Times New Roman" w:hAnsi="Calibri"/>
                      <w:color w:val="000000"/>
                      <w:sz w:val="16"/>
                      <w:szCs w:val="20"/>
                      <w:lang w:eastAsia="es-CL"/>
                    </w:rPr>
                    <w:t>3,970</w:t>
                  </w:r>
                </w:p>
              </w:tc>
            </w:tr>
          </w:tbl>
          <w:p w14:paraId="7637D7E0" w14:textId="53A1F693" w:rsidR="0072733B" w:rsidRDefault="0072733B" w:rsidP="0072733B">
            <w:pPr>
              <w:jc w:val="center"/>
              <w:rPr>
                <w:rFonts w:eastAsia="Times New Roman"/>
                <w:bCs/>
                <w:color w:val="000000"/>
                <w:lang w:eastAsia="es-CL"/>
              </w:rPr>
            </w:pPr>
            <w:r>
              <w:rPr>
                <w:rFonts w:eastAsia="Times New Roman"/>
                <w:bCs/>
                <w:color w:val="000000"/>
                <w:lang w:eastAsia="es-CL"/>
              </w:rPr>
              <w:t>(*)Según lo indicado por el titular en Adenda N° 1 del EIA en evaluación “Continuidad operativa Planta Pudahuel</w:t>
            </w:r>
            <w:r w:rsidR="000A0D44">
              <w:rPr>
                <w:rFonts w:eastAsia="Times New Roman"/>
                <w:bCs/>
                <w:color w:val="000000"/>
                <w:lang w:eastAsia="es-CL"/>
              </w:rPr>
              <w:t>”</w:t>
            </w:r>
            <w:r>
              <w:rPr>
                <w:rFonts w:eastAsia="Times New Roman"/>
                <w:bCs/>
                <w:color w:val="000000"/>
                <w:lang w:eastAsia="es-CL"/>
              </w:rPr>
              <w:t>.</w:t>
            </w:r>
          </w:p>
          <w:p w14:paraId="06584340" w14:textId="41FD8F1E" w:rsidR="0072733B" w:rsidRDefault="0072733B" w:rsidP="0072733B">
            <w:pPr>
              <w:rPr>
                <w:rFonts w:eastAsia="Times New Roman"/>
                <w:bCs/>
                <w:color w:val="000000"/>
                <w:lang w:eastAsia="es-CL"/>
              </w:rPr>
            </w:pPr>
          </w:p>
          <w:p w14:paraId="6EAF5C0D" w14:textId="689F5777" w:rsidR="000A0D44" w:rsidRDefault="000A0D44" w:rsidP="00CD2663">
            <w:pPr>
              <w:pStyle w:val="Prrafodelista"/>
              <w:numPr>
                <w:ilvl w:val="0"/>
                <w:numId w:val="28"/>
              </w:numPr>
              <w:rPr>
                <w:rFonts w:eastAsia="Times New Roman"/>
                <w:bCs/>
                <w:color w:val="000000"/>
                <w:lang w:eastAsia="es-CL"/>
              </w:rPr>
            </w:pPr>
            <w:r w:rsidRPr="000A0D44">
              <w:rPr>
                <w:rFonts w:eastAsia="Times New Roman"/>
                <w:bCs/>
                <w:color w:val="000000"/>
                <w:lang w:eastAsia="es-CL"/>
              </w:rPr>
              <w:t>Según lo indicado por el titular, en la Adenda N° 2 del EIA en evaluación “Continuidad operativa Planta Pudahuel”</w:t>
            </w:r>
            <w:r w:rsidR="00462574">
              <w:rPr>
                <w:rFonts w:eastAsia="Times New Roman"/>
                <w:bCs/>
                <w:color w:val="000000"/>
                <w:lang w:eastAsia="es-CL"/>
              </w:rPr>
              <w:t>, los APR</w:t>
            </w:r>
            <w:r>
              <w:rPr>
                <w:rFonts w:eastAsia="Times New Roman"/>
                <w:bCs/>
                <w:color w:val="000000"/>
                <w:lang w:eastAsia="es-CL"/>
              </w:rPr>
              <w:t xml:space="preserve"> no se </w:t>
            </w:r>
            <w:r w:rsidR="00462574">
              <w:rPr>
                <w:rFonts w:eastAsia="Times New Roman"/>
                <w:bCs/>
                <w:color w:val="000000"/>
                <w:lang w:eastAsia="es-CL"/>
              </w:rPr>
              <w:t>ubicarían</w:t>
            </w:r>
            <w:r>
              <w:rPr>
                <w:rFonts w:eastAsia="Times New Roman"/>
                <w:bCs/>
                <w:color w:val="000000"/>
                <w:lang w:eastAsia="es-CL"/>
              </w:rPr>
              <w:t xml:space="preserve"> dentro del área de influencia del proyecto (Figura </w:t>
            </w:r>
            <w:r w:rsidR="00CE1C81">
              <w:rPr>
                <w:rFonts w:eastAsia="Times New Roman"/>
                <w:bCs/>
                <w:color w:val="000000"/>
                <w:lang w:eastAsia="es-CL"/>
              </w:rPr>
              <w:t xml:space="preserve">9), </w:t>
            </w:r>
            <w:r>
              <w:rPr>
                <w:rFonts w:eastAsia="Times New Roman"/>
                <w:bCs/>
                <w:color w:val="000000"/>
                <w:lang w:eastAsia="es-CL"/>
              </w:rPr>
              <w:t xml:space="preserve">debido a que para el caso del APR </w:t>
            </w:r>
            <w:r w:rsidRPr="003B1DB9">
              <w:rPr>
                <w:rFonts w:eastAsia="Times New Roman"/>
                <w:bCs/>
                <w:color w:val="000000" w:themeColor="text1"/>
                <w:lang w:eastAsia="es-CL"/>
              </w:rPr>
              <w:t>Peralito</w:t>
            </w:r>
            <w:r w:rsidR="003B1DB9" w:rsidRPr="003B1DB9">
              <w:rPr>
                <w:rFonts w:eastAsia="Times New Roman"/>
                <w:bCs/>
                <w:color w:val="000000" w:themeColor="text1"/>
                <w:lang w:eastAsia="es-CL"/>
              </w:rPr>
              <w:t>-Noviciado</w:t>
            </w:r>
            <w:r>
              <w:rPr>
                <w:rFonts w:eastAsia="Times New Roman"/>
                <w:bCs/>
                <w:color w:val="000000"/>
                <w:lang w:eastAsia="es-CL"/>
              </w:rPr>
              <w:t xml:space="preserve">, </w:t>
            </w:r>
            <w:r w:rsidR="00CE1C81">
              <w:rPr>
                <w:rFonts w:eastAsia="Times New Roman"/>
                <w:bCs/>
                <w:color w:val="000000"/>
                <w:lang w:eastAsia="es-CL"/>
              </w:rPr>
              <w:t xml:space="preserve">éste </w:t>
            </w:r>
            <w:r w:rsidR="003B6F43">
              <w:rPr>
                <w:rFonts w:eastAsia="Times New Roman"/>
                <w:bCs/>
                <w:color w:val="000000"/>
                <w:lang w:eastAsia="es-CL"/>
              </w:rPr>
              <w:t>se ubica aguas arriba del proyecto, no existiendo posibi</w:t>
            </w:r>
            <w:r w:rsidR="002127CF">
              <w:rPr>
                <w:rFonts w:eastAsia="Times New Roman"/>
                <w:bCs/>
                <w:color w:val="000000"/>
                <w:lang w:eastAsia="es-CL"/>
              </w:rPr>
              <w:t>lidad de ser afectado, ya que el</w:t>
            </w:r>
            <w:r w:rsidR="003B6F43">
              <w:rPr>
                <w:rFonts w:eastAsia="Times New Roman"/>
                <w:bCs/>
                <w:color w:val="000000"/>
                <w:lang w:eastAsia="es-CL"/>
              </w:rPr>
              <w:t xml:space="preserve"> flujo de las aguas va en la dirección al Río Mapocho. Para el caso del APR Casas de Pudahuel, si bien se </w:t>
            </w:r>
            <w:r w:rsidR="00CE1C81" w:rsidRPr="003B1DB9">
              <w:rPr>
                <w:rFonts w:eastAsia="Times New Roman"/>
                <w:bCs/>
                <w:color w:val="000000" w:themeColor="text1"/>
                <w:lang w:eastAsia="es-CL"/>
              </w:rPr>
              <w:t>ubica</w:t>
            </w:r>
            <w:r w:rsidR="00CE1C81">
              <w:rPr>
                <w:rFonts w:eastAsia="Times New Roman"/>
                <w:bCs/>
                <w:color w:val="000000"/>
                <w:lang w:eastAsia="es-CL"/>
              </w:rPr>
              <w:t xml:space="preserve"> </w:t>
            </w:r>
            <w:r w:rsidR="003B6F43">
              <w:rPr>
                <w:rFonts w:eastAsia="Times New Roman"/>
                <w:bCs/>
                <w:color w:val="000000"/>
                <w:lang w:eastAsia="es-CL"/>
              </w:rPr>
              <w:t>aguas abajo del flujo subterráneo, se encuentra en una unidad hid</w:t>
            </w:r>
            <w:r w:rsidR="002127CF">
              <w:rPr>
                <w:rFonts w:eastAsia="Times New Roman"/>
                <w:bCs/>
                <w:color w:val="000000"/>
                <w:lang w:eastAsia="es-CL"/>
              </w:rPr>
              <w:t>rogeológica diferente y sin con</w:t>
            </w:r>
            <w:r w:rsidR="003B6F43">
              <w:rPr>
                <w:rFonts w:eastAsia="Times New Roman"/>
                <w:bCs/>
                <w:color w:val="000000"/>
                <w:lang w:eastAsia="es-CL"/>
              </w:rPr>
              <w:t>exión hidráulica con la unidad hidrogeológica en la que se emplaza la Planta Pudahuel, según antecedentes entregados por el titular</w:t>
            </w:r>
            <w:r w:rsidR="00CE1C81">
              <w:rPr>
                <w:rFonts w:eastAsia="Times New Roman"/>
                <w:bCs/>
                <w:color w:val="000000"/>
                <w:lang w:eastAsia="es-CL"/>
              </w:rPr>
              <w:t>,</w:t>
            </w:r>
            <w:r w:rsidR="003B6F43">
              <w:rPr>
                <w:rFonts w:eastAsia="Times New Roman"/>
                <w:bCs/>
                <w:color w:val="000000"/>
                <w:lang w:eastAsia="es-CL"/>
              </w:rPr>
              <w:t xml:space="preserve"> en base a información obtenida desde SERNAGEOMIN. </w:t>
            </w:r>
          </w:p>
          <w:p w14:paraId="5D4ED21D" w14:textId="5E99D3F2" w:rsidR="00064893" w:rsidRPr="00CD2663" w:rsidRDefault="003B6F43" w:rsidP="003B1DB9">
            <w:pPr>
              <w:pStyle w:val="Prrafodelista"/>
              <w:numPr>
                <w:ilvl w:val="0"/>
                <w:numId w:val="28"/>
              </w:numPr>
              <w:rPr>
                <w:rFonts w:eastAsia="Times New Roman"/>
                <w:bCs/>
                <w:color w:val="000000"/>
                <w:lang w:eastAsia="es-CL"/>
              </w:rPr>
            </w:pPr>
            <w:r>
              <w:rPr>
                <w:rFonts w:eastAsia="Times New Roman"/>
                <w:bCs/>
                <w:color w:val="000000"/>
                <w:lang w:eastAsia="es-CL"/>
              </w:rPr>
              <w:lastRenderedPageBreak/>
              <w:t xml:space="preserve">Lo anterior </w:t>
            </w:r>
            <w:r w:rsidR="00CE1C81">
              <w:rPr>
                <w:rFonts w:eastAsia="Times New Roman"/>
                <w:bCs/>
                <w:color w:val="000000"/>
                <w:lang w:eastAsia="es-CL"/>
              </w:rPr>
              <w:t xml:space="preserve">daría cuenta </w:t>
            </w:r>
            <w:r>
              <w:rPr>
                <w:rFonts w:eastAsia="Times New Roman"/>
                <w:bCs/>
                <w:color w:val="000000"/>
                <w:lang w:eastAsia="es-CL"/>
              </w:rPr>
              <w:t>que no existen fuentes para uso de agua potab</w:t>
            </w:r>
            <w:r w:rsidR="00CD2663">
              <w:rPr>
                <w:rFonts w:eastAsia="Times New Roman"/>
                <w:bCs/>
                <w:color w:val="000000"/>
                <w:lang w:eastAsia="es-CL"/>
              </w:rPr>
              <w:t xml:space="preserve">le que puedan </w:t>
            </w:r>
            <w:r w:rsidR="00CE1C81" w:rsidRPr="003B1DB9">
              <w:rPr>
                <w:rFonts w:eastAsia="Times New Roman"/>
                <w:bCs/>
                <w:color w:val="000000" w:themeColor="text1"/>
                <w:lang w:eastAsia="es-CL"/>
              </w:rPr>
              <w:t xml:space="preserve">estar </w:t>
            </w:r>
            <w:r w:rsidR="00CD2663">
              <w:rPr>
                <w:rFonts w:eastAsia="Times New Roman"/>
                <w:bCs/>
                <w:color w:val="000000"/>
                <w:lang w:eastAsia="es-CL"/>
              </w:rPr>
              <w:t>influenciada</w:t>
            </w:r>
            <w:r>
              <w:rPr>
                <w:rFonts w:eastAsia="Times New Roman"/>
                <w:bCs/>
                <w:color w:val="000000"/>
                <w:lang w:eastAsia="es-CL"/>
              </w:rPr>
              <w:t>s por la a</w:t>
            </w:r>
            <w:r w:rsidR="00CE1C81">
              <w:rPr>
                <w:rFonts w:eastAsia="Times New Roman"/>
                <w:bCs/>
                <w:color w:val="000000"/>
                <w:lang w:eastAsia="es-CL"/>
              </w:rPr>
              <w:t xml:space="preserve">ctividad de la Planta Hidronor; </w:t>
            </w:r>
            <w:r w:rsidR="00CD2663">
              <w:rPr>
                <w:rFonts w:eastAsia="Times New Roman"/>
                <w:bCs/>
                <w:color w:val="000000"/>
                <w:lang w:eastAsia="es-CL"/>
              </w:rPr>
              <w:t>no obstante</w:t>
            </w:r>
            <w:r w:rsidR="00C76B5A">
              <w:rPr>
                <w:rFonts w:eastAsia="Times New Roman"/>
                <w:bCs/>
                <w:color w:val="000000"/>
                <w:lang w:eastAsia="es-CL"/>
              </w:rPr>
              <w:t xml:space="preserve"> ello</w:t>
            </w:r>
            <w:r>
              <w:rPr>
                <w:rFonts w:eastAsia="Times New Roman"/>
                <w:bCs/>
                <w:color w:val="000000"/>
                <w:lang w:eastAsia="es-CL"/>
              </w:rPr>
              <w:t>, se observan altera</w:t>
            </w:r>
            <w:r w:rsidR="00CD2663">
              <w:rPr>
                <w:rFonts w:eastAsia="Times New Roman"/>
                <w:bCs/>
                <w:color w:val="000000"/>
                <w:lang w:eastAsia="es-CL"/>
              </w:rPr>
              <w:t>ciones significativas en la cali</w:t>
            </w:r>
            <w:r>
              <w:rPr>
                <w:rFonts w:eastAsia="Times New Roman"/>
                <w:bCs/>
                <w:color w:val="000000"/>
                <w:lang w:eastAsia="es-CL"/>
              </w:rPr>
              <w:t>dad de aguas subterráneas en los pozos monitoreados por la empresa, los que tienen un origen antrópico</w:t>
            </w:r>
            <w:r w:rsidR="00CD2663">
              <w:rPr>
                <w:rFonts w:eastAsia="Times New Roman"/>
                <w:bCs/>
                <w:color w:val="000000"/>
                <w:lang w:eastAsia="es-CL"/>
              </w:rPr>
              <w:t xml:space="preserve"> y que podrían derivar de un mal manejo ope</w:t>
            </w:r>
            <w:r w:rsidR="002127CF">
              <w:rPr>
                <w:rFonts w:eastAsia="Times New Roman"/>
                <w:bCs/>
                <w:color w:val="000000"/>
                <w:lang w:eastAsia="es-CL"/>
              </w:rPr>
              <w:t>racional de la planta Hidronor.</w:t>
            </w:r>
          </w:p>
        </w:tc>
      </w:tr>
    </w:tbl>
    <w:p w14:paraId="2B5D661E" w14:textId="6AF02115" w:rsidR="0019642B" w:rsidRDefault="0019642B"/>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19642B" w:rsidRPr="005626CB" w14:paraId="37CA4429" w14:textId="77777777" w:rsidTr="0019642B">
        <w:trPr>
          <w:trHeight w:val="300"/>
          <w:jc w:val="center"/>
        </w:trPr>
        <w:tc>
          <w:tcPr>
            <w:tcW w:w="5000" w:type="pct"/>
            <w:gridSpan w:val="2"/>
            <w:shd w:val="clear" w:color="auto" w:fill="auto"/>
            <w:noWrap/>
            <w:vAlign w:val="center"/>
            <w:hideMark/>
          </w:tcPr>
          <w:p w14:paraId="70D85F3B" w14:textId="77777777" w:rsidR="0019642B" w:rsidRPr="005626CB" w:rsidRDefault="0019642B" w:rsidP="0019642B">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19642B" w:rsidRPr="00B14F51" w14:paraId="2BFBD45E" w14:textId="77777777" w:rsidTr="0019642B">
        <w:trPr>
          <w:trHeight w:val="1408"/>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tbl>
            <w:tblPr>
              <w:tblStyle w:val="Tablaconcuadrcula"/>
              <w:tblW w:w="0" w:type="auto"/>
              <w:jc w:val="center"/>
              <w:tblLayout w:type="fixed"/>
              <w:tblLook w:val="04A0" w:firstRow="1" w:lastRow="0" w:firstColumn="1" w:lastColumn="0" w:noHBand="0" w:noVBand="1"/>
            </w:tblPr>
            <w:tblGrid>
              <w:gridCol w:w="722"/>
              <w:gridCol w:w="8336"/>
            </w:tblGrid>
            <w:tr w:rsidR="0019642B" w14:paraId="6D21C5D8" w14:textId="77777777" w:rsidTr="00F41A68">
              <w:trPr>
                <w:jc w:val="center"/>
              </w:trPr>
              <w:tc>
                <w:tcPr>
                  <w:tcW w:w="722" w:type="dxa"/>
                  <w:vAlign w:val="center"/>
                </w:tcPr>
                <w:p w14:paraId="65A597C2"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Año</w:t>
                  </w:r>
                </w:p>
              </w:tc>
              <w:tc>
                <w:tcPr>
                  <w:tcW w:w="8336" w:type="dxa"/>
                  <w:vAlign w:val="center"/>
                </w:tcPr>
                <w:p w14:paraId="1CBBD687"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Meses sin medición</w:t>
                  </w:r>
                </w:p>
              </w:tc>
            </w:tr>
            <w:tr w:rsidR="0019642B" w:rsidRPr="00F41A68" w14:paraId="0EFE66BC" w14:textId="77777777" w:rsidTr="00F41A68">
              <w:trPr>
                <w:jc w:val="center"/>
              </w:trPr>
              <w:tc>
                <w:tcPr>
                  <w:tcW w:w="722" w:type="dxa"/>
                  <w:vAlign w:val="center"/>
                </w:tcPr>
                <w:p w14:paraId="43AFD047"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1999</w:t>
                  </w:r>
                </w:p>
              </w:tc>
              <w:tc>
                <w:tcPr>
                  <w:tcW w:w="8336" w:type="dxa"/>
                  <w:vAlign w:val="center"/>
                </w:tcPr>
                <w:p w14:paraId="4AD60158"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Ene-Feb-Mar-Abr-May-Jun-Ago-Sept-Oct-Nov-Dic</w:t>
                  </w:r>
                </w:p>
              </w:tc>
            </w:tr>
            <w:tr w:rsidR="0019642B" w:rsidRPr="00F41A68" w14:paraId="4EC7A571" w14:textId="77777777" w:rsidTr="00F41A68">
              <w:trPr>
                <w:jc w:val="center"/>
              </w:trPr>
              <w:tc>
                <w:tcPr>
                  <w:tcW w:w="722" w:type="dxa"/>
                  <w:vAlign w:val="center"/>
                </w:tcPr>
                <w:p w14:paraId="50B80500"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2000</w:t>
                  </w:r>
                </w:p>
              </w:tc>
              <w:tc>
                <w:tcPr>
                  <w:tcW w:w="8336" w:type="dxa"/>
                  <w:vAlign w:val="center"/>
                </w:tcPr>
                <w:p w14:paraId="3EA4AE83"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Ene-Mar-May-Jul-Ago-Sept-Oct-Nov-Dic</w:t>
                  </w:r>
                </w:p>
              </w:tc>
            </w:tr>
            <w:tr w:rsidR="0019642B" w:rsidRPr="00F41A68" w14:paraId="38A9824F" w14:textId="77777777" w:rsidTr="00F41A68">
              <w:trPr>
                <w:jc w:val="center"/>
              </w:trPr>
              <w:tc>
                <w:tcPr>
                  <w:tcW w:w="722" w:type="dxa"/>
                  <w:vAlign w:val="center"/>
                </w:tcPr>
                <w:p w14:paraId="5C22AF53"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2001</w:t>
                  </w:r>
                </w:p>
              </w:tc>
              <w:tc>
                <w:tcPr>
                  <w:tcW w:w="8336" w:type="dxa"/>
                  <w:vAlign w:val="center"/>
                </w:tcPr>
                <w:p w14:paraId="39ACE3BC"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Ene-Feb-Mar-Abr-Jun-Jul-Ago-Sept-Oct-Nov-Dic</w:t>
                  </w:r>
                </w:p>
              </w:tc>
            </w:tr>
            <w:tr w:rsidR="0019642B" w:rsidRPr="00F41A68" w14:paraId="06AAA347" w14:textId="77777777" w:rsidTr="00F41A68">
              <w:trPr>
                <w:jc w:val="center"/>
              </w:trPr>
              <w:tc>
                <w:tcPr>
                  <w:tcW w:w="722" w:type="dxa"/>
                  <w:vAlign w:val="center"/>
                </w:tcPr>
                <w:p w14:paraId="59F8D076"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2002</w:t>
                  </w:r>
                </w:p>
              </w:tc>
              <w:tc>
                <w:tcPr>
                  <w:tcW w:w="8336" w:type="dxa"/>
                  <w:vAlign w:val="center"/>
                </w:tcPr>
                <w:p w14:paraId="39622ED0"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Ene-Feb-Abr-May-Jun-Jul-Ago-Sept-Oct-Nov-Dic</w:t>
                  </w:r>
                </w:p>
              </w:tc>
            </w:tr>
            <w:tr w:rsidR="0019642B" w:rsidRPr="00F41A68" w14:paraId="7DD37B51" w14:textId="77777777" w:rsidTr="00F41A68">
              <w:trPr>
                <w:jc w:val="center"/>
              </w:trPr>
              <w:tc>
                <w:tcPr>
                  <w:tcW w:w="722" w:type="dxa"/>
                  <w:vAlign w:val="center"/>
                </w:tcPr>
                <w:p w14:paraId="5B4699BB"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2003</w:t>
                  </w:r>
                </w:p>
              </w:tc>
              <w:tc>
                <w:tcPr>
                  <w:tcW w:w="8336" w:type="dxa"/>
                  <w:vAlign w:val="center"/>
                </w:tcPr>
                <w:p w14:paraId="3E848AF4"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Ene-Feb-Mar-Abr-Jun-Ago-Sept-Oct-Dic</w:t>
                  </w:r>
                </w:p>
              </w:tc>
            </w:tr>
            <w:tr w:rsidR="0019642B" w:rsidRPr="00F41A68" w14:paraId="2B2F3371" w14:textId="77777777" w:rsidTr="00F41A68">
              <w:trPr>
                <w:jc w:val="center"/>
              </w:trPr>
              <w:tc>
                <w:tcPr>
                  <w:tcW w:w="722" w:type="dxa"/>
                  <w:vAlign w:val="center"/>
                </w:tcPr>
                <w:p w14:paraId="352ED9F9"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2004</w:t>
                  </w:r>
                </w:p>
              </w:tc>
              <w:tc>
                <w:tcPr>
                  <w:tcW w:w="8336" w:type="dxa"/>
                  <w:vAlign w:val="center"/>
                </w:tcPr>
                <w:p w14:paraId="616CEF8F"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Ene-Mar-May-Jun-Ago-Sept-Oct-Dic</w:t>
                  </w:r>
                </w:p>
              </w:tc>
            </w:tr>
            <w:tr w:rsidR="0019642B" w:rsidRPr="00F41A68" w14:paraId="4497A441" w14:textId="77777777" w:rsidTr="00F41A68">
              <w:trPr>
                <w:jc w:val="center"/>
              </w:trPr>
              <w:tc>
                <w:tcPr>
                  <w:tcW w:w="722" w:type="dxa"/>
                  <w:vAlign w:val="center"/>
                </w:tcPr>
                <w:p w14:paraId="4CD53E82"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2005</w:t>
                  </w:r>
                </w:p>
              </w:tc>
              <w:tc>
                <w:tcPr>
                  <w:tcW w:w="8336" w:type="dxa"/>
                  <w:vAlign w:val="center"/>
                </w:tcPr>
                <w:p w14:paraId="2BCBCD81"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Ene-Feb-Mar-Abr-May-Jun-Jul-Ago-Sept-Oct-Nov-Dic</w:t>
                  </w:r>
                </w:p>
              </w:tc>
            </w:tr>
            <w:tr w:rsidR="0019642B" w:rsidRPr="00F41A68" w14:paraId="39CDB8CA" w14:textId="77777777" w:rsidTr="00F41A68">
              <w:trPr>
                <w:jc w:val="center"/>
              </w:trPr>
              <w:tc>
                <w:tcPr>
                  <w:tcW w:w="722" w:type="dxa"/>
                  <w:vAlign w:val="center"/>
                </w:tcPr>
                <w:p w14:paraId="08853C04"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2006</w:t>
                  </w:r>
                </w:p>
              </w:tc>
              <w:tc>
                <w:tcPr>
                  <w:tcW w:w="8336" w:type="dxa"/>
                  <w:vAlign w:val="center"/>
                </w:tcPr>
                <w:p w14:paraId="7A5C163A"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Feb-Mar-Abr-May-Jul-Ago-Sept-Oct-Dic</w:t>
                  </w:r>
                </w:p>
              </w:tc>
            </w:tr>
            <w:tr w:rsidR="0019642B" w:rsidRPr="00F41A68" w14:paraId="663AF57F" w14:textId="77777777" w:rsidTr="00F41A68">
              <w:trPr>
                <w:jc w:val="center"/>
              </w:trPr>
              <w:tc>
                <w:tcPr>
                  <w:tcW w:w="722" w:type="dxa"/>
                  <w:vAlign w:val="center"/>
                </w:tcPr>
                <w:p w14:paraId="2436F1D4"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2007</w:t>
                  </w:r>
                </w:p>
              </w:tc>
              <w:tc>
                <w:tcPr>
                  <w:tcW w:w="8336" w:type="dxa"/>
                  <w:vAlign w:val="center"/>
                </w:tcPr>
                <w:p w14:paraId="6AE820B0"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Ene-Feb-Mar-Abr-May-Jul-Sept-Nov</w:t>
                  </w:r>
                </w:p>
              </w:tc>
            </w:tr>
            <w:tr w:rsidR="0019642B" w:rsidRPr="008E7BC3" w14:paraId="550E4966" w14:textId="77777777" w:rsidTr="00F41A68">
              <w:trPr>
                <w:jc w:val="center"/>
              </w:trPr>
              <w:tc>
                <w:tcPr>
                  <w:tcW w:w="722" w:type="dxa"/>
                  <w:vAlign w:val="center"/>
                </w:tcPr>
                <w:p w14:paraId="7EE90930"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2008</w:t>
                  </w:r>
                </w:p>
              </w:tc>
              <w:tc>
                <w:tcPr>
                  <w:tcW w:w="8336" w:type="dxa"/>
                  <w:vAlign w:val="center"/>
                </w:tcPr>
                <w:p w14:paraId="4D126089" w14:textId="77777777" w:rsidR="0019642B" w:rsidRPr="00D40FCF" w:rsidRDefault="0019642B" w:rsidP="0019642B">
                  <w:pPr>
                    <w:jc w:val="center"/>
                    <w:rPr>
                      <w:rFonts w:eastAsia="Times New Roman"/>
                      <w:bCs/>
                      <w:color w:val="000000"/>
                      <w:sz w:val="18"/>
                      <w:lang w:val="es-ES" w:eastAsia="es-CL"/>
                    </w:rPr>
                  </w:pPr>
                  <w:r w:rsidRPr="00D40FCF">
                    <w:rPr>
                      <w:rFonts w:ascii="Calibri" w:eastAsia="Times New Roman" w:hAnsi="Calibri"/>
                      <w:bCs/>
                      <w:color w:val="000000"/>
                      <w:sz w:val="18"/>
                      <w:lang w:eastAsia="es-CL"/>
                    </w:rPr>
                    <w:t>Ene-Feb-Mar-Abr-May (para P0)-Jul-Ago (para P1, P2 y P3)-Sept (para P0)-Oct (para P1, P2 y P3)-Nov (para P0)</w:t>
                  </w:r>
                </w:p>
              </w:tc>
            </w:tr>
            <w:tr w:rsidR="0019642B" w:rsidRPr="008E7BC3" w14:paraId="5D4AF8BC" w14:textId="77777777" w:rsidTr="00F41A68">
              <w:trPr>
                <w:jc w:val="center"/>
              </w:trPr>
              <w:tc>
                <w:tcPr>
                  <w:tcW w:w="722" w:type="dxa"/>
                  <w:vAlign w:val="center"/>
                </w:tcPr>
                <w:p w14:paraId="2022C1E5"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2009</w:t>
                  </w:r>
                </w:p>
              </w:tc>
              <w:tc>
                <w:tcPr>
                  <w:tcW w:w="8336" w:type="dxa"/>
                  <w:vAlign w:val="center"/>
                </w:tcPr>
                <w:p w14:paraId="707540FC" w14:textId="77777777" w:rsidR="0019642B" w:rsidRPr="00D40FCF" w:rsidRDefault="0019642B" w:rsidP="0019642B">
                  <w:pPr>
                    <w:jc w:val="center"/>
                    <w:rPr>
                      <w:rFonts w:eastAsia="Times New Roman"/>
                      <w:bCs/>
                      <w:color w:val="000000"/>
                      <w:sz w:val="18"/>
                      <w:lang w:eastAsia="es-CL"/>
                    </w:rPr>
                  </w:pPr>
                  <w:r w:rsidRPr="00D40FCF">
                    <w:rPr>
                      <w:rFonts w:ascii="Calibri" w:eastAsia="Times New Roman" w:hAnsi="Calibri"/>
                      <w:bCs/>
                      <w:color w:val="000000"/>
                      <w:sz w:val="18"/>
                      <w:lang w:eastAsia="es-CL"/>
                    </w:rPr>
                    <w:t>Ene (para P0)-Feb-Abr (para P1, P2 y P3)-Jul (para P0)-Ago-Nov (para P0 y P3)</w:t>
                  </w:r>
                </w:p>
              </w:tc>
            </w:tr>
            <w:tr w:rsidR="0019642B" w:rsidRPr="00C67F55" w14:paraId="7600408A" w14:textId="77777777" w:rsidTr="00F41A68">
              <w:trPr>
                <w:jc w:val="center"/>
              </w:trPr>
              <w:tc>
                <w:tcPr>
                  <w:tcW w:w="722" w:type="dxa"/>
                  <w:vAlign w:val="center"/>
                </w:tcPr>
                <w:p w14:paraId="2035216F"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2010</w:t>
                  </w:r>
                </w:p>
              </w:tc>
              <w:tc>
                <w:tcPr>
                  <w:tcW w:w="8336" w:type="dxa"/>
                  <w:vAlign w:val="center"/>
                </w:tcPr>
                <w:p w14:paraId="315070B3"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r w:rsidR="0019642B" w:rsidRPr="00C67F55" w14:paraId="01080F4C" w14:textId="77777777" w:rsidTr="00F41A68">
              <w:trPr>
                <w:jc w:val="center"/>
              </w:trPr>
              <w:tc>
                <w:tcPr>
                  <w:tcW w:w="722" w:type="dxa"/>
                  <w:vAlign w:val="center"/>
                </w:tcPr>
                <w:p w14:paraId="02B8F336"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2011</w:t>
                  </w:r>
                </w:p>
              </w:tc>
              <w:tc>
                <w:tcPr>
                  <w:tcW w:w="8336" w:type="dxa"/>
                  <w:vAlign w:val="center"/>
                </w:tcPr>
                <w:p w14:paraId="0C570283" w14:textId="77777777" w:rsidR="0019642B" w:rsidRPr="00D40FCF" w:rsidRDefault="0019642B" w:rsidP="0019642B">
                  <w:pPr>
                    <w:jc w:val="center"/>
                    <w:rPr>
                      <w:rFonts w:eastAsia="Times New Roman"/>
                      <w:bCs/>
                      <w:color w:val="000000"/>
                      <w:sz w:val="18"/>
                      <w:lang w:val="en-US" w:eastAsia="es-CL"/>
                    </w:rPr>
                  </w:pPr>
                  <w:r w:rsidRPr="00D40FCF">
                    <w:rPr>
                      <w:rFonts w:ascii="Calibri" w:eastAsia="Times New Roman" w:hAnsi="Calibri"/>
                      <w:bCs/>
                      <w:color w:val="000000"/>
                      <w:sz w:val="18"/>
                      <w:lang w:val="en-US" w:eastAsia="es-CL"/>
                    </w:rPr>
                    <w:t>Abr</w:t>
                  </w:r>
                </w:p>
              </w:tc>
            </w:tr>
            <w:tr w:rsidR="0019642B" w:rsidRPr="00C67F55" w14:paraId="18AAFA40" w14:textId="77777777" w:rsidTr="00F41A68">
              <w:trPr>
                <w:jc w:val="center"/>
              </w:trPr>
              <w:tc>
                <w:tcPr>
                  <w:tcW w:w="722" w:type="dxa"/>
                  <w:vAlign w:val="center"/>
                </w:tcPr>
                <w:p w14:paraId="2D3F8774"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2012</w:t>
                  </w:r>
                </w:p>
              </w:tc>
              <w:tc>
                <w:tcPr>
                  <w:tcW w:w="8336" w:type="dxa"/>
                  <w:vAlign w:val="center"/>
                </w:tcPr>
                <w:p w14:paraId="793C4834"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r w:rsidR="0019642B" w:rsidRPr="00C67F55" w14:paraId="7C984544" w14:textId="77777777" w:rsidTr="00F41A68">
              <w:trPr>
                <w:jc w:val="center"/>
              </w:trPr>
              <w:tc>
                <w:tcPr>
                  <w:tcW w:w="722" w:type="dxa"/>
                  <w:vAlign w:val="center"/>
                </w:tcPr>
                <w:p w14:paraId="724F3526"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2013</w:t>
                  </w:r>
                </w:p>
              </w:tc>
              <w:tc>
                <w:tcPr>
                  <w:tcW w:w="8336" w:type="dxa"/>
                  <w:vAlign w:val="center"/>
                </w:tcPr>
                <w:p w14:paraId="63B6F314"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r w:rsidR="0019642B" w:rsidRPr="00C67F55" w14:paraId="3C5D1884" w14:textId="77777777" w:rsidTr="00F41A68">
              <w:trPr>
                <w:jc w:val="center"/>
              </w:trPr>
              <w:tc>
                <w:tcPr>
                  <w:tcW w:w="722" w:type="dxa"/>
                  <w:vAlign w:val="center"/>
                </w:tcPr>
                <w:p w14:paraId="78A63D55"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2014</w:t>
                  </w:r>
                </w:p>
              </w:tc>
              <w:tc>
                <w:tcPr>
                  <w:tcW w:w="8336" w:type="dxa"/>
                  <w:vAlign w:val="center"/>
                </w:tcPr>
                <w:p w14:paraId="1C8BDAFF"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r w:rsidR="0019642B" w:rsidRPr="00C67F55" w14:paraId="2B8D666F" w14:textId="77777777" w:rsidTr="00F41A68">
              <w:trPr>
                <w:jc w:val="center"/>
              </w:trPr>
              <w:tc>
                <w:tcPr>
                  <w:tcW w:w="722" w:type="dxa"/>
                  <w:vAlign w:val="center"/>
                </w:tcPr>
                <w:p w14:paraId="5A825C6A"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2015</w:t>
                  </w:r>
                </w:p>
              </w:tc>
              <w:tc>
                <w:tcPr>
                  <w:tcW w:w="8336" w:type="dxa"/>
                  <w:vAlign w:val="center"/>
                </w:tcPr>
                <w:p w14:paraId="56202DE4"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r w:rsidR="0019642B" w:rsidRPr="00C67F55" w14:paraId="5AEF4FAA" w14:textId="77777777" w:rsidTr="00F41A68">
              <w:trPr>
                <w:jc w:val="center"/>
              </w:trPr>
              <w:tc>
                <w:tcPr>
                  <w:tcW w:w="722" w:type="dxa"/>
                  <w:vAlign w:val="center"/>
                </w:tcPr>
                <w:p w14:paraId="6A9F8BA9" w14:textId="77777777" w:rsidR="0019642B" w:rsidRPr="00D40FCF" w:rsidRDefault="0019642B" w:rsidP="0019642B">
                  <w:pPr>
                    <w:jc w:val="center"/>
                    <w:rPr>
                      <w:rFonts w:eastAsia="Times New Roman"/>
                      <w:bCs/>
                      <w:color w:val="000000"/>
                      <w:sz w:val="18"/>
                      <w:lang w:eastAsia="es-CL"/>
                    </w:rPr>
                  </w:pPr>
                  <w:r w:rsidRPr="00D40FCF">
                    <w:rPr>
                      <w:rFonts w:eastAsia="Times New Roman"/>
                      <w:bCs/>
                      <w:color w:val="000000"/>
                      <w:sz w:val="18"/>
                      <w:lang w:eastAsia="es-CL"/>
                    </w:rPr>
                    <w:t>2016</w:t>
                  </w:r>
                </w:p>
              </w:tc>
              <w:tc>
                <w:tcPr>
                  <w:tcW w:w="8336" w:type="dxa"/>
                  <w:vAlign w:val="center"/>
                </w:tcPr>
                <w:p w14:paraId="05BDBC59" w14:textId="77777777" w:rsidR="0019642B" w:rsidRPr="00D40FCF" w:rsidRDefault="0019642B" w:rsidP="0019642B">
                  <w:pPr>
                    <w:jc w:val="center"/>
                    <w:rPr>
                      <w:rFonts w:eastAsia="Times New Roman"/>
                      <w:bCs/>
                      <w:color w:val="000000"/>
                      <w:sz w:val="18"/>
                      <w:lang w:val="en-US" w:eastAsia="es-CL"/>
                    </w:rPr>
                  </w:pPr>
                  <w:r w:rsidRPr="00D40FCF">
                    <w:rPr>
                      <w:rFonts w:eastAsia="Times New Roman"/>
                      <w:bCs/>
                      <w:color w:val="000000"/>
                      <w:sz w:val="18"/>
                      <w:lang w:val="en-US" w:eastAsia="es-CL"/>
                    </w:rPr>
                    <w:t>--</w:t>
                  </w:r>
                </w:p>
              </w:tc>
            </w:tr>
          </w:tbl>
          <w:p w14:paraId="29D0027A" w14:textId="77777777" w:rsidR="0019642B" w:rsidRPr="00B14F51" w:rsidRDefault="0019642B" w:rsidP="0019642B">
            <w:pPr>
              <w:rPr>
                <w:rFonts w:eastAsia="Times New Roman"/>
                <w:b/>
                <w:color w:val="000000"/>
                <w:sz w:val="18"/>
                <w:szCs w:val="18"/>
                <w:lang w:eastAsia="es-CL"/>
              </w:rPr>
            </w:pPr>
          </w:p>
        </w:tc>
      </w:tr>
      <w:tr w:rsidR="0019642B" w:rsidRPr="00557733" w14:paraId="00E2FB64" w14:textId="77777777" w:rsidTr="0019642B">
        <w:trPr>
          <w:trHeight w:val="300"/>
          <w:jc w:val="center"/>
        </w:trPr>
        <w:tc>
          <w:tcPr>
            <w:tcW w:w="2577" w:type="pct"/>
            <w:shd w:val="clear" w:color="auto" w:fill="auto"/>
            <w:noWrap/>
            <w:vAlign w:val="center"/>
            <w:hideMark/>
          </w:tcPr>
          <w:p w14:paraId="770EF003" w14:textId="77777777" w:rsidR="0019642B" w:rsidRPr="00557733" w:rsidRDefault="0019642B" w:rsidP="0019642B">
            <w:pPr>
              <w:pStyle w:val="Descripcin"/>
              <w:rPr>
                <w:szCs w:val="18"/>
              </w:rPr>
            </w:pPr>
            <w:r w:rsidRPr="00B14F51">
              <w:t>Tabla 1</w:t>
            </w:r>
            <w:r w:rsidRPr="00B14F51">
              <w:rPr>
                <w:szCs w:val="18"/>
              </w:rPr>
              <w:t>.</w:t>
            </w:r>
          </w:p>
        </w:tc>
        <w:tc>
          <w:tcPr>
            <w:tcW w:w="2423" w:type="pct"/>
            <w:shd w:val="clear" w:color="auto" w:fill="auto"/>
            <w:noWrap/>
            <w:vAlign w:val="center"/>
            <w:hideMark/>
          </w:tcPr>
          <w:p w14:paraId="131AA970" w14:textId="77777777" w:rsidR="0019642B" w:rsidRPr="00557733" w:rsidRDefault="0019642B" w:rsidP="0019642B">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w:t>
            </w:r>
          </w:p>
        </w:tc>
      </w:tr>
      <w:tr w:rsidR="0019642B" w:rsidRPr="00D40FCF" w14:paraId="1CCE1E96" w14:textId="77777777" w:rsidTr="00BA1536">
        <w:trPr>
          <w:trHeight w:val="254"/>
          <w:jc w:val="center"/>
        </w:trPr>
        <w:tc>
          <w:tcPr>
            <w:tcW w:w="5000" w:type="pct"/>
            <w:gridSpan w:val="2"/>
            <w:shd w:val="clear" w:color="auto" w:fill="auto"/>
          </w:tcPr>
          <w:p w14:paraId="1ED2ECAB" w14:textId="0A4BFF67" w:rsidR="0019642B" w:rsidRPr="00D40FCF" w:rsidRDefault="0019642B" w:rsidP="00BA1536">
            <w:pPr>
              <w:rPr>
                <w:rFonts w:eastAsia="Times New Roman"/>
                <w:b/>
                <w:color w:val="000000"/>
                <w:sz w:val="18"/>
                <w:szCs w:val="18"/>
                <w:lang w:eastAsia="es-CL"/>
              </w:rPr>
            </w:pPr>
            <w:r w:rsidRPr="00D40FCF">
              <w:rPr>
                <w:rFonts w:eastAsia="Times New Roman"/>
                <w:b/>
                <w:color w:val="000000"/>
                <w:sz w:val="18"/>
                <w:szCs w:val="18"/>
                <w:lang w:eastAsia="es-CL"/>
              </w:rPr>
              <w:t>Descripción Medio de Prueba:</w:t>
            </w:r>
            <w:r w:rsidR="00BA1536">
              <w:rPr>
                <w:rFonts w:eastAsia="Times New Roman"/>
                <w:b/>
                <w:color w:val="000000"/>
                <w:sz w:val="18"/>
                <w:szCs w:val="18"/>
                <w:lang w:eastAsia="es-CL"/>
              </w:rPr>
              <w:t xml:space="preserve"> </w:t>
            </w:r>
            <w:r w:rsidR="00BA1536" w:rsidRPr="00BA1536">
              <w:rPr>
                <w:rFonts w:eastAsia="Times New Roman"/>
                <w:color w:val="000000"/>
                <w:sz w:val="18"/>
                <w:szCs w:val="18"/>
                <w:lang w:eastAsia="es-CL"/>
              </w:rPr>
              <w:t xml:space="preserve">Registro de </w:t>
            </w:r>
            <w:r w:rsidR="00BA1536">
              <w:rPr>
                <w:rFonts w:eastAsia="Times New Roman"/>
                <w:color w:val="000000"/>
                <w:sz w:val="18"/>
                <w:szCs w:val="18"/>
                <w:lang w:eastAsia="es-CL"/>
              </w:rPr>
              <w:t xml:space="preserve">meses </w:t>
            </w:r>
            <w:r w:rsidR="00BA1536" w:rsidRPr="00BA1536">
              <w:rPr>
                <w:rFonts w:eastAsia="Times New Roman"/>
                <w:color w:val="000000"/>
                <w:sz w:val="18"/>
                <w:szCs w:val="18"/>
                <w:lang w:eastAsia="es-CL"/>
              </w:rPr>
              <w:t>sin medición</w:t>
            </w:r>
            <w:r w:rsidR="00BA1536">
              <w:rPr>
                <w:rFonts w:eastAsia="Times New Roman"/>
                <w:color w:val="000000"/>
                <w:sz w:val="18"/>
                <w:szCs w:val="18"/>
                <w:lang w:eastAsia="es-CL"/>
              </w:rPr>
              <w:t>.</w:t>
            </w:r>
          </w:p>
        </w:tc>
      </w:tr>
    </w:tbl>
    <w:p w14:paraId="5BB01D83" w14:textId="77777777" w:rsidR="0019642B" w:rsidRDefault="0019642B"/>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2F2AE1" w:rsidRPr="005626CB" w14:paraId="076514DB" w14:textId="77777777" w:rsidTr="002F2AE1">
        <w:trPr>
          <w:trHeight w:val="300"/>
          <w:jc w:val="center"/>
        </w:trPr>
        <w:tc>
          <w:tcPr>
            <w:tcW w:w="5000" w:type="pct"/>
            <w:gridSpan w:val="2"/>
            <w:shd w:val="clear" w:color="auto" w:fill="auto"/>
            <w:noWrap/>
            <w:vAlign w:val="center"/>
            <w:hideMark/>
          </w:tcPr>
          <w:p w14:paraId="114B0E02" w14:textId="77777777" w:rsidR="002F2AE1" w:rsidRPr="005626CB" w:rsidRDefault="002F2AE1" w:rsidP="002F2AE1">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2F2AE1" w:rsidRPr="00B14F51" w14:paraId="3A70F79B" w14:textId="77777777" w:rsidTr="00F41A68">
        <w:trPr>
          <w:trHeight w:val="175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Pr>
          <w:tbl>
            <w:tblPr>
              <w:tblpPr w:leftFromText="141" w:rightFromText="141" w:vertAnchor="text" w:horzAnchor="margin" w:tblpXSpec="center" w:tblpY="-139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08"/>
              <w:gridCol w:w="1108"/>
              <w:gridCol w:w="1109"/>
              <w:gridCol w:w="1108"/>
              <w:gridCol w:w="1108"/>
              <w:gridCol w:w="1108"/>
              <w:gridCol w:w="1109"/>
              <w:gridCol w:w="1109"/>
            </w:tblGrid>
            <w:tr w:rsidR="007E3792" w:rsidRPr="00B14F51" w14:paraId="43D4AA1D" w14:textId="77777777" w:rsidTr="0092541F">
              <w:trPr>
                <w:trHeight w:val="233"/>
              </w:trPr>
              <w:tc>
                <w:tcPr>
                  <w:tcW w:w="1108" w:type="dxa"/>
                  <w:vMerge w:val="restart"/>
                  <w:vAlign w:val="center"/>
                </w:tcPr>
                <w:p w14:paraId="0D29F6A4" w14:textId="7E068F0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b/>
                      <w:bCs/>
                      <w:color w:val="000000"/>
                      <w:sz w:val="16"/>
                      <w:szCs w:val="16"/>
                      <w:lang w:eastAsia="es-ES"/>
                    </w:rPr>
                    <w:t>Pozo</w:t>
                  </w:r>
                </w:p>
              </w:tc>
              <w:tc>
                <w:tcPr>
                  <w:tcW w:w="2217" w:type="dxa"/>
                  <w:gridSpan w:val="2"/>
                  <w:vAlign w:val="center"/>
                </w:tcPr>
                <w:p w14:paraId="58A013AF" w14:textId="250D382E"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b/>
                      <w:bCs/>
                      <w:color w:val="000000"/>
                      <w:sz w:val="16"/>
                      <w:szCs w:val="16"/>
                      <w:lang w:eastAsia="es-ES"/>
                    </w:rPr>
                    <w:t>COORDENADAS UTM</w:t>
                  </w:r>
                </w:p>
              </w:tc>
              <w:tc>
                <w:tcPr>
                  <w:tcW w:w="1108" w:type="dxa"/>
                  <w:vMerge w:val="restart"/>
                  <w:vAlign w:val="center"/>
                </w:tcPr>
                <w:p w14:paraId="101FF519" w14:textId="7C304AF5"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b/>
                      <w:bCs/>
                      <w:color w:val="000000"/>
                      <w:sz w:val="16"/>
                      <w:szCs w:val="16"/>
                      <w:lang w:eastAsia="es-ES"/>
                    </w:rPr>
                    <w:t>COTA (m</w:t>
                  </w:r>
                  <w:r>
                    <w:rPr>
                      <w:rFonts w:ascii="Calibri" w:hAnsi="Calibri" w:cs="Calibri"/>
                      <w:b/>
                      <w:bCs/>
                      <w:color w:val="000000"/>
                      <w:sz w:val="16"/>
                      <w:szCs w:val="16"/>
                      <w:lang w:eastAsia="es-ES"/>
                    </w:rPr>
                    <w:t>snm</w:t>
                  </w:r>
                  <w:r w:rsidRPr="00B14F51">
                    <w:rPr>
                      <w:rFonts w:ascii="Calibri" w:hAnsi="Calibri" w:cs="Calibri"/>
                      <w:b/>
                      <w:bCs/>
                      <w:color w:val="000000"/>
                      <w:sz w:val="16"/>
                      <w:szCs w:val="16"/>
                      <w:lang w:eastAsia="es-ES"/>
                    </w:rPr>
                    <w:t>)</w:t>
                  </w:r>
                </w:p>
              </w:tc>
              <w:tc>
                <w:tcPr>
                  <w:tcW w:w="1108" w:type="dxa"/>
                  <w:vMerge w:val="restart"/>
                  <w:vAlign w:val="center"/>
                </w:tcPr>
                <w:p w14:paraId="7F87E1F3"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Profundidad</w:t>
                  </w:r>
                </w:p>
                <w:p w14:paraId="1AF41859"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Total de</w:t>
                  </w:r>
                </w:p>
                <w:p w14:paraId="2156C58E"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pozo</w:t>
                  </w:r>
                </w:p>
                <w:p w14:paraId="350A6F5D" w14:textId="18E5AD68"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7E3792">
                    <w:rPr>
                      <w:rFonts w:ascii="Calibri" w:hAnsi="Calibri" w:cs="Calibri"/>
                      <w:b/>
                      <w:bCs/>
                      <w:color w:val="000000"/>
                      <w:sz w:val="16"/>
                      <w:szCs w:val="16"/>
                      <w:lang w:eastAsia="es-ES"/>
                    </w:rPr>
                    <w:t>(metros)</w:t>
                  </w:r>
                </w:p>
              </w:tc>
              <w:tc>
                <w:tcPr>
                  <w:tcW w:w="1108" w:type="dxa"/>
                  <w:vMerge w:val="restart"/>
                  <w:vAlign w:val="center"/>
                </w:tcPr>
                <w:p w14:paraId="4888888A"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Profundidad</w:t>
                  </w:r>
                </w:p>
                <w:p w14:paraId="38EAEFF9"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del nivel de</w:t>
                  </w:r>
                </w:p>
                <w:p w14:paraId="2804F521"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agua (metro</w:t>
                  </w:r>
                </w:p>
                <w:p w14:paraId="613CCC60"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bajo</w:t>
                  </w:r>
                </w:p>
                <w:p w14:paraId="6C5F0DDC" w14:textId="7479737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7E3792">
                    <w:rPr>
                      <w:rFonts w:ascii="Calibri" w:hAnsi="Calibri" w:cs="Calibri"/>
                      <w:b/>
                      <w:bCs/>
                      <w:color w:val="000000"/>
                      <w:sz w:val="16"/>
                      <w:szCs w:val="16"/>
                      <w:lang w:eastAsia="es-ES"/>
                    </w:rPr>
                    <w:t>superficie)</w:t>
                  </w:r>
                </w:p>
              </w:tc>
              <w:tc>
                <w:tcPr>
                  <w:tcW w:w="1109" w:type="dxa"/>
                  <w:vMerge w:val="restart"/>
                  <w:vAlign w:val="center"/>
                </w:tcPr>
                <w:p w14:paraId="4BCF65F3"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Cota del nivel</w:t>
                  </w:r>
                </w:p>
                <w:p w14:paraId="6E870B4B" w14:textId="77777777" w:rsidR="007E3792" w:rsidRPr="007E3792"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de agua</w:t>
                  </w:r>
                </w:p>
                <w:p w14:paraId="2AF7EAB9" w14:textId="4DC92B4A" w:rsidR="007E3792" w:rsidRPr="00B14F51" w:rsidRDefault="007E3792" w:rsidP="0092541F">
                  <w:pPr>
                    <w:autoSpaceDE w:val="0"/>
                    <w:autoSpaceDN w:val="0"/>
                    <w:adjustRightInd w:val="0"/>
                    <w:jc w:val="center"/>
                    <w:rPr>
                      <w:rFonts w:ascii="Calibri" w:hAnsi="Calibri" w:cs="Calibri"/>
                      <w:b/>
                      <w:bCs/>
                      <w:color w:val="000000"/>
                      <w:sz w:val="16"/>
                      <w:szCs w:val="16"/>
                      <w:lang w:eastAsia="es-ES"/>
                    </w:rPr>
                  </w:pPr>
                  <w:r w:rsidRPr="007E3792">
                    <w:rPr>
                      <w:rFonts w:ascii="Calibri" w:hAnsi="Calibri" w:cs="Calibri"/>
                      <w:b/>
                      <w:bCs/>
                      <w:color w:val="000000"/>
                      <w:sz w:val="16"/>
                      <w:szCs w:val="16"/>
                      <w:lang w:eastAsia="es-ES"/>
                    </w:rPr>
                    <w:t>(msnm)</w:t>
                  </w:r>
                </w:p>
              </w:tc>
              <w:tc>
                <w:tcPr>
                  <w:tcW w:w="1109" w:type="dxa"/>
                  <w:vMerge w:val="restart"/>
                  <w:vAlign w:val="center"/>
                </w:tcPr>
                <w:p w14:paraId="15A3B147" w14:textId="32675732"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b/>
                      <w:bCs/>
                      <w:color w:val="000000"/>
                      <w:sz w:val="16"/>
                      <w:szCs w:val="16"/>
                      <w:lang w:eastAsia="es-ES"/>
                    </w:rPr>
                    <w:t>Fecha de medición</w:t>
                  </w:r>
                </w:p>
              </w:tc>
            </w:tr>
            <w:tr w:rsidR="007E3792" w:rsidRPr="00B14F51" w14:paraId="21CBA6D2" w14:textId="77777777" w:rsidTr="0092541F">
              <w:trPr>
                <w:trHeight w:val="285"/>
              </w:trPr>
              <w:tc>
                <w:tcPr>
                  <w:tcW w:w="1108" w:type="dxa"/>
                  <w:vMerge/>
                  <w:tcBorders>
                    <w:bottom w:val="single" w:sz="4" w:space="0" w:color="auto"/>
                  </w:tcBorders>
                  <w:vAlign w:val="center"/>
                </w:tcPr>
                <w:p w14:paraId="508EF2A6" w14:textId="6944F4AE"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c>
                <w:tcPr>
                  <w:tcW w:w="1108" w:type="dxa"/>
                  <w:tcBorders>
                    <w:bottom w:val="single" w:sz="4" w:space="0" w:color="auto"/>
                  </w:tcBorders>
                  <w:vAlign w:val="center"/>
                </w:tcPr>
                <w:p w14:paraId="6BC9C8C3"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b/>
                      <w:bCs/>
                      <w:color w:val="000000"/>
                      <w:sz w:val="16"/>
                      <w:szCs w:val="16"/>
                      <w:lang w:eastAsia="es-ES"/>
                    </w:rPr>
                    <w:t>NORTE</w:t>
                  </w:r>
                </w:p>
              </w:tc>
              <w:tc>
                <w:tcPr>
                  <w:tcW w:w="1109" w:type="dxa"/>
                  <w:tcBorders>
                    <w:bottom w:val="single" w:sz="4" w:space="0" w:color="auto"/>
                  </w:tcBorders>
                  <w:vAlign w:val="center"/>
                </w:tcPr>
                <w:p w14:paraId="3727CCD0"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b/>
                      <w:bCs/>
                      <w:color w:val="000000"/>
                      <w:sz w:val="16"/>
                      <w:szCs w:val="16"/>
                      <w:lang w:eastAsia="es-ES"/>
                    </w:rPr>
                    <w:t>ESTE</w:t>
                  </w:r>
                </w:p>
              </w:tc>
              <w:tc>
                <w:tcPr>
                  <w:tcW w:w="1108" w:type="dxa"/>
                  <w:vMerge/>
                  <w:tcBorders>
                    <w:bottom w:val="single" w:sz="4" w:space="0" w:color="auto"/>
                  </w:tcBorders>
                  <w:vAlign w:val="center"/>
                </w:tcPr>
                <w:p w14:paraId="0CE917AA"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c>
                <w:tcPr>
                  <w:tcW w:w="1108" w:type="dxa"/>
                  <w:vMerge/>
                  <w:tcBorders>
                    <w:bottom w:val="single" w:sz="4" w:space="0" w:color="auto"/>
                  </w:tcBorders>
                  <w:vAlign w:val="center"/>
                </w:tcPr>
                <w:p w14:paraId="653D8EE6"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c>
                <w:tcPr>
                  <w:tcW w:w="1108" w:type="dxa"/>
                  <w:vMerge/>
                  <w:tcBorders>
                    <w:bottom w:val="single" w:sz="4" w:space="0" w:color="auto"/>
                  </w:tcBorders>
                  <w:vAlign w:val="center"/>
                </w:tcPr>
                <w:p w14:paraId="05A00BF6"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c>
                <w:tcPr>
                  <w:tcW w:w="1109" w:type="dxa"/>
                  <w:vMerge/>
                  <w:tcBorders>
                    <w:bottom w:val="single" w:sz="4" w:space="0" w:color="auto"/>
                  </w:tcBorders>
                  <w:vAlign w:val="center"/>
                </w:tcPr>
                <w:p w14:paraId="558027A3"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c>
                <w:tcPr>
                  <w:tcW w:w="1109" w:type="dxa"/>
                  <w:vMerge/>
                  <w:tcBorders>
                    <w:bottom w:val="single" w:sz="4" w:space="0" w:color="auto"/>
                  </w:tcBorders>
                  <w:vAlign w:val="center"/>
                </w:tcPr>
                <w:p w14:paraId="67F7A040" w14:textId="03F47D86" w:rsidR="007E3792" w:rsidRPr="00B14F51" w:rsidRDefault="007E3792" w:rsidP="0092541F">
                  <w:pPr>
                    <w:autoSpaceDE w:val="0"/>
                    <w:autoSpaceDN w:val="0"/>
                    <w:adjustRightInd w:val="0"/>
                    <w:jc w:val="center"/>
                    <w:rPr>
                      <w:rFonts w:ascii="Calibri" w:hAnsi="Calibri" w:cs="Calibri"/>
                      <w:color w:val="000000"/>
                      <w:sz w:val="16"/>
                      <w:szCs w:val="16"/>
                      <w:lang w:eastAsia="es-ES"/>
                    </w:rPr>
                  </w:pPr>
                </w:p>
              </w:tc>
            </w:tr>
            <w:tr w:rsidR="007E3792" w:rsidRPr="00B14F51" w14:paraId="0EDC5162" w14:textId="77777777" w:rsidTr="0092541F">
              <w:trPr>
                <w:trHeight w:val="80"/>
              </w:trPr>
              <w:tc>
                <w:tcPr>
                  <w:tcW w:w="1108" w:type="dxa"/>
                  <w:vAlign w:val="center"/>
                </w:tcPr>
                <w:p w14:paraId="1FBD7349" w14:textId="77777777"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P0</w:t>
                  </w:r>
                </w:p>
              </w:tc>
              <w:tc>
                <w:tcPr>
                  <w:tcW w:w="1108" w:type="dxa"/>
                  <w:vAlign w:val="center"/>
                </w:tcPr>
                <w:p w14:paraId="0E816934" w14:textId="6ED15154"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630077</w:t>
                  </w:r>
                  <w:r>
                    <w:rPr>
                      <w:rFonts w:ascii="Calibri" w:hAnsi="Calibri" w:cs="Calibri"/>
                      <w:color w:val="000000"/>
                      <w:sz w:val="16"/>
                      <w:szCs w:val="16"/>
                      <w:lang w:eastAsia="es-ES"/>
                    </w:rPr>
                    <w:t>0</w:t>
                  </w:r>
                </w:p>
              </w:tc>
              <w:tc>
                <w:tcPr>
                  <w:tcW w:w="1109" w:type="dxa"/>
                  <w:vAlign w:val="center"/>
                </w:tcPr>
                <w:p w14:paraId="15ADB61A" w14:textId="2CEB776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3315</w:t>
                  </w:r>
                  <w:r>
                    <w:rPr>
                      <w:rFonts w:ascii="Calibri" w:hAnsi="Calibri" w:cs="Calibri"/>
                      <w:color w:val="000000"/>
                      <w:sz w:val="16"/>
                      <w:szCs w:val="16"/>
                      <w:lang w:eastAsia="es-ES"/>
                    </w:rPr>
                    <w:t>80</w:t>
                  </w:r>
                </w:p>
              </w:tc>
              <w:tc>
                <w:tcPr>
                  <w:tcW w:w="1108" w:type="dxa"/>
                  <w:vAlign w:val="center"/>
                </w:tcPr>
                <w:p w14:paraId="442FBE7D" w14:textId="686AD610"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47</w:t>
                  </w:r>
                  <w:r>
                    <w:rPr>
                      <w:rFonts w:ascii="Calibri" w:hAnsi="Calibri" w:cs="Calibri"/>
                      <w:color w:val="000000"/>
                      <w:sz w:val="16"/>
                      <w:szCs w:val="16"/>
                      <w:lang w:eastAsia="es-ES"/>
                    </w:rPr>
                    <w:t>9,30</w:t>
                  </w:r>
                </w:p>
              </w:tc>
              <w:tc>
                <w:tcPr>
                  <w:tcW w:w="1108" w:type="dxa"/>
                  <w:vAlign w:val="center"/>
                </w:tcPr>
                <w:p w14:paraId="76ABA057" w14:textId="13612CC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100</w:t>
                  </w:r>
                </w:p>
              </w:tc>
              <w:tc>
                <w:tcPr>
                  <w:tcW w:w="1108" w:type="dxa"/>
                  <w:vAlign w:val="center"/>
                </w:tcPr>
                <w:p w14:paraId="31332F21" w14:textId="7222C022"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29,5</w:t>
                  </w:r>
                </w:p>
              </w:tc>
              <w:tc>
                <w:tcPr>
                  <w:tcW w:w="1109" w:type="dxa"/>
                  <w:vAlign w:val="center"/>
                </w:tcPr>
                <w:p w14:paraId="30F8B07E" w14:textId="0391433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449,80</w:t>
                  </w:r>
                </w:p>
              </w:tc>
              <w:tc>
                <w:tcPr>
                  <w:tcW w:w="1109" w:type="dxa"/>
                  <w:vAlign w:val="center"/>
                </w:tcPr>
                <w:p w14:paraId="13A3D2D8" w14:textId="76CC17AD"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06-05-2016</w:t>
                  </w:r>
                </w:p>
              </w:tc>
            </w:tr>
            <w:tr w:rsidR="007E3792" w:rsidRPr="00B14F51" w14:paraId="57E6F340" w14:textId="77777777" w:rsidTr="0092541F">
              <w:trPr>
                <w:trHeight w:val="80"/>
              </w:trPr>
              <w:tc>
                <w:tcPr>
                  <w:tcW w:w="1108" w:type="dxa"/>
                  <w:vAlign w:val="center"/>
                </w:tcPr>
                <w:p w14:paraId="352AD6D2" w14:textId="0F181A2C"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P1</w:t>
                  </w:r>
                </w:p>
              </w:tc>
              <w:tc>
                <w:tcPr>
                  <w:tcW w:w="1108" w:type="dxa"/>
                  <w:vAlign w:val="center"/>
                </w:tcPr>
                <w:p w14:paraId="17BDEABD" w14:textId="7CE4C1C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6300839</w:t>
                  </w:r>
                </w:p>
              </w:tc>
              <w:tc>
                <w:tcPr>
                  <w:tcW w:w="1109" w:type="dxa"/>
                  <w:vAlign w:val="center"/>
                </w:tcPr>
                <w:p w14:paraId="6BE31E3D" w14:textId="604C3D4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331534</w:t>
                  </w:r>
                </w:p>
              </w:tc>
              <w:tc>
                <w:tcPr>
                  <w:tcW w:w="1108" w:type="dxa"/>
                  <w:vAlign w:val="center"/>
                </w:tcPr>
                <w:p w14:paraId="030BF23D" w14:textId="6CED588C"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478,</w:t>
                  </w:r>
                  <w:r>
                    <w:rPr>
                      <w:rFonts w:ascii="Calibri" w:hAnsi="Calibri" w:cs="Calibri"/>
                      <w:color w:val="000000"/>
                      <w:sz w:val="16"/>
                      <w:szCs w:val="16"/>
                      <w:lang w:eastAsia="es-ES"/>
                    </w:rPr>
                    <w:t>31</w:t>
                  </w:r>
                </w:p>
              </w:tc>
              <w:tc>
                <w:tcPr>
                  <w:tcW w:w="1108" w:type="dxa"/>
                  <w:vAlign w:val="center"/>
                </w:tcPr>
                <w:p w14:paraId="7C58CD2C" w14:textId="11FFCFFF"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25</w:t>
                  </w:r>
                </w:p>
              </w:tc>
              <w:tc>
                <w:tcPr>
                  <w:tcW w:w="1108" w:type="dxa"/>
                  <w:vAlign w:val="center"/>
                </w:tcPr>
                <w:p w14:paraId="75C407F8" w14:textId="3A31D0C3"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21,03</w:t>
                  </w:r>
                </w:p>
              </w:tc>
              <w:tc>
                <w:tcPr>
                  <w:tcW w:w="1109" w:type="dxa"/>
                  <w:vAlign w:val="center"/>
                </w:tcPr>
                <w:p w14:paraId="07C5018A" w14:textId="2BDC0E75"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457,28</w:t>
                  </w:r>
                </w:p>
              </w:tc>
              <w:tc>
                <w:tcPr>
                  <w:tcW w:w="1109" w:type="dxa"/>
                  <w:vAlign w:val="center"/>
                </w:tcPr>
                <w:p w14:paraId="7C72B717" w14:textId="0EB5365F"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06-05-2016</w:t>
                  </w:r>
                </w:p>
              </w:tc>
            </w:tr>
            <w:tr w:rsidR="007E3792" w:rsidRPr="00B14F51" w14:paraId="2BEFD56E" w14:textId="77777777" w:rsidTr="0092541F">
              <w:trPr>
                <w:trHeight w:val="80"/>
              </w:trPr>
              <w:tc>
                <w:tcPr>
                  <w:tcW w:w="1108" w:type="dxa"/>
                  <w:vAlign w:val="center"/>
                </w:tcPr>
                <w:p w14:paraId="520ECEDE" w14:textId="7D316BE0"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P2</w:t>
                  </w:r>
                </w:p>
              </w:tc>
              <w:tc>
                <w:tcPr>
                  <w:tcW w:w="1108" w:type="dxa"/>
                  <w:vAlign w:val="center"/>
                </w:tcPr>
                <w:p w14:paraId="6112D0B1" w14:textId="18B9BBCA"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6300983</w:t>
                  </w:r>
                </w:p>
              </w:tc>
              <w:tc>
                <w:tcPr>
                  <w:tcW w:w="1109" w:type="dxa"/>
                  <w:vAlign w:val="center"/>
                </w:tcPr>
                <w:p w14:paraId="29DD09B1" w14:textId="67DC0DEB"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331992</w:t>
                  </w:r>
                </w:p>
              </w:tc>
              <w:tc>
                <w:tcPr>
                  <w:tcW w:w="1108" w:type="dxa"/>
                  <w:vAlign w:val="center"/>
                </w:tcPr>
                <w:p w14:paraId="1FC99AA7" w14:textId="6527960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47</w:t>
                  </w:r>
                  <w:r>
                    <w:rPr>
                      <w:rFonts w:ascii="Calibri" w:hAnsi="Calibri" w:cs="Calibri"/>
                      <w:color w:val="000000"/>
                      <w:sz w:val="16"/>
                      <w:szCs w:val="16"/>
                      <w:lang w:eastAsia="es-ES"/>
                    </w:rPr>
                    <w:t>8,50</w:t>
                  </w:r>
                </w:p>
              </w:tc>
              <w:tc>
                <w:tcPr>
                  <w:tcW w:w="1108" w:type="dxa"/>
                  <w:vAlign w:val="center"/>
                </w:tcPr>
                <w:p w14:paraId="143EB9DC" w14:textId="1DDB2D3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25</w:t>
                  </w:r>
                </w:p>
              </w:tc>
              <w:tc>
                <w:tcPr>
                  <w:tcW w:w="1108" w:type="dxa"/>
                  <w:vAlign w:val="center"/>
                </w:tcPr>
                <w:p w14:paraId="456CE172" w14:textId="24229EC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19,07</w:t>
                  </w:r>
                </w:p>
              </w:tc>
              <w:tc>
                <w:tcPr>
                  <w:tcW w:w="1109" w:type="dxa"/>
                  <w:vAlign w:val="center"/>
                </w:tcPr>
                <w:p w14:paraId="35F56E42" w14:textId="34236191"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459,43</w:t>
                  </w:r>
                </w:p>
              </w:tc>
              <w:tc>
                <w:tcPr>
                  <w:tcW w:w="1109" w:type="dxa"/>
                  <w:vAlign w:val="center"/>
                </w:tcPr>
                <w:p w14:paraId="7D11B8EA" w14:textId="58F38AFD"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06-05-2016</w:t>
                  </w:r>
                </w:p>
              </w:tc>
            </w:tr>
            <w:tr w:rsidR="007E3792" w:rsidRPr="00B14F51" w14:paraId="26422C34" w14:textId="77777777" w:rsidTr="0092541F">
              <w:trPr>
                <w:trHeight w:val="80"/>
              </w:trPr>
              <w:tc>
                <w:tcPr>
                  <w:tcW w:w="1108" w:type="dxa"/>
                  <w:vAlign w:val="center"/>
                </w:tcPr>
                <w:p w14:paraId="2ADBB082" w14:textId="10FEF010"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P3</w:t>
                  </w:r>
                </w:p>
              </w:tc>
              <w:tc>
                <w:tcPr>
                  <w:tcW w:w="1108" w:type="dxa"/>
                  <w:vAlign w:val="center"/>
                </w:tcPr>
                <w:p w14:paraId="6724AE03" w14:textId="442823D7"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630115</w:t>
                  </w:r>
                  <w:r>
                    <w:rPr>
                      <w:rFonts w:ascii="Calibri" w:hAnsi="Calibri" w:cs="Calibri"/>
                      <w:color w:val="000000"/>
                      <w:sz w:val="16"/>
                      <w:szCs w:val="16"/>
                      <w:lang w:eastAsia="es-ES"/>
                    </w:rPr>
                    <w:t>7</w:t>
                  </w:r>
                </w:p>
              </w:tc>
              <w:tc>
                <w:tcPr>
                  <w:tcW w:w="1109" w:type="dxa"/>
                  <w:vAlign w:val="center"/>
                </w:tcPr>
                <w:p w14:paraId="0534A493" w14:textId="78162927"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332438</w:t>
                  </w:r>
                </w:p>
              </w:tc>
              <w:tc>
                <w:tcPr>
                  <w:tcW w:w="1108" w:type="dxa"/>
                  <w:vAlign w:val="center"/>
                </w:tcPr>
                <w:p w14:paraId="4F9A5C11" w14:textId="7283BDB9" w:rsidR="007E3792" w:rsidRPr="00B14F51" w:rsidRDefault="007E3792" w:rsidP="0092541F">
                  <w:pPr>
                    <w:autoSpaceDE w:val="0"/>
                    <w:autoSpaceDN w:val="0"/>
                    <w:adjustRightInd w:val="0"/>
                    <w:jc w:val="center"/>
                    <w:rPr>
                      <w:rFonts w:ascii="Calibri" w:hAnsi="Calibri" w:cs="Calibri"/>
                      <w:color w:val="000000"/>
                      <w:sz w:val="16"/>
                      <w:szCs w:val="16"/>
                      <w:lang w:eastAsia="es-ES"/>
                    </w:rPr>
                  </w:pPr>
                  <w:r w:rsidRPr="00B14F51">
                    <w:rPr>
                      <w:rFonts w:ascii="Calibri" w:hAnsi="Calibri" w:cs="Calibri"/>
                      <w:color w:val="000000"/>
                      <w:sz w:val="16"/>
                      <w:szCs w:val="16"/>
                      <w:lang w:eastAsia="es-ES"/>
                    </w:rPr>
                    <w:t>475,</w:t>
                  </w:r>
                  <w:r>
                    <w:rPr>
                      <w:rFonts w:ascii="Calibri" w:hAnsi="Calibri" w:cs="Calibri"/>
                      <w:color w:val="000000"/>
                      <w:sz w:val="16"/>
                      <w:szCs w:val="16"/>
                      <w:lang w:eastAsia="es-ES"/>
                    </w:rPr>
                    <w:t>63</w:t>
                  </w:r>
                </w:p>
              </w:tc>
              <w:tc>
                <w:tcPr>
                  <w:tcW w:w="1108" w:type="dxa"/>
                  <w:vAlign w:val="center"/>
                </w:tcPr>
                <w:p w14:paraId="6FCAC8A5" w14:textId="7C62B766"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25</w:t>
                  </w:r>
                </w:p>
              </w:tc>
              <w:tc>
                <w:tcPr>
                  <w:tcW w:w="1108" w:type="dxa"/>
                  <w:vAlign w:val="center"/>
                </w:tcPr>
                <w:p w14:paraId="5180654A" w14:textId="5F32459B"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16,24</w:t>
                  </w:r>
                </w:p>
              </w:tc>
              <w:tc>
                <w:tcPr>
                  <w:tcW w:w="1109" w:type="dxa"/>
                  <w:vAlign w:val="center"/>
                </w:tcPr>
                <w:p w14:paraId="72274476" w14:textId="4C62C0F5"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459,39</w:t>
                  </w:r>
                </w:p>
              </w:tc>
              <w:tc>
                <w:tcPr>
                  <w:tcW w:w="1109" w:type="dxa"/>
                  <w:vAlign w:val="center"/>
                </w:tcPr>
                <w:p w14:paraId="45BAB1C2" w14:textId="1227F9C2" w:rsidR="007E3792" w:rsidRPr="00B14F51" w:rsidRDefault="007E3792" w:rsidP="0092541F">
                  <w:pPr>
                    <w:autoSpaceDE w:val="0"/>
                    <w:autoSpaceDN w:val="0"/>
                    <w:adjustRightInd w:val="0"/>
                    <w:jc w:val="center"/>
                    <w:rPr>
                      <w:rFonts w:ascii="Calibri" w:hAnsi="Calibri" w:cs="Calibri"/>
                      <w:color w:val="000000"/>
                      <w:sz w:val="16"/>
                      <w:szCs w:val="16"/>
                      <w:lang w:eastAsia="es-ES"/>
                    </w:rPr>
                  </w:pPr>
                  <w:r>
                    <w:rPr>
                      <w:rFonts w:ascii="Calibri" w:hAnsi="Calibri" w:cs="Calibri"/>
                      <w:color w:val="000000"/>
                      <w:sz w:val="16"/>
                      <w:szCs w:val="16"/>
                      <w:lang w:eastAsia="es-ES"/>
                    </w:rPr>
                    <w:t>06-05-2016</w:t>
                  </w:r>
                </w:p>
              </w:tc>
            </w:tr>
          </w:tbl>
          <w:p w14:paraId="53A6A0BB" w14:textId="77777777" w:rsidR="002F2AE1" w:rsidRPr="00B14F51" w:rsidRDefault="002F2AE1" w:rsidP="002F2AE1">
            <w:pPr>
              <w:rPr>
                <w:rFonts w:eastAsia="Times New Roman"/>
                <w:b/>
                <w:color w:val="000000"/>
                <w:sz w:val="18"/>
                <w:szCs w:val="18"/>
                <w:lang w:eastAsia="es-CL"/>
              </w:rPr>
            </w:pPr>
          </w:p>
        </w:tc>
      </w:tr>
      <w:tr w:rsidR="002F2AE1" w:rsidRPr="00557733" w14:paraId="72E8C45D" w14:textId="77777777" w:rsidTr="002F2AE1">
        <w:trPr>
          <w:trHeight w:val="300"/>
          <w:jc w:val="center"/>
        </w:trPr>
        <w:tc>
          <w:tcPr>
            <w:tcW w:w="2577" w:type="pct"/>
            <w:shd w:val="clear" w:color="auto" w:fill="auto"/>
            <w:noWrap/>
            <w:vAlign w:val="center"/>
            <w:hideMark/>
          </w:tcPr>
          <w:p w14:paraId="1AD7CEB3" w14:textId="3C18001F" w:rsidR="002F2AE1" w:rsidRPr="00557733" w:rsidRDefault="008F6567" w:rsidP="002F2AE1">
            <w:pPr>
              <w:pStyle w:val="Descripcin"/>
              <w:rPr>
                <w:szCs w:val="18"/>
              </w:rPr>
            </w:pPr>
            <w:r>
              <w:t>Tabla 2</w:t>
            </w:r>
            <w:r w:rsidR="002F2AE1" w:rsidRPr="00B14F51">
              <w:rPr>
                <w:szCs w:val="18"/>
              </w:rPr>
              <w:t>.</w:t>
            </w:r>
          </w:p>
        </w:tc>
        <w:tc>
          <w:tcPr>
            <w:tcW w:w="2423" w:type="pct"/>
            <w:shd w:val="clear" w:color="auto" w:fill="auto"/>
            <w:noWrap/>
            <w:vAlign w:val="center"/>
            <w:hideMark/>
          </w:tcPr>
          <w:p w14:paraId="64217740" w14:textId="77777777" w:rsidR="002F2AE1" w:rsidRPr="00557733" w:rsidRDefault="002F2AE1" w:rsidP="002F2AE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w:t>
            </w:r>
          </w:p>
        </w:tc>
      </w:tr>
      <w:tr w:rsidR="002F2AE1" w:rsidRPr="00683CFC" w14:paraId="72BAD17C" w14:textId="77777777" w:rsidTr="002F2AE1">
        <w:trPr>
          <w:trHeight w:val="554"/>
          <w:jc w:val="center"/>
        </w:trPr>
        <w:tc>
          <w:tcPr>
            <w:tcW w:w="5000" w:type="pct"/>
            <w:gridSpan w:val="2"/>
            <w:shd w:val="clear" w:color="auto" w:fill="auto"/>
          </w:tcPr>
          <w:p w14:paraId="66C21620" w14:textId="77777777" w:rsidR="002F2AE1" w:rsidRDefault="002F2AE1" w:rsidP="002F2AE1">
            <w:pPr>
              <w:rPr>
                <w:rFonts w:eastAsia="Times New Roman"/>
                <w:color w:val="000000"/>
                <w:sz w:val="18"/>
                <w:szCs w:val="18"/>
                <w:lang w:eastAsia="es-CL"/>
              </w:rPr>
            </w:pPr>
            <w:r w:rsidRPr="000E5A49">
              <w:rPr>
                <w:rFonts w:eastAsia="Times New Roman"/>
                <w:b/>
                <w:color w:val="000000"/>
                <w:sz w:val="18"/>
                <w:szCs w:val="18"/>
                <w:lang w:eastAsia="es-CL"/>
              </w:rPr>
              <w:lastRenderedPageBreak/>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Nivel de agua en distintos pozos de monitoreo de la empresa Hidronor Chile S.A.-</w:t>
            </w:r>
          </w:p>
          <w:p w14:paraId="3ED7AAA8" w14:textId="70817743" w:rsidR="002F2AE1" w:rsidRPr="00683CFC" w:rsidRDefault="002F2AE1" w:rsidP="00C76B5A">
            <w:pPr>
              <w:rPr>
                <w:rFonts w:eastAsia="Times New Roman"/>
                <w:color w:val="000000"/>
                <w:sz w:val="18"/>
                <w:szCs w:val="18"/>
                <w:lang w:eastAsia="es-CL"/>
              </w:rPr>
            </w:pPr>
            <w:r>
              <w:rPr>
                <w:rFonts w:eastAsia="Times New Roman"/>
                <w:color w:val="000000"/>
                <w:sz w:val="18"/>
                <w:szCs w:val="18"/>
                <w:lang w:eastAsia="es-CL"/>
              </w:rPr>
              <w:t xml:space="preserve">Fuente: </w:t>
            </w:r>
            <w:r w:rsidR="00BA2D6C">
              <w:rPr>
                <w:rFonts w:eastAsia="Times New Roman"/>
                <w:color w:val="000000"/>
                <w:sz w:val="18"/>
                <w:szCs w:val="18"/>
                <w:lang w:eastAsia="es-CL"/>
              </w:rPr>
              <w:t>Informe “Parámetros hidráulicos del acuífero y estratigráfico de los pozos de la Planta de Hidronor”</w:t>
            </w:r>
            <w:r w:rsidR="00C76B5A">
              <w:rPr>
                <w:rFonts w:eastAsia="Times New Roman"/>
                <w:color w:val="000000"/>
                <w:sz w:val="18"/>
                <w:szCs w:val="18"/>
                <w:lang w:eastAsia="es-CL"/>
              </w:rPr>
              <w:t xml:space="preserve">, </w:t>
            </w:r>
            <w:r w:rsidR="00BA2D6C">
              <w:rPr>
                <w:rFonts w:eastAsia="Times New Roman"/>
                <w:color w:val="000000"/>
                <w:sz w:val="18"/>
                <w:szCs w:val="18"/>
                <w:lang w:eastAsia="es-CL"/>
              </w:rPr>
              <w:t>elaborado por GeoHidroConsultores</w:t>
            </w:r>
            <w:r w:rsidR="00C76B5A">
              <w:rPr>
                <w:rFonts w:eastAsia="Times New Roman"/>
                <w:color w:val="000000"/>
                <w:sz w:val="18"/>
                <w:szCs w:val="18"/>
                <w:lang w:eastAsia="es-CL"/>
              </w:rPr>
              <w:t xml:space="preserve">, </w:t>
            </w:r>
            <w:r w:rsidR="00BA2D6C">
              <w:rPr>
                <w:rFonts w:eastAsia="Times New Roman"/>
                <w:color w:val="000000"/>
                <w:sz w:val="18"/>
                <w:szCs w:val="18"/>
                <w:lang w:eastAsia="es-CL"/>
              </w:rPr>
              <w:t xml:space="preserve">entregado en respuesta </w:t>
            </w:r>
            <w:r w:rsidR="00C76B5A">
              <w:rPr>
                <w:rFonts w:eastAsia="Times New Roman"/>
                <w:color w:val="000000"/>
                <w:sz w:val="18"/>
                <w:szCs w:val="18"/>
                <w:lang w:eastAsia="es-CL"/>
              </w:rPr>
              <w:t>al</w:t>
            </w:r>
            <w:r w:rsidR="00BA2D6C">
              <w:rPr>
                <w:rFonts w:eastAsia="Times New Roman"/>
                <w:color w:val="000000"/>
                <w:sz w:val="18"/>
                <w:szCs w:val="18"/>
                <w:lang w:eastAsia="es-CL"/>
              </w:rPr>
              <w:t xml:space="preserve"> requerimiento de información </w:t>
            </w:r>
            <w:r w:rsidR="00C76B5A">
              <w:rPr>
                <w:rFonts w:eastAsia="Times New Roman"/>
                <w:color w:val="000000"/>
                <w:sz w:val="18"/>
                <w:szCs w:val="18"/>
                <w:lang w:eastAsia="es-CL"/>
              </w:rPr>
              <w:t xml:space="preserve">contenido en la </w:t>
            </w:r>
            <w:r w:rsidR="00BA2D6C">
              <w:rPr>
                <w:rFonts w:eastAsia="Times New Roman"/>
                <w:color w:val="000000"/>
                <w:sz w:val="18"/>
                <w:szCs w:val="18"/>
                <w:lang w:eastAsia="es-CL"/>
              </w:rPr>
              <w:t>Res. Exenta N° 619</w:t>
            </w:r>
            <w:r w:rsidR="00C76B5A">
              <w:rPr>
                <w:rFonts w:eastAsia="Times New Roman"/>
                <w:color w:val="000000"/>
                <w:sz w:val="18"/>
                <w:szCs w:val="18"/>
                <w:lang w:eastAsia="es-CL"/>
              </w:rPr>
              <w:t>,</w:t>
            </w:r>
            <w:r w:rsidR="00BA2D6C">
              <w:rPr>
                <w:rFonts w:eastAsia="Times New Roman"/>
                <w:color w:val="000000"/>
                <w:sz w:val="18"/>
                <w:szCs w:val="18"/>
                <w:lang w:eastAsia="es-CL"/>
              </w:rPr>
              <w:t xml:space="preserve"> de fecha 8 de julio de 2016</w:t>
            </w:r>
            <w:r>
              <w:rPr>
                <w:rFonts w:eastAsia="Times New Roman"/>
                <w:color w:val="000000"/>
                <w:sz w:val="18"/>
                <w:szCs w:val="18"/>
                <w:lang w:eastAsia="es-CL"/>
              </w:rPr>
              <w:t>.</w:t>
            </w:r>
          </w:p>
        </w:tc>
      </w:tr>
    </w:tbl>
    <w:p w14:paraId="03C0E908" w14:textId="77777777" w:rsidR="00787ECE" w:rsidRDefault="00787ECE"/>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720977" w:rsidRPr="005626CB" w14:paraId="2A1139A9" w14:textId="77777777" w:rsidTr="00771D17">
        <w:trPr>
          <w:trHeight w:val="300"/>
          <w:jc w:val="center"/>
        </w:trPr>
        <w:tc>
          <w:tcPr>
            <w:tcW w:w="5000" w:type="pct"/>
            <w:gridSpan w:val="2"/>
            <w:shd w:val="clear" w:color="auto" w:fill="auto"/>
            <w:noWrap/>
            <w:vAlign w:val="center"/>
            <w:hideMark/>
          </w:tcPr>
          <w:p w14:paraId="7C10C2E1" w14:textId="6C37234B" w:rsidR="00720977" w:rsidRPr="005626CB" w:rsidRDefault="00720977" w:rsidP="00771D17">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720977" w:rsidRPr="005626CB" w14:paraId="655D0A93" w14:textId="77777777" w:rsidTr="00771D17">
        <w:trPr>
          <w:trHeight w:val="1670"/>
          <w:jc w:val="center"/>
        </w:trPr>
        <w:tc>
          <w:tcPr>
            <w:tcW w:w="5000" w:type="pct"/>
            <w:gridSpan w:val="2"/>
            <w:shd w:val="clear" w:color="auto" w:fill="auto"/>
            <w:noWrap/>
            <w:vAlign w:val="center"/>
            <w:hideMark/>
          </w:tcPr>
          <w:p w14:paraId="71DDCF0D" w14:textId="1B9EF445" w:rsidR="00720977" w:rsidRPr="005626CB" w:rsidRDefault="00720977" w:rsidP="00771D17">
            <w:pPr>
              <w:jc w:val="center"/>
              <w:rPr>
                <w:rFonts w:eastAsia="Times New Roman"/>
                <w:color w:val="000000"/>
                <w:sz w:val="20"/>
                <w:szCs w:val="20"/>
                <w:lang w:eastAsia="es-CL"/>
              </w:rPr>
            </w:pPr>
            <w:r>
              <w:rPr>
                <w:noProof/>
                <w:lang w:eastAsia="es-CL"/>
              </w:rPr>
              <w:drawing>
                <wp:inline distT="0" distB="0" distL="0" distR="0" wp14:anchorId="7E28DBCB" wp14:editId="3C0DC146">
                  <wp:extent cx="5985096" cy="4528868"/>
                  <wp:effectExtent l="0" t="0" r="0" b="508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a:stretch/>
                        </pic:blipFill>
                        <pic:spPr bwMode="auto">
                          <a:xfrm>
                            <a:off x="0" y="0"/>
                            <a:ext cx="6013316" cy="4550222"/>
                          </a:xfrm>
                          <a:prstGeom prst="rect">
                            <a:avLst/>
                          </a:prstGeom>
                          <a:ln>
                            <a:noFill/>
                          </a:ln>
                          <a:extLst>
                            <a:ext uri="{53640926-AAD7-44D8-BBD7-CCE9431645EC}">
                              <a14:shadowObscured xmlns:a14="http://schemas.microsoft.com/office/drawing/2010/main"/>
                            </a:ext>
                          </a:extLst>
                        </pic:spPr>
                      </pic:pic>
                    </a:graphicData>
                  </a:graphic>
                </wp:inline>
              </w:drawing>
            </w:r>
          </w:p>
        </w:tc>
      </w:tr>
      <w:tr w:rsidR="00720977" w:rsidRPr="00557733" w14:paraId="1DB59B01" w14:textId="77777777" w:rsidTr="00771D17">
        <w:trPr>
          <w:trHeight w:val="300"/>
          <w:jc w:val="center"/>
        </w:trPr>
        <w:tc>
          <w:tcPr>
            <w:tcW w:w="2577" w:type="pct"/>
            <w:shd w:val="clear" w:color="auto" w:fill="auto"/>
            <w:noWrap/>
            <w:vAlign w:val="center"/>
            <w:hideMark/>
          </w:tcPr>
          <w:p w14:paraId="3D6B9620" w14:textId="541C1CDC" w:rsidR="00720977" w:rsidRPr="00557733" w:rsidRDefault="00E368CE" w:rsidP="00771D17">
            <w:pPr>
              <w:pStyle w:val="Descripcin"/>
              <w:rPr>
                <w:szCs w:val="18"/>
              </w:rPr>
            </w:pPr>
            <w:r>
              <w:t>Figura 8</w:t>
            </w:r>
            <w:r w:rsidR="00720977" w:rsidRPr="00557733">
              <w:rPr>
                <w:szCs w:val="18"/>
              </w:rPr>
              <w:t>.</w:t>
            </w:r>
          </w:p>
        </w:tc>
        <w:tc>
          <w:tcPr>
            <w:tcW w:w="2423" w:type="pct"/>
            <w:shd w:val="clear" w:color="auto" w:fill="auto"/>
            <w:noWrap/>
            <w:vAlign w:val="center"/>
            <w:hideMark/>
          </w:tcPr>
          <w:p w14:paraId="636B129A" w14:textId="7AE663F8" w:rsidR="00720977" w:rsidRPr="00557733" w:rsidRDefault="00720977" w:rsidP="00720977">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sidR="00C2497F">
              <w:rPr>
                <w:rFonts w:eastAsia="Times New Roman"/>
                <w:sz w:val="18"/>
                <w:szCs w:val="18"/>
                <w:lang w:eastAsia="es-CL"/>
              </w:rPr>
              <w:t>2016</w:t>
            </w:r>
          </w:p>
        </w:tc>
      </w:tr>
      <w:tr w:rsidR="00720977" w:rsidRPr="00683CFC" w14:paraId="2E1181C2" w14:textId="77777777" w:rsidTr="00771D17">
        <w:trPr>
          <w:trHeight w:val="362"/>
          <w:jc w:val="center"/>
        </w:trPr>
        <w:tc>
          <w:tcPr>
            <w:tcW w:w="5000" w:type="pct"/>
            <w:gridSpan w:val="2"/>
            <w:shd w:val="clear" w:color="auto" w:fill="auto"/>
          </w:tcPr>
          <w:p w14:paraId="01B04C1E" w14:textId="115A8347" w:rsidR="00720977" w:rsidRDefault="00720977" w:rsidP="00771D17">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sidR="00C2497F">
              <w:rPr>
                <w:rFonts w:eastAsia="Times New Roman"/>
                <w:color w:val="000000"/>
                <w:sz w:val="18"/>
                <w:szCs w:val="18"/>
                <w:lang w:eastAsia="es-CL"/>
              </w:rPr>
              <w:t xml:space="preserve">Mapa de isopiezas en la planta de Pudahuel – Hidronor. </w:t>
            </w:r>
          </w:p>
          <w:p w14:paraId="6364D378" w14:textId="31C94C23" w:rsidR="00720977" w:rsidRPr="00683CFC" w:rsidRDefault="00C2497F" w:rsidP="00C2497F">
            <w:pPr>
              <w:rPr>
                <w:rFonts w:eastAsia="Times New Roman"/>
                <w:color w:val="000000"/>
                <w:sz w:val="18"/>
                <w:szCs w:val="18"/>
                <w:lang w:eastAsia="es-CL"/>
              </w:rPr>
            </w:pPr>
            <w:r>
              <w:rPr>
                <w:rFonts w:eastAsia="Times New Roman"/>
                <w:color w:val="000000"/>
                <w:sz w:val="18"/>
                <w:szCs w:val="18"/>
                <w:lang w:eastAsia="es-CL"/>
              </w:rPr>
              <w:t xml:space="preserve">Fuente: Informe </w:t>
            </w:r>
            <w:r w:rsidRPr="00C2497F">
              <w:rPr>
                <w:rFonts w:eastAsia="Times New Roman"/>
                <w:color w:val="000000"/>
                <w:sz w:val="18"/>
                <w:szCs w:val="18"/>
                <w:lang w:eastAsia="es-CL"/>
              </w:rPr>
              <w:t>“Parámetros hidráulicos del acuífero y estratigrafía de los pozos de la Planta de Hidronor”</w:t>
            </w:r>
            <w:r w:rsidR="00C76B5A">
              <w:rPr>
                <w:rFonts w:eastAsia="Times New Roman"/>
                <w:color w:val="000000"/>
                <w:sz w:val="18"/>
                <w:szCs w:val="18"/>
                <w:lang w:eastAsia="es-CL"/>
              </w:rPr>
              <w:t>,</w:t>
            </w:r>
            <w:r w:rsidRPr="00C2497F">
              <w:rPr>
                <w:rFonts w:eastAsia="Times New Roman"/>
                <w:color w:val="000000"/>
                <w:sz w:val="18"/>
                <w:szCs w:val="18"/>
                <w:lang w:eastAsia="es-CL"/>
              </w:rPr>
              <w:t xml:space="preserve"> de GeoHidroConsultores</w:t>
            </w:r>
            <w:r>
              <w:rPr>
                <w:rFonts w:eastAsia="Times New Roman"/>
                <w:color w:val="000000"/>
                <w:sz w:val="18"/>
                <w:szCs w:val="18"/>
                <w:lang w:eastAsia="es-CL"/>
              </w:rPr>
              <w:t>.</w:t>
            </w:r>
          </w:p>
        </w:tc>
      </w:tr>
    </w:tbl>
    <w:p w14:paraId="4F373F3F" w14:textId="77777777" w:rsidR="00720977" w:rsidRDefault="00720977"/>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080194" w:rsidRPr="005626CB" w14:paraId="3D613907" w14:textId="77777777" w:rsidTr="00080194">
        <w:trPr>
          <w:trHeight w:val="300"/>
          <w:jc w:val="center"/>
        </w:trPr>
        <w:tc>
          <w:tcPr>
            <w:tcW w:w="5000" w:type="pct"/>
            <w:gridSpan w:val="2"/>
            <w:shd w:val="clear" w:color="auto" w:fill="auto"/>
            <w:noWrap/>
            <w:vAlign w:val="center"/>
            <w:hideMark/>
          </w:tcPr>
          <w:p w14:paraId="1F41E0FE" w14:textId="77777777" w:rsidR="00080194" w:rsidRPr="005626CB" w:rsidRDefault="00080194" w:rsidP="00080194">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080194" w:rsidRPr="005626CB" w14:paraId="00DBD794" w14:textId="77777777" w:rsidTr="00080194">
        <w:trPr>
          <w:trHeight w:val="1670"/>
          <w:jc w:val="center"/>
        </w:trPr>
        <w:tc>
          <w:tcPr>
            <w:tcW w:w="5000" w:type="pct"/>
            <w:gridSpan w:val="2"/>
            <w:shd w:val="clear" w:color="auto" w:fill="auto"/>
            <w:noWrap/>
            <w:vAlign w:val="center"/>
            <w:hideMark/>
          </w:tcPr>
          <w:p w14:paraId="55D5A9B1" w14:textId="44944097" w:rsidR="00164259" w:rsidRPr="005626CB" w:rsidRDefault="00C81925" w:rsidP="0008019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0BB990" wp14:editId="3B7276C2">
                  <wp:extent cx="8647763" cy="3175831"/>
                  <wp:effectExtent l="0" t="0" r="1270" b="571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679240" cy="3187391"/>
                          </a:xfrm>
                          <a:prstGeom prst="rect">
                            <a:avLst/>
                          </a:prstGeom>
                          <a:noFill/>
                        </pic:spPr>
                      </pic:pic>
                    </a:graphicData>
                  </a:graphic>
                </wp:inline>
              </w:drawing>
            </w:r>
          </w:p>
        </w:tc>
      </w:tr>
      <w:tr w:rsidR="00080194" w:rsidRPr="00557733" w14:paraId="647D52AF" w14:textId="77777777" w:rsidTr="00080194">
        <w:trPr>
          <w:trHeight w:val="300"/>
          <w:jc w:val="center"/>
        </w:trPr>
        <w:tc>
          <w:tcPr>
            <w:tcW w:w="2577" w:type="pct"/>
            <w:shd w:val="clear" w:color="auto" w:fill="auto"/>
            <w:noWrap/>
            <w:vAlign w:val="center"/>
            <w:hideMark/>
          </w:tcPr>
          <w:p w14:paraId="0CE9E7F0" w14:textId="5792F9F3" w:rsidR="00080194" w:rsidRPr="00557733" w:rsidRDefault="00080194" w:rsidP="00080194">
            <w:pPr>
              <w:pStyle w:val="Descripcin"/>
              <w:rPr>
                <w:szCs w:val="18"/>
              </w:rPr>
            </w:pPr>
            <w:r>
              <w:t>Gráfico 2</w:t>
            </w:r>
            <w:r w:rsidRPr="00557733">
              <w:rPr>
                <w:szCs w:val="18"/>
              </w:rPr>
              <w:t>.</w:t>
            </w:r>
          </w:p>
        </w:tc>
        <w:tc>
          <w:tcPr>
            <w:tcW w:w="2423" w:type="pct"/>
            <w:shd w:val="clear" w:color="auto" w:fill="auto"/>
            <w:noWrap/>
            <w:vAlign w:val="center"/>
            <w:hideMark/>
          </w:tcPr>
          <w:p w14:paraId="0473AB3F" w14:textId="77777777" w:rsidR="00080194" w:rsidRPr="00557733" w:rsidRDefault="00080194" w:rsidP="00080194">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154EF3" w:rsidRPr="00557733" w14:paraId="48778DFF" w14:textId="77777777" w:rsidTr="00154EF3">
        <w:trPr>
          <w:trHeight w:val="300"/>
          <w:jc w:val="center"/>
        </w:trPr>
        <w:tc>
          <w:tcPr>
            <w:tcW w:w="5000" w:type="pct"/>
            <w:gridSpan w:val="2"/>
            <w:shd w:val="clear" w:color="auto" w:fill="auto"/>
            <w:noWrap/>
            <w:vAlign w:val="center"/>
          </w:tcPr>
          <w:p w14:paraId="4361B2A9" w14:textId="07200C43" w:rsidR="00154EF3" w:rsidRDefault="00154EF3" w:rsidP="00154EF3">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Gráfico de mediciones </w:t>
            </w:r>
            <w:r w:rsidR="003C3391">
              <w:rPr>
                <w:rFonts w:eastAsia="Times New Roman"/>
                <w:color w:val="000000"/>
                <w:sz w:val="18"/>
                <w:szCs w:val="18"/>
                <w:lang w:eastAsia="es-CL"/>
              </w:rPr>
              <w:t xml:space="preserve">mensuales </w:t>
            </w:r>
            <w:r>
              <w:rPr>
                <w:rFonts w:eastAsia="Times New Roman"/>
                <w:color w:val="000000"/>
                <w:sz w:val="18"/>
                <w:szCs w:val="18"/>
                <w:lang w:eastAsia="es-CL"/>
              </w:rPr>
              <w:t xml:space="preserve">de </w:t>
            </w:r>
            <w:r w:rsidR="00F95484">
              <w:rPr>
                <w:rFonts w:eastAsia="Times New Roman"/>
                <w:color w:val="000000"/>
                <w:sz w:val="18"/>
                <w:szCs w:val="18"/>
                <w:lang w:eastAsia="es-CL"/>
              </w:rPr>
              <w:t>A</w:t>
            </w:r>
            <w:r>
              <w:rPr>
                <w:rFonts w:eastAsia="Times New Roman"/>
                <w:color w:val="000000"/>
                <w:sz w:val="18"/>
                <w:szCs w:val="18"/>
                <w:lang w:eastAsia="es-CL"/>
              </w:rPr>
              <w:t>rs</w:t>
            </w:r>
            <w:r w:rsidR="00F95484">
              <w:rPr>
                <w:rFonts w:eastAsia="Times New Roman"/>
                <w:color w:val="000000"/>
                <w:sz w:val="18"/>
                <w:szCs w:val="18"/>
                <w:lang w:eastAsia="es-CL"/>
              </w:rPr>
              <w:t>é</w:t>
            </w:r>
            <w:r>
              <w:rPr>
                <w:rFonts w:eastAsia="Times New Roman"/>
                <w:color w:val="000000"/>
                <w:sz w:val="18"/>
                <w:szCs w:val="18"/>
                <w:lang w:eastAsia="es-CL"/>
              </w:rPr>
              <w:t>nico</w:t>
            </w:r>
            <w:r w:rsidR="003C3391">
              <w:rPr>
                <w:rFonts w:eastAsia="Times New Roman"/>
                <w:color w:val="000000"/>
                <w:sz w:val="18"/>
                <w:szCs w:val="18"/>
                <w:lang w:eastAsia="es-CL"/>
              </w:rPr>
              <w:t xml:space="preserve"> por pozo</w:t>
            </w:r>
            <w:r>
              <w:rPr>
                <w:rFonts w:eastAsia="Times New Roman"/>
                <w:color w:val="000000"/>
                <w:sz w:val="18"/>
                <w:szCs w:val="18"/>
                <w:lang w:eastAsia="es-CL"/>
              </w:rPr>
              <w:t>, según registros históricos entregados por el titular</w:t>
            </w:r>
            <w:r w:rsidR="003C3391">
              <w:rPr>
                <w:rFonts w:eastAsia="Times New Roman"/>
                <w:color w:val="000000"/>
                <w:sz w:val="18"/>
                <w:szCs w:val="18"/>
                <w:lang w:eastAsia="es-CL"/>
              </w:rPr>
              <w:t xml:space="preserve"> (años 1999 a 2016), comparados</w:t>
            </w:r>
            <w:r w:rsidR="00C76B5A">
              <w:rPr>
                <w:rFonts w:eastAsia="Times New Roman"/>
                <w:color w:val="000000"/>
                <w:sz w:val="18"/>
                <w:szCs w:val="18"/>
                <w:lang w:eastAsia="es-CL"/>
              </w:rPr>
              <w:t xml:space="preserve"> con la NCh 409 de Agua potable</w:t>
            </w:r>
            <w:r w:rsidR="003C3391">
              <w:rPr>
                <w:rFonts w:eastAsia="Times New Roman"/>
                <w:color w:val="000000"/>
                <w:sz w:val="18"/>
                <w:szCs w:val="18"/>
                <w:lang w:eastAsia="es-CL"/>
              </w:rPr>
              <w:t xml:space="preserve"> vigente.</w:t>
            </w:r>
          </w:p>
          <w:p w14:paraId="18F34A56" w14:textId="79E05D88" w:rsidR="00154EF3" w:rsidRPr="00557733" w:rsidRDefault="00154EF3" w:rsidP="00154EF3">
            <w:pPr>
              <w:jc w:val="left"/>
              <w:rPr>
                <w:rFonts w:eastAsia="Times New Roman"/>
                <w:b/>
                <w:color w:val="000000"/>
                <w:sz w:val="18"/>
                <w:szCs w:val="18"/>
                <w:lang w:eastAsia="es-CL"/>
              </w:rPr>
            </w:pPr>
          </w:p>
        </w:tc>
      </w:tr>
    </w:tbl>
    <w:p w14:paraId="5D35A986" w14:textId="77777777" w:rsidR="008B7E46" w:rsidRDefault="008B7E46"/>
    <w:p w14:paraId="766A6127" w14:textId="77777777" w:rsidR="006C7B84" w:rsidRDefault="006C7B84"/>
    <w:p w14:paraId="6A1DFE37" w14:textId="77777777" w:rsidR="006C7B84" w:rsidRDefault="006C7B84"/>
    <w:p w14:paraId="1BAE774C" w14:textId="77777777" w:rsidR="006C7B84" w:rsidRDefault="006C7B84"/>
    <w:p w14:paraId="0F2366FE" w14:textId="77777777" w:rsidR="006C7B84" w:rsidRDefault="006C7B84"/>
    <w:p w14:paraId="5C32E395" w14:textId="77777777" w:rsidR="006C7B84" w:rsidRDefault="006C7B84"/>
    <w:p w14:paraId="2751A5A5" w14:textId="77777777" w:rsidR="006C7B84" w:rsidRDefault="006C7B84"/>
    <w:p w14:paraId="024C6E9B" w14:textId="77777777" w:rsidR="006C7B84" w:rsidRDefault="006C7B84"/>
    <w:p w14:paraId="2BDDCCB9" w14:textId="77777777" w:rsidR="00D25E41" w:rsidRDefault="00D25E41"/>
    <w:p w14:paraId="493BE49C" w14:textId="77777777" w:rsidR="006C7B84" w:rsidRDefault="006C7B84"/>
    <w:p w14:paraId="693A1720" w14:textId="77777777" w:rsidR="00BA1536" w:rsidRDefault="00BA1536"/>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6C7B84" w:rsidRPr="005626CB" w14:paraId="635276C2" w14:textId="77777777" w:rsidTr="00E911F9">
        <w:trPr>
          <w:trHeight w:val="300"/>
          <w:jc w:val="center"/>
        </w:trPr>
        <w:tc>
          <w:tcPr>
            <w:tcW w:w="5000" w:type="pct"/>
            <w:gridSpan w:val="2"/>
            <w:shd w:val="clear" w:color="auto" w:fill="auto"/>
            <w:noWrap/>
            <w:vAlign w:val="center"/>
            <w:hideMark/>
          </w:tcPr>
          <w:p w14:paraId="5765469A" w14:textId="77777777" w:rsidR="006C7B84" w:rsidRPr="005626CB" w:rsidRDefault="006C7B84" w:rsidP="00E911F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6C7B84" w:rsidRPr="005626CB" w14:paraId="1A3DEB55" w14:textId="77777777" w:rsidTr="00E911F9">
        <w:trPr>
          <w:trHeight w:val="1670"/>
          <w:jc w:val="center"/>
        </w:trPr>
        <w:tc>
          <w:tcPr>
            <w:tcW w:w="5000" w:type="pct"/>
            <w:gridSpan w:val="2"/>
            <w:shd w:val="clear" w:color="auto" w:fill="auto"/>
            <w:noWrap/>
            <w:vAlign w:val="center"/>
            <w:hideMark/>
          </w:tcPr>
          <w:p w14:paraId="6DA2D122" w14:textId="3CC82FE7" w:rsidR="006C7B84" w:rsidRPr="005626CB" w:rsidRDefault="00C81925" w:rsidP="00E911F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8F15D21" wp14:editId="3142C8D1">
                  <wp:extent cx="8601760" cy="3070907"/>
                  <wp:effectExtent l="0" t="0" r="889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621172" cy="3077837"/>
                          </a:xfrm>
                          <a:prstGeom prst="rect">
                            <a:avLst/>
                          </a:prstGeom>
                          <a:noFill/>
                        </pic:spPr>
                      </pic:pic>
                    </a:graphicData>
                  </a:graphic>
                </wp:inline>
              </w:drawing>
            </w:r>
          </w:p>
        </w:tc>
      </w:tr>
      <w:tr w:rsidR="006C7B84" w:rsidRPr="00557733" w14:paraId="75B50A4B" w14:textId="77777777" w:rsidTr="00E911F9">
        <w:trPr>
          <w:trHeight w:val="300"/>
          <w:jc w:val="center"/>
        </w:trPr>
        <w:tc>
          <w:tcPr>
            <w:tcW w:w="2577" w:type="pct"/>
            <w:shd w:val="clear" w:color="auto" w:fill="auto"/>
            <w:noWrap/>
            <w:vAlign w:val="center"/>
            <w:hideMark/>
          </w:tcPr>
          <w:p w14:paraId="5479D799" w14:textId="5429F62B" w:rsidR="006C7B84" w:rsidRPr="00557733" w:rsidRDefault="00CD00A0" w:rsidP="00E911F9">
            <w:pPr>
              <w:pStyle w:val="Descripcin"/>
              <w:rPr>
                <w:szCs w:val="18"/>
              </w:rPr>
            </w:pPr>
            <w:r>
              <w:t>Gráfico 3</w:t>
            </w:r>
            <w:r w:rsidR="006C7B84" w:rsidRPr="00557733">
              <w:rPr>
                <w:szCs w:val="18"/>
              </w:rPr>
              <w:t>.</w:t>
            </w:r>
          </w:p>
        </w:tc>
        <w:tc>
          <w:tcPr>
            <w:tcW w:w="2423" w:type="pct"/>
            <w:shd w:val="clear" w:color="auto" w:fill="auto"/>
            <w:noWrap/>
            <w:vAlign w:val="center"/>
            <w:hideMark/>
          </w:tcPr>
          <w:p w14:paraId="6150D981" w14:textId="77777777" w:rsidR="006C7B84" w:rsidRPr="00557733" w:rsidRDefault="006C7B84" w:rsidP="00E911F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3C3391" w:rsidRPr="00557733" w14:paraId="65DE05D1" w14:textId="77777777" w:rsidTr="003C3391">
        <w:trPr>
          <w:trHeight w:val="300"/>
          <w:jc w:val="center"/>
        </w:trPr>
        <w:tc>
          <w:tcPr>
            <w:tcW w:w="5000" w:type="pct"/>
            <w:gridSpan w:val="2"/>
            <w:shd w:val="clear" w:color="auto" w:fill="auto"/>
            <w:noWrap/>
            <w:vAlign w:val="center"/>
          </w:tcPr>
          <w:p w14:paraId="48569596" w14:textId="75EE76BE" w:rsidR="003C3391" w:rsidRDefault="003C3391" w:rsidP="003C3391">
            <w:pPr>
              <w:jc w:val="left"/>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w:t>
            </w:r>
            <w:r w:rsidR="00F95484">
              <w:rPr>
                <w:rFonts w:eastAsia="Times New Roman"/>
                <w:color w:val="000000"/>
                <w:sz w:val="18"/>
                <w:szCs w:val="18"/>
                <w:lang w:eastAsia="es-CL"/>
              </w:rPr>
              <w:t>ico de mediciones mensuales de A</w:t>
            </w:r>
            <w:r>
              <w:rPr>
                <w:rFonts w:eastAsia="Times New Roman"/>
                <w:color w:val="000000"/>
                <w:sz w:val="18"/>
                <w:szCs w:val="18"/>
                <w:lang w:eastAsia="es-CL"/>
              </w:rPr>
              <w:t>rs</w:t>
            </w:r>
            <w:r w:rsidR="00F95484">
              <w:rPr>
                <w:rFonts w:eastAsia="Times New Roman"/>
                <w:color w:val="000000"/>
                <w:sz w:val="18"/>
                <w:szCs w:val="18"/>
                <w:lang w:eastAsia="es-CL"/>
              </w:rPr>
              <w:t>é</w:t>
            </w:r>
            <w:r>
              <w:rPr>
                <w:rFonts w:eastAsia="Times New Roman"/>
                <w:color w:val="000000"/>
                <w:sz w:val="18"/>
                <w:szCs w:val="18"/>
                <w:lang w:eastAsia="es-CL"/>
              </w:rPr>
              <w:t>nico por pozo, según registros históricos entregados por el titular, comp</w:t>
            </w:r>
            <w:r w:rsidR="00F95484">
              <w:rPr>
                <w:rFonts w:eastAsia="Times New Roman"/>
                <w:color w:val="000000"/>
                <w:sz w:val="18"/>
                <w:szCs w:val="18"/>
                <w:lang w:eastAsia="es-CL"/>
              </w:rPr>
              <w:t>arados con la concentración de A</w:t>
            </w:r>
            <w:r>
              <w:rPr>
                <w:rFonts w:eastAsia="Times New Roman"/>
                <w:color w:val="000000"/>
                <w:sz w:val="18"/>
                <w:szCs w:val="18"/>
                <w:lang w:eastAsia="es-CL"/>
              </w:rPr>
              <w:t>rsénico en el lixiviado, según reporte semanal entregado por el titular (años 2012 a 2016).</w:t>
            </w:r>
          </w:p>
          <w:p w14:paraId="751FF3EF" w14:textId="28F8E1F5" w:rsidR="003C3391" w:rsidRPr="00557733" w:rsidRDefault="003C3391" w:rsidP="003C3391">
            <w:pPr>
              <w:jc w:val="left"/>
              <w:rPr>
                <w:rFonts w:eastAsia="Times New Roman"/>
                <w:b/>
                <w:color w:val="000000"/>
                <w:sz w:val="18"/>
                <w:szCs w:val="18"/>
                <w:lang w:eastAsia="es-CL"/>
              </w:rPr>
            </w:pPr>
          </w:p>
        </w:tc>
      </w:tr>
    </w:tbl>
    <w:p w14:paraId="47743958" w14:textId="77777777" w:rsidR="009E0FE7" w:rsidRDefault="009E0FE7"/>
    <w:p w14:paraId="50C8BC2F" w14:textId="77777777" w:rsidR="009E0FE7" w:rsidRDefault="009E0FE7"/>
    <w:p w14:paraId="3FE84166" w14:textId="77777777" w:rsidR="009E0FE7" w:rsidRDefault="009E0FE7"/>
    <w:p w14:paraId="4C21B63A" w14:textId="77777777" w:rsidR="009E0FE7" w:rsidRDefault="009E0FE7"/>
    <w:p w14:paraId="4458B68C" w14:textId="77777777" w:rsidR="009E0FE7" w:rsidRDefault="009E0FE7"/>
    <w:p w14:paraId="1A5FECC8" w14:textId="77777777" w:rsidR="009E0FE7" w:rsidRDefault="009E0FE7"/>
    <w:p w14:paraId="6D0B78EA" w14:textId="77777777" w:rsidR="009E0FE7" w:rsidRDefault="009E0FE7"/>
    <w:p w14:paraId="6C2A950D" w14:textId="77777777" w:rsidR="009E0FE7" w:rsidRDefault="009E0FE7"/>
    <w:p w14:paraId="38A5113A" w14:textId="77777777" w:rsidR="009E0FE7" w:rsidRDefault="009E0FE7"/>
    <w:p w14:paraId="749607F4" w14:textId="77777777" w:rsidR="00BA1536" w:rsidRDefault="00BA1536"/>
    <w:p w14:paraId="113B52A2" w14:textId="77777777" w:rsidR="00D25E41" w:rsidRDefault="00D25E41"/>
    <w:p w14:paraId="640A7998" w14:textId="77777777" w:rsidR="008B5E99" w:rsidRDefault="008B5E99"/>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9E0FE7" w:rsidRPr="005626CB" w14:paraId="3CBD1F09" w14:textId="77777777" w:rsidTr="00E911F9">
        <w:trPr>
          <w:trHeight w:val="300"/>
          <w:jc w:val="center"/>
        </w:trPr>
        <w:tc>
          <w:tcPr>
            <w:tcW w:w="5000" w:type="pct"/>
            <w:gridSpan w:val="2"/>
            <w:shd w:val="clear" w:color="auto" w:fill="auto"/>
            <w:noWrap/>
            <w:vAlign w:val="center"/>
            <w:hideMark/>
          </w:tcPr>
          <w:p w14:paraId="71A40768" w14:textId="77777777" w:rsidR="009E0FE7" w:rsidRPr="005626CB" w:rsidRDefault="009E0FE7" w:rsidP="00E911F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9E0FE7" w:rsidRPr="005626CB" w14:paraId="7C8D9D71" w14:textId="77777777" w:rsidTr="00E911F9">
        <w:trPr>
          <w:trHeight w:val="1670"/>
          <w:jc w:val="center"/>
        </w:trPr>
        <w:tc>
          <w:tcPr>
            <w:tcW w:w="5000" w:type="pct"/>
            <w:gridSpan w:val="2"/>
            <w:shd w:val="clear" w:color="auto" w:fill="auto"/>
            <w:noWrap/>
            <w:vAlign w:val="center"/>
            <w:hideMark/>
          </w:tcPr>
          <w:p w14:paraId="3E5C78A8" w14:textId="34DE0C6C" w:rsidR="009E0FE7" w:rsidRPr="005626CB" w:rsidRDefault="0058235F" w:rsidP="00E911F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D85E7D1" wp14:editId="6A1ED9AF">
                  <wp:extent cx="8641361" cy="2873070"/>
                  <wp:effectExtent l="0" t="0" r="7620" b="381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658615" cy="2878807"/>
                          </a:xfrm>
                          <a:prstGeom prst="rect">
                            <a:avLst/>
                          </a:prstGeom>
                          <a:noFill/>
                        </pic:spPr>
                      </pic:pic>
                    </a:graphicData>
                  </a:graphic>
                </wp:inline>
              </w:drawing>
            </w:r>
          </w:p>
        </w:tc>
      </w:tr>
      <w:tr w:rsidR="009E0FE7" w:rsidRPr="00557733" w14:paraId="103579FA" w14:textId="77777777" w:rsidTr="00E911F9">
        <w:trPr>
          <w:trHeight w:val="300"/>
          <w:jc w:val="center"/>
        </w:trPr>
        <w:tc>
          <w:tcPr>
            <w:tcW w:w="2577" w:type="pct"/>
            <w:shd w:val="clear" w:color="auto" w:fill="auto"/>
            <w:noWrap/>
            <w:vAlign w:val="center"/>
            <w:hideMark/>
          </w:tcPr>
          <w:p w14:paraId="5FDE0524" w14:textId="48C1F620" w:rsidR="009E0FE7" w:rsidRPr="00557733" w:rsidRDefault="001E28F5" w:rsidP="00E911F9">
            <w:pPr>
              <w:pStyle w:val="Descripcin"/>
              <w:rPr>
                <w:szCs w:val="18"/>
              </w:rPr>
            </w:pPr>
            <w:r>
              <w:t>Gráfico 4</w:t>
            </w:r>
            <w:r w:rsidR="009E0FE7" w:rsidRPr="00557733">
              <w:rPr>
                <w:szCs w:val="18"/>
              </w:rPr>
              <w:t>.</w:t>
            </w:r>
          </w:p>
        </w:tc>
        <w:tc>
          <w:tcPr>
            <w:tcW w:w="2423" w:type="pct"/>
            <w:shd w:val="clear" w:color="auto" w:fill="auto"/>
            <w:noWrap/>
            <w:vAlign w:val="center"/>
            <w:hideMark/>
          </w:tcPr>
          <w:p w14:paraId="6378111D" w14:textId="77777777" w:rsidR="009E0FE7" w:rsidRPr="00557733" w:rsidRDefault="009E0FE7" w:rsidP="00E911F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3C3391" w:rsidRPr="00557733" w14:paraId="4F27CF45" w14:textId="77777777" w:rsidTr="003C3391">
        <w:trPr>
          <w:trHeight w:val="300"/>
          <w:jc w:val="center"/>
        </w:trPr>
        <w:tc>
          <w:tcPr>
            <w:tcW w:w="5000" w:type="pct"/>
            <w:gridSpan w:val="2"/>
            <w:shd w:val="clear" w:color="auto" w:fill="auto"/>
            <w:noWrap/>
            <w:vAlign w:val="center"/>
          </w:tcPr>
          <w:p w14:paraId="01DAF787" w14:textId="0A175ADB" w:rsidR="003C3391" w:rsidRDefault="003C3391" w:rsidP="003C3391">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w:t>
            </w:r>
            <w:r w:rsidR="00F95484">
              <w:rPr>
                <w:rFonts w:eastAsia="Times New Roman"/>
                <w:color w:val="000000"/>
                <w:sz w:val="18"/>
                <w:szCs w:val="18"/>
                <w:lang w:eastAsia="es-CL"/>
              </w:rPr>
              <w:t>ico de mediciones mensuales de H</w:t>
            </w:r>
            <w:r>
              <w:rPr>
                <w:rFonts w:eastAsia="Times New Roman"/>
                <w:color w:val="000000"/>
                <w:sz w:val="18"/>
                <w:szCs w:val="18"/>
                <w:lang w:eastAsia="es-CL"/>
              </w:rPr>
              <w:t xml:space="preserve">ierro por pozo, según registros históricos entregados por el titular (años 1999 a 2016), comparados con la NCh </w:t>
            </w:r>
            <w:r w:rsidR="00C76B5A">
              <w:rPr>
                <w:rFonts w:eastAsia="Times New Roman"/>
                <w:color w:val="000000"/>
                <w:sz w:val="18"/>
                <w:szCs w:val="18"/>
                <w:lang w:eastAsia="es-CL"/>
              </w:rPr>
              <w:t>409 de Agua potable</w:t>
            </w:r>
            <w:r>
              <w:rPr>
                <w:rFonts w:eastAsia="Times New Roman"/>
                <w:color w:val="000000"/>
                <w:sz w:val="18"/>
                <w:szCs w:val="18"/>
                <w:lang w:eastAsia="es-CL"/>
              </w:rPr>
              <w:t xml:space="preserve"> vigente.</w:t>
            </w:r>
          </w:p>
          <w:p w14:paraId="23B76EF1" w14:textId="77777777" w:rsidR="003C3391" w:rsidRPr="00557733" w:rsidRDefault="003C3391" w:rsidP="00E911F9">
            <w:pPr>
              <w:jc w:val="left"/>
              <w:rPr>
                <w:rFonts w:eastAsia="Times New Roman"/>
                <w:b/>
                <w:color w:val="000000"/>
                <w:sz w:val="18"/>
                <w:szCs w:val="18"/>
                <w:lang w:eastAsia="es-CL"/>
              </w:rPr>
            </w:pPr>
          </w:p>
        </w:tc>
      </w:tr>
    </w:tbl>
    <w:p w14:paraId="722DECC4" w14:textId="77777777" w:rsidR="00080194" w:rsidRDefault="00080194"/>
    <w:p w14:paraId="3ABC19F8" w14:textId="77777777" w:rsidR="00BA1536" w:rsidRDefault="00BA1536"/>
    <w:p w14:paraId="5344950A" w14:textId="77777777" w:rsidR="00902167" w:rsidRDefault="00902167"/>
    <w:p w14:paraId="09168EC8" w14:textId="77777777" w:rsidR="00902167" w:rsidRDefault="00902167"/>
    <w:p w14:paraId="41704295" w14:textId="77777777" w:rsidR="00902167" w:rsidRDefault="00902167"/>
    <w:p w14:paraId="0AB72340" w14:textId="77777777" w:rsidR="00902167" w:rsidRDefault="00902167"/>
    <w:p w14:paraId="52826BF2" w14:textId="77777777" w:rsidR="008B5E99" w:rsidRDefault="008B5E99"/>
    <w:p w14:paraId="43001482" w14:textId="77777777" w:rsidR="002B3FF6" w:rsidRDefault="002B3FF6"/>
    <w:p w14:paraId="751F90F8" w14:textId="77777777" w:rsidR="002B3FF6" w:rsidRDefault="002B3FF6"/>
    <w:p w14:paraId="7073F3E9" w14:textId="77777777" w:rsidR="008B5E99" w:rsidRDefault="008B5E99"/>
    <w:p w14:paraId="2B612483" w14:textId="77777777" w:rsidR="008B5E99" w:rsidRDefault="008B5E99"/>
    <w:p w14:paraId="2ED00EEA" w14:textId="77777777" w:rsidR="00902167" w:rsidRDefault="00902167"/>
    <w:p w14:paraId="3B7EF9A0" w14:textId="77777777" w:rsidR="00D25E41" w:rsidRDefault="00D25E41"/>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B87AC3" w:rsidRPr="005626CB" w14:paraId="6F9D5DC5" w14:textId="77777777" w:rsidTr="00894C01">
        <w:trPr>
          <w:trHeight w:val="300"/>
          <w:jc w:val="center"/>
        </w:trPr>
        <w:tc>
          <w:tcPr>
            <w:tcW w:w="5000" w:type="pct"/>
            <w:gridSpan w:val="2"/>
            <w:shd w:val="clear" w:color="auto" w:fill="auto"/>
            <w:noWrap/>
            <w:vAlign w:val="center"/>
            <w:hideMark/>
          </w:tcPr>
          <w:p w14:paraId="19ABD1D3" w14:textId="77777777" w:rsidR="00B87AC3" w:rsidRPr="005626CB" w:rsidRDefault="00B87AC3" w:rsidP="00894C0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B87AC3" w:rsidRPr="005626CB" w14:paraId="7D04A823" w14:textId="77777777" w:rsidTr="00894C01">
        <w:trPr>
          <w:trHeight w:val="1670"/>
          <w:jc w:val="center"/>
        </w:trPr>
        <w:tc>
          <w:tcPr>
            <w:tcW w:w="5000" w:type="pct"/>
            <w:gridSpan w:val="2"/>
            <w:shd w:val="clear" w:color="auto" w:fill="auto"/>
            <w:noWrap/>
            <w:vAlign w:val="center"/>
            <w:hideMark/>
          </w:tcPr>
          <w:p w14:paraId="032351C5" w14:textId="373F200E" w:rsidR="00B87AC3" w:rsidRPr="005626CB" w:rsidRDefault="0058235F" w:rsidP="00894C0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6ACA9F2" wp14:editId="3C91EDA9">
                  <wp:extent cx="8608949" cy="2859850"/>
                  <wp:effectExtent l="0" t="0" r="190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33935" cy="2868150"/>
                          </a:xfrm>
                          <a:prstGeom prst="rect">
                            <a:avLst/>
                          </a:prstGeom>
                          <a:noFill/>
                        </pic:spPr>
                      </pic:pic>
                    </a:graphicData>
                  </a:graphic>
                </wp:inline>
              </w:drawing>
            </w:r>
          </w:p>
        </w:tc>
      </w:tr>
      <w:tr w:rsidR="00B87AC3" w:rsidRPr="00557733" w14:paraId="27DC2FA9" w14:textId="77777777" w:rsidTr="00894C01">
        <w:trPr>
          <w:trHeight w:val="300"/>
          <w:jc w:val="center"/>
        </w:trPr>
        <w:tc>
          <w:tcPr>
            <w:tcW w:w="2577" w:type="pct"/>
            <w:shd w:val="clear" w:color="auto" w:fill="auto"/>
            <w:noWrap/>
            <w:vAlign w:val="center"/>
            <w:hideMark/>
          </w:tcPr>
          <w:p w14:paraId="36B3420D" w14:textId="6E9F9EDD" w:rsidR="00B87AC3" w:rsidRPr="00557733" w:rsidRDefault="001E28F5" w:rsidP="00894C01">
            <w:pPr>
              <w:pStyle w:val="Descripcin"/>
              <w:rPr>
                <w:szCs w:val="18"/>
              </w:rPr>
            </w:pPr>
            <w:r>
              <w:t>Gráfico 5</w:t>
            </w:r>
            <w:r w:rsidR="00B87AC3" w:rsidRPr="00557733">
              <w:rPr>
                <w:szCs w:val="18"/>
              </w:rPr>
              <w:t>.</w:t>
            </w:r>
          </w:p>
        </w:tc>
        <w:tc>
          <w:tcPr>
            <w:tcW w:w="2423" w:type="pct"/>
            <w:shd w:val="clear" w:color="auto" w:fill="auto"/>
            <w:noWrap/>
            <w:vAlign w:val="center"/>
            <w:hideMark/>
          </w:tcPr>
          <w:p w14:paraId="15F9B688" w14:textId="77777777" w:rsidR="00B87AC3" w:rsidRPr="00557733" w:rsidRDefault="00B87AC3" w:rsidP="00894C0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2B3FF6" w:rsidRPr="00557733" w14:paraId="6FA3AD20" w14:textId="77777777" w:rsidTr="002B3FF6">
        <w:trPr>
          <w:trHeight w:val="300"/>
          <w:jc w:val="center"/>
        </w:trPr>
        <w:tc>
          <w:tcPr>
            <w:tcW w:w="5000" w:type="pct"/>
            <w:gridSpan w:val="2"/>
            <w:shd w:val="clear" w:color="auto" w:fill="auto"/>
            <w:noWrap/>
            <w:vAlign w:val="center"/>
          </w:tcPr>
          <w:p w14:paraId="052A465C" w14:textId="26E9FCA2" w:rsidR="002B3FF6" w:rsidRDefault="002B3FF6" w:rsidP="002B3FF6">
            <w:pPr>
              <w:jc w:val="left"/>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Gráfico de mediciones mensuales de </w:t>
            </w:r>
            <w:r w:rsidR="00F95484">
              <w:rPr>
                <w:rFonts w:eastAsia="Times New Roman"/>
                <w:color w:val="000000"/>
                <w:sz w:val="18"/>
                <w:szCs w:val="18"/>
                <w:lang w:eastAsia="es-CL"/>
              </w:rPr>
              <w:t>H</w:t>
            </w:r>
            <w:r>
              <w:rPr>
                <w:rFonts w:eastAsia="Times New Roman"/>
                <w:color w:val="000000"/>
                <w:sz w:val="18"/>
                <w:szCs w:val="18"/>
                <w:lang w:eastAsia="es-CL"/>
              </w:rPr>
              <w:t xml:space="preserve">ierro por pozo, según registros históricos entregados por el titular, comparados con la concentración de </w:t>
            </w:r>
            <w:r w:rsidR="00F95484">
              <w:rPr>
                <w:rFonts w:eastAsia="Times New Roman"/>
                <w:color w:val="000000"/>
                <w:sz w:val="18"/>
                <w:szCs w:val="18"/>
                <w:lang w:eastAsia="es-CL"/>
              </w:rPr>
              <w:t>H</w:t>
            </w:r>
            <w:r>
              <w:rPr>
                <w:rFonts w:eastAsia="Times New Roman"/>
                <w:color w:val="000000"/>
                <w:sz w:val="18"/>
                <w:szCs w:val="18"/>
                <w:lang w:eastAsia="es-CL"/>
              </w:rPr>
              <w:t>ierro en el lixiviado, según reporte semanal entregado por el titular (años 2012 a 2016).</w:t>
            </w:r>
          </w:p>
          <w:p w14:paraId="7F4E085C" w14:textId="77777777" w:rsidR="002B3FF6" w:rsidRPr="00557733" w:rsidRDefault="002B3FF6" w:rsidP="00894C01">
            <w:pPr>
              <w:jc w:val="left"/>
              <w:rPr>
                <w:rFonts w:eastAsia="Times New Roman"/>
                <w:b/>
                <w:color w:val="000000"/>
                <w:sz w:val="18"/>
                <w:szCs w:val="18"/>
                <w:lang w:eastAsia="es-CL"/>
              </w:rPr>
            </w:pPr>
          </w:p>
        </w:tc>
      </w:tr>
    </w:tbl>
    <w:p w14:paraId="66E11376" w14:textId="77777777" w:rsidR="00080194" w:rsidRDefault="00080194"/>
    <w:p w14:paraId="7EBCBECB" w14:textId="77777777" w:rsidR="00902167" w:rsidRDefault="00902167"/>
    <w:p w14:paraId="29F07180" w14:textId="77777777" w:rsidR="00902167" w:rsidRDefault="00902167"/>
    <w:p w14:paraId="3F8B5B55" w14:textId="77777777" w:rsidR="002B3FF6" w:rsidRDefault="002B3FF6"/>
    <w:p w14:paraId="603B9887" w14:textId="77777777" w:rsidR="002B3FF6" w:rsidRDefault="002B3FF6"/>
    <w:p w14:paraId="69576C46" w14:textId="77777777" w:rsidR="002B3FF6" w:rsidRDefault="002B3FF6"/>
    <w:p w14:paraId="59E1B596" w14:textId="77777777" w:rsidR="002B3FF6" w:rsidRDefault="002B3FF6"/>
    <w:p w14:paraId="083F09CE" w14:textId="77777777" w:rsidR="00902167" w:rsidRDefault="00902167"/>
    <w:p w14:paraId="7567D031" w14:textId="77777777" w:rsidR="00902167" w:rsidRDefault="00902167"/>
    <w:p w14:paraId="5E4FEE89" w14:textId="77777777" w:rsidR="00D25E41" w:rsidRDefault="00D25E41"/>
    <w:p w14:paraId="2AAAD606" w14:textId="77777777" w:rsidR="00902167" w:rsidRDefault="00902167"/>
    <w:p w14:paraId="76E15F25" w14:textId="77777777" w:rsidR="00902167" w:rsidRDefault="00902167"/>
    <w:p w14:paraId="3F0C0CC5" w14:textId="77777777" w:rsidR="00902167" w:rsidRDefault="00902167"/>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601EE4" w:rsidRPr="005626CB" w14:paraId="7B6B3053" w14:textId="77777777" w:rsidTr="00E402C1">
        <w:trPr>
          <w:trHeight w:val="300"/>
          <w:jc w:val="center"/>
        </w:trPr>
        <w:tc>
          <w:tcPr>
            <w:tcW w:w="5000" w:type="pct"/>
            <w:gridSpan w:val="2"/>
            <w:shd w:val="clear" w:color="auto" w:fill="auto"/>
            <w:noWrap/>
            <w:vAlign w:val="center"/>
            <w:hideMark/>
          </w:tcPr>
          <w:p w14:paraId="345D53F8" w14:textId="77777777" w:rsidR="00601EE4" w:rsidRPr="005626CB" w:rsidRDefault="00601EE4" w:rsidP="00E402C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601EE4" w:rsidRPr="005626CB" w14:paraId="12CA7DCF" w14:textId="77777777" w:rsidTr="00E402C1">
        <w:trPr>
          <w:trHeight w:val="1670"/>
          <w:jc w:val="center"/>
        </w:trPr>
        <w:tc>
          <w:tcPr>
            <w:tcW w:w="5000" w:type="pct"/>
            <w:gridSpan w:val="2"/>
            <w:shd w:val="clear" w:color="auto" w:fill="auto"/>
            <w:noWrap/>
            <w:vAlign w:val="center"/>
            <w:hideMark/>
          </w:tcPr>
          <w:p w14:paraId="5A29DB2F" w14:textId="7E2A0EF0" w:rsidR="00601EE4" w:rsidRPr="005626CB" w:rsidRDefault="0089156F" w:rsidP="00E402C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FD4EC59" wp14:editId="45573320">
                  <wp:extent cx="8569934" cy="3062386"/>
                  <wp:effectExtent l="0" t="0" r="3175" b="508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604995" cy="3074915"/>
                          </a:xfrm>
                          <a:prstGeom prst="rect">
                            <a:avLst/>
                          </a:prstGeom>
                          <a:noFill/>
                        </pic:spPr>
                      </pic:pic>
                    </a:graphicData>
                  </a:graphic>
                </wp:inline>
              </w:drawing>
            </w:r>
          </w:p>
        </w:tc>
      </w:tr>
      <w:tr w:rsidR="00601EE4" w:rsidRPr="00557733" w14:paraId="13E7AA03" w14:textId="77777777" w:rsidTr="00E402C1">
        <w:trPr>
          <w:trHeight w:val="300"/>
          <w:jc w:val="center"/>
        </w:trPr>
        <w:tc>
          <w:tcPr>
            <w:tcW w:w="2577" w:type="pct"/>
            <w:shd w:val="clear" w:color="auto" w:fill="auto"/>
            <w:noWrap/>
            <w:vAlign w:val="center"/>
            <w:hideMark/>
          </w:tcPr>
          <w:p w14:paraId="7D49189B" w14:textId="3078D2C6" w:rsidR="00601EE4" w:rsidRPr="00557733" w:rsidRDefault="00601EE4" w:rsidP="00E402C1">
            <w:pPr>
              <w:pStyle w:val="Descripcin"/>
              <w:rPr>
                <w:szCs w:val="18"/>
              </w:rPr>
            </w:pPr>
            <w:r>
              <w:t>Gráfico 6</w:t>
            </w:r>
            <w:r w:rsidRPr="00557733">
              <w:rPr>
                <w:szCs w:val="18"/>
              </w:rPr>
              <w:t>.</w:t>
            </w:r>
          </w:p>
        </w:tc>
        <w:tc>
          <w:tcPr>
            <w:tcW w:w="2423" w:type="pct"/>
            <w:shd w:val="clear" w:color="auto" w:fill="auto"/>
            <w:noWrap/>
            <w:vAlign w:val="center"/>
            <w:hideMark/>
          </w:tcPr>
          <w:p w14:paraId="7841EB2A" w14:textId="77777777" w:rsidR="00601EE4" w:rsidRPr="00557733" w:rsidRDefault="00601EE4" w:rsidP="00E402C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2B3FF6" w:rsidRPr="00557733" w14:paraId="56078C40" w14:textId="77777777" w:rsidTr="002B3FF6">
        <w:trPr>
          <w:trHeight w:val="300"/>
          <w:jc w:val="center"/>
        </w:trPr>
        <w:tc>
          <w:tcPr>
            <w:tcW w:w="5000" w:type="pct"/>
            <w:gridSpan w:val="2"/>
            <w:shd w:val="clear" w:color="auto" w:fill="auto"/>
            <w:noWrap/>
            <w:vAlign w:val="center"/>
          </w:tcPr>
          <w:p w14:paraId="208010E7" w14:textId="3D0541D3" w:rsidR="002B3FF6" w:rsidRDefault="002B3FF6" w:rsidP="002B3FF6">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Gráfico de mediciones mensuales de </w:t>
            </w:r>
            <w:r w:rsidR="00F95484">
              <w:rPr>
                <w:rFonts w:eastAsia="Times New Roman"/>
                <w:color w:val="000000"/>
                <w:sz w:val="18"/>
                <w:szCs w:val="18"/>
                <w:lang w:eastAsia="es-CL"/>
              </w:rPr>
              <w:t>Cromo</w:t>
            </w:r>
            <w:r>
              <w:rPr>
                <w:rFonts w:eastAsia="Times New Roman"/>
                <w:color w:val="000000"/>
                <w:sz w:val="18"/>
                <w:szCs w:val="18"/>
                <w:lang w:eastAsia="es-CL"/>
              </w:rPr>
              <w:t xml:space="preserve"> </w:t>
            </w:r>
            <w:r w:rsidR="00F95484">
              <w:rPr>
                <w:rFonts w:eastAsia="Times New Roman"/>
                <w:color w:val="000000"/>
                <w:sz w:val="18"/>
                <w:szCs w:val="18"/>
                <w:lang w:eastAsia="es-CL"/>
              </w:rPr>
              <w:t xml:space="preserve">Total </w:t>
            </w:r>
            <w:r>
              <w:rPr>
                <w:rFonts w:eastAsia="Times New Roman"/>
                <w:color w:val="000000"/>
                <w:sz w:val="18"/>
                <w:szCs w:val="18"/>
                <w:lang w:eastAsia="es-CL"/>
              </w:rPr>
              <w:t>por pozo, según registros históricos entregados por el titular (años 1999 a 2016), comparados con la NCh 409 de Agua potable vigente.</w:t>
            </w:r>
          </w:p>
          <w:p w14:paraId="49081482" w14:textId="77777777" w:rsidR="002B3FF6" w:rsidRPr="00557733" w:rsidRDefault="002B3FF6" w:rsidP="00E402C1">
            <w:pPr>
              <w:jc w:val="left"/>
              <w:rPr>
                <w:rFonts w:eastAsia="Times New Roman"/>
                <w:b/>
                <w:color w:val="000000"/>
                <w:sz w:val="18"/>
                <w:szCs w:val="18"/>
                <w:lang w:eastAsia="es-CL"/>
              </w:rPr>
            </w:pPr>
          </w:p>
        </w:tc>
      </w:tr>
    </w:tbl>
    <w:p w14:paraId="1A1BB78D" w14:textId="77777777" w:rsidR="00601EE4" w:rsidRDefault="00601EE4"/>
    <w:p w14:paraId="63B4843C" w14:textId="77777777" w:rsidR="00080194" w:rsidRDefault="00080194"/>
    <w:p w14:paraId="79B8F046" w14:textId="77777777" w:rsidR="00601EE4" w:rsidRDefault="00601EE4"/>
    <w:p w14:paraId="4052622B" w14:textId="77777777" w:rsidR="00E402C1" w:rsidRDefault="00E402C1"/>
    <w:p w14:paraId="338CD9B3" w14:textId="77777777" w:rsidR="00E402C1" w:rsidRDefault="00E402C1"/>
    <w:p w14:paraId="3D8865D8" w14:textId="77777777" w:rsidR="00E402C1" w:rsidRDefault="00E402C1"/>
    <w:p w14:paraId="34B7E3B0" w14:textId="77777777" w:rsidR="00E402C1" w:rsidRDefault="00E402C1"/>
    <w:p w14:paraId="031662A4" w14:textId="77777777" w:rsidR="008B5E99" w:rsidRDefault="008B5E99"/>
    <w:p w14:paraId="0CD2E062" w14:textId="77777777" w:rsidR="008B5E99" w:rsidRDefault="008B5E99"/>
    <w:p w14:paraId="10F6C8ED" w14:textId="77777777" w:rsidR="008B5E99" w:rsidRDefault="008B5E99"/>
    <w:p w14:paraId="0DA6B713" w14:textId="77777777" w:rsidR="00E402C1" w:rsidRDefault="00E402C1"/>
    <w:p w14:paraId="03BF55EC" w14:textId="77777777" w:rsidR="00D25E41" w:rsidRDefault="00D25E41"/>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E402C1" w:rsidRPr="005626CB" w14:paraId="5A4FB573" w14:textId="77777777" w:rsidTr="00E402C1">
        <w:trPr>
          <w:trHeight w:val="300"/>
          <w:jc w:val="center"/>
        </w:trPr>
        <w:tc>
          <w:tcPr>
            <w:tcW w:w="5000" w:type="pct"/>
            <w:gridSpan w:val="2"/>
            <w:shd w:val="clear" w:color="auto" w:fill="auto"/>
            <w:noWrap/>
            <w:vAlign w:val="center"/>
            <w:hideMark/>
          </w:tcPr>
          <w:p w14:paraId="27B15D29" w14:textId="77777777" w:rsidR="00E402C1" w:rsidRPr="005626CB" w:rsidRDefault="00E402C1" w:rsidP="00E402C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E402C1" w:rsidRPr="005626CB" w14:paraId="3B153E29" w14:textId="77777777" w:rsidTr="00E402C1">
        <w:trPr>
          <w:trHeight w:val="1670"/>
          <w:jc w:val="center"/>
        </w:trPr>
        <w:tc>
          <w:tcPr>
            <w:tcW w:w="5000" w:type="pct"/>
            <w:gridSpan w:val="2"/>
            <w:shd w:val="clear" w:color="auto" w:fill="auto"/>
            <w:noWrap/>
            <w:vAlign w:val="center"/>
            <w:hideMark/>
          </w:tcPr>
          <w:p w14:paraId="3EF0E886" w14:textId="6653225A" w:rsidR="00E402C1" w:rsidRPr="005626CB" w:rsidRDefault="009D4520" w:rsidP="00E402C1">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270EB8" wp14:editId="3D513E73">
                  <wp:extent cx="8625253" cy="2821864"/>
                  <wp:effectExtent l="0" t="0" r="4445"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65250" cy="2834950"/>
                          </a:xfrm>
                          <a:prstGeom prst="rect">
                            <a:avLst/>
                          </a:prstGeom>
                          <a:noFill/>
                        </pic:spPr>
                      </pic:pic>
                    </a:graphicData>
                  </a:graphic>
                </wp:inline>
              </w:drawing>
            </w:r>
          </w:p>
        </w:tc>
      </w:tr>
      <w:tr w:rsidR="00E402C1" w:rsidRPr="00557733" w14:paraId="0C3628E2" w14:textId="77777777" w:rsidTr="00E402C1">
        <w:trPr>
          <w:trHeight w:val="300"/>
          <w:jc w:val="center"/>
        </w:trPr>
        <w:tc>
          <w:tcPr>
            <w:tcW w:w="2577" w:type="pct"/>
            <w:shd w:val="clear" w:color="auto" w:fill="auto"/>
            <w:noWrap/>
            <w:vAlign w:val="center"/>
            <w:hideMark/>
          </w:tcPr>
          <w:p w14:paraId="38FE90CC" w14:textId="20FC927A" w:rsidR="00E402C1" w:rsidRPr="00557733" w:rsidRDefault="00823079" w:rsidP="00E402C1">
            <w:pPr>
              <w:pStyle w:val="Descripcin"/>
              <w:rPr>
                <w:szCs w:val="18"/>
              </w:rPr>
            </w:pPr>
            <w:r>
              <w:t>Gráfico 7</w:t>
            </w:r>
            <w:r w:rsidR="00E402C1" w:rsidRPr="00557733">
              <w:rPr>
                <w:szCs w:val="18"/>
              </w:rPr>
              <w:t>.</w:t>
            </w:r>
          </w:p>
        </w:tc>
        <w:tc>
          <w:tcPr>
            <w:tcW w:w="2423" w:type="pct"/>
            <w:shd w:val="clear" w:color="auto" w:fill="auto"/>
            <w:noWrap/>
            <w:vAlign w:val="center"/>
            <w:hideMark/>
          </w:tcPr>
          <w:p w14:paraId="1905BD26" w14:textId="77777777" w:rsidR="00E402C1" w:rsidRPr="00557733" w:rsidRDefault="00E402C1" w:rsidP="00E402C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565DA0F1" w14:textId="77777777" w:rsidTr="00F95484">
        <w:trPr>
          <w:trHeight w:val="300"/>
          <w:jc w:val="center"/>
        </w:trPr>
        <w:tc>
          <w:tcPr>
            <w:tcW w:w="5000" w:type="pct"/>
            <w:gridSpan w:val="2"/>
            <w:shd w:val="clear" w:color="auto" w:fill="auto"/>
            <w:noWrap/>
            <w:vAlign w:val="center"/>
          </w:tcPr>
          <w:p w14:paraId="58B01759" w14:textId="28864ED1"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Cromo total por pozo, según registros históricos entregados por el titular, comparados con la concentración de Cromo Total en el lixiviado, según reporte semanal entregado por el titular (años 2012 a 2016).</w:t>
            </w:r>
          </w:p>
          <w:p w14:paraId="4B389FF7" w14:textId="77777777" w:rsidR="00F95484" w:rsidRPr="00557733" w:rsidRDefault="00F95484" w:rsidP="00E402C1">
            <w:pPr>
              <w:jc w:val="left"/>
              <w:rPr>
                <w:rFonts w:eastAsia="Times New Roman"/>
                <w:b/>
                <w:color w:val="000000"/>
                <w:sz w:val="18"/>
                <w:szCs w:val="18"/>
                <w:lang w:eastAsia="es-CL"/>
              </w:rPr>
            </w:pPr>
          </w:p>
        </w:tc>
      </w:tr>
    </w:tbl>
    <w:p w14:paraId="71997884" w14:textId="77777777" w:rsidR="00E402C1" w:rsidRDefault="00E402C1"/>
    <w:p w14:paraId="43654863" w14:textId="77777777" w:rsidR="00902167" w:rsidRDefault="00902167"/>
    <w:p w14:paraId="1F96C90C" w14:textId="77777777" w:rsidR="00902167" w:rsidRDefault="00902167"/>
    <w:p w14:paraId="76AB84FB" w14:textId="77777777" w:rsidR="00902167" w:rsidRDefault="00902167"/>
    <w:p w14:paraId="2D199728" w14:textId="77777777" w:rsidR="00902167" w:rsidRDefault="00902167"/>
    <w:p w14:paraId="49C8AAAE" w14:textId="77777777" w:rsidR="00902167" w:rsidRDefault="00902167"/>
    <w:p w14:paraId="3248A430" w14:textId="77777777" w:rsidR="00902167" w:rsidRDefault="00902167"/>
    <w:p w14:paraId="022CD744" w14:textId="77777777" w:rsidR="00F41A68" w:rsidRDefault="00F41A68"/>
    <w:p w14:paraId="0D4AF897" w14:textId="77777777" w:rsidR="00F41A68" w:rsidRDefault="00F41A68"/>
    <w:p w14:paraId="102F64C5" w14:textId="77777777" w:rsidR="00F41A68" w:rsidRDefault="00F41A68"/>
    <w:p w14:paraId="05398E9C" w14:textId="77777777" w:rsidR="00F41A68" w:rsidRDefault="00F41A68"/>
    <w:p w14:paraId="0C20B1FB" w14:textId="77777777" w:rsidR="00F41A68" w:rsidRDefault="00F41A68"/>
    <w:p w14:paraId="6686F4D7" w14:textId="77777777" w:rsidR="008B5E99" w:rsidRDefault="008B5E99"/>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58361E" w:rsidRPr="005626CB" w14:paraId="21B35CFB" w14:textId="77777777" w:rsidTr="00DC097F">
        <w:trPr>
          <w:trHeight w:val="300"/>
          <w:jc w:val="center"/>
        </w:trPr>
        <w:tc>
          <w:tcPr>
            <w:tcW w:w="5000" w:type="pct"/>
            <w:gridSpan w:val="2"/>
            <w:shd w:val="clear" w:color="auto" w:fill="auto"/>
            <w:noWrap/>
            <w:vAlign w:val="center"/>
            <w:hideMark/>
          </w:tcPr>
          <w:p w14:paraId="4527C4BD" w14:textId="77777777" w:rsidR="0058361E" w:rsidRPr="005626CB" w:rsidRDefault="0058361E" w:rsidP="00DC097F">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58361E" w:rsidRPr="005626CB" w14:paraId="7A7C6082" w14:textId="77777777" w:rsidTr="00DC097F">
        <w:trPr>
          <w:trHeight w:val="1670"/>
          <w:jc w:val="center"/>
        </w:trPr>
        <w:tc>
          <w:tcPr>
            <w:tcW w:w="5000" w:type="pct"/>
            <w:gridSpan w:val="2"/>
            <w:shd w:val="clear" w:color="auto" w:fill="auto"/>
            <w:noWrap/>
            <w:vAlign w:val="center"/>
            <w:hideMark/>
          </w:tcPr>
          <w:p w14:paraId="7902C63F" w14:textId="60EDC4A7" w:rsidR="0058361E" w:rsidRPr="005626CB" w:rsidRDefault="00FB7106" w:rsidP="00DC097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07A277" wp14:editId="70D583DD">
                  <wp:extent cx="8641740" cy="3369926"/>
                  <wp:effectExtent l="0" t="0" r="6985" b="254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667301" cy="3379894"/>
                          </a:xfrm>
                          <a:prstGeom prst="rect">
                            <a:avLst/>
                          </a:prstGeom>
                          <a:noFill/>
                        </pic:spPr>
                      </pic:pic>
                    </a:graphicData>
                  </a:graphic>
                </wp:inline>
              </w:drawing>
            </w:r>
          </w:p>
        </w:tc>
      </w:tr>
      <w:tr w:rsidR="0058361E" w:rsidRPr="00557733" w14:paraId="7413B68D" w14:textId="77777777" w:rsidTr="00DC097F">
        <w:trPr>
          <w:trHeight w:val="300"/>
          <w:jc w:val="center"/>
        </w:trPr>
        <w:tc>
          <w:tcPr>
            <w:tcW w:w="2577" w:type="pct"/>
            <w:shd w:val="clear" w:color="auto" w:fill="auto"/>
            <w:noWrap/>
            <w:vAlign w:val="center"/>
            <w:hideMark/>
          </w:tcPr>
          <w:p w14:paraId="108F64B9" w14:textId="6E27E178" w:rsidR="0058361E" w:rsidRPr="00557733" w:rsidRDefault="00F17731" w:rsidP="00DC097F">
            <w:pPr>
              <w:pStyle w:val="Descripcin"/>
              <w:rPr>
                <w:szCs w:val="18"/>
              </w:rPr>
            </w:pPr>
            <w:r>
              <w:t>Gráfico 8</w:t>
            </w:r>
            <w:r w:rsidR="0058361E" w:rsidRPr="00557733">
              <w:rPr>
                <w:szCs w:val="18"/>
              </w:rPr>
              <w:t>.</w:t>
            </w:r>
          </w:p>
        </w:tc>
        <w:tc>
          <w:tcPr>
            <w:tcW w:w="2423" w:type="pct"/>
            <w:shd w:val="clear" w:color="auto" w:fill="auto"/>
            <w:noWrap/>
            <w:vAlign w:val="center"/>
            <w:hideMark/>
          </w:tcPr>
          <w:p w14:paraId="6817CCAB" w14:textId="77777777" w:rsidR="0058361E" w:rsidRPr="00557733" w:rsidRDefault="0058361E" w:rsidP="00DC097F">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0E024C74" w14:textId="77777777" w:rsidTr="00F95484">
        <w:trPr>
          <w:trHeight w:val="300"/>
          <w:jc w:val="center"/>
        </w:trPr>
        <w:tc>
          <w:tcPr>
            <w:tcW w:w="5000" w:type="pct"/>
            <w:gridSpan w:val="2"/>
            <w:shd w:val="clear" w:color="auto" w:fill="auto"/>
            <w:noWrap/>
            <w:vAlign w:val="center"/>
          </w:tcPr>
          <w:p w14:paraId="676DE09C" w14:textId="0DBB1352"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Zinc por pozo, según registros históricos entregados por el titular (años 1999 a 2016), comparados con la NCh 409 de Agua potable vigente.</w:t>
            </w:r>
          </w:p>
          <w:p w14:paraId="2F5C9664" w14:textId="77777777" w:rsidR="00F95484" w:rsidRPr="00557733" w:rsidRDefault="00F95484" w:rsidP="00DC097F">
            <w:pPr>
              <w:jc w:val="left"/>
              <w:rPr>
                <w:rFonts w:eastAsia="Times New Roman"/>
                <w:b/>
                <w:color w:val="000000"/>
                <w:sz w:val="18"/>
                <w:szCs w:val="18"/>
                <w:lang w:eastAsia="es-CL"/>
              </w:rPr>
            </w:pPr>
          </w:p>
        </w:tc>
      </w:tr>
    </w:tbl>
    <w:p w14:paraId="7C61B32A" w14:textId="77777777" w:rsidR="00057C6A" w:rsidRDefault="00057C6A"/>
    <w:p w14:paraId="5FF39CEF" w14:textId="77777777" w:rsidR="00902167" w:rsidRDefault="00902167"/>
    <w:p w14:paraId="1FD86175" w14:textId="77777777" w:rsidR="00902167" w:rsidRDefault="00902167"/>
    <w:p w14:paraId="5D58A7F6" w14:textId="77777777" w:rsidR="00F41A68" w:rsidRDefault="00F41A68"/>
    <w:p w14:paraId="2D306C49" w14:textId="77777777" w:rsidR="00F41A68" w:rsidRDefault="00F41A68"/>
    <w:p w14:paraId="35B6FB7F" w14:textId="77777777" w:rsidR="00F41A68" w:rsidRDefault="00F41A68"/>
    <w:p w14:paraId="47DAFBD9" w14:textId="77777777" w:rsidR="00F41A68" w:rsidRDefault="00F41A68"/>
    <w:p w14:paraId="36FC7CF7" w14:textId="77777777" w:rsidR="00F41A68" w:rsidRDefault="00F41A68"/>
    <w:p w14:paraId="07525A3E" w14:textId="77777777" w:rsidR="00F95484" w:rsidRDefault="00F95484"/>
    <w:p w14:paraId="7D5CB9BD" w14:textId="77777777" w:rsidR="00F95484" w:rsidRDefault="00F95484"/>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F95484" w:rsidRPr="005626CB" w14:paraId="0836B593" w14:textId="77777777" w:rsidTr="00D102B8">
        <w:trPr>
          <w:trHeight w:val="300"/>
          <w:jc w:val="center"/>
        </w:trPr>
        <w:tc>
          <w:tcPr>
            <w:tcW w:w="5000" w:type="pct"/>
            <w:gridSpan w:val="2"/>
            <w:shd w:val="clear" w:color="auto" w:fill="auto"/>
            <w:noWrap/>
            <w:vAlign w:val="center"/>
            <w:hideMark/>
          </w:tcPr>
          <w:p w14:paraId="1F728A77" w14:textId="77777777" w:rsidR="00F95484" w:rsidRPr="005626CB" w:rsidRDefault="00F95484"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95484" w:rsidRPr="005626CB" w14:paraId="00B53023" w14:textId="77777777" w:rsidTr="00D102B8">
        <w:trPr>
          <w:trHeight w:val="1670"/>
          <w:jc w:val="center"/>
        </w:trPr>
        <w:tc>
          <w:tcPr>
            <w:tcW w:w="5000" w:type="pct"/>
            <w:gridSpan w:val="2"/>
            <w:shd w:val="clear" w:color="auto" w:fill="auto"/>
            <w:noWrap/>
            <w:vAlign w:val="center"/>
            <w:hideMark/>
          </w:tcPr>
          <w:p w14:paraId="35E080AD" w14:textId="3AAA6B2B" w:rsidR="00F95484" w:rsidRPr="005626CB" w:rsidRDefault="00F95484"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217D01D" wp14:editId="39BA7CD4">
                  <wp:extent cx="8608132" cy="3334038"/>
                  <wp:effectExtent l="0" t="0" r="254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30568" cy="3342728"/>
                          </a:xfrm>
                          <a:prstGeom prst="rect">
                            <a:avLst/>
                          </a:prstGeom>
                          <a:noFill/>
                        </pic:spPr>
                      </pic:pic>
                    </a:graphicData>
                  </a:graphic>
                </wp:inline>
              </w:drawing>
            </w:r>
          </w:p>
        </w:tc>
      </w:tr>
      <w:tr w:rsidR="00F95484" w:rsidRPr="00557733" w14:paraId="1B46DB79" w14:textId="77777777" w:rsidTr="00D102B8">
        <w:trPr>
          <w:trHeight w:val="300"/>
          <w:jc w:val="center"/>
        </w:trPr>
        <w:tc>
          <w:tcPr>
            <w:tcW w:w="2577" w:type="pct"/>
            <w:shd w:val="clear" w:color="auto" w:fill="auto"/>
            <w:noWrap/>
            <w:vAlign w:val="center"/>
            <w:hideMark/>
          </w:tcPr>
          <w:p w14:paraId="42046689" w14:textId="2B0723BC" w:rsidR="00F95484" w:rsidRPr="00557733" w:rsidRDefault="00F95484" w:rsidP="006A046D">
            <w:pPr>
              <w:pStyle w:val="Descripcin"/>
              <w:rPr>
                <w:szCs w:val="18"/>
              </w:rPr>
            </w:pPr>
            <w:r>
              <w:t xml:space="preserve">Gráfico </w:t>
            </w:r>
            <w:r w:rsidR="006A046D">
              <w:t>9</w:t>
            </w:r>
            <w:r w:rsidRPr="00557733">
              <w:rPr>
                <w:szCs w:val="18"/>
              </w:rPr>
              <w:t>.</w:t>
            </w:r>
          </w:p>
        </w:tc>
        <w:tc>
          <w:tcPr>
            <w:tcW w:w="2423" w:type="pct"/>
            <w:shd w:val="clear" w:color="auto" w:fill="auto"/>
            <w:noWrap/>
            <w:vAlign w:val="center"/>
            <w:hideMark/>
          </w:tcPr>
          <w:p w14:paraId="3DDE7BF9" w14:textId="77777777" w:rsidR="00F95484" w:rsidRPr="00557733" w:rsidRDefault="00F95484"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419BEFF7" w14:textId="77777777" w:rsidTr="00D102B8">
        <w:trPr>
          <w:trHeight w:val="300"/>
          <w:jc w:val="center"/>
        </w:trPr>
        <w:tc>
          <w:tcPr>
            <w:tcW w:w="5000" w:type="pct"/>
            <w:gridSpan w:val="2"/>
            <w:shd w:val="clear" w:color="auto" w:fill="auto"/>
            <w:noWrap/>
            <w:vAlign w:val="center"/>
          </w:tcPr>
          <w:p w14:paraId="4624C3A0" w14:textId="3237A49A"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Gráfico de mediciones mensuales de Zinc por pozo, según registros históricos entregados por el titular, comparados con la concentración de </w:t>
            </w:r>
            <w:r w:rsidR="006A046D">
              <w:rPr>
                <w:rFonts w:eastAsia="Times New Roman"/>
                <w:color w:val="000000"/>
                <w:sz w:val="18"/>
                <w:szCs w:val="18"/>
                <w:lang w:eastAsia="es-CL"/>
              </w:rPr>
              <w:t>Zinc</w:t>
            </w:r>
            <w:r>
              <w:rPr>
                <w:rFonts w:eastAsia="Times New Roman"/>
                <w:color w:val="000000"/>
                <w:sz w:val="18"/>
                <w:szCs w:val="18"/>
                <w:lang w:eastAsia="es-CL"/>
              </w:rPr>
              <w:t xml:space="preserve"> en el lixiviado, según reporte semanal entregado por el titular (años 2012 a 2016).</w:t>
            </w:r>
          </w:p>
          <w:p w14:paraId="28904460" w14:textId="77777777" w:rsidR="00F95484" w:rsidRPr="00557733" w:rsidRDefault="00F95484" w:rsidP="00D102B8">
            <w:pPr>
              <w:jc w:val="left"/>
              <w:rPr>
                <w:rFonts w:eastAsia="Times New Roman"/>
                <w:b/>
                <w:color w:val="000000"/>
                <w:sz w:val="18"/>
                <w:szCs w:val="18"/>
                <w:lang w:eastAsia="es-CL"/>
              </w:rPr>
            </w:pPr>
          </w:p>
        </w:tc>
      </w:tr>
    </w:tbl>
    <w:p w14:paraId="2B275848" w14:textId="77777777" w:rsidR="00F95484" w:rsidRDefault="00F95484"/>
    <w:p w14:paraId="4B1F76CE" w14:textId="77777777" w:rsidR="00902167" w:rsidRDefault="00902167"/>
    <w:p w14:paraId="111DAA9C" w14:textId="77777777" w:rsidR="00902167" w:rsidRDefault="00902167"/>
    <w:p w14:paraId="3A26DA1F" w14:textId="77777777" w:rsidR="00902167" w:rsidRDefault="00902167"/>
    <w:p w14:paraId="4BF2B245" w14:textId="77777777" w:rsidR="006A046D" w:rsidRDefault="006A046D"/>
    <w:p w14:paraId="38ADEC24" w14:textId="77777777" w:rsidR="006A046D" w:rsidRDefault="006A046D"/>
    <w:p w14:paraId="7F8A9A9E" w14:textId="77777777" w:rsidR="00902167" w:rsidRDefault="00902167"/>
    <w:p w14:paraId="035AAAEB" w14:textId="77777777" w:rsidR="00902167" w:rsidRDefault="00902167"/>
    <w:p w14:paraId="1D6C8B8E" w14:textId="77777777" w:rsidR="008B5E99" w:rsidRDefault="008B5E99"/>
    <w:p w14:paraId="2209820D" w14:textId="77777777" w:rsidR="00BA1536" w:rsidRDefault="00BA1536"/>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DB70A5" w:rsidRPr="005626CB" w14:paraId="6EAE9B43" w14:textId="77777777" w:rsidTr="00637719">
        <w:trPr>
          <w:trHeight w:val="300"/>
          <w:jc w:val="center"/>
        </w:trPr>
        <w:tc>
          <w:tcPr>
            <w:tcW w:w="5000" w:type="pct"/>
            <w:gridSpan w:val="2"/>
            <w:shd w:val="clear" w:color="auto" w:fill="auto"/>
            <w:noWrap/>
            <w:vAlign w:val="center"/>
            <w:hideMark/>
          </w:tcPr>
          <w:p w14:paraId="3DE754D7" w14:textId="77777777" w:rsidR="00DB70A5" w:rsidRPr="005626CB" w:rsidRDefault="00DB70A5" w:rsidP="0063771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DB70A5" w:rsidRPr="005626CB" w14:paraId="50B15031" w14:textId="77777777" w:rsidTr="00637719">
        <w:trPr>
          <w:trHeight w:val="1670"/>
          <w:jc w:val="center"/>
        </w:trPr>
        <w:tc>
          <w:tcPr>
            <w:tcW w:w="5000" w:type="pct"/>
            <w:gridSpan w:val="2"/>
            <w:shd w:val="clear" w:color="auto" w:fill="auto"/>
            <w:noWrap/>
            <w:vAlign w:val="center"/>
            <w:hideMark/>
          </w:tcPr>
          <w:p w14:paraId="3B874D68" w14:textId="3BE7A916" w:rsidR="00DB70A5" w:rsidRPr="005626CB" w:rsidRDefault="009B484C" w:rsidP="006377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089C5C" wp14:editId="4A309711">
                  <wp:extent cx="7227418" cy="3151269"/>
                  <wp:effectExtent l="0" t="0" r="0"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261742" cy="3166235"/>
                          </a:xfrm>
                          <a:prstGeom prst="rect">
                            <a:avLst/>
                          </a:prstGeom>
                          <a:noFill/>
                        </pic:spPr>
                      </pic:pic>
                    </a:graphicData>
                  </a:graphic>
                </wp:inline>
              </w:drawing>
            </w:r>
          </w:p>
        </w:tc>
      </w:tr>
      <w:tr w:rsidR="00DB70A5" w:rsidRPr="00557733" w14:paraId="7F3F5C9A" w14:textId="77777777" w:rsidTr="00637719">
        <w:trPr>
          <w:trHeight w:val="300"/>
          <w:jc w:val="center"/>
        </w:trPr>
        <w:tc>
          <w:tcPr>
            <w:tcW w:w="2577" w:type="pct"/>
            <w:shd w:val="clear" w:color="auto" w:fill="auto"/>
            <w:noWrap/>
            <w:vAlign w:val="center"/>
            <w:hideMark/>
          </w:tcPr>
          <w:p w14:paraId="3D5E5798" w14:textId="3254729B" w:rsidR="00DB70A5" w:rsidRPr="00557733" w:rsidRDefault="00BA1536" w:rsidP="006A046D">
            <w:pPr>
              <w:pStyle w:val="Descripcin"/>
              <w:rPr>
                <w:szCs w:val="18"/>
              </w:rPr>
            </w:pPr>
            <w:r>
              <w:t xml:space="preserve">Gráfico </w:t>
            </w:r>
            <w:r w:rsidR="006A046D">
              <w:t>10</w:t>
            </w:r>
            <w:r w:rsidR="00DB70A5" w:rsidRPr="00557733">
              <w:rPr>
                <w:szCs w:val="18"/>
              </w:rPr>
              <w:t>.</w:t>
            </w:r>
          </w:p>
        </w:tc>
        <w:tc>
          <w:tcPr>
            <w:tcW w:w="2423" w:type="pct"/>
            <w:shd w:val="clear" w:color="auto" w:fill="auto"/>
            <w:noWrap/>
            <w:vAlign w:val="center"/>
            <w:hideMark/>
          </w:tcPr>
          <w:p w14:paraId="67533C5B" w14:textId="77777777" w:rsidR="00DB70A5" w:rsidRPr="00557733" w:rsidRDefault="00DB70A5" w:rsidP="0063771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743DA253" w14:textId="77777777" w:rsidTr="00F95484">
        <w:trPr>
          <w:trHeight w:val="300"/>
          <w:jc w:val="center"/>
        </w:trPr>
        <w:tc>
          <w:tcPr>
            <w:tcW w:w="5000" w:type="pct"/>
            <w:gridSpan w:val="2"/>
            <w:shd w:val="clear" w:color="auto" w:fill="auto"/>
            <w:noWrap/>
            <w:vAlign w:val="center"/>
          </w:tcPr>
          <w:p w14:paraId="3F25C278" w14:textId="5CE0F832"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Cadmio por pozo, según registros históricos entregados por el titular (años 1999 a 2016), comparados con la NCh 409 de Agua potable vigente.</w:t>
            </w:r>
          </w:p>
          <w:p w14:paraId="00345F6E" w14:textId="77777777" w:rsidR="00F95484" w:rsidRPr="00557733" w:rsidRDefault="00F95484" w:rsidP="00637719">
            <w:pPr>
              <w:jc w:val="left"/>
              <w:rPr>
                <w:rFonts w:eastAsia="Times New Roman"/>
                <w:b/>
                <w:color w:val="000000"/>
                <w:sz w:val="18"/>
                <w:szCs w:val="18"/>
                <w:lang w:eastAsia="es-CL"/>
              </w:rPr>
            </w:pPr>
          </w:p>
        </w:tc>
      </w:tr>
    </w:tbl>
    <w:p w14:paraId="095323DE" w14:textId="77777777" w:rsidR="00B455E3" w:rsidRDefault="00B455E3"/>
    <w:p w14:paraId="5593B6C4" w14:textId="77777777" w:rsidR="00B455E3" w:rsidRDefault="00B455E3"/>
    <w:p w14:paraId="46C59174" w14:textId="77777777" w:rsidR="00902167" w:rsidRDefault="00902167"/>
    <w:p w14:paraId="2469D859" w14:textId="77777777" w:rsidR="00902167" w:rsidRDefault="00902167"/>
    <w:p w14:paraId="0B9D9392" w14:textId="77777777" w:rsidR="00902167" w:rsidRDefault="00902167"/>
    <w:p w14:paraId="3732F539" w14:textId="77777777" w:rsidR="00902167" w:rsidRDefault="00902167"/>
    <w:p w14:paraId="38F6537D" w14:textId="77777777" w:rsidR="00902167" w:rsidRDefault="00902167"/>
    <w:p w14:paraId="61CF024A" w14:textId="77777777" w:rsidR="00BA1536" w:rsidRDefault="00BA1536"/>
    <w:p w14:paraId="5D97BB5B" w14:textId="77777777" w:rsidR="00BA1536" w:rsidRDefault="00BA1536"/>
    <w:p w14:paraId="50BE759E" w14:textId="77777777" w:rsidR="00BA1536" w:rsidRDefault="00BA1536"/>
    <w:p w14:paraId="35B30C0F" w14:textId="77777777" w:rsidR="00BA1536" w:rsidRDefault="00BA1536"/>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6A046D" w:rsidRPr="005626CB" w14:paraId="03D969DF" w14:textId="77777777" w:rsidTr="00D102B8">
        <w:trPr>
          <w:trHeight w:val="300"/>
          <w:jc w:val="center"/>
        </w:trPr>
        <w:tc>
          <w:tcPr>
            <w:tcW w:w="5000" w:type="pct"/>
            <w:gridSpan w:val="2"/>
            <w:shd w:val="clear" w:color="auto" w:fill="auto"/>
            <w:noWrap/>
            <w:vAlign w:val="center"/>
            <w:hideMark/>
          </w:tcPr>
          <w:p w14:paraId="5708B375" w14:textId="77777777" w:rsidR="006A046D" w:rsidRPr="005626CB" w:rsidRDefault="006A046D"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6A046D" w:rsidRPr="005626CB" w14:paraId="32E32034" w14:textId="77777777" w:rsidTr="00D102B8">
        <w:trPr>
          <w:trHeight w:val="1670"/>
          <w:jc w:val="center"/>
        </w:trPr>
        <w:tc>
          <w:tcPr>
            <w:tcW w:w="5000" w:type="pct"/>
            <w:gridSpan w:val="2"/>
            <w:shd w:val="clear" w:color="auto" w:fill="auto"/>
            <w:noWrap/>
            <w:vAlign w:val="center"/>
            <w:hideMark/>
          </w:tcPr>
          <w:p w14:paraId="46BF45BC" w14:textId="1FDE0159" w:rsidR="006A046D" w:rsidRPr="005626CB" w:rsidRDefault="006A046D"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57E2A31" wp14:editId="58229CC8">
                  <wp:extent cx="8333117" cy="3679498"/>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346247" cy="3685295"/>
                          </a:xfrm>
                          <a:prstGeom prst="rect">
                            <a:avLst/>
                          </a:prstGeom>
                          <a:noFill/>
                        </pic:spPr>
                      </pic:pic>
                    </a:graphicData>
                  </a:graphic>
                </wp:inline>
              </w:drawing>
            </w:r>
          </w:p>
        </w:tc>
      </w:tr>
      <w:tr w:rsidR="006A046D" w:rsidRPr="00557733" w14:paraId="039AEFD3" w14:textId="77777777" w:rsidTr="00D102B8">
        <w:trPr>
          <w:trHeight w:val="300"/>
          <w:jc w:val="center"/>
        </w:trPr>
        <w:tc>
          <w:tcPr>
            <w:tcW w:w="2577" w:type="pct"/>
            <w:shd w:val="clear" w:color="auto" w:fill="auto"/>
            <w:noWrap/>
            <w:vAlign w:val="center"/>
            <w:hideMark/>
          </w:tcPr>
          <w:p w14:paraId="4E573BBD" w14:textId="3B38D983" w:rsidR="006A046D" w:rsidRPr="00557733" w:rsidRDefault="006A046D" w:rsidP="00D102B8">
            <w:pPr>
              <w:pStyle w:val="Descripcin"/>
              <w:rPr>
                <w:szCs w:val="18"/>
              </w:rPr>
            </w:pPr>
            <w:r>
              <w:t>Gráfico 11</w:t>
            </w:r>
            <w:r w:rsidRPr="00557733">
              <w:rPr>
                <w:szCs w:val="18"/>
              </w:rPr>
              <w:t>.</w:t>
            </w:r>
          </w:p>
        </w:tc>
        <w:tc>
          <w:tcPr>
            <w:tcW w:w="2423" w:type="pct"/>
            <w:shd w:val="clear" w:color="auto" w:fill="auto"/>
            <w:noWrap/>
            <w:vAlign w:val="center"/>
            <w:hideMark/>
          </w:tcPr>
          <w:p w14:paraId="039B9B21" w14:textId="77777777" w:rsidR="006A046D" w:rsidRPr="00557733" w:rsidRDefault="006A046D"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6A046D" w:rsidRPr="00557733" w14:paraId="3CCA8D5A" w14:textId="77777777" w:rsidTr="00D102B8">
        <w:trPr>
          <w:trHeight w:val="300"/>
          <w:jc w:val="center"/>
        </w:trPr>
        <w:tc>
          <w:tcPr>
            <w:tcW w:w="5000" w:type="pct"/>
            <w:gridSpan w:val="2"/>
            <w:shd w:val="clear" w:color="auto" w:fill="auto"/>
            <w:noWrap/>
            <w:vAlign w:val="center"/>
          </w:tcPr>
          <w:p w14:paraId="69EF12EB" w14:textId="46481AB4" w:rsidR="006A046D" w:rsidRDefault="006A046D" w:rsidP="00D102B8">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Cadmio por pozo, según registros históricos entregados por el titular, comparados con la concentración de Cadmio en el lixiviado, según reporte semanal entregado por el titular (años 2012 a 2016).</w:t>
            </w:r>
          </w:p>
          <w:p w14:paraId="13B5B417" w14:textId="77777777" w:rsidR="006A046D" w:rsidRPr="00557733" w:rsidRDefault="006A046D" w:rsidP="00D102B8">
            <w:pPr>
              <w:jc w:val="left"/>
              <w:rPr>
                <w:rFonts w:eastAsia="Times New Roman"/>
                <w:b/>
                <w:color w:val="000000"/>
                <w:sz w:val="18"/>
                <w:szCs w:val="18"/>
                <w:lang w:eastAsia="es-CL"/>
              </w:rPr>
            </w:pPr>
          </w:p>
        </w:tc>
      </w:tr>
    </w:tbl>
    <w:p w14:paraId="30E2773D" w14:textId="77777777" w:rsidR="00BA1536" w:rsidRDefault="00BA1536"/>
    <w:p w14:paraId="73620E4A" w14:textId="77777777" w:rsidR="006A046D" w:rsidRDefault="006A046D"/>
    <w:p w14:paraId="13CB12F0" w14:textId="77777777" w:rsidR="006A046D" w:rsidRDefault="006A046D"/>
    <w:p w14:paraId="70A243F2" w14:textId="77777777" w:rsidR="006A046D" w:rsidRDefault="006A046D"/>
    <w:p w14:paraId="1C15950D" w14:textId="77777777" w:rsidR="006A046D" w:rsidRDefault="006A046D"/>
    <w:p w14:paraId="0303CA33" w14:textId="77777777" w:rsidR="006A046D" w:rsidRDefault="006A046D"/>
    <w:p w14:paraId="4370BC07" w14:textId="77777777" w:rsidR="006A046D" w:rsidRDefault="006A046D"/>
    <w:p w14:paraId="56EA268B" w14:textId="77777777" w:rsidR="006A046D" w:rsidRDefault="006A046D"/>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F96E67" w:rsidRPr="005626CB" w14:paraId="34C3B43B" w14:textId="77777777" w:rsidTr="00637719">
        <w:trPr>
          <w:trHeight w:val="300"/>
          <w:jc w:val="center"/>
        </w:trPr>
        <w:tc>
          <w:tcPr>
            <w:tcW w:w="5000" w:type="pct"/>
            <w:gridSpan w:val="2"/>
            <w:shd w:val="clear" w:color="auto" w:fill="auto"/>
            <w:noWrap/>
            <w:vAlign w:val="center"/>
            <w:hideMark/>
          </w:tcPr>
          <w:p w14:paraId="653B7350" w14:textId="77777777" w:rsidR="00F96E67" w:rsidRPr="005626CB" w:rsidRDefault="00F96E67" w:rsidP="0063771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F96E67" w:rsidRPr="005626CB" w14:paraId="5F4F55A9" w14:textId="77777777" w:rsidTr="00637719">
        <w:trPr>
          <w:trHeight w:val="1670"/>
          <w:jc w:val="center"/>
        </w:trPr>
        <w:tc>
          <w:tcPr>
            <w:tcW w:w="5000" w:type="pct"/>
            <w:gridSpan w:val="2"/>
            <w:shd w:val="clear" w:color="auto" w:fill="auto"/>
            <w:noWrap/>
            <w:vAlign w:val="center"/>
            <w:hideMark/>
          </w:tcPr>
          <w:p w14:paraId="52E6120D" w14:textId="7D359B64" w:rsidR="00F96E67" w:rsidRPr="005626CB" w:rsidRDefault="008C473F" w:rsidP="006377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47D0C99" wp14:editId="452042AA">
                  <wp:extent cx="8593226" cy="3226544"/>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634466" cy="3242029"/>
                          </a:xfrm>
                          <a:prstGeom prst="rect">
                            <a:avLst/>
                          </a:prstGeom>
                          <a:noFill/>
                        </pic:spPr>
                      </pic:pic>
                    </a:graphicData>
                  </a:graphic>
                </wp:inline>
              </w:drawing>
            </w:r>
          </w:p>
        </w:tc>
      </w:tr>
      <w:tr w:rsidR="00F96E67" w:rsidRPr="00557733" w14:paraId="1F76A9FC" w14:textId="77777777" w:rsidTr="00637719">
        <w:trPr>
          <w:trHeight w:val="300"/>
          <w:jc w:val="center"/>
        </w:trPr>
        <w:tc>
          <w:tcPr>
            <w:tcW w:w="2577" w:type="pct"/>
            <w:shd w:val="clear" w:color="auto" w:fill="auto"/>
            <w:noWrap/>
            <w:vAlign w:val="center"/>
            <w:hideMark/>
          </w:tcPr>
          <w:p w14:paraId="0196258A" w14:textId="11424777" w:rsidR="00F96E67" w:rsidRPr="00557733" w:rsidRDefault="00E8131B" w:rsidP="00F96E67">
            <w:pPr>
              <w:pStyle w:val="Descripcin"/>
              <w:rPr>
                <w:szCs w:val="18"/>
              </w:rPr>
            </w:pPr>
            <w:r>
              <w:t>Gráfico 12</w:t>
            </w:r>
            <w:r w:rsidR="00F96E67" w:rsidRPr="00557733">
              <w:rPr>
                <w:szCs w:val="18"/>
              </w:rPr>
              <w:t>.</w:t>
            </w:r>
          </w:p>
        </w:tc>
        <w:tc>
          <w:tcPr>
            <w:tcW w:w="2423" w:type="pct"/>
            <w:shd w:val="clear" w:color="auto" w:fill="auto"/>
            <w:noWrap/>
            <w:vAlign w:val="center"/>
            <w:hideMark/>
          </w:tcPr>
          <w:p w14:paraId="782ADD3F" w14:textId="77777777" w:rsidR="00F96E67" w:rsidRPr="00557733" w:rsidRDefault="00F96E67" w:rsidP="0063771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4D134DA6" w14:textId="77777777" w:rsidTr="00F95484">
        <w:trPr>
          <w:trHeight w:val="300"/>
          <w:jc w:val="center"/>
        </w:trPr>
        <w:tc>
          <w:tcPr>
            <w:tcW w:w="5000" w:type="pct"/>
            <w:gridSpan w:val="2"/>
            <w:shd w:val="clear" w:color="auto" w:fill="auto"/>
            <w:noWrap/>
            <w:vAlign w:val="center"/>
          </w:tcPr>
          <w:p w14:paraId="5CA55FE9" w14:textId="3D9E73FA"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Manganeso por pozo, según registros históricos entregados por el titular (años 1999 a 2016), comparados con la NCh 409 de Agua potable vigente.</w:t>
            </w:r>
          </w:p>
          <w:p w14:paraId="54EAC1A2" w14:textId="77777777" w:rsidR="00F95484" w:rsidRPr="00557733" w:rsidRDefault="00F95484" w:rsidP="00637719">
            <w:pPr>
              <w:jc w:val="left"/>
              <w:rPr>
                <w:rFonts w:eastAsia="Times New Roman"/>
                <w:b/>
                <w:color w:val="000000"/>
                <w:sz w:val="18"/>
                <w:szCs w:val="18"/>
                <w:lang w:eastAsia="es-CL"/>
              </w:rPr>
            </w:pPr>
          </w:p>
        </w:tc>
      </w:tr>
    </w:tbl>
    <w:p w14:paraId="1944D565" w14:textId="77777777" w:rsidR="0068143D" w:rsidRDefault="0068143D"/>
    <w:p w14:paraId="75F71D4C" w14:textId="77777777" w:rsidR="00057C6A" w:rsidRDefault="00057C6A"/>
    <w:p w14:paraId="7FB05A97" w14:textId="77777777" w:rsidR="0068143D" w:rsidRDefault="0068143D"/>
    <w:p w14:paraId="5C38FDA4" w14:textId="77777777" w:rsidR="00902167" w:rsidRDefault="00902167"/>
    <w:p w14:paraId="11675F69" w14:textId="77777777" w:rsidR="00902167" w:rsidRDefault="00902167"/>
    <w:p w14:paraId="45C40906" w14:textId="77777777" w:rsidR="00902167" w:rsidRDefault="00902167"/>
    <w:p w14:paraId="69F3F1A0" w14:textId="77777777" w:rsidR="00E8131B" w:rsidRDefault="00E8131B"/>
    <w:p w14:paraId="4E8966CF" w14:textId="77777777" w:rsidR="00E8131B" w:rsidRDefault="00E8131B"/>
    <w:p w14:paraId="0839EB52" w14:textId="77777777" w:rsidR="00E8131B" w:rsidRDefault="00E8131B"/>
    <w:p w14:paraId="31054D48" w14:textId="77777777" w:rsidR="00E8131B" w:rsidRDefault="00E8131B"/>
    <w:p w14:paraId="3372883E" w14:textId="77777777" w:rsidR="00E8131B" w:rsidRDefault="00E8131B"/>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E8131B" w:rsidRPr="005626CB" w14:paraId="19680AAC" w14:textId="77777777" w:rsidTr="00D102B8">
        <w:trPr>
          <w:trHeight w:val="300"/>
          <w:jc w:val="center"/>
        </w:trPr>
        <w:tc>
          <w:tcPr>
            <w:tcW w:w="5000" w:type="pct"/>
            <w:gridSpan w:val="2"/>
            <w:shd w:val="clear" w:color="auto" w:fill="auto"/>
            <w:noWrap/>
            <w:vAlign w:val="center"/>
            <w:hideMark/>
          </w:tcPr>
          <w:p w14:paraId="2AABBC6A" w14:textId="77777777" w:rsidR="00E8131B" w:rsidRPr="005626CB" w:rsidRDefault="00E8131B"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E8131B" w:rsidRPr="005626CB" w14:paraId="689AA25C" w14:textId="77777777" w:rsidTr="00D102B8">
        <w:trPr>
          <w:trHeight w:val="1670"/>
          <w:jc w:val="center"/>
        </w:trPr>
        <w:tc>
          <w:tcPr>
            <w:tcW w:w="5000" w:type="pct"/>
            <w:gridSpan w:val="2"/>
            <w:shd w:val="clear" w:color="auto" w:fill="auto"/>
            <w:noWrap/>
            <w:vAlign w:val="center"/>
            <w:hideMark/>
          </w:tcPr>
          <w:p w14:paraId="476E2BFF" w14:textId="61D6995C" w:rsidR="00E8131B" w:rsidRPr="005626CB" w:rsidRDefault="00A30F41"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126765" wp14:editId="38341751">
                  <wp:extent cx="8613803" cy="3231491"/>
                  <wp:effectExtent l="0" t="0" r="0" b="762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632351" cy="3238449"/>
                          </a:xfrm>
                          <a:prstGeom prst="rect">
                            <a:avLst/>
                          </a:prstGeom>
                          <a:noFill/>
                        </pic:spPr>
                      </pic:pic>
                    </a:graphicData>
                  </a:graphic>
                </wp:inline>
              </w:drawing>
            </w:r>
          </w:p>
        </w:tc>
      </w:tr>
      <w:tr w:rsidR="00E8131B" w:rsidRPr="00557733" w14:paraId="52AD257F" w14:textId="77777777" w:rsidTr="00D102B8">
        <w:trPr>
          <w:trHeight w:val="300"/>
          <w:jc w:val="center"/>
        </w:trPr>
        <w:tc>
          <w:tcPr>
            <w:tcW w:w="2577" w:type="pct"/>
            <w:shd w:val="clear" w:color="auto" w:fill="auto"/>
            <w:noWrap/>
            <w:vAlign w:val="center"/>
            <w:hideMark/>
          </w:tcPr>
          <w:p w14:paraId="0F53A3A1" w14:textId="72C16E77" w:rsidR="00E8131B" w:rsidRPr="00557733" w:rsidRDefault="00E8131B" w:rsidP="00D102B8">
            <w:pPr>
              <w:pStyle w:val="Descripcin"/>
              <w:rPr>
                <w:szCs w:val="18"/>
              </w:rPr>
            </w:pPr>
            <w:r>
              <w:t>Gráfico 13</w:t>
            </w:r>
            <w:r w:rsidRPr="00557733">
              <w:rPr>
                <w:szCs w:val="18"/>
              </w:rPr>
              <w:t>.</w:t>
            </w:r>
          </w:p>
        </w:tc>
        <w:tc>
          <w:tcPr>
            <w:tcW w:w="2423" w:type="pct"/>
            <w:shd w:val="clear" w:color="auto" w:fill="auto"/>
            <w:noWrap/>
            <w:vAlign w:val="center"/>
            <w:hideMark/>
          </w:tcPr>
          <w:p w14:paraId="16B902CD" w14:textId="77777777" w:rsidR="00E8131B" w:rsidRPr="00557733" w:rsidRDefault="00E8131B"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E8131B" w:rsidRPr="00557733" w14:paraId="50B3F021" w14:textId="77777777" w:rsidTr="00D102B8">
        <w:trPr>
          <w:trHeight w:val="300"/>
          <w:jc w:val="center"/>
        </w:trPr>
        <w:tc>
          <w:tcPr>
            <w:tcW w:w="5000" w:type="pct"/>
            <w:gridSpan w:val="2"/>
            <w:shd w:val="clear" w:color="auto" w:fill="auto"/>
            <w:noWrap/>
            <w:vAlign w:val="center"/>
          </w:tcPr>
          <w:p w14:paraId="57846DB9" w14:textId="4D687F78" w:rsidR="00E8131B" w:rsidRDefault="00E8131B" w:rsidP="00D102B8">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Manganeso por pozo, según registros históricos entregados por el titular, comparados con la concentración de Manganeso en el lixiviado, según reporte semanal entregado por el titular (años 2012 a 2016).</w:t>
            </w:r>
          </w:p>
          <w:p w14:paraId="0E724453" w14:textId="77777777" w:rsidR="00E8131B" w:rsidRPr="00557733" w:rsidRDefault="00E8131B" w:rsidP="00D102B8">
            <w:pPr>
              <w:jc w:val="left"/>
              <w:rPr>
                <w:rFonts w:eastAsia="Times New Roman"/>
                <w:b/>
                <w:color w:val="000000"/>
                <w:sz w:val="18"/>
                <w:szCs w:val="18"/>
                <w:lang w:eastAsia="es-CL"/>
              </w:rPr>
            </w:pPr>
          </w:p>
        </w:tc>
      </w:tr>
    </w:tbl>
    <w:p w14:paraId="4BE17822" w14:textId="77777777" w:rsidR="00E8131B" w:rsidRDefault="00E8131B"/>
    <w:p w14:paraId="23CA8061" w14:textId="77777777" w:rsidR="00E8131B" w:rsidRDefault="00E8131B"/>
    <w:p w14:paraId="578C0F80" w14:textId="77777777" w:rsidR="008B5E99" w:rsidRDefault="008B5E99"/>
    <w:p w14:paraId="333B780B" w14:textId="77777777" w:rsidR="008B5E99" w:rsidRDefault="008B5E99"/>
    <w:p w14:paraId="0B790FF9" w14:textId="77777777" w:rsidR="008B5E99" w:rsidRDefault="008B5E99"/>
    <w:p w14:paraId="653C38EE" w14:textId="77777777" w:rsidR="00A30F41" w:rsidRDefault="00A30F41"/>
    <w:p w14:paraId="5260FD1E" w14:textId="77777777" w:rsidR="00A30F41" w:rsidRDefault="00A30F41"/>
    <w:p w14:paraId="20FB702C" w14:textId="77777777" w:rsidR="00BA1536" w:rsidRDefault="00BA1536"/>
    <w:p w14:paraId="0C9B08C5" w14:textId="77777777" w:rsidR="00902167" w:rsidRDefault="00902167"/>
    <w:p w14:paraId="32AC1C06" w14:textId="77777777" w:rsidR="00902167" w:rsidRDefault="00902167"/>
    <w:p w14:paraId="0FBBDD56" w14:textId="77777777" w:rsidR="00902167" w:rsidRDefault="00902167"/>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902167" w:rsidRPr="005626CB" w14:paraId="32EE57F5" w14:textId="77777777" w:rsidTr="00637719">
        <w:trPr>
          <w:trHeight w:val="300"/>
          <w:jc w:val="center"/>
        </w:trPr>
        <w:tc>
          <w:tcPr>
            <w:tcW w:w="5000" w:type="pct"/>
            <w:gridSpan w:val="2"/>
            <w:shd w:val="clear" w:color="auto" w:fill="auto"/>
            <w:noWrap/>
            <w:vAlign w:val="center"/>
            <w:hideMark/>
          </w:tcPr>
          <w:p w14:paraId="30727B3B" w14:textId="77777777" w:rsidR="00902167" w:rsidRPr="005626CB" w:rsidRDefault="00902167" w:rsidP="00637719">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902167" w:rsidRPr="005626CB" w14:paraId="31C3E7F9" w14:textId="77777777" w:rsidTr="00637719">
        <w:trPr>
          <w:trHeight w:val="1670"/>
          <w:jc w:val="center"/>
        </w:trPr>
        <w:tc>
          <w:tcPr>
            <w:tcW w:w="5000" w:type="pct"/>
            <w:gridSpan w:val="2"/>
            <w:shd w:val="clear" w:color="auto" w:fill="auto"/>
            <w:noWrap/>
            <w:vAlign w:val="center"/>
            <w:hideMark/>
          </w:tcPr>
          <w:p w14:paraId="7CB11D74" w14:textId="6834BC64" w:rsidR="00902167" w:rsidRPr="005626CB" w:rsidRDefault="008B5E99" w:rsidP="0063771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2585D1" wp14:editId="01AA4549">
                  <wp:extent cx="7271309" cy="2814894"/>
                  <wp:effectExtent l="0" t="0" r="635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302975" cy="2827152"/>
                          </a:xfrm>
                          <a:prstGeom prst="rect">
                            <a:avLst/>
                          </a:prstGeom>
                          <a:noFill/>
                        </pic:spPr>
                      </pic:pic>
                    </a:graphicData>
                  </a:graphic>
                </wp:inline>
              </w:drawing>
            </w:r>
          </w:p>
        </w:tc>
      </w:tr>
      <w:tr w:rsidR="00902167" w:rsidRPr="00557733" w14:paraId="40884EFA" w14:textId="77777777" w:rsidTr="00637719">
        <w:trPr>
          <w:trHeight w:val="300"/>
          <w:jc w:val="center"/>
        </w:trPr>
        <w:tc>
          <w:tcPr>
            <w:tcW w:w="2577" w:type="pct"/>
            <w:shd w:val="clear" w:color="auto" w:fill="auto"/>
            <w:noWrap/>
            <w:vAlign w:val="center"/>
            <w:hideMark/>
          </w:tcPr>
          <w:p w14:paraId="43A7069C" w14:textId="7235E9FD" w:rsidR="00902167" w:rsidRPr="00557733" w:rsidRDefault="00902167" w:rsidP="00BA1536">
            <w:pPr>
              <w:pStyle w:val="Descripcin"/>
              <w:rPr>
                <w:szCs w:val="18"/>
              </w:rPr>
            </w:pPr>
            <w:r>
              <w:t>Gráfico 1</w:t>
            </w:r>
            <w:r w:rsidR="00A30F41">
              <w:t>4</w:t>
            </w:r>
            <w:r w:rsidRPr="00557733">
              <w:rPr>
                <w:szCs w:val="18"/>
              </w:rPr>
              <w:t>.</w:t>
            </w:r>
          </w:p>
        </w:tc>
        <w:tc>
          <w:tcPr>
            <w:tcW w:w="2423" w:type="pct"/>
            <w:shd w:val="clear" w:color="auto" w:fill="auto"/>
            <w:noWrap/>
            <w:vAlign w:val="center"/>
            <w:hideMark/>
          </w:tcPr>
          <w:p w14:paraId="79B56FA0" w14:textId="77777777" w:rsidR="00902167" w:rsidRPr="00557733" w:rsidRDefault="00902167" w:rsidP="00637719">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726D6CF7" w14:textId="77777777" w:rsidTr="00F95484">
        <w:trPr>
          <w:trHeight w:val="300"/>
          <w:jc w:val="center"/>
        </w:trPr>
        <w:tc>
          <w:tcPr>
            <w:tcW w:w="5000" w:type="pct"/>
            <w:gridSpan w:val="2"/>
            <w:shd w:val="clear" w:color="auto" w:fill="auto"/>
            <w:noWrap/>
            <w:vAlign w:val="center"/>
          </w:tcPr>
          <w:p w14:paraId="50001F8C" w14:textId="02D4012F"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Plomo por pozo, según registros históricos entregados por el titular (años 1999 a 2016), comparados con la NCh 409 de Agua potable vigente.</w:t>
            </w:r>
          </w:p>
          <w:p w14:paraId="0B345A00" w14:textId="77777777" w:rsidR="00F95484" w:rsidRPr="00557733" w:rsidRDefault="00F95484" w:rsidP="00637719">
            <w:pPr>
              <w:jc w:val="left"/>
              <w:rPr>
                <w:rFonts w:eastAsia="Times New Roman"/>
                <w:b/>
                <w:color w:val="000000"/>
                <w:sz w:val="18"/>
                <w:szCs w:val="18"/>
                <w:lang w:eastAsia="es-CL"/>
              </w:rPr>
            </w:pPr>
          </w:p>
        </w:tc>
      </w:tr>
    </w:tbl>
    <w:p w14:paraId="3526E6D6" w14:textId="77777777" w:rsidR="00902167" w:rsidRDefault="00902167"/>
    <w:p w14:paraId="2B904E57" w14:textId="77777777" w:rsidR="0068143D" w:rsidRDefault="0068143D"/>
    <w:p w14:paraId="5A1A2044" w14:textId="77777777" w:rsidR="0068143D" w:rsidRDefault="0068143D"/>
    <w:p w14:paraId="3DFF2B91" w14:textId="77777777" w:rsidR="00255C0D" w:rsidRDefault="00255C0D"/>
    <w:p w14:paraId="3754C78A" w14:textId="77777777" w:rsidR="0068143D" w:rsidRDefault="0068143D"/>
    <w:p w14:paraId="4A77D61E" w14:textId="77777777" w:rsidR="0068143D" w:rsidRDefault="0068143D"/>
    <w:p w14:paraId="725E26B2" w14:textId="77777777" w:rsidR="0068143D" w:rsidRDefault="0068143D"/>
    <w:p w14:paraId="555CE0F3" w14:textId="77777777" w:rsidR="00A30F41" w:rsidRDefault="00A30F41"/>
    <w:p w14:paraId="672EB280" w14:textId="77777777" w:rsidR="00A30F41" w:rsidRDefault="00A30F41"/>
    <w:p w14:paraId="0582CBBE" w14:textId="77777777" w:rsidR="00A30F41" w:rsidRDefault="00A30F41"/>
    <w:p w14:paraId="05CEF971" w14:textId="77777777" w:rsidR="00A30F41" w:rsidRDefault="00A30F41"/>
    <w:p w14:paraId="7044071D" w14:textId="77777777" w:rsidR="00A30F41" w:rsidRDefault="00A30F41"/>
    <w:p w14:paraId="7CD1E409" w14:textId="77777777" w:rsidR="00A30F41" w:rsidRDefault="00A30F41"/>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A30F41" w:rsidRPr="005626CB" w14:paraId="4C73E0DD" w14:textId="77777777" w:rsidTr="00D102B8">
        <w:trPr>
          <w:trHeight w:val="300"/>
          <w:jc w:val="center"/>
        </w:trPr>
        <w:tc>
          <w:tcPr>
            <w:tcW w:w="5000" w:type="pct"/>
            <w:gridSpan w:val="2"/>
            <w:shd w:val="clear" w:color="auto" w:fill="auto"/>
            <w:noWrap/>
            <w:vAlign w:val="center"/>
            <w:hideMark/>
          </w:tcPr>
          <w:p w14:paraId="1FE26CC7" w14:textId="77777777" w:rsidR="00A30F41" w:rsidRPr="005626CB" w:rsidRDefault="00A30F41"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A30F41" w:rsidRPr="005626CB" w14:paraId="01E6CA2E" w14:textId="77777777" w:rsidTr="00D102B8">
        <w:trPr>
          <w:trHeight w:val="1670"/>
          <w:jc w:val="center"/>
        </w:trPr>
        <w:tc>
          <w:tcPr>
            <w:tcW w:w="5000" w:type="pct"/>
            <w:gridSpan w:val="2"/>
            <w:shd w:val="clear" w:color="auto" w:fill="auto"/>
            <w:noWrap/>
            <w:vAlign w:val="center"/>
            <w:hideMark/>
          </w:tcPr>
          <w:p w14:paraId="14865E92" w14:textId="6E68BA7A" w:rsidR="00A30F41" w:rsidRPr="005626CB" w:rsidRDefault="00A30F41"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0AA23DD" wp14:editId="082D8FB6">
                  <wp:extent cx="8622437" cy="3335878"/>
                  <wp:effectExtent l="0" t="0" r="762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28214" cy="3338113"/>
                          </a:xfrm>
                          <a:prstGeom prst="rect">
                            <a:avLst/>
                          </a:prstGeom>
                          <a:noFill/>
                        </pic:spPr>
                      </pic:pic>
                    </a:graphicData>
                  </a:graphic>
                </wp:inline>
              </w:drawing>
            </w:r>
          </w:p>
        </w:tc>
      </w:tr>
      <w:tr w:rsidR="00A30F41" w:rsidRPr="00557733" w14:paraId="3D7F918F" w14:textId="77777777" w:rsidTr="00D102B8">
        <w:trPr>
          <w:trHeight w:val="300"/>
          <w:jc w:val="center"/>
        </w:trPr>
        <w:tc>
          <w:tcPr>
            <w:tcW w:w="2577" w:type="pct"/>
            <w:shd w:val="clear" w:color="auto" w:fill="auto"/>
            <w:noWrap/>
            <w:vAlign w:val="center"/>
            <w:hideMark/>
          </w:tcPr>
          <w:p w14:paraId="0DE6F099" w14:textId="4A168BAC" w:rsidR="00A30F41" w:rsidRPr="00557733" w:rsidRDefault="00A30F41" w:rsidP="00D102B8">
            <w:pPr>
              <w:pStyle w:val="Descripcin"/>
              <w:rPr>
                <w:szCs w:val="18"/>
              </w:rPr>
            </w:pPr>
            <w:r>
              <w:t>Gráfico 15</w:t>
            </w:r>
            <w:r w:rsidRPr="00557733">
              <w:rPr>
                <w:szCs w:val="18"/>
              </w:rPr>
              <w:t>.</w:t>
            </w:r>
          </w:p>
        </w:tc>
        <w:tc>
          <w:tcPr>
            <w:tcW w:w="2423" w:type="pct"/>
            <w:shd w:val="clear" w:color="auto" w:fill="auto"/>
            <w:noWrap/>
            <w:vAlign w:val="center"/>
            <w:hideMark/>
          </w:tcPr>
          <w:p w14:paraId="6FA8E5AA" w14:textId="77777777" w:rsidR="00A30F41" w:rsidRPr="00557733" w:rsidRDefault="00A30F41"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A30F41" w:rsidRPr="00557733" w14:paraId="59EF8DAA" w14:textId="77777777" w:rsidTr="00D102B8">
        <w:trPr>
          <w:trHeight w:val="300"/>
          <w:jc w:val="center"/>
        </w:trPr>
        <w:tc>
          <w:tcPr>
            <w:tcW w:w="5000" w:type="pct"/>
            <w:gridSpan w:val="2"/>
            <w:shd w:val="clear" w:color="auto" w:fill="auto"/>
            <w:noWrap/>
            <w:vAlign w:val="center"/>
          </w:tcPr>
          <w:p w14:paraId="61FFFCE1" w14:textId="2E2F7ADA" w:rsidR="00A30F41" w:rsidRDefault="00A30F41" w:rsidP="00D102B8">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Plomo por pozo, según registros históricos entregados por el titular, comparados con la concentración de Plomo en el lixiviado, según reporte semanal entregado por el titular (años 2012 a 2016).</w:t>
            </w:r>
          </w:p>
          <w:p w14:paraId="34952D17" w14:textId="77777777" w:rsidR="00A30F41" w:rsidRPr="00557733" w:rsidRDefault="00A30F41" w:rsidP="00D102B8">
            <w:pPr>
              <w:jc w:val="left"/>
              <w:rPr>
                <w:rFonts w:eastAsia="Times New Roman"/>
                <w:b/>
                <w:color w:val="000000"/>
                <w:sz w:val="18"/>
                <w:szCs w:val="18"/>
                <w:lang w:eastAsia="es-CL"/>
              </w:rPr>
            </w:pPr>
          </w:p>
        </w:tc>
      </w:tr>
    </w:tbl>
    <w:p w14:paraId="1B261AE4" w14:textId="77777777" w:rsidR="00A30F41" w:rsidRDefault="00A30F41"/>
    <w:p w14:paraId="30C0146F" w14:textId="77777777" w:rsidR="00BA1536" w:rsidRDefault="00BA1536"/>
    <w:p w14:paraId="53DCAA5C" w14:textId="77777777" w:rsidR="00BA1536" w:rsidRDefault="00BA1536"/>
    <w:p w14:paraId="53806290" w14:textId="77777777" w:rsidR="00BA1536" w:rsidRDefault="00BA1536"/>
    <w:p w14:paraId="20FF66CA" w14:textId="77777777" w:rsidR="0068143D" w:rsidRDefault="0068143D"/>
    <w:p w14:paraId="690B00DA" w14:textId="77777777" w:rsidR="00BA1536" w:rsidRDefault="00BA1536"/>
    <w:p w14:paraId="662CA63A" w14:textId="77777777" w:rsidR="00BA1536" w:rsidRDefault="00BA1536"/>
    <w:p w14:paraId="01170B0F" w14:textId="77777777" w:rsidR="0068143D" w:rsidRDefault="0068143D"/>
    <w:p w14:paraId="6C0FF059" w14:textId="77777777" w:rsidR="0068143D" w:rsidRDefault="0068143D"/>
    <w:p w14:paraId="23120507" w14:textId="77777777" w:rsidR="00057C6A" w:rsidRDefault="00057C6A"/>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112104" w:rsidRPr="005626CB" w14:paraId="4AF2185F" w14:textId="77777777" w:rsidTr="00317D6D">
        <w:trPr>
          <w:trHeight w:val="300"/>
          <w:jc w:val="center"/>
        </w:trPr>
        <w:tc>
          <w:tcPr>
            <w:tcW w:w="5000" w:type="pct"/>
            <w:gridSpan w:val="2"/>
            <w:shd w:val="clear" w:color="auto" w:fill="auto"/>
            <w:noWrap/>
            <w:vAlign w:val="center"/>
            <w:hideMark/>
          </w:tcPr>
          <w:p w14:paraId="751F4049" w14:textId="77777777" w:rsidR="00112104" w:rsidRPr="005626CB" w:rsidRDefault="00112104" w:rsidP="00317D6D">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112104" w:rsidRPr="005626CB" w14:paraId="739DB467" w14:textId="77777777" w:rsidTr="00317D6D">
        <w:trPr>
          <w:trHeight w:val="1670"/>
          <w:jc w:val="center"/>
        </w:trPr>
        <w:tc>
          <w:tcPr>
            <w:tcW w:w="5000" w:type="pct"/>
            <w:gridSpan w:val="2"/>
            <w:shd w:val="clear" w:color="auto" w:fill="auto"/>
            <w:noWrap/>
            <w:vAlign w:val="center"/>
            <w:hideMark/>
          </w:tcPr>
          <w:p w14:paraId="449DC50F" w14:textId="24383142" w:rsidR="00112104" w:rsidRPr="005626CB" w:rsidRDefault="00255C0D" w:rsidP="00317D6D">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5CA502" wp14:editId="7C30A69B">
                  <wp:extent cx="7205472" cy="282069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221355" cy="2826916"/>
                          </a:xfrm>
                          <a:prstGeom prst="rect">
                            <a:avLst/>
                          </a:prstGeom>
                          <a:noFill/>
                        </pic:spPr>
                      </pic:pic>
                    </a:graphicData>
                  </a:graphic>
                </wp:inline>
              </w:drawing>
            </w:r>
          </w:p>
        </w:tc>
      </w:tr>
      <w:tr w:rsidR="00112104" w:rsidRPr="00557733" w14:paraId="558A8A4A" w14:textId="77777777" w:rsidTr="00317D6D">
        <w:trPr>
          <w:trHeight w:val="300"/>
          <w:jc w:val="center"/>
        </w:trPr>
        <w:tc>
          <w:tcPr>
            <w:tcW w:w="2577" w:type="pct"/>
            <w:shd w:val="clear" w:color="auto" w:fill="auto"/>
            <w:noWrap/>
            <w:vAlign w:val="center"/>
            <w:hideMark/>
          </w:tcPr>
          <w:p w14:paraId="041EB91A" w14:textId="384129C0" w:rsidR="00112104" w:rsidRPr="00557733" w:rsidRDefault="004642FA" w:rsidP="00317D6D">
            <w:pPr>
              <w:pStyle w:val="Descripcin"/>
              <w:rPr>
                <w:szCs w:val="18"/>
              </w:rPr>
            </w:pPr>
            <w:r>
              <w:t>Gráfico 16</w:t>
            </w:r>
            <w:r w:rsidR="00112104" w:rsidRPr="00557733">
              <w:rPr>
                <w:szCs w:val="18"/>
              </w:rPr>
              <w:t>.</w:t>
            </w:r>
          </w:p>
        </w:tc>
        <w:tc>
          <w:tcPr>
            <w:tcW w:w="2423" w:type="pct"/>
            <w:shd w:val="clear" w:color="auto" w:fill="auto"/>
            <w:noWrap/>
            <w:vAlign w:val="center"/>
            <w:hideMark/>
          </w:tcPr>
          <w:p w14:paraId="29AFBA4B" w14:textId="77777777" w:rsidR="00112104" w:rsidRPr="00557733" w:rsidRDefault="00112104" w:rsidP="00317D6D">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2B34FECE" w14:textId="77777777" w:rsidTr="00F95484">
        <w:trPr>
          <w:trHeight w:val="300"/>
          <w:jc w:val="center"/>
        </w:trPr>
        <w:tc>
          <w:tcPr>
            <w:tcW w:w="5000" w:type="pct"/>
            <w:gridSpan w:val="2"/>
            <w:shd w:val="clear" w:color="auto" w:fill="auto"/>
            <w:noWrap/>
            <w:vAlign w:val="center"/>
          </w:tcPr>
          <w:p w14:paraId="0B585ACD" w14:textId="1A3E26DE"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Mercurio por pozo, según registros históricos entregados por el titular (años 1999 a 2016), comparados con la NCh 409 de Agua potable vigente.</w:t>
            </w:r>
          </w:p>
          <w:p w14:paraId="6B72B920" w14:textId="77777777" w:rsidR="00F95484" w:rsidRPr="00557733" w:rsidRDefault="00F95484" w:rsidP="00317D6D">
            <w:pPr>
              <w:jc w:val="left"/>
              <w:rPr>
                <w:rFonts w:eastAsia="Times New Roman"/>
                <w:b/>
                <w:color w:val="000000"/>
                <w:sz w:val="18"/>
                <w:szCs w:val="18"/>
                <w:lang w:eastAsia="es-CL"/>
              </w:rPr>
            </w:pPr>
          </w:p>
        </w:tc>
      </w:tr>
    </w:tbl>
    <w:p w14:paraId="05579E5C" w14:textId="77777777" w:rsidR="00057C6A" w:rsidRDefault="00057C6A"/>
    <w:p w14:paraId="1214BA4C" w14:textId="77777777" w:rsidR="007B13C4" w:rsidRDefault="007B13C4"/>
    <w:p w14:paraId="1AE4E916" w14:textId="77777777" w:rsidR="00B90702" w:rsidRDefault="00B90702"/>
    <w:p w14:paraId="32A84E5E" w14:textId="77777777" w:rsidR="004642FA" w:rsidRDefault="004642FA"/>
    <w:p w14:paraId="7DD331C1" w14:textId="77777777" w:rsidR="004642FA" w:rsidRDefault="004642FA"/>
    <w:p w14:paraId="2A28AF80" w14:textId="77777777" w:rsidR="004642FA" w:rsidRDefault="004642FA"/>
    <w:p w14:paraId="75E19B09" w14:textId="77777777" w:rsidR="004642FA" w:rsidRDefault="004642FA"/>
    <w:p w14:paraId="6B05AACB" w14:textId="77777777" w:rsidR="004642FA" w:rsidRDefault="004642FA"/>
    <w:p w14:paraId="537617C5" w14:textId="77777777" w:rsidR="004642FA" w:rsidRDefault="004642FA"/>
    <w:p w14:paraId="747ABB4D" w14:textId="77777777" w:rsidR="004642FA" w:rsidRDefault="004642FA"/>
    <w:p w14:paraId="237077E7" w14:textId="77777777" w:rsidR="004642FA" w:rsidRDefault="004642FA">
      <w:bookmarkStart w:id="123" w:name="_GoBack"/>
      <w:bookmarkEnd w:id="123"/>
    </w:p>
    <w:p w14:paraId="2CB4A75F" w14:textId="77777777" w:rsidR="004642FA" w:rsidRDefault="004642FA"/>
    <w:p w14:paraId="2985A1CF" w14:textId="77777777" w:rsidR="004642FA" w:rsidRDefault="004642FA"/>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4642FA" w:rsidRPr="005626CB" w14:paraId="4D866CFE" w14:textId="77777777" w:rsidTr="00D102B8">
        <w:trPr>
          <w:trHeight w:val="300"/>
          <w:jc w:val="center"/>
        </w:trPr>
        <w:tc>
          <w:tcPr>
            <w:tcW w:w="5000" w:type="pct"/>
            <w:gridSpan w:val="2"/>
            <w:shd w:val="clear" w:color="auto" w:fill="auto"/>
            <w:noWrap/>
            <w:vAlign w:val="center"/>
            <w:hideMark/>
          </w:tcPr>
          <w:p w14:paraId="59F2AA91" w14:textId="77777777" w:rsidR="004642FA" w:rsidRPr="005626CB" w:rsidRDefault="004642FA"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4642FA" w:rsidRPr="005626CB" w14:paraId="3D2E05B7" w14:textId="77777777" w:rsidTr="00D102B8">
        <w:trPr>
          <w:trHeight w:val="1670"/>
          <w:jc w:val="center"/>
        </w:trPr>
        <w:tc>
          <w:tcPr>
            <w:tcW w:w="5000" w:type="pct"/>
            <w:gridSpan w:val="2"/>
            <w:shd w:val="clear" w:color="auto" w:fill="auto"/>
            <w:noWrap/>
            <w:vAlign w:val="center"/>
            <w:hideMark/>
          </w:tcPr>
          <w:p w14:paraId="391030D4" w14:textId="75B6339A" w:rsidR="004642FA" w:rsidRPr="005626CB" w:rsidRDefault="004642FA"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1E667F4" wp14:editId="73024F34">
                  <wp:extent cx="7590191" cy="3156894"/>
                  <wp:effectExtent l="0" t="0" r="0" b="571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604428" cy="3162816"/>
                          </a:xfrm>
                          <a:prstGeom prst="rect">
                            <a:avLst/>
                          </a:prstGeom>
                          <a:noFill/>
                        </pic:spPr>
                      </pic:pic>
                    </a:graphicData>
                  </a:graphic>
                </wp:inline>
              </w:drawing>
            </w:r>
          </w:p>
        </w:tc>
      </w:tr>
      <w:tr w:rsidR="004642FA" w:rsidRPr="00557733" w14:paraId="73D16523" w14:textId="77777777" w:rsidTr="00D102B8">
        <w:trPr>
          <w:trHeight w:val="300"/>
          <w:jc w:val="center"/>
        </w:trPr>
        <w:tc>
          <w:tcPr>
            <w:tcW w:w="2577" w:type="pct"/>
            <w:shd w:val="clear" w:color="auto" w:fill="auto"/>
            <w:noWrap/>
            <w:vAlign w:val="center"/>
            <w:hideMark/>
          </w:tcPr>
          <w:p w14:paraId="299E0903" w14:textId="3B033756" w:rsidR="004642FA" w:rsidRPr="00557733" w:rsidRDefault="004642FA" w:rsidP="00D102B8">
            <w:pPr>
              <w:pStyle w:val="Descripcin"/>
              <w:rPr>
                <w:szCs w:val="18"/>
              </w:rPr>
            </w:pPr>
            <w:r>
              <w:t>Gráfico 17</w:t>
            </w:r>
            <w:r w:rsidRPr="00557733">
              <w:rPr>
                <w:szCs w:val="18"/>
              </w:rPr>
              <w:t>.</w:t>
            </w:r>
          </w:p>
        </w:tc>
        <w:tc>
          <w:tcPr>
            <w:tcW w:w="2423" w:type="pct"/>
            <w:shd w:val="clear" w:color="auto" w:fill="auto"/>
            <w:noWrap/>
            <w:vAlign w:val="center"/>
            <w:hideMark/>
          </w:tcPr>
          <w:p w14:paraId="2ECC6F2A" w14:textId="77777777" w:rsidR="004642FA" w:rsidRPr="00557733" w:rsidRDefault="004642FA"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4642FA" w:rsidRPr="00557733" w14:paraId="254AB8A9" w14:textId="77777777" w:rsidTr="00D102B8">
        <w:trPr>
          <w:trHeight w:val="300"/>
          <w:jc w:val="center"/>
        </w:trPr>
        <w:tc>
          <w:tcPr>
            <w:tcW w:w="5000" w:type="pct"/>
            <w:gridSpan w:val="2"/>
            <w:shd w:val="clear" w:color="auto" w:fill="auto"/>
            <w:noWrap/>
            <w:vAlign w:val="center"/>
          </w:tcPr>
          <w:p w14:paraId="4321E979" w14:textId="4ECDB60C" w:rsidR="004642FA" w:rsidRDefault="004642FA" w:rsidP="00D102B8">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Mercurio por pozo, según registros históricos entregados por el titular, comparados con la concentración de Mercurio en el lixiviado, según reporte semanal entregado por el titular (años 2012 a 2016).</w:t>
            </w:r>
          </w:p>
          <w:p w14:paraId="0706A73E" w14:textId="77777777" w:rsidR="004642FA" w:rsidRPr="00557733" w:rsidRDefault="004642FA" w:rsidP="00D102B8">
            <w:pPr>
              <w:jc w:val="left"/>
              <w:rPr>
                <w:rFonts w:eastAsia="Times New Roman"/>
                <w:b/>
                <w:color w:val="000000"/>
                <w:sz w:val="18"/>
                <w:szCs w:val="18"/>
                <w:lang w:eastAsia="es-CL"/>
              </w:rPr>
            </w:pPr>
          </w:p>
        </w:tc>
      </w:tr>
    </w:tbl>
    <w:p w14:paraId="069D41D1" w14:textId="77777777" w:rsidR="004642FA" w:rsidRDefault="004642FA"/>
    <w:p w14:paraId="21ED6DFF" w14:textId="77777777" w:rsidR="003802DE" w:rsidRDefault="003802DE"/>
    <w:p w14:paraId="2CA19758" w14:textId="77777777" w:rsidR="003802DE" w:rsidRDefault="003802DE"/>
    <w:p w14:paraId="2F90E381" w14:textId="77777777" w:rsidR="00BA1536" w:rsidRDefault="00BA1536"/>
    <w:p w14:paraId="6474A699" w14:textId="77777777" w:rsidR="00BA1536" w:rsidRDefault="00BA1536"/>
    <w:p w14:paraId="44CDD030" w14:textId="77777777" w:rsidR="004642FA" w:rsidRDefault="004642FA"/>
    <w:p w14:paraId="26B89582" w14:textId="77777777" w:rsidR="004642FA" w:rsidRDefault="004642FA"/>
    <w:p w14:paraId="124C6E6D" w14:textId="77777777" w:rsidR="004642FA" w:rsidRDefault="004642FA"/>
    <w:p w14:paraId="1935090B" w14:textId="77777777" w:rsidR="004642FA" w:rsidRDefault="004642FA"/>
    <w:p w14:paraId="7051DB49" w14:textId="77777777" w:rsidR="00D25E41" w:rsidRDefault="00D25E41"/>
    <w:p w14:paraId="22A89C60" w14:textId="77777777" w:rsidR="004642FA" w:rsidRDefault="004642FA"/>
    <w:p w14:paraId="6A283A82" w14:textId="77777777" w:rsidR="00BA1536" w:rsidRDefault="00BA1536"/>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3802DE" w:rsidRPr="005626CB" w14:paraId="7A619C8F" w14:textId="77777777" w:rsidTr="00C906C0">
        <w:trPr>
          <w:trHeight w:val="300"/>
          <w:jc w:val="center"/>
        </w:trPr>
        <w:tc>
          <w:tcPr>
            <w:tcW w:w="5000" w:type="pct"/>
            <w:gridSpan w:val="2"/>
            <w:shd w:val="clear" w:color="auto" w:fill="auto"/>
            <w:noWrap/>
            <w:vAlign w:val="center"/>
            <w:hideMark/>
          </w:tcPr>
          <w:p w14:paraId="648FC411" w14:textId="77777777" w:rsidR="003802DE" w:rsidRPr="005626CB" w:rsidRDefault="003802DE" w:rsidP="00C906C0">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3802DE" w:rsidRPr="005626CB" w14:paraId="1D817E4D" w14:textId="77777777" w:rsidTr="00C906C0">
        <w:trPr>
          <w:trHeight w:val="1670"/>
          <w:jc w:val="center"/>
        </w:trPr>
        <w:tc>
          <w:tcPr>
            <w:tcW w:w="5000" w:type="pct"/>
            <w:gridSpan w:val="2"/>
            <w:shd w:val="clear" w:color="auto" w:fill="auto"/>
            <w:noWrap/>
            <w:vAlign w:val="center"/>
            <w:hideMark/>
          </w:tcPr>
          <w:p w14:paraId="0DC018BB" w14:textId="39403F4D" w:rsidR="003802DE" w:rsidRPr="005626CB" w:rsidRDefault="00D4057B" w:rsidP="00C906C0">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C16E41C" wp14:editId="71748523">
                  <wp:extent cx="8324697" cy="3375357"/>
                  <wp:effectExtent l="0" t="0" r="63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353368" cy="3386982"/>
                          </a:xfrm>
                          <a:prstGeom prst="rect">
                            <a:avLst/>
                          </a:prstGeom>
                          <a:noFill/>
                        </pic:spPr>
                      </pic:pic>
                    </a:graphicData>
                  </a:graphic>
                </wp:inline>
              </w:drawing>
            </w:r>
          </w:p>
        </w:tc>
      </w:tr>
      <w:tr w:rsidR="003802DE" w:rsidRPr="00557733" w14:paraId="271F5D87" w14:textId="77777777" w:rsidTr="00C906C0">
        <w:trPr>
          <w:trHeight w:val="300"/>
          <w:jc w:val="center"/>
        </w:trPr>
        <w:tc>
          <w:tcPr>
            <w:tcW w:w="2577" w:type="pct"/>
            <w:shd w:val="clear" w:color="auto" w:fill="auto"/>
            <w:noWrap/>
            <w:vAlign w:val="center"/>
            <w:hideMark/>
          </w:tcPr>
          <w:p w14:paraId="0BD70493" w14:textId="1943C55A" w:rsidR="003802DE" w:rsidRPr="00557733" w:rsidRDefault="004642FA" w:rsidP="00C906C0">
            <w:pPr>
              <w:pStyle w:val="Descripcin"/>
              <w:rPr>
                <w:szCs w:val="18"/>
              </w:rPr>
            </w:pPr>
            <w:r>
              <w:t>Gráfico 18</w:t>
            </w:r>
            <w:r w:rsidR="003802DE" w:rsidRPr="00557733">
              <w:rPr>
                <w:szCs w:val="18"/>
              </w:rPr>
              <w:t>.</w:t>
            </w:r>
          </w:p>
        </w:tc>
        <w:tc>
          <w:tcPr>
            <w:tcW w:w="2423" w:type="pct"/>
            <w:shd w:val="clear" w:color="auto" w:fill="auto"/>
            <w:noWrap/>
            <w:vAlign w:val="center"/>
            <w:hideMark/>
          </w:tcPr>
          <w:p w14:paraId="52D74282" w14:textId="77777777" w:rsidR="003802DE" w:rsidRPr="00557733" w:rsidRDefault="003802DE" w:rsidP="00C906C0">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5D619816" w14:textId="77777777" w:rsidTr="00F95484">
        <w:trPr>
          <w:trHeight w:val="300"/>
          <w:jc w:val="center"/>
        </w:trPr>
        <w:tc>
          <w:tcPr>
            <w:tcW w:w="5000" w:type="pct"/>
            <w:gridSpan w:val="2"/>
            <w:shd w:val="clear" w:color="auto" w:fill="auto"/>
            <w:noWrap/>
            <w:vAlign w:val="center"/>
          </w:tcPr>
          <w:p w14:paraId="7258DB8F" w14:textId="5D65CE5E"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Selenio por pozo, según registros históricos entregados por el titular (años 1999 a 2016), comparados con la NCh 409 de Agua potable vigente.</w:t>
            </w:r>
          </w:p>
          <w:p w14:paraId="5D63EC00" w14:textId="77777777" w:rsidR="00F95484" w:rsidRPr="00557733" w:rsidRDefault="00F95484" w:rsidP="00C906C0">
            <w:pPr>
              <w:jc w:val="left"/>
              <w:rPr>
                <w:rFonts w:eastAsia="Times New Roman"/>
                <w:b/>
                <w:color w:val="000000"/>
                <w:sz w:val="18"/>
                <w:szCs w:val="18"/>
                <w:lang w:eastAsia="es-CL"/>
              </w:rPr>
            </w:pPr>
          </w:p>
        </w:tc>
      </w:tr>
    </w:tbl>
    <w:p w14:paraId="1F4D9430" w14:textId="77777777" w:rsidR="00112104" w:rsidRDefault="00112104"/>
    <w:p w14:paraId="245981E4" w14:textId="77777777" w:rsidR="00BA1536" w:rsidRDefault="00BA1536"/>
    <w:p w14:paraId="18D8DA8D" w14:textId="77777777" w:rsidR="00BA1536" w:rsidRDefault="00BA1536"/>
    <w:p w14:paraId="52451B14" w14:textId="77777777" w:rsidR="00BA1536" w:rsidRDefault="00BA1536"/>
    <w:p w14:paraId="402CAF86" w14:textId="77777777" w:rsidR="00BA1536" w:rsidRDefault="00BA1536"/>
    <w:p w14:paraId="0D5678AE" w14:textId="77777777" w:rsidR="00BA1536" w:rsidRDefault="00BA1536"/>
    <w:p w14:paraId="49606C40" w14:textId="77777777" w:rsidR="00BA1536" w:rsidRDefault="00BA1536"/>
    <w:p w14:paraId="1325A034" w14:textId="77777777" w:rsidR="00BA1536" w:rsidRDefault="00BA1536"/>
    <w:p w14:paraId="257FB346" w14:textId="77777777" w:rsidR="00BA1536" w:rsidRDefault="00BA1536"/>
    <w:p w14:paraId="43F57AE6" w14:textId="77777777" w:rsidR="004642FA" w:rsidRDefault="004642FA"/>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4642FA" w:rsidRPr="005626CB" w14:paraId="57FD2005" w14:textId="77777777" w:rsidTr="00D102B8">
        <w:trPr>
          <w:trHeight w:val="300"/>
          <w:jc w:val="center"/>
        </w:trPr>
        <w:tc>
          <w:tcPr>
            <w:tcW w:w="5000" w:type="pct"/>
            <w:gridSpan w:val="2"/>
            <w:shd w:val="clear" w:color="auto" w:fill="auto"/>
            <w:noWrap/>
            <w:vAlign w:val="center"/>
            <w:hideMark/>
          </w:tcPr>
          <w:p w14:paraId="1E8E6674" w14:textId="77777777" w:rsidR="004642FA" w:rsidRPr="005626CB" w:rsidRDefault="004642FA" w:rsidP="00D102B8">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4642FA" w:rsidRPr="005626CB" w14:paraId="4A8F4F2D" w14:textId="77777777" w:rsidTr="00D102B8">
        <w:trPr>
          <w:trHeight w:val="1670"/>
          <w:jc w:val="center"/>
        </w:trPr>
        <w:tc>
          <w:tcPr>
            <w:tcW w:w="5000" w:type="pct"/>
            <w:gridSpan w:val="2"/>
            <w:shd w:val="clear" w:color="auto" w:fill="auto"/>
            <w:noWrap/>
            <w:vAlign w:val="center"/>
            <w:hideMark/>
          </w:tcPr>
          <w:p w14:paraId="24C23C48" w14:textId="28607FCB" w:rsidR="004642FA" w:rsidRPr="005626CB" w:rsidRDefault="004642FA" w:rsidP="00D102B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7BF179C" wp14:editId="6C1F30D2">
                  <wp:extent cx="7743741" cy="3137774"/>
                  <wp:effectExtent l="0" t="0" r="0" b="5715"/>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761055" cy="3144790"/>
                          </a:xfrm>
                          <a:prstGeom prst="rect">
                            <a:avLst/>
                          </a:prstGeom>
                          <a:noFill/>
                        </pic:spPr>
                      </pic:pic>
                    </a:graphicData>
                  </a:graphic>
                </wp:inline>
              </w:drawing>
            </w:r>
          </w:p>
        </w:tc>
      </w:tr>
      <w:tr w:rsidR="004642FA" w:rsidRPr="00557733" w14:paraId="79156AD7" w14:textId="77777777" w:rsidTr="00D102B8">
        <w:trPr>
          <w:trHeight w:val="300"/>
          <w:jc w:val="center"/>
        </w:trPr>
        <w:tc>
          <w:tcPr>
            <w:tcW w:w="2577" w:type="pct"/>
            <w:shd w:val="clear" w:color="auto" w:fill="auto"/>
            <w:noWrap/>
            <w:vAlign w:val="center"/>
            <w:hideMark/>
          </w:tcPr>
          <w:p w14:paraId="76DD53F3" w14:textId="32D8CA14" w:rsidR="004642FA" w:rsidRPr="00557733" w:rsidRDefault="004642FA" w:rsidP="00D102B8">
            <w:pPr>
              <w:pStyle w:val="Descripcin"/>
              <w:rPr>
                <w:szCs w:val="18"/>
              </w:rPr>
            </w:pPr>
            <w:r>
              <w:t>Gráfico 19</w:t>
            </w:r>
            <w:r w:rsidRPr="00557733">
              <w:rPr>
                <w:szCs w:val="18"/>
              </w:rPr>
              <w:t>.</w:t>
            </w:r>
          </w:p>
        </w:tc>
        <w:tc>
          <w:tcPr>
            <w:tcW w:w="2423" w:type="pct"/>
            <w:shd w:val="clear" w:color="auto" w:fill="auto"/>
            <w:noWrap/>
            <w:vAlign w:val="center"/>
            <w:hideMark/>
          </w:tcPr>
          <w:p w14:paraId="23EA92FB" w14:textId="77777777" w:rsidR="004642FA" w:rsidRPr="00557733" w:rsidRDefault="004642FA" w:rsidP="00D102B8">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4642FA" w:rsidRPr="00557733" w14:paraId="50207470" w14:textId="77777777" w:rsidTr="00D102B8">
        <w:trPr>
          <w:trHeight w:val="300"/>
          <w:jc w:val="center"/>
        </w:trPr>
        <w:tc>
          <w:tcPr>
            <w:tcW w:w="5000" w:type="pct"/>
            <w:gridSpan w:val="2"/>
            <w:shd w:val="clear" w:color="auto" w:fill="auto"/>
            <w:noWrap/>
            <w:vAlign w:val="center"/>
          </w:tcPr>
          <w:p w14:paraId="45B0BB22" w14:textId="2967E196" w:rsidR="004642FA" w:rsidRDefault="004642FA" w:rsidP="00D102B8">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Selenio por pozo, según registros históricos entregados por el titular, comparados con la concentración de Selenio en el lixiviado, según reporte semanal entregado por el titular (años 2012 a 2016).</w:t>
            </w:r>
          </w:p>
          <w:p w14:paraId="2807D91A" w14:textId="77777777" w:rsidR="004642FA" w:rsidRPr="00557733" w:rsidRDefault="004642FA" w:rsidP="00D102B8">
            <w:pPr>
              <w:jc w:val="left"/>
              <w:rPr>
                <w:rFonts w:eastAsia="Times New Roman"/>
                <w:b/>
                <w:color w:val="000000"/>
                <w:sz w:val="18"/>
                <w:szCs w:val="18"/>
                <w:lang w:eastAsia="es-CL"/>
              </w:rPr>
            </w:pPr>
          </w:p>
        </w:tc>
      </w:tr>
    </w:tbl>
    <w:p w14:paraId="3B78A63E" w14:textId="77777777" w:rsidR="004642FA" w:rsidRDefault="004642FA"/>
    <w:p w14:paraId="2F0D49BD" w14:textId="77777777" w:rsidR="00BA1536" w:rsidRDefault="00BA1536"/>
    <w:p w14:paraId="1145FED4" w14:textId="77777777" w:rsidR="004642FA" w:rsidRDefault="004642FA"/>
    <w:p w14:paraId="454DBB7F" w14:textId="77777777" w:rsidR="004642FA" w:rsidRDefault="004642FA"/>
    <w:p w14:paraId="521EBE9E" w14:textId="77777777" w:rsidR="004642FA" w:rsidRDefault="004642FA"/>
    <w:p w14:paraId="0083982E" w14:textId="77777777" w:rsidR="004642FA" w:rsidRDefault="004642FA"/>
    <w:p w14:paraId="5371DBF3" w14:textId="77777777" w:rsidR="004642FA" w:rsidRDefault="004642FA"/>
    <w:p w14:paraId="520FDECE" w14:textId="77777777" w:rsidR="004642FA" w:rsidRDefault="004642FA"/>
    <w:p w14:paraId="45E36EDC" w14:textId="77777777" w:rsidR="004642FA" w:rsidRDefault="004642FA"/>
    <w:p w14:paraId="2BD2B22D" w14:textId="77777777" w:rsidR="00BA1536" w:rsidRDefault="00BA1536"/>
    <w:p w14:paraId="7E3AB460" w14:textId="77777777" w:rsidR="00112104" w:rsidRDefault="00112104"/>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1627F2" w:rsidRPr="005626CB" w14:paraId="539FE5BE" w14:textId="77777777" w:rsidTr="006E7433">
        <w:trPr>
          <w:trHeight w:val="300"/>
          <w:jc w:val="center"/>
        </w:trPr>
        <w:tc>
          <w:tcPr>
            <w:tcW w:w="5000" w:type="pct"/>
            <w:gridSpan w:val="2"/>
            <w:shd w:val="clear" w:color="auto" w:fill="auto"/>
            <w:noWrap/>
            <w:vAlign w:val="center"/>
            <w:hideMark/>
          </w:tcPr>
          <w:p w14:paraId="5D24460A" w14:textId="77777777" w:rsidR="001627F2" w:rsidRPr="005626CB" w:rsidRDefault="001627F2" w:rsidP="006E7433">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1627F2" w:rsidRPr="005626CB" w14:paraId="2BF29BB5" w14:textId="77777777" w:rsidTr="006E7433">
        <w:trPr>
          <w:trHeight w:val="1670"/>
          <w:jc w:val="center"/>
        </w:trPr>
        <w:tc>
          <w:tcPr>
            <w:tcW w:w="5000" w:type="pct"/>
            <w:gridSpan w:val="2"/>
            <w:shd w:val="clear" w:color="auto" w:fill="auto"/>
            <w:noWrap/>
            <w:vAlign w:val="center"/>
            <w:hideMark/>
          </w:tcPr>
          <w:p w14:paraId="383D8A62" w14:textId="3298CD9B" w:rsidR="001627F2" w:rsidRPr="005626CB" w:rsidRDefault="003C0B70" w:rsidP="00D25E41">
            <w:pPr>
              <w:ind w:left="1418" w:hanging="1418"/>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FC2ED9" wp14:editId="1E248C9F">
                  <wp:extent cx="7659015" cy="3351224"/>
                  <wp:effectExtent l="0" t="0" r="0" b="190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695810" cy="3367324"/>
                          </a:xfrm>
                          <a:prstGeom prst="rect">
                            <a:avLst/>
                          </a:prstGeom>
                          <a:noFill/>
                        </pic:spPr>
                      </pic:pic>
                    </a:graphicData>
                  </a:graphic>
                </wp:inline>
              </w:drawing>
            </w:r>
          </w:p>
        </w:tc>
      </w:tr>
      <w:tr w:rsidR="001627F2" w:rsidRPr="00557733" w14:paraId="2D64123A" w14:textId="77777777" w:rsidTr="006E7433">
        <w:trPr>
          <w:trHeight w:val="300"/>
          <w:jc w:val="center"/>
        </w:trPr>
        <w:tc>
          <w:tcPr>
            <w:tcW w:w="2577" w:type="pct"/>
            <w:shd w:val="clear" w:color="auto" w:fill="auto"/>
            <w:noWrap/>
            <w:vAlign w:val="center"/>
            <w:hideMark/>
          </w:tcPr>
          <w:p w14:paraId="154C3AE2" w14:textId="21BBF417" w:rsidR="001627F2" w:rsidRPr="00557733" w:rsidRDefault="004642FA" w:rsidP="006E7433">
            <w:pPr>
              <w:pStyle w:val="Descripcin"/>
              <w:rPr>
                <w:szCs w:val="18"/>
              </w:rPr>
            </w:pPr>
            <w:r>
              <w:t>Gráfico 20</w:t>
            </w:r>
            <w:r w:rsidR="001627F2" w:rsidRPr="00557733">
              <w:rPr>
                <w:szCs w:val="18"/>
              </w:rPr>
              <w:t>.</w:t>
            </w:r>
          </w:p>
        </w:tc>
        <w:tc>
          <w:tcPr>
            <w:tcW w:w="2423" w:type="pct"/>
            <w:shd w:val="clear" w:color="auto" w:fill="auto"/>
            <w:noWrap/>
            <w:vAlign w:val="center"/>
            <w:hideMark/>
          </w:tcPr>
          <w:p w14:paraId="287BB88F" w14:textId="77777777" w:rsidR="001627F2" w:rsidRPr="00557733" w:rsidRDefault="001627F2" w:rsidP="006E743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F95484" w:rsidRPr="00557733" w14:paraId="59486BFC" w14:textId="77777777" w:rsidTr="00F95484">
        <w:trPr>
          <w:trHeight w:val="300"/>
          <w:jc w:val="center"/>
        </w:trPr>
        <w:tc>
          <w:tcPr>
            <w:tcW w:w="5000" w:type="pct"/>
            <w:gridSpan w:val="2"/>
            <w:shd w:val="clear" w:color="auto" w:fill="auto"/>
            <w:noWrap/>
            <w:vAlign w:val="center"/>
          </w:tcPr>
          <w:p w14:paraId="684C4AD8" w14:textId="74C2A7A9" w:rsidR="00F95484" w:rsidRDefault="00F95484" w:rsidP="00F9548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 xml:space="preserve">Gráfico </w:t>
            </w:r>
            <w:r w:rsidR="00C76B5A">
              <w:rPr>
                <w:rFonts w:eastAsia="Times New Roman"/>
                <w:color w:val="000000"/>
                <w:sz w:val="18"/>
                <w:szCs w:val="18"/>
                <w:lang w:eastAsia="es-CL"/>
              </w:rPr>
              <w:t>de mediciones mensuales de Amoní</w:t>
            </w:r>
            <w:r>
              <w:rPr>
                <w:rFonts w:eastAsia="Times New Roman"/>
                <w:color w:val="000000"/>
                <w:sz w:val="18"/>
                <w:szCs w:val="18"/>
                <w:lang w:eastAsia="es-CL"/>
              </w:rPr>
              <w:t>aco por pozo, según registros históricos entregados por el titular (años 1999 a 2016), comparados con la NCh 409 de Agua potable vigente.</w:t>
            </w:r>
          </w:p>
          <w:p w14:paraId="7D0F915C" w14:textId="77777777" w:rsidR="00F95484" w:rsidRPr="00557733" w:rsidRDefault="00F95484" w:rsidP="006E7433">
            <w:pPr>
              <w:jc w:val="left"/>
              <w:rPr>
                <w:rFonts w:eastAsia="Times New Roman"/>
                <w:b/>
                <w:color w:val="000000"/>
                <w:sz w:val="18"/>
                <w:szCs w:val="18"/>
                <w:lang w:eastAsia="es-CL"/>
              </w:rPr>
            </w:pPr>
          </w:p>
        </w:tc>
      </w:tr>
    </w:tbl>
    <w:p w14:paraId="2D26B6E5" w14:textId="77777777" w:rsidR="00112104" w:rsidRDefault="00112104"/>
    <w:p w14:paraId="414337F2" w14:textId="77777777" w:rsidR="00112104" w:rsidRDefault="00112104"/>
    <w:p w14:paraId="47BED4BD" w14:textId="77777777" w:rsidR="00F33011" w:rsidRDefault="00F33011"/>
    <w:p w14:paraId="7EF4349E" w14:textId="77777777" w:rsidR="00F33011" w:rsidRDefault="00F33011"/>
    <w:p w14:paraId="4171F129" w14:textId="77777777" w:rsidR="00ED259E" w:rsidRDefault="00ED259E"/>
    <w:p w14:paraId="4B3D818B" w14:textId="77777777" w:rsidR="00ED259E" w:rsidRDefault="00ED259E"/>
    <w:p w14:paraId="119F8E8F" w14:textId="77777777" w:rsidR="00ED259E" w:rsidRDefault="00ED259E"/>
    <w:p w14:paraId="312CCE5B" w14:textId="77777777" w:rsidR="00ED259E" w:rsidRDefault="00ED259E"/>
    <w:p w14:paraId="7993890E" w14:textId="77777777" w:rsidR="00F33011" w:rsidRDefault="00F33011"/>
    <w:p w14:paraId="2BFDE170" w14:textId="77777777" w:rsidR="00F33011" w:rsidRDefault="00F33011"/>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F33011" w:rsidRPr="005626CB" w14:paraId="6FB4D7FC" w14:textId="77777777" w:rsidTr="006E7433">
        <w:trPr>
          <w:trHeight w:val="300"/>
          <w:jc w:val="center"/>
        </w:trPr>
        <w:tc>
          <w:tcPr>
            <w:tcW w:w="5000" w:type="pct"/>
            <w:gridSpan w:val="2"/>
            <w:shd w:val="clear" w:color="auto" w:fill="auto"/>
            <w:noWrap/>
            <w:vAlign w:val="center"/>
            <w:hideMark/>
          </w:tcPr>
          <w:p w14:paraId="60030A73" w14:textId="77777777" w:rsidR="00F33011" w:rsidRPr="005626CB" w:rsidRDefault="00F33011" w:rsidP="006E7433">
            <w:pPr>
              <w:jc w:val="center"/>
              <w:rPr>
                <w:rFonts w:eastAsia="Times New Roman"/>
                <w:b/>
                <w:bCs/>
                <w:color w:val="000000"/>
                <w:sz w:val="20"/>
                <w:szCs w:val="20"/>
                <w:lang w:eastAsia="es-CL"/>
              </w:rPr>
            </w:pPr>
            <w:r w:rsidRPr="005626CB">
              <w:rPr>
                <w:rFonts w:eastAsia="Times New Roman"/>
                <w:b/>
                <w:bCs/>
                <w:color w:val="000000"/>
                <w:sz w:val="20"/>
                <w:szCs w:val="20"/>
                <w:lang w:eastAsia="es-CL"/>
              </w:rPr>
              <w:t>Registros</w:t>
            </w:r>
          </w:p>
        </w:tc>
      </w:tr>
      <w:tr w:rsidR="00F33011" w:rsidRPr="005626CB" w14:paraId="21FD0ED9" w14:textId="77777777" w:rsidTr="006E7433">
        <w:trPr>
          <w:trHeight w:val="1670"/>
          <w:jc w:val="center"/>
        </w:trPr>
        <w:tc>
          <w:tcPr>
            <w:tcW w:w="5000" w:type="pct"/>
            <w:gridSpan w:val="2"/>
            <w:shd w:val="clear" w:color="auto" w:fill="auto"/>
            <w:noWrap/>
            <w:vAlign w:val="center"/>
            <w:hideMark/>
          </w:tcPr>
          <w:p w14:paraId="07CEC235" w14:textId="2AE76FB9" w:rsidR="00F33011" w:rsidRPr="005626CB" w:rsidRDefault="00E36D9F" w:rsidP="006E7433">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825152" behindDoc="0" locked="0" layoutInCell="1" allowOverlap="1" wp14:anchorId="5D40DF27" wp14:editId="7B3381CE">
                      <wp:simplePos x="0" y="0"/>
                      <wp:positionH relativeFrom="column">
                        <wp:posOffset>6830060</wp:posOffset>
                      </wp:positionH>
                      <wp:positionV relativeFrom="paragraph">
                        <wp:posOffset>-1154430</wp:posOffset>
                      </wp:positionV>
                      <wp:extent cx="233680" cy="2956560"/>
                      <wp:effectExtent l="0" t="8890" r="24130" b="24130"/>
                      <wp:wrapNone/>
                      <wp:docPr id="87" name="Abrir llave 87"/>
                      <wp:cNvGraphicFramePr/>
                      <a:graphic xmlns:a="http://schemas.openxmlformats.org/drawingml/2006/main">
                        <a:graphicData uri="http://schemas.microsoft.com/office/word/2010/wordprocessingShape">
                          <wps:wsp>
                            <wps:cNvSpPr/>
                            <wps:spPr>
                              <a:xfrm rot="5400000">
                                <a:off x="0" y="0"/>
                                <a:ext cx="233680" cy="2957058"/>
                              </a:xfrm>
                              <a:prstGeom prst="leftBrac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3E441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87" o:spid="_x0000_s1026" type="#_x0000_t87" style="position:absolute;margin-left:537.8pt;margin-top:-90.9pt;width:18.4pt;height:232.8pt;rotation:90;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" adj="142" strokecolor="red"/>
                  </w:pict>
                </mc:Fallback>
              </mc:AlternateContent>
            </w:r>
            <w:r w:rsidR="00113F0A" w:rsidRPr="00B21244">
              <w:rPr>
                <w:rFonts w:eastAsia="Times New Roman"/>
                <w:noProof/>
                <w:color w:val="000000"/>
                <w:sz w:val="20"/>
                <w:szCs w:val="20"/>
                <w:lang w:eastAsia="es-CL"/>
              </w:rPr>
              <mc:AlternateContent>
                <mc:Choice Requires="wps">
                  <w:drawing>
                    <wp:anchor distT="45720" distB="45720" distL="114300" distR="114300" simplePos="0" relativeHeight="251837440" behindDoc="0" locked="0" layoutInCell="1" allowOverlap="1" wp14:anchorId="4DF19A2D" wp14:editId="0207B812">
                      <wp:simplePos x="0" y="0"/>
                      <wp:positionH relativeFrom="column">
                        <wp:posOffset>586105</wp:posOffset>
                      </wp:positionH>
                      <wp:positionV relativeFrom="paragraph">
                        <wp:posOffset>962660</wp:posOffset>
                      </wp:positionV>
                      <wp:extent cx="1160780" cy="238125"/>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890" cy="238125"/>
                              </a:xfrm>
                              <a:prstGeom prst="rect">
                                <a:avLst/>
                              </a:prstGeom>
                              <a:noFill/>
                              <a:ln w="9525">
                                <a:noFill/>
                                <a:miter lim="800000"/>
                                <a:headEnd/>
                                <a:tailEnd/>
                              </a:ln>
                            </wps:spPr>
                            <wps:txbx>
                              <w:txbxContent>
                                <w:p w14:paraId="6F89A455" w14:textId="77777777" w:rsidR="00E056FB" w:rsidRPr="00B21244" w:rsidRDefault="00E056FB" w:rsidP="00113F0A">
                                  <w:pPr>
                                    <w:rPr>
                                      <w:sz w:val="18"/>
                                    </w:rPr>
                                  </w:pPr>
                                  <w:r w:rsidRPr="00B21244">
                                    <w:rPr>
                                      <w:sz w:val="18"/>
                                    </w:rPr>
                                    <w:t>Período de tiempo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19A2D" id="Cuadro de texto 2" o:spid="_x0000_s1056" type="#_x0000_t202" style="position:absolute;left:0;text-align:left;margin-left:46.15pt;margin-top:75.8pt;width:91.4pt;height:18.75pt;z-index:251837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" filled="f" stroked="f">
                      <v:textbox>
                        <w:txbxContent>
                          <w:p w14:paraId="6F89A455" w14:textId="77777777" w:rsidR="00E056FB" w:rsidRPr="00B21244" w:rsidRDefault="00E056FB" w:rsidP="00113F0A">
                            <w:pPr>
                              <w:rPr>
                                <w:sz w:val="18"/>
                              </w:rPr>
                            </w:pPr>
                            <w:r w:rsidRPr="00B21244">
                              <w:rPr>
                                <w:sz w:val="18"/>
                              </w:rPr>
                              <w:t>Período de tiempo 1</w:t>
                            </w:r>
                          </w:p>
                        </w:txbxContent>
                      </v:textbox>
                    </v:shape>
                  </w:pict>
                </mc:Fallback>
              </mc:AlternateContent>
            </w:r>
            <w:r w:rsidR="00113F0A">
              <w:rPr>
                <w:rFonts w:eastAsia="Times New Roman"/>
                <w:noProof/>
                <w:color w:val="000000"/>
                <w:sz w:val="20"/>
                <w:szCs w:val="20"/>
                <w:lang w:eastAsia="es-CL"/>
              </w:rPr>
              <mc:AlternateContent>
                <mc:Choice Requires="wps">
                  <w:drawing>
                    <wp:anchor distT="0" distB="0" distL="114300" distR="114300" simplePos="0" relativeHeight="251824128" behindDoc="0" locked="0" layoutInCell="1" allowOverlap="1" wp14:anchorId="7CDF0254" wp14:editId="7D2D444E">
                      <wp:simplePos x="0" y="0"/>
                      <wp:positionH relativeFrom="column">
                        <wp:posOffset>1047115</wp:posOffset>
                      </wp:positionH>
                      <wp:positionV relativeFrom="paragraph">
                        <wp:posOffset>494030</wp:posOffset>
                      </wp:positionV>
                      <wp:extent cx="184150" cy="1616710"/>
                      <wp:effectExtent l="7620" t="0" r="13970" b="13970"/>
                      <wp:wrapNone/>
                      <wp:docPr id="86" name="Abrir llave 86"/>
                      <wp:cNvGraphicFramePr/>
                      <a:graphic xmlns:a="http://schemas.openxmlformats.org/drawingml/2006/main">
                        <a:graphicData uri="http://schemas.microsoft.com/office/word/2010/wordprocessingShape">
                          <wps:wsp>
                            <wps:cNvSpPr/>
                            <wps:spPr>
                              <a:xfrm rot="5400000">
                                <a:off x="0" y="0"/>
                                <a:ext cx="184150" cy="1616849"/>
                              </a:xfrm>
                              <a:prstGeom prst="leftBrace">
                                <a:avLst/>
                              </a:prstGeom>
                              <a:noFill/>
                              <a:ln>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20C68" id="Abrir llave 86" o:spid="_x0000_s1026" type="#_x0000_t87" style="position:absolute;margin-left:82.45pt;margin-top:38.9pt;width:14.5pt;height:127.3pt;rotation:90;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" adj="205" strokecolor="red"/>
                  </w:pict>
                </mc:Fallback>
              </mc:AlternateContent>
            </w:r>
            <w:r w:rsidR="00113F0A" w:rsidRPr="00B21244">
              <w:rPr>
                <w:rFonts w:eastAsia="Times New Roman"/>
                <w:noProof/>
                <w:color w:val="000000"/>
                <w:sz w:val="20"/>
                <w:szCs w:val="20"/>
                <w:lang w:eastAsia="es-CL"/>
              </w:rPr>
              <mc:AlternateContent>
                <mc:Choice Requires="wps">
                  <w:drawing>
                    <wp:anchor distT="45720" distB="45720" distL="114300" distR="114300" simplePos="0" relativeHeight="251839488" behindDoc="0" locked="0" layoutInCell="1" allowOverlap="1" wp14:anchorId="02768FBD" wp14:editId="4CA26643">
                      <wp:simplePos x="0" y="0"/>
                      <wp:positionH relativeFrom="column">
                        <wp:posOffset>6388100</wp:posOffset>
                      </wp:positionH>
                      <wp:positionV relativeFrom="paragraph">
                        <wp:posOffset>40640</wp:posOffset>
                      </wp:positionV>
                      <wp:extent cx="1160780" cy="238125"/>
                      <wp:effectExtent l="0" t="0" r="0" b="0"/>
                      <wp:wrapNone/>
                      <wp:docPr id="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890" cy="238125"/>
                              </a:xfrm>
                              <a:prstGeom prst="rect">
                                <a:avLst/>
                              </a:prstGeom>
                              <a:noFill/>
                              <a:ln w="9525">
                                <a:noFill/>
                                <a:miter lim="800000"/>
                                <a:headEnd/>
                                <a:tailEnd/>
                              </a:ln>
                            </wps:spPr>
                            <wps:txbx>
                              <w:txbxContent>
                                <w:p w14:paraId="50544E8D" w14:textId="3FCDF92F" w:rsidR="00E056FB" w:rsidRPr="00B21244" w:rsidRDefault="00E056FB" w:rsidP="00113F0A">
                                  <w:pPr>
                                    <w:rPr>
                                      <w:sz w:val="18"/>
                                    </w:rPr>
                                  </w:pPr>
                                  <w:r>
                                    <w:rPr>
                                      <w:sz w:val="18"/>
                                    </w:rPr>
                                    <w:t>Período de tiempo 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768FBD" id="_x0000_s1057" type="#_x0000_t202" style="position:absolute;left:0;text-align:left;margin-left:503pt;margin-top:3.2pt;width:91.4pt;height:18.7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" filled="f" stroked="f">
                      <v:textbox>
                        <w:txbxContent>
                          <w:p w14:paraId="50544E8D" w14:textId="3FCDF92F" w:rsidR="00E056FB" w:rsidRPr="00B21244" w:rsidRDefault="00E056FB" w:rsidP="00113F0A">
                            <w:pPr>
                              <w:rPr>
                                <w:sz w:val="18"/>
                              </w:rPr>
                            </w:pPr>
                            <w:r>
                              <w:rPr>
                                <w:sz w:val="18"/>
                              </w:rPr>
                              <w:t>Período de tiempo 2</w:t>
                            </w:r>
                          </w:p>
                        </w:txbxContent>
                      </v:textbox>
                    </v:shape>
                  </w:pict>
                </mc:Fallback>
              </mc:AlternateContent>
            </w:r>
            <w:r w:rsidR="00D9441C">
              <w:rPr>
                <w:rFonts w:eastAsia="Times New Roman"/>
                <w:noProof/>
                <w:color w:val="000000"/>
                <w:sz w:val="20"/>
                <w:szCs w:val="20"/>
                <w:lang w:eastAsia="es-CL"/>
              </w:rPr>
              <w:drawing>
                <wp:inline distT="0" distB="0" distL="0" distR="0" wp14:anchorId="1ECB6F95" wp14:editId="29ED427B">
                  <wp:extent cx="8592580" cy="3175353"/>
                  <wp:effectExtent l="0" t="0" r="0" b="635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634799" cy="3190955"/>
                          </a:xfrm>
                          <a:prstGeom prst="rect">
                            <a:avLst/>
                          </a:prstGeom>
                          <a:noFill/>
                        </pic:spPr>
                      </pic:pic>
                    </a:graphicData>
                  </a:graphic>
                </wp:inline>
              </w:drawing>
            </w:r>
          </w:p>
        </w:tc>
      </w:tr>
      <w:tr w:rsidR="00F33011" w:rsidRPr="00557733" w14:paraId="1D0F8245" w14:textId="77777777" w:rsidTr="006E7433">
        <w:trPr>
          <w:trHeight w:val="300"/>
          <w:jc w:val="center"/>
        </w:trPr>
        <w:tc>
          <w:tcPr>
            <w:tcW w:w="2577" w:type="pct"/>
            <w:shd w:val="clear" w:color="auto" w:fill="auto"/>
            <w:noWrap/>
            <w:vAlign w:val="center"/>
            <w:hideMark/>
          </w:tcPr>
          <w:p w14:paraId="042F5907" w14:textId="5B62882C" w:rsidR="00F33011" w:rsidRPr="00557733" w:rsidRDefault="00754ED7" w:rsidP="006E7433">
            <w:pPr>
              <w:pStyle w:val="Descripcin"/>
              <w:rPr>
                <w:szCs w:val="18"/>
              </w:rPr>
            </w:pPr>
            <w:r>
              <w:t>Gráfico 21</w:t>
            </w:r>
            <w:r w:rsidR="00F33011" w:rsidRPr="00557733">
              <w:rPr>
                <w:szCs w:val="18"/>
              </w:rPr>
              <w:t>.</w:t>
            </w:r>
          </w:p>
        </w:tc>
        <w:tc>
          <w:tcPr>
            <w:tcW w:w="2423" w:type="pct"/>
            <w:shd w:val="clear" w:color="auto" w:fill="auto"/>
            <w:noWrap/>
            <w:vAlign w:val="center"/>
            <w:hideMark/>
          </w:tcPr>
          <w:p w14:paraId="27770BE1" w14:textId="77777777" w:rsidR="00F33011" w:rsidRPr="00557733" w:rsidRDefault="00F33011" w:rsidP="006E7433">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754ED7" w:rsidRPr="00557733" w14:paraId="29A3AD55" w14:textId="77777777" w:rsidTr="00754ED7">
        <w:trPr>
          <w:trHeight w:val="300"/>
          <w:jc w:val="center"/>
        </w:trPr>
        <w:tc>
          <w:tcPr>
            <w:tcW w:w="5000" w:type="pct"/>
            <w:gridSpan w:val="2"/>
            <w:shd w:val="clear" w:color="auto" w:fill="auto"/>
            <w:noWrap/>
            <w:vAlign w:val="center"/>
          </w:tcPr>
          <w:p w14:paraId="11C4A801" w14:textId="1B66E6B1" w:rsidR="00754ED7" w:rsidRDefault="00754ED7" w:rsidP="00754ED7">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Gráfico de mediciones mensuales de todos los parámetros analizados por pozo, según registros históricos entregados por el titular (años 1999 a 2016), con dos periodos de tiempo destacados, debido a los aumentos en las concentraciones</w:t>
            </w:r>
            <w:r w:rsidR="00967AB4">
              <w:rPr>
                <w:rFonts w:eastAsia="Times New Roman"/>
                <w:color w:val="000000"/>
                <w:sz w:val="18"/>
                <w:szCs w:val="18"/>
                <w:lang w:eastAsia="es-CL"/>
              </w:rPr>
              <w:t>.</w:t>
            </w:r>
          </w:p>
          <w:p w14:paraId="43DDA8DB" w14:textId="77777777" w:rsidR="00754ED7" w:rsidRPr="00557733" w:rsidRDefault="00754ED7" w:rsidP="006E7433">
            <w:pPr>
              <w:jc w:val="left"/>
              <w:rPr>
                <w:rFonts w:eastAsia="Times New Roman"/>
                <w:b/>
                <w:color w:val="000000"/>
                <w:sz w:val="18"/>
                <w:szCs w:val="18"/>
                <w:lang w:eastAsia="es-CL"/>
              </w:rPr>
            </w:pPr>
          </w:p>
        </w:tc>
      </w:tr>
    </w:tbl>
    <w:p w14:paraId="4AC62710" w14:textId="77777777" w:rsidR="00112104" w:rsidRDefault="00112104"/>
    <w:p w14:paraId="2EE3C6B4" w14:textId="77777777" w:rsidR="007140A8" w:rsidRDefault="007140A8"/>
    <w:p w14:paraId="734ABDB5" w14:textId="77777777" w:rsidR="007140A8" w:rsidRDefault="007140A8"/>
    <w:p w14:paraId="155CAC30" w14:textId="77777777" w:rsidR="007140A8" w:rsidRDefault="007140A8"/>
    <w:p w14:paraId="1F46626A" w14:textId="77777777" w:rsidR="007140A8" w:rsidRDefault="007140A8"/>
    <w:p w14:paraId="6A3A4017" w14:textId="77777777" w:rsidR="007140A8" w:rsidRDefault="007140A8"/>
    <w:p w14:paraId="57B9AC6A" w14:textId="77777777" w:rsidR="007140A8" w:rsidRDefault="007140A8"/>
    <w:p w14:paraId="0918343B" w14:textId="77777777" w:rsidR="007140A8" w:rsidRDefault="007140A8"/>
    <w:p w14:paraId="0098671F" w14:textId="77777777" w:rsidR="007140A8" w:rsidRDefault="007140A8"/>
    <w:p w14:paraId="71B8BFC3" w14:textId="77777777" w:rsidR="007140A8" w:rsidRDefault="007140A8"/>
    <w:tbl>
      <w:tblPr>
        <w:tblW w:w="13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4"/>
        <w:gridCol w:w="6661"/>
      </w:tblGrid>
      <w:tr w:rsidR="000A0D44" w:rsidRPr="005626CB" w14:paraId="041A10F5" w14:textId="77777777" w:rsidTr="00522EA1">
        <w:trPr>
          <w:trHeight w:val="300"/>
          <w:jc w:val="center"/>
        </w:trPr>
        <w:tc>
          <w:tcPr>
            <w:tcW w:w="5000" w:type="pct"/>
            <w:gridSpan w:val="2"/>
            <w:shd w:val="clear" w:color="auto" w:fill="auto"/>
            <w:noWrap/>
            <w:vAlign w:val="center"/>
            <w:hideMark/>
          </w:tcPr>
          <w:p w14:paraId="46BAB762" w14:textId="77777777" w:rsidR="000A0D44" w:rsidRPr="005626CB" w:rsidRDefault="000A0D44" w:rsidP="00522EA1">
            <w:pPr>
              <w:jc w:val="center"/>
              <w:rPr>
                <w:rFonts w:eastAsia="Times New Roman"/>
                <w:b/>
                <w:bCs/>
                <w:color w:val="000000"/>
                <w:sz w:val="20"/>
                <w:szCs w:val="20"/>
                <w:lang w:eastAsia="es-CL"/>
              </w:rPr>
            </w:pPr>
            <w:r w:rsidRPr="005626CB">
              <w:rPr>
                <w:rFonts w:eastAsia="Times New Roman"/>
                <w:b/>
                <w:bCs/>
                <w:color w:val="000000"/>
                <w:sz w:val="20"/>
                <w:szCs w:val="20"/>
                <w:lang w:eastAsia="es-CL"/>
              </w:rPr>
              <w:lastRenderedPageBreak/>
              <w:t>Registros</w:t>
            </w:r>
          </w:p>
        </w:tc>
      </w:tr>
      <w:tr w:rsidR="000A0D44" w:rsidRPr="005626CB" w14:paraId="38C78A57" w14:textId="77777777" w:rsidTr="00522EA1">
        <w:trPr>
          <w:trHeight w:val="1670"/>
          <w:jc w:val="center"/>
        </w:trPr>
        <w:tc>
          <w:tcPr>
            <w:tcW w:w="5000" w:type="pct"/>
            <w:gridSpan w:val="2"/>
            <w:shd w:val="clear" w:color="auto" w:fill="auto"/>
            <w:noWrap/>
            <w:vAlign w:val="center"/>
            <w:hideMark/>
          </w:tcPr>
          <w:p w14:paraId="77093F1F" w14:textId="0131F670" w:rsidR="000A0D44" w:rsidRPr="005626CB" w:rsidRDefault="00741605" w:rsidP="00522EA1">
            <w:pPr>
              <w:jc w:val="center"/>
              <w:rPr>
                <w:rFonts w:eastAsia="Times New Roman"/>
                <w:color w:val="000000"/>
                <w:sz w:val="20"/>
                <w:szCs w:val="20"/>
                <w:lang w:eastAsia="es-CL"/>
              </w:rPr>
            </w:pPr>
            <w:r>
              <w:rPr>
                <w:rFonts w:eastAsia="Times New Roman"/>
                <w:b/>
                <w:noProof/>
                <w:color w:val="000000"/>
                <w:lang w:eastAsia="es-CL"/>
              </w:rPr>
              <mc:AlternateContent>
                <mc:Choice Requires="wps">
                  <w:drawing>
                    <wp:anchor distT="0" distB="0" distL="114300" distR="114300" simplePos="0" relativeHeight="251843584" behindDoc="0" locked="0" layoutInCell="1" allowOverlap="1" wp14:anchorId="74C7DCA2" wp14:editId="6D38420E">
                      <wp:simplePos x="0" y="0"/>
                      <wp:positionH relativeFrom="column">
                        <wp:posOffset>5156200</wp:posOffset>
                      </wp:positionH>
                      <wp:positionV relativeFrom="paragraph">
                        <wp:posOffset>1227455</wp:posOffset>
                      </wp:positionV>
                      <wp:extent cx="885825" cy="232410"/>
                      <wp:effectExtent l="0" t="0" r="28575" b="472440"/>
                      <wp:wrapNone/>
                      <wp:docPr id="84" name="Llamada rectangular 84"/>
                      <wp:cNvGraphicFramePr/>
                      <a:graphic xmlns:a="http://schemas.openxmlformats.org/drawingml/2006/main">
                        <a:graphicData uri="http://schemas.microsoft.com/office/word/2010/wordprocessingShape">
                          <wps:wsp>
                            <wps:cNvSpPr/>
                            <wps:spPr>
                              <a:xfrm>
                                <a:off x="0" y="0"/>
                                <a:ext cx="886184" cy="232913"/>
                              </a:xfrm>
                              <a:prstGeom prst="wedgeRectCallout">
                                <a:avLst>
                                  <a:gd name="adj1" fmla="val -31730"/>
                                  <a:gd name="adj2" fmla="val 244234"/>
                                </a:avLst>
                              </a:prstGeom>
                              <a:solidFill>
                                <a:schemeClr val="accent2">
                                  <a:lumMod val="60000"/>
                                  <a:lumOff val="40000"/>
                                  <a:alpha val="56000"/>
                                </a:schemeClr>
                              </a:solidFill>
                              <a:ln w="12700"/>
                            </wps:spPr>
                            <wps:style>
                              <a:lnRef idx="2">
                                <a:schemeClr val="dk1"/>
                              </a:lnRef>
                              <a:fillRef idx="1">
                                <a:schemeClr val="lt1"/>
                              </a:fillRef>
                              <a:effectRef idx="0">
                                <a:schemeClr val="dk1"/>
                              </a:effectRef>
                              <a:fontRef idx="minor">
                                <a:schemeClr val="dk1"/>
                              </a:fontRef>
                            </wps:style>
                            <wps:txbx>
                              <w:txbxContent>
                                <w:p w14:paraId="67189B6B" w14:textId="47AA51FE" w:rsidR="00E056FB" w:rsidRPr="001275F5" w:rsidRDefault="00E056FB" w:rsidP="00741605">
                                  <w:pPr>
                                    <w:jc w:val="center"/>
                                    <w:rPr>
                                      <w:b/>
                                      <w:sz w:val="16"/>
                                    </w:rPr>
                                  </w:pPr>
                                  <w:r>
                                    <w:rPr>
                                      <w:b/>
                                      <w:sz w:val="16"/>
                                    </w:rPr>
                                    <w:t>Planta Hidronor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C7DCA2" id="Llamada rectangular 84" o:spid="_x0000_s1058" type="#_x0000_t61" style="position:absolute;left:0;text-align:left;margin-left:406pt;margin-top:96.65pt;width:69.75pt;height:18.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" adj="3946,63555" fillcolor="#d99594 [1941]" strokecolor="black [3200]" strokeweight="1pt">
                      <v:fill opacity="36751f"/>
                      <v:textbox>
                        <w:txbxContent>
                          <w:p w14:paraId="67189B6B" w14:textId="47AA51FE" w:rsidR="00E056FB" w:rsidRPr="001275F5" w:rsidRDefault="00E056FB" w:rsidP="00741605">
                            <w:pPr>
                              <w:jc w:val="center"/>
                              <w:rPr>
                                <w:b/>
                                <w:sz w:val="16"/>
                              </w:rPr>
                            </w:pPr>
                            <w:r>
                              <w:rPr>
                                <w:b/>
                                <w:sz w:val="16"/>
                              </w:rPr>
                              <w:t>Planta Hidronor</w:t>
                            </w:r>
                          </w:p>
                        </w:txbxContent>
                      </v:textbox>
                    </v:shape>
                  </w:pict>
                </mc:Fallback>
              </mc:AlternateContent>
            </w:r>
            <w:r w:rsidR="000A0D44" w:rsidRPr="000A0D44">
              <w:rPr>
                <w:rFonts w:eastAsia="Times New Roman"/>
                <w:bCs/>
                <w:noProof/>
                <w:color w:val="000000"/>
                <w:lang w:eastAsia="es-CL"/>
              </w:rPr>
              <w:drawing>
                <wp:inline distT="0" distB="0" distL="0" distR="0" wp14:anchorId="166EE3F3" wp14:editId="372B9385">
                  <wp:extent cx="6220626" cy="3632133"/>
                  <wp:effectExtent l="0" t="0" r="0" b="6985"/>
                  <wp:docPr id="89" name="Imagen 89" descr="C:\Eve\2016\Programa\Hidronor_Mayo\Informe 2016\Informe\APR Hidro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Eve\2016\Programa\Hidronor_Mayo\Informe 2016\Informe\APR Hidronor.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43309" cy="3645377"/>
                          </a:xfrm>
                          <a:prstGeom prst="rect">
                            <a:avLst/>
                          </a:prstGeom>
                          <a:noFill/>
                          <a:ln>
                            <a:noFill/>
                          </a:ln>
                        </pic:spPr>
                      </pic:pic>
                    </a:graphicData>
                  </a:graphic>
                </wp:inline>
              </w:drawing>
            </w:r>
          </w:p>
        </w:tc>
      </w:tr>
      <w:tr w:rsidR="000A0D44" w:rsidRPr="00557733" w14:paraId="3538B2FF" w14:textId="77777777" w:rsidTr="00522EA1">
        <w:trPr>
          <w:trHeight w:val="300"/>
          <w:jc w:val="center"/>
        </w:trPr>
        <w:tc>
          <w:tcPr>
            <w:tcW w:w="2577" w:type="pct"/>
            <w:shd w:val="clear" w:color="auto" w:fill="auto"/>
            <w:noWrap/>
            <w:vAlign w:val="center"/>
            <w:hideMark/>
          </w:tcPr>
          <w:p w14:paraId="5A12EBAB" w14:textId="5D46CFD5" w:rsidR="000A0D44" w:rsidRPr="00557733" w:rsidRDefault="000A0D44" w:rsidP="00522EA1">
            <w:pPr>
              <w:pStyle w:val="Descripcin"/>
              <w:rPr>
                <w:szCs w:val="18"/>
              </w:rPr>
            </w:pPr>
            <w:r>
              <w:t>Figura 9</w:t>
            </w:r>
            <w:r w:rsidRPr="00557733">
              <w:rPr>
                <w:szCs w:val="18"/>
              </w:rPr>
              <w:t>.</w:t>
            </w:r>
          </w:p>
        </w:tc>
        <w:tc>
          <w:tcPr>
            <w:tcW w:w="2423" w:type="pct"/>
            <w:shd w:val="clear" w:color="auto" w:fill="auto"/>
            <w:noWrap/>
            <w:vAlign w:val="center"/>
            <w:hideMark/>
          </w:tcPr>
          <w:p w14:paraId="22E7E493" w14:textId="77777777" w:rsidR="000A0D44" w:rsidRPr="00557733" w:rsidRDefault="000A0D44" w:rsidP="00522EA1">
            <w:pPr>
              <w:jc w:val="left"/>
              <w:rPr>
                <w:rFonts w:eastAsia="Times New Roman"/>
                <w:b/>
                <w:color w:val="000000"/>
                <w:sz w:val="18"/>
                <w:szCs w:val="18"/>
                <w:lang w:eastAsia="es-CL"/>
              </w:rPr>
            </w:pPr>
            <w:r w:rsidRPr="00557733">
              <w:rPr>
                <w:rFonts w:eastAsia="Times New Roman"/>
                <w:b/>
                <w:color w:val="000000"/>
                <w:sz w:val="18"/>
                <w:szCs w:val="18"/>
                <w:lang w:eastAsia="es-CL"/>
              </w:rPr>
              <w:t>Fecha :</w:t>
            </w:r>
            <w:r w:rsidRPr="00C609E7">
              <w:rPr>
                <w:rFonts w:eastAsia="Times New Roman"/>
                <w:sz w:val="18"/>
                <w:szCs w:val="18"/>
                <w:lang w:eastAsia="es-CL"/>
              </w:rPr>
              <w:t xml:space="preserve"> </w:t>
            </w:r>
            <w:r>
              <w:rPr>
                <w:rFonts w:eastAsia="Times New Roman"/>
                <w:sz w:val="18"/>
                <w:szCs w:val="18"/>
                <w:lang w:eastAsia="es-CL"/>
              </w:rPr>
              <w:t>2016</w:t>
            </w:r>
          </w:p>
        </w:tc>
      </w:tr>
      <w:tr w:rsidR="000A0D44" w:rsidRPr="00683CFC" w14:paraId="1509CFBB" w14:textId="77777777" w:rsidTr="00522EA1">
        <w:trPr>
          <w:trHeight w:val="362"/>
          <w:jc w:val="center"/>
        </w:trPr>
        <w:tc>
          <w:tcPr>
            <w:tcW w:w="5000" w:type="pct"/>
            <w:gridSpan w:val="2"/>
            <w:shd w:val="clear" w:color="auto" w:fill="auto"/>
          </w:tcPr>
          <w:p w14:paraId="002B37D6" w14:textId="03D92D70" w:rsidR="000A0D44" w:rsidRPr="00683CFC" w:rsidRDefault="000A0D44" w:rsidP="00462574">
            <w:pPr>
              <w:rPr>
                <w:rFonts w:eastAsia="Times New Roman"/>
                <w:color w:val="000000"/>
                <w:sz w:val="18"/>
                <w:szCs w:val="18"/>
                <w:lang w:eastAsia="es-CL"/>
              </w:rPr>
            </w:pPr>
            <w:r w:rsidRPr="000E5A49">
              <w:rPr>
                <w:rFonts w:eastAsia="Times New Roman"/>
                <w:b/>
                <w:color w:val="000000"/>
                <w:sz w:val="18"/>
                <w:szCs w:val="18"/>
                <w:lang w:eastAsia="es-CL"/>
              </w:rPr>
              <w:t>Descripción Medio de Prueba:</w:t>
            </w:r>
            <w:r w:rsidRPr="000E5A49">
              <w:rPr>
                <w:rFonts w:eastAsia="Times New Roman"/>
                <w:color w:val="000000"/>
                <w:sz w:val="18"/>
                <w:szCs w:val="18"/>
                <w:lang w:eastAsia="es-CL"/>
              </w:rPr>
              <w:t xml:space="preserve"> </w:t>
            </w:r>
            <w:r>
              <w:rPr>
                <w:rFonts w:eastAsia="Times New Roman"/>
                <w:color w:val="000000"/>
                <w:sz w:val="18"/>
                <w:szCs w:val="18"/>
                <w:lang w:eastAsia="es-CL"/>
              </w:rPr>
              <w:t>Ubicación de los APR más cercanos a la instalación de Hidronor.</w:t>
            </w:r>
          </w:p>
        </w:tc>
      </w:tr>
    </w:tbl>
    <w:p w14:paraId="0E1C2A40" w14:textId="77777777" w:rsidR="00754ED7" w:rsidRDefault="00754ED7"/>
    <w:p w14:paraId="698D8A40" w14:textId="77777777" w:rsidR="00754ED7" w:rsidRDefault="00754ED7"/>
    <w:p w14:paraId="6FA2A6A7" w14:textId="77777777" w:rsidR="0092541F" w:rsidRDefault="0092541F" w:rsidP="0092541F">
      <w:pPr>
        <w:pStyle w:val="Ttulo2"/>
        <w:ind w:left="578" w:hanging="578"/>
      </w:pPr>
      <w:r>
        <w:t>Manejo de contingencia.</w:t>
      </w:r>
    </w:p>
    <w:p w14:paraId="32725D58" w14:textId="77777777" w:rsidR="0092541F" w:rsidRDefault="0092541F" w:rsidP="0092541F">
      <w:pPr>
        <w:pStyle w:val="Ttulo2"/>
        <w:numPr>
          <w:ilvl w:val="0"/>
          <w:numId w:val="0"/>
        </w:numPr>
      </w:pPr>
    </w:p>
    <w:tbl>
      <w:tblPr>
        <w:tblStyle w:val="Tablaconcuadrcula"/>
        <w:tblW w:w="13687" w:type="dxa"/>
        <w:jc w:val="center"/>
        <w:tblLook w:val="04A0" w:firstRow="1" w:lastRow="0" w:firstColumn="1" w:lastColumn="0" w:noHBand="0" w:noVBand="1"/>
      </w:tblPr>
      <w:tblGrid>
        <w:gridCol w:w="3802"/>
        <w:gridCol w:w="9885"/>
      </w:tblGrid>
      <w:tr w:rsidR="0092541F" w:rsidRPr="00B03933" w14:paraId="05321DCA" w14:textId="77777777" w:rsidTr="003A21AB">
        <w:trPr>
          <w:jc w:val="center"/>
        </w:trPr>
        <w:tc>
          <w:tcPr>
            <w:tcW w:w="1389" w:type="pct"/>
          </w:tcPr>
          <w:p w14:paraId="0EA4A066" w14:textId="5F52CCC4" w:rsidR="0092541F" w:rsidRPr="00B03933" w:rsidRDefault="0092541F" w:rsidP="003A21AB">
            <w:r w:rsidRPr="00B03933">
              <w:rPr>
                <w:rFonts w:eastAsia="Times New Roman"/>
                <w:b/>
                <w:bCs/>
                <w:color w:val="000000"/>
                <w:lang w:eastAsia="es-CL"/>
              </w:rPr>
              <w:t>Número de Hecho Constatado</w:t>
            </w:r>
            <w:r>
              <w:rPr>
                <w:rFonts w:eastAsia="Times New Roman"/>
                <w:color w:val="000000"/>
                <w:lang w:eastAsia="es-CL"/>
              </w:rPr>
              <w:t>: 11</w:t>
            </w:r>
          </w:p>
        </w:tc>
        <w:tc>
          <w:tcPr>
            <w:tcW w:w="3611" w:type="pct"/>
          </w:tcPr>
          <w:p w14:paraId="5CAA1D47" w14:textId="1560DC66" w:rsidR="0092541F" w:rsidRPr="00B03933" w:rsidRDefault="0092541F" w:rsidP="003A21AB">
            <w:r w:rsidRPr="00B03933">
              <w:rPr>
                <w:rFonts w:eastAsia="Times New Roman"/>
                <w:b/>
                <w:bCs/>
                <w:color w:val="000000"/>
                <w:lang w:eastAsia="es-CL"/>
              </w:rPr>
              <w:t>Estación N°</w:t>
            </w:r>
            <w:r w:rsidR="00B71406">
              <w:rPr>
                <w:rFonts w:eastAsia="Times New Roman"/>
                <w:color w:val="000000"/>
                <w:lang w:eastAsia="es-CL"/>
              </w:rPr>
              <w:t>: 7</w:t>
            </w:r>
          </w:p>
        </w:tc>
      </w:tr>
      <w:tr w:rsidR="0092541F" w:rsidRPr="00B03933" w14:paraId="0FF8BB92" w14:textId="77777777" w:rsidTr="003A21AB">
        <w:trPr>
          <w:trHeight w:val="741"/>
          <w:jc w:val="center"/>
        </w:trPr>
        <w:tc>
          <w:tcPr>
            <w:tcW w:w="5000" w:type="pct"/>
            <w:gridSpan w:val="2"/>
            <w:tcBorders>
              <w:bottom w:val="single" w:sz="4" w:space="0" w:color="auto"/>
            </w:tcBorders>
          </w:tcPr>
          <w:p w14:paraId="32D615B9" w14:textId="6A29F59B" w:rsidR="00BE26FB" w:rsidRDefault="0092541F" w:rsidP="001678ED">
            <w:pPr>
              <w:rPr>
                <w:rFonts w:eastAsia="Times New Roman"/>
                <w:bCs/>
                <w:color w:val="000000"/>
                <w:lang w:eastAsia="es-CL"/>
              </w:rPr>
            </w:pPr>
            <w:r w:rsidRPr="001678ED">
              <w:rPr>
                <w:rFonts w:eastAsia="Times New Roman"/>
                <w:b/>
                <w:bCs/>
                <w:color w:val="000000"/>
                <w:lang w:eastAsia="es-CL"/>
              </w:rPr>
              <w:t xml:space="preserve">Documentación solicitada y entregada: </w:t>
            </w:r>
            <w:r w:rsidRPr="001678ED">
              <w:rPr>
                <w:rFonts w:eastAsia="Times New Roman"/>
                <w:bCs/>
                <w:color w:val="000000"/>
                <w:lang w:eastAsia="es-CL"/>
              </w:rPr>
              <w:t xml:space="preserve">El Titular ingresó el </w:t>
            </w:r>
            <w:r w:rsidR="00DD5E44" w:rsidRPr="001678ED">
              <w:rPr>
                <w:rFonts w:eastAsia="Times New Roman"/>
                <w:bCs/>
                <w:color w:val="000000"/>
                <w:lang w:eastAsia="es-CL"/>
              </w:rPr>
              <w:t>9</w:t>
            </w:r>
            <w:r w:rsidRPr="001678ED">
              <w:rPr>
                <w:rFonts w:eastAsia="Times New Roman"/>
                <w:bCs/>
                <w:color w:val="000000"/>
                <w:lang w:eastAsia="es-CL"/>
              </w:rPr>
              <w:t xml:space="preserve"> de </w:t>
            </w:r>
            <w:r w:rsidR="00DD5E44" w:rsidRPr="001678ED">
              <w:rPr>
                <w:rFonts w:eastAsia="Times New Roman"/>
                <w:bCs/>
                <w:color w:val="000000"/>
                <w:lang w:eastAsia="es-CL"/>
              </w:rPr>
              <w:t>agost</w:t>
            </w:r>
            <w:r w:rsidRPr="001678ED">
              <w:rPr>
                <w:rFonts w:eastAsia="Times New Roman"/>
                <w:bCs/>
                <w:color w:val="000000"/>
                <w:lang w:eastAsia="es-CL"/>
              </w:rPr>
              <w:t xml:space="preserve">o del año 2016, a la Oficina de Partes de la Superintendencia del Medio Ambiente, </w:t>
            </w:r>
            <w:r w:rsidR="00AE40D9" w:rsidRPr="001678ED">
              <w:rPr>
                <w:rFonts w:eastAsia="Times New Roman"/>
                <w:bCs/>
                <w:color w:val="000000"/>
                <w:lang w:eastAsia="es-CL"/>
              </w:rPr>
              <w:t>un informe de contingencia del 28 de julio de 2016</w:t>
            </w:r>
            <w:r w:rsidR="00BE26FB">
              <w:rPr>
                <w:rFonts w:eastAsia="Times New Roman"/>
                <w:bCs/>
                <w:color w:val="000000"/>
                <w:lang w:eastAsia="es-CL"/>
              </w:rPr>
              <w:t xml:space="preserve"> y el informe de recepción de muestras emitido por Laboratorio externo el día 30 de julio de 2016</w:t>
            </w:r>
            <w:r w:rsidR="00C26862">
              <w:rPr>
                <w:rFonts w:eastAsia="Times New Roman"/>
                <w:bCs/>
                <w:color w:val="000000"/>
                <w:lang w:eastAsia="es-CL"/>
              </w:rPr>
              <w:t xml:space="preserve"> (Anexo </w:t>
            </w:r>
            <w:r w:rsidR="00E42DE0">
              <w:rPr>
                <w:rFonts w:eastAsia="Times New Roman"/>
                <w:bCs/>
                <w:color w:val="000000"/>
                <w:lang w:eastAsia="es-CL"/>
              </w:rPr>
              <w:t>10</w:t>
            </w:r>
            <w:r w:rsidR="00C26862">
              <w:rPr>
                <w:rFonts w:eastAsia="Times New Roman"/>
                <w:bCs/>
                <w:color w:val="000000"/>
                <w:lang w:eastAsia="es-CL"/>
              </w:rPr>
              <w:t>)</w:t>
            </w:r>
            <w:r w:rsidR="00BE26FB">
              <w:rPr>
                <w:rFonts w:eastAsia="Times New Roman"/>
                <w:bCs/>
                <w:color w:val="000000"/>
                <w:lang w:eastAsia="es-CL"/>
              </w:rPr>
              <w:t>.</w:t>
            </w:r>
          </w:p>
          <w:p w14:paraId="10DD2C4A" w14:textId="37A0A969" w:rsidR="0092541F" w:rsidRPr="00140FAE" w:rsidRDefault="00BE26FB" w:rsidP="00BE26FB">
            <w:pPr>
              <w:rPr>
                <w:rFonts w:eastAsia="Times New Roman"/>
                <w:bCs/>
                <w:color w:val="000000"/>
                <w:lang w:eastAsia="es-CL"/>
              </w:rPr>
            </w:pPr>
            <w:r>
              <w:rPr>
                <w:rFonts w:eastAsia="Times New Roman"/>
                <w:bCs/>
                <w:color w:val="000000"/>
                <w:lang w:eastAsia="es-CL"/>
              </w:rPr>
              <w:t xml:space="preserve">El Titular ingresó el 24 de agosto del año 2016, a la oficina de Partes de la Superintendencia del Medio Ambiente, </w:t>
            </w:r>
            <w:r w:rsidR="001678ED" w:rsidRPr="001678ED">
              <w:rPr>
                <w:rFonts w:eastAsia="Times New Roman"/>
                <w:bCs/>
                <w:color w:val="000000"/>
                <w:lang w:eastAsia="es-CL"/>
              </w:rPr>
              <w:t>el análisis de posibles causas ambientale</w:t>
            </w:r>
            <w:r w:rsidR="00463716">
              <w:rPr>
                <w:rFonts w:eastAsia="Times New Roman"/>
                <w:bCs/>
                <w:color w:val="000000"/>
                <w:lang w:eastAsia="es-CL"/>
              </w:rPr>
              <w:t>s que pudo tener este incidente y las características de los residuos siniestrados.</w:t>
            </w:r>
          </w:p>
        </w:tc>
      </w:tr>
      <w:tr w:rsidR="0092541F" w:rsidRPr="00B03933" w14:paraId="067613C0" w14:textId="77777777" w:rsidTr="003A21AB">
        <w:trPr>
          <w:trHeight w:val="979"/>
          <w:jc w:val="center"/>
        </w:trPr>
        <w:tc>
          <w:tcPr>
            <w:tcW w:w="5000" w:type="pct"/>
            <w:gridSpan w:val="2"/>
            <w:tcBorders>
              <w:bottom w:val="single" w:sz="4" w:space="0" w:color="auto"/>
            </w:tcBorders>
          </w:tcPr>
          <w:p w14:paraId="54409BB7" w14:textId="66511D50" w:rsidR="0092541F" w:rsidRPr="00B03933" w:rsidRDefault="0092541F" w:rsidP="003A21AB">
            <w:pPr>
              <w:rPr>
                <w:rFonts w:eastAsia="Times New Roman"/>
                <w:color w:val="000000"/>
                <w:lang w:eastAsia="es-CL"/>
              </w:rPr>
            </w:pPr>
            <w:r w:rsidRPr="00B03933">
              <w:rPr>
                <w:rFonts w:eastAsia="Times New Roman"/>
                <w:b/>
                <w:bCs/>
                <w:color w:val="000000"/>
                <w:lang w:eastAsia="es-CL"/>
              </w:rPr>
              <w:lastRenderedPageBreak/>
              <w:t>Exigencia</w:t>
            </w:r>
            <w:r w:rsidRPr="00B03933">
              <w:rPr>
                <w:rFonts w:eastAsia="Times New Roman"/>
                <w:color w:val="000000"/>
                <w:lang w:eastAsia="es-CL"/>
              </w:rPr>
              <w:t xml:space="preserve">: </w:t>
            </w:r>
          </w:p>
          <w:p w14:paraId="73E7DE32" w14:textId="77777777" w:rsidR="0092541F" w:rsidRPr="00B03933" w:rsidRDefault="0092541F" w:rsidP="003A21AB">
            <w:pPr>
              <w:rPr>
                <w:b/>
              </w:rPr>
            </w:pPr>
            <w:r w:rsidRPr="00B03933">
              <w:rPr>
                <w:b/>
              </w:rPr>
              <w:t xml:space="preserve">RCA N° </w:t>
            </w:r>
            <w:r>
              <w:rPr>
                <w:b/>
              </w:rPr>
              <w:t>482/95</w:t>
            </w:r>
          </w:p>
          <w:p w14:paraId="3ED1FC68" w14:textId="77777777" w:rsidR="0092541F" w:rsidRPr="00776705" w:rsidRDefault="00B71406" w:rsidP="00B71406">
            <w:pPr>
              <w:autoSpaceDE w:val="0"/>
              <w:autoSpaceDN w:val="0"/>
              <w:adjustRightInd w:val="0"/>
              <w:rPr>
                <w:rFonts w:eastAsia="Times New Roman"/>
                <w:b/>
                <w:lang w:eastAsia="es-CL"/>
              </w:rPr>
            </w:pPr>
            <w:r w:rsidRPr="00776705">
              <w:rPr>
                <w:b/>
              </w:rPr>
              <w:t>1.</w:t>
            </w:r>
            <w:r w:rsidRPr="00776705">
              <w:rPr>
                <w:rFonts w:eastAsia="Times New Roman"/>
                <w:b/>
                <w:lang w:eastAsia="es-CL"/>
              </w:rPr>
              <w:t>2.6. Se aprueba el Plan de Contingencias propuesto (Anexo N°3 al Informe Técnico).</w:t>
            </w:r>
          </w:p>
          <w:p w14:paraId="153B54B9" w14:textId="6FC740DC" w:rsidR="00B71406" w:rsidRPr="00776705" w:rsidRDefault="00B71406" w:rsidP="00B71406">
            <w:pPr>
              <w:autoSpaceDE w:val="0"/>
              <w:autoSpaceDN w:val="0"/>
              <w:adjustRightInd w:val="0"/>
              <w:rPr>
                <w:rFonts w:eastAsia="Times New Roman"/>
                <w:b/>
                <w:lang w:eastAsia="es-CL"/>
              </w:rPr>
            </w:pPr>
            <w:r w:rsidRPr="00776705">
              <w:rPr>
                <w:rFonts w:eastAsia="Times New Roman"/>
                <w:b/>
                <w:lang w:eastAsia="es-CL"/>
              </w:rPr>
              <w:t>Anexo 3</w:t>
            </w:r>
            <w:r w:rsidR="00776705">
              <w:rPr>
                <w:rFonts w:eastAsia="Times New Roman"/>
                <w:b/>
                <w:lang w:eastAsia="es-CL"/>
              </w:rPr>
              <w:t xml:space="preserve">, </w:t>
            </w:r>
            <w:r w:rsidRPr="00776705">
              <w:rPr>
                <w:rFonts w:eastAsia="Times New Roman"/>
                <w:b/>
                <w:lang w:eastAsia="es-CL"/>
              </w:rPr>
              <w:t>Plan de Contingencia</w:t>
            </w:r>
          </w:p>
          <w:p w14:paraId="3EBEB531" w14:textId="6838188C"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Cuando se presente una situación de emergencia (no importa cual sea su</w:t>
            </w:r>
            <w:r w:rsidR="00776705">
              <w:rPr>
                <w:rFonts w:eastAsia="Times New Roman"/>
                <w:lang w:eastAsia="es-CL"/>
              </w:rPr>
              <w:t xml:space="preserve"> </w:t>
            </w:r>
            <w:r w:rsidRPr="00776705">
              <w:rPr>
                <w:rFonts w:eastAsia="Times New Roman"/>
                <w:lang w:eastAsia="es-CL"/>
              </w:rPr>
              <w:t>gravedad), deben garantizarse las acciones siguientes:</w:t>
            </w:r>
          </w:p>
          <w:p w14:paraId="3539F8EF"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Rápida detección de la situación de emergencia.</w:t>
            </w:r>
          </w:p>
          <w:p w14:paraId="0C0FC464"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Alarma interior y exterior.</w:t>
            </w:r>
          </w:p>
          <w:p w14:paraId="53EDE274"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Evacuación de la zona peligrosa.</w:t>
            </w:r>
          </w:p>
          <w:p w14:paraId="681569D5"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Actuación para el control de la emergencia.</w:t>
            </w:r>
          </w:p>
          <w:p w14:paraId="08CEF9D9" w14:textId="77777777" w:rsidR="00A0066E" w:rsidRDefault="00A0066E" w:rsidP="00A0066E">
            <w:pPr>
              <w:autoSpaceDE w:val="0"/>
              <w:autoSpaceDN w:val="0"/>
              <w:adjustRightInd w:val="0"/>
              <w:rPr>
                <w:rFonts w:eastAsia="Times New Roman"/>
                <w:lang w:eastAsia="es-CL"/>
              </w:rPr>
            </w:pPr>
          </w:p>
          <w:p w14:paraId="1B63AD0E" w14:textId="55D5BF64"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Para ello debe lograrse la coordinación de las personas y de los medios de</w:t>
            </w:r>
            <w:r w:rsidR="00776705">
              <w:rPr>
                <w:rFonts w:eastAsia="Times New Roman"/>
                <w:lang w:eastAsia="es-CL"/>
              </w:rPr>
              <w:t xml:space="preserve"> </w:t>
            </w:r>
            <w:r w:rsidRPr="00776705">
              <w:rPr>
                <w:rFonts w:eastAsia="Times New Roman"/>
                <w:lang w:eastAsia="es-CL"/>
              </w:rPr>
              <w:t>detección, evacuación y protección disponibles para combatir las</w:t>
            </w:r>
            <w:r w:rsidR="00776705">
              <w:rPr>
                <w:rFonts w:eastAsia="Times New Roman"/>
                <w:lang w:eastAsia="es-CL"/>
              </w:rPr>
              <w:t xml:space="preserve"> </w:t>
            </w:r>
            <w:r w:rsidRPr="00776705">
              <w:rPr>
                <w:rFonts w:eastAsia="Times New Roman"/>
                <w:lang w:eastAsia="es-CL"/>
              </w:rPr>
              <w:t>emergencias. Este es el objetivo del plan de emergencia, concebido para</w:t>
            </w:r>
            <w:r w:rsidR="00776705">
              <w:rPr>
                <w:rFonts w:eastAsia="Times New Roman"/>
                <w:lang w:eastAsia="es-CL"/>
              </w:rPr>
              <w:t xml:space="preserve"> </w:t>
            </w:r>
            <w:r w:rsidRPr="00776705">
              <w:rPr>
                <w:rFonts w:eastAsia="Times New Roman"/>
                <w:lang w:eastAsia="es-CL"/>
              </w:rPr>
              <w:t>la organización de las personas que deben intervenir, definiendo las</w:t>
            </w:r>
            <w:r w:rsidR="00776705">
              <w:rPr>
                <w:rFonts w:eastAsia="Times New Roman"/>
                <w:lang w:eastAsia="es-CL"/>
              </w:rPr>
              <w:t xml:space="preserve"> </w:t>
            </w:r>
            <w:r w:rsidRPr="00776705">
              <w:rPr>
                <w:rFonts w:eastAsia="Times New Roman"/>
                <w:lang w:eastAsia="es-CL"/>
              </w:rPr>
              <w:t>acciones a desarrollar por cada una de ellas en las diferentes emergencias</w:t>
            </w:r>
            <w:r w:rsidR="00776705">
              <w:rPr>
                <w:rFonts w:eastAsia="Times New Roman"/>
                <w:lang w:eastAsia="es-CL"/>
              </w:rPr>
              <w:t xml:space="preserve"> </w:t>
            </w:r>
            <w:r w:rsidRPr="00776705">
              <w:rPr>
                <w:rFonts w:eastAsia="Times New Roman"/>
                <w:lang w:eastAsia="es-CL"/>
              </w:rPr>
              <w:t xml:space="preserve">posibles, estableciendo </w:t>
            </w:r>
            <w:r w:rsidR="00462574" w:rsidRPr="00776705">
              <w:rPr>
                <w:rFonts w:eastAsia="Times New Roman"/>
                <w:lang w:eastAsia="es-CL"/>
              </w:rPr>
              <w:t>las líneas</w:t>
            </w:r>
            <w:r w:rsidRPr="00776705">
              <w:rPr>
                <w:rFonts w:eastAsia="Times New Roman"/>
                <w:lang w:eastAsia="es-CL"/>
              </w:rPr>
              <w:t xml:space="preserve"> de mando y el procedimiento para iniciar</w:t>
            </w:r>
            <w:r w:rsidR="00776705">
              <w:rPr>
                <w:rFonts w:eastAsia="Times New Roman"/>
                <w:lang w:eastAsia="es-CL"/>
              </w:rPr>
              <w:t xml:space="preserve"> </w:t>
            </w:r>
            <w:r w:rsidRPr="00776705">
              <w:rPr>
                <w:rFonts w:eastAsia="Times New Roman"/>
                <w:lang w:eastAsia="es-CL"/>
              </w:rPr>
              <w:t>las actuaciones cuando se produzca la alarma.</w:t>
            </w:r>
          </w:p>
          <w:p w14:paraId="517AC0CC" w14:textId="49C158AE"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En este sentido existirán dos b</w:t>
            </w:r>
            <w:r w:rsidR="00776705">
              <w:rPr>
                <w:rFonts w:eastAsia="Times New Roman"/>
                <w:lang w:eastAsia="es-CL"/>
              </w:rPr>
              <w:t>rigadas de personal, entrenadas</w:t>
            </w:r>
            <w:r w:rsidRPr="00776705">
              <w:rPr>
                <w:rFonts w:eastAsia="Times New Roman"/>
                <w:lang w:eastAsia="es-CL"/>
              </w:rPr>
              <w:t xml:space="preserve"> para los</w:t>
            </w:r>
            <w:r w:rsidR="00776705">
              <w:rPr>
                <w:rFonts w:eastAsia="Times New Roman"/>
                <w:lang w:eastAsia="es-CL"/>
              </w:rPr>
              <w:t xml:space="preserve"> </w:t>
            </w:r>
            <w:r w:rsidRPr="00776705">
              <w:rPr>
                <w:rFonts w:eastAsia="Times New Roman"/>
                <w:lang w:eastAsia="es-CL"/>
              </w:rPr>
              <w:t xml:space="preserve">dos tipos de emergencias </w:t>
            </w:r>
            <w:r w:rsidR="00462574" w:rsidRPr="00776705">
              <w:rPr>
                <w:rFonts w:eastAsia="Times New Roman"/>
                <w:lang w:eastAsia="es-CL"/>
              </w:rPr>
              <w:t>más</w:t>
            </w:r>
            <w:r w:rsidRPr="00776705">
              <w:rPr>
                <w:rFonts w:eastAsia="Times New Roman"/>
                <w:lang w:eastAsia="es-CL"/>
              </w:rPr>
              <w:t xml:space="preserve"> importantes que puedan presentarse:</w:t>
            </w:r>
          </w:p>
          <w:p w14:paraId="6D432B1F"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1) Una relacionada con la actuación contra incendios</w:t>
            </w:r>
          </w:p>
          <w:p w14:paraId="6BD75CFC" w14:textId="0FF000D6"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xml:space="preserve">2) Otra para la </w:t>
            </w:r>
            <w:r w:rsidR="00462574" w:rsidRPr="00776705">
              <w:rPr>
                <w:rFonts w:eastAsia="Times New Roman"/>
                <w:lang w:eastAsia="es-CL"/>
              </w:rPr>
              <w:t>intervención</w:t>
            </w:r>
            <w:r w:rsidRPr="00776705">
              <w:rPr>
                <w:rFonts w:eastAsia="Times New Roman"/>
                <w:lang w:eastAsia="es-CL"/>
              </w:rPr>
              <w:t xml:space="preserve"> inmediat</w:t>
            </w:r>
            <w:r w:rsidR="00776705">
              <w:rPr>
                <w:rFonts w:eastAsia="Times New Roman"/>
                <w:lang w:eastAsia="es-CL"/>
              </w:rPr>
              <w:t>a</w:t>
            </w:r>
            <w:r w:rsidRPr="00776705">
              <w:rPr>
                <w:rFonts w:eastAsia="Times New Roman"/>
                <w:lang w:eastAsia="es-CL"/>
              </w:rPr>
              <w:t xml:space="preserve"> en aquellos</w:t>
            </w:r>
            <w:r w:rsidR="00776705">
              <w:rPr>
                <w:rFonts w:eastAsia="Times New Roman"/>
                <w:lang w:eastAsia="es-CL"/>
              </w:rPr>
              <w:t xml:space="preserve"> </w:t>
            </w:r>
            <w:r w:rsidRPr="00776705">
              <w:rPr>
                <w:rFonts w:eastAsia="Times New Roman"/>
                <w:lang w:eastAsia="es-CL"/>
              </w:rPr>
              <w:t>accidentes dentro o fuera de la planta en los que se</w:t>
            </w:r>
            <w:r w:rsidR="00776705">
              <w:rPr>
                <w:rFonts w:eastAsia="Times New Roman"/>
                <w:lang w:eastAsia="es-CL"/>
              </w:rPr>
              <w:t xml:space="preserve"> </w:t>
            </w:r>
            <w:r w:rsidRPr="00776705">
              <w:rPr>
                <w:rFonts w:eastAsia="Times New Roman"/>
                <w:lang w:eastAsia="es-CL"/>
              </w:rPr>
              <w:t>produzcan derrames o fugas de productos.</w:t>
            </w:r>
          </w:p>
          <w:p w14:paraId="70C320D2" w14:textId="77777777" w:rsidR="00A0066E" w:rsidRDefault="00A0066E" w:rsidP="00A0066E">
            <w:pPr>
              <w:autoSpaceDE w:val="0"/>
              <w:autoSpaceDN w:val="0"/>
              <w:adjustRightInd w:val="0"/>
              <w:rPr>
                <w:rFonts w:eastAsia="Times New Roman"/>
                <w:lang w:eastAsia="es-CL"/>
              </w:rPr>
            </w:pPr>
          </w:p>
          <w:p w14:paraId="51E3A034" w14:textId="4D183BAC"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Las dos brigadas que desarrollarán tales tareas estarán dotadas de todos</w:t>
            </w:r>
            <w:r w:rsidR="00776705">
              <w:rPr>
                <w:rFonts w:eastAsia="Times New Roman"/>
                <w:lang w:eastAsia="es-CL"/>
              </w:rPr>
              <w:t xml:space="preserve"> </w:t>
            </w:r>
            <w:r w:rsidRPr="00776705">
              <w:rPr>
                <w:rFonts w:eastAsia="Times New Roman"/>
                <w:lang w:eastAsia="es-CL"/>
              </w:rPr>
              <w:t>los materiales que puedan ser necesarios para el cumplimiento de su labor.</w:t>
            </w:r>
          </w:p>
          <w:p w14:paraId="12343C4E" w14:textId="2A190472"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Se redactará un plan de emergencia que se dará a conocer a todo el</w:t>
            </w:r>
            <w:r w:rsidR="00776705">
              <w:rPr>
                <w:rFonts w:eastAsia="Times New Roman"/>
                <w:lang w:eastAsia="es-CL"/>
              </w:rPr>
              <w:t xml:space="preserve"> </w:t>
            </w:r>
            <w:r w:rsidRPr="00776705">
              <w:rPr>
                <w:rFonts w:eastAsia="Times New Roman"/>
                <w:lang w:eastAsia="es-CL"/>
              </w:rPr>
              <w:t>personal, que además será formado y adiestrado especialmente en las</w:t>
            </w:r>
            <w:r w:rsidR="00776705">
              <w:rPr>
                <w:rFonts w:eastAsia="Times New Roman"/>
                <w:lang w:eastAsia="es-CL"/>
              </w:rPr>
              <w:t xml:space="preserve"> </w:t>
            </w:r>
            <w:r w:rsidRPr="00776705">
              <w:rPr>
                <w:rFonts w:eastAsia="Times New Roman"/>
                <w:lang w:eastAsia="es-CL"/>
              </w:rPr>
              <w:t>tareas que deban desempeñar en cada situación de emergencia. Como</w:t>
            </w:r>
            <w:r w:rsidR="00776705">
              <w:rPr>
                <w:rFonts w:eastAsia="Times New Roman"/>
                <w:lang w:eastAsia="es-CL"/>
              </w:rPr>
              <w:t xml:space="preserve"> </w:t>
            </w:r>
            <w:r w:rsidRPr="00776705">
              <w:rPr>
                <w:rFonts w:eastAsia="Times New Roman"/>
                <w:lang w:eastAsia="es-CL"/>
              </w:rPr>
              <w:t>parte de la formación y adiestramiento se realizarán simulacros periódicos.</w:t>
            </w:r>
          </w:p>
          <w:p w14:paraId="1F1AE85E" w14:textId="734E01E8"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 xml:space="preserve">Para la </w:t>
            </w:r>
            <w:r w:rsidR="00776705">
              <w:rPr>
                <w:rFonts w:eastAsia="Times New Roman"/>
                <w:lang w:eastAsia="es-CL"/>
              </w:rPr>
              <w:t>or</w:t>
            </w:r>
            <w:r w:rsidRPr="00776705">
              <w:rPr>
                <w:rFonts w:eastAsia="Times New Roman"/>
                <w:lang w:eastAsia="es-CL"/>
              </w:rPr>
              <w:t>ganización activa de las personas, se desarrollarán, con su</w:t>
            </w:r>
            <w:r w:rsidR="00776705">
              <w:rPr>
                <w:rFonts w:eastAsia="Times New Roman"/>
                <w:lang w:eastAsia="es-CL"/>
              </w:rPr>
              <w:t xml:space="preserve"> </w:t>
            </w:r>
            <w:r w:rsidRPr="00776705">
              <w:rPr>
                <w:rFonts w:eastAsia="Times New Roman"/>
                <w:lang w:eastAsia="es-CL"/>
              </w:rPr>
              <w:t>participación, las siguientes actividades:</w:t>
            </w:r>
          </w:p>
          <w:p w14:paraId="0D9E3D14"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-Establecimiento de las normas de seguridad.</w:t>
            </w:r>
          </w:p>
          <w:p w14:paraId="0A99DAEC"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-Investigación de accidentes e incidentes.</w:t>
            </w:r>
          </w:p>
          <w:p w14:paraId="4B703B1E"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-Formación de personal.</w:t>
            </w:r>
          </w:p>
          <w:p w14:paraId="041887C3" w14:textId="2B98CE42"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-Procedimientos de trabajo para operaciones con riesgo.</w:t>
            </w:r>
          </w:p>
          <w:p w14:paraId="5CB698B1"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-Orden y limpieza.</w:t>
            </w:r>
          </w:p>
          <w:p w14:paraId="640CA793"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-Mantenimiento preventivo de las instalaciones.</w:t>
            </w:r>
          </w:p>
          <w:p w14:paraId="5485941C" w14:textId="527FAD18"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w:t>
            </w:r>
            <w:r w:rsidR="00462574" w:rsidRPr="00776705">
              <w:rPr>
                <w:rFonts w:eastAsia="Times New Roman"/>
                <w:lang w:eastAsia="es-CL"/>
              </w:rPr>
              <w:t>Señalización.</w:t>
            </w:r>
          </w:p>
          <w:p w14:paraId="238FCA9E" w14:textId="77777777" w:rsidR="00B71406" w:rsidRPr="00776705" w:rsidRDefault="00B71406" w:rsidP="00A0066E">
            <w:pPr>
              <w:autoSpaceDE w:val="0"/>
              <w:autoSpaceDN w:val="0"/>
              <w:adjustRightInd w:val="0"/>
              <w:ind w:left="709"/>
              <w:jc w:val="left"/>
              <w:rPr>
                <w:rFonts w:eastAsia="Times New Roman"/>
                <w:lang w:eastAsia="es-CL"/>
              </w:rPr>
            </w:pPr>
            <w:r w:rsidRPr="00776705">
              <w:rPr>
                <w:rFonts w:eastAsia="Times New Roman"/>
                <w:lang w:eastAsia="es-CL"/>
              </w:rPr>
              <w:t>-Inspecciones planificadas.</w:t>
            </w:r>
          </w:p>
          <w:p w14:paraId="5E5CDE12" w14:textId="77777777" w:rsidR="00B71406" w:rsidRDefault="00B71406" w:rsidP="00A0066E">
            <w:pPr>
              <w:autoSpaceDE w:val="0"/>
              <w:autoSpaceDN w:val="0"/>
              <w:adjustRightInd w:val="0"/>
              <w:jc w:val="center"/>
              <w:rPr>
                <w:rFonts w:eastAsia="Times New Roman"/>
                <w:u w:val="single"/>
                <w:lang w:eastAsia="es-CL"/>
              </w:rPr>
            </w:pPr>
            <w:r w:rsidRPr="00A0066E">
              <w:rPr>
                <w:rFonts w:eastAsia="Times New Roman"/>
                <w:u w:val="single"/>
                <w:lang w:eastAsia="es-CL"/>
              </w:rPr>
              <w:t>Tipos de Emergencias</w:t>
            </w:r>
          </w:p>
          <w:p w14:paraId="450F231E" w14:textId="77777777" w:rsidR="00A0066E" w:rsidRPr="00A0066E" w:rsidRDefault="00A0066E" w:rsidP="00A0066E">
            <w:pPr>
              <w:autoSpaceDE w:val="0"/>
              <w:autoSpaceDN w:val="0"/>
              <w:adjustRightInd w:val="0"/>
              <w:jc w:val="center"/>
              <w:rPr>
                <w:rFonts w:eastAsia="Times New Roman"/>
                <w:u w:val="single"/>
                <w:lang w:eastAsia="es-CL"/>
              </w:rPr>
            </w:pPr>
          </w:p>
          <w:p w14:paraId="2E88EA85" w14:textId="7D361C29"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La emergencia es la situación peligrosa provocada por un accidente o</w:t>
            </w:r>
            <w:r w:rsidR="00776705">
              <w:rPr>
                <w:rFonts w:eastAsia="Times New Roman"/>
                <w:lang w:eastAsia="es-CL"/>
              </w:rPr>
              <w:t xml:space="preserve"> </w:t>
            </w:r>
            <w:r w:rsidRPr="00776705">
              <w:rPr>
                <w:rFonts w:eastAsia="Times New Roman"/>
                <w:lang w:eastAsia="es-CL"/>
              </w:rPr>
              <w:t>incidente que requiere una intervención inmediata y urgente para</w:t>
            </w:r>
            <w:r w:rsidR="00776705">
              <w:rPr>
                <w:rFonts w:eastAsia="Times New Roman"/>
                <w:lang w:eastAsia="es-CL"/>
              </w:rPr>
              <w:t xml:space="preserve"> </w:t>
            </w:r>
            <w:r w:rsidRPr="00776705">
              <w:rPr>
                <w:rFonts w:eastAsia="Times New Roman"/>
                <w:lang w:eastAsia="es-CL"/>
              </w:rPr>
              <w:t>prevenir, paliar o neutralizar las consecuencias que pudieran sufrir las</w:t>
            </w:r>
            <w:r w:rsidR="00776705">
              <w:rPr>
                <w:rFonts w:eastAsia="Times New Roman"/>
                <w:lang w:eastAsia="es-CL"/>
              </w:rPr>
              <w:t xml:space="preserve"> </w:t>
            </w:r>
            <w:r w:rsidRPr="00776705">
              <w:rPr>
                <w:rFonts w:eastAsia="Times New Roman"/>
                <w:lang w:eastAsia="es-CL"/>
              </w:rPr>
              <w:t xml:space="preserve">personas, </w:t>
            </w:r>
            <w:r w:rsidR="00462574" w:rsidRPr="00776705">
              <w:rPr>
                <w:rFonts w:eastAsia="Times New Roman"/>
                <w:lang w:eastAsia="es-CL"/>
              </w:rPr>
              <w:t>comunidad,</w:t>
            </w:r>
            <w:r w:rsidRPr="00776705">
              <w:rPr>
                <w:rFonts w:eastAsia="Times New Roman"/>
                <w:lang w:eastAsia="es-CL"/>
              </w:rPr>
              <w:t xml:space="preserve"> sistemas y servicios.</w:t>
            </w:r>
          </w:p>
          <w:p w14:paraId="5599BD91" w14:textId="77777777" w:rsidR="00B71406" w:rsidRDefault="00B71406" w:rsidP="00A0066E">
            <w:pPr>
              <w:autoSpaceDE w:val="0"/>
              <w:autoSpaceDN w:val="0"/>
              <w:adjustRightInd w:val="0"/>
              <w:rPr>
                <w:rFonts w:eastAsia="Times New Roman"/>
                <w:lang w:eastAsia="es-CL"/>
              </w:rPr>
            </w:pPr>
            <w:r w:rsidRPr="00776705">
              <w:rPr>
                <w:rFonts w:eastAsia="Times New Roman"/>
                <w:lang w:eastAsia="es-CL"/>
              </w:rPr>
              <w:t>Las emergencias se clasifican de la siguiente forma:</w:t>
            </w:r>
          </w:p>
          <w:p w14:paraId="640F968A" w14:textId="77777777" w:rsidR="00A0066E" w:rsidRPr="00776705" w:rsidRDefault="00A0066E" w:rsidP="00A0066E">
            <w:pPr>
              <w:autoSpaceDE w:val="0"/>
              <w:autoSpaceDN w:val="0"/>
              <w:adjustRightInd w:val="0"/>
              <w:rPr>
                <w:rFonts w:eastAsia="Times New Roman"/>
                <w:lang w:eastAsia="es-CL"/>
              </w:rPr>
            </w:pPr>
          </w:p>
          <w:p w14:paraId="537650A6" w14:textId="5B1490E2" w:rsidR="00B71406" w:rsidRPr="00776705" w:rsidRDefault="00AE40D9" w:rsidP="00A0066E">
            <w:pPr>
              <w:autoSpaceDE w:val="0"/>
              <w:autoSpaceDN w:val="0"/>
              <w:adjustRightInd w:val="0"/>
              <w:rPr>
                <w:rFonts w:eastAsia="Times New Roman"/>
                <w:lang w:eastAsia="es-CL"/>
              </w:rPr>
            </w:pPr>
            <w:r>
              <w:rPr>
                <w:rFonts w:eastAsia="Times New Roman"/>
                <w:lang w:eastAsia="es-CL"/>
              </w:rPr>
              <w:t xml:space="preserve">Tipo </w:t>
            </w:r>
            <w:r w:rsidR="00462574">
              <w:rPr>
                <w:rFonts w:eastAsia="Times New Roman"/>
                <w:lang w:eastAsia="es-CL"/>
              </w:rPr>
              <w:t>1:</w:t>
            </w:r>
            <w:r>
              <w:rPr>
                <w:rFonts w:eastAsia="Times New Roman"/>
                <w:lang w:eastAsia="es-CL"/>
              </w:rPr>
              <w:t xml:space="preserve"> A</w:t>
            </w:r>
            <w:r w:rsidR="00B71406" w:rsidRPr="00776705">
              <w:rPr>
                <w:rFonts w:eastAsia="Times New Roman"/>
                <w:lang w:eastAsia="es-CL"/>
              </w:rPr>
              <w:t xml:space="preserve">verías de máquinas o </w:t>
            </w:r>
            <w:r w:rsidR="00462574" w:rsidRPr="00776705">
              <w:rPr>
                <w:rFonts w:eastAsia="Times New Roman"/>
                <w:lang w:eastAsia="es-CL"/>
              </w:rPr>
              <w:t>caídas</w:t>
            </w:r>
            <w:r w:rsidR="00B71406" w:rsidRPr="00776705">
              <w:rPr>
                <w:rFonts w:eastAsia="Times New Roman"/>
                <w:lang w:eastAsia="es-CL"/>
              </w:rPr>
              <w:t xml:space="preserve"> de </w:t>
            </w:r>
            <w:r w:rsidR="00462574" w:rsidRPr="00776705">
              <w:rPr>
                <w:rFonts w:eastAsia="Times New Roman"/>
                <w:lang w:eastAsia="es-CL"/>
              </w:rPr>
              <w:t>mercancía</w:t>
            </w:r>
            <w:r w:rsidR="00462574">
              <w:rPr>
                <w:rFonts w:eastAsia="Times New Roman"/>
                <w:lang w:eastAsia="es-CL"/>
              </w:rPr>
              <w:t>s,</w:t>
            </w:r>
            <w:r w:rsidR="00462574" w:rsidRPr="00776705">
              <w:rPr>
                <w:rFonts w:eastAsia="Times New Roman"/>
                <w:lang w:eastAsia="es-CL"/>
              </w:rPr>
              <w:t xml:space="preserve"> </w:t>
            </w:r>
            <w:r w:rsidR="00462574">
              <w:rPr>
                <w:rFonts w:eastAsia="Times New Roman"/>
                <w:lang w:eastAsia="es-CL"/>
              </w:rPr>
              <w:t>e</w:t>
            </w:r>
            <w:r w:rsidR="00B71406" w:rsidRPr="00776705">
              <w:rPr>
                <w:rFonts w:eastAsia="Times New Roman"/>
                <w:lang w:eastAsia="es-CL"/>
              </w:rPr>
              <w:t>l continente</w:t>
            </w:r>
            <w:r w:rsidR="00776705">
              <w:rPr>
                <w:rFonts w:eastAsia="Times New Roman"/>
                <w:lang w:eastAsia="es-CL"/>
              </w:rPr>
              <w:t xml:space="preserve"> </w:t>
            </w:r>
            <w:r w:rsidR="00B71406" w:rsidRPr="00776705">
              <w:rPr>
                <w:rFonts w:eastAsia="Times New Roman"/>
                <w:lang w:eastAsia="es-CL"/>
              </w:rPr>
              <w:t>y el contenido están en perfecto estado.</w:t>
            </w:r>
          </w:p>
          <w:p w14:paraId="194593D5" w14:textId="4DB9DD24"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 xml:space="preserve">Tipo </w:t>
            </w:r>
            <w:r w:rsidR="00462574" w:rsidRPr="00776705">
              <w:rPr>
                <w:rFonts w:eastAsia="Times New Roman"/>
                <w:lang w:eastAsia="es-CL"/>
              </w:rPr>
              <w:t>2:</w:t>
            </w:r>
            <w:r w:rsidRPr="00776705">
              <w:rPr>
                <w:rFonts w:eastAsia="Times New Roman"/>
                <w:lang w:eastAsia="es-CL"/>
              </w:rPr>
              <w:t xml:space="preserve"> Como consecuencia de un accidente o incidente, el</w:t>
            </w:r>
            <w:r w:rsidR="00776705">
              <w:rPr>
                <w:rFonts w:eastAsia="Times New Roman"/>
                <w:lang w:eastAsia="es-CL"/>
              </w:rPr>
              <w:t xml:space="preserve"> </w:t>
            </w:r>
            <w:r w:rsidRPr="00776705">
              <w:rPr>
                <w:rFonts w:eastAsia="Times New Roman"/>
                <w:lang w:eastAsia="es-CL"/>
              </w:rPr>
              <w:t>continente ha sufrido desperfectos pero no existe fuga o derrame</w:t>
            </w:r>
            <w:r w:rsidR="00776705">
              <w:rPr>
                <w:rFonts w:eastAsia="Times New Roman"/>
                <w:lang w:eastAsia="es-CL"/>
              </w:rPr>
              <w:t xml:space="preserve"> </w:t>
            </w:r>
            <w:r w:rsidRPr="00776705">
              <w:rPr>
                <w:rFonts w:eastAsia="Times New Roman"/>
                <w:lang w:eastAsia="es-CL"/>
              </w:rPr>
              <w:t>de contenido.</w:t>
            </w:r>
          </w:p>
          <w:p w14:paraId="2C9229C0" w14:textId="4C7251A4"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 xml:space="preserve">Tipo </w:t>
            </w:r>
            <w:r w:rsidR="00462574" w:rsidRPr="00776705">
              <w:rPr>
                <w:rFonts w:eastAsia="Times New Roman"/>
                <w:lang w:eastAsia="es-CL"/>
              </w:rPr>
              <w:t>3:</w:t>
            </w:r>
            <w:r w:rsidRPr="00776705">
              <w:rPr>
                <w:rFonts w:eastAsia="Times New Roman"/>
                <w:lang w:eastAsia="es-CL"/>
              </w:rPr>
              <w:t xml:space="preserve"> Como consecuencia de un accidente o incidente, el</w:t>
            </w:r>
            <w:r w:rsidR="00776705">
              <w:rPr>
                <w:rFonts w:eastAsia="Times New Roman"/>
                <w:lang w:eastAsia="es-CL"/>
              </w:rPr>
              <w:t xml:space="preserve"> </w:t>
            </w:r>
            <w:r w:rsidRPr="00776705">
              <w:rPr>
                <w:rFonts w:eastAsia="Times New Roman"/>
                <w:lang w:eastAsia="es-CL"/>
              </w:rPr>
              <w:t xml:space="preserve">continente ha </w:t>
            </w:r>
            <w:r w:rsidR="00462574" w:rsidRPr="00776705">
              <w:rPr>
                <w:rFonts w:eastAsia="Times New Roman"/>
                <w:lang w:eastAsia="es-CL"/>
              </w:rPr>
              <w:t>sufrido</w:t>
            </w:r>
            <w:r w:rsidRPr="00776705">
              <w:rPr>
                <w:rFonts w:eastAsia="Times New Roman"/>
                <w:lang w:eastAsia="es-CL"/>
              </w:rPr>
              <w:t xml:space="preserve"> desperfectos y existe fuga o derrame del</w:t>
            </w:r>
            <w:r w:rsidR="00776705">
              <w:rPr>
                <w:rFonts w:eastAsia="Times New Roman"/>
                <w:lang w:eastAsia="es-CL"/>
              </w:rPr>
              <w:t xml:space="preserve"> </w:t>
            </w:r>
            <w:r w:rsidRPr="00776705">
              <w:rPr>
                <w:rFonts w:eastAsia="Times New Roman"/>
                <w:lang w:eastAsia="es-CL"/>
              </w:rPr>
              <w:t>contenido.</w:t>
            </w:r>
          </w:p>
          <w:p w14:paraId="220F071F" w14:textId="2C6A3F91"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lastRenderedPageBreak/>
              <w:t xml:space="preserve">Tipo </w:t>
            </w:r>
            <w:r w:rsidR="00462574" w:rsidRPr="00776705">
              <w:rPr>
                <w:rFonts w:eastAsia="Times New Roman"/>
                <w:lang w:eastAsia="es-CL"/>
              </w:rPr>
              <w:t>4:</w:t>
            </w:r>
            <w:r w:rsidRPr="00776705">
              <w:rPr>
                <w:rFonts w:eastAsia="Times New Roman"/>
                <w:lang w:eastAsia="es-CL"/>
              </w:rPr>
              <w:t xml:space="preserve"> Como consecuencia de un accidente o incidente, existen</w:t>
            </w:r>
            <w:r w:rsidR="00776705">
              <w:rPr>
                <w:rFonts w:eastAsia="Times New Roman"/>
                <w:lang w:eastAsia="es-CL"/>
              </w:rPr>
              <w:t xml:space="preserve"> </w:t>
            </w:r>
            <w:r w:rsidRPr="00776705">
              <w:rPr>
                <w:rFonts w:eastAsia="Times New Roman"/>
                <w:lang w:eastAsia="es-CL"/>
              </w:rPr>
              <w:t xml:space="preserve">daños o incendio en el continente y fuga encendida en el </w:t>
            </w:r>
            <w:r w:rsidR="00462574" w:rsidRPr="00776705">
              <w:rPr>
                <w:rFonts w:eastAsia="Times New Roman"/>
                <w:lang w:eastAsia="es-CL"/>
              </w:rPr>
              <w:t>contenido.</w:t>
            </w:r>
          </w:p>
          <w:p w14:paraId="0D30E5C2" w14:textId="67E4C827"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 xml:space="preserve">Tipo </w:t>
            </w:r>
            <w:r w:rsidR="00462574" w:rsidRPr="00776705">
              <w:rPr>
                <w:rFonts w:eastAsia="Times New Roman"/>
                <w:lang w:eastAsia="es-CL"/>
              </w:rPr>
              <w:t>5:</w:t>
            </w:r>
            <w:r w:rsidRPr="00776705">
              <w:rPr>
                <w:rFonts w:eastAsia="Times New Roman"/>
                <w:lang w:eastAsia="es-CL"/>
              </w:rPr>
              <w:t xml:space="preserve"> Como consecuencia de un accidente o incidente, el</w:t>
            </w:r>
            <w:r w:rsidR="00776705">
              <w:rPr>
                <w:rFonts w:eastAsia="Times New Roman"/>
                <w:lang w:eastAsia="es-CL"/>
              </w:rPr>
              <w:t xml:space="preserve"> </w:t>
            </w:r>
            <w:r w:rsidRPr="00776705">
              <w:rPr>
                <w:rFonts w:eastAsia="Times New Roman"/>
                <w:lang w:eastAsia="es-CL"/>
              </w:rPr>
              <w:t>continente y su contenido han hecho explosión.</w:t>
            </w:r>
          </w:p>
          <w:p w14:paraId="408A21C5" w14:textId="77777777" w:rsidR="00B71406" w:rsidRPr="00776705" w:rsidRDefault="00B71406" w:rsidP="00A0066E">
            <w:pPr>
              <w:autoSpaceDE w:val="0"/>
              <w:autoSpaceDN w:val="0"/>
              <w:adjustRightInd w:val="0"/>
              <w:rPr>
                <w:rFonts w:eastAsia="Times New Roman"/>
                <w:lang w:eastAsia="es-CL"/>
              </w:rPr>
            </w:pPr>
          </w:p>
          <w:p w14:paraId="0DA166DE" w14:textId="77777777" w:rsidR="00B71406" w:rsidRPr="00A0066E" w:rsidRDefault="00B71406" w:rsidP="00A0066E">
            <w:pPr>
              <w:autoSpaceDE w:val="0"/>
              <w:autoSpaceDN w:val="0"/>
              <w:adjustRightInd w:val="0"/>
              <w:jc w:val="center"/>
              <w:rPr>
                <w:rFonts w:eastAsia="Times New Roman"/>
                <w:u w:val="single"/>
                <w:lang w:eastAsia="es-CL"/>
              </w:rPr>
            </w:pPr>
            <w:r w:rsidRPr="00A0066E">
              <w:rPr>
                <w:rFonts w:eastAsia="Times New Roman"/>
                <w:u w:val="single"/>
                <w:lang w:eastAsia="es-CL"/>
              </w:rPr>
              <w:t>Desarrollo del plan de actuación en caso de accidente.</w:t>
            </w:r>
          </w:p>
          <w:p w14:paraId="3DCAEB50" w14:textId="58103FAC"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ALARMA: El plan de actuación se pondrá en marcha al producirse</w:t>
            </w:r>
            <w:r w:rsidR="00776705">
              <w:rPr>
                <w:rFonts w:eastAsia="Times New Roman"/>
                <w:lang w:eastAsia="es-CL"/>
              </w:rPr>
              <w:t xml:space="preserve"> </w:t>
            </w:r>
            <w:r w:rsidRPr="00776705">
              <w:rPr>
                <w:rFonts w:eastAsia="Times New Roman"/>
                <w:lang w:eastAsia="es-CL"/>
              </w:rPr>
              <w:t>cualquier tipo de accidente o incidente. La alarma, si es posible, debería</w:t>
            </w:r>
            <w:r w:rsidR="00776705">
              <w:rPr>
                <w:rFonts w:eastAsia="Times New Roman"/>
                <w:lang w:eastAsia="es-CL"/>
              </w:rPr>
              <w:t xml:space="preserve"> </w:t>
            </w:r>
            <w:r w:rsidRPr="00776705">
              <w:rPr>
                <w:rFonts w:eastAsia="Times New Roman"/>
                <w:lang w:eastAsia="es-CL"/>
              </w:rPr>
              <w:t>darla el encargado de la instala</w:t>
            </w:r>
            <w:r w:rsidR="00776705">
              <w:rPr>
                <w:rFonts w:eastAsia="Times New Roman"/>
                <w:lang w:eastAsia="es-CL"/>
              </w:rPr>
              <w:t>ción y, en su defecto</w:t>
            </w:r>
            <w:r w:rsidRPr="00776705">
              <w:rPr>
                <w:rFonts w:eastAsia="Times New Roman"/>
                <w:lang w:eastAsia="es-CL"/>
              </w:rPr>
              <w:t>, cualquier otra</w:t>
            </w:r>
            <w:r w:rsidR="00776705">
              <w:rPr>
                <w:rFonts w:eastAsia="Times New Roman"/>
                <w:lang w:eastAsia="es-CL"/>
              </w:rPr>
              <w:t xml:space="preserve"> </w:t>
            </w:r>
            <w:r w:rsidRPr="00776705">
              <w:rPr>
                <w:rFonts w:eastAsia="Times New Roman"/>
                <w:lang w:eastAsia="es-CL"/>
              </w:rPr>
              <w:t>persona.</w:t>
            </w:r>
          </w:p>
          <w:p w14:paraId="2CB23C46" w14:textId="6AC07990"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 xml:space="preserve">a) a los servicios contra incendios y </w:t>
            </w:r>
            <w:r w:rsidR="00462574" w:rsidRPr="00776705">
              <w:rPr>
                <w:rFonts w:eastAsia="Times New Roman"/>
                <w:lang w:eastAsia="es-CL"/>
              </w:rPr>
              <w:t>salvamento.</w:t>
            </w:r>
          </w:p>
          <w:p w14:paraId="4CBF0599" w14:textId="77777777"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b) a las fuerzas de Orden Público.</w:t>
            </w:r>
          </w:p>
          <w:p w14:paraId="0E3E5CC9" w14:textId="574692F3" w:rsidR="00B71406" w:rsidRPr="00776705" w:rsidRDefault="00B71406" w:rsidP="00A0066E">
            <w:pPr>
              <w:autoSpaceDE w:val="0"/>
              <w:autoSpaceDN w:val="0"/>
              <w:adjustRightInd w:val="0"/>
              <w:ind w:left="709"/>
              <w:rPr>
                <w:rFonts w:eastAsia="Times New Roman"/>
                <w:lang w:eastAsia="es-CL"/>
              </w:rPr>
            </w:pPr>
            <w:r w:rsidRPr="00776705">
              <w:rPr>
                <w:rFonts w:eastAsia="Times New Roman"/>
                <w:lang w:eastAsia="es-CL"/>
              </w:rPr>
              <w:t>e) a la autoridad comunal.</w:t>
            </w:r>
          </w:p>
          <w:p w14:paraId="49806259" w14:textId="77777777" w:rsidR="00B71406" w:rsidRPr="00776705" w:rsidRDefault="00B71406" w:rsidP="00A0066E">
            <w:pPr>
              <w:autoSpaceDE w:val="0"/>
              <w:autoSpaceDN w:val="0"/>
              <w:adjustRightInd w:val="0"/>
              <w:rPr>
                <w:rFonts w:eastAsia="Times New Roman"/>
                <w:lang w:eastAsia="es-CL"/>
              </w:rPr>
            </w:pPr>
          </w:p>
          <w:p w14:paraId="62FC0299" w14:textId="0CE1CB37"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En el momento de dar la alarma, e independientemente de las Normas</w:t>
            </w:r>
            <w:r w:rsidR="00776705">
              <w:rPr>
                <w:rFonts w:eastAsia="Times New Roman"/>
                <w:lang w:eastAsia="es-CL"/>
              </w:rPr>
              <w:t xml:space="preserve"> </w:t>
            </w:r>
            <w:r w:rsidR="00462574">
              <w:rPr>
                <w:rFonts w:eastAsia="Times New Roman"/>
                <w:lang w:eastAsia="es-CL"/>
              </w:rPr>
              <w:t>e</w:t>
            </w:r>
            <w:r w:rsidR="00462574" w:rsidRPr="00776705">
              <w:rPr>
                <w:rFonts w:eastAsia="Times New Roman"/>
                <w:lang w:eastAsia="es-CL"/>
              </w:rPr>
              <w:t>specíficas</w:t>
            </w:r>
            <w:r w:rsidRPr="00776705">
              <w:rPr>
                <w:rFonts w:eastAsia="Times New Roman"/>
                <w:lang w:eastAsia="es-CL"/>
              </w:rPr>
              <w:t xml:space="preserve"> de Intervención, que deben seguirse en función de sus</w:t>
            </w:r>
            <w:r w:rsidR="00776705">
              <w:rPr>
                <w:rFonts w:eastAsia="Times New Roman"/>
                <w:lang w:eastAsia="es-CL"/>
              </w:rPr>
              <w:t xml:space="preserve"> </w:t>
            </w:r>
            <w:r w:rsidRPr="00776705">
              <w:rPr>
                <w:rFonts w:eastAsia="Times New Roman"/>
                <w:lang w:eastAsia="es-CL"/>
              </w:rPr>
              <w:t>instrucciones, de la clase y cantidad de productos, de las enseñanzas</w:t>
            </w:r>
            <w:r w:rsidR="00776705">
              <w:rPr>
                <w:rFonts w:eastAsia="Times New Roman"/>
                <w:lang w:eastAsia="es-CL"/>
              </w:rPr>
              <w:t xml:space="preserve"> </w:t>
            </w:r>
            <w:r w:rsidRPr="00776705">
              <w:rPr>
                <w:rFonts w:eastAsia="Times New Roman"/>
                <w:lang w:eastAsia="es-CL"/>
              </w:rPr>
              <w:t>recibidas y de la zona de almacenamiento, deberá procederse del siguiente</w:t>
            </w:r>
            <w:r w:rsidR="00776705">
              <w:rPr>
                <w:rFonts w:eastAsia="Times New Roman"/>
                <w:lang w:eastAsia="es-CL"/>
              </w:rPr>
              <w:t xml:space="preserve"> </w:t>
            </w:r>
            <w:r w:rsidRPr="00776705">
              <w:rPr>
                <w:rFonts w:eastAsia="Times New Roman"/>
                <w:lang w:eastAsia="es-CL"/>
              </w:rPr>
              <w:t>modo:</w:t>
            </w:r>
          </w:p>
          <w:p w14:paraId="0E5EEB79" w14:textId="34CA8356" w:rsidR="00B71406" w:rsidRPr="00776705" w:rsidRDefault="005037D3" w:rsidP="00A0066E">
            <w:pPr>
              <w:autoSpaceDE w:val="0"/>
              <w:autoSpaceDN w:val="0"/>
              <w:adjustRightInd w:val="0"/>
              <w:rPr>
                <w:rFonts w:eastAsia="Times New Roman"/>
                <w:lang w:eastAsia="es-CL"/>
              </w:rPr>
            </w:pPr>
            <w:r>
              <w:rPr>
                <w:rFonts w:eastAsia="Times New Roman"/>
                <w:lang w:eastAsia="es-CL"/>
              </w:rPr>
              <w:t>1°</w:t>
            </w:r>
            <w:r w:rsidR="00B71406" w:rsidRPr="00776705">
              <w:rPr>
                <w:rFonts w:eastAsia="Times New Roman"/>
                <w:lang w:eastAsia="es-CL"/>
              </w:rPr>
              <w:t xml:space="preserve"> Recuperar la documentación relativa a los productos</w:t>
            </w:r>
            <w:r>
              <w:rPr>
                <w:rFonts w:eastAsia="Times New Roman"/>
                <w:lang w:eastAsia="es-CL"/>
              </w:rPr>
              <w:t xml:space="preserve"> </w:t>
            </w:r>
            <w:r w:rsidR="00B71406" w:rsidRPr="00776705">
              <w:rPr>
                <w:rFonts w:eastAsia="Times New Roman"/>
                <w:lang w:eastAsia="es-CL"/>
              </w:rPr>
              <w:t>almacenados, cantidades y situación.</w:t>
            </w:r>
          </w:p>
          <w:p w14:paraId="6A7C3807" w14:textId="77522541"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2</w:t>
            </w:r>
            <w:r w:rsidR="005037D3">
              <w:rPr>
                <w:rFonts w:eastAsia="Times New Roman"/>
                <w:lang w:eastAsia="es-CL"/>
              </w:rPr>
              <w:t>°</w:t>
            </w:r>
            <w:r w:rsidRPr="00776705">
              <w:rPr>
                <w:rFonts w:eastAsia="Times New Roman"/>
                <w:lang w:eastAsia="es-CL"/>
              </w:rPr>
              <w:t xml:space="preserve"> Dar la alarma como se describe en el apartado correspondiente.</w:t>
            </w:r>
          </w:p>
          <w:p w14:paraId="3A7E51CA" w14:textId="43CB2866" w:rsidR="00B71406" w:rsidRPr="00776705" w:rsidRDefault="00B71406" w:rsidP="00A0066E">
            <w:pPr>
              <w:autoSpaceDE w:val="0"/>
              <w:autoSpaceDN w:val="0"/>
              <w:adjustRightInd w:val="0"/>
              <w:rPr>
                <w:rFonts w:eastAsia="Times New Roman"/>
                <w:lang w:eastAsia="es-CL"/>
              </w:rPr>
            </w:pPr>
            <w:r w:rsidRPr="00776705">
              <w:rPr>
                <w:rFonts w:eastAsia="Times New Roman"/>
                <w:lang w:eastAsia="es-CL"/>
              </w:rPr>
              <w:t>3</w:t>
            </w:r>
            <w:r w:rsidR="005037D3">
              <w:rPr>
                <w:rFonts w:eastAsia="Times New Roman"/>
                <w:lang w:eastAsia="es-CL"/>
              </w:rPr>
              <w:t>°</w:t>
            </w:r>
            <w:r w:rsidRPr="00776705">
              <w:rPr>
                <w:rFonts w:eastAsia="Times New Roman"/>
                <w:lang w:eastAsia="es-CL"/>
              </w:rPr>
              <w:t xml:space="preserve"> informar sobre:</w:t>
            </w:r>
          </w:p>
          <w:p w14:paraId="1B1485C8" w14:textId="2EC618A7" w:rsidR="00B71406" w:rsidRPr="005037D3" w:rsidRDefault="00B71406" w:rsidP="0079153A">
            <w:pPr>
              <w:pStyle w:val="Prrafodelista"/>
              <w:numPr>
                <w:ilvl w:val="1"/>
                <w:numId w:val="28"/>
              </w:numPr>
              <w:autoSpaceDE w:val="0"/>
              <w:autoSpaceDN w:val="0"/>
              <w:adjustRightInd w:val="0"/>
              <w:rPr>
                <w:rFonts w:eastAsia="Times New Roman"/>
                <w:lang w:eastAsia="es-CL"/>
              </w:rPr>
            </w:pPr>
            <w:r w:rsidRPr="005037D3">
              <w:rPr>
                <w:rFonts w:eastAsia="Times New Roman"/>
                <w:lang w:eastAsia="es-CL"/>
              </w:rPr>
              <w:t>Cantidades de productos almacenados.</w:t>
            </w:r>
          </w:p>
          <w:p w14:paraId="7D5D037F" w14:textId="73205EAD" w:rsidR="00B71406" w:rsidRPr="005037D3" w:rsidRDefault="00B71406" w:rsidP="0079153A">
            <w:pPr>
              <w:pStyle w:val="Prrafodelista"/>
              <w:numPr>
                <w:ilvl w:val="1"/>
                <w:numId w:val="28"/>
              </w:numPr>
              <w:autoSpaceDE w:val="0"/>
              <w:autoSpaceDN w:val="0"/>
              <w:adjustRightInd w:val="0"/>
              <w:rPr>
                <w:rFonts w:eastAsia="Times New Roman"/>
                <w:lang w:eastAsia="es-CL"/>
              </w:rPr>
            </w:pPr>
            <w:r w:rsidRPr="005037D3">
              <w:rPr>
                <w:rFonts w:eastAsia="Times New Roman"/>
                <w:lang w:eastAsia="es-CL"/>
              </w:rPr>
              <w:t>Clase de los productos almacenados.</w:t>
            </w:r>
          </w:p>
          <w:p w14:paraId="42203E72" w14:textId="1F8D789B" w:rsidR="00B71406" w:rsidRPr="005037D3" w:rsidRDefault="00B71406" w:rsidP="0079153A">
            <w:pPr>
              <w:pStyle w:val="Prrafodelista"/>
              <w:numPr>
                <w:ilvl w:val="1"/>
                <w:numId w:val="28"/>
              </w:numPr>
              <w:autoSpaceDE w:val="0"/>
              <w:autoSpaceDN w:val="0"/>
              <w:adjustRightInd w:val="0"/>
              <w:rPr>
                <w:rFonts w:eastAsia="Times New Roman"/>
                <w:lang w:eastAsia="es-CL"/>
              </w:rPr>
            </w:pPr>
            <w:r w:rsidRPr="005037D3">
              <w:rPr>
                <w:rFonts w:eastAsia="Times New Roman"/>
                <w:lang w:eastAsia="es-CL"/>
              </w:rPr>
              <w:t>El lugar del accidente o incidente, haciendo referencia</w:t>
            </w:r>
            <w:r w:rsidR="005037D3" w:rsidRPr="005037D3">
              <w:rPr>
                <w:rFonts w:eastAsia="Times New Roman"/>
                <w:lang w:eastAsia="es-CL"/>
              </w:rPr>
              <w:t xml:space="preserve"> </w:t>
            </w:r>
            <w:r w:rsidRPr="005037D3">
              <w:rPr>
                <w:rFonts w:eastAsia="Times New Roman"/>
                <w:lang w:eastAsia="es-CL"/>
              </w:rPr>
              <w:t>a la zona exterior o interior de los pabellones y dando</w:t>
            </w:r>
            <w:r w:rsidR="005037D3">
              <w:rPr>
                <w:rFonts w:eastAsia="Times New Roman"/>
                <w:lang w:eastAsia="es-CL"/>
              </w:rPr>
              <w:t xml:space="preserve"> </w:t>
            </w:r>
            <w:r w:rsidRPr="005037D3">
              <w:rPr>
                <w:rFonts w:eastAsia="Times New Roman"/>
                <w:lang w:eastAsia="es-CL"/>
              </w:rPr>
              <w:t>la dirección de la empresa.</w:t>
            </w:r>
          </w:p>
          <w:p w14:paraId="113B8634" w14:textId="2BB87AC8" w:rsidR="005037D3" w:rsidRPr="005037D3" w:rsidRDefault="005037D3" w:rsidP="0079153A">
            <w:pPr>
              <w:pStyle w:val="Prrafodelista"/>
              <w:numPr>
                <w:ilvl w:val="1"/>
                <w:numId w:val="28"/>
              </w:numPr>
              <w:autoSpaceDE w:val="0"/>
              <w:autoSpaceDN w:val="0"/>
              <w:adjustRightInd w:val="0"/>
              <w:rPr>
                <w:rFonts w:eastAsia="Times New Roman"/>
                <w:lang w:eastAsia="es-CL"/>
              </w:rPr>
            </w:pPr>
            <w:r w:rsidRPr="005037D3">
              <w:rPr>
                <w:rFonts w:eastAsia="Times New Roman"/>
                <w:lang w:eastAsia="es-CL"/>
              </w:rPr>
              <w:t>D</w:t>
            </w:r>
            <w:r w:rsidR="00B71406" w:rsidRPr="005037D3">
              <w:rPr>
                <w:rFonts w:eastAsia="Times New Roman"/>
                <w:lang w:eastAsia="es-CL"/>
              </w:rPr>
              <w:t>isponibilidad de suministro de agua.</w:t>
            </w:r>
          </w:p>
          <w:p w14:paraId="60FA369F" w14:textId="1211842B" w:rsidR="00B71406" w:rsidRPr="005037D3" w:rsidRDefault="005037D3" w:rsidP="0079153A">
            <w:pPr>
              <w:pStyle w:val="Prrafodelista"/>
              <w:numPr>
                <w:ilvl w:val="1"/>
                <w:numId w:val="28"/>
              </w:numPr>
              <w:autoSpaceDE w:val="0"/>
              <w:autoSpaceDN w:val="0"/>
              <w:adjustRightInd w:val="0"/>
              <w:rPr>
                <w:rFonts w:eastAsia="Times New Roman"/>
                <w:lang w:eastAsia="es-CL"/>
              </w:rPr>
            </w:pPr>
            <w:r w:rsidRPr="005037D3">
              <w:rPr>
                <w:rFonts w:eastAsia="Times New Roman"/>
                <w:lang w:eastAsia="es-CL"/>
              </w:rPr>
              <w:t>C</w:t>
            </w:r>
            <w:r w:rsidR="00B71406" w:rsidRPr="005037D3">
              <w:rPr>
                <w:rFonts w:eastAsia="Times New Roman"/>
                <w:lang w:eastAsia="es-CL"/>
              </w:rPr>
              <w:t xml:space="preserve">ondiciones climatológicas (viento, lluvia, </w:t>
            </w:r>
            <w:r w:rsidR="00462574" w:rsidRPr="005037D3">
              <w:rPr>
                <w:rFonts w:eastAsia="Times New Roman"/>
                <w:lang w:eastAsia="es-CL"/>
              </w:rPr>
              <w:t>etc.</w:t>
            </w:r>
            <w:r w:rsidR="00B71406" w:rsidRPr="005037D3">
              <w:rPr>
                <w:rFonts w:eastAsia="Times New Roman"/>
                <w:lang w:eastAsia="es-CL"/>
              </w:rPr>
              <w:t>)</w:t>
            </w:r>
          </w:p>
          <w:p w14:paraId="5D49C3A7" w14:textId="54D3BB22" w:rsidR="00B71406" w:rsidRPr="00776705" w:rsidRDefault="005037D3" w:rsidP="00A0066E">
            <w:pPr>
              <w:autoSpaceDE w:val="0"/>
              <w:autoSpaceDN w:val="0"/>
              <w:adjustRightInd w:val="0"/>
              <w:rPr>
                <w:rFonts w:eastAsia="Times New Roman"/>
                <w:lang w:eastAsia="es-CL"/>
              </w:rPr>
            </w:pPr>
            <w:r>
              <w:rPr>
                <w:rFonts w:eastAsia="Times New Roman"/>
                <w:lang w:eastAsia="es-CL"/>
              </w:rPr>
              <w:t>4°</w:t>
            </w:r>
            <w:r w:rsidR="00B71406" w:rsidRPr="00776705">
              <w:rPr>
                <w:rFonts w:eastAsia="Times New Roman"/>
                <w:lang w:eastAsia="es-CL"/>
              </w:rPr>
              <w:t xml:space="preserve"> Asistir con sus conocimientos e información a las Fuerzas de</w:t>
            </w:r>
            <w:r>
              <w:rPr>
                <w:rFonts w:eastAsia="Times New Roman"/>
                <w:lang w:eastAsia="es-CL"/>
              </w:rPr>
              <w:t xml:space="preserve"> </w:t>
            </w:r>
            <w:r w:rsidR="00B71406" w:rsidRPr="00776705">
              <w:rPr>
                <w:rFonts w:eastAsia="Times New Roman"/>
                <w:lang w:eastAsia="es-CL"/>
              </w:rPr>
              <w:t>Orden Público y/o bomberos.</w:t>
            </w:r>
          </w:p>
          <w:p w14:paraId="343FF6C2" w14:textId="77777777" w:rsidR="00B71406" w:rsidRDefault="00B71406" w:rsidP="00B71406">
            <w:pPr>
              <w:autoSpaceDE w:val="0"/>
              <w:autoSpaceDN w:val="0"/>
              <w:adjustRightInd w:val="0"/>
            </w:pPr>
          </w:p>
          <w:p w14:paraId="14EA4FA3" w14:textId="69D56BFA" w:rsidR="00B71406" w:rsidRDefault="00B71406" w:rsidP="00776705">
            <w:pPr>
              <w:autoSpaceDE w:val="0"/>
              <w:autoSpaceDN w:val="0"/>
              <w:adjustRightInd w:val="0"/>
              <w:jc w:val="center"/>
            </w:pPr>
            <w:r>
              <w:t>Medidas a tomar a tomar en relación con la clasificación de la emergencia.</w:t>
            </w:r>
          </w:p>
          <w:tbl>
            <w:tblPr>
              <w:tblStyle w:val="Tablaconcuadrcula"/>
              <w:tblW w:w="0" w:type="auto"/>
              <w:jc w:val="center"/>
              <w:tblLook w:val="04A0" w:firstRow="1" w:lastRow="0" w:firstColumn="1" w:lastColumn="0" w:noHBand="0" w:noVBand="1"/>
            </w:tblPr>
            <w:tblGrid>
              <w:gridCol w:w="535"/>
              <w:gridCol w:w="1471"/>
              <w:gridCol w:w="1661"/>
              <w:gridCol w:w="6366"/>
            </w:tblGrid>
            <w:tr w:rsidR="00B71406" w14:paraId="669AE058" w14:textId="77777777" w:rsidTr="00776705">
              <w:trPr>
                <w:jc w:val="center"/>
              </w:trPr>
              <w:tc>
                <w:tcPr>
                  <w:tcW w:w="0" w:type="auto"/>
                </w:tcPr>
                <w:p w14:paraId="254381E4" w14:textId="07BF29C6" w:rsidR="00B71406" w:rsidRPr="00A15067" w:rsidRDefault="00B71406" w:rsidP="00B71406">
                  <w:pPr>
                    <w:autoSpaceDE w:val="0"/>
                    <w:autoSpaceDN w:val="0"/>
                    <w:adjustRightInd w:val="0"/>
                    <w:rPr>
                      <w:sz w:val="18"/>
                    </w:rPr>
                  </w:pPr>
                  <w:r w:rsidRPr="00A15067">
                    <w:rPr>
                      <w:sz w:val="18"/>
                    </w:rPr>
                    <w:t>Tipo</w:t>
                  </w:r>
                </w:p>
              </w:tc>
              <w:tc>
                <w:tcPr>
                  <w:tcW w:w="0" w:type="auto"/>
                </w:tcPr>
                <w:p w14:paraId="29DAD18F" w14:textId="4BB24634" w:rsidR="00B71406" w:rsidRPr="00A15067" w:rsidRDefault="00B71406" w:rsidP="00B71406">
                  <w:pPr>
                    <w:autoSpaceDE w:val="0"/>
                    <w:autoSpaceDN w:val="0"/>
                    <w:adjustRightInd w:val="0"/>
                    <w:rPr>
                      <w:sz w:val="18"/>
                    </w:rPr>
                  </w:pPr>
                  <w:r w:rsidRPr="00A15067">
                    <w:rPr>
                      <w:sz w:val="18"/>
                    </w:rPr>
                    <w:t>Continente</w:t>
                  </w:r>
                </w:p>
              </w:tc>
              <w:tc>
                <w:tcPr>
                  <w:tcW w:w="0" w:type="auto"/>
                </w:tcPr>
                <w:p w14:paraId="4AA62A99" w14:textId="113C185A" w:rsidR="00B71406" w:rsidRPr="00A15067" w:rsidRDefault="00B71406" w:rsidP="00B71406">
                  <w:pPr>
                    <w:autoSpaceDE w:val="0"/>
                    <w:autoSpaceDN w:val="0"/>
                    <w:adjustRightInd w:val="0"/>
                    <w:rPr>
                      <w:sz w:val="18"/>
                    </w:rPr>
                  </w:pPr>
                  <w:r w:rsidRPr="00A15067">
                    <w:rPr>
                      <w:sz w:val="18"/>
                    </w:rPr>
                    <w:t>Contenido</w:t>
                  </w:r>
                </w:p>
              </w:tc>
              <w:tc>
                <w:tcPr>
                  <w:tcW w:w="0" w:type="auto"/>
                </w:tcPr>
                <w:p w14:paraId="63BD0CA4" w14:textId="497EF7E8" w:rsidR="00B71406" w:rsidRPr="00A15067" w:rsidRDefault="00B71406" w:rsidP="00B71406">
                  <w:pPr>
                    <w:autoSpaceDE w:val="0"/>
                    <w:autoSpaceDN w:val="0"/>
                    <w:adjustRightInd w:val="0"/>
                    <w:rPr>
                      <w:sz w:val="18"/>
                    </w:rPr>
                  </w:pPr>
                  <w:r w:rsidRPr="00A15067">
                    <w:rPr>
                      <w:sz w:val="18"/>
                    </w:rPr>
                    <w:t>Medidas a tomar</w:t>
                  </w:r>
                </w:p>
              </w:tc>
            </w:tr>
            <w:tr w:rsidR="00B71406" w14:paraId="2288FA70" w14:textId="77777777" w:rsidTr="00776705">
              <w:trPr>
                <w:jc w:val="center"/>
              </w:trPr>
              <w:tc>
                <w:tcPr>
                  <w:tcW w:w="0" w:type="auto"/>
                </w:tcPr>
                <w:p w14:paraId="5E9D77F8" w14:textId="26F95680" w:rsidR="00B71406" w:rsidRPr="00A15067" w:rsidRDefault="00B71406" w:rsidP="00B71406">
                  <w:pPr>
                    <w:autoSpaceDE w:val="0"/>
                    <w:autoSpaceDN w:val="0"/>
                    <w:adjustRightInd w:val="0"/>
                    <w:rPr>
                      <w:sz w:val="18"/>
                    </w:rPr>
                  </w:pPr>
                  <w:r w:rsidRPr="00A15067">
                    <w:rPr>
                      <w:sz w:val="18"/>
                    </w:rPr>
                    <w:t>1</w:t>
                  </w:r>
                </w:p>
              </w:tc>
              <w:tc>
                <w:tcPr>
                  <w:tcW w:w="0" w:type="auto"/>
                </w:tcPr>
                <w:p w14:paraId="5A10436D" w14:textId="658EF152" w:rsidR="00B71406" w:rsidRPr="00A15067" w:rsidRDefault="00B71406" w:rsidP="00B71406">
                  <w:pPr>
                    <w:autoSpaceDE w:val="0"/>
                    <w:autoSpaceDN w:val="0"/>
                    <w:adjustRightInd w:val="0"/>
                    <w:rPr>
                      <w:sz w:val="18"/>
                    </w:rPr>
                  </w:pPr>
                  <w:r w:rsidRPr="00A15067">
                    <w:rPr>
                      <w:sz w:val="18"/>
                    </w:rPr>
                    <w:t>Bien</w:t>
                  </w:r>
                </w:p>
              </w:tc>
              <w:tc>
                <w:tcPr>
                  <w:tcW w:w="0" w:type="auto"/>
                </w:tcPr>
                <w:p w14:paraId="3CF7A0BD" w14:textId="09C151F5" w:rsidR="00B71406" w:rsidRPr="00A15067" w:rsidRDefault="00B71406" w:rsidP="00B71406">
                  <w:pPr>
                    <w:autoSpaceDE w:val="0"/>
                    <w:autoSpaceDN w:val="0"/>
                    <w:adjustRightInd w:val="0"/>
                    <w:rPr>
                      <w:sz w:val="18"/>
                    </w:rPr>
                  </w:pPr>
                  <w:r w:rsidRPr="00A15067">
                    <w:rPr>
                      <w:sz w:val="18"/>
                    </w:rPr>
                    <w:t>Sin fuga</w:t>
                  </w:r>
                </w:p>
              </w:tc>
              <w:tc>
                <w:tcPr>
                  <w:tcW w:w="0" w:type="auto"/>
                </w:tcPr>
                <w:p w14:paraId="02DE3AF8" w14:textId="447E1828" w:rsidR="00B71406" w:rsidRPr="00A15067" w:rsidRDefault="00776705" w:rsidP="00B71406">
                  <w:pPr>
                    <w:autoSpaceDE w:val="0"/>
                    <w:autoSpaceDN w:val="0"/>
                    <w:adjustRightInd w:val="0"/>
                    <w:rPr>
                      <w:sz w:val="18"/>
                    </w:rPr>
                  </w:pPr>
                  <w:r w:rsidRPr="00A15067">
                    <w:rPr>
                      <w:sz w:val="18"/>
                    </w:rPr>
                    <w:t>Trasladar el continente y contenido a lugar seguro.</w:t>
                  </w:r>
                </w:p>
              </w:tc>
            </w:tr>
            <w:tr w:rsidR="00B71406" w14:paraId="320374BE" w14:textId="77777777" w:rsidTr="00776705">
              <w:trPr>
                <w:jc w:val="center"/>
              </w:trPr>
              <w:tc>
                <w:tcPr>
                  <w:tcW w:w="0" w:type="auto"/>
                </w:tcPr>
                <w:p w14:paraId="7BFC52F5" w14:textId="46783076" w:rsidR="00B71406" w:rsidRPr="00A15067" w:rsidRDefault="00B71406" w:rsidP="00B71406">
                  <w:pPr>
                    <w:autoSpaceDE w:val="0"/>
                    <w:autoSpaceDN w:val="0"/>
                    <w:adjustRightInd w:val="0"/>
                    <w:rPr>
                      <w:sz w:val="18"/>
                    </w:rPr>
                  </w:pPr>
                  <w:r w:rsidRPr="00A15067">
                    <w:rPr>
                      <w:sz w:val="18"/>
                    </w:rPr>
                    <w:t>2</w:t>
                  </w:r>
                </w:p>
              </w:tc>
              <w:tc>
                <w:tcPr>
                  <w:tcW w:w="0" w:type="auto"/>
                </w:tcPr>
                <w:p w14:paraId="1A0781A9" w14:textId="37CCD259" w:rsidR="00B71406" w:rsidRPr="00A15067" w:rsidRDefault="00B71406" w:rsidP="00B71406">
                  <w:pPr>
                    <w:autoSpaceDE w:val="0"/>
                    <w:autoSpaceDN w:val="0"/>
                    <w:adjustRightInd w:val="0"/>
                    <w:rPr>
                      <w:sz w:val="18"/>
                    </w:rPr>
                  </w:pPr>
                  <w:r w:rsidRPr="00A15067">
                    <w:rPr>
                      <w:sz w:val="18"/>
                    </w:rPr>
                    <w:t>Daños</w:t>
                  </w:r>
                </w:p>
              </w:tc>
              <w:tc>
                <w:tcPr>
                  <w:tcW w:w="0" w:type="auto"/>
                </w:tcPr>
                <w:p w14:paraId="2D05DF3A" w14:textId="5871DD79" w:rsidR="00B71406" w:rsidRPr="00A15067" w:rsidRDefault="00B71406" w:rsidP="00B71406">
                  <w:pPr>
                    <w:autoSpaceDE w:val="0"/>
                    <w:autoSpaceDN w:val="0"/>
                    <w:adjustRightInd w:val="0"/>
                    <w:rPr>
                      <w:sz w:val="18"/>
                    </w:rPr>
                  </w:pPr>
                  <w:r w:rsidRPr="00A15067">
                    <w:rPr>
                      <w:sz w:val="18"/>
                    </w:rPr>
                    <w:t>Sin fuga</w:t>
                  </w:r>
                </w:p>
              </w:tc>
              <w:tc>
                <w:tcPr>
                  <w:tcW w:w="0" w:type="auto"/>
                </w:tcPr>
                <w:p w14:paraId="55517BB3" w14:textId="1B988048" w:rsidR="00B71406" w:rsidRPr="00A15067" w:rsidRDefault="00776705" w:rsidP="00B71406">
                  <w:pPr>
                    <w:autoSpaceDE w:val="0"/>
                    <w:autoSpaceDN w:val="0"/>
                    <w:adjustRightInd w:val="0"/>
                    <w:rPr>
                      <w:sz w:val="18"/>
                    </w:rPr>
                  </w:pPr>
                  <w:r w:rsidRPr="00A15067">
                    <w:rPr>
                      <w:sz w:val="18"/>
                    </w:rPr>
                    <w:t>Trasladar el continente y contenido a lugar seguro.</w:t>
                  </w:r>
                </w:p>
              </w:tc>
            </w:tr>
            <w:tr w:rsidR="00B71406" w14:paraId="5571CE77" w14:textId="77777777" w:rsidTr="00776705">
              <w:trPr>
                <w:jc w:val="center"/>
              </w:trPr>
              <w:tc>
                <w:tcPr>
                  <w:tcW w:w="0" w:type="auto"/>
                </w:tcPr>
                <w:p w14:paraId="49A27A62" w14:textId="0BE7EF0B" w:rsidR="00B71406" w:rsidRPr="00A15067" w:rsidRDefault="00B71406" w:rsidP="00B71406">
                  <w:pPr>
                    <w:autoSpaceDE w:val="0"/>
                    <w:autoSpaceDN w:val="0"/>
                    <w:adjustRightInd w:val="0"/>
                    <w:rPr>
                      <w:sz w:val="18"/>
                    </w:rPr>
                  </w:pPr>
                  <w:r w:rsidRPr="00A15067">
                    <w:rPr>
                      <w:sz w:val="18"/>
                    </w:rPr>
                    <w:t>3</w:t>
                  </w:r>
                </w:p>
              </w:tc>
              <w:tc>
                <w:tcPr>
                  <w:tcW w:w="0" w:type="auto"/>
                </w:tcPr>
                <w:p w14:paraId="793DE7E0" w14:textId="47AE67F7" w:rsidR="00B71406" w:rsidRPr="00A15067" w:rsidRDefault="00B71406" w:rsidP="00B71406">
                  <w:pPr>
                    <w:autoSpaceDE w:val="0"/>
                    <w:autoSpaceDN w:val="0"/>
                    <w:adjustRightInd w:val="0"/>
                    <w:rPr>
                      <w:sz w:val="18"/>
                    </w:rPr>
                  </w:pPr>
                  <w:r w:rsidRPr="00A15067">
                    <w:rPr>
                      <w:sz w:val="18"/>
                    </w:rPr>
                    <w:t>Daños</w:t>
                  </w:r>
                </w:p>
              </w:tc>
              <w:tc>
                <w:tcPr>
                  <w:tcW w:w="0" w:type="auto"/>
                </w:tcPr>
                <w:p w14:paraId="56F57A41" w14:textId="06AE5B88" w:rsidR="00B71406" w:rsidRPr="00A15067" w:rsidRDefault="00776705" w:rsidP="00B71406">
                  <w:pPr>
                    <w:autoSpaceDE w:val="0"/>
                    <w:autoSpaceDN w:val="0"/>
                    <w:adjustRightInd w:val="0"/>
                    <w:rPr>
                      <w:sz w:val="18"/>
                    </w:rPr>
                  </w:pPr>
                  <w:r w:rsidRPr="00A15067">
                    <w:rPr>
                      <w:sz w:val="18"/>
                    </w:rPr>
                    <w:t>Con fuga</w:t>
                  </w:r>
                </w:p>
              </w:tc>
              <w:tc>
                <w:tcPr>
                  <w:tcW w:w="0" w:type="auto"/>
                </w:tcPr>
                <w:p w14:paraId="5719D1CD" w14:textId="459FB967" w:rsidR="00B71406" w:rsidRPr="00A15067" w:rsidRDefault="00776705" w:rsidP="00B71406">
                  <w:pPr>
                    <w:autoSpaceDE w:val="0"/>
                    <w:autoSpaceDN w:val="0"/>
                    <w:adjustRightInd w:val="0"/>
                    <w:rPr>
                      <w:sz w:val="18"/>
                    </w:rPr>
                  </w:pPr>
                  <w:r w:rsidRPr="00A15067">
                    <w:rPr>
                      <w:sz w:val="18"/>
                    </w:rPr>
                    <w:t>1.-Señalizar la zona.</w:t>
                  </w:r>
                </w:p>
                <w:p w14:paraId="0A096421" w14:textId="656743C5" w:rsidR="00776705" w:rsidRPr="00A15067" w:rsidRDefault="00776705" w:rsidP="00B71406">
                  <w:pPr>
                    <w:autoSpaceDE w:val="0"/>
                    <w:autoSpaceDN w:val="0"/>
                    <w:adjustRightInd w:val="0"/>
                    <w:rPr>
                      <w:sz w:val="18"/>
                    </w:rPr>
                  </w:pPr>
                  <w:r w:rsidRPr="00A15067">
                    <w:rPr>
                      <w:sz w:val="18"/>
                    </w:rPr>
                    <w:t>2.-Recoger el producto y limpiar la zona.</w:t>
                  </w:r>
                </w:p>
                <w:p w14:paraId="225FEF73" w14:textId="719111DD" w:rsidR="00776705" w:rsidRPr="00A15067" w:rsidRDefault="00776705" w:rsidP="00B71406">
                  <w:pPr>
                    <w:autoSpaceDE w:val="0"/>
                    <w:autoSpaceDN w:val="0"/>
                    <w:adjustRightInd w:val="0"/>
                    <w:rPr>
                      <w:sz w:val="18"/>
                    </w:rPr>
                  </w:pPr>
                  <w:r w:rsidRPr="00A15067">
                    <w:rPr>
                      <w:sz w:val="18"/>
                    </w:rPr>
                    <w:t>3.-Trasladar continente y contenido a lugar seguro.</w:t>
                  </w:r>
                </w:p>
              </w:tc>
            </w:tr>
            <w:tr w:rsidR="00B71406" w14:paraId="249F20EF" w14:textId="77777777" w:rsidTr="00776705">
              <w:trPr>
                <w:jc w:val="center"/>
              </w:trPr>
              <w:tc>
                <w:tcPr>
                  <w:tcW w:w="0" w:type="auto"/>
                </w:tcPr>
                <w:p w14:paraId="0A0A9435" w14:textId="25530455" w:rsidR="00B71406" w:rsidRPr="00A15067" w:rsidRDefault="00B71406" w:rsidP="00B71406">
                  <w:pPr>
                    <w:autoSpaceDE w:val="0"/>
                    <w:autoSpaceDN w:val="0"/>
                    <w:adjustRightInd w:val="0"/>
                    <w:rPr>
                      <w:sz w:val="18"/>
                    </w:rPr>
                  </w:pPr>
                  <w:r w:rsidRPr="00A15067">
                    <w:rPr>
                      <w:sz w:val="18"/>
                    </w:rPr>
                    <w:t>4</w:t>
                  </w:r>
                </w:p>
              </w:tc>
              <w:tc>
                <w:tcPr>
                  <w:tcW w:w="0" w:type="auto"/>
                </w:tcPr>
                <w:p w14:paraId="52E47B16" w14:textId="08D73B16" w:rsidR="00B71406" w:rsidRPr="00A15067" w:rsidRDefault="00B71406" w:rsidP="00B71406">
                  <w:pPr>
                    <w:autoSpaceDE w:val="0"/>
                    <w:autoSpaceDN w:val="0"/>
                    <w:adjustRightInd w:val="0"/>
                    <w:rPr>
                      <w:sz w:val="18"/>
                    </w:rPr>
                  </w:pPr>
                  <w:r w:rsidRPr="00A15067">
                    <w:rPr>
                      <w:sz w:val="18"/>
                    </w:rPr>
                    <w:t>Daños e incendio</w:t>
                  </w:r>
                </w:p>
              </w:tc>
              <w:tc>
                <w:tcPr>
                  <w:tcW w:w="0" w:type="auto"/>
                </w:tcPr>
                <w:p w14:paraId="2252DFEC" w14:textId="69FA3710" w:rsidR="00B71406" w:rsidRPr="00A15067" w:rsidRDefault="00776705" w:rsidP="00B71406">
                  <w:pPr>
                    <w:autoSpaceDE w:val="0"/>
                    <w:autoSpaceDN w:val="0"/>
                    <w:adjustRightInd w:val="0"/>
                    <w:rPr>
                      <w:sz w:val="18"/>
                    </w:rPr>
                  </w:pPr>
                  <w:r w:rsidRPr="00A15067">
                    <w:rPr>
                      <w:sz w:val="18"/>
                    </w:rPr>
                    <w:t>Con fuga e incendio</w:t>
                  </w:r>
                </w:p>
              </w:tc>
              <w:tc>
                <w:tcPr>
                  <w:tcW w:w="0" w:type="auto"/>
                </w:tcPr>
                <w:p w14:paraId="4ED24074" w14:textId="470A4F4D" w:rsidR="00B71406" w:rsidRPr="00A15067" w:rsidRDefault="00776705" w:rsidP="00B71406">
                  <w:pPr>
                    <w:autoSpaceDE w:val="0"/>
                    <w:autoSpaceDN w:val="0"/>
                    <w:adjustRightInd w:val="0"/>
                    <w:rPr>
                      <w:sz w:val="18"/>
                    </w:rPr>
                  </w:pPr>
                  <w:r w:rsidRPr="00A15067">
                    <w:rPr>
                      <w:sz w:val="18"/>
                    </w:rPr>
                    <w:t>1.-Dar la alarma.</w:t>
                  </w:r>
                </w:p>
                <w:p w14:paraId="7EBB0589" w14:textId="4EB9C012" w:rsidR="00776705" w:rsidRPr="00A15067" w:rsidRDefault="00776705" w:rsidP="00B71406">
                  <w:pPr>
                    <w:autoSpaceDE w:val="0"/>
                    <w:autoSpaceDN w:val="0"/>
                    <w:adjustRightInd w:val="0"/>
                    <w:rPr>
                      <w:sz w:val="18"/>
                    </w:rPr>
                  </w:pPr>
                  <w:r w:rsidRPr="00A15067">
                    <w:rPr>
                      <w:sz w:val="18"/>
                    </w:rPr>
                    <w:t>2.-Evacuar heridos a lugar seguro.</w:t>
                  </w:r>
                </w:p>
                <w:p w14:paraId="711E1EE8" w14:textId="06538FA1" w:rsidR="00776705" w:rsidRPr="00A15067" w:rsidRDefault="00776705" w:rsidP="00B71406">
                  <w:pPr>
                    <w:autoSpaceDE w:val="0"/>
                    <w:autoSpaceDN w:val="0"/>
                    <w:adjustRightInd w:val="0"/>
                    <w:rPr>
                      <w:sz w:val="18"/>
                    </w:rPr>
                  </w:pPr>
                  <w:r w:rsidRPr="00A15067">
                    <w:rPr>
                      <w:sz w:val="18"/>
                    </w:rPr>
                    <w:t>3.-Colocarse el quipo contra incendios y emplear los medios de extinción existentes.</w:t>
                  </w:r>
                </w:p>
                <w:p w14:paraId="09CA7012" w14:textId="7C0C7E3B" w:rsidR="00776705" w:rsidRPr="00A15067" w:rsidRDefault="00776705" w:rsidP="00B71406">
                  <w:pPr>
                    <w:autoSpaceDE w:val="0"/>
                    <w:autoSpaceDN w:val="0"/>
                    <w:adjustRightInd w:val="0"/>
                    <w:rPr>
                      <w:sz w:val="18"/>
                    </w:rPr>
                  </w:pPr>
                  <w:r w:rsidRPr="00A15067">
                    <w:rPr>
                      <w:sz w:val="18"/>
                    </w:rPr>
                    <w:t>4.-Avisar al encargado o a autoridades si la situación no se controla.</w:t>
                  </w:r>
                </w:p>
                <w:p w14:paraId="6E5CDE42" w14:textId="0A911CDA" w:rsidR="00776705" w:rsidRPr="00A15067" w:rsidRDefault="00776705" w:rsidP="00B71406">
                  <w:pPr>
                    <w:autoSpaceDE w:val="0"/>
                    <w:autoSpaceDN w:val="0"/>
                    <w:adjustRightInd w:val="0"/>
                    <w:rPr>
                      <w:sz w:val="18"/>
                    </w:rPr>
                  </w:pPr>
                  <w:r w:rsidRPr="00A15067">
                    <w:rPr>
                      <w:sz w:val="18"/>
                    </w:rPr>
                    <w:t>5.-Retirar de pasillos y accesos todo material o maquinaria.</w:t>
                  </w:r>
                </w:p>
                <w:p w14:paraId="60652DE9" w14:textId="63DC849C" w:rsidR="00776705" w:rsidRPr="00A15067" w:rsidRDefault="00776705" w:rsidP="00B71406">
                  <w:pPr>
                    <w:autoSpaceDE w:val="0"/>
                    <w:autoSpaceDN w:val="0"/>
                    <w:adjustRightInd w:val="0"/>
                    <w:rPr>
                      <w:sz w:val="18"/>
                    </w:rPr>
                  </w:pPr>
                  <w:r w:rsidRPr="00A15067">
                    <w:rPr>
                      <w:sz w:val="18"/>
                    </w:rPr>
                    <w:t>6.-Actuar según las órdenes del encargado.</w:t>
                  </w:r>
                </w:p>
              </w:tc>
            </w:tr>
            <w:tr w:rsidR="00B71406" w14:paraId="388BE24F" w14:textId="77777777" w:rsidTr="00776705">
              <w:trPr>
                <w:jc w:val="center"/>
              </w:trPr>
              <w:tc>
                <w:tcPr>
                  <w:tcW w:w="0" w:type="auto"/>
                </w:tcPr>
                <w:p w14:paraId="2A67F7E4" w14:textId="7BC788D4" w:rsidR="00B71406" w:rsidRPr="00A15067" w:rsidRDefault="00B71406" w:rsidP="00B71406">
                  <w:pPr>
                    <w:autoSpaceDE w:val="0"/>
                    <w:autoSpaceDN w:val="0"/>
                    <w:adjustRightInd w:val="0"/>
                    <w:rPr>
                      <w:sz w:val="18"/>
                    </w:rPr>
                  </w:pPr>
                  <w:r w:rsidRPr="00A15067">
                    <w:rPr>
                      <w:sz w:val="18"/>
                    </w:rPr>
                    <w:t>5</w:t>
                  </w:r>
                </w:p>
              </w:tc>
              <w:tc>
                <w:tcPr>
                  <w:tcW w:w="0" w:type="auto"/>
                </w:tcPr>
                <w:p w14:paraId="719D9C60" w14:textId="2CDBDD30" w:rsidR="00B71406" w:rsidRPr="00A15067" w:rsidRDefault="00B71406" w:rsidP="00B71406">
                  <w:pPr>
                    <w:autoSpaceDE w:val="0"/>
                    <w:autoSpaceDN w:val="0"/>
                    <w:adjustRightInd w:val="0"/>
                    <w:rPr>
                      <w:sz w:val="18"/>
                    </w:rPr>
                  </w:pPr>
                  <w:r w:rsidRPr="00A15067">
                    <w:rPr>
                      <w:sz w:val="18"/>
                    </w:rPr>
                    <w:t>Explosión</w:t>
                  </w:r>
                </w:p>
              </w:tc>
              <w:tc>
                <w:tcPr>
                  <w:tcW w:w="0" w:type="auto"/>
                </w:tcPr>
                <w:p w14:paraId="4684F1B5" w14:textId="2DC07755" w:rsidR="00B71406" w:rsidRPr="00A15067" w:rsidRDefault="00776705" w:rsidP="00B71406">
                  <w:pPr>
                    <w:autoSpaceDE w:val="0"/>
                    <w:autoSpaceDN w:val="0"/>
                    <w:adjustRightInd w:val="0"/>
                    <w:rPr>
                      <w:sz w:val="18"/>
                    </w:rPr>
                  </w:pPr>
                  <w:r w:rsidRPr="00A15067">
                    <w:rPr>
                      <w:sz w:val="18"/>
                    </w:rPr>
                    <w:t>Explosión</w:t>
                  </w:r>
                </w:p>
              </w:tc>
              <w:tc>
                <w:tcPr>
                  <w:tcW w:w="0" w:type="auto"/>
                </w:tcPr>
                <w:p w14:paraId="753976B5" w14:textId="1DD835B5" w:rsidR="00B71406" w:rsidRPr="00A15067" w:rsidRDefault="00776705" w:rsidP="00B71406">
                  <w:pPr>
                    <w:autoSpaceDE w:val="0"/>
                    <w:autoSpaceDN w:val="0"/>
                    <w:adjustRightInd w:val="0"/>
                    <w:rPr>
                      <w:sz w:val="18"/>
                    </w:rPr>
                  </w:pPr>
                  <w:r w:rsidRPr="00A15067">
                    <w:rPr>
                      <w:sz w:val="18"/>
                    </w:rPr>
                    <w:t>IDEM tipo 4.</w:t>
                  </w:r>
                </w:p>
              </w:tc>
            </w:tr>
          </w:tbl>
          <w:p w14:paraId="6B2BB2C5" w14:textId="5A5660F2" w:rsidR="00B71406" w:rsidRPr="00B03933" w:rsidRDefault="00B71406" w:rsidP="00B71406">
            <w:pPr>
              <w:autoSpaceDE w:val="0"/>
              <w:autoSpaceDN w:val="0"/>
              <w:adjustRightInd w:val="0"/>
              <w:rPr>
                <w:highlight w:val="yellow"/>
              </w:rPr>
            </w:pPr>
          </w:p>
        </w:tc>
      </w:tr>
      <w:tr w:rsidR="0092541F" w:rsidRPr="00B03933" w14:paraId="526E14D5" w14:textId="77777777" w:rsidTr="003A21AB">
        <w:trPr>
          <w:trHeight w:val="983"/>
          <w:jc w:val="center"/>
        </w:trPr>
        <w:tc>
          <w:tcPr>
            <w:tcW w:w="5000" w:type="pct"/>
            <w:gridSpan w:val="2"/>
            <w:shd w:val="clear" w:color="auto" w:fill="auto"/>
          </w:tcPr>
          <w:p w14:paraId="7AE05AAE" w14:textId="0BAC5ACD" w:rsidR="0092541F" w:rsidRDefault="0092541F" w:rsidP="003A21AB">
            <w:pPr>
              <w:rPr>
                <w:rFonts w:eastAsia="Times New Roman"/>
                <w:color w:val="000000"/>
                <w:lang w:eastAsia="es-CL"/>
              </w:rPr>
            </w:pPr>
            <w:r w:rsidRPr="00B03933">
              <w:rPr>
                <w:rFonts w:eastAsia="Times New Roman"/>
                <w:b/>
                <w:bCs/>
                <w:color w:val="000000"/>
                <w:lang w:eastAsia="es-CL"/>
              </w:rPr>
              <w:lastRenderedPageBreak/>
              <w:t>Hechos constatados durante la fiscalización</w:t>
            </w:r>
            <w:r w:rsidRPr="00B03933">
              <w:rPr>
                <w:rFonts w:eastAsia="Times New Roman"/>
                <w:color w:val="000000"/>
                <w:lang w:eastAsia="es-CL"/>
              </w:rPr>
              <w:t xml:space="preserve">: </w:t>
            </w:r>
          </w:p>
          <w:p w14:paraId="0753C07E" w14:textId="1FEA2EB7" w:rsidR="00A0066E" w:rsidRDefault="00A0066E" w:rsidP="0079153A">
            <w:pPr>
              <w:pStyle w:val="Prrafodelista"/>
              <w:numPr>
                <w:ilvl w:val="0"/>
                <w:numId w:val="25"/>
              </w:numPr>
              <w:rPr>
                <w:rFonts w:eastAsia="Times New Roman"/>
                <w:color w:val="000000"/>
                <w:lang w:eastAsia="es-CL"/>
              </w:rPr>
            </w:pPr>
            <w:r>
              <w:rPr>
                <w:rFonts w:eastAsia="Times New Roman"/>
                <w:color w:val="000000"/>
                <w:lang w:eastAsia="es-CL"/>
              </w:rPr>
              <w:t xml:space="preserve">Se realizó visita de inspección el día 28 de julio de 2016, a raíz de una explosión y posterior </w:t>
            </w:r>
            <w:r w:rsidR="00462574">
              <w:rPr>
                <w:rFonts w:eastAsia="Times New Roman"/>
                <w:color w:val="000000"/>
                <w:lang w:eastAsia="es-CL"/>
              </w:rPr>
              <w:t>incendio</w:t>
            </w:r>
            <w:r>
              <w:rPr>
                <w:rFonts w:eastAsia="Times New Roman"/>
                <w:color w:val="000000"/>
                <w:lang w:eastAsia="es-CL"/>
              </w:rPr>
              <w:t xml:space="preserve"> ocurrido en la línea de inertización de las instalaciones de Hidronor en la </w:t>
            </w:r>
            <w:r w:rsidR="00C76B5A">
              <w:rPr>
                <w:rFonts w:eastAsia="Times New Roman"/>
                <w:color w:val="000000"/>
                <w:lang w:eastAsia="es-CL"/>
              </w:rPr>
              <w:t>C</w:t>
            </w:r>
            <w:r>
              <w:rPr>
                <w:rFonts w:eastAsia="Times New Roman"/>
                <w:color w:val="000000"/>
                <w:lang w:eastAsia="es-CL"/>
              </w:rPr>
              <w:t>omuna de Pudahuel.</w:t>
            </w:r>
          </w:p>
          <w:p w14:paraId="1E184A4C" w14:textId="0481645E" w:rsidR="00DD5E44" w:rsidRDefault="00A0066E" w:rsidP="0079153A">
            <w:pPr>
              <w:pStyle w:val="Prrafodelista"/>
              <w:numPr>
                <w:ilvl w:val="0"/>
                <w:numId w:val="25"/>
              </w:numPr>
              <w:rPr>
                <w:rFonts w:eastAsia="Times New Roman"/>
                <w:color w:val="000000"/>
                <w:lang w:eastAsia="es-CL"/>
              </w:rPr>
            </w:pPr>
            <w:r>
              <w:rPr>
                <w:rFonts w:eastAsia="Times New Roman"/>
                <w:color w:val="000000"/>
                <w:lang w:eastAsia="es-CL"/>
              </w:rPr>
              <w:t xml:space="preserve">En reunión de </w:t>
            </w:r>
            <w:r w:rsidR="00462574">
              <w:rPr>
                <w:rFonts w:eastAsia="Times New Roman"/>
                <w:color w:val="000000"/>
                <w:lang w:eastAsia="es-CL"/>
              </w:rPr>
              <w:t>inicio</w:t>
            </w:r>
            <w:r w:rsidR="00C76B5A">
              <w:rPr>
                <w:rFonts w:eastAsia="Times New Roman"/>
                <w:color w:val="000000"/>
                <w:lang w:eastAsia="es-CL"/>
              </w:rPr>
              <w:t>,</w:t>
            </w:r>
            <w:r w:rsidR="00462574">
              <w:rPr>
                <w:rFonts w:eastAsia="Times New Roman"/>
                <w:color w:val="000000"/>
                <w:lang w:eastAsia="es-CL"/>
              </w:rPr>
              <w:t xml:space="preserve"> en conjunto con la SEREMI</w:t>
            </w:r>
            <w:r>
              <w:rPr>
                <w:rFonts w:eastAsia="Times New Roman"/>
                <w:color w:val="000000"/>
                <w:lang w:eastAsia="es-CL"/>
              </w:rPr>
              <w:t xml:space="preserve"> de Salud y la SEREMI del Medio Ambiente, el Titular indicó que a las 11:30 horas de la mañana, en la línea de inertización</w:t>
            </w:r>
            <w:r w:rsidR="00C76B5A">
              <w:rPr>
                <w:rFonts w:eastAsia="Times New Roman"/>
                <w:color w:val="000000"/>
                <w:lang w:eastAsia="es-CL"/>
              </w:rPr>
              <w:t xml:space="preserve"> </w:t>
            </w:r>
            <w:r>
              <w:rPr>
                <w:rFonts w:eastAsia="Times New Roman"/>
                <w:color w:val="000000"/>
                <w:lang w:eastAsia="es-CL"/>
              </w:rPr>
              <w:t xml:space="preserve">se produjo una explosión en una de las bateas de mezcla, viéndose afectado directamente un operario de la línea, el que habría estado operando con una grúa de mezcla o retroexcavadora, </w:t>
            </w:r>
            <w:r w:rsidR="00DD5E44">
              <w:rPr>
                <w:rFonts w:eastAsia="Times New Roman"/>
                <w:color w:val="000000"/>
                <w:lang w:eastAsia="es-CL"/>
              </w:rPr>
              <w:t xml:space="preserve">e indirectamente, </w:t>
            </w:r>
            <w:r>
              <w:rPr>
                <w:rFonts w:eastAsia="Times New Roman"/>
                <w:color w:val="000000"/>
                <w:lang w:eastAsia="es-CL"/>
              </w:rPr>
              <w:t>un operario</w:t>
            </w:r>
            <w:r w:rsidR="00DD5E44">
              <w:rPr>
                <w:rFonts w:eastAsia="Times New Roman"/>
                <w:color w:val="000000"/>
                <w:lang w:eastAsia="es-CL"/>
              </w:rPr>
              <w:t xml:space="preserve"> </w:t>
            </w:r>
            <w:r w:rsidR="00C76B5A" w:rsidRPr="00A46AF0">
              <w:rPr>
                <w:rFonts w:eastAsia="Times New Roman"/>
                <w:color w:val="000000" w:themeColor="text1"/>
                <w:lang w:eastAsia="es-CL"/>
              </w:rPr>
              <w:t xml:space="preserve">que estaba </w:t>
            </w:r>
            <w:r w:rsidR="00A46AF0" w:rsidRPr="00A46AF0">
              <w:rPr>
                <w:rFonts w:eastAsia="Times New Roman"/>
                <w:color w:val="000000" w:themeColor="text1"/>
                <w:lang w:eastAsia="es-CL"/>
              </w:rPr>
              <w:t>cooperando con el manejo de la contingencia</w:t>
            </w:r>
            <w:r w:rsidR="00A46AF0">
              <w:rPr>
                <w:rFonts w:eastAsia="Times New Roman"/>
                <w:color w:val="000000" w:themeColor="text1"/>
                <w:lang w:eastAsia="es-CL"/>
              </w:rPr>
              <w:t xml:space="preserve"> y sufrió luego un colapso nervioso</w:t>
            </w:r>
            <w:r w:rsidR="00DD5E44">
              <w:rPr>
                <w:rFonts w:eastAsia="Times New Roman"/>
                <w:color w:val="000000"/>
                <w:lang w:eastAsia="es-CL"/>
              </w:rPr>
              <w:t xml:space="preserve">. Ambos </w:t>
            </w:r>
            <w:r w:rsidR="00462574">
              <w:rPr>
                <w:rFonts w:eastAsia="Times New Roman"/>
                <w:color w:val="000000"/>
                <w:lang w:eastAsia="es-CL"/>
              </w:rPr>
              <w:t>trabajadores</w:t>
            </w:r>
            <w:r w:rsidR="00DD5E44">
              <w:rPr>
                <w:rFonts w:eastAsia="Times New Roman"/>
                <w:color w:val="000000"/>
                <w:lang w:eastAsia="es-CL"/>
              </w:rPr>
              <w:t xml:space="preserve"> fueron </w:t>
            </w:r>
            <w:r w:rsidR="00462574">
              <w:rPr>
                <w:rFonts w:eastAsia="Times New Roman"/>
                <w:color w:val="000000"/>
                <w:lang w:eastAsia="es-CL"/>
              </w:rPr>
              <w:t>trasladados</w:t>
            </w:r>
            <w:r w:rsidR="00DD5E44">
              <w:rPr>
                <w:rFonts w:eastAsia="Times New Roman"/>
                <w:color w:val="000000"/>
                <w:lang w:eastAsia="es-CL"/>
              </w:rPr>
              <w:t xml:space="preserve"> a los centros de atención de salud.</w:t>
            </w:r>
          </w:p>
          <w:p w14:paraId="1AFAE0A8" w14:textId="0CA07315" w:rsidR="00DD5E44" w:rsidRDefault="00DD5E44" w:rsidP="0079153A">
            <w:pPr>
              <w:pStyle w:val="Prrafodelista"/>
              <w:numPr>
                <w:ilvl w:val="0"/>
                <w:numId w:val="25"/>
              </w:numPr>
              <w:rPr>
                <w:rFonts w:eastAsia="Times New Roman"/>
                <w:color w:val="000000"/>
                <w:lang w:eastAsia="es-CL"/>
              </w:rPr>
            </w:pPr>
            <w:r>
              <w:rPr>
                <w:rFonts w:eastAsia="Times New Roman"/>
                <w:color w:val="000000"/>
                <w:lang w:eastAsia="es-CL"/>
              </w:rPr>
              <w:t>El titular precis</w:t>
            </w:r>
            <w:r w:rsidR="00C76B5A">
              <w:rPr>
                <w:rFonts w:eastAsia="Times New Roman"/>
                <w:color w:val="000000"/>
                <w:lang w:eastAsia="es-CL"/>
              </w:rPr>
              <w:t>ó</w:t>
            </w:r>
            <w:r>
              <w:rPr>
                <w:rFonts w:eastAsia="Times New Roman"/>
                <w:color w:val="000000"/>
                <w:lang w:eastAsia="es-CL"/>
              </w:rPr>
              <w:t xml:space="preserve"> que al inicio del </w:t>
            </w:r>
            <w:r w:rsidR="00462574">
              <w:rPr>
                <w:rFonts w:eastAsia="Times New Roman"/>
                <w:color w:val="000000"/>
                <w:lang w:eastAsia="es-CL"/>
              </w:rPr>
              <w:t>incidente</w:t>
            </w:r>
            <w:r>
              <w:rPr>
                <w:rFonts w:eastAsia="Times New Roman"/>
                <w:color w:val="000000"/>
                <w:lang w:eastAsia="es-CL"/>
              </w:rPr>
              <w:t xml:space="preserve"> hubo humos visibles hacia el exterior producto de la explosión y posterior incendio, identificada como una nube oscura. Además, informó que se </w:t>
            </w:r>
            <w:r w:rsidR="00C76B5A">
              <w:rPr>
                <w:rFonts w:eastAsia="Times New Roman"/>
                <w:color w:val="000000"/>
                <w:lang w:eastAsia="es-CL"/>
              </w:rPr>
              <w:t>realiza un</w:t>
            </w:r>
            <w:r>
              <w:rPr>
                <w:rFonts w:eastAsia="Times New Roman"/>
                <w:color w:val="000000"/>
                <w:lang w:eastAsia="es-CL"/>
              </w:rPr>
              <w:t xml:space="preserve"> análisis de </w:t>
            </w:r>
            <w:r w:rsidRPr="00A46AF0">
              <w:rPr>
                <w:rFonts w:eastAsia="Times New Roman"/>
                <w:color w:val="000000" w:themeColor="text1"/>
                <w:lang w:eastAsia="es-CL"/>
              </w:rPr>
              <w:t xml:space="preserve">las </w:t>
            </w:r>
            <w:r w:rsidR="00C76B5A" w:rsidRPr="00A46AF0">
              <w:rPr>
                <w:rFonts w:eastAsia="Times New Roman"/>
                <w:color w:val="000000" w:themeColor="text1"/>
                <w:lang w:eastAsia="es-CL"/>
              </w:rPr>
              <w:t xml:space="preserve">posibles </w:t>
            </w:r>
            <w:r>
              <w:rPr>
                <w:rFonts w:eastAsia="Times New Roman"/>
                <w:color w:val="000000"/>
                <w:lang w:eastAsia="es-CL"/>
              </w:rPr>
              <w:t>causas de esta contingencia.</w:t>
            </w:r>
          </w:p>
          <w:p w14:paraId="33D038A0" w14:textId="13D7538F" w:rsidR="00A0066E" w:rsidRPr="00A0066E" w:rsidRDefault="00DD5E44" w:rsidP="0079153A">
            <w:pPr>
              <w:pStyle w:val="Prrafodelista"/>
              <w:numPr>
                <w:ilvl w:val="0"/>
                <w:numId w:val="25"/>
              </w:numPr>
              <w:rPr>
                <w:rFonts w:eastAsia="Times New Roman"/>
                <w:color w:val="000000"/>
                <w:lang w:eastAsia="es-CL"/>
              </w:rPr>
            </w:pPr>
            <w:r>
              <w:rPr>
                <w:rFonts w:eastAsia="Times New Roman"/>
                <w:color w:val="000000"/>
                <w:lang w:eastAsia="es-CL"/>
              </w:rPr>
              <w:t>Se observó que en batea de mezcla</w:t>
            </w:r>
            <w:r w:rsidR="00C76B5A">
              <w:rPr>
                <w:rFonts w:eastAsia="Times New Roman"/>
                <w:color w:val="000000"/>
                <w:lang w:eastAsia="es-CL"/>
              </w:rPr>
              <w:t>,</w:t>
            </w:r>
            <w:r>
              <w:rPr>
                <w:rFonts w:eastAsia="Times New Roman"/>
                <w:color w:val="000000"/>
                <w:lang w:eastAsia="es-CL"/>
              </w:rPr>
              <w:t xml:space="preserve"> donde se pr</w:t>
            </w:r>
            <w:r w:rsidR="00C26862">
              <w:rPr>
                <w:rFonts w:eastAsia="Times New Roman"/>
                <w:color w:val="000000"/>
                <w:lang w:eastAsia="es-CL"/>
              </w:rPr>
              <w:t xml:space="preserve">odujo la explosión, aún se </w:t>
            </w:r>
            <w:r w:rsidR="00462574">
              <w:rPr>
                <w:rFonts w:eastAsia="Times New Roman"/>
                <w:color w:val="000000"/>
                <w:lang w:eastAsia="es-CL"/>
              </w:rPr>
              <w:t>mantenían</w:t>
            </w:r>
            <w:r>
              <w:rPr>
                <w:rFonts w:eastAsia="Times New Roman"/>
                <w:color w:val="000000"/>
                <w:lang w:eastAsia="es-CL"/>
              </w:rPr>
              <w:t xml:space="preserve"> reacciones exotérmicas en los restos de los residuos, las que ya habían sido intervenidas por bomberos. El galpón donde se ubica la batea, presenta</w:t>
            </w:r>
            <w:r w:rsidR="00C26862">
              <w:rPr>
                <w:rFonts w:eastAsia="Times New Roman"/>
                <w:color w:val="000000"/>
                <w:lang w:eastAsia="es-CL"/>
              </w:rPr>
              <w:t>ba</w:t>
            </w:r>
            <w:r>
              <w:rPr>
                <w:rFonts w:eastAsia="Times New Roman"/>
                <w:color w:val="000000"/>
                <w:lang w:eastAsia="es-CL"/>
              </w:rPr>
              <w:t xml:space="preserve"> daños en sus techumbres, planchas rotas y muros laterales. </w:t>
            </w:r>
            <w:r w:rsidR="00A0066E">
              <w:rPr>
                <w:rFonts w:eastAsia="Times New Roman"/>
                <w:color w:val="000000"/>
                <w:lang w:eastAsia="es-CL"/>
              </w:rPr>
              <w:t xml:space="preserve"> </w:t>
            </w:r>
          </w:p>
          <w:p w14:paraId="1B7B3DBB" w14:textId="77777777" w:rsidR="0092541F" w:rsidRPr="00B03933" w:rsidRDefault="0092541F" w:rsidP="003A21AB">
            <w:pPr>
              <w:rPr>
                <w:rFonts w:eastAsia="Times New Roman"/>
                <w:color w:val="000000"/>
                <w:lang w:eastAsia="es-CL"/>
              </w:rPr>
            </w:pPr>
          </w:p>
          <w:p w14:paraId="61FBF2BE" w14:textId="77777777" w:rsidR="0092541F" w:rsidRDefault="0092541F" w:rsidP="003A21AB">
            <w:pPr>
              <w:rPr>
                <w:rFonts w:eastAsia="Times New Roman"/>
                <w:b/>
                <w:bCs/>
                <w:color w:val="000000"/>
                <w:lang w:eastAsia="es-CL"/>
              </w:rPr>
            </w:pPr>
            <w:r w:rsidRPr="00B03933">
              <w:rPr>
                <w:rFonts w:eastAsia="Times New Roman"/>
                <w:b/>
                <w:bCs/>
                <w:color w:val="000000"/>
                <w:lang w:eastAsia="es-CL"/>
              </w:rPr>
              <w:t>Resultado (s) examen de información:</w:t>
            </w:r>
          </w:p>
          <w:p w14:paraId="4952C61B" w14:textId="46AD4A5F" w:rsidR="0092541F" w:rsidRDefault="00564C19" w:rsidP="0079153A">
            <w:pPr>
              <w:pStyle w:val="Prrafodelista"/>
              <w:numPr>
                <w:ilvl w:val="0"/>
                <w:numId w:val="26"/>
              </w:numPr>
              <w:rPr>
                <w:rFonts w:eastAsia="Times New Roman"/>
                <w:bCs/>
                <w:color w:val="000000"/>
                <w:lang w:eastAsia="es-CL"/>
              </w:rPr>
            </w:pPr>
            <w:r>
              <w:rPr>
                <w:rFonts w:eastAsia="Times New Roman"/>
                <w:bCs/>
                <w:color w:val="000000"/>
                <w:lang w:eastAsia="es-CL"/>
              </w:rPr>
              <w:t>De la revisión del “Informe Contingencia 28 de julio de 2016”, entregado por titular como parte del requerimiento de información realizado en acta de fecha 28 de julio del año 2016</w:t>
            </w:r>
            <w:r w:rsidR="00E42DE0">
              <w:rPr>
                <w:rFonts w:eastAsia="Times New Roman"/>
                <w:bCs/>
                <w:color w:val="000000"/>
                <w:lang w:eastAsia="es-CL"/>
              </w:rPr>
              <w:t xml:space="preserve"> (Anexo</w:t>
            </w:r>
            <w:r w:rsidR="00C76B5A">
              <w:rPr>
                <w:rFonts w:eastAsia="Times New Roman"/>
                <w:bCs/>
                <w:color w:val="000000"/>
                <w:lang w:eastAsia="es-CL"/>
              </w:rPr>
              <w:t>s</w:t>
            </w:r>
            <w:r w:rsidR="00E42DE0">
              <w:rPr>
                <w:rFonts w:eastAsia="Times New Roman"/>
                <w:bCs/>
                <w:color w:val="000000"/>
                <w:lang w:eastAsia="es-CL"/>
              </w:rPr>
              <w:t xml:space="preserve"> 9</w:t>
            </w:r>
            <w:r w:rsidR="0019642B">
              <w:rPr>
                <w:rFonts w:eastAsia="Times New Roman"/>
                <w:bCs/>
                <w:color w:val="000000"/>
                <w:lang w:eastAsia="es-CL"/>
              </w:rPr>
              <w:t xml:space="preserve"> y 1</w:t>
            </w:r>
            <w:r w:rsidR="00E42DE0">
              <w:rPr>
                <w:rFonts w:eastAsia="Times New Roman"/>
                <w:bCs/>
                <w:color w:val="000000"/>
                <w:lang w:eastAsia="es-CL"/>
              </w:rPr>
              <w:t>0</w:t>
            </w:r>
            <w:r w:rsidR="0019642B">
              <w:rPr>
                <w:rFonts w:eastAsia="Times New Roman"/>
                <w:bCs/>
                <w:color w:val="000000"/>
                <w:lang w:eastAsia="es-CL"/>
              </w:rPr>
              <w:t>)</w:t>
            </w:r>
            <w:r>
              <w:rPr>
                <w:rFonts w:eastAsia="Times New Roman"/>
                <w:bCs/>
                <w:color w:val="000000"/>
                <w:lang w:eastAsia="es-CL"/>
              </w:rPr>
              <w:t>, se puede indicar que:</w:t>
            </w:r>
          </w:p>
          <w:p w14:paraId="7AA8C52A" w14:textId="675E7FDD" w:rsidR="00564C19" w:rsidRDefault="004F6A9E" w:rsidP="00564C19">
            <w:pPr>
              <w:pStyle w:val="Prrafodelista"/>
              <w:ind w:left="360"/>
              <w:rPr>
                <w:rFonts w:eastAsia="Times New Roman"/>
                <w:bCs/>
                <w:color w:val="000000"/>
                <w:lang w:eastAsia="es-CL"/>
              </w:rPr>
            </w:pPr>
            <w:r>
              <w:rPr>
                <w:rFonts w:eastAsia="Times New Roman"/>
                <w:bCs/>
                <w:color w:val="000000"/>
                <w:lang w:eastAsia="es-CL"/>
              </w:rPr>
              <w:t>-A las 11:27 se produce la explosión y posterior incendio en batea de mezcla en el sector de la línea de inertización.</w:t>
            </w:r>
          </w:p>
          <w:p w14:paraId="2F5C2AE6" w14:textId="329E5E47" w:rsidR="004F6A9E" w:rsidRDefault="004F6A9E" w:rsidP="00564C19">
            <w:pPr>
              <w:pStyle w:val="Prrafodelista"/>
              <w:ind w:left="360"/>
              <w:rPr>
                <w:rFonts w:eastAsia="Times New Roman"/>
                <w:bCs/>
                <w:color w:val="000000"/>
                <w:lang w:eastAsia="es-CL"/>
              </w:rPr>
            </w:pPr>
            <w:r>
              <w:rPr>
                <w:rFonts w:eastAsia="Times New Roman"/>
                <w:bCs/>
                <w:color w:val="000000"/>
                <w:lang w:eastAsia="es-CL"/>
              </w:rPr>
              <w:t>-Lo anterior obliga a activar la alarma del Plan de emergencia, con la paralización de la operación de la Planta y evacuación de todo el personal.</w:t>
            </w:r>
          </w:p>
          <w:p w14:paraId="52A78109" w14:textId="69302DB2" w:rsidR="004F6A9E" w:rsidRDefault="004F6A9E" w:rsidP="00564C19">
            <w:pPr>
              <w:pStyle w:val="Prrafodelista"/>
              <w:ind w:left="360"/>
              <w:rPr>
                <w:rFonts w:eastAsia="Times New Roman"/>
                <w:bCs/>
                <w:color w:val="000000"/>
                <w:lang w:eastAsia="es-CL"/>
              </w:rPr>
            </w:pPr>
            <w:r>
              <w:rPr>
                <w:rFonts w:eastAsia="Times New Roman"/>
                <w:bCs/>
                <w:color w:val="000000"/>
                <w:lang w:eastAsia="es-CL"/>
              </w:rPr>
              <w:t>-Se reúne personal de la Brigada para traslado de operador afectado</w:t>
            </w:r>
            <w:r w:rsidR="0077580D">
              <w:rPr>
                <w:rFonts w:eastAsia="Times New Roman"/>
                <w:bCs/>
                <w:color w:val="000000"/>
                <w:lang w:eastAsia="es-CL"/>
              </w:rPr>
              <w:t xml:space="preserve"> a zona más segura</w:t>
            </w:r>
            <w:r>
              <w:rPr>
                <w:rFonts w:eastAsia="Times New Roman"/>
                <w:bCs/>
                <w:color w:val="000000"/>
                <w:lang w:eastAsia="es-CL"/>
              </w:rPr>
              <w:t>, mientras se llama a la ambulancia.</w:t>
            </w:r>
          </w:p>
          <w:p w14:paraId="73908E34" w14:textId="75E74172" w:rsidR="0077580D" w:rsidRDefault="0077580D" w:rsidP="00564C19">
            <w:pPr>
              <w:pStyle w:val="Prrafodelista"/>
              <w:ind w:left="360"/>
              <w:rPr>
                <w:rFonts w:eastAsia="Times New Roman"/>
                <w:bCs/>
                <w:color w:val="000000"/>
                <w:lang w:eastAsia="es-CL"/>
              </w:rPr>
            </w:pPr>
            <w:r>
              <w:rPr>
                <w:rFonts w:eastAsia="Times New Roman"/>
                <w:bCs/>
                <w:color w:val="000000"/>
                <w:lang w:eastAsia="es-CL"/>
              </w:rPr>
              <w:t xml:space="preserve">-Personal de la </w:t>
            </w:r>
            <w:r w:rsidR="00462574">
              <w:rPr>
                <w:rFonts w:eastAsia="Times New Roman"/>
                <w:bCs/>
                <w:color w:val="000000"/>
                <w:lang w:eastAsia="es-CL"/>
              </w:rPr>
              <w:t>Brigada</w:t>
            </w:r>
            <w:r>
              <w:rPr>
                <w:rFonts w:eastAsia="Times New Roman"/>
                <w:bCs/>
                <w:color w:val="000000"/>
                <w:lang w:eastAsia="es-CL"/>
              </w:rPr>
              <w:t xml:space="preserve"> se equipa para comenzar extinción del incendio, el que fue coordinado posteriormente con bomberos tras su llegada a la planta. Posteriormente se decidió aplicar espuma ARFFF a la zona siniestrada y se agreg</w:t>
            </w:r>
            <w:r w:rsidR="00C26862">
              <w:rPr>
                <w:rFonts w:eastAsia="Times New Roman"/>
                <w:bCs/>
                <w:color w:val="000000"/>
                <w:lang w:eastAsia="es-CL"/>
              </w:rPr>
              <w:t>ó</w:t>
            </w:r>
            <w:r>
              <w:rPr>
                <w:rFonts w:eastAsia="Times New Roman"/>
                <w:bCs/>
                <w:color w:val="000000"/>
                <w:lang w:eastAsia="es-CL"/>
              </w:rPr>
              <w:t xml:space="preserve"> pomacita en toda la batea para estabilizar la mezcla.</w:t>
            </w:r>
          </w:p>
          <w:p w14:paraId="04351834" w14:textId="77777777" w:rsidR="00564C19" w:rsidRDefault="0066046A" w:rsidP="0066046A">
            <w:pPr>
              <w:pStyle w:val="Prrafodelista"/>
              <w:ind w:left="360"/>
              <w:rPr>
                <w:rFonts w:eastAsia="Times New Roman"/>
                <w:bCs/>
                <w:color w:val="000000"/>
                <w:lang w:eastAsia="es-CL"/>
              </w:rPr>
            </w:pPr>
            <w:r>
              <w:rPr>
                <w:rFonts w:eastAsia="Times New Roman"/>
                <w:bCs/>
                <w:color w:val="000000"/>
                <w:lang w:eastAsia="es-CL"/>
              </w:rPr>
              <w:t>En base a lo anterior y la documentación adjuntada, es posible señalar que en la Planta Hidronor, se abordó la explosión y posterior incendio, de la forma establecida en la RCA N° 482/95.</w:t>
            </w:r>
          </w:p>
          <w:p w14:paraId="64EF7BD2" w14:textId="70151810" w:rsidR="001678ED" w:rsidRPr="001678ED" w:rsidRDefault="00E056FB" w:rsidP="000C73FD">
            <w:pPr>
              <w:pStyle w:val="Prrafodelista"/>
              <w:numPr>
                <w:ilvl w:val="0"/>
                <w:numId w:val="26"/>
              </w:numPr>
              <w:rPr>
                <w:rFonts w:eastAsia="Times New Roman"/>
                <w:bCs/>
                <w:color w:val="000000"/>
                <w:lang w:eastAsia="es-CL"/>
              </w:rPr>
            </w:pPr>
            <w:r>
              <w:rPr>
                <w:rFonts w:eastAsia="Times New Roman"/>
                <w:bCs/>
                <w:color w:val="000000"/>
                <w:lang w:eastAsia="es-CL"/>
              </w:rPr>
              <w:t>En el informe entregado por el titular, respecto d</w:t>
            </w:r>
            <w:r w:rsidR="001678ED" w:rsidRPr="001678ED">
              <w:rPr>
                <w:rFonts w:eastAsia="Times New Roman"/>
                <w:bCs/>
                <w:color w:val="000000"/>
                <w:lang w:eastAsia="es-CL"/>
              </w:rPr>
              <w:t xml:space="preserve">el análisis de </w:t>
            </w:r>
            <w:r w:rsidR="00C76B5A">
              <w:rPr>
                <w:rFonts w:eastAsia="Times New Roman"/>
                <w:bCs/>
                <w:color w:val="000000"/>
                <w:lang w:eastAsia="es-CL"/>
              </w:rPr>
              <w:t xml:space="preserve">las </w:t>
            </w:r>
            <w:r w:rsidR="001678ED" w:rsidRPr="001678ED">
              <w:rPr>
                <w:rFonts w:eastAsia="Times New Roman"/>
                <w:bCs/>
                <w:color w:val="000000"/>
                <w:lang w:eastAsia="es-CL"/>
              </w:rPr>
              <w:t xml:space="preserve">posibles causas que </w:t>
            </w:r>
            <w:r w:rsidR="00C76B5A">
              <w:rPr>
                <w:rFonts w:eastAsia="Times New Roman"/>
                <w:bCs/>
                <w:color w:val="000000"/>
                <w:lang w:eastAsia="es-CL"/>
              </w:rPr>
              <w:t xml:space="preserve">pudieron originar </w:t>
            </w:r>
            <w:r w:rsidR="001678ED" w:rsidRPr="001678ED">
              <w:rPr>
                <w:rFonts w:eastAsia="Times New Roman"/>
                <w:bCs/>
                <w:color w:val="000000"/>
                <w:lang w:eastAsia="es-CL"/>
              </w:rPr>
              <w:t>este incidente</w:t>
            </w:r>
            <w:r w:rsidR="00463716" w:rsidRPr="001678ED">
              <w:rPr>
                <w:rFonts w:eastAsia="Times New Roman"/>
                <w:bCs/>
                <w:color w:val="000000"/>
                <w:lang w:eastAsia="es-CL"/>
              </w:rPr>
              <w:t xml:space="preserve"> y </w:t>
            </w:r>
            <w:r w:rsidR="00463716">
              <w:rPr>
                <w:rFonts w:eastAsia="Times New Roman"/>
                <w:bCs/>
                <w:color w:val="000000"/>
                <w:lang w:eastAsia="es-CL"/>
              </w:rPr>
              <w:t xml:space="preserve">las </w:t>
            </w:r>
            <w:r w:rsidR="00463716" w:rsidRPr="001678ED">
              <w:rPr>
                <w:rFonts w:eastAsia="Times New Roman"/>
                <w:bCs/>
                <w:color w:val="000000"/>
                <w:lang w:eastAsia="es-CL"/>
              </w:rPr>
              <w:t>características de los residuos siniestrados</w:t>
            </w:r>
            <w:r w:rsidR="001678ED">
              <w:rPr>
                <w:rFonts w:eastAsia="Times New Roman"/>
                <w:bCs/>
                <w:color w:val="000000"/>
                <w:lang w:eastAsia="es-CL"/>
              </w:rPr>
              <w:t xml:space="preserve">, </w:t>
            </w:r>
            <w:r w:rsidR="00463716">
              <w:rPr>
                <w:rFonts w:eastAsia="Times New Roman"/>
                <w:bCs/>
                <w:color w:val="000000"/>
                <w:lang w:eastAsia="es-CL"/>
              </w:rPr>
              <w:t xml:space="preserve">se establece que </w:t>
            </w:r>
            <w:r>
              <w:rPr>
                <w:rFonts w:eastAsia="Times New Roman"/>
                <w:bCs/>
                <w:color w:val="000000"/>
                <w:lang w:eastAsia="es-CL"/>
              </w:rPr>
              <w:t xml:space="preserve">en primera instancia, hubo una incompatibilidad de residuos. </w:t>
            </w:r>
            <w:r w:rsidR="002049BC">
              <w:rPr>
                <w:rFonts w:eastAsia="Times New Roman"/>
                <w:bCs/>
                <w:color w:val="000000"/>
                <w:lang w:eastAsia="es-CL"/>
              </w:rPr>
              <w:t>Lo anterior se produjo debido a</w:t>
            </w:r>
            <w:r w:rsidR="00463716">
              <w:rPr>
                <w:rFonts w:eastAsia="Times New Roman"/>
                <w:bCs/>
                <w:color w:val="000000"/>
                <w:lang w:eastAsia="es-CL"/>
              </w:rPr>
              <w:t xml:space="preserve"> un error en la caracterización de uno de los residuos</w:t>
            </w:r>
            <w:r w:rsidR="00C76B5A">
              <w:rPr>
                <w:rFonts w:eastAsia="Times New Roman"/>
                <w:bCs/>
                <w:color w:val="000000"/>
                <w:lang w:eastAsia="es-CL"/>
              </w:rPr>
              <w:t>,</w:t>
            </w:r>
            <w:r w:rsidR="00463716">
              <w:rPr>
                <w:rFonts w:eastAsia="Times New Roman"/>
                <w:bCs/>
                <w:color w:val="000000"/>
                <w:lang w:eastAsia="es-CL"/>
              </w:rPr>
              <w:t xml:space="preserve"> </w:t>
            </w:r>
            <w:r w:rsidR="00E8385B" w:rsidRPr="00A46AF0">
              <w:rPr>
                <w:rFonts w:eastAsia="Times New Roman"/>
                <w:bCs/>
                <w:color w:val="000000" w:themeColor="text1"/>
                <w:lang w:eastAsia="es-CL"/>
              </w:rPr>
              <w:t>pues</w:t>
            </w:r>
            <w:r w:rsidR="00E8385B" w:rsidRPr="00E8385B">
              <w:rPr>
                <w:rFonts w:eastAsia="Times New Roman"/>
                <w:bCs/>
                <w:color w:val="FF0000"/>
                <w:lang w:eastAsia="es-CL"/>
              </w:rPr>
              <w:t xml:space="preserve"> </w:t>
            </w:r>
            <w:r w:rsidR="00463716" w:rsidRPr="00E8385B">
              <w:rPr>
                <w:rFonts w:eastAsia="Times New Roman"/>
                <w:bCs/>
                <w:color w:val="000000"/>
                <w:lang w:eastAsia="es-CL"/>
              </w:rPr>
              <w:t>se</w:t>
            </w:r>
            <w:r w:rsidR="00463716">
              <w:rPr>
                <w:rFonts w:eastAsia="Times New Roman"/>
                <w:bCs/>
                <w:color w:val="000000"/>
                <w:lang w:eastAsia="es-CL"/>
              </w:rPr>
              <w:t xml:space="preserve"> </w:t>
            </w:r>
            <w:r w:rsidR="002049BC">
              <w:rPr>
                <w:rFonts w:eastAsia="Times New Roman"/>
                <w:bCs/>
                <w:color w:val="000000"/>
                <w:lang w:eastAsia="es-CL"/>
              </w:rPr>
              <w:t>identificó Sulfato de Sodio, que corresponde a una sustancia inerte, cuando en realidad era per</w:t>
            </w:r>
            <w:r w:rsidR="00463716">
              <w:rPr>
                <w:rFonts w:eastAsia="Times New Roman"/>
                <w:bCs/>
                <w:color w:val="000000"/>
                <w:lang w:eastAsia="es-CL"/>
              </w:rPr>
              <w:t xml:space="preserve">cabonato de sodio, </w:t>
            </w:r>
            <w:r w:rsidR="002049BC">
              <w:rPr>
                <w:rFonts w:eastAsia="Times New Roman"/>
                <w:bCs/>
                <w:color w:val="000000"/>
                <w:lang w:eastAsia="es-CL"/>
              </w:rPr>
              <w:t xml:space="preserve">cuya mezcla con hidrocarburos, </w:t>
            </w:r>
            <w:r w:rsidR="0068446D">
              <w:rPr>
                <w:rFonts w:eastAsia="Times New Roman"/>
                <w:bCs/>
                <w:color w:val="000000"/>
                <w:lang w:eastAsia="es-CL"/>
              </w:rPr>
              <w:t xml:space="preserve">proveniente de otras órdenes de trabajo en bateas, </w:t>
            </w:r>
            <w:r w:rsidR="000C73FD">
              <w:rPr>
                <w:rFonts w:eastAsia="Times New Roman"/>
                <w:bCs/>
                <w:color w:val="000000"/>
                <w:lang w:eastAsia="es-CL"/>
              </w:rPr>
              <w:t>generaron una reacción exotérmica</w:t>
            </w:r>
            <w:r w:rsidR="002049BC">
              <w:rPr>
                <w:rFonts w:eastAsia="Times New Roman"/>
                <w:bCs/>
                <w:color w:val="000000"/>
                <w:lang w:eastAsia="es-CL"/>
              </w:rPr>
              <w:t>.</w:t>
            </w:r>
          </w:p>
        </w:tc>
      </w:tr>
    </w:tbl>
    <w:p w14:paraId="5EAFCDF0" w14:textId="4E494E13" w:rsidR="007A7901" w:rsidRDefault="0092541F" w:rsidP="00435D5A">
      <w:pPr>
        <w:pStyle w:val="Ttulo2"/>
        <w:numPr>
          <w:ilvl w:val="0"/>
          <w:numId w:val="0"/>
        </w:numPr>
      </w:pPr>
      <w:r>
        <w:t xml:space="preserve"> </w:t>
      </w:r>
    </w:p>
    <w:p w14:paraId="0F665B19" w14:textId="352B2A45" w:rsidR="00357DE5" w:rsidRDefault="00357DE5" w:rsidP="00C958D0">
      <w:pPr>
        <w:pStyle w:val="Ttulo1"/>
      </w:pPr>
      <w:bookmarkStart w:id="124" w:name="_Toc352840404"/>
      <w:bookmarkStart w:id="125" w:name="_Toc352841464"/>
      <w:bookmarkStart w:id="126" w:name="_Toc445284534"/>
      <w:r>
        <w:t>OTROS HECHOS</w:t>
      </w:r>
    </w:p>
    <w:p w14:paraId="78097B77" w14:textId="77777777" w:rsidR="00357DE5" w:rsidRDefault="00357DE5" w:rsidP="00357DE5"/>
    <w:tbl>
      <w:tblPr>
        <w:tblStyle w:val="Tablaconcuadrcula"/>
        <w:tblW w:w="13745" w:type="dxa"/>
        <w:jc w:val="center"/>
        <w:tblLook w:val="04A0" w:firstRow="1" w:lastRow="0" w:firstColumn="1" w:lastColumn="0" w:noHBand="0" w:noVBand="1"/>
      </w:tblPr>
      <w:tblGrid>
        <w:gridCol w:w="13745"/>
      </w:tblGrid>
      <w:tr w:rsidR="003B3D5F" w14:paraId="2120F842" w14:textId="77777777" w:rsidTr="00B03933">
        <w:trPr>
          <w:jc w:val="center"/>
        </w:trPr>
        <w:tc>
          <w:tcPr>
            <w:tcW w:w="5000" w:type="pct"/>
          </w:tcPr>
          <w:p w14:paraId="5240F5C2" w14:textId="128E47A9" w:rsidR="003B3D5F" w:rsidRDefault="003B3D5F" w:rsidP="003B3D5F">
            <w:r>
              <w:rPr>
                <w:rFonts w:ascii="Calibri" w:eastAsia="Times New Roman" w:hAnsi="Calibri"/>
                <w:b/>
                <w:bCs/>
                <w:color w:val="000000"/>
                <w:lang w:eastAsia="es-CL"/>
              </w:rPr>
              <w:t>Otro Hecho N°</w:t>
            </w:r>
            <w:r w:rsidRPr="005626CB">
              <w:rPr>
                <w:rFonts w:ascii="Calibri" w:eastAsia="Times New Roman" w:hAnsi="Calibri"/>
                <w:color w:val="000000"/>
                <w:lang w:eastAsia="es-CL"/>
              </w:rPr>
              <w:t xml:space="preserve"> </w:t>
            </w:r>
            <w:r>
              <w:t>1</w:t>
            </w:r>
          </w:p>
        </w:tc>
      </w:tr>
      <w:tr w:rsidR="00357DE5" w14:paraId="428CAF5F" w14:textId="77777777" w:rsidTr="00B03933">
        <w:trPr>
          <w:trHeight w:val="880"/>
          <w:jc w:val="center"/>
        </w:trPr>
        <w:tc>
          <w:tcPr>
            <w:tcW w:w="5000" w:type="pct"/>
          </w:tcPr>
          <w:p w14:paraId="0299FB1B" w14:textId="7EE48E7F" w:rsidR="009F7177" w:rsidRPr="009F7177" w:rsidRDefault="009F7177" w:rsidP="009F7177">
            <w:pPr>
              <w:rPr>
                <w:rFonts w:eastAsia="Times New Roman"/>
                <w:lang w:eastAsia="es-CL"/>
              </w:rPr>
            </w:pPr>
            <w:r w:rsidRPr="009F7177">
              <w:rPr>
                <w:rFonts w:eastAsia="Times New Roman"/>
                <w:lang w:eastAsia="es-CL"/>
              </w:rPr>
              <w:t>Se destaca que en el año 2015, en una actividad de fiscalización realizada por la SEREMI de Salud</w:t>
            </w:r>
            <w:r w:rsidR="00535A32">
              <w:rPr>
                <w:rFonts w:eastAsia="Times New Roman"/>
                <w:lang w:eastAsia="es-CL"/>
              </w:rPr>
              <w:t>,</w:t>
            </w:r>
            <w:r w:rsidRPr="009F7177">
              <w:rPr>
                <w:rFonts w:eastAsia="Times New Roman"/>
                <w:lang w:eastAsia="es-CL"/>
              </w:rPr>
              <w:t xml:space="preserve"> el 29 de julio de 2015, el Titular informó que</w:t>
            </w:r>
            <w:r>
              <w:rPr>
                <w:rFonts w:eastAsia="Times New Roman"/>
                <w:lang w:eastAsia="es-CL"/>
              </w:rPr>
              <w:t xml:space="preserve"> para el año 2014,</w:t>
            </w:r>
            <w:r w:rsidRPr="009F7177">
              <w:rPr>
                <w:rFonts w:eastAsia="Times New Roman"/>
                <w:lang w:eastAsia="es-CL"/>
              </w:rPr>
              <w:t xml:space="preserve"> la cantidad de residuos a inertizar fue de 95.000 ton/año aproximadamente</w:t>
            </w:r>
            <w:r>
              <w:rPr>
                <w:rFonts w:eastAsia="Times New Roman"/>
                <w:lang w:eastAsia="es-CL"/>
              </w:rPr>
              <w:t xml:space="preserve"> y que la cantidad de residuos ingresados al depósito de seguridad fue de </w:t>
            </w:r>
            <w:r w:rsidRPr="009F7177">
              <w:rPr>
                <w:rFonts w:eastAsia="Times New Roman"/>
                <w:lang w:eastAsia="es-CL"/>
              </w:rPr>
              <w:t xml:space="preserve">61.518 </w:t>
            </w:r>
            <w:r w:rsidR="00265B5D">
              <w:rPr>
                <w:rFonts w:eastAsia="Times New Roman"/>
                <w:lang w:eastAsia="es-CL"/>
              </w:rPr>
              <w:t>ton/año aproximadamente (Anexo 11</w:t>
            </w:r>
            <w:r w:rsidRPr="009F7177">
              <w:rPr>
                <w:rFonts w:eastAsia="Times New Roman"/>
                <w:lang w:eastAsia="es-CL"/>
              </w:rPr>
              <w:t>), cantidad</w:t>
            </w:r>
            <w:r>
              <w:rPr>
                <w:rFonts w:eastAsia="Times New Roman"/>
                <w:lang w:eastAsia="es-CL"/>
              </w:rPr>
              <w:t>es</w:t>
            </w:r>
            <w:r w:rsidRPr="009F7177">
              <w:rPr>
                <w:rFonts w:eastAsia="Times New Roman"/>
                <w:lang w:eastAsia="es-CL"/>
              </w:rPr>
              <w:t xml:space="preserve"> inferior</w:t>
            </w:r>
            <w:r>
              <w:rPr>
                <w:rFonts w:eastAsia="Times New Roman"/>
                <w:lang w:eastAsia="es-CL"/>
              </w:rPr>
              <w:t>es</w:t>
            </w:r>
            <w:r w:rsidRPr="009F7177">
              <w:rPr>
                <w:rFonts w:eastAsia="Times New Roman"/>
                <w:lang w:eastAsia="es-CL"/>
              </w:rPr>
              <w:t xml:space="preserve"> a la</w:t>
            </w:r>
            <w:r>
              <w:rPr>
                <w:rFonts w:eastAsia="Times New Roman"/>
                <w:lang w:eastAsia="es-CL"/>
              </w:rPr>
              <w:t>s</w:t>
            </w:r>
            <w:r w:rsidRPr="009F7177">
              <w:rPr>
                <w:rFonts w:eastAsia="Times New Roman"/>
                <w:lang w:eastAsia="es-CL"/>
              </w:rPr>
              <w:t xml:space="preserve"> informada</w:t>
            </w:r>
            <w:r>
              <w:rPr>
                <w:rFonts w:eastAsia="Times New Roman"/>
                <w:lang w:eastAsia="es-CL"/>
              </w:rPr>
              <w:t>s</w:t>
            </w:r>
            <w:r w:rsidRPr="009F7177">
              <w:rPr>
                <w:rFonts w:eastAsia="Times New Roman"/>
                <w:lang w:eastAsia="es-CL"/>
              </w:rPr>
              <w:t xml:space="preserve"> para el mismo año en la actividad de fiscalización del año 2016, donde se establece con los antecedentes entregados por el Titular, que </w:t>
            </w:r>
            <w:r>
              <w:rPr>
                <w:rFonts w:eastAsia="Times New Roman"/>
                <w:lang w:eastAsia="es-CL"/>
              </w:rPr>
              <w:t>la cantidad de residuos a inertizar fue de</w:t>
            </w:r>
            <w:r w:rsidRPr="009F7177">
              <w:rPr>
                <w:rFonts w:eastAsia="Times New Roman"/>
                <w:lang w:eastAsia="es-CL"/>
              </w:rPr>
              <w:t xml:space="preserve"> 133.767,48 ton</w:t>
            </w:r>
            <w:r w:rsidR="00535A32">
              <w:rPr>
                <w:rFonts w:eastAsia="Times New Roman"/>
                <w:lang w:eastAsia="es-CL"/>
              </w:rPr>
              <w:t xml:space="preserve"> </w:t>
            </w:r>
            <w:r>
              <w:rPr>
                <w:rFonts w:eastAsia="Times New Roman"/>
                <w:lang w:eastAsia="es-CL"/>
              </w:rPr>
              <w:t xml:space="preserve">y que la cantidad de residuos ingresados al depósito de seguridad fue de </w:t>
            </w:r>
            <w:r w:rsidRPr="009F7177">
              <w:rPr>
                <w:rFonts w:eastAsia="Times New Roman"/>
                <w:lang w:eastAsia="es-CL"/>
              </w:rPr>
              <w:t xml:space="preserve"> 163.938,1 ton durante el año 2014</w:t>
            </w:r>
            <w:r>
              <w:rPr>
                <w:rFonts w:eastAsia="Times New Roman"/>
                <w:lang w:eastAsia="es-CL"/>
              </w:rPr>
              <w:t xml:space="preserve"> (Anexo 2</w:t>
            </w:r>
            <w:r w:rsidRPr="009F7177">
              <w:rPr>
                <w:rFonts w:eastAsia="Times New Roman"/>
                <w:lang w:eastAsia="es-CL"/>
              </w:rPr>
              <w:t>).</w:t>
            </w:r>
          </w:p>
          <w:p w14:paraId="4DEE1AF3" w14:textId="27FDDBA0" w:rsidR="006D3BB6" w:rsidRPr="003B3D5F" w:rsidRDefault="006D3BB6" w:rsidP="009F7177">
            <w:pPr>
              <w:rPr>
                <w:rFonts w:eastAsia="Times New Roman"/>
                <w:bCs/>
                <w:color w:val="000000"/>
                <w:highlight w:val="yellow"/>
                <w:lang w:eastAsia="es-CL"/>
              </w:rPr>
            </w:pPr>
          </w:p>
        </w:tc>
      </w:tr>
    </w:tbl>
    <w:p w14:paraId="61FCAF56" w14:textId="77777777" w:rsidR="00D85242" w:rsidRDefault="00D85242" w:rsidP="00D85242">
      <w:pPr>
        <w:pStyle w:val="Ttulo1"/>
        <w:numPr>
          <w:ilvl w:val="0"/>
          <w:numId w:val="0"/>
        </w:numPr>
        <w:ind w:left="432"/>
      </w:pPr>
    </w:p>
    <w:p w14:paraId="027B930C" w14:textId="76C2EB28" w:rsidR="007015BE" w:rsidRDefault="002D42AE" w:rsidP="00C958D0">
      <w:pPr>
        <w:pStyle w:val="Ttulo1"/>
      </w:pPr>
      <w:r>
        <w:lastRenderedPageBreak/>
        <w:t>C</w:t>
      </w:r>
      <w:r w:rsidR="007015BE">
        <w:t>ONCLUSIONES</w:t>
      </w:r>
      <w:r w:rsidR="007015BE" w:rsidRPr="00B1722C">
        <w:t>.</w:t>
      </w:r>
      <w:bookmarkEnd w:id="124"/>
      <w:bookmarkEnd w:id="125"/>
      <w:bookmarkEnd w:id="126"/>
    </w:p>
    <w:p w14:paraId="59C4F3DF" w14:textId="77777777" w:rsidR="00CE010E" w:rsidRDefault="00CE010E" w:rsidP="00893A4E">
      <w:pPr>
        <w:rPr>
          <w:rFonts w:cstheme="minorHAnsi"/>
          <w:b/>
          <w:sz w:val="14"/>
          <w:szCs w:val="24"/>
        </w:rPr>
      </w:pPr>
    </w:p>
    <w:p w14:paraId="73CC9AE9" w14:textId="6D3C9E15" w:rsidR="00F36F7C" w:rsidRDefault="00F36F7C" w:rsidP="00694B31">
      <w:pPr>
        <w:rPr>
          <w:rFonts w:cstheme="minorHAnsi"/>
        </w:rPr>
      </w:pPr>
      <w:r w:rsidRPr="008059D4">
        <w:rPr>
          <w:rFonts w:cstheme="minorHAnsi"/>
        </w:rPr>
        <w:t>La actividad de fiscalización ambiental realizada, consideró la verificación de las exigencias asociadas a</w:t>
      </w:r>
      <w:r>
        <w:rPr>
          <w:rFonts w:cstheme="minorHAnsi"/>
        </w:rPr>
        <w:t xml:space="preserve"> </w:t>
      </w:r>
      <w:r w:rsidR="00616BD0">
        <w:rPr>
          <w:rFonts w:cstheme="minorHAnsi"/>
        </w:rPr>
        <w:t xml:space="preserve">la RCA N° </w:t>
      </w:r>
      <w:r w:rsidR="00D044F6">
        <w:rPr>
          <w:rFonts w:cstheme="minorHAnsi"/>
        </w:rPr>
        <w:t>482/95</w:t>
      </w:r>
      <w:r w:rsidR="00616BD0">
        <w:rPr>
          <w:rFonts w:cstheme="minorHAnsi"/>
        </w:rPr>
        <w:t>.</w:t>
      </w:r>
    </w:p>
    <w:p w14:paraId="0B5FD8E1" w14:textId="77777777" w:rsidR="00F36F7C" w:rsidRDefault="00F36F7C" w:rsidP="00694B31">
      <w:pPr>
        <w:rPr>
          <w:rFonts w:cstheme="minorHAnsi"/>
        </w:rPr>
      </w:pPr>
    </w:p>
    <w:p w14:paraId="770FE981" w14:textId="4C2F23AB" w:rsidR="00F36F7C" w:rsidRDefault="00F36F7C" w:rsidP="00694B31">
      <w:pPr>
        <w:rPr>
          <w:rFonts w:cstheme="minorHAnsi"/>
        </w:rPr>
      </w:pPr>
      <w:r>
        <w:rPr>
          <w:rFonts w:cstheme="minorHAnsi"/>
        </w:rPr>
        <w:t>Del total de exigencias verificadas, se identifica</w:t>
      </w:r>
      <w:r w:rsidR="00F30852">
        <w:rPr>
          <w:rFonts w:cstheme="minorHAnsi"/>
        </w:rPr>
        <w:t>n</w:t>
      </w:r>
      <w:r w:rsidR="005E50BC">
        <w:rPr>
          <w:rFonts w:cstheme="minorHAnsi"/>
        </w:rPr>
        <w:t xml:space="preserve"> lo</w:t>
      </w:r>
      <w:r w:rsidRPr="008059D4">
        <w:rPr>
          <w:rFonts w:cstheme="minorHAnsi"/>
        </w:rPr>
        <w:t xml:space="preserve">s </w:t>
      </w:r>
      <w:r w:rsidR="00616BD0">
        <w:rPr>
          <w:rFonts w:cstheme="minorHAnsi"/>
        </w:rPr>
        <w:t xml:space="preserve">siguientes </w:t>
      </w:r>
      <w:r w:rsidR="005E50BC">
        <w:rPr>
          <w:rFonts w:cstheme="minorHAnsi"/>
        </w:rPr>
        <w:t>hallazgos</w:t>
      </w:r>
      <w:r w:rsidR="00616BD0">
        <w:rPr>
          <w:rFonts w:cstheme="minorHAnsi"/>
        </w:rPr>
        <w:t>:</w:t>
      </w:r>
    </w:p>
    <w:p w14:paraId="6E901645" w14:textId="77777777" w:rsidR="00320DE7" w:rsidRDefault="00320DE7" w:rsidP="00694B31">
      <w:pPr>
        <w:rPr>
          <w:rFonts w:cstheme="minorHAnsi"/>
        </w:rPr>
      </w:pPr>
    </w:p>
    <w:tbl>
      <w:tblPr>
        <w:tblStyle w:val="Tablaconcuadrcula"/>
        <w:tblW w:w="13745" w:type="dxa"/>
        <w:jc w:val="center"/>
        <w:tblLook w:val="04A0" w:firstRow="1" w:lastRow="0" w:firstColumn="1" w:lastColumn="0" w:noHBand="0" w:noVBand="1"/>
      </w:tblPr>
      <w:tblGrid>
        <w:gridCol w:w="1265"/>
        <w:gridCol w:w="1990"/>
        <w:gridCol w:w="6191"/>
        <w:gridCol w:w="4299"/>
      </w:tblGrid>
      <w:tr w:rsidR="00320DE7" w:rsidRPr="00B03933" w14:paraId="4C5DCBC7" w14:textId="77777777" w:rsidTr="00D46DE3">
        <w:trPr>
          <w:trHeight w:val="395"/>
          <w:tblHeader/>
          <w:jc w:val="center"/>
        </w:trPr>
        <w:tc>
          <w:tcPr>
            <w:tcW w:w="460" w:type="pct"/>
            <w:shd w:val="clear" w:color="auto" w:fill="D9D9D9" w:themeFill="background1" w:themeFillShade="D9"/>
          </w:tcPr>
          <w:p w14:paraId="193E7AE0" w14:textId="77777777" w:rsidR="00320DE7" w:rsidRPr="00B03933" w:rsidRDefault="00320DE7" w:rsidP="00D46DE3">
            <w:pPr>
              <w:jc w:val="center"/>
              <w:rPr>
                <w:rFonts w:cs="Calibri"/>
                <w:b/>
              </w:rPr>
            </w:pPr>
            <w:r w:rsidRPr="00B03933">
              <w:rPr>
                <w:rFonts w:cs="Calibri"/>
                <w:b/>
              </w:rPr>
              <w:t>N° Hecho Constatado</w:t>
            </w:r>
          </w:p>
        </w:tc>
        <w:tc>
          <w:tcPr>
            <w:tcW w:w="724" w:type="pct"/>
            <w:shd w:val="clear" w:color="auto" w:fill="D9D9D9" w:themeFill="background1" w:themeFillShade="D9"/>
            <w:vAlign w:val="center"/>
          </w:tcPr>
          <w:p w14:paraId="0CFCA508" w14:textId="77777777" w:rsidR="00320DE7" w:rsidRPr="00B03933" w:rsidRDefault="00320DE7" w:rsidP="00D46DE3">
            <w:pPr>
              <w:jc w:val="center"/>
              <w:rPr>
                <w:rFonts w:cs="Calibri"/>
                <w:b/>
                <w:color w:val="A6A6A6"/>
              </w:rPr>
            </w:pPr>
            <w:r w:rsidRPr="00B03933">
              <w:rPr>
                <w:rFonts w:cs="Calibri"/>
                <w:b/>
              </w:rPr>
              <w:t>Materia Objeto de Fiscalización</w:t>
            </w:r>
          </w:p>
        </w:tc>
        <w:tc>
          <w:tcPr>
            <w:tcW w:w="2252" w:type="pct"/>
            <w:shd w:val="clear" w:color="auto" w:fill="D9D9D9" w:themeFill="background1" w:themeFillShade="D9"/>
            <w:vAlign w:val="center"/>
          </w:tcPr>
          <w:p w14:paraId="5353E363" w14:textId="77777777" w:rsidR="00320DE7" w:rsidRPr="00B03933" w:rsidRDefault="00320DE7" w:rsidP="00D46DE3">
            <w:pPr>
              <w:jc w:val="center"/>
              <w:rPr>
                <w:rFonts w:cs="Calibri"/>
                <w:b/>
              </w:rPr>
            </w:pPr>
            <w:r w:rsidRPr="00B03933">
              <w:rPr>
                <w:rFonts w:cs="Calibri"/>
                <w:b/>
              </w:rPr>
              <w:t>Exigencia Asociada</w:t>
            </w:r>
          </w:p>
        </w:tc>
        <w:tc>
          <w:tcPr>
            <w:tcW w:w="1564" w:type="pct"/>
            <w:shd w:val="clear" w:color="auto" w:fill="D9D9D9" w:themeFill="background1" w:themeFillShade="D9"/>
            <w:vAlign w:val="center"/>
          </w:tcPr>
          <w:p w14:paraId="54473F8C" w14:textId="77777777" w:rsidR="00320DE7" w:rsidRPr="00B03933" w:rsidRDefault="00320DE7" w:rsidP="00D46DE3">
            <w:pPr>
              <w:jc w:val="center"/>
              <w:rPr>
                <w:rFonts w:cs="Calibri"/>
                <w:b/>
              </w:rPr>
            </w:pPr>
            <w:r w:rsidRPr="00B03933">
              <w:rPr>
                <w:rFonts w:cs="Calibri"/>
                <w:b/>
              </w:rPr>
              <w:t>Descripción de los Hallazgos</w:t>
            </w:r>
          </w:p>
        </w:tc>
      </w:tr>
      <w:tr w:rsidR="00320DE7" w:rsidRPr="00B03933" w14:paraId="0C9FA3C0" w14:textId="77777777" w:rsidTr="00D46DE3">
        <w:trPr>
          <w:jc w:val="center"/>
        </w:trPr>
        <w:tc>
          <w:tcPr>
            <w:tcW w:w="460" w:type="pct"/>
            <w:vAlign w:val="center"/>
          </w:tcPr>
          <w:p w14:paraId="455F7D0A"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t>1</w:t>
            </w:r>
          </w:p>
        </w:tc>
        <w:tc>
          <w:tcPr>
            <w:tcW w:w="724" w:type="pct"/>
            <w:vAlign w:val="center"/>
          </w:tcPr>
          <w:p w14:paraId="7B4CCA1C"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sólidos</w:t>
            </w:r>
          </w:p>
        </w:tc>
        <w:tc>
          <w:tcPr>
            <w:tcW w:w="2252" w:type="pct"/>
          </w:tcPr>
          <w:p w14:paraId="4BF2A070"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3601C3BA" w14:textId="77777777" w:rsidR="00320DE7" w:rsidRPr="00B03933" w:rsidRDefault="00320DE7" w:rsidP="00D46DE3">
            <w:pPr>
              <w:rPr>
                <w:u w:val="single"/>
              </w:rPr>
            </w:pPr>
            <w:r>
              <w:rPr>
                <w:u w:val="single"/>
              </w:rPr>
              <w:t>Punto</w:t>
            </w:r>
            <w:r w:rsidRPr="00B03933">
              <w:rPr>
                <w:u w:val="single"/>
              </w:rPr>
              <w:t xml:space="preserve"> 3.2.1.4.</w:t>
            </w:r>
          </w:p>
          <w:p w14:paraId="7CBE84A4" w14:textId="77777777" w:rsidR="00320DE7" w:rsidRPr="00B03933" w:rsidRDefault="00320DE7" w:rsidP="00D46DE3">
            <w:pPr>
              <w:rPr>
                <w:i/>
              </w:rPr>
            </w:pPr>
            <w:r w:rsidRPr="00B03933">
              <w:rPr>
                <w:i/>
              </w:rPr>
              <w:t>Cantidades máximas a almacenar.</w:t>
            </w:r>
          </w:p>
          <w:p w14:paraId="33F3921F" w14:textId="77777777" w:rsidR="00320DE7" w:rsidRPr="00B03933" w:rsidRDefault="00320DE7" w:rsidP="00D46DE3">
            <w:pPr>
              <w:rPr>
                <w:i/>
              </w:rPr>
            </w:pPr>
            <w:r w:rsidRPr="00B03933">
              <w:rPr>
                <w:i/>
              </w:rPr>
              <w:t>A continuación se hace una estimación de las cantidades máximas a almacenar.</w:t>
            </w:r>
          </w:p>
          <w:p w14:paraId="2239838F" w14:textId="77777777" w:rsidR="00320DE7" w:rsidRPr="00B03933" w:rsidRDefault="00320DE7" w:rsidP="00D46DE3">
            <w:pPr>
              <w:rPr>
                <w:i/>
              </w:rPr>
            </w:pPr>
            <w:r w:rsidRPr="00B03933">
              <w:rPr>
                <w:i/>
              </w:rPr>
              <w:t>a) Nave para productos inflamables.</w:t>
            </w:r>
          </w:p>
          <w:p w14:paraId="1378C5B1" w14:textId="77777777" w:rsidR="00320DE7" w:rsidRPr="00B03933" w:rsidRDefault="00320DE7" w:rsidP="00D46DE3">
            <w:pPr>
              <w:rPr>
                <w:i/>
              </w:rPr>
            </w:pPr>
            <w:r w:rsidRPr="00B03933">
              <w:t>[…].</w:t>
            </w:r>
          </w:p>
          <w:p w14:paraId="1B44C862" w14:textId="77777777" w:rsidR="00320DE7" w:rsidRPr="00B03933" w:rsidRDefault="00320DE7" w:rsidP="00D46DE3">
            <w:pPr>
              <w:rPr>
                <w:i/>
              </w:rPr>
            </w:pPr>
            <w:r w:rsidRPr="00B03933">
              <w:rPr>
                <w:i/>
              </w:rPr>
              <w:t>- Zona de recepción, acondicionamiento y clasificación.</w:t>
            </w:r>
          </w:p>
          <w:p w14:paraId="38C80A1B" w14:textId="77777777" w:rsidR="00320DE7" w:rsidRPr="00B03933" w:rsidRDefault="00320DE7" w:rsidP="00D46DE3">
            <w:pPr>
              <w:rPr>
                <w:i/>
              </w:rPr>
            </w:pPr>
            <w:r w:rsidRPr="00B03933">
              <w:rPr>
                <w:i/>
              </w:rPr>
              <w:t>Se dispone de una zona con capacidad para descargar 2 camiones, es decir 160 bidones, en espera de su clasificación y almacenamiento en su zona correspondiente.</w:t>
            </w:r>
          </w:p>
          <w:p w14:paraId="6D38719E" w14:textId="77777777" w:rsidR="00320DE7" w:rsidRPr="00B03933" w:rsidRDefault="00320DE7" w:rsidP="00D46DE3">
            <w:pPr>
              <w:rPr>
                <w:i/>
              </w:rPr>
            </w:pPr>
            <w:r w:rsidRPr="00B03933">
              <w:rPr>
                <w:i/>
              </w:rPr>
              <w:t>b) Nave para almacenamiento de productos no Inflamables.</w:t>
            </w:r>
          </w:p>
          <w:p w14:paraId="296BA300" w14:textId="77777777" w:rsidR="00320DE7" w:rsidRPr="00B03933" w:rsidRDefault="00320DE7" w:rsidP="00D46DE3">
            <w:pPr>
              <w:rPr>
                <w:i/>
              </w:rPr>
            </w:pPr>
            <w:r w:rsidRPr="00B03933">
              <w:rPr>
                <w:i/>
              </w:rPr>
              <w:t>[…].</w:t>
            </w:r>
          </w:p>
          <w:p w14:paraId="2159005B" w14:textId="77777777" w:rsidR="00320DE7" w:rsidRPr="00B03933" w:rsidRDefault="00320DE7" w:rsidP="00D46DE3">
            <w:pPr>
              <w:rPr>
                <w:i/>
              </w:rPr>
            </w:pPr>
            <w:r w:rsidRPr="00B03933">
              <w:rPr>
                <w:i/>
              </w:rPr>
              <w:t>Al igual que en la nave de inflamables existe una zona de recepción, acondicionamiento y clasificación con capacidad para 2 camiones.</w:t>
            </w:r>
          </w:p>
          <w:p w14:paraId="6E6F763A" w14:textId="77777777" w:rsidR="00320DE7" w:rsidRPr="00B03933" w:rsidRDefault="00320DE7" w:rsidP="00D46DE3">
            <w:pPr>
              <w:rPr>
                <w:i/>
              </w:rPr>
            </w:pPr>
            <w:r w:rsidRPr="00B03933">
              <w:rPr>
                <w:i/>
              </w:rPr>
              <w:t>En la siguiente tabla podemos ver un resumen de la capacidad total de almacenamiento de la instalación:</w:t>
            </w:r>
          </w:p>
          <w:p w14:paraId="451780BD" w14:textId="77777777" w:rsidR="00320DE7" w:rsidRPr="00B03933" w:rsidRDefault="00320DE7" w:rsidP="00D46DE3">
            <w:pPr>
              <w:rPr>
                <w:i/>
              </w:rPr>
            </w:pPr>
          </w:p>
          <w:tbl>
            <w:tblPr>
              <w:tblStyle w:val="Tablaconcuadrcula"/>
              <w:tblW w:w="0" w:type="auto"/>
              <w:jc w:val="center"/>
              <w:tblLook w:val="04A0" w:firstRow="1" w:lastRow="0" w:firstColumn="1" w:lastColumn="0" w:noHBand="0" w:noVBand="1"/>
            </w:tblPr>
            <w:tblGrid>
              <w:gridCol w:w="3023"/>
              <w:gridCol w:w="853"/>
              <w:gridCol w:w="1007"/>
            </w:tblGrid>
            <w:tr w:rsidR="00320DE7" w:rsidRPr="00B03933" w14:paraId="1C5E8B77" w14:textId="77777777" w:rsidTr="00D46DE3">
              <w:trPr>
                <w:jc w:val="center"/>
              </w:trPr>
              <w:tc>
                <w:tcPr>
                  <w:tcW w:w="0" w:type="auto"/>
                </w:tcPr>
                <w:p w14:paraId="31B29B44" w14:textId="77777777" w:rsidR="00320DE7" w:rsidRPr="00B03933" w:rsidRDefault="00320DE7" w:rsidP="00D46DE3">
                  <w:pPr>
                    <w:rPr>
                      <w:i/>
                    </w:rPr>
                  </w:pPr>
                </w:p>
              </w:tc>
              <w:tc>
                <w:tcPr>
                  <w:tcW w:w="0" w:type="auto"/>
                </w:tcPr>
                <w:p w14:paraId="2BFB59EB" w14:textId="77777777" w:rsidR="00320DE7" w:rsidRPr="00B03933" w:rsidRDefault="00320DE7" w:rsidP="00D46DE3">
                  <w:pPr>
                    <w:rPr>
                      <w:i/>
                    </w:rPr>
                  </w:pPr>
                  <w:r w:rsidRPr="00B03933">
                    <w:rPr>
                      <w:i/>
                    </w:rPr>
                    <w:t>Bidones</w:t>
                  </w:r>
                </w:p>
              </w:tc>
              <w:tc>
                <w:tcPr>
                  <w:tcW w:w="0" w:type="auto"/>
                </w:tcPr>
                <w:p w14:paraId="64B55A85" w14:textId="77777777" w:rsidR="00320DE7" w:rsidRPr="00B03933" w:rsidRDefault="00320DE7" w:rsidP="00D46DE3">
                  <w:pPr>
                    <w:rPr>
                      <w:i/>
                    </w:rPr>
                  </w:pPr>
                  <w:r w:rsidRPr="00B03933">
                    <w:rPr>
                      <w:i/>
                    </w:rPr>
                    <w:t>Camiones</w:t>
                  </w:r>
                </w:p>
              </w:tc>
            </w:tr>
            <w:tr w:rsidR="00320DE7" w:rsidRPr="00B03933" w14:paraId="60BE7797" w14:textId="77777777" w:rsidTr="00D46DE3">
              <w:trPr>
                <w:jc w:val="center"/>
              </w:trPr>
              <w:tc>
                <w:tcPr>
                  <w:tcW w:w="0" w:type="auto"/>
                </w:tcPr>
                <w:p w14:paraId="72192453" w14:textId="77777777" w:rsidR="00320DE7" w:rsidRPr="00B03933" w:rsidRDefault="00320DE7" w:rsidP="00D46DE3">
                  <w:pPr>
                    <w:rPr>
                      <w:i/>
                    </w:rPr>
                  </w:pPr>
                  <w:r w:rsidRPr="00B03933">
                    <w:rPr>
                      <w:i/>
                    </w:rPr>
                    <w:t>Nave de productos inflamables:</w:t>
                  </w:r>
                </w:p>
              </w:tc>
              <w:tc>
                <w:tcPr>
                  <w:tcW w:w="0" w:type="auto"/>
                </w:tcPr>
                <w:p w14:paraId="49938B06" w14:textId="77777777" w:rsidR="00320DE7" w:rsidRPr="00B03933" w:rsidRDefault="00320DE7" w:rsidP="00D46DE3">
                  <w:pPr>
                    <w:rPr>
                      <w:i/>
                    </w:rPr>
                  </w:pPr>
                </w:p>
              </w:tc>
              <w:tc>
                <w:tcPr>
                  <w:tcW w:w="0" w:type="auto"/>
                </w:tcPr>
                <w:p w14:paraId="3C493D39" w14:textId="77777777" w:rsidR="00320DE7" w:rsidRPr="00B03933" w:rsidRDefault="00320DE7" w:rsidP="00D46DE3">
                  <w:pPr>
                    <w:rPr>
                      <w:i/>
                    </w:rPr>
                  </w:pPr>
                </w:p>
              </w:tc>
            </w:tr>
            <w:tr w:rsidR="00320DE7" w:rsidRPr="00B03933" w14:paraId="4842B2E1" w14:textId="77777777" w:rsidTr="00D46DE3">
              <w:trPr>
                <w:jc w:val="center"/>
              </w:trPr>
              <w:tc>
                <w:tcPr>
                  <w:tcW w:w="0" w:type="auto"/>
                </w:tcPr>
                <w:p w14:paraId="05FECB6D" w14:textId="77777777" w:rsidR="00320DE7" w:rsidRPr="00B03933" w:rsidRDefault="00320DE7" w:rsidP="00D46DE3">
                  <w:pPr>
                    <w:rPr>
                      <w:i/>
                    </w:rPr>
                  </w:pPr>
                  <w:r w:rsidRPr="00B03933">
                    <w:rPr>
                      <w:i/>
                    </w:rPr>
                    <w:t>Zona de recepción clasificación</w:t>
                  </w:r>
                </w:p>
              </w:tc>
              <w:tc>
                <w:tcPr>
                  <w:tcW w:w="0" w:type="auto"/>
                </w:tcPr>
                <w:p w14:paraId="1ACED9D6" w14:textId="77777777" w:rsidR="00320DE7" w:rsidRPr="00B03933" w:rsidRDefault="00320DE7" w:rsidP="00D46DE3">
                  <w:pPr>
                    <w:rPr>
                      <w:i/>
                    </w:rPr>
                  </w:pPr>
                  <w:r w:rsidRPr="00B03933">
                    <w:rPr>
                      <w:i/>
                    </w:rPr>
                    <w:t>160</w:t>
                  </w:r>
                </w:p>
              </w:tc>
              <w:tc>
                <w:tcPr>
                  <w:tcW w:w="0" w:type="auto"/>
                </w:tcPr>
                <w:p w14:paraId="0C8793ED" w14:textId="77777777" w:rsidR="00320DE7" w:rsidRPr="00B03933" w:rsidRDefault="00320DE7" w:rsidP="00D46DE3">
                  <w:pPr>
                    <w:rPr>
                      <w:i/>
                    </w:rPr>
                  </w:pPr>
                  <w:r w:rsidRPr="00B03933">
                    <w:rPr>
                      <w:i/>
                    </w:rPr>
                    <w:t>2</w:t>
                  </w:r>
                </w:p>
              </w:tc>
            </w:tr>
            <w:tr w:rsidR="00320DE7" w:rsidRPr="00B03933" w14:paraId="54A8E6B5" w14:textId="77777777" w:rsidTr="00D46DE3">
              <w:trPr>
                <w:jc w:val="center"/>
              </w:trPr>
              <w:tc>
                <w:tcPr>
                  <w:tcW w:w="0" w:type="auto"/>
                </w:tcPr>
                <w:p w14:paraId="41D53C07" w14:textId="77777777" w:rsidR="00320DE7" w:rsidRPr="00B03933" w:rsidRDefault="00320DE7" w:rsidP="00D46DE3">
                  <w:pPr>
                    <w:rPr>
                      <w:i/>
                    </w:rPr>
                  </w:pPr>
                  <w:r w:rsidRPr="00B03933">
                    <w:rPr>
                      <w:i/>
                    </w:rPr>
                    <w:t>[…].</w:t>
                  </w:r>
                </w:p>
              </w:tc>
              <w:tc>
                <w:tcPr>
                  <w:tcW w:w="0" w:type="auto"/>
                </w:tcPr>
                <w:p w14:paraId="2C6CADAA" w14:textId="77777777" w:rsidR="00320DE7" w:rsidRPr="00B03933" w:rsidRDefault="00320DE7" w:rsidP="00D46DE3">
                  <w:pPr>
                    <w:rPr>
                      <w:i/>
                    </w:rPr>
                  </w:pPr>
                </w:p>
              </w:tc>
              <w:tc>
                <w:tcPr>
                  <w:tcW w:w="0" w:type="auto"/>
                </w:tcPr>
                <w:p w14:paraId="604F136B" w14:textId="77777777" w:rsidR="00320DE7" w:rsidRPr="00B03933" w:rsidRDefault="00320DE7" w:rsidP="00D46DE3">
                  <w:pPr>
                    <w:rPr>
                      <w:i/>
                    </w:rPr>
                  </w:pPr>
                </w:p>
              </w:tc>
            </w:tr>
            <w:tr w:rsidR="00320DE7" w:rsidRPr="00B03933" w14:paraId="4E2ECA16" w14:textId="77777777" w:rsidTr="00D46DE3">
              <w:trPr>
                <w:jc w:val="center"/>
              </w:trPr>
              <w:tc>
                <w:tcPr>
                  <w:tcW w:w="0" w:type="auto"/>
                </w:tcPr>
                <w:p w14:paraId="6EA78ABD" w14:textId="77777777" w:rsidR="00320DE7" w:rsidRPr="00B03933" w:rsidRDefault="00320DE7" w:rsidP="00D46DE3">
                  <w:pPr>
                    <w:rPr>
                      <w:i/>
                    </w:rPr>
                  </w:pPr>
                  <w:r w:rsidRPr="00B03933">
                    <w:rPr>
                      <w:i/>
                    </w:rPr>
                    <w:t>Nave de productos no inflamables:</w:t>
                  </w:r>
                </w:p>
              </w:tc>
              <w:tc>
                <w:tcPr>
                  <w:tcW w:w="0" w:type="auto"/>
                </w:tcPr>
                <w:p w14:paraId="2C825E76" w14:textId="77777777" w:rsidR="00320DE7" w:rsidRPr="00B03933" w:rsidRDefault="00320DE7" w:rsidP="00D46DE3">
                  <w:pPr>
                    <w:rPr>
                      <w:i/>
                    </w:rPr>
                  </w:pPr>
                </w:p>
              </w:tc>
              <w:tc>
                <w:tcPr>
                  <w:tcW w:w="0" w:type="auto"/>
                </w:tcPr>
                <w:p w14:paraId="206E9AA1" w14:textId="77777777" w:rsidR="00320DE7" w:rsidRPr="00B03933" w:rsidRDefault="00320DE7" w:rsidP="00D46DE3">
                  <w:pPr>
                    <w:rPr>
                      <w:i/>
                    </w:rPr>
                  </w:pPr>
                </w:p>
              </w:tc>
            </w:tr>
            <w:tr w:rsidR="00320DE7" w:rsidRPr="00B03933" w14:paraId="151893B9" w14:textId="77777777" w:rsidTr="00D46DE3">
              <w:trPr>
                <w:jc w:val="center"/>
              </w:trPr>
              <w:tc>
                <w:tcPr>
                  <w:tcW w:w="0" w:type="auto"/>
                </w:tcPr>
                <w:p w14:paraId="740B7F49" w14:textId="77777777" w:rsidR="00320DE7" w:rsidRPr="00B03933" w:rsidRDefault="00320DE7" w:rsidP="00D46DE3">
                  <w:pPr>
                    <w:rPr>
                      <w:i/>
                    </w:rPr>
                  </w:pPr>
                  <w:r w:rsidRPr="00B03933">
                    <w:rPr>
                      <w:i/>
                    </w:rPr>
                    <w:t>Zona de recepción clasificación</w:t>
                  </w:r>
                </w:p>
              </w:tc>
              <w:tc>
                <w:tcPr>
                  <w:tcW w:w="0" w:type="auto"/>
                </w:tcPr>
                <w:p w14:paraId="781F16CA" w14:textId="77777777" w:rsidR="00320DE7" w:rsidRPr="00B03933" w:rsidRDefault="00320DE7" w:rsidP="00D46DE3">
                  <w:pPr>
                    <w:rPr>
                      <w:i/>
                    </w:rPr>
                  </w:pPr>
                  <w:r w:rsidRPr="00B03933">
                    <w:rPr>
                      <w:i/>
                    </w:rPr>
                    <w:t>160</w:t>
                  </w:r>
                </w:p>
              </w:tc>
              <w:tc>
                <w:tcPr>
                  <w:tcW w:w="0" w:type="auto"/>
                </w:tcPr>
                <w:p w14:paraId="5BBA4C93" w14:textId="77777777" w:rsidR="00320DE7" w:rsidRPr="00B03933" w:rsidRDefault="00320DE7" w:rsidP="00D46DE3">
                  <w:pPr>
                    <w:rPr>
                      <w:i/>
                    </w:rPr>
                  </w:pPr>
                  <w:r w:rsidRPr="00B03933">
                    <w:rPr>
                      <w:i/>
                    </w:rPr>
                    <w:t>2</w:t>
                  </w:r>
                </w:p>
              </w:tc>
            </w:tr>
            <w:tr w:rsidR="00320DE7" w:rsidRPr="00B03933" w14:paraId="0EF5C2E3" w14:textId="77777777" w:rsidTr="00D46DE3">
              <w:trPr>
                <w:jc w:val="center"/>
              </w:trPr>
              <w:tc>
                <w:tcPr>
                  <w:tcW w:w="0" w:type="auto"/>
                </w:tcPr>
                <w:p w14:paraId="6AE7DE65" w14:textId="77777777" w:rsidR="00320DE7" w:rsidRPr="00B03933" w:rsidRDefault="00320DE7" w:rsidP="00D46DE3">
                  <w:pPr>
                    <w:rPr>
                      <w:i/>
                    </w:rPr>
                  </w:pPr>
                  <w:r w:rsidRPr="00B03933">
                    <w:rPr>
                      <w:i/>
                    </w:rPr>
                    <w:t>[…].</w:t>
                  </w:r>
                </w:p>
              </w:tc>
              <w:tc>
                <w:tcPr>
                  <w:tcW w:w="0" w:type="auto"/>
                </w:tcPr>
                <w:p w14:paraId="5C4BBFC0" w14:textId="77777777" w:rsidR="00320DE7" w:rsidRPr="00B03933" w:rsidRDefault="00320DE7" w:rsidP="00D46DE3">
                  <w:pPr>
                    <w:rPr>
                      <w:i/>
                    </w:rPr>
                  </w:pPr>
                </w:p>
              </w:tc>
              <w:tc>
                <w:tcPr>
                  <w:tcW w:w="0" w:type="auto"/>
                </w:tcPr>
                <w:p w14:paraId="61081AB7" w14:textId="77777777" w:rsidR="00320DE7" w:rsidRPr="00B03933" w:rsidRDefault="00320DE7" w:rsidP="00D46DE3">
                  <w:pPr>
                    <w:rPr>
                      <w:i/>
                    </w:rPr>
                  </w:pPr>
                </w:p>
              </w:tc>
            </w:tr>
          </w:tbl>
          <w:p w14:paraId="0542413B" w14:textId="77777777" w:rsidR="00320DE7" w:rsidRPr="00B03933" w:rsidRDefault="00320DE7" w:rsidP="00D46DE3"/>
        </w:tc>
        <w:tc>
          <w:tcPr>
            <w:tcW w:w="1564" w:type="pct"/>
          </w:tcPr>
          <w:p w14:paraId="59CD21D7" w14:textId="77777777" w:rsidR="00320DE7" w:rsidRDefault="00320DE7" w:rsidP="00D46DE3">
            <w:pPr>
              <w:rPr>
                <w:iCs/>
              </w:rPr>
            </w:pPr>
            <w:r w:rsidRPr="00B03933">
              <w:rPr>
                <w:iCs/>
              </w:rPr>
              <w:t>En el patio de recepción N° 1 y N°2, se han dispuestos residuos inflamables</w:t>
            </w:r>
            <w:r>
              <w:rPr>
                <w:iCs/>
              </w:rPr>
              <w:t xml:space="preserve"> de manera indiferenciada</w:t>
            </w:r>
            <w:r w:rsidRPr="00B03933">
              <w:rPr>
                <w:iCs/>
              </w:rPr>
              <w:t xml:space="preserve">, observándose que han sido sobrepasados respecto a su capacidad de recepción, </w:t>
            </w:r>
            <w:r>
              <w:rPr>
                <w:iCs/>
              </w:rPr>
              <w:t xml:space="preserve">evidenciándose que se han recepcionado más de 160 bidones por cada patio. Además, se observaron residuos peligrosos </w:t>
            </w:r>
            <w:r w:rsidRPr="00B03933">
              <w:rPr>
                <w:iCs/>
              </w:rPr>
              <w:t xml:space="preserve">a la interperie, desprotegido de las aguas lluvias y de la temperatura, cerca de caminos vehiculares internos de la instalación. </w:t>
            </w:r>
          </w:p>
          <w:p w14:paraId="2D9811CB" w14:textId="77777777" w:rsidR="00320DE7" w:rsidRPr="00B03933" w:rsidRDefault="00320DE7" w:rsidP="00D46DE3">
            <w:pPr>
              <w:rPr>
                <w:iCs/>
              </w:rPr>
            </w:pPr>
          </w:p>
          <w:p w14:paraId="3DEF66AC" w14:textId="77777777" w:rsidR="00320DE7" w:rsidRPr="00B03933" w:rsidRDefault="00320DE7" w:rsidP="00D46DE3">
            <w:pPr>
              <w:rPr>
                <w:rFonts w:eastAsia="Times New Roman"/>
                <w:bCs/>
                <w:color w:val="000000"/>
                <w:lang w:eastAsia="es-CL"/>
              </w:rPr>
            </w:pPr>
            <w:r w:rsidRPr="00B03933">
              <w:rPr>
                <w:rFonts w:eastAsia="Times New Roman"/>
                <w:bCs/>
                <w:color w:val="000000"/>
                <w:lang w:eastAsia="es-CL"/>
              </w:rPr>
              <w:t>Lo anterior es una situación habitual generada por lo menos, desde los últimos meses del año 2015.</w:t>
            </w:r>
          </w:p>
          <w:p w14:paraId="2442AABB" w14:textId="77777777" w:rsidR="00320DE7" w:rsidRPr="00B03933" w:rsidRDefault="00320DE7" w:rsidP="00D46DE3">
            <w:pPr>
              <w:rPr>
                <w:iCs/>
              </w:rPr>
            </w:pPr>
          </w:p>
          <w:p w14:paraId="2C9C7E09" w14:textId="77777777" w:rsidR="00320DE7" w:rsidRPr="00B03933" w:rsidRDefault="00320DE7" w:rsidP="00D46DE3">
            <w:pPr>
              <w:rPr>
                <w:iCs/>
              </w:rPr>
            </w:pPr>
            <w:r w:rsidRPr="00B03933">
              <w:rPr>
                <w:iCs/>
              </w:rPr>
              <w:t xml:space="preserve">Existe un área destinada a rechazos del patio de recepción, adyacente a la bodega de residuos inflamables, no techado y delimitado, el que no está considerado en la RCA N° </w:t>
            </w:r>
            <w:r>
              <w:rPr>
                <w:iCs/>
              </w:rPr>
              <w:t>482/95</w:t>
            </w:r>
            <w:r w:rsidRPr="00B03933">
              <w:rPr>
                <w:iCs/>
              </w:rPr>
              <w:t xml:space="preserve">. </w:t>
            </w:r>
          </w:p>
          <w:p w14:paraId="0A9BD84B" w14:textId="77777777" w:rsidR="00320DE7" w:rsidRPr="00B03933" w:rsidRDefault="00320DE7" w:rsidP="00D46DE3">
            <w:pPr>
              <w:rPr>
                <w:rFonts w:eastAsia="Times New Roman"/>
                <w:bCs/>
                <w:color w:val="000000"/>
                <w:lang w:eastAsia="es-CL"/>
              </w:rPr>
            </w:pPr>
          </w:p>
          <w:p w14:paraId="7B9C883E" w14:textId="3F23BF51" w:rsidR="00320DE7" w:rsidRDefault="00296BE9" w:rsidP="00D46DE3">
            <w:pPr>
              <w:rPr>
                <w:rFonts w:eastAsia="Times New Roman"/>
                <w:bCs/>
                <w:color w:val="000000"/>
                <w:lang w:eastAsia="es-CL"/>
              </w:rPr>
            </w:pPr>
            <w:r>
              <w:rPr>
                <w:rFonts w:eastAsia="Times New Roman"/>
                <w:bCs/>
                <w:color w:val="000000"/>
                <w:lang w:eastAsia="es-CL"/>
              </w:rPr>
              <w:t>A pesar de que se observaron residuos fuera de los patios de recepción, debido a que los patios se encontraban ocupados en su máxima capacidad, el titular en el proyecto en evaluación en el SEA “Continuidad operativa Planta Pudahuel”, no establece la habilitación de nuevas áreas de recepción de residuos.</w:t>
            </w:r>
          </w:p>
          <w:p w14:paraId="17C5717E" w14:textId="00DB641E" w:rsidR="00296BE9" w:rsidRPr="00B03933" w:rsidRDefault="00296BE9" w:rsidP="00D46DE3">
            <w:pPr>
              <w:rPr>
                <w:iCs/>
              </w:rPr>
            </w:pPr>
          </w:p>
        </w:tc>
      </w:tr>
      <w:tr w:rsidR="00320DE7" w:rsidRPr="00B03933" w14:paraId="49E43851" w14:textId="77777777" w:rsidTr="00D46DE3">
        <w:trPr>
          <w:jc w:val="center"/>
        </w:trPr>
        <w:tc>
          <w:tcPr>
            <w:tcW w:w="460" w:type="pct"/>
            <w:vAlign w:val="center"/>
          </w:tcPr>
          <w:p w14:paraId="6359C055"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t>3</w:t>
            </w:r>
          </w:p>
        </w:tc>
        <w:tc>
          <w:tcPr>
            <w:tcW w:w="724" w:type="pct"/>
            <w:vAlign w:val="center"/>
          </w:tcPr>
          <w:p w14:paraId="053476F1"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sólidos</w:t>
            </w:r>
          </w:p>
        </w:tc>
        <w:tc>
          <w:tcPr>
            <w:tcW w:w="2252" w:type="pct"/>
          </w:tcPr>
          <w:p w14:paraId="48C3AAE8"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15805855" w14:textId="77777777" w:rsidR="00320DE7" w:rsidRPr="00B03933" w:rsidRDefault="00320DE7" w:rsidP="00D46DE3">
            <w:pPr>
              <w:rPr>
                <w:u w:val="single"/>
              </w:rPr>
            </w:pPr>
            <w:r>
              <w:rPr>
                <w:u w:val="single"/>
              </w:rPr>
              <w:t>Punto</w:t>
            </w:r>
            <w:r w:rsidRPr="00B03933">
              <w:rPr>
                <w:u w:val="single"/>
              </w:rPr>
              <w:t xml:space="preserve"> 3.2.4.</w:t>
            </w:r>
          </w:p>
          <w:p w14:paraId="77C96461" w14:textId="77777777" w:rsidR="00320DE7" w:rsidRPr="00B03933" w:rsidRDefault="00320DE7" w:rsidP="00D46DE3">
            <w:r w:rsidRPr="00B03933">
              <w:lastRenderedPageBreak/>
              <w:t>Almacenamiento de PCB</w:t>
            </w:r>
          </w:p>
          <w:p w14:paraId="041CE397" w14:textId="77777777" w:rsidR="00320DE7" w:rsidRPr="00B03933" w:rsidRDefault="00320DE7" w:rsidP="00D46DE3">
            <w:pPr>
              <w:rPr>
                <w:i/>
              </w:rPr>
            </w:pPr>
            <w:r w:rsidRPr="00B03933">
              <w:rPr>
                <w:i/>
              </w:rPr>
              <w:t>3.2.4.1 Procesos y operaciones</w:t>
            </w:r>
          </w:p>
          <w:p w14:paraId="6353BF31" w14:textId="77777777" w:rsidR="00320DE7" w:rsidRPr="00B03933" w:rsidRDefault="00320DE7" w:rsidP="00D46DE3">
            <w:pPr>
              <w:rPr>
                <w:i/>
              </w:rPr>
            </w:pPr>
            <w:r w:rsidRPr="00B03933">
              <w:rPr>
                <w:i/>
              </w:rPr>
              <w:t>… se va a instalar una nave que cumpla los requisitos exigidos por la citada Orden, donde se recepcionarán, trasvasarán y almacenarán los PCB, en espera de su envió a un gestor autorizado para su destrucción.</w:t>
            </w:r>
          </w:p>
          <w:p w14:paraId="1EDAA281" w14:textId="77777777" w:rsidR="00320DE7" w:rsidRPr="00B03933" w:rsidRDefault="00320DE7" w:rsidP="00D46DE3">
            <w:pPr>
              <w:rPr>
                <w:rFonts w:cs="Calibri"/>
                <w:u w:val="single"/>
              </w:rPr>
            </w:pPr>
          </w:p>
        </w:tc>
        <w:tc>
          <w:tcPr>
            <w:tcW w:w="1564" w:type="pct"/>
          </w:tcPr>
          <w:p w14:paraId="4498F153" w14:textId="77777777" w:rsidR="00320DE7" w:rsidRDefault="00320DE7" w:rsidP="00D46DE3">
            <w:pPr>
              <w:rPr>
                <w:rFonts w:eastAsia="Times New Roman"/>
                <w:bCs/>
                <w:color w:val="000000"/>
                <w:lang w:eastAsia="es-CL"/>
              </w:rPr>
            </w:pPr>
            <w:r w:rsidRPr="00B03933">
              <w:rPr>
                <w:rFonts w:eastAsia="Times New Roman"/>
                <w:bCs/>
                <w:color w:val="000000"/>
                <w:lang w:eastAsia="es-CL"/>
              </w:rPr>
              <w:lastRenderedPageBreak/>
              <w:t>Hay 5 containers con preconsolidados de los residuos almacenados en la bodega N° 15</w:t>
            </w:r>
            <w:r>
              <w:rPr>
                <w:rFonts w:eastAsia="Times New Roman"/>
                <w:bCs/>
                <w:color w:val="000000"/>
                <w:lang w:eastAsia="es-CL"/>
              </w:rPr>
              <w:t xml:space="preserve"> (residuos para enviar al extranjero para</w:t>
            </w:r>
            <w:r w:rsidRPr="00B03933">
              <w:rPr>
                <w:rFonts w:eastAsia="Times New Roman"/>
                <w:bCs/>
                <w:color w:val="000000"/>
                <w:lang w:eastAsia="es-CL"/>
              </w:rPr>
              <w:t xml:space="preserve"> incinerar), </w:t>
            </w:r>
            <w:r>
              <w:rPr>
                <w:rFonts w:eastAsia="Times New Roman"/>
                <w:bCs/>
                <w:color w:val="000000"/>
                <w:lang w:eastAsia="es-CL"/>
              </w:rPr>
              <w:lastRenderedPageBreak/>
              <w:t>los que no aparecen mencionados en</w:t>
            </w:r>
            <w:r w:rsidRPr="00B03933">
              <w:rPr>
                <w:rFonts w:eastAsia="Times New Roman"/>
                <w:bCs/>
                <w:color w:val="000000"/>
                <w:lang w:eastAsia="es-CL"/>
              </w:rPr>
              <w:t xml:space="preserve"> la RCA N°</w:t>
            </w:r>
            <w:r>
              <w:rPr>
                <w:rFonts w:eastAsia="Times New Roman"/>
                <w:bCs/>
                <w:color w:val="000000"/>
                <w:lang w:eastAsia="es-CL"/>
              </w:rPr>
              <w:t>482/95</w:t>
            </w:r>
            <w:r w:rsidRPr="00B03933">
              <w:rPr>
                <w:rFonts w:eastAsia="Times New Roman"/>
                <w:bCs/>
                <w:color w:val="000000"/>
                <w:lang w:eastAsia="es-CL"/>
              </w:rPr>
              <w:t xml:space="preserve">, </w:t>
            </w:r>
            <w:r>
              <w:rPr>
                <w:rFonts w:eastAsia="Times New Roman"/>
                <w:bCs/>
                <w:color w:val="000000"/>
                <w:lang w:eastAsia="es-CL"/>
              </w:rPr>
              <w:t xml:space="preserve">además de </w:t>
            </w:r>
            <w:r w:rsidRPr="00B03933">
              <w:rPr>
                <w:rFonts w:eastAsia="Times New Roman"/>
                <w:bCs/>
                <w:color w:val="000000"/>
                <w:lang w:eastAsia="es-CL"/>
              </w:rPr>
              <w:t>no manten</w:t>
            </w:r>
            <w:r>
              <w:rPr>
                <w:rFonts w:eastAsia="Times New Roman"/>
                <w:bCs/>
                <w:color w:val="000000"/>
                <w:lang w:eastAsia="es-CL"/>
              </w:rPr>
              <w:t>er</w:t>
            </w:r>
            <w:r w:rsidRPr="00B03933">
              <w:rPr>
                <w:rFonts w:eastAsia="Times New Roman"/>
                <w:bCs/>
                <w:color w:val="000000"/>
                <w:lang w:eastAsia="es-CL"/>
              </w:rPr>
              <w:t xml:space="preserve"> las condiciones de almacenamiento previstas en dicha RCA.</w:t>
            </w:r>
          </w:p>
          <w:p w14:paraId="1AB87C79" w14:textId="77777777" w:rsidR="00787ECE" w:rsidRPr="00B03933" w:rsidRDefault="00787ECE" w:rsidP="00D46DE3">
            <w:pPr>
              <w:rPr>
                <w:rFonts w:eastAsia="Times New Roman"/>
                <w:bCs/>
                <w:color w:val="000000"/>
                <w:lang w:eastAsia="es-CL"/>
              </w:rPr>
            </w:pPr>
          </w:p>
          <w:p w14:paraId="048812CC" w14:textId="3F030694" w:rsidR="00142DEA" w:rsidRPr="00142DEA" w:rsidRDefault="00142DEA" w:rsidP="00142DEA">
            <w:pPr>
              <w:rPr>
                <w:rFonts w:eastAsia="Times New Roman"/>
                <w:lang w:eastAsia="es-CL"/>
              </w:rPr>
            </w:pPr>
            <w:r w:rsidRPr="00DB7F47">
              <w:rPr>
                <w:rFonts w:eastAsia="Times New Roman"/>
                <w:bCs/>
                <w:color w:val="000000"/>
                <w:lang w:eastAsia="es-CL"/>
              </w:rPr>
              <w:t>Se info</w:t>
            </w:r>
            <w:r>
              <w:rPr>
                <w:rFonts w:eastAsia="Times New Roman"/>
                <w:bCs/>
                <w:color w:val="000000"/>
                <w:lang w:eastAsia="es-CL"/>
              </w:rPr>
              <w:t>rmó</w:t>
            </w:r>
            <w:r w:rsidRPr="00DB7F47">
              <w:rPr>
                <w:rFonts w:eastAsia="Times New Roman"/>
                <w:bCs/>
                <w:color w:val="000000"/>
                <w:lang w:eastAsia="es-CL"/>
              </w:rPr>
              <w:t xml:space="preserve"> en el proyecto en evaluación en el SEA “Continuidad </w:t>
            </w:r>
            <w:r w:rsidR="00787ECE">
              <w:rPr>
                <w:rFonts w:eastAsia="Times New Roman"/>
                <w:bCs/>
                <w:color w:val="000000"/>
                <w:lang w:eastAsia="es-CL"/>
              </w:rPr>
              <w:t>O</w:t>
            </w:r>
            <w:r w:rsidRPr="00DB7F47">
              <w:rPr>
                <w:rFonts w:eastAsia="Times New Roman"/>
                <w:bCs/>
                <w:color w:val="000000"/>
                <w:lang w:eastAsia="es-CL"/>
              </w:rPr>
              <w:t xml:space="preserve">perativa Planta Pudahuel”, que </w:t>
            </w:r>
            <w:r>
              <w:rPr>
                <w:rFonts w:eastAsia="Times New Roman"/>
                <w:bCs/>
                <w:color w:val="000000"/>
                <w:lang w:eastAsia="es-CL"/>
              </w:rPr>
              <w:t>actualmente desde la bodega N° 15, se realizan cargas consolidadas que son trasladadas a contenedores, los que son cargados con el mismo residuo, lo que correspondería a los containers observados en la actividad de inspección</w:t>
            </w:r>
            <w:r w:rsidRPr="001B095B">
              <w:rPr>
                <w:rFonts w:eastAsia="Times New Roman"/>
                <w:bCs/>
                <w:color w:val="000000"/>
                <w:lang w:eastAsia="es-CL"/>
              </w:rPr>
              <w:t>.</w:t>
            </w:r>
          </w:p>
          <w:p w14:paraId="3A6EDB6A" w14:textId="77777777" w:rsidR="00320DE7" w:rsidRPr="00B03933" w:rsidRDefault="00320DE7" w:rsidP="00D46DE3">
            <w:pPr>
              <w:widowControl w:val="0"/>
              <w:overflowPunct w:val="0"/>
              <w:autoSpaceDE w:val="0"/>
              <w:autoSpaceDN w:val="0"/>
              <w:adjustRightInd w:val="0"/>
              <w:spacing w:after="120"/>
              <w:rPr>
                <w:rFonts w:cs="Calibri"/>
              </w:rPr>
            </w:pPr>
          </w:p>
        </w:tc>
      </w:tr>
      <w:tr w:rsidR="00320DE7" w:rsidRPr="00B03933" w14:paraId="0E2AD63D" w14:textId="77777777" w:rsidTr="00D46DE3">
        <w:trPr>
          <w:jc w:val="center"/>
        </w:trPr>
        <w:tc>
          <w:tcPr>
            <w:tcW w:w="460" w:type="pct"/>
            <w:vAlign w:val="center"/>
          </w:tcPr>
          <w:p w14:paraId="535147DA"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lastRenderedPageBreak/>
              <w:t>4</w:t>
            </w:r>
          </w:p>
        </w:tc>
        <w:tc>
          <w:tcPr>
            <w:tcW w:w="724" w:type="pct"/>
            <w:vAlign w:val="center"/>
          </w:tcPr>
          <w:p w14:paraId="703E5A86"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sólidos</w:t>
            </w:r>
          </w:p>
        </w:tc>
        <w:tc>
          <w:tcPr>
            <w:tcW w:w="2252" w:type="pct"/>
          </w:tcPr>
          <w:p w14:paraId="2323A8D6"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e Recuperación Valorización Y Neutralización De Subproductos Industriales Sector Lomas De Pudahuel</w:t>
            </w:r>
            <w:r>
              <w:rPr>
                <w:rFonts w:eastAsia="Times New Roman"/>
                <w:b/>
                <w:color w:val="000000"/>
                <w:lang w:eastAsia="es-CL"/>
              </w:rPr>
              <w:t>”</w:t>
            </w:r>
          </w:p>
          <w:p w14:paraId="2A10F1C9" w14:textId="77777777" w:rsidR="00320DE7" w:rsidRPr="00B03933" w:rsidRDefault="00320DE7" w:rsidP="00D46DE3">
            <w:pPr>
              <w:rPr>
                <w:u w:val="single"/>
              </w:rPr>
            </w:pPr>
            <w:r>
              <w:rPr>
                <w:u w:val="single"/>
              </w:rPr>
              <w:t>Punto</w:t>
            </w:r>
            <w:r w:rsidRPr="00B03933">
              <w:rPr>
                <w:u w:val="single"/>
              </w:rPr>
              <w:t xml:space="preserve"> 3.2.5.6.</w:t>
            </w:r>
          </w:p>
          <w:p w14:paraId="67186FE7" w14:textId="77777777" w:rsidR="00320DE7" w:rsidRPr="00B03933" w:rsidRDefault="00320DE7" w:rsidP="00D46DE3">
            <w:pPr>
              <w:rPr>
                <w:i/>
              </w:rPr>
            </w:pPr>
            <w:r w:rsidRPr="00B03933">
              <w:rPr>
                <w:i/>
              </w:rPr>
              <w:t>3.2.5.6 Balances másicos</w:t>
            </w:r>
          </w:p>
          <w:p w14:paraId="2F89E07D" w14:textId="77777777" w:rsidR="00320DE7" w:rsidRPr="00B03933" w:rsidRDefault="00320DE7" w:rsidP="00D46DE3">
            <w:pPr>
              <w:rPr>
                <w:i/>
              </w:rPr>
            </w:pPr>
            <w:r w:rsidRPr="00B03933">
              <w:rPr>
                <w:i/>
              </w:rPr>
              <w:t>El total de residuos a inertizar se ha previsto que será de 20.000 Tm. /año, de los cuales 12.000 Tm. procederán de la planta de físico-químico y del tratamiento de aceites. La densidad media de los residuos es de 2 Tm. /m</w:t>
            </w:r>
            <w:r w:rsidRPr="00B03933">
              <w:rPr>
                <w:i/>
                <w:vertAlign w:val="superscript"/>
              </w:rPr>
              <w:t>3</w:t>
            </w:r>
            <w:r w:rsidRPr="00B03933">
              <w:rPr>
                <w:i/>
              </w:rPr>
              <w:t>, por lo que el volumen a manejar es de 10.000 m</w:t>
            </w:r>
            <w:r w:rsidRPr="00B03933">
              <w:rPr>
                <w:i/>
                <w:vertAlign w:val="superscript"/>
              </w:rPr>
              <w:t>3</w:t>
            </w:r>
            <w:r w:rsidRPr="00B03933">
              <w:rPr>
                <w:i/>
              </w:rPr>
              <w:t>.</w:t>
            </w:r>
          </w:p>
          <w:p w14:paraId="5775E0A5" w14:textId="77777777" w:rsidR="00320DE7" w:rsidRPr="00B03933" w:rsidRDefault="00320DE7" w:rsidP="00D46DE3">
            <w:pPr>
              <w:rPr>
                <w:i/>
              </w:rPr>
            </w:pPr>
            <w:r w:rsidRPr="00B03933">
              <w:rPr>
                <w:i/>
              </w:rPr>
              <w:t>Teniendo en cuenta que el número de días de trabajo es de 300, esto da un total de 33 m</w:t>
            </w:r>
            <w:r w:rsidRPr="00B03933">
              <w:rPr>
                <w:i/>
                <w:vertAlign w:val="superscript"/>
              </w:rPr>
              <w:t>3</w:t>
            </w:r>
            <w:r w:rsidRPr="00B03933">
              <w:rPr>
                <w:i/>
              </w:rPr>
              <w:t>/día, o sea 66 Tm/día.</w:t>
            </w:r>
          </w:p>
          <w:p w14:paraId="6037ED7C" w14:textId="77777777" w:rsidR="00320DE7" w:rsidRPr="00B03933" w:rsidRDefault="00320DE7" w:rsidP="00D46DE3"/>
          <w:p w14:paraId="5C9E9C31" w14:textId="77777777" w:rsidR="00320DE7" w:rsidRPr="00B03933" w:rsidRDefault="00320DE7" w:rsidP="00D46DE3">
            <w:pPr>
              <w:rPr>
                <w:u w:val="single"/>
              </w:rPr>
            </w:pPr>
            <w:r>
              <w:rPr>
                <w:u w:val="single"/>
              </w:rPr>
              <w:t>Punto</w:t>
            </w:r>
            <w:r w:rsidRPr="00B03933">
              <w:rPr>
                <w:u w:val="single"/>
              </w:rPr>
              <w:t xml:space="preserve"> 3.2.6.</w:t>
            </w:r>
          </w:p>
          <w:p w14:paraId="4BDADE17" w14:textId="77777777" w:rsidR="00320DE7" w:rsidRPr="00B03933" w:rsidRDefault="00320DE7" w:rsidP="00D46DE3">
            <w:pPr>
              <w:rPr>
                <w:i/>
              </w:rPr>
            </w:pPr>
            <w:r w:rsidRPr="00B03933">
              <w:rPr>
                <w:i/>
              </w:rPr>
              <w:t>Planta de Inertización.</w:t>
            </w:r>
          </w:p>
          <w:p w14:paraId="2686ED7A" w14:textId="77777777" w:rsidR="00320DE7" w:rsidRPr="00B03933" w:rsidRDefault="00320DE7" w:rsidP="00D46DE3">
            <w:pPr>
              <w:rPr>
                <w:i/>
              </w:rPr>
            </w:pPr>
            <w:r w:rsidRPr="00B03933">
              <w:rPr>
                <w:i/>
              </w:rPr>
              <w:t>3.2.6.1 Tipos de residuos y cantidades</w:t>
            </w:r>
          </w:p>
          <w:p w14:paraId="215121FC" w14:textId="77777777" w:rsidR="00320DE7" w:rsidRPr="00B03933" w:rsidRDefault="00320DE7" w:rsidP="00D46DE3">
            <w:pPr>
              <w:rPr>
                <w:i/>
              </w:rPr>
            </w:pPr>
            <w:r w:rsidRPr="00B03933">
              <w:rPr>
                <w:i/>
              </w:rPr>
              <w:t>[…].</w:t>
            </w:r>
          </w:p>
          <w:p w14:paraId="40919105" w14:textId="77777777" w:rsidR="00320DE7" w:rsidRPr="00B03933" w:rsidRDefault="00320DE7" w:rsidP="00D46DE3">
            <w:pPr>
              <w:rPr>
                <w:i/>
              </w:rPr>
            </w:pPr>
            <w:r w:rsidRPr="00B03933">
              <w:rPr>
                <w:i/>
              </w:rPr>
              <w:t>Las cantidades que está previsto tratar en la planta son de 20.000 Tm. /año, de las cuales aproximadamente 11 .000 corresponden a las producidas en la línea de neutralización-precipitación.</w:t>
            </w:r>
          </w:p>
          <w:p w14:paraId="2B7549CE" w14:textId="77777777" w:rsidR="00320DE7" w:rsidRPr="00B03933" w:rsidRDefault="00320DE7" w:rsidP="00D46DE3">
            <w:pPr>
              <w:rPr>
                <w:i/>
                <w:u w:val="single"/>
              </w:rPr>
            </w:pPr>
          </w:p>
          <w:p w14:paraId="4D9D2745" w14:textId="77777777" w:rsidR="00320DE7" w:rsidRPr="00B03933" w:rsidRDefault="00320DE7" w:rsidP="00D46DE3">
            <w:pPr>
              <w:rPr>
                <w:u w:val="single"/>
              </w:rPr>
            </w:pPr>
            <w:r>
              <w:rPr>
                <w:u w:val="single"/>
              </w:rPr>
              <w:t>Punto</w:t>
            </w:r>
            <w:r w:rsidRPr="00B03933">
              <w:rPr>
                <w:u w:val="single"/>
              </w:rPr>
              <w:t xml:space="preserve"> 3.2.6.3.</w:t>
            </w:r>
          </w:p>
          <w:p w14:paraId="20F86E31" w14:textId="77777777" w:rsidR="00320DE7" w:rsidRPr="00B03933" w:rsidRDefault="00320DE7" w:rsidP="00D46DE3">
            <w:pPr>
              <w:rPr>
                <w:i/>
              </w:rPr>
            </w:pPr>
            <w:r w:rsidRPr="00B03933">
              <w:rPr>
                <w:i/>
              </w:rPr>
              <w:t>[…].</w:t>
            </w:r>
          </w:p>
          <w:p w14:paraId="75A80565" w14:textId="77777777" w:rsidR="00320DE7" w:rsidRPr="00B03933" w:rsidRDefault="00320DE7" w:rsidP="00D46DE3">
            <w:pPr>
              <w:rPr>
                <w:i/>
              </w:rPr>
            </w:pPr>
            <w:r w:rsidRPr="00B03933">
              <w:rPr>
                <w:i/>
              </w:rPr>
              <w:t>El funcionamiento de esta instalación es como sigue:</w:t>
            </w:r>
          </w:p>
          <w:p w14:paraId="49E3EB5A" w14:textId="77777777" w:rsidR="00320DE7" w:rsidRPr="00B03933" w:rsidRDefault="00320DE7" w:rsidP="00D46DE3">
            <w:pPr>
              <w:rPr>
                <w:i/>
              </w:rPr>
            </w:pPr>
            <w:r w:rsidRPr="00B03933">
              <w:rPr>
                <w:i/>
              </w:rPr>
              <w:t xml:space="preserve">Los fangos y residuos a inertizar, que se han depositado en el silo de hormigón, se cargan en la tolva de la cinta transportadora, la cual los </w:t>
            </w:r>
            <w:r w:rsidRPr="00B03933">
              <w:rPr>
                <w:i/>
              </w:rPr>
              <w:lastRenderedPageBreak/>
              <w:t>transporta hasta la boca de entrada en la mezcladora. Al mismo tiempo, de los silos se van extrayendo los reactivos, los cuales se transportan mediante los tomillos sinfín previstos a tal efecto, hasta la misma boca de alimentación, entrando con los fangos dentro de la mezcladora. Lo mismo sucede con el silicato sódico en el caso de ser necesaria su adición.</w:t>
            </w:r>
          </w:p>
          <w:p w14:paraId="47C8B8AE" w14:textId="77777777" w:rsidR="00320DE7" w:rsidRPr="00B03933" w:rsidRDefault="00320DE7" w:rsidP="00D46DE3">
            <w:pPr>
              <w:rPr>
                <w:i/>
              </w:rPr>
            </w:pPr>
            <w:r w:rsidRPr="00B03933">
              <w:rPr>
                <w:i/>
              </w:rPr>
              <w:t>Una vez que se ha producido la mezcla íntima de los materiales a inertizar con los reactivos, de manera que comiencen las reacciones químicas que conducen a la creación de estructuras moleculares y cristalinas de recubrimiento, entre cuyas redes quedan atrapadas las sustancias peligrosas para el medio ambiente, el material resultante se va descargando sobre la tolva que alimenta a la cinta transportadora, la cual lo lleva al foso de maduración, donde se completan las reacciones químicas de recubrimiento cristalino. Posteriormente, el producto es enviado al depósito de seguridad mediante camiones.</w:t>
            </w:r>
          </w:p>
          <w:p w14:paraId="7A61D502" w14:textId="77777777" w:rsidR="00320DE7" w:rsidRPr="00B03933" w:rsidRDefault="00320DE7" w:rsidP="00D46DE3">
            <w:pPr>
              <w:rPr>
                <w:i/>
              </w:rPr>
            </w:pPr>
            <w:r w:rsidRPr="00B03933">
              <w:rPr>
                <w:i/>
              </w:rPr>
              <w:t>[…].</w:t>
            </w:r>
          </w:p>
          <w:p w14:paraId="163599DA" w14:textId="77777777" w:rsidR="00320DE7" w:rsidRPr="00B03933" w:rsidRDefault="00320DE7" w:rsidP="00D46DE3">
            <w:pPr>
              <w:rPr>
                <w:rFonts w:cs="Calibri"/>
                <w:u w:val="single"/>
              </w:rPr>
            </w:pPr>
          </w:p>
        </w:tc>
        <w:tc>
          <w:tcPr>
            <w:tcW w:w="1564" w:type="pct"/>
          </w:tcPr>
          <w:p w14:paraId="215BF7DF" w14:textId="72202C29" w:rsidR="00320DE7" w:rsidRPr="00B03933" w:rsidRDefault="00320DE7" w:rsidP="00D46DE3">
            <w:pPr>
              <w:rPr>
                <w:rFonts w:eastAsia="Times New Roman"/>
                <w:lang w:eastAsia="es-CL"/>
              </w:rPr>
            </w:pPr>
            <w:r w:rsidRPr="00B03933">
              <w:rPr>
                <w:rFonts w:eastAsia="Times New Roman"/>
                <w:lang w:eastAsia="es-CL"/>
              </w:rPr>
              <w:lastRenderedPageBreak/>
              <w:t xml:space="preserve">Durante los años 2014, 2015 y lo que va del año 2016, la cantidad de residuos </w:t>
            </w:r>
            <w:r>
              <w:rPr>
                <w:rFonts w:eastAsia="Times New Roman"/>
                <w:lang w:eastAsia="es-CL"/>
              </w:rPr>
              <w:t xml:space="preserve">que ingresa a la planta de inertización </w:t>
            </w:r>
            <w:r w:rsidRPr="00B03933">
              <w:rPr>
                <w:rFonts w:eastAsia="Times New Roman"/>
                <w:lang w:eastAsia="es-CL"/>
              </w:rPr>
              <w:t xml:space="preserve">supera el valor de 20.000 tm/año, llegando el año 2014 a ser superior </w:t>
            </w:r>
            <w:r>
              <w:rPr>
                <w:rFonts w:eastAsia="Times New Roman"/>
                <w:lang w:eastAsia="es-CL"/>
              </w:rPr>
              <w:t xml:space="preserve">en </w:t>
            </w:r>
            <w:r w:rsidRPr="00B03933">
              <w:rPr>
                <w:rFonts w:eastAsia="Times New Roman"/>
                <w:lang w:eastAsia="es-CL"/>
              </w:rPr>
              <w:t xml:space="preserve">668 % </w:t>
            </w:r>
            <w:r>
              <w:rPr>
                <w:rFonts w:eastAsia="Times New Roman"/>
                <w:lang w:eastAsia="es-CL"/>
              </w:rPr>
              <w:t>apro</w:t>
            </w:r>
            <w:r w:rsidRPr="00B03933">
              <w:rPr>
                <w:rFonts w:eastAsia="Times New Roman"/>
                <w:lang w:eastAsia="es-CL"/>
              </w:rPr>
              <w:t xml:space="preserve">ximadamente por sobre lo aprobado en la RCA N° </w:t>
            </w:r>
            <w:r>
              <w:rPr>
                <w:rFonts w:eastAsia="Times New Roman"/>
                <w:lang w:eastAsia="es-CL"/>
              </w:rPr>
              <w:t>482/95</w:t>
            </w:r>
            <w:r w:rsidRPr="00B03933">
              <w:rPr>
                <w:rFonts w:eastAsia="Times New Roman"/>
                <w:lang w:eastAsia="es-CL"/>
              </w:rPr>
              <w:t xml:space="preserve">. </w:t>
            </w:r>
          </w:p>
          <w:p w14:paraId="6040D7EA" w14:textId="77777777" w:rsidR="00320DE7" w:rsidRPr="00B03933" w:rsidRDefault="00320DE7" w:rsidP="00D46DE3">
            <w:pPr>
              <w:rPr>
                <w:rFonts w:eastAsia="Times New Roman"/>
                <w:lang w:eastAsia="es-CL"/>
              </w:rPr>
            </w:pPr>
          </w:p>
          <w:tbl>
            <w:tblPr>
              <w:tblStyle w:val="Tabladecuadrcula1clara1"/>
              <w:tblW w:w="3879" w:type="dxa"/>
              <w:jc w:val="center"/>
              <w:tblLook w:val="04A0" w:firstRow="1" w:lastRow="0" w:firstColumn="1" w:lastColumn="0" w:noHBand="0" w:noVBand="1"/>
            </w:tblPr>
            <w:tblGrid>
              <w:gridCol w:w="1408"/>
              <w:gridCol w:w="2471"/>
            </w:tblGrid>
            <w:tr w:rsidR="00320DE7" w:rsidRPr="00B03933" w14:paraId="3A1F8EC9" w14:textId="77777777" w:rsidTr="00D46DE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32A804CD" w14:textId="77777777" w:rsidR="00320DE7" w:rsidRPr="00B03933" w:rsidRDefault="00320DE7" w:rsidP="00D46DE3">
                  <w:pPr>
                    <w:jc w:val="center"/>
                    <w:rPr>
                      <w:rFonts w:eastAsia="Times New Roman"/>
                      <w:color w:val="000000"/>
                      <w:sz w:val="20"/>
                      <w:lang w:eastAsia="es-CL"/>
                    </w:rPr>
                  </w:pPr>
                  <w:r w:rsidRPr="00B03933">
                    <w:rPr>
                      <w:rFonts w:eastAsia="Times New Roman"/>
                      <w:color w:val="000000"/>
                      <w:sz w:val="20"/>
                      <w:lang w:eastAsia="es-CL"/>
                    </w:rPr>
                    <w:t>Año</w:t>
                  </w:r>
                </w:p>
              </w:tc>
              <w:tc>
                <w:tcPr>
                  <w:tcW w:w="2471" w:type="dxa"/>
                  <w:noWrap/>
                  <w:hideMark/>
                </w:tcPr>
                <w:p w14:paraId="72CCE950" w14:textId="77777777" w:rsidR="00320DE7" w:rsidRPr="00B03933" w:rsidRDefault="00320DE7" w:rsidP="00D46DE3">
                  <w:pPr>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lang w:eastAsia="es-CL"/>
                    </w:rPr>
                  </w:pPr>
                  <w:r w:rsidRPr="00B03933">
                    <w:rPr>
                      <w:rFonts w:eastAsia="Times New Roman"/>
                      <w:color w:val="000000"/>
                      <w:sz w:val="20"/>
                      <w:lang w:eastAsia="es-CL"/>
                    </w:rPr>
                    <w:t>Cantidad de residuos  Inertiza</w:t>
                  </w:r>
                  <w:r>
                    <w:rPr>
                      <w:rFonts w:eastAsia="Times New Roman"/>
                      <w:color w:val="000000"/>
                      <w:sz w:val="20"/>
                      <w:lang w:eastAsia="es-CL"/>
                    </w:rPr>
                    <w:t>dos</w:t>
                  </w:r>
                  <w:r w:rsidRPr="00B03933">
                    <w:rPr>
                      <w:rFonts w:eastAsia="Times New Roman"/>
                      <w:color w:val="000000"/>
                      <w:sz w:val="20"/>
                      <w:lang w:eastAsia="es-CL"/>
                    </w:rPr>
                    <w:t xml:space="preserve"> (Ton)</w:t>
                  </w:r>
                </w:p>
              </w:tc>
            </w:tr>
            <w:tr w:rsidR="00320DE7" w:rsidRPr="00B03933" w14:paraId="32617C1A" w14:textId="77777777" w:rsidTr="00D46DE3">
              <w:trPr>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67B57E13" w14:textId="77777777" w:rsidR="00320DE7" w:rsidRPr="00B03933" w:rsidRDefault="00320DE7" w:rsidP="00D46DE3">
                  <w:pPr>
                    <w:jc w:val="center"/>
                    <w:rPr>
                      <w:rFonts w:eastAsia="Times New Roman"/>
                      <w:color w:val="000000"/>
                      <w:sz w:val="20"/>
                      <w:lang w:eastAsia="es-CL"/>
                    </w:rPr>
                  </w:pPr>
                  <w:r w:rsidRPr="00B03933">
                    <w:rPr>
                      <w:rFonts w:eastAsia="Times New Roman"/>
                      <w:color w:val="000000"/>
                      <w:sz w:val="20"/>
                      <w:lang w:eastAsia="es-CL"/>
                    </w:rPr>
                    <w:t>2014</w:t>
                  </w:r>
                </w:p>
              </w:tc>
              <w:tc>
                <w:tcPr>
                  <w:tcW w:w="2471" w:type="dxa"/>
                  <w:noWrap/>
                  <w:hideMark/>
                </w:tcPr>
                <w:p w14:paraId="38B27C90" w14:textId="77777777" w:rsidR="00320DE7" w:rsidRPr="00B03933" w:rsidRDefault="00320DE7" w:rsidP="00D46DE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133.767,48</w:t>
                  </w:r>
                </w:p>
              </w:tc>
            </w:tr>
            <w:tr w:rsidR="00320DE7" w:rsidRPr="00B03933" w14:paraId="51683BA2" w14:textId="77777777" w:rsidTr="00D46DE3">
              <w:trPr>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60E2B87A" w14:textId="77777777" w:rsidR="00320DE7" w:rsidRPr="00B03933" w:rsidRDefault="00320DE7" w:rsidP="00D46DE3">
                  <w:pPr>
                    <w:jc w:val="center"/>
                    <w:rPr>
                      <w:rFonts w:eastAsia="Times New Roman"/>
                      <w:color w:val="000000"/>
                      <w:sz w:val="20"/>
                      <w:lang w:eastAsia="es-CL"/>
                    </w:rPr>
                  </w:pPr>
                  <w:r w:rsidRPr="00B03933">
                    <w:rPr>
                      <w:rFonts w:eastAsia="Times New Roman"/>
                      <w:color w:val="000000"/>
                      <w:sz w:val="20"/>
                      <w:lang w:eastAsia="es-CL"/>
                    </w:rPr>
                    <w:t>2015</w:t>
                  </w:r>
                </w:p>
              </w:tc>
              <w:tc>
                <w:tcPr>
                  <w:tcW w:w="2471" w:type="dxa"/>
                  <w:noWrap/>
                  <w:hideMark/>
                </w:tcPr>
                <w:p w14:paraId="74CC01A6" w14:textId="77777777" w:rsidR="00320DE7" w:rsidRPr="00B03933" w:rsidRDefault="00320DE7" w:rsidP="00D46DE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119.860,52</w:t>
                  </w:r>
                </w:p>
              </w:tc>
            </w:tr>
            <w:tr w:rsidR="00320DE7" w:rsidRPr="00B03933" w14:paraId="3182FDDA" w14:textId="77777777" w:rsidTr="00D46DE3">
              <w:trPr>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26C49949" w14:textId="77777777" w:rsidR="00320DE7" w:rsidRPr="00B03933" w:rsidRDefault="00320DE7" w:rsidP="00D46DE3">
                  <w:pPr>
                    <w:jc w:val="center"/>
                    <w:rPr>
                      <w:rFonts w:eastAsia="Times New Roman"/>
                      <w:color w:val="000000"/>
                      <w:sz w:val="20"/>
                      <w:lang w:eastAsia="es-CL"/>
                    </w:rPr>
                  </w:pPr>
                  <w:r w:rsidRPr="00B03933">
                    <w:rPr>
                      <w:rFonts w:eastAsia="Times New Roman"/>
                      <w:color w:val="000000"/>
                      <w:sz w:val="20"/>
                      <w:lang w:eastAsia="es-CL"/>
                    </w:rPr>
                    <w:t>2016</w:t>
                  </w:r>
                </w:p>
              </w:tc>
              <w:tc>
                <w:tcPr>
                  <w:tcW w:w="2471" w:type="dxa"/>
                  <w:noWrap/>
                  <w:hideMark/>
                </w:tcPr>
                <w:p w14:paraId="5F393A6B" w14:textId="77777777" w:rsidR="00320DE7" w:rsidRPr="00B03933" w:rsidRDefault="00320DE7" w:rsidP="00D46DE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38.631,01*</w:t>
                  </w:r>
                </w:p>
              </w:tc>
            </w:tr>
            <w:tr w:rsidR="00320DE7" w:rsidRPr="00B03933" w14:paraId="694A6BE4" w14:textId="77777777" w:rsidTr="00D46DE3">
              <w:trPr>
                <w:trHeight w:val="300"/>
                <w:jc w:val="center"/>
              </w:trPr>
              <w:tc>
                <w:tcPr>
                  <w:cnfStyle w:val="001000000000" w:firstRow="0" w:lastRow="0" w:firstColumn="1" w:lastColumn="0" w:oddVBand="0" w:evenVBand="0" w:oddHBand="0" w:evenHBand="0" w:firstRowFirstColumn="0" w:firstRowLastColumn="0" w:lastRowFirstColumn="0" w:lastRowLastColumn="0"/>
                  <w:tcW w:w="1408" w:type="dxa"/>
                  <w:noWrap/>
                  <w:hideMark/>
                </w:tcPr>
                <w:p w14:paraId="09516C04" w14:textId="77777777" w:rsidR="00320DE7" w:rsidRPr="00B03933" w:rsidRDefault="00320DE7" w:rsidP="00D46DE3">
                  <w:pPr>
                    <w:jc w:val="center"/>
                    <w:rPr>
                      <w:rFonts w:eastAsia="Times New Roman"/>
                      <w:color w:val="000000"/>
                      <w:sz w:val="20"/>
                      <w:lang w:eastAsia="es-CL"/>
                    </w:rPr>
                  </w:pPr>
                  <w:r w:rsidRPr="00B03933">
                    <w:rPr>
                      <w:rFonts w:eastAsia="Times New Roman"/>
                      <w:color w:val="000000"/>
                      <w:sz w:val="20"/>
                      <w:lang w:eastAsia="es-CL"/>
                    </w:rPr>
                    <w:t>Total general</w:t>
                  </w:r>
                </w:p>
              </w:tc>
              <w:tc>
                <w:tcPr>
                  <w:tcW w:w="2471" w:type="dxa"/>
                  <w:noWrap/>
                  <w:hideMark/>
                </w:tcPr>
                <w:p w14:paraId="13A98470" w14:textId="77777777" w:rsidR="00320DE7" w:rsidRPr="00B03933" w:rsidRDefault="00320DE7" w:rsidP="00D46DE3">
                  <w:pPr>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lang w:eastAsia="es-CL"/>
                    </w:rPr>
                  </w:pPr>
                  <w:r w:rsidRPr="00B03933">
                    <w:rPr>
                      <w:rFonts w:eastAsia="Times New Roman"/>
                      <w:b/>
                      <w:bCs/>
                      <w:color w:val="000000"/>
                      <w:sz w:val="20"/>
                      <w:lang w:eastAsia="es-CL"/>
                    </w:rPr>
                    <w:t>292.259,02</w:t>
                  </w:r>
                </w:p>
              </w:tc>
            </w:tr>
          </w:tbl>
          <w:p w14:paraId="6719F44D" w14:textId="77777777" w:rsidR="00320DE7" w:rsidRPr="00B03933" w:rsidRDefault="00320DE7" w:rsidP="00D46DE3">
            <w:pPr>
              <w:jc w:val="center"/>
              <w:rPr>
                <w:rFonts w:eastAsia="Times New Roman"/>
                <w:lang w:eastAsia="es-CL"/>
              </w:rPr>
            </w:pPr>
            <w:r w:rsidRPr="00B03933">
              <w:rPr>
                <w:rFonts w:eastAsia="Times New Roman"/>
                <w:sz w:val="18"/>
                <w:lang w:eastAsia="es-CL"/>
              </w:rPr>
              <w:t>(*): Desde enero al mes de abril del año 2016.</w:t>
            </w:r>
          </w:p>
          <w:p w14:paraId="69BE0C15" w14:textId="77777777" w:rsidR="00320DE7" w:rsidRPr="00B03933" w:rsidRDefault="00320DE7" w:rsidP="00D46DE3">
            <w:pPr>
              <w:rPr>
                <w:rFonts w:eastAsia="Times New Roman"/>
                <w:lang w:eastAsia="es-CL"/>
              </w:rPr>
            </w:pPr>
          </w:p>
          <w:p w14:paraId="3AE260DD" w14:textId="77AEF459" w:rsidR="00320DE7" w:rsidRDefault="00320DE7" w:rsidP="00D46DE3">
            <w:pPr>
              <w:rPr>
                <w:rFonts w:eastAsia="Times New Roman"/>
                <w:lang w:eastAsia="es-CL"/>
              </w:rPr>
            </w:pPr>
            <w:r w:rsidRPr="00B03933">
              <w:rPr>
                <w:rFonts w:eastAsia="Times New Roman"/>
                <w:lang w:eastAsia="es-CL"/>
              </w:rPr>
              <w:t xml:space="preserve">El trabajo de mezcla en bateas con maquinaria pesada, </w:t>
            </w:r>
            <w:r>
              <w:rPr>
                <w:rFonts w:eastAsia="Times New Roman"/>
                <w:lang w:eastAsia="es-CL"/>
              </w:rPr>
              <w:t>el cual se</w:t>
            </w:r>
            <w:r w:rsidRPr="00B03933">
              <w:rPr>
                <w:rFonts w:eastAsia="Times New Roman"/>
                <w:lang w:eastAsia="es-CL"/>
              </w:rPr>
              <w:t xml:space="preserve"> observó con generación de emisiones fugitivas</w:t>
            </w:r>
            <w:r>
              <w:rPr>
                <w:rFonts w:eastAsia="Times New Roman"/>
                <w:lang w:eastAsia="es-CL"/>
              </w:rPr>
              <w:t>,</w:t>
            </w:r>
            <w:r w:rsidRPr="00B03933">
              <w:rPr>
                <w:rFonts w:eastAsia="Times New Roman"/>
                <w:lang w:eastAsia="es-CL"/>
              </w:rPr>
              <w:t xml:space="preserve"> no corresponde a parte del proceso de inertización aprobado en la RCA N° </w:t>
            </w:r>
            <w:r>
              <w:rPr>
                <w:rFonts w:eastAsia="Times New Roman"/>
                <w:lang w:eastAsia="es-CL"/>
              </w:rPr>
              <w:t>482/95</w:t>
            </w:r>
            <w:r w:rsidRPr="00B03933">
              <w:rPr>
                <w:rFonts w:eastAsia="Times New Roman"/>
                <w:lang w:eastAsia="es-CL"/>
              </w:rPr>
              <w:t>, ya que los residuos deben ser ingresados en la m</w:t>
            </w:r>
            <w:r w:rsidR="00787ECE">
              <w:rPr>
                <w:rFonts w:eastAsia="Times New Roman"/>
                <w:lang w:eastAsia="es-CL"/>
              </w:rPr>
              <w:t>á</w:t>
            </w:r>
            <w:r w:rsidRPr="00B03933">
              <w:rPr>
                <w:rFonts w:eastAsia="Times New Roman"/>
                <w:lang w:eastAsia="es-CL"/>
              </w:rPr>
              <w:t>quina mezcladora para ser inertizados.</w:t>
            </w:r>
          </w:p>
          <w:p w14:paraId="19AAD2F5" w14:textId="77777777" w:rsidR="00320DE7" w:rsidRPr="00B03933" w:rsidRDefault="00320DE7" w:rsidP="00D46DE3">
            <w:pPr>
              <w:rPr>
                <w:rFonts w:eastAsia="Times New Roman"/>
                <w:lang w:eastAsia="es-CL"/>
              </w:rPr>
            </w:pPr>
          </w:p>
          <w:p w14:paraId="496BBE38" w14:textId="77777777" w:rsidR="00320DE7" w:rsidRDefault="00320DE7" w:rsidP="00D46DE3">
            <w:pPr>
              <w:rPr>
                <w:rFonts w:eastAsia="Times New Roman"/>
                <w:lang w:eastAsia="es-CL"/>
              </w:rPr>
            </w:pPr>
            <w:r>
              <w:rPr>
                <w:rFonts w:eastAsia="Times New Roman"/>
                <w:lang w:eastAsia="es-CL"/>
              </w:rPr>
              <w:lastRenderedPageBreak/>
              <w:t>E</w:t>
            </w:r>
            <w:r w:rsidRPr="00B03933">
              <w:rPr>
                <w:rFonts w:eastAsia="Times New Roman"/>
                <w:lang w:eastAsia="es-CL"/>
              </w:rPr>
              <w:t>l residuo inertizado</w:t>
            </w:r>
            <w:r>
              <w:rPr>
                <w:rFonts w:eastAsia="Times New Roman"/>
                <w:lang w:eastAsia="es-CL"/>
              </w:rPr>
              <w:t xml:space="preserve"> que sale de</w:t>
            </w:r>
            <w:r w:rsidRPr="00B03933">
              <w:rPr>
                <w:rFonts w:eastAsia="Times New Roman"/>
                <w:lang w:eastAsia="es-CL"/>
              </w:rPr>
              <w:t xml:space="preserve"> la mezcladora, </w:t>
            </w:r>
            <w:r>
              <w:rPr>
                <w:rFonts w:eastAsia="Times New Roman"/>
                <w:lang w:eastAsia="es-CL"/>
              </w:rPr>
              <w:t>es</w:t>
            </w:r>
            <w:r w:rsidRPr="00B03933">
              <w:rPr>
                <w:rFonts w:eastAsia="Times New Roman"/>
                <w:lang w:eastAsia="es-CL"/>
              </w:rPr>
              <w:t xml:space="preserve"> llevado en un camión a uno de los depósitos de seguridad operativo, </w:t>
            </w:r>
            <w:r>
              <w:rPr>
                <w:rFonts w:eastAsia="Times New Roman"/>
                <w:lang w:eastAsia="es-CL"/>
              </w:rPr>
              <w:t>no correspondiendo a lo aprobado en la RCA N° 482/95, ya que el residuo inertizado debe ser enviado a un foso de maduración</w:t>
            </w:r>
            <w:r w:rsidRPr="00B03933">
              <w:rPr>
                <w:rFonts w:eastAsia="Times New Roman"/>
                <w:lang w:eastAsia="es-CL"/>
              </w:rPr>
              <w:t xml:space="preserve"> para comple</w:t>
            </w:r>
            <w:r>
              <w:rPr>
                <w:rFonts w:eastAsia="Times New Roman"/>
                <w:lang w:eastAsia="es-CL"/>
              </w:rPr>
              <w:t>tar el recubrimiento cristalino</w:t>
            </w:r>
            <w:r w:rsidRPr="00B03933">
              <w:rPr>
                <w:rFonts w:eastAsia="Times New Roman"/>
                <w:lang w:eastAsia="es-CL"/>
              </w:rPr>
              <w:t>.</w:t>
            </w:r>
          </w:p>
          <w:p w14:paraId="0DE0E615" w14:textId="77777777" w:rsidR="00787ECE" w:rsidRPr="00B03933" w:rsidRDefault="00787ECE" w:rsidP="00D46DE3">
            <w:pPr>
              <w:rPr>
                <w:rFonts w:eastAsia="Times New Roman"/>
                <w:lang w:eastAsia="es-CL"/>
              </w:rPr>
            </w:pPr>
          </w:p>
          <w:p w14:paraId="0373FA02" w14:textId="226374B4" w:rsidR="00DB7F47" w:rsidRPr="00DB7F47" w:rsidRDefault="00DB7F47" w:rsidP="00DB7F47">
            <w:pPr>
              <w:rPr>
                <w:rFonts w:eastAsia="Times New Roman"/>
                <w:lang w:eastAsia="es-CL"/>
              </w:rPr>
            </w:pPr>
            <w:r w:rsidRPr="00DB7F47">
              <w:rPr>
                <w:rFonts w:eastAsia="Times New Roman"/>
                <w:bCs/>
                <w:color w:val="000000"/>
                <w:lang w:eastAsia="es-CL"/>
              </w:rPr>
              <w:t>Se info</w:t>
            </w:r>
            <w:r>
              <w:rPr>
                <w:rFonts w:eastAsia="Times New Roman"/>
                <w:bCs/>
                <w:color w:val="000000"/>
                <w:lang w:eastAsia="es-CL"/>
              </w:rPr>
              <w:t>rmó</w:t>
            </w:r>
            <w:r w:rsidRPr="00DB7F47">
              <w:rPr>
                <w:rFonts w:eastAsia="Times New Roman"/>
                <w:bCs/>
                <w:color w:val="000000"/>
                <w:lang w:eastAsia="es-CL"/>
              </w:rPr>
              <w:t xml:space="preserve"> en el proyecto en evaluación en el SEA “Continuidad </w:t>
            </w:r>
            <w:r w:rsidR="00787ECE">
              <w:rPr>
                <w:rFonts w:eastAsia="Times New Roman"/>
                <w:bCs/>
                <w:color w:val="000000"/>
                <w:lang w:eastAsia="es-CL"/>
              </w:rPr>
              <w:t>O</w:t>
            </w:r>
            <w:r w:rsidRPr="00DB7F47">
              <w:rPr>
                <w:rFonts w:eastAsia="Times New Roman"/>
                <w:bCs/>
                <w:color w:val="000000"/>
                <w:lang w:eastAsia="es-CL"/>
              </w:rPr>
              <w:t xml:space="preserve">perativa Planta Pudahuel”, que la </w:t>
            </w:r>
            <w:r>
              <w:rPr>
                <w:rFonts w:eastAsia="Times New Roman"/>
                <w:bCs/>
                <w:color w:val="000000"/>
                <w:lang w:eastAsia="es-CL"/>
              </w:rPr>
              <w:t xml:space="preserve">línea de inertización tiene una capacidad de tratamiento de </w:t>
            </w:r>
            <w:r w:rsidRPr="001B095B">
              <w:rPr>
                <w:rFonts w:eastAsia="Times New Roman"/>
                <w:bCs/>
                <w:color w:val="000000"/>
                <w:lang w:eastAsia="es-CL"/>
              </w:rPr>
              <w:t>252.000 ton/año, e incluy</w:t>
            </w:r>
            <w:r>
              <w:rPr>
                <w:rFonts w:eastAsia="Times New Roman"/>
                <w:bCs/>
                <w:color w:val="000000"/>
                <w:lang w:eastAsia="es-CL"/>
              </w:rPr>
              <w:t>e</w:t>
            </w:r>
            <w:r w:rsidRPr="001B095B">
              <w:rPr>
                <w:rFonts w:eastAsia="Times New Roman"/>
                <w:bCs/>
                <w:color w:val="000000"/>
                <w:lang w:eastAsia="es-CL"/>
              </w:rPr>
              <w:t xml:space="preserve"> el proceso </w:t>
            </w:r>
            <w:r>
              <w:rPr>
                <w:rFonts w:eastAsia="Times New Roman"/>
                <w:bCs/>
                <w:color w:val="000000"/>
                <w:lang w:eastAsia="es-CL"/>
              </w:rPr>
              <w:t xml:space="preserve">realizado </w:t>
            </w:r>
            <w:r w:rsidRPr="001B095B">
              <w:rPr>
                <w:rFonts w:eastAsia="Times New Roman"/>
                <w:bCs/>
                <w:color w:val="000000"/>
                <w:lang w:eastAsia="es-CL"/>
              </w:rPr>
              <w:t>en dos bateas.</w:t>
            </w:r>
          </w:p>
          <w:p w14:paraId="456D538B" w14:textId="77777777" w:rsidR="00320DE7" w:rsidRPr="00B97891" w:rsidRDefault="00320DE7" w:rsidP="00D46DE3">
            <w:pPr>
              <w:rPr>
                <w:rFonts w:cs="Calibri"/>
              </w:rPr>
            </w:pPr>
          </w:p>
        </w:tc>
      </w:tr>
      <w:tr w:rsidR="00320DE7" w:rsidRPr="00B03933" w14:paraId="5829FEC1" w14:textId="77777777" w:rsidTr="00D46DE3">
        <w:trPr>
          <w:jc w:val="center"/>
        </w:trPr>
        <w:tc>
          <w:tcPr>
            <w:tcW w:w="460" w:type="pct"/>
            <w:vAlign w:val="center"/>
          </w:tcPr>
          <w:p w14:paraId="1C69945D"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lastRenderedPageBreak/>
              <w:t>4</w:t>
            </w:r>
          </w:p>
        </w:tc>
        <w:tc>
          <w:tcPr>
            <w:tcW w:w="724" w:type="pct"/>
            <w:vAlign w:val="center"/>
          </w:tcPr>
          <w:p w14:paraId="196D8217"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sólidos</w:t>
            </w:r>
          </w:p>
        </w:tc>
        <w:tc>
          <w:tcPr>
            <w:tcW w:w="2252" w:type="pct"/>
          </w:tcPr>
          <w:p w14:paraId="192458B7" w14:textId="77777777" w:rsidR="00320DE7" w:rsidRPr="00B03933" w:rsidRDefault="00320DE7" w:rsidP="00D46DE3">
            <w:pPr>
              <w:rPr>
                <w:u w:val="single"/>
              </w:rPr>
            </w:pPr>
            <w:r w:rsidRPr="00B03933">
              <w:rPr>
                <w:u w:val="single"/>
              </w:rPr>
              <w:t>Análisis de Tipología de proyecto o modificación que requiere ingresar al SEIA, atingente al caso:</w:t>
            </w:r>
          </w:p>
          <w:p w14:paraId="226C2C57" w14:textId="77777777" w:rsidR="00320DE7" w:rsidRPr="00B03933" w:rsidRDefault="00320DE7" w:rsidP="00D46DE3">
            <w:pPr>
              <w:rPr>
                <w:i/>
              </w:rPr>
            </w:pPr>
            <w:r w:rsidRPr="00B03933">
              <w:rPr>
                <w:i/>
              </w:rPr>
              <w:t xml:space="preserve">El </w:t>
            </w:r>
            <w:r w:rsidRPr="00B03933">
              <w:rPr>
                <w:b/>
                <w:i/>
              </w:rPr>
              <w:t>artículo</w:t>
            </w:r>
            <w:r w:rsidRPr="00B03933">
              <w:rPr>
                <w:i/>
              </w:rPr>
              <w:t xml:space="preserve"> </w:t>
            </w:r>
            <w:r w:rsidRPr="00B03933">
              <w:rPr>
                <w:b/>
                <w:i/>
              </w:rPr>
              <w:t xml:space="preserve">10° de la Ley N° 19.300 </w:t>
            </w:r>
            <w:r w:rsidRPr="00B03933">
              <w:rPr>
                <w:i/>
              </w:rPr>
              <w:t>de la Ley de Bases Generales del Medio Ambiente,</w:t>
            </w:r>
            <w:r w:rsidRPr="00B03933">
              <w:rPr>
                <w:b/>
                <w:i/>
              </w:rPr>
              <w:t xml:space="preserve"> </w:t>
            </w:r>
            <w:r w:rsidRPr="00B03933">
              <w:rPr>
                <w:i/>
              </w:rPr>
              <w:t>establece que dentro de los proyectos o actividades susceptibles de causar impacto ambiental, en cualquiera de sus fases, que deben someterse al Sistema de Evaluación de Impacto Ambiental (SEIA), se encuentran:</w:t>
            </w:r>
          </w:p>
          <w:p w14:paraId="2AEDC080" w14:textId="77777777" w:rsidR="00320DE7" w:rsidRPr="00B03933" w:rsidRDefault="00320DE7" w:rsidP="00D46DE3">
            <w:pPr>
              <w:rPr>
                <w:i/>
              </w:rPr>
            </w:pPr>
            <w:r w:rsidRPr="00B03933">
              <w:rPr>
                <w:i/>
              </w:rPr>
              <w:t>o) Proyectos de saneamiento ambiental, tales como sistemas de alcantarillado y agua potable, plantas de tratamiento de aguas o de residuos sólidos de origen domiciliario, rellenos sanitarios, emisarios submarinos, sistemas de tratamiento y disposición de residuos industriales líquidos o sólidos;</w:t>
            </w:r>
          </w:p>
          <w:p w14:paraId="7DFEBF7E" w14:textId="77777777" w:rsidR="00320DE7" w:rsidRPr="00B03933" w:rsidRDefault="00320DE7" w:rsidP="00D46DE3">
            <w:pPr>
              <w:rPr>
                <w:i/>
              </w:rPr>
            </w:pPr>
            <w:r w:rsidRPr="00B03933">
              <w:rPr>
                <w:i/>
              </w:rPr>
              <w:t xml:space="preserve">A su vez, el </w:t>
            </w:r>
            <w:r w:rsidRPr="00B03933">
              <w:rPr>
                <w:b/>
                <w:i/>
              </w:rPr>
              <w:t>artículo 3° del D.S. N°40/2012</w:t>
            </w:r>
            <w:r w:rsidRPr="00B03933">
              <w:rPr>
                <w:i/>
              </w:rPr>
              <w:t>, del Ministerio de Medio Ambiente, que aprobó el Reglamento del Sistema de Evaluación de Impacto Ambiental (RSEIA), establece para el literal en cuestión lo siguiente:</w:t>
            </w:r>
          </w:p>
          <w:p w14:paraId="3105528A" w14:textId="77777777" w:rsidR="00320DE7" w:rsidRPr="00B03933" w:rsidRDefault="00320DE7" w:rsidP="00D46DE3">
            <w:pPr>
              <w:rPr>
                <w:i/>
              </w:rPr>
            </w:pPr>
            <w:r w:rsidRPr="00B03933">
              <w:rPr>
                <w:i/>
              </w:rPr>
              <w:t>Artículo 3.- Tipos de proyectos o actividades.</w:t>
            </w:r>
          </w:p>
          <w:p w14:paraId="343C4516" w14:textId="77777777" w:rsidR="00320DE7" w:rsidRPr="00B03933" w:rsidRDefault="00320DE7" w:rsidP="00D46DE3">
            <w:pPr>
              <w:rPr>
                <w:i/>
              </w:rPr>
            </w:pPr>
            <w:r w:rsidRPr="00B03933">
              <w:rPr>
                <w:i/>
              </w:rPr>
              <w:t>Los proyectos o actividades susceptibles de causar impacto ambiental, en cualquiera de sus fases, que deberán someterse al Sistema de Evaluación de Impacto Ambiental, son los siguientes:</w:t>
            </w:r>
          </w:p>
          <w:p w14:paraId="07332560" w14:textId="77777777" w:rsidR="00320DE7" w:rsidRPr="00B03933" w:rsidRDefault="00320DE7" w:rsidP="00D46DE3">
            <w:pPr>
              <w:rPr>
                <w:i/>
              </w:rPr>
            </w:pPr>
            <w:r w:rsidRPr="00B03933">
              <w:rPr>
                <w:i/>
              </w:rPr>
              <w:lastRenderedPageBreak/>
              <w:t>[…].</w:t>
            </w:r>
          </w:p>
          <w:p w14:paraId="502D992F" w14:textId="77777777" w:rsidR="00320DE7" w:rsidRPr="00B03933" w:rsidRDefault="00320DE7" w:rsidP="00D46DE3">
            <w:pPr>
              <w:rPr>
                <w:i/>
              </w:rPr>
            </w:pPr>
            <w:r w:rsidRPr="00B03933">
              <w:rPr>
                <w:i/>
              </w:rPr>
              <w:t>o.9. Sistemas de tratamiento, disposición y/o eliminación de residuos peligrosos con una capacidad de veinticinco kilos día (25 kg/día) para aquellos que estén dentro de la categoría de "tóxicos agudos" según DS 148/2003 Ministerio de Salud; y de mil kilos día (1000 kg/día) para otros residuos peligrosos.</w:t>
            </w:r>
          </w:p>
          <w:p w14:paraId="005A7A98" w14:textId="77777777" w:rsidR="00320DE7" w:rsidRDefault="00320DE7" w:rsidP="00D46DE3">
            <w:pPr>
              <w:rPr>
                <w:i/>
              </w:rPr>
            </w:pPr>
            <w:r w:rsidRPr="00B03933">
              <w:rPr>
                <w:i/>
              </w:rPr>
              <w:t xml:space="preserve"> […].</w:t>
            </w:r>
          </w:p>
          <w:p w14:paraId="2A1DB684" w14:textId="77777777" w:rsidR="00320DE7" w:rsidRDefault="00320DE7" w:rsidP="00D46DE3">
            <w:pPr>
              <w:rPr>
                <w:i/>
              </w:rPr>
            </w:pPr>
            <w:r>
              <w:rPr>
                <w:i/>
              </w:rPr>
              <w:t xml:space="preserve">Por otra parte, el </w:t>
            </w:r>
            <w:r w:rsidRPr="00DF2076">
              <w:rPr>
                <w:b/>
                <w:i/>
              </w:rPr>
              <w:t>artículo 2° del D.S. N°40/12</w:t>
            </w:r>
            <w:r>
              <w:rPr>
                <w:i/>
              </w:rPr>
              <w:t xml:space="preserve"> en su literal g) define Modificación de proyecto a actividad: Realización de obras, acciones o medidas tendientes a intervenir o complementar un proyecto o actividad, de modo tal que éste sufra cambios de consideración. Se entenderá que un proyecto o actividad sufre cambios de consideración cuando:</w:t>
            </w:r>
          </w:p>
          <w:p w14:paraId="50EFC09E" w14:textId="77777777" w:rsidR="00320DE7" w:rsidRDefault="00320DE7" w:rsidP="00D46DE3">
            <w:pPr>
              <w:rPr>
                <w:i/>
              </w:rPr>
            </w:pPr>
            <w:r>
              <w:rPr>
                <w:i/>
              </w:rPr>
              <w:t>g.1. Las partes, obras o acciones tendientes a intervenir o complementar el proyecto o actividad constituyen un proyecto o actividad listado en el artículo 3 del presente Reglamento (…).</w:t>
            </w:r>
          </w:p>
          <w:p w14:paraId="18BD4D62" w14:textId="77777777" w:rsidR="00320DE7" w:rsidRPr="00B03933" w:rsidRDefault="00320DE7" w:rsidP="00D46DE3">
            <w:pPr>
              <w:rPr>
                <w:u w:val="single"/>
              </w:rPr>
            </w:pPr>
          </w:p>
        </w:tc>
        <w:tc>
          <w:tcPr>
            <w:tcW w:w="1564" w:type="pct"/>
          </w:tcPr>
          <w:p w14:paraId="314E763A" w14:textId="4FB5B7D9" w:rsidR="00320DE7" w:rsidRPr="00E16007" w:rsidRDefault="00320DE7" w:rsidP="00D46DE3">
            <w:pPr>
              <w:rPr>
                <w:rFonts w:cstheme="minorHAnsi"/>
                <w:iCs/>
              </w:rPr>
            </w:pPr>
            <w:r w:rsidRPr="00E16007">
              <w:lastRenderedPageBreak/>
              <w:t xml:space="preserve">El proyecto ha estado procesando y disponiendo una mayor cantidad de residuos peligrosos, configurándose una modificación de proyecto de acuerdo al </w:t>
            </w:r>
            <w:r w:rsidR="00787ECE">
              <w:t xml:space="preserve">artículo 2° </w:t>
            </w:r>
            <w:r w:rsidRPr="00E16007">
              <w:t xml:space="preserve">literal g.1 del D.S. N°40/12 del MMA, al margen del Sistema de Evaluación de Impacto Ambiental, por lo que el </w:t>
            </w:r>
            <w:r w:rsidRPr="00E16007">
              <w:rPr>
                <w:rFonts w:cstheme="minorHAnsi"/>
                <w:iCs/>
              </w:rPr>
              <w:t xml:space="preserve">Titular se encontraría en la obligación de ingresar </w:t>
            </w:r>
            <w:r w:rsidR="00DC1A76">
              <w:rPr>
                <w:rFonts w:cstheme="minorHAnsi"/>
                <w:iCs/>
              </w:rPr>
              <w:t xml:space="preserve">a dicho Sistema </w:t>
            </w:r>
            <w:r w:rsidRPr="00E16007">
              <w:rPr>
                <w:rFonts w:cstheme="minorHAnsi"/>
                <w:iCs/>
              </w:rPr>
              <w:t xml:space="preserve">(SEIA), por el proyecto Hidronor- Pudahuel, </w:t>
            </w:r>
            <w:r w:rsidR="00DC1A76">
              <w:rPr>
                <w:rFonts w:cstheme="minorHAnsi"/>
                <w:iCs/>
              </w:rPr>
              <w:t xml:space="preserve">por configurarse la aplicación del </w:t>
            </w:r>
            <w:r w:rsidRPr="00E16007">
              <w:rPr>
                <w:rFonts w:cstheme="minorHAnsi"/>
                <w:iCs/>
              </w:rPr>
              <w:t xml:space="preserve"> artículo 3° letra o.9 del D.S. 40/12 MMA.</w:t>
            </w:r>
          </w:p>
          <w:p w14:paraId="2A1A6FCE" w14:textId="77777777" w:rsidR="00320DE7" w:rsidRDefault="00320DE7" w:rsidP="00D46DE3"/>
          <w:p w14:paraId="533FF86B" w14:textId="77777777" w:rsidR="00320DE7" w:rsidRPr="00B03933" w:rsidRDefault="00320DE7" w:rsidP="00D46DE3">
            <w:pPr>
              <w:rPr>
                <w:iCs/>
              </w:rPr>
            </w:pPr>
            <w:r w:rsidRPr="00E16007">
              <w:rPr>
                <w:rFonts w:eastAsia="Times New Roman"/>
                <w:color w:val="000000" w:themeColor="text1"/>
                <w:lang w:eastAsia="es-CL"/>
              </w:rPr>
              <w:t xml:space="preserve">Esta Superintendencia ha tomado conocimiento </w:t>
            </w:r>
            <w:r>
              <w:rPr>
                <w:rFonts w:eastAsia="Times New Roman"/>
                <w:color w:val="000000" w:themeColor="text1"/>
                <w:lang w:eastAsia="es-CL"/>
              </w:rPr>
              <w:t xml:space="preserve">de </w:t>
            </w:r>
            <w:r w:rsidRPr="00E16007">
              <w:rPr>
                <w:rFonts w:eastAsia="Times New Roman"/>
                <w:color w:val="000000" w:themeColor="text1"/>
                <w:lang w:eastAsia="es-CL"/>
              </w:rPr>
              <w:t xml:space="preserve">que el Titular presentó un proyecto al Sistema de Evaluación de Impacto Ambiental, mediante un Estudio de Impacto Ambiental denominado “Continuidad Operativa Planta Pudahuel”, admitiéndose a trámite a través de la Resolución Exenta N° 398, de fecha 31 de agosto de 2015, del SEA RM, el que pretende regularizar todos los procesos de la planta según la actual demanda. </w:t>
            </w:r>
            <w:r w:rsidRPr="00E16007">
              <w:rPr>
                <w:rFonts w:eastAsia="Times New Roman"/>
                <w:color w:val="000000" w:themeColor="text1"/>
                <w:lang w:eastAsia="es-CL"/>
              </w:rPr>
              <w:lastRenderedPageBreak/>
              <w:t>Dicho proyecto, a la fecha del presente informe, se encuentra en evaluación.</w:t>
            </w:r>
          </w:p>
        </w:tc>
      </w:tr>
      <w:tr w:rsidR="00320DE7" w:rsidRPr="00B03933" w14:paraId="2450A4C4" w14:textId="77777777" w:rsidTr="00D46DE3">
        <w:trPr>
          <w:jc w:val="center"/>
        </w:trPr>
        <w:tc>
          <w:tcPr>
            <w:tcW w:w="460" w:type="pct"/>
            <w:vAlign w:val="center"/>
          </w:tcPr>
          <w:p w14:paraId="5E1F22CE"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lastRenderedPageBreak/>
              <w:t>5</w:t>
            </w:r>
          </w:p>
        </w:tc>
        <w:tc>
          <w:tcPr>
            <w:tcW w:w="724" w:type="pct"/>
            <w:vAlign w:val="center"/>
          </w:tcPr>
          <w:p w14:paraId="6B8719DE"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sólidos</w:t>
            </w:r>
          </w:p>
        </w:tc>
        <w:tc>
          <w:tcPr>
            <w:tcW w:w="2252" w:type="pct"/>
          </w:tcPr>
          <w:p w14:paraId="38F83C1B" w14:textId="77777777" w:rsidR="00320DE7"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2626A55C" w14:textId="77777777" w:rsidR="00320DE7" w:rsidRPr="00B03933" w:rsidRDefault="00320DE7" w:rsidP="00D46DE3">
            <w:pPr>
              <w:rPr>
                <w:u w:val="single"/>
              </w:rPr>
            </w:pPr>
            <w:r>
              <w:rPr>
                <w:u w:val="single"/>
              </w:rPr>
              <w:t>Punto</w:t>
            </w:r>
            <w:r w:rsidRPr="00B03933">
              <w:rPr>
                <w:u w:val="single"/>
              </w:rPr>
              <w:t xml:space="preserve"> 3.2.7.9.b.</w:t>
            </w:r>
          </w:p>
          <w:p w14:paraId="33A29430" w14:textId="77777777" w:rsidR="00320DE7" w:rsidRPr="00B03933" w:rsidRDefault="00320DE7" w:rsidP="00D46DE3">
            <w:pPr>
              <w:autoSpaceDE w:val="0"/>
              <w:autoSpaceDN w:val="0"/>
              <w:adjustRightInd w:val="0"/>
              <w:rPr>
                <w:i/>
              </w:rPr>
            </w:pPr>
            <w:r w:rsidRPr="00B03933">
              <w:rPr>
                <w:i/>
              </w:rPr>
              <w:t>Vertido de los residuos.</w:t>
            </w:r>
          </w:p>
          <w:p w14:paraId="7F1BC023" w14:textId="77777777" w:rsidR="00320DE7" w:rsidRPr="00B03933" w:rsidRDefault="00320DE7" w:rsidP="00D46DE3">
            <w:pPr>
              <w:autoSpaceDE w:val="0"/>
              <w:autoSpaceDN w:val="0"/>
              <w:adjustRightInd w:val="0"/>
              <w:rPr>
                <w:i/>
              </w:rPr>
            </w:pPr>
            <w:r w:rsidRPr="00B03933">
              <w:rPr>
                <w:i/>
              </w:rPr>
              <w:t xml:space="preserve">Una vez descargados, se volverá a realizar una inspección visual de los residuos. Los montones de residuos que se vayan descargando en los distintos puntos del borde de la plataforma serán extendidos y compactados por medio de la máquina compactadora, ayudada por la pala de cadenas. La extensión de los residuos se hará en tongadas de 0,5 m. de grueso, que se compactarán mediante pasadas de la máquina, hasta conseguir capas de aproximadamente 2,5 m. de espesor, las cuales se recubrirán con una capa de puzolana del propio vertedero, de 0,25 m. de espesor (una vez compactada). </w:t>
            </w:r>
          </w:p>
          <w:p w14:paraId="66A70296" w14:textId="77777777" w:rsidR="00320DE7" w:rsidRPr="00B03933" w:rsidRDefault="00320DE7" w:rsidP="00D46DE3">
            <w:pPr>
              <w:rPr>
                <w:u w:val="single"/>
              </w:rPr>
            </w:pPr>
          </w:p>
        </w:tc>
        <w:tc>
          <w:tcPr>
            <w:tcW w:w="1564" w:type="pct"/>
          </w:tcPr>
          <w:p w14:paraId="301B28B5" w14:textId="77777777" w:rsidR="00320DE7" w:rsidRPr="00B03933" w:rsidRDefault="00320DE7" w:rsidP="00D46DE3">
            <w:pPr>
              <w:rPr>
                <w:rFonts w:eastAsia="Times New Roman"/>
                <w:color w:val="000000"/>
                <w:lang w:eastAsia="es-CL"/>
              </w:rPr>
            </w:pPr>
            <w:r>
              <w:rPr>
                <w:rFonts w:eastAsia="Times New Roman"/>
                <w:color w:val="000000"/>
                <w:lang w:eastAsia="es-CL"/>
              </w:rPr>
              <w:t>E</w:t>
            </w:r>
            <w:r w:rsidRPr="00B03933">
              <w:rPr>
                <w:rFonts w:eastAsia="Times New Roman"/>
                <w:color w:val="000000"/>
                <w:lang w:eastAsia="es-CL"/>
              </w:rPr>
              <w:t>n la superficie de la Celda 3 se encontra</w:t>
            </w:r>
            <w:r>
              <w:rPr>
                <w:rFonts w:eastAsia="Times New Roman"/>
                <w:color w:val="000000"/>
                <w:lang w:eastAsia="es-CL"/>
              </w:rPr>
              <w:t>ron</w:t>
            </w:r>
            <w:r w:rsidRPr="00B03933">
              <w:rPr>
                <w:rFonts w:eastAsia="Times New Roman"/>
                <w:color w:val="000000"/>
                <w:lang w:eastAsia="es-CL"/>
              </w:rPr>
              <w:t xml:space="preserve"> d</w:t>
            </w:r>
            <w:r>
              <w:rPr>
                <w:rFonts w:eastAsia="Times New Roman"/>
                <w:color w:val="000000"/>
                <w:lang w:eastAsia="es-CL"/>
              </w:rPr>
              <w:t>ispuestos</w:t>
            </w:r>
            <w:r w:rsidRPr="00B03933">
              <w:rPr>
                <w:rFonts w:eastAsia="Times New Roman"/>
                <w:color w:val="000000"/>
                <w:lang w:eastAsia="es-CL"/>
              </w:rPr>
              <w:t xml:space="preserve"> distintos tipos de envases</w:t>
            </w:r>
            <w:r>
              <w:rPr>
                <w:rFonts w:eastAsia="Times New Roman"/>
                <w:color w:val="000000"/>
                <w:lang w:eastAsia="es-CL"/>
              </w:rPr>
              <w:t xml:space="preserve"> de residuos, ocupando una superficie aproximada de 2.330 m</w:t>
            </w:r>
            <w:r w:rsidRPr="00FF0E35">
              <w:rPr>
                <w:rFonts w:eastAsia="Times New Roman"/>
                <w:color w:val="000000"/>
                <w:vertAlign w:val="superscript"/>
                <w:lang w:eastAsia="es-CL"/>
              </w:rPr>
              <w:t>2</w:t>
            </w:r>
            <w:r>
              <w:rPr>
                <w:rFonts w:eastAsia="Times New Roman"/>
                <w:color w:val="000000"/>
                <w:lang w:eastAsia="es-CL"/>
              </w:rPr>
              <w:t xml:space="preserve">, </w:t>
            </w:r>
            <w:r w:rsidRPr="00B03933">
              <w:rPr>
                <w:rFonts w:eastAsia="Times New Roman"/>
                <w:color w:val="000000"/>
                <w:lang w:eastAsia="es-CL"/>
              </w:rPr>
              <w:t xml:space="preserve">utilizándose como un patio de almacenamiento transitorio de envases no establecido en la RCA N° </w:t>
            </w:r>
            <w:r>
              <w:rPr>
                <w:rFonts w:eastAsia="Times New Roman"/>
                <w:color w:val="000000"/>
                <w:lang w:eastAsia="es-CL"/>
              </w:rPr>
              <w:t>482/95, de acuerdo a imagen satelital de fecha 4 de marzo de 2016.</w:t>
            </w:r>
          </w:p>
          <w:p w14:paraId="1CF57708" w14:textId="77777777" w:rsidR="00320DE7" w:rsidRDefault="00320DE7" w:rsidP="00D46DE3">
            <w:pPr>
              <w:rPr>
                <w:rFonts w:eastAsia="Times New Roman"/>
                <w:color w:val="000000"/>
                <w:lang w:eastAsia="es-CL"/>
              </w:rPr>
            </w:pPr>
          </w:p>
          <w:p w14:paraId="0FE42821" w14:textId="77777777" w:rsidR="00320DE7" w:rsidRDefault="00320DE7" w:rsidP="00D46DE3">
            <w:pPr>
              <w:rPr>
                <w:rFonts w:eastAsia="Times New Roman"/>
                <w:color w:val="000000"/>
                <w:lang w:eastAsia="es-CL"/>
              </w:rPr>
            </w:pPr>
            <w:r w:rsidRPr="00B03933">
              <w:rPr>
                <w:rFonts w:eastAsia="Times New Roman"/>
                <w:color w:val="000000"/>
                <w:lang w:eastAsia="es-CL"/>
              </w:rPr>
              <w:t>Se observaron varios sectores en la Celda 5B con residuos de diverso origen sin cobertura, entre ellos, contened</w:t>
            </w:r>
            <w:r>
              <w:rPr>
                <w:rFonts w:eastAsia="Times New Roman"/>
                <w:color w:val="000000"/>
                <w:lang w:eastAsia="es-CL"/>
              </w:rPr>
              <w:t>ores, aerosoles, madera y tierras.</w:t>
            </w:r>
          </w:p>
          <w:p w14:paraId="3EE432A2" w14:textId="77777777" w:rsidR="00320DE7" w:rsidRDefault="00320DE7" w:rsidP="00D46DE3">
            <w:pPr>
              <w:rPr>
                <w:rFonts w:eastAsia="Times New Roman"/>
                <w:color w:val="000000"/>
                <w:lang w:eastAsia="es-CL"/>
              </w:rPr>
            </w:pPr>
          </w:p>
          <w:p w14:paraId="537756FA" w14:textId="77777777" w:rsidR="00320DE7" w:rsidRPr="00B03933" w:rsidRDefault="00320DE7" w:rsidP="00D46DE3">
            <w:pPr>
              <w:rPr>
                <w:rFonts w:eastAsia="Times New Roman"/>
                <w:bCs/>
                <w:color w:val="000000"/>
                <w:lang w:eastAsia="es-CL"/>
              </w:rPr>
            </w:pPr>
          </w:p>
        </w:tc>
      </w:tr>
      <w:tr w:rsidR="00320DE7" w:rsidRPr="00B03933" w14:paraId="73E2298E" w14:textId="77777777" w:rsidTr="00D46DE3">
        <w:trPr>
          <w:jc w:val="center"/>
        </w:trPr>
        <w:tc>
          <w:tcPr>
            <w:tcW w:w="460" w:type="pct"/>
            <w:vAlign w:val="center"/>
          </w:tcPr>
          <w:p w14:paraId="44CDB4EA"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sidRPr="00B03933">
              <w:rPr>
                <w:rFonts w:cs="Calibri"/>
                <w:iCs/>
              </w:rPr>
              <w:t>6</w:t>
            </w:r>
          </w:p>
        </w:tc>
        <w:tc>
          <w:tcPr>
            <w:tcW w:w="724" w:type="pct"/>
            <w:vAlign w:val="center"/>
          </w:tcPr>
          <w:p w14:paraId="22A25A50"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líquidos</w:t>
            </w:r>
          </w:p>
        </w:tc>
        <w:tc>
          <w:tcPr>
            <w:tcW w:w="2252" w:type="pct"/>
          </w:tcPr>
          <w:p w14:paraId="496F78B7"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De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5476F386" w14:textId="77777777" w:rsidR="00320DE7" w:rsidRPr="00B03933" w:rsidRDefault="00320DE7" w:rsidP="00D46DE3">
            <w:pPr>
              <w:rPr>
                <w:u w:val="single"/>
              </w:rPr>
            </w:pPr>
            <w:r>
              <w:rPr>
                <w:u w:val="single"/>
              </w:rPr>
              <w:t>Punto</w:t>
            </w:r>
            <w:r w:rsidRPr="00B03933">
              <w:rPr>
                <w:u w:val="single"/>
              </w:rPr>
              <w:t xml:space="preserve"> 3.1.3.</w:t>
            </w:r>
          </w:p>
          <w:p w14:paraId="72693CDC" w14:textId="77777777" w:rsidR="00320DE7" w:rsidRPr="00B03933" w:rsidRDefault="00320DE7" w:rsidP="00D46DE3">
            <w:pPr>
              <w:rPr>
                <w:i/>
              </w:rPr>
            </w:pPr>
            <w:r w:rsidRPr="00B03933">
              <w:rPr>
                <w:i/>
              </w:rPr>
              <w:t>Descripción general y justificación.</w:t>
            </w:r>
          </w:p>
          <w:p w14:paraId="4A50B450" w14:textId="77777777" w:rsidR="00320DE7" w:rsidRPr="00B03933" w:rsidRDefault="00320DE7" w:rsidP="00D46DE3">
            <w:pPr>
              <w:rPr>
                <w:i/>
              </w:rPr>
            </w:pPr>
            <w:r w:rsidRPr="00B03933">
              <w:rPr>
                <w:i/>
              </w:rPr>
              <w:t>Para llevar a cabo todas estas actividades, será necesaria la construcción de las siguientes edificaciones:</w:t>
            </w:r>
          </w:p>
          <w:p w14:paraId="15224C96" w14:textId="77777777" w:rsidR="00320DE7" w:rsidRPr="00B03933" w:rsidRDefault="00320DE7" w:rsidP="00D46DE3">
            <w:pPr>
              <w:rPr>
                <w:i/>
              </w:rPr>
            </w:pPr>
            <w:r w:rsidRPr="00B03933">
              <w:rPr>
                <w:i/>
              </w:rPr>
              <w:lastRenderedPageBreak/>
              <w:t>[…].</w:t>
            </w:r>
          </w:p>
          <w:p w14:paraId="5FE0E311" w14:textId="77777777" w:rsidR="00320DE7" w:rsidRPr="00B03933" w:rsidRDefault="00320DE7" w:rsidP="00D46DE3">
            <w:pPr>
              <w:rPr>
                <w:i/>
              </w:rPr>
            </w:pPr>
            <w:r w:rsidRPr="00B03933">
              <w:rPr>
                <w:i/>
              </w:rPr>
              <w:t>• Construcción de una balsa de 3.000 m3 de capacidad para homogeneización de los lixiviados.</w:t>
            </w:r>
          </w:p>
          <w:p w14:paraId="5173F571" w14:textId="77777777" w:rsidR="00320DE7" w:rsidRPr="00B03933" w:rsidRDefault="00320DE7" w:rsidP="00D46DE3">
            <w:pPr>
              <w:rPr>
                <w:i/>
              </w:rPr>
            </w:pPr>
          </w:p>
          <w:p w14:paraId="689BC9F6" w14:textId="77777777" w:rsidR="00320DE7" w:rsidRPr="00B03933" w:rsidRDefault="00320DE7" w:rsidP="00D46DE3">
            <w:pPr>
              <w:rPr>
                <w:u w:val="single"/>
              </w:rPr>
            </w:pPr>
            <w:r>
              <w:rPr>
                <w:u w:val="single"/>
              </w:rPr>
              <w:t>Punto</w:t>
            </w:r>
            <w:r w:rsidRPr="00B03933">
              <w:rPr>
                <w:u w:val="single"/>
              </w:rPr>
              <w:t xml:space="preserve"> 3.2.7.7.</w:t>
            </w:r>
          </w:p>
          <w:p w14:paraId="3B9FE15F" w14:textId="77777777" w:rsidR="00320DE7" w:rsidRPr="00B03933" w:rsidRDefault="00320DE7" w:rsidP="00D46DE3">
            <w:pPr>
              <w:rPr>
                <w:i/>
              </w:rPr>
            </w:pPr>
            <w:r w:rsidRPr="00B03933">
              <w:rPr>
                <w:i/>
              </w:rPr>
              <w:t>Construcción de la balsa de lixiviados</w:t>
            </w:r>
          </w:p>
          <w:p w14:paraId="7F95CEC7" w14:textId="77777777" w:rsidR="00320DE7" w:rsidRDefault="00320DE7" w:rsidP="00D46DE3">
            <w:pPr>
              <w:rPr>
                <w:i/>
              </w:rPr>
            </w:pPr>
            <w:r w:rsidRPr="00B03933">
              <w:rPr>
                <w:i/>
              </w:rPr>
              <w:t>Con el fin de homogeneizar la composición de los lixiviados y regularizar su envío a la planta de neutralización, se construirá una balsa de 50 m. de diámetro y 1,5 m. de profundidad, con una capacidad aproximada de 3.000 m</w:t>
            </w:r>
            <w:r w:rsidRPr="00B03933">
              <w:rPr>
                <w:i/>
                <w:vertAlign w:val="superscript"/>
              </w:rPr>
              <w:t>3</w:t>
            </w:r>
            <w:r w:rsidRPr="00B03933">
              <w:rPr>
                <w:i/>
              </w:rPr>
              <w:t xml:space="preserve">. </w:t>
            </w:r>
          </w:p>
          <w:p w14:paraId="312A9D42" w14:textId="77777777" w:rsidR="00320DE7" w:rsidRPr="00B03933" w:rsidRDefault="00320DE7" w:rsidP="00D46DE3">
            <w:pPr>
              <w:rPr>
                <w:u w:val="single"/>
              </w:rPr>
            </w:pPr>
          </w:p>
        </w:tc>
        <w:tc>
          <w:tcPr>
            <w:tcW w:w="1564" w:type="pct"/>
          </w:tcPr>
          <w:p w14:paraId="4ADFB548" w14:textId="77777777" w:rsidR="00320DE7" w:rsidRDefault="00320DE7" w:rsidP="00D46DE3">
            <w:pPr>
              <w:rPr>
                <w:rFonts w:eastAsia="Times New Roman"/>
                <w:color w:val="000000"/>
                <w:lang w:eastAsia="es-CL"/>
              </w:rPr>
            </w:pPr>
            <w:r>
              <w:rPr>
                <w:rFonts w:eastAsia="Times New Roman"/>
                <w:color w:val="000000"/>
                <w:lang w:eastAsia="es-CL"/>
              </w:rPr>
              <w:lastRenderedPageBreak/>
              <w:t>La balsa de lixiviación tiene un</w:t>
            </w:r>
            <w:r w:rsidRPr="00B03933">
              <w:rPr>
                <w:rFonts w:eastAsia="Times New Roman"/>
                <w:color w:val="000000"/>
                <w:lang w:eastAsia="es-CL"/>
              </w:rPr>
              <w:t>a capacidad de almacenamiento actual de 6.205 m</w:t>
            </w:r>
            <w:r w:rsidRPr="00B03933">
              <w:rPr>
                <w:rFonts w:eastAsia="Times New Roman"/>
                <w:color w:val="000000"/>
                <w:vertAlign w:val="superscript"/>
                <w:lang w:eastAsia="es-CL"/>
              </w:rPr>
              <w:t>3</w:t>
            </w:r>
            <w:r>
              <w:rPr>
                <w:rFonts w:eastAsia="Times New Roman"/>
                <w:color w:val="000000"/>
                <w:lang w:eastAsia="es-CL"/>
              </w:rPr>
              <w:t>,</w:t>
            </w:r>
            <w:r w:rsidRPr="00B03933">
              <w:rPr>
                <w:rFonts w:eastAsia="Times New Roman"/>
                <w:color w:val="000000"/>
                <w:lang w:eastAsia="es-CL"/>
              </w:rPr>
              <w:t xml:space="preserve"> más del doble de la capacidad de almacenamiento autorizada en la RCA N° </w:t>
            </w:r>
            <w:r>
              <w:rPr>
                <w:rFonts w:eastAsia="Times New Roman"/>
                <w:color w:val="000000"/>
                <w:lang w:eastAsia="es-CL"/>
              </w:rPr>
              <w:t>482/95</w:t>
            </w:r>
            <w:r w:rsidRPr="00B03933">
              <w:rPr>
                <w:rFonts w:eastAsia="Times New Roman"/>
                <w:color w:val="000000"/>
                <w:lang w:eastAsia="es-CL"/>
              </w:rPr>
              <w:t>.</w:t>
            </w:r>
          </w:p>
          <w:p w14:paraId="77336B44" w14:textId="77777777" w:rsidR="00787ECE" w:rsidRPr="00B03933" w:rsidRDefault="00787ECE" w:rsidP="00D46DE3">
            <w:pPr>
              <w:rPr>
                <w:rFonts w:eastAsia="Times New Roman"/>
                <w:color w:val="000000"/>
                <w:lang w:eastAsia="es-CL"/>
              </w:rPr>
            </w:pPr>
          </w:p>
          <w:p w14:paraId="033A6FDD" w14:textId="479B37B3" w:rsidR="00320DE7" w:rsidRPr="00B03933" w:rsidRDefault="00DB7F47" w:rsidP="00787ECE">
            <w:pPr>
              <w:rPr>
                <w:rFonts w:eastAsia="Times New Roman"/>
                <w:color w:val="000000"/>
                <w:lang w:eastAsia="es-CL"/>
              </w:rPr>
            </w:pPr>
            <w:r>
              <w:rPr>
                <w:rFonts w:eastAsia="Times New Roman"/>
                <w:bCs/>
                <w:color w:val="000000"/>
                <w:lang w:eastAsia="es-CL"/>
              </w:rPr>
              <w:lastRenderedPageBreak/>
              <w:t xml:space="preserve">Se informó en el proyecto en evaluación en el SEA “Continuidad </w:t>
            </w:r>
            <w:r w:rsidR="00787ECE">
              <w:rPr>
                <w:rFonts w:eastAsia="Times New Roman"/>
                <w:bCs/>
                <w:color w:val="000000"/>
                <w:lang w:eastAsia="es-CL"/>
              </w:rPr>
              <w:t>O</w:t>
            </w:r>
            <w:r>
              <w:rPr>
                <w:rFonts w:eastAsia="Times New Roman"/>
                <w:bCs/>
                <w:color w:val="000000"/>
                <w:lang w:eastAsia="es-CL"/>
              </w:rPr>
              <w:t>perativa Planta Pudahuel”, que la balsa de lixiviado posee una capacidad de 6.200 m</w:t>
            </w:r>
            <w:r w:rsidRPr="00DB7F47">
              <w:rPr>
                <w:rFonts w:eastAsia="Times New Roman"/>
                <w:bCs/>
                <w:color w:val="000000"/>
                <w:vertAlign w:val="superscript"/>
                <w:lang w:eastAsia="es-CL"/>
              </w:rPr>
              <w:t>3</w:t>
            </w:r>
            <w:r w:rsidR="00142DEA">
              <w:rPr>
                <w:rFonts w:eastAsia="Times New Roman"/>
                <w:bCs/>
                <w:color w:val="000000"/>
                <w:lang w:eastAsia="es-CL"/>
              </w:rPr>
              <w:t>.</w:t>
            </w:r>
          </w:p>
        </w:tc>
      </w:tr>
      <w:tr w:rsidR="00320DE7" w:rsidRPr="00B03933" w14:paraId="3F78D587" w14:textId="77777777" w:rsidTr="00D46DE3">
        <w:trPr>
          <w:jc w:val="center"/>
        </w:trPr>
        <w:tc>
          <w:tcPr>
            <w:tcW w:w="460" w:type="pct"/>
            <w:vAlign w:val="center"/>
          </w:tcPr>
          <w:p w14:paraId="4661163D"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7</w:t>
            </w:r>
          </w:p>
        </w:tc>
        <w:tc>
          <w:tcPr>
            <w:tcW w:w="724" w:type="pct"/>
            <w:vAlign w:val="center"/>
          </w:tcPr>
          <w:p w14:paraId="159EF110"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líquidos</w:t>
            </w:r>
          </w:p>
        </w:tc>
        <w:tc>
          <w:tcPr>
            <w:tcW w:w="2252" w:type="pct"/>
          </w:tcPr>
          <w:p w14:paraId="0D92B08F"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4F8C04D6" w14:textId="77777777" w:rsidR="00320DE7" w:rsidRPr="00B03933" w:rsidRDefault="00320DE7" w:rsidP="00D46DE3">
            <w:pPr>
              <w:rPr>
                <w:u w:val="single"/>
              </w:rPr>
            </w:pPr>
            <w:r>
              <w:rPr>
                <w:u w:val="single"/>
              </w:rPr>
              <w:t>Punto</w:t>
            </w:r>
            <w:r w:rsidRPr="00B03933">
              <w:rPr>
                <w:u w:val="single"/>
              </w:rPr>
              <w:t xml:space="preserve"> 3.2.7.11.</w:t>
            </w:r>
          </w:p>
          <w:p w14:paraId="49A269FF" w14:textId="77777777" w:rsidR="00320DE7" w:rsidRPr="00B03933" w:rsidRDefault="00320DE7" w:rsidP="00D46DE3">
            <w:pPr>
              <w:autoSpaceDE w:val="0"/>
              <w:autoSpaceDN w:val="0"/>
              <w:adjustRightInd w:val="0"/>
              <w:rPr>
                <w:i/>
              </w:rPr>
            </w:pPr>
            <w:r w:rsidRPr="00B03933">
              <w:rPr>
                <w:i/>
              </w:rPr>
              <w:t>Control de la explotación</w:t>
            </w:r>
          </w:p>
          <w:p w14:paraId="76C936D2" w14:textId="77777777" w:rsidR="00320DE7" w:rsidRPr="00B03933" w:rsidRDefault="00320DE7" w:rsidP="00D46DE3">
            <w:pPr>
              <w:autoSpaceDE w:val="0"/>
              <w:autoSpaceDN w:val="0"/>
              <w:adjustRightInd w:val="0"/>
              <w:rPr>
                <w:i/>
              </w:rPr>
            </w:pPr>
            <w:r w:rsidRPr="00B03933">
              <w:rPr>
                <w:i/>
              </w:rPr>
              <w:t>b) Control de los líquidos</w:t>
            </w:r>
          </w:p>
          <w:p w14:paraId="204918AB" w14:textId="77777777" w:rsidR="00320DE7" w:rsidRPr="00B03933" w:rsidRDefault="00320DE7" w:rsidP="00D46DE3">
            <w:pPr>
              <w:autoSpaceDE w:val="0"/>
              <w:autoSpaceDN w:val="0"/>
              <w:adjustRightInd w:val="0"/>
              <w:rPr>
                <w:i/>
              </w:rPr>
            </w:pPr>
            <w:r w:rsidRPr="00B03933">
              <w:rPr>
                <w:i/>
              </w:rPr>
              <w:t>• Aguas subterráneas.</w:t>
            </w:r>
          </w:p>
          <w:p w14:paraId="2F440DB2" w14:textId="77777777" w:rsidR="00320DE7" w:rsidRPr="00B03933" w:rsidRDefault="00320DE7" w:rsidP="00D46DE3">
            <w:pPr>
              <w:autoSpaceDE w:val="0"/>
              <w:autoSpaceDN w:val="0"/>
              <w:adjustRightInd w:val="0"/>
              <w:rPr>
                <w:i/>
              </w:rPr>
            </w:pPr>
            <w:r w:rsidRPr="00B03933">
              <w:rPr>
                <w:i/>
              </w:rPr>
              <w:t>Con objeto de comprobar la no contaminación de las aguas subterráneas por efecto de algún escape de lixiviados a través de la capa impermeable, se procederá a la colocación de tres piezómetros...</w:t>
            </w:r>
          </w:p>
          <w:p w14:paraId="60CE3AA2" w14:textId="77777777" w:rsidR="00320DE7" w:rsidRPr="00B03933" w:rsidRDefault="00320DE7" w:rsidP="00D46DE3">
            <w:pPr>
              <w:autoSpaceDE w:val="0"/>
              <w:autoSpaceDN w:val="0"/>
              <w:adjustRightInd w:val="0"/>
              <w:rPr>
                <w:i/>
              </w:rPr>
            </w:pPr>
            <w:r w:rsidRPr="00B03933">
              <w:rPr>
                <w:i/>
              </w:rPr>
              <w:t>Periódicamente se procederá a la toma de muestras y posterior análisis químico con la siguiente frecuencia:</w:t>
            </w:r>
          </w:p>
          <w:p w14:paraId="62AC31F1" w14:textId="77777777" w:rsidR="00320DE7" w:rsidRPr="00B03933" w:rsidRDefault="00320DE7" w:rsidP="00D46DE3">
            <w:pPr>
              <w:autoSpaceDE w:val="0"/>
              <w:autoSpaceDN w:val="0"/>
              <w:adjustRightInd w:val="0"/>
              <w:rPr>
                <w:i/>
              </w:rPr>
            </w:pPr>
            <w:r w:rsidRPr="00B03933">
              <w:rPr>
                <w:i/>
              </w:rPr>
              <w:t>Mensualmente:</w:t>
            </w:r>
          </w:p>
          <w:p w14:paraId="0304C345" w14:textId="77777777" w:rsidR="00320DE7" w:rsidRPr="00B03933" w:rsidRDefault="00320DE7" w:rsidP="00D46DE3">
            <w:pPr>
              <w:autoSpaceDE w:val="0"/>
              <w:autoSpaceDN w:val="0"/>
              <w:adjustRightInd w:val="0"/>
              <w:rPr>
                <w:i/>
              </w:rPr>
            </w:pPr>
            <w:r>
              <w:rPr>
                <w:i/>
              </w:rPr>
              <w:t>[…].</w:t>
            </w:r>
          </w:p>
          <w:p w14:paraId="68C3E3F0" w14:textId="77777777" w:rsidR="00320DE7" w:rsidRPr="00B03933" w:rsidRDefault="00320DE7" w:rsidP="00D46DE3">
            <w:pPr>
              <w:autoSpaceDE w:val="0"/>
              <w:autoSpaceDN w:val="0"/>
              <w:adjustRightInd w:val="0"/>
              <w:rPr>
                <w:i/>
              </w:rPr>
            </w:pPr>
            <w:r w:rsidRPr="00B03933">
              <w:rPr>
                <w:i/>
              </w:rPr>
              <w:t>Trimestralmente:</w:t>
            </w:r>
          </w:p>
          <w:p w14:paraId="3E0C5F08" w14:textId="77777777" w:rsidR="00320DE7" w:rsidRDefault="00320DE7" w:rsidP="00D46DE3">
            <w:pPr>
              <w:autoSpaceDE w:val="0"/>
              <w:autoSpaceDN w:val="0"/>
              <w:adjustRightInd w:val="0"/>
              <w:rPr>
                <w:i/>
              </w:rPr>
            </w:pPr>
            <w:r>
              <w:rPr>
                <w:i/>
              </w:rPr>
              <w:t>[…].</w:t>
            </w:r>
          </w:p>
          <w:p w14:paraId="7BA69583" w14:textId="77777777" w:rsidR="00320DE7" w:rsidRDefault="00320DE7" w:rsidP="00D46DE3">
            <w:pPr>
              <w:rPr>
                <w:b/>
              </w:rPr>
            </w:pPr>
          </w:p>
          <w:p w14:paraId="40C2BA1A" w14:textId="77777777" w:rsidR="00320DE7" w:rsidRPr="00B03933" w:rsidRDefault="00320DE7" w:rsidP="00D46DE3">
            <w:pPr>
              <w:rPr>
                <w:b/>
              </w:rPr>
            </w:pPr>
            <w:r w:rsidRPr="00B03933">
              <w:rPr>
                <w:b/>
              </w:rPr>
              <w:t xml:space="preserve">RCA N° </w:t>
            </w:r>
            <w:r>
              <w:rPr>
                <w:b/>
              </w:rPr>
              <w:t>482/95</w:t>
            </w:r>
          </w:p>
          <w:p w14:paraId="096A4680" w14:textId="77777777" w:rsidR="00320DE7" w:rsidRPr="00B03933" w:rsidRDefault="00320DE7" w:rsidP="00D46DE3">
            <w:pPr>
              <w:rPr>
                <w:i/>
                <w:u w:val="single"/>
              </w:rPr>
            </w:pPr>
            <w:r w:rsidRPr="00B03933">
              <w:rPr>
                <w:i/>
                <w:u w:val="single"/>
              </w:rPr>
              <w:t>Anexo 1</w:t>
            </w:r>
          </w:p>
          <w:p w14:paraId="4D1F41D0" w14:textId="77777777" w:rsidR="00320DE7" w:rsidRPr="00B03933" w:rsidRDefault="00320DE7" w:rsidP="00D46DE3">
            <w:pPr>
              <w:rPr>
                <w:i/>
              </w:rPr>
            </w:pPr>
            <w:r w:rsidRPr="00B03933">
              <w:rPr>
                <w:i/>
              </w:rPr>
              <w:t>Plan de monitoreo de emisiones y de calidad ambiental en fase de operación</w:t>
            </w:r>
          </w:p>
          <w:p w14:paraId="432CB3EF" w14:textId="77777777" w:rsidR="00320DE7" w:rsidRPr="00B03933" w:rsidRDefault="00320DE7" w:rsidP="00320DE7">
            <w:pPr>
              <w:numPr>
                <w:ilvl w:val="0"/>
                <w:numId w:val="21"/>
              </w:numPr>
              <w:rPr>
                <w:i/>
              </w:rPr>
            </w:pPr>
            <w:r w:rsidRPr="00B03933">
              <w:rPr>
                <w:i/>
              </w:rPr>
              <w:t>Programa de monitoreo de emisiones</w:t>
            </w:r>
          </w:p>
          <w:tbl>
            <w:tblPr>
              <w:tblStyle w:val="Tablaconcuadrcula"/>
              <w:tblW w:w="4332" w:type="dxa"/>
              <w:jc w:val="center"/>
              <w:tblLook w:val="04A0" w:firstRow="1" w:lastRow="0" w:firstColumn="1" w:lastColumn="0" w:noHBand="0" w:noVBand="1"/>
            </w:tblPr>
            <w:tblGrid>
              <w:gridCol w:w="1044"/>
              <w:gridCol w:w="893"/>
              <w:gridCol w:w="1021"/>
              <w:gridCol w:w="1309"/>
              <w:gridCol w:w="1044"/>
            </w:tblGrid>
            <w:tr w:rsidR="00320DE7" w:rsidRPr="00B03933" w14:paraId="770FB0BE" w14:textId="77777777" w:rsidTr="00D46DE3">
              <w:trPr>
                <w:trHeight w:val="1042"/>
                <w:jc w:val="center"/>
              </w:trPr>
              <w:tc>
                <w:tcPr>
                  <w:tcW w:w="604" w:type="dxa"/>
                  <w:vAlign w:val="center"/>
                </w:tcPr>
                <w:p w14:paraId="24FFBCD4" w14:textId="77777777" w:rsidR="00320DE7" w:rsidRPr="00A801A1" w:rsidRDefault="00320DE7" w:rsidP="00D46DE3">
                  <w:pPr>
                    <w:jc w:val="center"/>
                    <w:rPr>
                      <w:i/>
                      <w:sz w:val="16"/>
                    </w:rPr>
                  </w:pPr>
                  <w:r w:rsidRPr="00A801A1">
                    <w:rPr>
                      <w:i/>
                      <w:sz w:val="16"/>
                    </w:rPr>
                    <w:t>Componente Ambiental</w:t>
                  </w:r>
                </w:p>
              </w:tc>
              <w:tc>
                <w:tcPr>
                  <w:tcW w:w="573" w:type="dxa"/>
                  <w:vAlign w:val="center"/>
                </w:tcPr>
                <w:p w14:paraId="01FBE52A" w14:textId="77777777" w:rsidR="00320DE7" w:rsidRPr="00A801A1" w:rsidRDefault="00320DE7" w:rsidP="00D46DE3">
                  <w:pPr>
                    <w:jc w:val="center"/>
                    <w:rPr>
                      <w:i/>
                      <w:sz w:val="16"/>
                    </w:rPr>
                  </w:pPr>
                  <w:r w:rsidRPr="00A801A1">
                    <w:rPr>
                      <w:i/>
                      <w:sz w:val="16"/>
                    </w:rPr>
                    <w:t>Propiedad de monitoreo</w:t>
                  </w:r>
                </w:p>
              </w:tc>
              <w:tc>
                <w:tcPr>
                  <w:tcW w:w="991" w:type="dxa"/>
                  <w:vAlign w:val="center"/>
                </w:tcPr>
                <w:p w14:paraId="37932F0F" w14:textId="77777777" w:rsidR="00320DE7" w:rsidRPr="00A801A1" w:rsidRDefault="00320DE7" w:rsidP="00D46DE3">
                  <w:pPr>
                    <w:jc w:val="center"/>
                    <w:rPr>
                      <w:i/>
                      <w:sz w:val="16"/>
                    </w:rPr>
                  </w:pPr>
                  <w:r w:rsidRPr="00A801A1">
                    <w:rPr>
                      <w:i/>
                      <w:sz w:val="16"/>
                    </w:rPr>
                    <w:t>Variables</w:t>
                  </w:r>
                </w:p>
              </w:tc>
              <w:tc>
                <w:tcPr>
                  <w:tcW w:w="818" w:type="dxa"/>
                  <w:vAlign w:val="center"/>
                </w:tcPr>
                <w:p w14:paraId="24813223" w14:textId="77777777" w:rsidR="00320DE7" w:rsidRPr="00A801A1" w:rsidRDefault="00320DE7" w:rsidP="00D46DE3">
                  <w:pPr>
                    <w:jc w:val="center"/>
                    <w:rPr>
                      <w:i/>
                      <w:sz w:val="16"/>
                    </w:rPr>
                  </w:pPr>
                  <w:r w:rsidRPr="00A801A1">
                    <w:rPr>
                      <w:i/>
                      <w:sz w:val="16"/>
                    </w:rPr>
                    <w:t>Punto de muestreo</w:t>
                  </w:r>
                </w:p>
              </w:tc>
              <w:tc>
                <w:tcPr>
                  <w:tcW w:w="1346" w:type="dxa"/>
                  <w:vAlign w:val="center"/>
                </w:tcPr>
                <w:p w14:paraId="0B6D3179" w14:textId="77777777" w:rsidR="00320DE7" w:rsidRPr="00A801A1" w:rsidRDefault="00320DE7" w:rsidP="00D46DE3">
                  <w:pPr>
                    <w:jc w:val="center"/>
                    <w:rPr>
                      <w:i/>
                      <w:sz w:val="16"/>
                    </w:rPr>
                  </w:pPr>
                  <w:r w:rsidRPr="00A801A1">
                    <w:rPr>
                      <w:i/>
                      <w:sz w:val="16"/>
                    </w:rPr>
                    <w:t>Frecuencia</w:t>
                  </w:r>
                </w:p>
              </w:tc>
            </w:tr>
            <w:tr w:rsidR="00320DE7" w:rsidRPr="00B03933" w14:paraId="331E29E7" w14:textId="77777777" w:rsidTr="000C4461">
              <w:trPr>
                <w:trHeight w:val="492"/>
                <w:jc w:val="center"/>
              </w:trPr>
              <w:tc>
                <w:tcPr>
                  <w:tcW w:w="604" w:type="dxa"/>
                  <w:vAlign w:val="center"/>
                </w:tcPr>
                <w:p w14:paraId="2FFC554C" w14:textId="77777777" w:rsidR="00320DE7" w:rsidRPr="00A801A1" w:rsidRDefault="00320DE7" w:rsidP="00D46DE3">
                  <w:pPr>
                    <w:jc w:val="center"/>
                    <w:rPr>
                      <w:i/>
                      <w:sz w:val="16"/>
                    </w:rPr>
                  </w:pPr>
                  <w:r w:rsidRPr="00A801A1">
                    <w:rPr>
                      <w:i/>
                      <w:sz w:val="16"/>
                    </w:rPr>
                    <w:lastRenderedPageBreak/>
                    <w:t>Lixiviados</w:t>
                  </w:r>
                </w:p>
              </w:tc>
              <w:tc>
                <w:tcPr>
                  <w:tcW w:w="573" w:type="dxa"/>
                  <w:vAlign w:val="center"/>
                </w:tcPr>
                <w:p w14:paraId="7E610A37" w14:textId="77777777" w:rsidR="00320DE7" w:rsidRPr="00A801A1" w:rsidRDefault="00320DE7" w:rsidP="00D46DE3">
                  <w:pPr>
                    <w:jc w:val="center"/>
                    <w:rPr>
                      <w:i/>
                      <w:sz w:val="16"/>
                    </w:rPr>
                  </w:pPr>
                  <w:r w:rsidRPr="00A801A1">
                    <w:rPr>
                      <w:i/>
                      <w:sz w:val="16"/>
                    </w:rPr>
                    <w:t>Calidad</w:t>
                  </w:r>
                </w:p>
              </w:tc>
              <w:tc>
                <w:tcPr>
                  <w:tcW w:w="991" w:type="dxa"/>
                  <w:vAlign w:val="center"/>
                </w:tcPr>
                <w:p w14:paraId="6BD1D65D" w14:textId="77777777" w:rsidR="00320DE7" w:rsidRPr="00A801A1" w:rsidRDefault="00320DE7" w:rsidP="00D46DE3">
                  <w:pPr>
                    <w:jc w:val="center"/>
                    <w:rPr>
                      <w:i/>
                      <w:sz w:val="16"/>
                    </w:rPr>
                  </w:pPr>
                  <w:r w:rsidRPr="00A801A1">
                    <w:rPr>
                      <w:i/>
                      <w:sz w:val="16"/>
                    </w:rPr>
                    <w:t>Las de emisión de RILES a cursos de agua superficiales</w:t>
                  </w:r>
                </w:p>
              </w:tc>
              <w:tc>
                <w:tcPr>
                  <w:tcW w:w="818" w:type="dxa"/>
                  <w:vAlign w:val="center"/>
                </w:tcPr>
                <w:p w14:paraId="6C19ADAF" w14:textId="77777777" w:rsidR="00320DE7" w:rsidRPr="00A801A1" w:rsidRDefault="00320DE7" w:rsidP="00D46DE3">
                  <w:pPr>
                    <w:rPr>
                      <w:i/>
                      <w:sz w:val="16"/>
                    </w:rPr>
                  </w:pPr>
                  <w:r w:rsidRPr="00A801A1">
                    <w:rPr>
                      <w:i/>
                      <w:sz w:val="16"/>
                    </w:rPr>
                    <w:t>En balsa de almacenamiento</w:t>
                  </w:r>
                </w:p>
              </w:tc>
              <w:tc>
                <w:tcPr>
                  <w:tcW w:w="1346" w:type="dxa"/>
                  <w:vAlign w:val="center"/>
                </w:tcPr>
                <w:p w14:paraId="3029152D" w14:textId="77777777" w:rsidR="00320DE7" w:rsidRPr="00A801A1" w:rsidRDefault="00320DE7" w:rsidP="00D46DE3">
                  <w:pPr>
                    <w:jc w:val="center"/>
                    <w:rPr>
                      <w:i/>
                      <w:sz w:val="16"/>
                    </w:rPr>
                  </w:pPr>
                  <w:r w:rsidRPr="00A801A1">
                    <w:rPr>
                      <w:i/>
                      <w:sz w:val="16"/>
                    </w:rPr>
                    <w:t>Semanal. La muestra compuesta se formará con submuestras puntuales tomadas c/3 h.</w:t>
                  </w:r>
                </w:p>
              </w:tc>
            </w:tr>
          </w:tbl>
          <w:p w14:paraId="273A527E" w14:textId="77777777" w:rsidR="00320DE7" w:rsidRPr="00B03933" w:rsidRDefault="00320DE7" w:rsidP="00D46DE3">
            <w:pPr>
              <w:rPr>
                <w:rFonts w:eastAsia="Times New Roman"/>
                <w:b/>
                <w:color w:val="000000"/>
                <w:lang w:eastAsia="es-CL"/>
              </w:rPr>
            </w:pPr>
          </w:p>
        </w:tc>
        <w:tc>
          <w:tcPr>
            <w:tcW w:w="1564" w:type="pct"/>
          </w:tcPr>
          <w:p w14:paraId="037B81DF" w14:textId="77777777" w:rsidR="00320DE7" w:rsidRDefault="00320DE7" w:rsidP="00D46DE3">
            <w:pPr>
              <w:rPr>
                <w:rFonts w:eastAsia="Times New Roman"/>
                <w:bCs/>
                <w:color w:val="000000"/>
                <w:lang w:eastAsia="es-CL"/>
              </w:rPr>
            </w:pPr>
            <w:r>
              <w:rPr>
                <w:rFonts w:eastAsia="Times New Roman"/>
                <w:lang w:eastAsia="es-CL"/>
              </w:rPr>
              <w:lastRenderedPageBreak/>
              <w:t>En respuesta al</w:t>
            </w:r>
            <w:r w:rsidRPr="00FD4262">
              <w:rPr>
                <w:rFonts w:eastAsia="Times New Roman"/>
                <w:lang w:eastAsia="es-CL"/>
              </w:rPr>
              <w:t xml:space="preserve"> </w:t>
            </w:r>
            <w:r>
              <w:rPr>
                <w:rFonts w:eastAsia="Times New Roman"/>
                <w:lang w:eastAsia="es-CL"/>
              </w:rPr>
              <w:t>a</w:t>
            </w:r>
            <w:r w:rsidRPr="00FD4262">
              <w:rPr>
                <w:rFonts w:eastAsia="Times New Roman"/>
                <w:lang w:eastAsia="es-CL"/>
              </w:rPr>
              <w:t>cta de inspección de fecha 3 de mayo de 2016</w:t>
            </w:r>
            <w:r>
              <w:rPr>
                <w:rFonts w:eastAsia="Times New Roman"/>
                <w:lang w:eastAsia="es-CL"/>
              </w:rPr>
              <w:t>, e</w:t>
            </w:r>
            <w:r>
              <w:rPr>
                <w:rFonts w:eastAsia="Times New Roman"/>
                <w:bCs/>
                <w:color w:val="000000"/>
                <w:lang w:eastAsia="es-CL"/>
              </w:rPr>
              <w:t xml:space="preserve">l Titular entregó los resultados de monitoreos de lixiviado de los años </w:t>
            </w:r>
            <w:r w:rsidRPr="00FD4262">
              <w:rPr>
                <w:rFonts w:eastAsia="Times New Roman"/>
                <w:bCs/>
                <w:color w:val="000000"/>
                <w:lang w:eastAsia="es-CL"/>
              </w:rPr>
              <w:t xml:space="preserve">2012, 2013, </w:t>
            </w:r>
            <w:r w:rsidRPr="00FD4262">
              <w:rPr>
                <w:rFonts w:eastAsia="Times New Roman"/>
                <w:lang w:eastAsia="es-CL"/>
              </w:rPr>
              <w:t>2014, 2015 y 2016</w:t>
            </w:r>
            <w:r>
              <w:rPr>
                <w:rFonts w:eastAsia="Times New Roman"/>
                <w:lang w:eastAsia="es-CL"/>
              </w:rPr>
              <w:t>, no entregando los monitoreos realizados desde el primer año de operación hasta el año 2011 inclusive y la información entregada, no incluye el</w:t>
            </w:r>
            <w:r w:rsidRPr="00FD4262">
              <w:rPr>
                <w:rFonts w:eastAsia="Times New Roman"/>
                <w:bCs/>
                <w:color w:val="000000"/>
                <w:lang w:eastAsia="es-CL"/>
              </w:rPr>
              <w:t xml:space="preserve"> análisis y conclusiones</w:t>
            </w:r>
            <w:r>
              <w:rPr>
                <w:rFonts w:eastAsia="Times New Roman"/>
                <w:bCs/>
                <w:color w:val="000000"/>
                <w:lang w:eastAsia="es-CL"/>
              </w:rPr>
              <w:t xml:space="preserve"> de los monitoreos.</w:t>
            </w:r>
            <w:r w:rsidRPr="00FD4262">
              <w:rPr>
                <w:rFonts w:eastAsia="Times New Roman"/>
                <w:bCs/>
                <w:color w:val="000000"/>
                <w:lang w:eastAsia="es-CL"/>
              </w:rPr>
              <w:t xml:space="preserve"> </w:t>
            </w:r>
          </w:p>
          <w:p w14:paraId="3431F02D" w14:textId="77777777" w:rsidR="00320DE7" w:rsidRPr="00FD4262" w:rsidRDefault="00320DE7" w:rsidP="00D46DE3">
            <w:pPr>
              <w:rPr>
                <w:rFonts w:eastAsia="Times New Roman"/>
                <w:bCs/>
                <w:color w:val="000000"/>
                <w:lang w:eastAsia="es-CL"/>
              </w:rPr>
            </w:pPr>
          </w:p>
          <w:p w14:paraId="7AD7AF9B" w14:textId="77777777" w:rsidR="00320DE7" w:rsidRPr="00A801A1" w:rsidRDefault="00320DE7" w:rsidP="00D46DE3">
            <w:pPr>
              <w:rPr>
                <w:rFonts w:eastAsia="Times New Roman"/>
                <w:bCs/>
                <w:color w:val="000000"/>
                <w:highlight w:val="yellow"/>
                <w:lang w:eastAsia="es-CL"/>
              </w:rPr>
            </w:pPr>
          </w:p>
        </w:tc>
      </w:tr>
      <w:tr w:rsidR="00320DE7" w:rsidRPr="00B03933" w14:paraId="026BA741" w14:textId="77777777" w:rsidTr="00D46DE3">
        <w:trPr>
          <w:jc w:val="center"/>
        </w:trPr>
        <w:tc>
          <w:tcPr>
            <w:tcW w:w="460" w:type="pct"/>
            <w:vAlign w:val="center"/>
          </w:tcPr>
          <w:p w14:paraId="19A47E94"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8</w:t>
            </w:r>
          </w:p>
        </w:tc>
        <w:tc>
          <w:tcPr>
            <w:tcW w:w="724" w:type="pct"/>
            <w:vAlign w:val="center"/>
          </w:tcPr>
          <w:p w14:paraId="5698A1C5"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líquidos</w:t>
            </w:r>
          </w:p>
        </w:tc>
        <w:tc>
          <w:tcPr>
            <w:tcW w:w="2252" w:type="pct"/>
          </w:tcPr>
          <w:p w14:paraId="3882F0A3"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De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1256708A" w14:textId="77777777" w:rsidR="00320DE7" w:rsidRPr="00B03933" w:rsidRDefault="00320DE7" w:rsidP="00D46DE3">
            <w:pPr>
              <w:rPr>
                <w:i/>
                <w:u w:val="single"/>
              </w:rPr>
            </w:pPr>
            <w:r>
              <w:rPr>
                <w:i/>
                <w:u w:val="single"/>
              </w:rPr>
              <w:t>Punto</w:t>
            </w:r>
            <w:r w:rsidRPr="00B03933">
              <w:rPr>
                <w:i/>
                <w:u w:val="single"/>
              </w:rPr>
              <w:t xml:space="preserve"> 3.2.5.3.</w:t>
            </w:r>
          </w:p>
          <w:p w14:paraId="19281103" w14:textId="77777777" w:rsidR="00320DE7" w:rsidRPr="00B03933" w:rsidRDefault="00320DE7" w:rsidP="00D46DE3">
            <w:pPr>
              <w:rPr>
                <w:i/>
              </w:rPr>
            </w:pPr>
            <w:r w:rsidRPr="00B03933">
              <w:rPr>
                <w:i/>
              </w:rPr>
              <w:t>A) - Almacenamiento de residuos</w:t>
            </w:r>
          </w:p>
          <w:p w14:paraId="31216061" w14:textId="77777777" w:rsidR="00320DE7" w:rsidRPr="00B03933" w:rsidRDefault="00320DE7" w:rsidP="00D46DE3">
            <w:pPr>
              <w:rPr>
                <w:i/>
              </w:rPr>
            </w:pPr>
            <w:r w:rsidRPr="00B03933">
              <w:rPr>
                <w:i/>
              </w:rPr>
              <w:t>Para el almacenamiento de los distintos tipos de residuos se ha previsto la siguiente instalación:</w:t>
            </w:r>
          </w:p>
          <w:p w14:paraId="687B3D3B" w14:textId="77777777" w:rsidR="00320DE7" w:rsidRPr="00B03933" w:rsidRDefault="00320DE7" w:rsidP="00D46DE3">
            <w:pPr>
              <w:rPr>
                <w:i/>
              </w:rPr>
            </w:pPr>
            <w:r w:rsidRPr="00B03933">
              <w:rPr>
                <w:i/>
              </w:rPr>
              <w:t>1) Neutralización-Precipitación/Filtración.</w:t>
            </w:r>
          </w:p>
          <w:p w14:paraId="5AE8F206" w14:textId="77777777" w:rsidR="00320DE7" w:rsidRPr="00B03933" w:rsidRDefault="00320DE7" w:rsidP="00D46DE3">
            <w:pPr>
              <w:rPr>
                <w:i/>
              </w:rPr>
            </w:pPr>
            <w:r w:rsidRPr="00B03933">
              <w:rPr>
                <w:i/>
              </w:rPr>
              <w:t>- 4 depósitos gemelos de poliéster y fibra de vidrio, para almacenamiento de residuos ácidos y básicos, con una capacidad unitaria de 50 m3… Tres de los depósitos serán para ácidos y uno para bases. Hay previsto espacio adicional para otros dos depósitos de iguales características.</w:t>
            </w:r>
          </w:p>
          <w:p w14:paraId="3599B81B" w14:textId="77777777" w:rsidR="00320DE7" w:rsidRPr="00B03933" w:rsidRDefault="00320DE7" w:rsidP="00D46DE3">
            <w:pPr>
              <w:rPr>
                <w:i/>
              </w:rPr>
            </w:pPr>
            <w:r w:rsidRPr="00B03933">
              <w:rPr>
                <w:i/>
              </w:rPr>
              <w:t>- Dos depósitos de 30 m3, de similares características, para el almacenamiento de residuos crómicos. Hay previsto espacio para otros dos depósitos similares.</w:t>
            </w:r>
          </w:p>
          <w:p w14:paraId="6538BB2C" w14:textId="77777777" w:rsidR="00320DE7" w:rsidRPr="00B03933" w:rsidRDefault="00320DE7" w:rsidP="00D46DE3">
            <w:pPr>
              <w:rPr>
                <w:i/>
              </w:rPr>
            </w:pPr>
            <w:r w:rsidRPr="00B03933">
              <w:rPr>
                <w:i/>
              </w:rPr>
              <w:t xml:space="preserve"> […].</w:t>
            </w:r>
          </w:p>
          <w:p w14:paraId="4C717F3E" w14:textId="77777777" w:rsidR="00320DE7" w:rsidRPr="00B03933" w:rsidRDefault="00320DE7" w:rsidP="00D46DE3">
            <w:pPr>
              <w:rPr>
                <w:i/>
              </w:rPr>
            </w:pPr>
            <w:r w:rsidRPr="00B03933">
              <w:rPr>
                <w:i/>
              </w:rPr>
              <w:t>2) Tratamiento de cianuros</w:t>
            </w:r>
          </w:p>
          <w:p w14:paraId="392B5BD2" w14:textId="77777777" w:rsidR="00320DE7" w:rsidRPr="00B03933" w:rsidRDefault="00320DE7" w:rsidP="00D46DE3">
            <w:pPr>
              <w:rPr>
                <w:i/>
              </w:rPr>
            </w:pPr>
            <w:r w:rsidRPr="00B03933">
              <w:rPr>
                <w:i/>
              </w:rPr>
              <w:t>Las siguientes instalaciones se utilizarán exclusivamente para estos productos:</w:t>
            </w:r>
          </w:p>
          <w:p w14:paraId="4F6E4927" w14:textId="77777777" w:rsidR="00320DE7" w:rsidRPr="00B03933" w:rsidRDefault="00320DE7" w:rsidP="00D46DE3">
            <w:pPr>
              <w:rPr>
                <w:i/>
              </w:rPr>
            </w:pPr>
            <w:r w:rsidRPr="00B03933">
              <w:rPr>
                <w:i/>
              </w:rPr>
              <w:t>- Un depósito metálico para el almacenamiento de las soluciones de cianuro a tratar, de 25 m</w:t>
            </w:r>
            <w:r w:rsidRPr="00B03933">
              <w:rPr>
                <w:i/>
                <w:vertAlign w:val="superscript"/>
              </w:rPr>
              <w:t xml:space="preserve">3 </w:t>
            </w:r>
            <w:r w:rsidRPr="00B03933">
              <w:rPr>
                <w:i/>
              </w:rPr>
              <w:t>de capacidad… En el cubeto de seguridad que rodea a este depósito se ha previsto espacio suficiente para la colocación de un segundo depósito de similares características.</w:t>
            </w:r>
          </w:p>
          <w:p w14:paraId="54F92A0B" w14:textId="77777777" w:rsidR="00320DE7" w:rsidRPr="00B03933" w:rsidRDefault="00320DE7" w:rsidP="00D46DE3">
            <w:pPr>
              <w:rPr>
                <w:i/>
              </w:rPr>
            </w:pPr>
          </w:p>
          <w:p w14:paraId="75CECFC5" w14:textId="77777777" w:rsidR="00320DE7" w:rsidRPr="00B03933" w:rsidRDefault="00320DE7" w:rsidP="00D46DE3">
            <w:pPr>
              <w:rPr>
                <w:i/>
              </w:rPr>
            </w:pPr>
            <w:r w:rsidRPr="00B03933">
              <w:rPr>
                <w:i/>
              </w:rPr>
              <w:t>B) - Almacenamiento de reactivos</w:t>
            </w:r>
          </w:p>
          <w:p w14:paraId="1A05A85D" w14:textId="77777777" w:rsidR="00320DE7" w:rsidRPr="00B03933" w:rsidRDefault="00320DE7" w:rsidP="00D46DE3">
            <w:pPr>
              <w:rPr>
                <w:i/>
              </w:rPr>
            </w:pPr>
            <w:r w:rsidRPr="00B03933">
              <w:rPr>
                <w:i/>
              </w:rPr>
              <w:t>Para almacenamiento de los distintos reactivos se ha previsto los siguientes depósitos:</w:t>
            </w:r>
          </w:p>
          <w:p w14:paraId="6618AB8F" w14:textId="77777777" w:rsidR="00320DE7" w:rsidRPr="00B03933" w:rsidRDefault="00320DE7" w:rsidP="00D46DE3">
            <w:pPr>
              <w:rPr>
                <w:i/>
              </w:rPr>
            </w:pPr>
            <w:r w:rsidRPr="00B03933">
              <w:rPr>
                <w:i/>
              </w:rPr>
              <w:t>1) En la zona de neutralización-precipitación:</w:t>
            </w:r>
          </w:p>
          <w:p w14:paraId="5B7A7A7E" w14:textId="77777777" w:rsidR="00320DE7" w:rsidRPr="00B03933" w:rsidRDefault="00320DE7" w:rsidP="00D46DE3">
            <w:pPr>
              <w:rPr>
                <w:i/>
              </w:rPr>
            </w:pPr>
            <w:r w:rsidRPr="00B03933">
              <w:rPr>
                <w:i/>
              </w:rPr>
              <w:t>- Un depósito en acero al carbono recubierto interiormente con resina epoxi, de 40 m</w:t>
            </w:r>
            <w:r w:rsidRPr="00B03933">
              <w:rPr>
                <w:i/>
                <w:vertAlign w:val="superscript"/>
              </w:rPr>
              <w:t>3</w:t>
            </w:r>
            <w:r w:rsidRPr="00B03933">
              <w:rPr>
                <w:i/>
              </w:rPr>
              <w:t xml:space="preserve"> de capacidad, para el almacenamiento de la cal viva. </w:t>
            </w:r>
          </w:p>
          <w:p w14:paraId="04BA230C" w14:textId="77777777" w:rsidR="00320DE7" w:rsidRPr="00B03933" w:rsidRDefault="00320DE7" w:rsidP="00D46DE3">
            <w:pPr>
              <w:rPr>
                <w:i/>
              </w:rPr>
            </w:pPr>
            <w:r w:rsidRPr="00B03933">
              <w:rPr>
                <w:i/>
              </w:rPr>
              <w:lastRenderedPageBreak/>
              <w:t>- Un sistema de almacenamiento de residuos alcalinos sólidos en suspensión (lechada) constituido por: Un depósito en acero al carbono recubierto de resina epoxi, de 60 m</w:t>
            </w:r>
            <w:r w:rsidRPr="00B03933">
              <w:rPr>
                <w:i/>
                <w:vertAlign w:val="superscript"/>
              </w:rPr>
              <w:t>3</w:t>
            </w:r>
            <w:r w:rsidRPr="00B03933">
              <w:rPr>
                <w:i/>
              </w:rPr>
              <w:t xml:space="preserve"> de capacidad total dividido en tres compartimentos de 20 m</w:t>
            </w:r>
            <w:r w:rsidRPr="00B03933">
              <w:rPr>
                <w:i/>
                <w:vertAlign w:val="superscript"/>
              </w:rPr>
              <w:t>3</w:t>
            </w:r>
            <w:r w:rsidRPr="00B03933">
              <w:rPr>
                <w:i/>
              </w:rPr>
              <w:t xml:space="preserve"> c/u…</w:t>
            </w:r>
          </w:p>
          <w:p w14:paraId="73DF2CB8" w14:textId="77777777" w:rsidR="00320DE7" w:rsidRPr="00B03933" w:rsidRDefault="00320DE7" w:rsidP="00D46DE3">
            <w:pPr>
              <w:rPr>
                <w:i/>
              </w:rPr>
            </w:pPr>
            <w:r w:rsidRPr="00B03933">
              <w:rPr>
                <w:i/>
              </w:rPr>
              <w:t>- Un sistema de apagado de cal viva constituido por:</w:t>
            </w:r>
          </w:p>
          <w:p w14:paraId="53C372DF" w14:textId="77777777" w:rsidR="00320DE7" w:rsidRPr="00B03933" w:rsidRDefault="00320DE7" w:rsidP="00D46DE3">
            <w:pPr>
              <w:rPr>
                <w:i/>
              </w:rPr>
            </w:pPr>
            <w:r w:rsidRPr="00B03933">
              <w:rPr>
                <w:i/>
              </w:rPr>
              <w:t>- Una caja de regulación y distribución de agua para el apagado de la cal viva provista de un caudalímetro.</w:t>
            </w:r>
          </w:p>
          <w:p w14:paraId="0C1AC1BC" w14:textId="77777777" w:rsidR="00320DE7" w:rsidRPr="00B03933" w:rsidRDefault="00320DE7" w:rsidP="00D46DE3">
            <w:pPr>
              <w:rPr>
                <w:i/>
              </w:rPr>
            </w:pPr>
            <w:r w:rsidRPr="00B03933">
              <w:rPr>
                <w:i/>
              </w:rPr>
              <w:t>- Un apagador de cal compuesto a su vez de un depósito mezclador y un depósito purificador para la extracción de insolubles, dotados respectivamente de motores eléctricos… para elevar la lechada de cal a los depósitos de almacenamiento</w:t>
            </w:r>
          </w:p>
          <w:p w14:paraId="79871246" w14:textId="77777777" w:rsidR="00320DE7" w:rsidRPr="00B03933" w:rsidRDefault="00320DE7" w:rsidP="00D46DE3">
            <w:pPr>
              <w:rPr>
                <w:i/>
              </w:rPr>
            </w:pPr>
            <w:r w:rsidRPr="00B03933">
              <w:rPr>
                <w:i/>
              </w:rPr>
              <w:t>[…].</w:t>
            </w:r>
          </w:p>
          <w:p w14:paraId="4DD5047C" w14:textId="77777777" w:rsidR="00320DE7" w:rsidRPr="00B03933" w:rsidRDefault="00320DE7" w:rsidP="00D46DE3">
            <w:pPr>
              <w:rPr>
                <w:i/>
              </w:rPr>
            </w:pPr>
            <w:r w:rsidRPr="00B03933">
              <w:rPr>
                <w:i/>
              </w:rPr>
              <w:t>2) En la zona de tratamiento de cianuros:</w:t>
            </w:r>
          </w:p>
          <w:p w14:paraId="0019E909" w14:textId="77777777" w:rsidR="00320DE7" w:rsidRPr="00B03933" w:rsidRDefault="00320DE7" w:rsidP="00D46DE3">
            <w:pPr>
              <w:rPr>
                <w:i/>
              </w:rPr>
            </w:pPr>
            <w:r w:rsidRPr="00B03933">
              <w:rPr>
                <w:i/>
              </w:rPr>
              <w:t>- Un depósito metálico en acero al carbono, de 10 m</w:t>
            </w:r>
            <w:r w:rsidRPr="00B03933">
              <w:rPr>
                <w:i/>
                <w:vertAlign w:val="superscript"/>
              </w:rPr>
              <w:t>3</w:t>
            </w:r>
            <w:r w:rsidRPr="00B03933">
              <w:rPr>
                <w:i/>
              </w:rPr>
              <w:t>…, para almacenamiento de hidróxido sódico.</w:t>
            </w:r>
          </w:p>
          <w:p w14:paraId="7D0DA587" w14:textId="77777777" w:rsidR="00320DE7" w:rsidRPr="00B03933" w:rsidRDefault="00320DE7" w:rsidP="00D46DE3">
            <w:pPr>
              <w:rPr>
                <w:i/>
              </w:rPr>
            </w:pPr>
            <w:r w:rsidRPr="00B03933">
              <w:rPr>
                <w:i/>
              </w:rPr>
              <w:t>- Un depósito de poliéster y fibra de vidrio, de 10 m</w:t>
            </w:r>
            <w:r w:rsidRPr="00B03933">
              <w:rPr>
                <w:i/>
                <w:vertAlign w:val="superscript"/>
              </w:rPr>
              <w:t>3</w:t>
            </w:r>
            <w:r w:rsidRPr="00B03933">
              <w:rPr>
                <w:i/>
              </w:rPr>
              <w:t xml:space="preserve">…, para almacenamiento del hipoclorito sódico. </w:t>
            </w:r>
          </w:p>
          <w:p w14:paraId="0F943325" w14:textId="77777777" w:rsidR="00320DE7" w:rsidRPr="00B03933" w:rsidRDefault="00320DE7" w:rsidP="00D46DE3">
            <w:pPr>
              <w:rPr>
                <w:i/>
              </w:rPr>
            </w:pPr>
            <w:r w:rsidRPr="00B03933">
              <w:rPr>
                <w:i/>
              </w:rPr>
              <w:t>- Un depósito de acero al carbono con recubrimiento interior de resina epoxi, de 10 m</w:t>
            </w:r>
            <w:r w:rsidRPr="00B03933">
              <w:rPr>
                <w:i/>
                <w:vertAlign w:val="superscript"/>
              </w:rPr>
              <w:t>3</w:t>
            </w:r>
            <w:r w:rsidRPr="00B03933">
              <w:rPr>
                <w:i/>
              </w:rPr>
              <w:t xml:space="preserve"> de capacidad para el almacenamiento de bisulfito sódico.</w:t>
            </w:r>
          </w:p>
          <w:p w14:paraId="437AC05F" w14:textId="77777777" w:rsidR="00320DE7" w:rsidRPr="00B03933" w:rsidRDefault="00320DE7" w:rsidP="00D46DE3">
            <w:pPr>
              <w:rPr>
                <w:i/>
              </w:rPr>
            </w:pPr>
            <w:r w:rsidRPr="00B03933">
              <w:rPr>
                <w:i/>
              </w:rPr>
              <w:t xml:space="preserve"> […].</w:t>
            </w:r>
          </w:p>
          <w:p w14:paraId="5732E39D" w14:textId="77777777" w:rsidR="00320DE7" w:rsidRPr="00B03933" w:rsidRDefault="00320DE7" w:rsidP="00D46DE3">
            <w:pPr>
              <w:rPr>
                <w:i/>
              </w:rPr>
            </w:pPr>
            <w:r w:rsidRPr="00B03933">
              <w:rPr>
                <w:i/>
              </w:rPr>
              <w:t>E) - Sistema de filtración</w:t>
            </w:r>
          </w:p>
          <w:p w14:paraId="5652D57A" w14:textId="77777777" w:rsidR="00320DE7" w:rsidRPr="00B03933" w:rsidRDefault="00320DE7" w:rsidP="00D46DE3">
            <w:pPr>
              <w:rPr>
                <w:i/>
              </w:rPr>
            </w:pPr>
            <w:r w:rsidRPr="00B03933">
              <w:rPr>
                <w:i/>
              </w:rPr>
              <w:t>Constituido por:</w:t>
            </w:r>
          </w:p>
          <w:p w14:paraId="42D4822F" w14:textId="77777777" w:rsidR="00320DE7" w:rsidRPr="00B03933" w:rsidRDefault="00320DE7" w:rsidP="00D46DE3">
            <w:pPr>
              <w:rPr>
                <w:i/>
              </w:rPr>
            </w:pPr>
            <w:r w:rsidRPr="00B03933">
              <w:rPr>
                <w:i/>
              </w:rPr>
              <w:t xml:space="preserve">- Dos filtros prensa </w:t>
            </w:r>
          </w:p>
          <w:p w14:paraId="6D932F3F" w14:textId="77777777" w:rsidR="00320DE7" w:rsidRPr="00B03933" w:rsidRDefault="00320DE7" w:rsidP="00D46DE3">
            <w:pPr>
              <w:rPr>
                <w:rFonts w:eastAsia="Times New Roman"/>
                <w:b/>
                <w:color w:val="000000"/>
                <w:lang w:eastAsia="es-CL"/>
              </w:rPr>
            </w:pPr>
          </w:p>
        </w:tc>
        <w:tc>
          <w:tcPr>
            <w:tcW w:w="1564" w:type="pct"/>
          </w:tcPr>
          <w:p w14:paraId="42886C7D" w14:textId="77777777" w:rsidR="00320DE7" w:rsidRPr="00E54FB2" w:rsidRDefault="00320DE7" w:rsidP="00D46DE3">
            <w:pPr>
              <w:rPr>
                <w:rFonts w:eastAsia="Times New Roman"/>
                <w:bCs/>
                <w:color w:val="000000"/>
                <w:lang w:eastAsia="es-CL"/>
              </w:rPr>
            </w:pPr>
            <w:r>
              <w:rPr>
                <w:rFonts w:eastAsia="Times New Roman"/>
                <w:bCs/>
                <w:color w:val="000000"/>
                <w:lang w:eastAsia="es-CL"/>
              </w:rPr>
              <w:lastRenderedPageBreak/>
              <w:t>L</w:t>
            </w:r>
            <w:r w:rsidRPr="00E54FB2">
              <w:rPr>
                <w:rFonts w:eastAsia="Times New Roman"/>
                <w:bCs/>
                <w:color w:val="000000"/>
                <w:lang w:eastAsia="es-CL"/>
              </w:rPr>
              <w:t>a capacidad de almacenamiento de residuos actual es de 964 m</w:t>
            </w:r>
            <w:r w:rsidRPr="00E54FB2">
              <w:rPr>
                <w:rFonts w:eastAsia="Times New Roman"/>
                <w:bCs/>
                <w:color w:val="000000"/>
                <w:vertAlign w:val="superscript"/>
                <w:lang w:eastAsia="es-CL"/>
              </w:rPr>
              <w:t>3</w:t>
            </w:r>
            <w:r w:rsidRPr="00E54FB2">
              <w:rPr>
                <w:rFonts w:eastAsia="Times New Roman"/>
                <w:bCs/>
                <w:color w:val="000000"/>
                <w:lang w:eastAsia="es-CL"/>
              </w:rPr>
              <w:t xml:space="preserve">, más del doble de la capacidad establecida por la RCA N° </w:t>
            </w:r>
            <w:r>
              <w:rPr>
                <w:rFonts w:eastAsia="Times New Roman"/>
                <w:bCs/>
                <w:color w:val="000000"/>
                <w:lang w:eastAsia="es-CL"/>
              </w:rPr>
              <w:t>482/95</w:t>
            </w:r>
            <w:r w:rsidRPr="00E54FB2">
              <w:rPr>
                <w:rFonts w:eastAsia="Times New Roman"/>
                <w:bCs/>
                <w:color w:val="000000"/>
                <w:lang w:eastAsia="es-CL"/>
              </w:rPr>
              <w:t>, que corresponde a 470 m</w:t>
            </w:r>
            <w:r w:rsidRPr="00E54FB2">
              <w:rPr>
                <w:rFonts w:eastAsia="Times New Roman"/>
                <w:bCs/>
                <w:color w:val="000000"/>
                <w:vertAlign w:val="superscript"/>
                <w:lang w:eastAsia="es-CL"/>
              </w:rPr>
              <w:t>3</w:t>
            </w:r>
            <w:r w:rsidRPr="00E54FB2">
              <w:rPr>
                <w:rFonts w:eastAsia="Times New Roman"/>
                <w:bCs/>
                <w:color w:val="000000"/>
                <w:lang w:eastAsia="es-CL"/>
              </w:rPr>
              <w:t xml:space="preserve">. Actualmente hay 38 estanques para almacenar los residuos, siendo 32 para ácidos y los demás para bases, cromáticos, Cianurados y otros Riles Compatibles, </w:t>
            </w:r>
            <w:r>
              <w:rPr>
                <w:rFonts w:eastAsia="Times New Roman"/>
                <w:bCs/>
                <w:color w:val="000000"/>
                <w:lang w:eastAsia="es-CL"/>
              </w:rPr>
              <w:t>lo que difiere con los 12 estanques en total</w:t>
            </w:r>
            <w:r w:rsidRPr="00E54FB2">
              <w:rPr>
                <w:rFonts w:eastAsia="Times New Roman"/>
                <w:bCs/>
                <w:color w:val="000000"/>
                <w:lang w:eastAsia="es-CL"/>
              </w:rPr>
              <w:t xml:space="preserve"> establecidos en la RCA N° </w:t>
            </w:r>
            <w:r>
              <w:rPr>
                <w:rFonts w:eastAsia="Times New Roman"/>
                <w:bCs/>
                <w:color w:val="000000"/>
                <w:lang w:eastAsia="es-CL"/>
              </w:rPr>
              <w:t>482/95</w:t>
            </w:r>
            <w:r w:rsidRPr="00E54FB2">
              <w:rPr>
                <w:rFonts w:eastAsia="Times New Roman"/>
                <w:bCs/>
                <w:color w:val="000000"/>
                <w:lang w:eastAsia="es-CL"/>
              </w:rPr>
              <w:t>.</w:t>
            </w:r>
          </w:p>
          <w:p w14:paraId="06B6C0C5" w14:textId="77777777" w:rsidR="00320DE7" w:rsidRPr="00B03933" w:rsidRDefault="00320DE7" w:rsidP="00D46DE3">
            <w:pPr>
              <w:rPr>
                <w:rFonts w:eastAsia="Times New Roman"/>
                <w:bCs/>
                <w:color w:val="000000"/>
                <w:lang w:eastAsia="es-CL"/>
              </w:rPr>
            </w:pPr>
            <w:r w:rsidRPr="00B03933">
              <w:rPr>
                <w:rFonts w:eastAsia="Times New Roman"/>
                <w:bCs/>
                <w:color w:val="000000"/>
                <w:lang w:eastAsia="es-CL"/>
              </w:rPr>
              <w:t xml:space="preserve"> </w:t>
            </w:r>
          </w:p>
          <w:p w14:paraId="2C0DF260" w14:textId="77777777" w:rsidR="00320DE7" w:rsidRDefault="00320DE7" w:rsidP="00D46DE3">
            <w:pPr>
              <w:rPr>
                <w:rFonts w:eastAsia="Times New Roman"/>
                <w:bCs/>
                <w:color w:val="000000"/>
                <w:lang w:eastAsia="es-CL"/>
              </w:rPr>
            </w:pPr>
            <w:r w:rsidRPr="002020BB">
              <w:rPr>
                <w:rFonts w:eastAsia="Times New Roman"/>
                <w:bCs/>
                <w:color w:val="000000"/>
                <w:lang w:eastAsia="es-CL"/>
              </w:rPr>
              <w:t>La capacidad de almacenamiento de los reactivos actual es de 88 m</w:t>
            </w:r>
            <w:r w:rsidRPr="002020BB">
              <w:rPr>
                <w:rFonts w:eastAsia="Times New Roman"/>
                <w:bCs/>
                <w:color w:val="000000"/>
                <w:vertAlign w:val="superscript"/>
                <w:lang w:eastAsia="es-CL"/>
              </w:rPr>
              <w:t>3</w:t>
            </w:r>
            <w:r w:rsidRPr="002020BB">
              <w:rPr>
                <w:rFonts w:eastAsia="Times New Roman"/>
                <w:bCs/>
                <w:color w:val="000000"/>
                <w:lang w:eastAsia="es-CL"/>
              </w:rPr>
              <w:t xml:space="preserve">, menor a la capacidad establecida por la RCA N° </w:t>
            </w:r>
            <w:r>
              <w:rPr>
                <w:rFonts w:eastAsia="Times New Roman"/>
                <w:bCs/>
                <w:color w:val="000000"/>
                <w:lang w:eastAsia="es-CL"/>
              </w:rPr>
              <w:t>482/95</w:t>
            </w:r>
            <w:r w:rsidRPr="002020BB">
              <w:rPr>
                <w:rFonts w:eastAsia="Times New Roman"/>
                <w:bCs/>
                <w:color w:val="000000"/>
                <w:lang w:eastAsia="es-CL"/>
              </w:rPr>
              <w:t>, que corresponde a 130 m</w:t>
            </w:r>
            <w:r w:rsidRPr="002020BB">
              <w:rPr>
                <w:rFonts w:eastAsia="Times New Roman"/>
                <w:bCs/>
                <w:color w:val="000000"/>
                <w:vertAlign w:val="superscript"/>
                <w:lang w:eastAsia="es-CL"/>
              </w:rPr>
              <w:t>3</w:t>
            </w:r>
            <w:r w:rsidRPr="002020BB">
              <w:rPr>
                <w:rFonts w:eastAsia="Times New Roman"/>
                <w:bCs/>
                <w:color w:val="000000"/>
                <w:lang w:eastAsia="es-CL"/>
              </w:rPr>
              <w:t xml:space="preserve">. </w:t>
            </w:r>
          </w:p>
          <w:p w14:paraId="2E18182E" w14:textId="77777777" w:rsidR="00320DE7" w:rsidRDefault="00320DE7" w:rsidP="00D46DE3">
            <w:pPr>
              <w:rPr>
                <w:rFonts w:eastAsia="Times New Roman"/>
                <w:bCs/>
                <w:color w:val="000000"/>
                <w:lang w:eastAsia="es-CL"/>
              </w:rPr>
            </w:pPr>
          </w:p>
          <w:p w14:paraId="6D64653D" w14:textId="77777777" w:rsidR="00320DE7" w:rsidRPr="00FC3CDF" w:rsidRDefault="00320DE7" w:rsidP="00D46DE3">
            <w:pPr>
              <w:rPr>
                <w:rFonts w:eastAsia="Times New Roman"/>
                <w:bCs/>
                <w:color w:val="000000"/>
                <w:lang w:eastAsia="es-CL"/>
              </w:rPr>
            </w:pPr>
            <w:r w:rsidRPr="00FC3CDF">
              <w:rPr>
                <w:rFonts w:eastAsia="Times New Roman"/>
                <w:bCs/>
                <w:color w:val="000000"/>
                <w:lang w:eastAsia="es-CL"/>
              </w:rPr>
              <w:t>El silo de almacenamiento de cal posee 10 m</w:t>
            </w:r>
            <w:r w:rsidRPr="00FC3CDF">
              <w:rPr>
                <w:rFonts w:eastAsia="Times New Roman"/>
                <w:bCs/>
                <w:color w:val="000000"/>
                <w:vertAlign w:val="superscript"/>
                <w:lang w:eastAsia="es-CL"/>
              </w:rPr>
              <w:t xml:space="preserve">3 </w:t>
            </w:r>
            <w:r w:rsidRPr="00FC3CDF">
              <w:rPr>
                <w:rFonts w:eastAsia="Times New Roman"/>
                <w:bCs/>
                <w:color w:val="000000"/>
                <w:lang w:eastAsia="es-CL"/>
              </w:rPr>
              <w:t xml:space="preserve">menos que a la indicada en la RCA N° 482/95. </w:t>
            </w:r>
          </w:p>
          <w:p w14:paraId="3F8CCEC5" w14:textId="77777777" w:rsidR="00320DE7" w:rsidRPr="00FC3CDF" w:rsidRDefault="00320DE7" w:rsidP="00D46DE3">
            <w:pPr>
              <w:rPr>
                <w:rFonts w:eastAsia="Times New Roman"/>
                <w:bCs/>
                <w:color w:val="000000"/>
                <w:lang w:eastAsia="es-CL"/>
              </w:rPr>
            </w:pPr>
          </w:p>
          <w:p w14:paraId="17E52DEA" w14:textId="77777777" w:rsidR="00320DE7" w:rsidRPr="00FC3CDF" w:rsidRDefault="00320DE7" w:rsidP="00D46DE3">
            <w:pPr>
              <w:rPr>
                <w:rFonts w:eastAsia="Times New Roman"/>
                <w:bCs/>
                <w:color w:val="000000"/>
                <w:lang w:eastAsia="es-CL"/>
              </w:rPr>
            </w:pPr>
            <w:r w:rsidRPr="00FC3CDF">
              <w:rPr>
                <w:rFonts w:eastAsia="Times New Roman"/>
                <w:bCs/>
                <w:color w:val="000000"/>
                <w:lang w:eastAsia="es-CL"/>
              </w:rPr>
              <w:t>Respecto de las capacidades establecidas en la RCA N° 482/95, los reactores de neutralización poseen 108 m</w:t>
            </w:r>
            <w:r w:rsidRPr="00FC3CDF">
              <w:rPr>
                <w:rFonts w:eastAsia="Times New Roman"/>
                <w:bCs/>
                <w:color w:val="000000"/>
                <w:vertAlign w:val="superscript"/>
                <w:lang w:eastAsia="es-CL"/>
              </w:rPr>
              <w:t>3</w:t>
            </w:r>
            <w:r w:rsidRPr="00FC3CDF">
              <w:rPr>
                <w:rFonts w:eastAsia="Times New Roman"/>
                <w:bCs/>
                <w:color w:val="000000"/>
                <w:lang w:eastAsia="es-CL"/>
              </w:rPr>
              <w:t xml:space="preserve"> de capacidad más, el reactor de homogeneización posee 40 m</w:t>
            </w:r>
            <w:r w:rsidRPr="00FC3CDF">
              <w:rPr>
                <w:rFonts w:eastAsia="Times New Roman"/>
                <w:bCs/>
                <w:color w:val="000000"/>
                <w:vertAlign w:val="superscript"/>
                <w:lang w:eastAsia="es-CL"/>
              </w:rPr>
              <w:t>3</w:t>
            </w:r>
            <w:r w:rsidRPr="00FC3CDF">
              <w:rPr>
                <w:rFonts w:eastAsia="Times New Roman"/>
                <w:bCs/>
                <w:color w:val="000000"/>
                <w:lang w:eastAsia="es-CL"/>
              </w:rPr>
              <w:t xml:space="preserve"> de capacidad menos y el reactor de la oxidación-Reducción posee 27 m</w:t>
            </w:r>
            <w:r w:rsidRPr="00FC3CDF">
              <w:rPr>
                <w:rFonts w:eastAsia="Times New Roman"/>
                <w:bCs/>
                <w:color w:val="000000"/>
                <w:vertAlign w:val="superscript"/>
                <w:lang w:eastAsia="es-CL"/>
              </w:rPr>
              <w:t>3</w:t>
            </w:r>
            <w:r w:rsidRPr="00FC3CDF">
              <w:rPr>
                <w:rFonts w:eastAsia="Times New Roman"/>
                <w:bCs/>
                <w:color w:val="000000"/>
                <w:lang w:eastAsia="es-CL"/>
              </w:rPr>
              <w:t xml:space="preserve"> de capacidad más, siendo en este último caso, tres reactores y no uno como establece la RCA. </w:t>
            </w:r>
          </w:p>
          <w:p w14:paraId="4E1F3563" w14:textId="77777777" w:rsidR="00320DE7" w:rsidRPr="00FC3CDF" w:rsidRDefault="00320DE7" w:rsidP="00D46DE3">
            <w:pPr>
              <w:rPr>
                <w:rFonts w:eastAsia="Times New Roman"/>
                <w:bCs/>
                <w:color w:val="000000"/>
                <w:lang w:eastAsia="es-CL"/>
              </w:rPr>
            </w:pPr>
          </w:p>
          <w:p w14:paraId="1E4FE677" w14:textId="77777777" w:rsidR="00320DE7" w:rsidRPr="00FC3CDF" w:rsidRDefault="00320DE7" w:rsidP="00D46DE3">
            <w:pPr>
              <w:rPr>
                <w:rFonts w:eastAsia="Times New Roman"/>
                <w:b/>
                <w:bCs/>
                <w:color w:val="000000"/>
                <w:lang w:eastAsia="es-CL"/>
              </w:rPr>
            </w:pPr>
            <w:r w:rsidRPr="00FC3CDF">
              <w:rPr>
                <w:rFonts w:eastAsia="Times New Roman"/>
                <w:bCs/>
                <w:color w:val="000000"/>
                <w:lang w:eastAsia="es-CL"/>
              </w:rPr>
              <w:t xml:space="preserve">Actualmente en la línea físico-químico opera un filtro de prensa y no dos como establece la RCA </w:t>
            </w:r>
            <w:r w:rsidRPr="00FC3CDF">
              <w:rPr>
                <w:rFonts w:eastAsia="Times New Roman"/>
                <w:bCs/>
                <w:color w:val="000000"/>
                <w:lang w:eastAsia="es-CL"/>
              </w:rPr>
              <w:lastRenderedPageBreak/>
              <w:t>N°482/95, además de tener un sistema de centrífuga no establecida en dicha RCA.</w:t>
            </w:r>
          </w:p>
          <w:p w14:paraId="7A49325A" w14:textId="77777777" w:rsidR="00320DE7" w:rsidRPr="00FC3CDF" w:rsidRDefault="00320DE7" w:rsidP="00D46DE3">
            <w:pPr>
              <w:rPr>
                <w:rFonts w:eastAsia="Times New Roman"/>
                <w:bCs/>
                <w:color w:val="000000"/>
                <w:lang w:eastAsia="es-CL"/>
              </w:rPr>
            </w:pPr>
          </w:p>
          <w:p w14:paraId="651D9FB4" w14:textId="77777777" w:rsidR="00320DE7" w:rsidRPr="00FC3CDF" w:rsidRDefault="00320DE7" w:rsidP="00D46DE3">
            <w:pPr>
              <w:rPr>
                <w:rFonts w:eastAsia="Times New Roman"/>
                <w:b/>
                <w:bCs/>
                <w:color w:val="000000"/>
                <w:lang w:eastAsia="es-CL"/>
              </w:rPr>
            </w:pPr>
            <w:r w:rsidRPr="00FC3CDF">
              <w:rPr>
                <w:rFonts w:eastAsia="Times New Roman"/>
                <w:bCs/>
                <w:color w:val="000000"/>
                <w:lang w:eastAsia="es-CL"/>
              </w:rPr>
              <w:t>El estanque buffer de agua para proceso, los estanques de almacenamiento de ácido sulfúrico y peróxido de hidrógeno, no aparecen identificados en la RCA N° 482/95, y el depósito de agua para proceso, el decantador y los depósitos de almacenamiento de hidróxido sódico, hipoclorito sódico, bisulfito sódico y alcalino, no aparecen identificados en el layout entregado por la empresa, a pesar de estar identificados en la RCA N° 482/95.</w:t>
            </w:r>
          </w:p>
          <w:p w14:paraId="3C84A3B8" w14:textId="77777777" w:rsidR="00320DE7" w:rsidRDefault="00320DE7" w:rsidP="00D46DE3">
            <w:pPr>
              <w:rPr>
                <w:rFonts w:eastAsia="Times New Roman"/>
                <w:bCs/>
                <w:color w:val="000000"/>
                <w:lang w:eastAsia="es-CL"/>
              </w:rPr>
            </w:pPr>
          </w:p>
          <w:p w14:paraId="47898FD4" w14:textId="5BCF06D5" w:rsidR="00320DE7" w:rsidRPr="002020BB" w:rsidRDefault="00A334ED" w:rsidP="00D46DE3">
            <w:pPr>
              <w:rPr>
                <w:rFonts w:eastAsia="Times New Roman"/>
                <w:bCs/>
                <w:color w:val="000000"/>
                <w:lang w:eastAsia="es-CL"/>
              </w:rPr>
            </w:pPr>
            <w:r w:rsidRPr="00BD176B">
              <w:rPr>
                <w:rFonts w:eastAsia="Times New Roman"/>
                <w:bCs/>
                <w:color w:val="000000"/>
                <w:lang w:eastAsia="es-CL"/>
              </w:rPr>
              <w:t xml:space="preserve">Se informó en el proyecto en evaluación en el SEA “Continuidad </w:t>
            </w:r>
            <w:r w:rsidR="00DC1A76">
              <w:rPr>
                <w:rFonts w:eastAsia="Times New Roman"/>
                <w:bCs/>
                <w:color w:val="000000"/>
                <w:lang w:eastAsia="es-CL"/>
              </w:rPr>
              <w:t>O</w:t>
            </w:r>
            <w:r w:rsidRPr="00BD176B">
              <w:rPr>
                <w:rFonts w:eastAsia="Times New Roman"/>
                <w:bCs/>
                <w:color w:val="000000"/>
                <w:lang w:eastAsia="es-CL"/>
              </w:rPr>
              <w:t xml:space="preserve">perativa Planta Pudahuel”, </w:t>
            </w:r>
            <w:r>
              <w:rPr>
                <w:rFonts w:eastAsia="Times New Roman"/>
                <w:bCs/>
                <w:color w:val="000000"/>
                <w:lang w:eastAsia="es-CL"/>
              </w:rPr>
              <w:t>las capacidades de almacenamiento y de equipos de tratamiento actualmente instaladas, tal como fue informado por el titular en los antecedentes solicitados en las actas de inspección de los días 3 y 4 de mayo de 2016.</w:t>
            </w:r>
          </w:p>
          <w:p w14:paraId="035F8485" w14:textId="77777777" w:rsidR="00320DE7" w:rsidRPr="00B03933" w:rsidRDefault="00320DE7" w:rsidP="00D46DE3">
            <w:pPr>
              <w:rPr>
                <w:rFonts w:eastAsia="Times New Roman"/>
                <w:color w:val="000000"/>
                <w:lang w:eastAsia="es-CL"/>
              </w:rPr>
            </w:pPr>
          </w:p>
        </w:tc>
      </w:tr>
      <w:tr w:rsidR="00320DE7" w:rsidRPr="00B03933" w14:paraId="49D063C1" w14:textId="77777777" w:rsidTr="00D46DE3">
        <w:trPr>
          <w:jc w:val="center"/>
        </w:trPr>
        <w:tc>
          <w:tcPr>
            <w:tcW w:w="460" w:type="pct"/>
            <w:vAlign w:val="center"/>
          </w:tcPr>
          <w:p w14:paraId="76FC2048"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8</w:t>
            </w:r>
          </w:p>
        </w:tc>
        <w:tc>
          <w:tcPr>
            <w:tcW w:w="724" w:type="pct"/>
            <w:vAlign w:val="center"/>
          </w:tcPr>
          <w:p w14:paraId="416F68CA"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Manejo de residuos líquidos</w:t>
            </w:r>
          </w:p>
        </w:tc>
        <w:tc>
          <w:tcPr>
            <w:tcW w:w="2252" w:type="pct"/>
          </w:tcPr>
          <w:p w14:paraId="6A13D6E3" w14:textId="77777777" w:rsidR="00320DE7" w:rsidRPr="00B03933" w:rsidRDefault="00320DE7" w:rsidP="00D46DE3">
            <w:pPr>
              <w:rPr>
                <w:u w:val="single"/>
              </w:rPr>
            </w:pPr>
            <w:r w:rsidRPr="00B03933">
              <w:rPr>
                <w:u w:val="single"/>
              </w:rPr>
              <w:t>Análisis de Tipología de proyecto o modificación que requiere ingresar al SEIA, atingente al caso:</w:t>
            </w:r>
          </w:p>
          <w:p w14:paraId="1627A393" w14:textId="77777777" w:rsidR="00320DE7" w:rsidRPr="00B03933" w:rsidRDefault="00320DE7" w:rsidP="00D46DE3">
            <w:pPr>
              <w:rPr>
                <w:i/>
              </w:rPr>
            </w:pPr>
            <w:r w:rsidRPr="00B03933">
              <w:rPr>
                <w:i/>
              </w:rPr>
              <w:t xml:space="preserve">El </w:t>
            </w:r>
            <w:r w:rsidRPr="00B03933">
              <w:rPr>
                <w:b/>
                <w:i/>
              </w:rPr>
              <w:t>artículo</w:t>
            </w:r>
            <w:r w:rsidRPr="00B03933">
              <w:rPr>
                <w:i/>
              </w:rPr>
              <w:t xml:space="preserve"> </w:t>
            </w:r>
            <w:r w:rsidRPr="00B03933">
              <w:rPr>
                <w:b/>
                <w:i/>
              </w:rPr>
              <w:t xml:space="preserve">10° de la Ley N° 19.300 </w:t>
            </w:r>
            <w:r w:rsidRPr="00B03933">
              <w:rPr>
                <w:i/>
              </w:rPr>
              <w:t>de la Ley de Bases Generales del Medio Ambiente,</w:t>
            </w:r>
            <w:r w:rsidRPr="00B03933">
              <w:rPr>
                <w:b/>
                <w:i/>
              </w:rPr>
              <w:t xml:space="preserve"> </w:t>
            </w:r>
            <w:r w:rsidRPr="00B03933">
              <w:rPr>
                <w:i/>
              </w:rPr>
              <w:t>establece que dentro de los proyectos o actividades susceptibles de causar impacto ambiental, en cualquiera de sus fases, que deben someterse al Sistema de Evaluación de Impacto Ambiental (SEIA), se encuentran:</w:t>
            </w:r>
          </w:p>
          <w:p w14:paraId="09BB0178" w14:textId="77777777" w:rsidR="00320DE7" w:rsidRDefault="00320DE7" w:rsidP="00D46DE3">
            <w:pPr>
              <w:rPr>
                <w:i/>
              </w:rPr>
            </w:pPr>
            <w:r w:rsidRPr="00581F0E">
              <w:rPr>
                <w:i/>
              </w:rPr>
              <w:t>ñ) Producción, almacenamiento, transporte,</w:t>
            </w:r>
            <w:r>
              <w:rPr>
                <w:i/>
              </w:rPr>
              <w:t xml:space="preserve"> </w:t>
            </w:r>
            <w:r w:rsidRPr="00581F0E">
              <w:rPr>
                <w:i/>
              </w:rPr>
              <w:t>disposición o reutilización habituales de sustancias</w:t>
            </w:r>
            <w:r>
              <w:rPr>
                <w:i/>
              </w:rPr>
              <w:t xml:space="preserve"> </w:t>
            </w:r>
            <w:r w:rsidRPr="00581F0E">
              <w:rPr>
                <w:i/>
              </w:rPr>
              <w:t>tóxicas, explosivas, radioactivas, inflamables, corrosivas</w:t>
            </w:r>
            <w:r>
              <w:rPr>
                <w:i/>
              </w:rPr>
              <w:t xml:space="preserve"> </w:t>
            </w:r>
            <w:r w:rsidRPr="00581F0E">
              <w:rPr>
                <w:i/>
              </w:rPr>
              <w:t>o reactivas</w:t>
            </w:r>
            <w:r>
              <w:rPr>
                <w:i/>
              </w:rPr>
              <w:t>;</w:t>
            </w:r>
          </w:p>
          <w:p w14:paraId="6633FB82" w14:textId="77777777" w:rsidR="00320DE7" w:rsidRPr="00B03933" w:rsidRDefault="00320DE7" w:rsidP="00D46DE3">
            <w:pPr>
              <w:rPr>
                <w:i/>
              </w:rPr>
            </w:pPr>
            <w:r w:rsidRPr="00B03933">
              <w:rPr>
                <w:i/>
              </w:rPr>
              <w:t xml:space="preserve">A su vez, el </w:t>
            </w:r>
            <w:r w:rsidRPr="00B03933">
              <w:rPr>
                <w:b/>
                <w:i/>
              </w:rPr>
              <w:t>artículo 3° del D.S. N°40/2012</w:t>
            </w:r>
            <w:r w:rsidRPr="00B03933">
              <w:rPr>
                <w:i/>
              </w:rPr>
              <w:t xml:space="preserve">, del Ministerio de Medio Ambiente, que aprobó el Reglamento del Sistema de Evaluación de </w:t>
            </w:r>
            <w:r w:rsidRPr="00B03933">
              <w:rPr>
                <w:i/>
              </w:rPr>
              <w:lastRenderedPageBreak/>
              <w:t>Impacto Ambiental (RSEIA), establece para el literal en cuestión lo siguiente:</w:t>
            </w:r>
          </w:p>
          <w:p w14:paraId="73449CCA" w14:textId="77777777" w:rsidR="00320DE7" w:rsidRPr="00B03933" w:rsidRDefault="00320DE7" w:rsidP="00D46DE3">
            <w:pPr>
              <w:rPr>
                <w:i/>
              </w:rPr>
            </w:pPr>
            <w:r w:rsidRPr="00B03933">
              <w:rPr>
                <w:i/>
              </w:rPr>
              <w:t>Artículo 3.- Tipos de proyectos o actividades.</w:t>
            </w:r>
          </w:p>
          <w:p w14:paraId="2A3FE72C" w14:textId="77777777" w:rsidR="00320DE7" w:rsidRPr="00B03933" w:rsidRDefault="00320DE7" w:rsidP="00D46DE3">
            <w:pPr>
              <w:rPr>
                <w:i/>
              </w:rPr>
            </w:pPr>
            <w:r w:rsidRPr="00B03933">
              <w:rPr>
                <w:i/>
              </w:rPr>
              <w:t>Los proyectos o actividades susceptibles de causar impacto ambiental, en cualquiera de sus fases, que deberán someterse al Sistema de Evaluación de Impacto Ambiental, son los siguientes:</w:t>
            </w:r>
          </w:p>
          <w:p w14:paraId="70944B23" w14:textId="77777777" w:rsidR="00320DE7" w:rsidRPr="00B03933" w:rsidRDefault="00320DE7" w:rsidP="00D46DE3">
            <w:pPr>
              <w:rPr>
                <w:i/>
              </w:rPr>
            </w:pPr>
            <w:r w:rsidRPr="00B03933">
              <w:rPr>
                <w:i/>
              </w:rPr>
              <w:t>[…].</w:t>
            </w:r>
          </w:p>
          <w:p w14:paraId="04137AD9" w14:textId="77777777" w:rsidR="00320DE7" w:rsidRPr="00581F0E" w:rsidRDefault="00320DE7" w:rsidP="00D46DE3">
            <w:pPr>
              <w:rPr>
                <w:i/>
              </w:rPr>
            </w:pPr>
            <w:r>
              <w:rPr>
                <w:i/>
              </w:rPr>
              <w:t xml:space="preserve">ñ.4. </w:t>
            </w:r>
            <w:r w:rsidRPr="00581F0E">
              <w:rPr>
                <w:i/>
              </w:rPr>
              <w:t>Producción, disposición o reutilización de</w:t>
            </w:r>
            <w:r>
              <w:rPr>
                <w:i/>
              </w:rPr>
              <w:t xml:space="preserve"> </w:t>
            </w:r>
            <w:r w:rsidRPr="00581F0E">
              <w:rPr>
                <w:i/>
              </w:rPr>
              <w:t>sustancias corrosivas o reactivas que se realice</w:t>
            </w:r>
            <w:r>
              <w:rPr>
                <w:i/>
              </w:rPr>
              <w:t xml:space="preserve"> </w:t>
            </w:r>
            <w:r w:rsidRPr="00581F0E">
              <w:rPr>
                <w:i/>
              </w:rPr>
              <w:t>durante un semestre o más, y con una periodicidad</w:t>
            </w:r>
            <w:r>
              <w:rPr>
                <w:i/>
              </w:rPr>
              <w:t xml:space="preserve"> </w:t>
            </w:r>
            <w:r w:rsidRPr="00581F0E">
              <w:rPr>
                <w:i/>
              </w:rPr>
              <w:t>mensual o mayor, en una cantidad igual o superior</w:t>
            </w:r>
            <w:r>
              <w:rPr>
                <w:i/>
              </w:rPr>
              <w:t xml:space="preserve"> </w:t>
            </w:r>
            <w:r w:rsidRPr="00581F0E">
              <w:rPr>
                <w:i/>
              </w:rPr>
              <w:t>a ciento veinte mil kilogramos diarios (120.000</w:t>
            </w:r>
            <w:r>
              <w:rPr>
                <w:i/>
              </w:rPr>
              <w:t xml:space="preserve"> </w:t>
            </w:r>
            <w:r w:rsidRPr="00581F0E">
              <w:rPr>
                <w:i/>
              </w:rPr>
              <w:t>kg/día).</w:t>
            </w:r>
          </w:p>
          <w:p w14:paraId="7A5C977E" w14:textId="77777777" w:rsidR="00320DE7" w:rsidRDefault="00320DE7" w:rsidP="00D46DE3">
            <w:pPr>
              <w:rPr>
                <w:i/>
              </w:rPr>
            </w:pPr>
            <w:r w:rsidRPr="00581F0E">
              <w:rPr>
                <w:i/>
              </w:rPr>
              <w:t>Capacidad de almacenamiento de sustancias</w:t>
            </w:r>
            <w:r>
              <w:rPr>
                <w:i/>
              </w:rPr>
              <w:t xml:space="preserve"> </w:t>
            </w:r>
            <w:r w:rsidRPr="00581F0E">
              <w:rPr>
                <w:i/>
              </w:rPr>
              <w:t>corrosivas o reactivas en una cantidad igual o</w:t>
            </w:r>
            <w:r>
              <w:rPr>
                <w:i/>
              </w:rPr>
              <w:t xml:space="preserve"> </w:t>
            </w:r>
            <w:r w:rsidRPr="00581F0E">
              <w:rPr>
                <w:i/>
              </w:rPr>
              <w:t>superior a ciento veinte mil kilogramos (120.000</w:t>
            </w:r>
            <w:r>
              <w:rPr>
                <w:i/>
              </w:rPr>
              <w:t xml:space="preserve"> </w:t>
            </w:r>
            <w:r w:rsidRPr="00581F0E">
              <w:rPr>
                <w:i/>
              </w:rPr>
              <w:t>kg).</w:t>
            </w:r>
          </w:p>
          <w:p w14:paraId="4D2CB39C" w14:textId="77777777" w:rsidR="00320DE7" w:rsidRDefault="00320DE7" w:rsidP="00D46DE3">
            <w:pPr>
              <w:rPr>
                <w:i/>
              </w:rPr>
            </w:pPr>
            <w:r w:rsidRPr="00B03933">
              <w:rPr>
                <w:i/>
              </w:rPr>
              <w:t>[…].</w:t>
            </w:r>
          </w:p>
          <w:p w14:paraId="2A2553F7" w14:textId="77777777" w:rsidR="00DC1A76" w:rsidRDefault="00DC1A76" w:rsidP="00D46DE3">
            <w:pPr>
              <w:rPr>
                <w:i/>
              </w:rPr>
            </w:pPr>
          </w:p>
          <w:p w14:paraId="75472AD9" w14:textId="77777777" w:rsidR="00DC1A76" w:rsidRDefault="00DC1A76" w:rsidP="00DC1A76">
            <w:pPr>
              <w:rPr>
                <w:i/>
              </w:rPr>
            </w:pPr>
            <w:r>
              <w:rPr>
                <w:i/>
              </w:rPr>
              <w:t xml:space="preserve">Por otra parte, el </w:t>
            </w:r>
            <w:r w:rsidRPr="00DF2076">
              <w:rPr>
                <w:b/>
                <w:i/>
              </w:rPr>
              <w:t>artículo 2° del D.S. N°40/12</w:t>
            </w:r>
            <w:r>
              <w:rPr>
                <w:i/>
              </w:rPr>
              <w:t xml:space="preserve"> en su literal g) define Modificación de proyecto a actividad: Realización de obras, acciones o medidas tendientes a intervenir o complementar un proyecto o actividad, de modo tal que éste sufra cambios de consideración. Se entenderá que un proyecto o actividad sufre cambios de consideración cuando:</w:t>
            </w:r>
          </w:p>
          <w:p w14:paraId="7513022B" w14:textId="2DF01BC8" w:rsidR="00DC1A76" w:rsidRDefault="00DC1A76" w:rsidP="00D46DE3">
            <w:pPr>
              <w:rPr>
                <w:i/>
              </w:rPr>
            </w:pPr>
            <w:r>
              <w:rPr>
                <w:i/>
              </w:rPr>
              <w:t>g.1. Las partes, obras o acciones tendientes a intervenir o complementar el proyecto o actividad constituyen un proyecto o actividad listado en el artículo 3 del presente Reglamento (…).</w:t>
            </w:r>
          </w:p>
          <w:p w14:paraId="46F344CF" w14:textId="77777777" w:rsidR="00320DE7" w:rsidRDefault="00320DE7" w:rsidP="00D46DE3">
            <w:pPr>
              <w:rPr>
                <w:rFonts w:eastAsia="Times New Roman"/>
                <w:b/>
                <w:color w:val="000000"/>
                <w:lang w:eastAsia="es-CL"/>
              </w:rPr>
            </w:pPr>
          </w:p>
        </w:tc>
        <w:tc>
          <w:tcPr>
            <w:tcW w:w="1564" w:type="pct"/>
          </w:tcPr>
          <w:p w14:paraId="7DA38A91" w14:textId="7267B4BD" w:rsidR="00320DE7" w:rsidRDefault="00320DE7" w:rsidP="00D46DE3">
            <w:r>
              <w:lastRenderedPageBreak/>
              <w:t xml:space="preserve">De </w:t>
            </w:r>
            <w:r w:rsidRPr="00B03933">
              <w:t xml:space="preserve">la revisión de los antecedentes y los hechos constatados durante la inspección ambiental, se puede concluir que </w:t>
            </w:r>
            <w:r>
              <w:t xml:space="preserve">en las dependencias </w:t>
            </w:r>
            <w:r w:rsidR="00462574">
              <w:t>de</w:t>
            </w:r>
            <w:r>
              <w:t xml:space="preserve"> la instalación Hidronor –Pudahuel, se está almacenando una cantidad de residuos y reactivos, que en total es superior a la autorizada en la RCA N° 485/95</w:t>
            </w:r>
            <w:r w:rsidRPr="00B03933">
              <w:t>, configurándose un</w:t>
            </w:r>
            <w:r w:rsidR="00DC1A76">
              <w:t>a</w:t>
            </w:r>
            <w:r w:rsidRPr="00B03933">
              <w:t xml:space="preserve"> </w:t>
            </w:r>
            <w:r w:rsidR="00DC1A76">
              <w:t xml:space="preserve">modificación </w:t>
            </w:r>
            <w:r>
              <w:t xml:space="preserve">de proyecto de acuerdo </w:t>
            </w:r>
            <w:r w:rsidR="00DC1A76">
              <w:t>a lo dispuesto en e</w:t>
            </w:r>
            <w:r w:rsidR="00DC1A76" w:rsidRPr="00E16007">
              <w:t xml:space="preserve">l </w:t>
            </w:r>
            <w:r w:rsidR="00DC1A76">
              <w:t xml:space="preserve">artículo 2° </w:t>
            </w:r>
            <w:r w:rsidR="00DC1A76" w:rsidRPr="00E16007">
              <w:t xml:space="preserve">literal g.1 del D.S. N°40/12 del MMA, al margen del Sistema de Evaluación de Impacto Ambiental, por lo que el </w:t>
            </w:r>
            <w:r w:rsidR="00DC1A76" w:rsidRPr="00E16007">
              <w:rPr>
                <w:rFonts w:cstheme="minorHAnsi"/>
                <w:iCs/>
              </w:rPr>
              <w:t>Titular se encontraría en la obligación de ingresar a</w:t>
            </w:r>
            <w:r w:rsidR="00DC1A76">
              <w:rPr>
                <w:rFonts w:cstheme="minorHAnsi"/>
                <w:iCs/>
              </w:rPr>
              <w:t xml:space="preserve"> dicho </w:t>
            </w:r>
            <w:r w:rsidR="00DC1A76" w:rsidRPr="00E16007">
              <w:rPr>
                <w:rFonts w:cstheme="minorHAnsi"/>
                <w:iCs/>
              </w:rPr>
              <w:t xml:space="preserve">Sistema (SEIA), por el proyecto </w:t>
            </w:r>
            <w:r w:rsidR="00DC1A76" w:rsidRPr="00E16007">
              <w:rPr>
                <w:rFonts w:cstheme="minorHAnsi"/>
                <w:iCs/>
              </w:rPr>
              <w:lastRenderedPageBreak/>
              <w:t xml:space="preserve">Hidronor- Pudahuel, </w:t>
            </w:r>
            <w:r w:rsidR="00DC1A76">
              <w:rPr>
                <w:rFonts w:cstheme="minorHAnsi"/>
                <w:iCs/>
              </w:rPr>
              <w:t xml:space="preserve">por configurarse la aplicación del </w:t>
            </w:r>
            <w:r w:rsidR="00DC1A76" w:rsidRPr="00E16007">
              <w:rPr>
                <w:rFonts w:cstheme="minorHAnsi"/>
                <w:iCs/>
              </w:rPr>
              <w:t xml:space="preserve">artículo 3° </w:t>
            </w:r>
            <w:r>
              <w:t>litera</w:t>
            </w:r>
            <w:r w:rsidR="00DC1A76">
              <w:t>l ñ.4 del D.S. N°40/12 del MMA.</w:t>
            </w:r>
          </w:p>
          <w:p w14:paraId="0F8DAB41" w14:textId="77777777" w:rsidR="00DC1A76" w:rsidRDefault="00DC1A76" w:rsidP="00D46DE3">
            <w:pPr>
              <w:rPr>
                <w:rFonts w:eastAsia="Times New Roman"/>
                <w:bCs/>
                <w:color w:val="000000"/>
                <w:lang w:eastAsia="es-CL"/>
              </w:rPr>
            </w:pPr>
          </w:p>
          <w:p w14:paraId="0607E6EC" w14:textId="77777777" w:rsidR="00320DE7" w:rsidRDefault="00320DE7" w:rsidP="00D46DE3">
            <w:pPr>
              <w:rPr>
                <w:rFonts w:eastAsia="Times New Roman"/>
                <w:bCs/>
                <w:color w:val="000000"/>
                <w:lang w:eastAsia="es-CL"/>
              </w:rPr>
            </w:pPr>
            <w:r w:rsidRPr="00BE3EE5">
              <w:rPr>
                <w:rFonts w:eastAsia="Times New Roman"/>
                <w:color w:val="000000" w:themeColor="text1"/>
                <w:lang w:eastAsia="es-CL"/>
              </w:rPr>
              <w:t xml:space="preserve">Esta Superintendencia ha tomado conocimiento </w:t>
            </w:r>
            <w:r>
              <w:rPr>
                <w:rFonts w:eastAsia="Times New Roman"/>
                <w:color w:val="000000" w:themeColor="text1"/>
                <w:lang w:eastAsia="es-CL"/>
              </w:rPr>
              <w:t xml:space="preserve">de </w:t>
            </w:r>
            <w:r w:rsidRPr="00BE3EE5">
              <w:rPr>
                <w:rFonts w:eastAsia="Times New Roman"/>
                <w:color w:val="000000" w:themeColor="text1"/>
                <w:lang w:eastAsia="es-CL"/>
              </w:rPr>
              <w:t>que el Titular presentó un proyecto al Sistema de Evaluación de Impacto Ambiental, mediante un Estudio de Impacto Ambiental denominado “Continuidad Operativa Planta Pudahuel”, admitiéndose a trámite a través de la Resolución Exenta N° 398, de fecha 31 de agosto de 2015, del SEA RM, el que pretende regularizar todos los proce</w:t>
            </w:r>
            <w:r>
              <w:rPr>
                <w:rFonts w:eastAsia="Times New Roman"/>
                <w:color w:val="000000" w:themeColor="text1"/>
                <w:lang w:eastAsia="es-CL"/>
              </w:rPr>
              <w:t>sos de la planta según la actual capacidad</w:t>
            </w:r>
            <w:r w:rsidRPr="00BE3EE5">
              <w:rPr>
                <w:rFonts w:eastAsia="Times New Roman"/>
                <w:color w:val="000000" w:themeColor="text1"/>
                <w:lang w:eastAsia="es-CL"/>
              </w:rPr>
              <w:t>. Dicho proyecto, a la fecha del presente informe, se encuentra en evaluación.</w:t>
            </w:r>
          </w:p>
          <w:p w14:paraId="7832A427" w14:textId="77777777" w:rsidR="00320DE7" w:rsidRDefault="00320DE7" w:rsidP="00D46DE3">
            <w:pPr>
              <w:rPr>
                <w:rFonts w:eastAsia="Times New Roman"/>
                <w:bCs/>
                <w:color w:val="000000"/>
                <w:lang w:eastAsia="es-CL"/>
              </w:rPr>
            </w:pPr>
          </w:p>
        </w:tc>
      </w:tr>
      <w:tr w:rsidR="00320DE7" w:rsidRPr="00B03933" w14:paraId="5343337B" w14:textId="77777777" w:rsidTr="00D46DE3">
        <w:trPr>
          <w:jc w:val="center"/>
        </w:trPr>
        <w:tc>
          <w:tcPr>
            <w:tcW w:w="460" w:type="pct"/>
            <w:vAlign w:val="center"/>
          </w:tcPr>
          <w:p w14:paraId="5A8FB90E" w14:textId="48EF8D8B" w:rsidR="00320DE7" w:rsidRPr="00B03933"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9</w:t>
            </w:r>
          </w:p>
        </w:tc>
        <w:tc>
          <w:tcPr>
            <w:tcW w:w="724" w:type="pct"/>
            <w:vAlign w:val="center"/>
          </w:tcPr>
          <w:p w14:paraId="56BB3509"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Calidad de aguas subterráneas y superficiales.</w:t>
            </w:r>
          </w:p>
        </w:tc>
        <w:tc>
          <w:tcPr>
            <w:tcW w:w="2252" w:type="pct"/>
          </w:tcPr>
          <w:p w14:paraId="66EE8A23"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De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683641D2" w14:textId="77777777" w:rsidR="00320DE7" w:rsidRPr="006347A8" w:rsidRDefault="00320DE7" w:rsidP="00D46DE3">
            <w:pPr>
              <w:rPr>
                <w:rFonts w:eastAsia="Times New Roman"/>
                <w:i/>
                <w:color w:val="000000"/>
                <w:u w:val="single"/>
                <w:lang w:eastAsia="es-CL"/>
              </w:rPr>
            </w:pPr>
            <w:r w:rsidRPr="006347A8">
              <w:rPr>
                <w:i/>
                <w:u w:val="single"/>
              </w:rPr>
              <w:t>Punto 5.</w:t>
            </w:r>
            <w:r w:rsidRPr="006347A8">
              <w:rPr>
                <w:rFonts w:eastAsia="Times New Roman"/>
                <w:i/>
                <w:color w:val="000000"/>
                <w:u w:val="single"/>
                <w:lang w:eastAsia="es-CL"/>
              </w:rPr>
              <w:t>3.3.</w:t>
            </w:r>
          </w:p>
          <w:p w14:paraId="0487FEB8" w14:textId="77777777" w:rsidR="00320DE7" w:rsidRPr="00A43B8B" w:rsidRDefault="00320DE7" w:rsidP="00D46DE3">
            <w:pPr>
              <w:rPr>
                <w:rFonts w:eastAsia="Times New Roman"/>
                <w:i/>
                <w:color w:val="000000"/>
                <w:lang w:eastAsia="es-CL"/>
              </w:rPr>
            </w:pPr>
            <w:r w:rsidRPr="00A43B8B">
              <w:rPr>
                <w:rFonts w:eastAsia="Times New Roman"/>
                <w:i/>
                <w:color w:val="000000"/>
                <w:lang w:eastAsia="es-CL"/>
              </w:rPr>
              <w:t xml:space="preserve"> Suelos</w:t>
            </w:r>
          </w:p>
          <w:p w14:paraId="70437BC2" w14:textId="77777777" w:rsidR="00320DE7" w:rsidRPr="00A43B8B" w:rsidRDefault="00320DE7" w:rsidP="00D46DE3">
            <w:pPr>
              <w:rPr>
                <w:i/>
              </w:rPr>
            </w:pPr>
            <w:r>
              <w:rPr>
                <w:i/>
              </w:rPr>
              <w:t>[…].</w:t>
            </w:r>
          </w:p>
          <w:p w14:paraId="67EFB40A" w14:textId="77777777" w:rsidR="00320DE7" w:rsidRPr="007B2547" w:rsidRDefault="00320DE7" w:rsidP="00D46DE3">
            <w:pPr>
              <w:rPr>
                <w:rFonts w:eastAsia="Times New Roman"/>
                <w:b/>
                <w:color w:val="000000"/>
                <w:lang w:eastAsia="es-CL"/>
              </w:rPr>
            </w:pPr>
            <w:r w:rsidRPr="00A43B8B">
              <w:rPr>
                <w:rFonts w:eastAsia="Times New Roman"/>
                <w:i/>
                <w:color w:val="000000"/>
                <w:lang w:eastAsia="es-CL"/>
              </w:rPr>
              <w:t>En lo referente a residuos líquidos, en el punto 3.6.7 se hace una descripción</w:t>
            </w:r>
            <w:r>
              <w:rPr>
                <w:rFonts w:eastAsia="Times New Roman"/>
                <w:i/>
                <w:color w:val="000000"/>
                <w:lang w:eastAsia="es-CL"/>
              </w:rPr>
              <w:t xml:space="preserve"> </w:t>
            </w:r>
            <w:r w:rsidRPr="00A43B8B">
              <w:rPr>
                <w:rFonts w:eastAsia="Times New Roman"/>
                <w:i/>
                <w:color w:val="000000"/>
                <w:lang w:eastAsia="es-CL"/>
              </w:rPr>
              <w:t>del tratamiento que se aplicará a las aguas servidas durante la etapa de construcción.</w:t>
            </w:r>
            <w:r>
              <w:rPr>
                <w:rFonts w:eastAsia="Times New Roman"/>
                <w:i/>
                <w:color w:val="000000"/>
                <w:lang w:eastAsia="es-CL"/>
              </w:rPr>
              <w:t xml:space="preserve"> </w:t>
            </w:r>
            <w:r w:rsidRPr="00A43B8B">
              <w:rPr>
                <w:rFonts w:eastAsia="Times New Roman"/>
                <w:i/>
                <w:color w:val="000000"/>
                <w:lang w:eastAsia="es-CL"/>
              </w:rPr>
              <w:t>Durante la etapa de funcionamiento, todos los vertidos líquidos serán canalizados</w:t>
            </w:r>
            <w:r>
              <w:rPr>
                <w:rFonts w:eastAsia="Times New Roman"/>
                <w:i/>
                <w:color w:val="000000"/>
                <w:lang w:eastAsia="es-CL"/>
              </w:rPr>
              <w:t xml:space="preserve"> </w:t>
            </w:r>
            <w:r w:rsidRPr="00A43B8B">
              <w:rPr>
                <w:rFonts w:eastAsia="Times New Roman"/>
                <w:i/>
                <w:color w:val="000000"/>
                <w:lang w:eastAsia="es-CL"/>
              </w:rPr>
              <w:t xml:space="preserve">hacia el río Mapocho. </w:t>
            </w:r>
          </w:p>
          <w:p w14:paraId="71DAD97E" w14:textId="77777777" w:rsidR="00320DE7" w:rsidRDefault="00320DE7" w:rsidP="00D46DE3">
            <w:pPr>
              <w:rPr>
                <w:rFonts w:eastAsia="Times New Roman"/>
                <w:color w:val="000000"/>
                <w:lang w:eastAsia="es-CL"/>
              </w:rPr>
            </w:pPr>
            <w:r>
              <w:rPr>
                <w:i/>
              </w:rPr>
              <w:t>[…].</w:t>
            </w:r>
          </w:p>
          <w:p w14:paraId="73D6AC42" w14:textId="77777777" w:rsidR="00320DE7" w:rsidRDefault="00320DE7" w:rsidP="00D46DE3">
            <w:pPr>
              <w:rPr>
                <w:rFonts w:eastAsia="Times New Roman"/>
                <w:color w:val="000000"/>
                <w:lang w:eastAsia="es-CL"/>
              </w:rPr>
            </w:pPr>
          </w:p>
          <w:p w14:paraId="0D9B58FD" w14:textId="77777777" w:rsidR="00320DE7" w:rsidRDefault="00320DE7" w:rsidP="00D46DE3">
            <w:pPr>
              <w:rPr>
                <w:b/>
              </w:rPr>
            </w:pPr>
            <w:r w:rsidRPr="001B5DA6">
              <w:rPr>
                <w:b/>
              </w:rPr>
              <w:t xml:space="preserve">RCA N° </w:t>
            </w:r>
            <w:r>
              <w:rPr>
                <w:b/>
              </w:rPr>
              <w:t>482/95</w:t>
            </w:r>
          </w:p>
          <w:p w14:paraId="1BB1A2E0" w14:textId="77777777" w:rsidR="00320DE7" w:rsidRPr="00C748B9" w:rsidRDefault="00320DE7" w:rsidP="00D46DE3">
            <w:pPr>
              <w:rPr>
                <w:i/>
                <w:u w:val="single"/>
              </w:rPr>
            </w:pPr>
            <w:r w:rsidRPr="00C748B9">
              <w:rPr>
                <w:i/>
                <w:u w:val="single"/>
              </w:rPr>
              <w:lastRenderedPageBreak/>
              <w:t>Anexo 1</w:t>
            </w:r>
          </w:p>
          <w:p w14:paraId="08C2315D" w14:textId="77777777" w:rsidR="00320DE7" w:rsidRPr="00C748B9" w:rsidRDefault="00320DE7" w:rsidP="00D46DE3">
            <w:pPr>
              <w:rPr>
                <w:i/>
              </w:rPr>
            </w:pPr>
            <w:r w:rsidRPr="00C748B9">
              <w:rPr>
                <w:i/>
              </w:rPr>
              <w:t>Plan de monitoreo de emisiones y de calidad ambienta en fase de operación</w:t>
            </w:r>
          </w:p>
          <w:p w14:paraId="1CEC62ED" w14:textId="77777777" w:rsidR="00320DE7" w:rsidRPr="00C748B9" w:rsidRDefault="00320DE7" w:rsidP="00320DE7">
            <w:pPr>
              <w:numPr>
                <w:ilvl w:val="0"/>
                <w:numId w:val="16"/>
              </w:numPr>
              <w:rPr>
                <w:i/>
              </w:rPr>
            </w:pPr>
            <w:r w:rsidRPr="00C748B9">
              <w:rPr>
                <w:i/>
              </w:rPr>
              <w:t>Programa de monitoreo de emisiones</w:t>
            </w:r>
          </w:p>
          <w:tbl>
            <w:tblPr>
              <w:tblStyle w:val="Tablaconcuadrcula"/>
              <w:tblW w:w="0" w:type="auto"/>
              <w:jc w:val="center"/>
              <w:tblLook w:val="04A0" w:firstRow="1" w:lastRow="0" w:firstColumn="1" w:lastColumn="0" w:noHBand="0" w:noVBand="1"/>
            </w:tblPr>
            <w:tblGrid>
              <w:gridCol w:w="1056"/>
              <w:gridCol w:w="917"/>
              <w:gridCol w:w="823"/>
              <w:gridCol w:w="1467"/>
              <w:gridCol w:w="1398"/>
            </w:tblGrid>
            <w:tr w:rsidR="00320DE7" w:rsidRPr="00483C5D" w14:paraId="191186F3" w14:textId="77777777" w:rsidTr="00D46DE3">
              <w:trPr>
                <w:trHeight w:val="398"/>
                <w:jc w:val="center"/>
              </w:trPr>
              <w:tc>
                <w:tcPr>
                  <w:tcW w:w="1056" w:type="dxa"/>
                  <w:vAlign w:val="center"/>
                </w:tcPr>
                <w:p w14:paraId="339BE308" w14:textId="77777777" w:rsidR="00320DE7" w:rsidRPr="00D2592C" w:rsidRDefault="00320DE7" w:rsidP="00D46DE3">
                  <w:pPr>
                    <w:jc w:val="center"/>
                    <w:rPr>
                      <w:i/>
                      <w:sz w:val="16"/>
                    </w:rPr>
                  </w:pPr>
                  <w:r w:rsidRPr="00D2592C">
                    <w:rPr>
                      <w:i/>
                      <w:sz w:val="16"/>
                    </w:rPr>
                    <w:t>Componente Ambiental</w:t>
                  </w:r>
                </w:p>
              </w:tc>
              <w:tc>
                <w:tcPr>
                  <w:tcW w:w="917" w:type="dxa"/>
                  <w:vAlign w:val="center"/>
                </w:tcPr>
                <w:p w14:paraId="7E6187F0" w14:textId="77777777" w:rsidR="00320DE7" w:rsidRPr="00D2592C" w:rsidRDefault="00320DE7" w:rsidP="00D46DE3">
                  <w:pPr>
                    <w:jc w:val="center"/>
                    <w:rPr>
                      <w:i/>
                      <w:sz w:val="16"/>
                    </w:rPr>
                  </w:pPr>
                  <w:r w:rsidRPr="00D2592C">
                    <w:rPr>
                      <w:i/>
                      <w:sz w:val="16"/>
                    </w:rPr>
                    <w:t>Propiedad de monitoreo</w:t>
                  </w:r>
                </w:p>
              </w:tc>
              <w:tc>
                <w:tcPr>
                  <w:tcW w:w="823" w:type="dxa"/>
                  <w:vAlign w:val="center"/>
                </w:tcPr>
                <w:p w14:paraId="7EA900D0" w14:textId="77777777" w:rsidR="00320DE7" w:rsidRPr="00D2592C" w:rsidRDefault="00320DE7" w:rsidP="00D46DE3">
                  <w:pPr>
                    <w:jc w:val="center"/>
                    <w:rPr>
                      <w:i/>
                      <w:sz w:val="16"/>
                    </w:rPr>
                  </w:pPr>
                  <w:r w:rsidRPr="00D2592C">
                    <w:rPr>
                      <w:i/>
                      <w:sz w:val="16"/>
                    </w:rPr>
                    <w:t>Variables</w:t>
                  </w:r>
                </w:p>
              </w:tc>
              <w:tc>
                <w:tcPr>
                  <w:tcW w:w="1467" w:type="dxa"/>
                  <w:vAlign w:val="center"/>
                </w:tcPr>
                <w:p w14:paraId="34912ADE" w14:textId="77777777" w:rsidR="00320DE7" w:rsidRPr="00D2592C" w:rsidRDefault="00320DE7" w:rsidP="00D46DE3">
                  <w:pPr>
                    <w:jc w:val="center"/>
                    <w:rPr>
                      <w:i/>
                      <w:sz w:val="16"/>
                    </w:rPr>
                  </w:pPr>
                  <w:r w:rsidRPr="00D2592C">
                    <w:rPr>
                      <w:i/>
                      <w:sz w:val="16"/>
                    </w:rPr>
                    <w:t>Punto de muestreo</w:t>
                  </w:r>
                </w:p>
              </w:tc>
              <w:tc>
                <w:tcPr>
                  <w:tcW w:w="1398" w:type="dxa"/>
                  <w:vAlign w:val="center"/>
                </w:tcPr>
                <w:p w14:paraId="40265181" w14:textId="77777777" w:rsidR="00320DE7" w:rsidRPr="00D2592C" w:rsidRDefault="00320DE7" w:rsidP="00D46DE3">
                  <w:pPr>
                    <w:jc w:val="center"/>
                    <w:rPr>
                      <w:i/>
                      <w:sz w:val="16"/>
                    </w:rPr>
                  </w:pPr>
                  <w:r w:rsidRPr="00D2592C">
                    <w:rPr>
                      <w:i/>
                      <w:sz w:val="16"/>
                    </w:rPr>
                    <w:t>Frecuencia</w:t>
                  </w:r>
                </w:p>
              </w:tc>
            </w:tr>
            <w:tr w:rsidR="00320DE7" w:rsidRPr="00483C5D" w14:paraId="4D786379" w14:textId="77777777" w:rsidTr="00D46DE3">
              <w:trPr>
                <w:trHeight w:val="319"/>
                <w:jc w:val="center"/>
              </w:trPr>
              <w:tc>
                <w:tcPr>
                  <w:tcW w:w="1056" w:type="dxa"/>
                  <w:vAlign w:val="center"/>
                </w:tcPr>
                <w:p w14:paraId="5072DDE3" w14:textId="77777777" w:rsidR="00320DE7" w:rsidRPr="00D2592C" w:rsidRDefault="00320DE7" w:rsidP="00D46DE3">
                  <w:pPr>
                    <w:jc w:val="center"/>
                    <w:rPr>
                      <w:i/>
                      <w:sz w:val="16"/>
                    </w:rPr>
                  </w:pPr>
                  <w:r w:rsidRPr="00D2592C">
                    <w:rPr>
                      <w:i/>
                      <w:sz w:val="16"/>
                    </w:rPr>
                    <w:t>Agua Superficial</w:t>
                  </w:r>
                </w:p>
              </w:tc>
              <w:tc>
                <w:tcPr>
                  <w:tcW w:w="917" w:type="dxa"/>
                  <w:vAlign w:val="center"/>
                </w:tcPr>
                <w:p w14:paraId="61B71D7D" w14:textId="77777777" w:rsidR="00320DE7" w:rsidRPr="00D2592C" w:rsidRDefault="00320DE7" w:rsidP="00D46DE3">
                  <w:pPr>
                    <w:jc w:val="center"/>
                    <w:rPr>
                      <w:i/>
                      <w:sz w:val="16"/>
                    </w:rPr>
                  </w:pPr>
                  <w:r w:rsidRPr="00D2592C">
                    <w:rPr>
                      <w:i/>
                      <w:sz w:val="16"/>
                    </w:rPr>
                    <w:t>Calidad</w:t>
                  </w:r>
                </w:p>
              </w:tc>
              <w:tc>
                <w:tcPr>
                  <w:tcW w:w="823" w:type="dxa"/>
                  <w:vAlign w:val="center"/>
                </w:tcPr>
                <w:p w14:paraId="48F31DF3" w14:textId="77777777" w:rsidR="00320DE7" w:rsidRPr="00D2592C" w:rsidRDefault="00320DE7" w:rsidP="00D46DE3">
                  <w:pPr>
                    <w:jc w:val="center"/>
                    <w:rPr>
                      <w:i/>
                      <w:sz w:val="16"/>
                    </w:rPr>
                  </w:pPr>
                  <w:r w:rsidRPr="00D2592C">
                    <w:rPr>
                      <w:i/>
                      <w:sz w:val="16"/>
                    </w:rPr>
                    <w:t>NCh 1333/of. 78 para riego</w:t>
                  </w:r>
                </w:p>
              </w:tc>
              <w:tc>
                <w:tcPr>
                  <w:tcW w:w="1467" w:type="dxa"/>
                  <w:vAlign w:val="center"/>
                </w:tcPr>
                <w:p w14:paraId="31D0CF71" w14:textId="77777777" w:rsidR="00320DE7" w:rsidRPr="00D2592C" w:rsidRDefault="00320DE7" w:rsidP="00320DE7">
                  <w:pPr>
                    <w:numPr>
                      <w:ilvl w:val="0"/>
                      <w:numId w:val="14"/>
                    </w:numPr>
                    <w:jc w:val="center"/>
                    <w:rPr>
                      <w:i/>
                      <w:sz w:val="16"/>
                    </w:rPr>
                  </w:pPr>
                  <w:r w:rsidRPr="00D2592C">
                    <w:rPr>
                      <w:i/>
                      <w:sz w:val="16"/>
                    </w:rPr>
                    <w:t>Aguas arriba de la descarga de efluentes en el río Mapocho.</w:t>
                  </w:r>
                </w:p>
                <w:p w14:paraId="32B2E590" w14:textId="77777777" w:rsidR="00320DE7" w:rsidRPr="00D2592C" w:rsidRDefault="00320DE7" w:rsidP="00320DE7">
                  <w:pPr>
                    <w:numPr>
                      <w:ilvl w:val="0"/>
                      <w:numId w:val="14"/>
                    </w:numPr>
                    <w:jc w:val="center"/>
                    <w:rPr>
                      <w:i/>
                      <w:sz w:val="16"/>
                    </w:rPr>
                  </w:pPr>
                  <w:r w:rsidRPr="00D2592C">
                    <w:rPr>
                      <w:i/>
                      <w:sz w:val="16"/>
                    </w:rPr>
                    <w:t>500 m. aguas debajo de la descarga</w:t>
                  </w:r>
                </w:p>
              </w:tc>
              <w:tc>
                <w:tcPr>
                  <w:tcW w:w="1398" w:type="dxa"/>
                  <w:vAlign w:val="center"/>
                </w:tcPr>
                <w:p w14:paraId="141D920B" w14:textId="77777777" w:rsidR="00320DE7" w:rsidRPr="00D2592C" w:rsidRDefault="00320DE7" w:rsidP="00D46DE3">
                  <w:pPr>
                    <w:jc w:val="center"/>
                    <w:rPr>
                      <w:i/>
                      <w:sz w:val="16"/>
                    </w:rPr>
                  </w:pPr>
                  <w:r w:rsidRPr="00D2592C">
                    <w:rPr>
                      <w:i/>
                      <w:sz w:val="16"/>
                    </w:rPr>
                    <w:t>Bimestral, con muestra compuesta tomada durante un día, con submuestras puntuales tomadas cada 3 ha.</w:t>
                  </w:r>
                </w:p>
              </w:tc>
            </w:tr>
          </w:tbl>
          <w:p w14:paraId="1E8CEAA2" w14:textId="77777777" w:rsidR="00320DE7" w:rsidRPr="00C748B9" w:rsidRDefault="00320DE7" w:rsidP="00D46DE3">
            <w:pPr>
              <w:rPr>
                <w:i/>
                <w:u w:val="single"/>
              </w:rPr>
            </w:pPr>
            <w:r w:rsidRPr="00C748B9">
              <w:rPr>
                <w:i/>
              </w:rPr>
              <w:t>[…].</w:t>
            </w:r>
          </w:p>
          <w:p w14:paraId="1F11FBE1" w14:textId="77777777" w:rsidR="00320DE7" w:rsidRPr="00B03933" w:rsidRDefault="00320DE7" w:rsidP="00D46DE3">
            <w:pPr>
              <w:rPr>
                <w:i/>
              </w:rPr>
            </w:pPr>
          </w:p>
        </w:tc>
        <w:tc>
          <w:tcPr>
            <w:tcW w:w="1564" w:type="pct"/>
          </w:tcPr>
          <w:p w14:paraId="7C75D54B" w14:textId="095AD63A" w:rsidR="00320DE7" w:rsidRDefault="00320DE7" w:rsidP="00D46DE3">
            <w:pPr>
              <w:rPr>
                <w:rFonts w:eastAsia="Times New Roman"/>
                <w:bCs/>
                <w:color w:val="000000"/>
                <w:lang w:eastAsia="es-CL"/>
              </w:rPr>
            </w:pPr>
            <w:r>
              <w:rPr>
                <w:rFonts w:eastAsia="Times New Roman"/>
                <w:lang w:eastAsia="es-CL"/>
              </w:rPr>
              <w:lastRenderedPageBreak/>
              <w:t>En respuesta al</w:t>
            </w:r>
            <w:r w:rsidRPr="00FD4262">
              <w:rPr>
                <w:rFonts w:eastAsia="Times New Roman"/>
                <w:lang w:eastAsia="es-CL"/>
              </w:rPr>
              <w:t xml:space="preserve"> </w:t>
            </w:r>
            <w:r>
              <w:rPr>
                <w:rFonts w:eastAsia="Times New Roman"/>
                <w:lang w:eastAsia="es-CL"/>
              </w:rPr>
              <w:t>a</w:t>
            </w:r>
            <w:r w:rsidRPr="00FD4262">
              <w:rPr>
                <w:rFonts w:eastAsia="Times New Roman"/>
                <w:lang w:eastAsia="es-CL"/>
              </w:rPr>
              <w:t>cta de inspección</w:t>
            </w:r>
            <w:r w:rsidR="00DC1A76">
              <w:rPr>
                <w:rFonts w:eastAsia="Times New Roman"/>
                <w:lang w:eastAsia="es-CL"/>
              </w:rPr>
              <w:t>,</w:t>
            </w:r>
            <w:r w:rsidRPr="00FD4262">
              <w:rPr>
                <w:rFonts w:eastAsia="Times New Roman"/>
                <w:lang w:eastAsia="es-CL"/>
              </w:rPr>
              <w:t xml:space="preserve"> de fecha 3 de mayo de 2016</w:t>
            </w:r>
            <w:r>
              <w:rPr>
                <w:rFonts w:eastAsia="Times New Roman"/>
                <w:lang w:eastAsia="es-CL"/>
              </w:rPr>
              <w:t>, e</w:t>
            </w:r>
            <w:r>
              <w:rPr>
                <w:rFonts w:eastAsia="Times New Roman"/>
                <w:bCs/>
                <w:color w:val="000000"/>
                <w:lang w:eastAsia="es-CL"/>
              </w:rPr>
              <w:t>l Titular indicó en</w:t>
            </w:r>
            <w:r w:rsidRPr="006E566B">
              <w:rPr>
                <w:rFonts w:eastAsia="Times New Roman"/>
                <w:bCs/>
                <w:color w:val="000000"/>
                <w:lang w:eastAsia="es-CL"/>
              </w:rPr>
              <w:t xml:space="preserve"> carta conductora</w:t>
            </w:r>
            <w:r>
              <w:rPr>
                <w:rFonts w:eastAsia="Times New Roman"/>
                <w:bCs/>
                <w:color w:val="000000"/>
                <w:lang w:eastAsia="es-CL"/>
              </w:rPr>
              <w:t xml:space="preserve">, </w:t>
            </w:r>
            <w:r w:rsidRPr="006E566B">
              <w:rPr>
                <w:rFonts w:eastAsia="Times New Roman"/>
                <w:bCs/>
                <w:color w:val="000000"/>
                <w:lang w:eastAsia="es-CL"/>
              </w:rPr>
              <w:t>que el efluente tratado es utilizad</w:t>
            </w:r>
            <w:r>
              <w:rPr>
                <w:rFonts w:eastAsia="Times New Roman"/>
                <w:bCs/>
                <w:color w:val="000000"/>
                <w:lang w:eastAsia="es-CL"/>
              </w:rPr>
              <w:t>o</w:t>
            </w:r>
            <w:r w:rsidRPr="006E566B">
              <w:rPr>
                <w:rFonts w:eastAsia="Times New Roman"/>
                <w:bCs/>
                <w:color w:val="000000"/>
                <w:lang w:eastAsia="es-CL"/>
              </w:rPr>
              <w:t xml:space="preserve"> como agua de proceso y que no se descargan ef</w:t>
            </w:r>
            <w:r>
              <w:rPr>
                <w:rFonts w:eastAsia="Times New Roman"/>
                <w:bCs/>
                <w:color w:val="000000"/>
                <w:lang w:eastAsia="es-CL"/>
              </w:rPr>
              <w:t>luentes tratados al Río Mapocho, lo que se regularizó sectorialmente con la SISS el año 2005.</w:t>
            </w:r>
            <w:r w:rsidRPr="006E566B">
              <w:rPr>
                <w:rFonts w:eastAsia="Times New Roman"/>
                <w:bCs/>
                <w:color w:val="000000"/>
                <w:lang w:eastAsia="es-CL"/>
              </w:rPr>
              <w:t xml:space="preserve"> </w:t>
            </w:r>
            <w:r>
              <w:rPr>
                <w:rFonts w:eastAsia="Times New Roman"/>
                <w:bCs/>
                <w:color w:val="000000"/>
                <w:lang w:eastAsia="es-CL"/>
              </w:rPr>
              <w:t>S</w:t>
            </w:r>
            <w:r w:rsidRPr="006E566B">
              <w:rPr>
                <w:rFonts w:eastAsia="Times New Roman"/>
                <w:bCs/>
                <w:color w:val="000000"/>
                <w:lang w:eastAsia="es-CL"/>
              </w:rPr>
              <w:t>in embargo, esto no fue regularizado en el SEIA, como una modificación a lo establecido en la RCA N° 482/95</w:t>
            </w:r>
            <w:r>
              <w:rPr>
                <w:rFonts w:eastAsia="Times New Roman"/>
                <w:bCs/>
                <w:color w:val="000000"/>
                <w:lang w:eastAsia="es-CL"/>
              </w:rPr>
              <w:t xml:space="preserve"> hasta el año 2015, al ser</w:t>
            </w:r>
            <w:r w:rsidRPr="006E566B">
              <w:rPr>
                <w:rFonts w:eastAsia="Times New Roman"/>
                <w:bCs/>
                <w:color w:val="000000"/>
                <w:lang w:eastAsia="es-CL"/>
              </w:rPr>
              <w:t xml:space="preserve"> informado en proyecto admitido a evaluación en el SEIA </w:t>
            </w:r>
            <w:r>
              <w:rPr>
                <w:rFonts w:eastAsia="Times New Roman"/>
                <w:bCs/>
                <w:color w:val="000000"/>
                <w:lang w:eastAsia="es-CL"/>
              </w:rPr>
              <w:t xml:space="preserve">a través de la </w:t>
            </w:r>
            <w:r>
              <w:rPr>
                <w:rFonts w:eastAsia="Times New Roman"/>
                <w:lang w:eastAsia="es-CL"/>
              </w:rPr>
              <w:t xml:space="preserve">Resolución Exenta N° 398, de </w:t>
            </w:r>
            <w:r w:rsidRPr="006E566B">
              <w:rPr>
                <w:rFonts w:eastAsia="Times New Roman"/>
                <w:bCs/>
                <w:color w:val="000000"/>
                <w:lang w:eastAsia="es-CL"/>
              </w:rPr>
              <w:t>31</w:t>
            </w:r>
            <w:r w:rsidRPr="006E566B">
              <w:rPr>
                <w:rFonts w:eastAsia="Times New Roman"/>
                <w:lang w:eastAsia="es-CL"/>
              </w:rPr>
              <w:t xml:space="preserve"> de agosto de 2015</w:t>
            </w:r>
            <w:r>
              <w:rPr>
                <w:rFonts w:eastAsia="Times New Roman"/>
                <w:lang w:eastAsia="es-CL"/>
              </w:rPr>
              <w:t>, del SEA RM</w:t>
            </w:r>
            <w:r w:rsidRPr="006E566B">
              <w:rPr>
                <w:rFonts w:eastAsia="Times New Roman"/>
                <w:bCs/>
                <w:color w:val="000000"/>
                <w:lang w:eastAsia="es-CL"/>
              </w:rPr>
              <w:t>.</w:t>
            </w:r>
          </w:p>
          <w:p w14:paraId="0FF8B4F7" w14:textId="4BB06504" w:rsidR="00C07069" w:rsidRPr="00B03933" w:rsidRDefault="00C07069" w:rsidP="00DC1A76">
            <w:pPr>
              <w:rPr>
                <w:rFonts w:eastAsia="Times New Roman"/>
                <w:color w:val="000000"/>
                <w:lang w:eastAsia="es-CL"/>
              </w:rPr>
            </w:pPr>
            <w:r>
              <w:rPr>
                <w:rFonts w:eastAsia="Times New Roman"/>
                <w:bCs/>
                <w:color w:val="000000" w:themeColor="text1"/>
                <w:lang w:eastAsia="es-CL"/>
              </w:rPr>
              <w:lastRenderedPageBreak/>
              <w:t>En Carta GG-017, en respuesta a requerimiento de información realizado a través de la Res. Exenta N°</w:t>
            </w:r>
            <w:r w:rsidRPr="00A86490">
              <w:rPr>
                <w:rFonts w:eastAsia="Times New Roman"/>
                <w:lang w:eastAsia="es-CL"/>
              </w:rPr>
              <w:t xml:space="preserve"> 619 de fecha 8 de julio de 2016</w:t>
            </w:r>
            <w:r>
              <w:rPr>
                <w:rFonts w:eastAsia="Times New Roman"/>
                <w:lang w:eastAsia="es-CL"/>
              </w:rPr>
              <w:t>, el titular establece que no cuenta con registros de monitoreo de aguas superficiales referidos a esta descarga, los que deberían comprende</w:t>
            </w:r>
            <w:r w:rsidR="00DC1A76">
              <w:rPr>
                <w:rFonts w:eastAsia="Times New Roman"/>
                <w:lang w:eastAsia="es-CL"/>
              </w:rPr>
              <w:t>r</w:t>
            </w:r>
            <w:r>
              <w:rPr>
                <w:rFonts w:eastAsia="Times New Roman"/>
                <w:lang w:eastAsia="es-CL"/>
              </w:rPr>
              <w:t xml:space="preserve"> el per</w:t>
            </w:r>
            <w:r w:rsidR="00DC1A76">
              <w:rPr>
                <w:rFonts w:eastAsia="Times New Roman"/>
                <w:lang w:eastAsia="es-CL"/>
              </w:rPr>
              <w:t>í</w:t>
            </w:r>
            <w:r>
              <w:rPr>
                <w:rFonts w:eastAsia="Times New Roman"/>
                <w:lang w:eastAsia="es-CL"/>
              </w:rPr>
              <w:t xml:space="preserve">odo del primer año de funcionamiento de la planta (1997) hasta </w:t>
            </w:r>
            <w:r w:rsidR="00A817C9">
              <w:rPr>
                <w:rFonts w:eastAsia="Times New Roman"/>
                <w:lang w:eastAsia="es-CL"/>
              </w:rPr>
              <w:t xml:space="preserve">finales del </w:t>
            </w:r>
            <w:r>
              <w:rPr>
                <w:rFonts w:eastAsia="Times New Roman"/>
                <w:lang w:eastAsia="es-CL"/>
              </w:rPr>
              <w:t>año 200</w:t>
            </w:r>
            <w:r w:rsidR="00A817C9">
              <w:rPr>
                <w:rFonts w:eastAsia="Times New Roman"/>
                <w:lang w:eastAsia="es-CL"/>
              </w:rPr>
              <w:t>0.</w:t>
            </w:r>
            <w:r>
              <w:rPr>
                <w:rFonts w:eastAsia="Times New Roman"/>
                <w:lang w:eastAsia="es-CL"/>
              </w:rPr>
              <w:t xml:space="preserve"> </w:t>
            </w:r>
          </w:p>
        </w:tc>
      </w:tr>
      <w:tr w:rsidR="00320DE7" w:rsidRPr="00B03933" w14:paraId="213BD8C1" w14:textId="77777777" w:rsidTr="00D46DE3">
        <w:trPr>
          <w:jc w:val="center"/>
        </w:trPr>
        <w:tc>
          <w:tcPr>
            <w:tcW w:w="460" w:type="pct"/>
            <w:vAlign w:val="center"/>
          </w:tcPr>
          <w:p w14:paraId="541AE806" w14:textId="77777777" w:rsidR="00320DE7" w:rsidRPr="00B03933"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10</w:t>
            </w:r>
          </w:p>
        </w:tc>
        <w:tc>
          <w:tcPr>
            <w:tcW w:w="724" w:type="pct"/>
            <w:vAlign w:val="center"/>
          </w:tcPr>
          <w:p w14:paraId="27440F10"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sidRPr="00B03933">
              <w:rPr>
                <w:rFonts w:cs="Calibri"/>
                <w:iCs/>
              </w:rPr>
              <w:t>Calidad de aguas subterráneas y superficiales.</w:t>
            </w:r>
          </w:p>
        </w:tc>
        <w:tc>
          <w:tcPr>
            <w:tcW w:w="2252" w:type="pct"/>
          </w:tcPr>
          <w:p w14:paraId="7902AD54" w14:textId="77777777" w:rsidR="00320DE7" w:rsidRPr="00B03933" w:rsidRDefault="00320DE7" w:rsidP="00D46DE3">
            <w:pPr>
              <w:rPr>
                <w:b/>
              </w:rPr>
            </w:pPr>
            <w:r w:rsidRPr="00B03933">
              <w:rPr>
                <w:b/>
              </w:rPr>
              <w:t xml:space="preserve">RCA N° </w:t>
            </w:r>
            <w:r>
              <w:rPr>
                <w:b/>
              </w:rPr>
              <w:t>482/95</w:t>
            </w:r>
          </w:p>
          <w:p w14:paraId="76C06B85" w14:textId="77777777" w:rsidR="00320DE7" w:rsidRPr="00B03933" w:rsidRDefault="00320DE7" w:rsidP="00D46DE3">
            <w:pPr>
              <w:rPr>
                <w:i/>
                <w:u w:val="single"/>
              </w:rPr>
            </w:pPr>
            <w:r w:rsidRPr="00B03933">
              <w:rPr>
                <w:i/>
                <w:u w:val="single"/>
              </w:rPr>
              <w:t>Resuelvo 1.2.3.</w:t>
            </w:r>
          </w:p>
          <w:p w14:paraId="4EE9BED5" w14:textId="77777777" w:rsidR="00320DE7" w:rsidRPr="00B03933" w:rsidRDefault="00320DE7" w:rsidP="00D46DE3">
            <w:pPr>
              <w:rPr>
                <w:i/>
              </w:rPr>
            </w:pPr>
            <w:r w:rsidRPr="00B03933">
              <w:rPr>
                <w:i/>
              </w:rPr>
              <w:t>Se aprueba el Plan de Monitoreo de la Calidad Ambiental propuesto (Anexo N°1 al Informe Técnico) con la salvedad siguiente: en los Piezómetros, se medirán las variables de calidad de aguas subterráneas contempladas en la Norma Chilena N°409 y DB05, DQO, Bicarbonatos, Residuo seco, Conductividad y Temperatura en forma mensual y trimestral según el punto 3.2. 7.11 del EIA.</w:t>
            </w:r>
          </w:p>
          <w:p w14:paraId="784AD268" w14:textId="77777777" w:rsidR="00320DE7" w:rsidRPr="00B03933" w:rsidRDefault="00320DE7" w:rsidP="00D46DE3">
            <w:pPr>
              <w:rPr>
                <w:i/>
              </w:rPr>
            </w:pPr>
          </w:p>
          <w:p w14:paraId="6976E899" w14:textId="77777777" w:rsidR="00320DE7" w:rsidRPr="00B03933" w:rsidRDefault="00320DE7" w:rsidP="00D46DE3">
            <w:pPr>
              <w:rPr>
                <w:i/>
                <w:u w:val="single"/>
              </w:rPr>
            </w:pPr>
            <w:r w:rsidRPr="00B03933">
              <w:rPr>
                <w:i/>
                <w:u w:val="single"/>
              </w:rPr>
              <w:t>Anexo 1</w:t>
            </w:r>
          </w:p>
          <w:p w14:paraId="11C62980" w14:textId="77777777" w:rsidR="00320DE7" w:rsidRPr="00B03933" w:rsidRDefault="00320DE7" w:rsidP="00D46DE3">
            <w:pPr>
              <w:rPr>
                <w:i/>
              </w:rPr>
            </w:pPr>
            <w:r w:rsidRPr="00B03933">
              <w:rPr>
                <w:i/>
              </w:rPr>
              <w:t>Plan de monitoreo de emisiones y de calidad ambienta en fase de operación</w:t>
            </w:r>
          </w:p>
          <w:p w14:paraId="7A32C6E6" w14:textId="77777777" w:rsidR="00320DE7" w:rsidRPr="00B03933" w:rsidRDefault="00320DE7" w:rsidP="00320DE7">
            <w:pPr>
              <w:numPr>
                <w:ilvl w:val="0"/>
                <w:numId w:val="16"/>
              </w:numPr>
              <w:rPr>
                <w:i/>
              </w:rPr>
            </w:pPr>
            <w:r w:rsidRPr="00B03933">
              <w:rPr>
                <w:i/>
              </w:rPr>
              <w:t>Programa de monitoreo de emisiones</w:t>
            </w:r>
          </w:p>
          <w:tbl>
            <w:tblPr>
              <w:tblStyle w:val="Tablaconcuadrcula"/>
              <w:tblW w:w="0" w:type="auto"/>
              <w:jc w:val="center"/>
              <w:tblLook w:val="04A0" w:firstRow="1" w:lastRow="0" w:firstColumn="1" w:lastColumn="0" w:noHBand="0" w:noVBand="1"/>
            </w:tblPr>
            <w:tblGrid>
              <w:gridCol w:w="951"/>
              <w:gridCol w:w="935"/>
              <w:gridCol w:w="840"/>
              <w:gridCol w:w="829"/>
              <w:gridCol w:w="1334"/>
              <w:gridCol w:w="1076"/>
            </w:tblGrid>
            <w:tr w:rsidR="00320DE7" w:rsidRPr="00B03933" w14:paraId="7FE1ADDF" w14:textId="77777777" w:rsidTr="00D46DE3">
              <w:trPr>
                <w:trHeight w:val="500"/>
                <w:jc w:val="center"/>
              </w:trPr>
              <w:tc>
                <w:tcPr>
                  <w:tcW w:w="2444" w:type="dxa"/>
                  <w:gridSpan w:val="2"/>
                  <w:vAlign w:val="center"/>
                </w:tcPr>
                <w:p w14:paraId="090556A0" w14:textId="77777777" w:rsidR="00320DE7" w:rsidRPr="001417FC" w:rsidRDefault="00320DE7" w:rsidP="00D46DE3">
                  <w:pPr>
                    <w:jc w:val="center"/>
                    <w:rPr>
                      <w:i/>
                      <w:sz w:val="14"/>
                    </w:rPr>
                  </w:pPr>
                  <w:r w:rsidRPr="001417FC">
                    <w:rPr>
                      <w:i/>
                      <w:sz w:val="14"/>
                    </w:rPr>
                    <w:t>Componente Ambiental</w:t>
                  </w:r>
                </w:p>
              </w:tc>
              <w:tc>
                <w:tcPr>
                  <w:tcW w:w="1147" w:type="dxa"/>
                  <w:vAlign w:val="center"/>
                </w:tcPr>
                <w:p w14:paraId="2CD8EF59" w14:textId="77777777" w:rsidR="00320DE7" w:rsidRPr="001417FC" w:rsidRDefault="00320DE7" w:rsidP="00D46DE3">
                  <w:pPr>
                    <w:jc w:val="center"/>
                    <w:rPr>
                      <w:i/>
                      <w:sz w:val="14"/>
                    </w:rPr>
                  </w:pPr>
                  <w:r w:rsidRPr="001417FC">
                    <w:rPr>
                      <w:i/>
                      <w:sz w:val="14"/>
                    </w:rPr>
                    <w:t>Propiedad de monitoreo</w:t>
                  </w:r>
                </w:p>
              </w:tc>
              <w:tc>
                <w:tcPr>
                  <w:tcW w:w="1658" w:type="dxa"/>
                  <w:vAlign w:val="center"/>
                </w:tcPr>
                <w:p w14:paraId="1962FE27" w14:textId="77777777" w:rsidR="00320DE7" w:rsidRPr="001417FC" w:rsidRDefault="00320DE7" w:rsidP="00D46DE3">
                  <w:pPr>
                    <w:jc w:val="center"/>
                    <w:rPr>
                      <w:i/>
                      <w:sz w:val="14"/>
                    </w:rPr>
                  </w:pPr>
                  <w:r w:rsidRPr="001417FC">
                    <w:rPr>
                      <w:i/>
                      <w:sz w:val="14"/>
                    </w:rPr>
                    <w:t>Variables</w:t>
                  </w:r>
                </w:p>
              </w:tc>
              <w:tc>
                <w:tcPr>
                  <w:tcW w:w="2933" w:type="dxa"/>
                  <w:vAlign w:val="center"/>
                </w:tcPr>
                <w:p w14:paraId="05BCE953" w14:textId="77777777" w:rsidR="00320DE7" w:rsidRPr="001417FC" w:rsidRDefault="00320DE7" w:rsidP="00D46DE3">
                  <w:pPr>
                    <w:jc w:val="center"/>
                    <w:rPr>
                      <w:i/>
                      <w:sz w:val="14"/>
                    </w:rPr>
                  </w:pPr>
                  <w:r w:rsidRPr="001417FC">
                    <w:rPr>
                      <w:i/>
                      <w:sz w:val="14"/>
                    </w:rPr>
                    <w:t>Punto de muestreo</w:t>
                  </w:r>
                </w:p>
              </w:tc>
              <w:tc>
                <w:tcPr>
                  <w:tcW w:w="2423" w:type="dxa"/>
                  <w:vAlign w:val="center"/>
                </w:tcPr>
                <w:p w14:paraId="3B4FCFBF" w14:textId="77777777" w:rsidR="00320DE7" w:rsidRPr="001417FC" w:rsidRDefault="00320DE7" w:rsidP="00D46DE3">
                  <w:pPr>
                    <w:jc w:val="center"/>
                    <w:rPr>
                      <w:i/>
                      <w:sz w:val="14"/>
                    </w:rPr>
                  </w:pPr>
                  <w:r w:rsidRPr="001417FC">
                    <w:rPr>
                      <w:i/>
                      <w:sz w:val="14"/>
                    </w:rPr>
                    <w:t>Frecuencia</w:t>
                  </w:r>
                </w:p>
              </w:tc>
            </w:tr>
            <w:tr w:rsidR="00320DE7" w:rsidRPr="00B03933" w14:paraId="5C9070B1" w14:textId="77777777" w:rsidTr="00D46DE3">
              <w:trPr>
                <w:trHeight w:val="401"/>
                <w:jc w:val="center"/>
              </w:trPr>
              <w:tc>
                <w:tcPr>
                  <w:tcW w:w="1297" w:type="dxa"/>
                  <w:vMerge w:val="restart"/>
                  <w:vAlign w:val="center"/>
                </w:tcPr>
                <w:p w14:paraId="0FD83BE6" w14:textId="77777777" w:rsidR="00320DE7" w:rsidRPr="001417FC" w:rsidRDefault="00320DE7" w:rsidP="00D46DE3">
                  <w:pPr>
                    <w:jc w:val="center"/>
                    <w:rPr>
                      <w:i/>
                      <w:sz w:val="14"/>
                    </w:rPr>
                  </w:pPr>
                  <w:r w:rsidRPr="001417FC">
                    <w:rPr>
                      <w:i/>
                      <w:sz w:val="14"/>
                    </w:rPr>
                    <w:t>Agua Subterránea</w:t>
                  </w:r>
                </w:p>
              </w:tc>
              <w:tc>
                <w:tcPr>
                  <w:tcW w:w="1147" w:type="dxa"/>
                  <w:vAlign w:val="center"/>
                </w:tcPr>
                <w:p w14:paraId="757EB201" w14:textId="77777777" w:rsidR="00320DE7" w:rsidRPr="001417FC" w:rsidRDefault="00320DE7" w:rsidP="00D46DE3">
                  <w:pPr>
                    <w:jc w:val="center"/>
                    <w:rPr>
                      <w:i/>
                      <w:sz w:val="14"/>
                    </w:rPr>
                  </w:pPr>
                  <w:r w:rsidRPr="001417FC">
                    <w:rPr>
                      <w:i/>
                      <w:sz w:val="14"/>
                    </w:rPr>
                    <w:t>Pozo de suministro</w:t>
                  </w:r>
                </w:p>
              </w:tc>
              <w:tc>
                <w:tcPr>
                  <w:tcW w:w="1147" w:type="dxa"/>
                  <w:vAlign w:val="center"/>
                </w:tcPr>
                <w:p w14:paraId="187FCD32" w14:textId="77777777" w:rsidR="00320DE7" w:rsidRPr="001417FC" w:rsidRDefault="00320DE7" w:rsidP="00D46DE3">
                  <w:pPr>
                    <w:jc w:val="center"/>
                    <w:rPr>
                      <w:i/>
                      <w:sz w:val="14"/>
                    </w:rPr>
                  </w:pPr>
                  <w:r w:rsidRPr="001417FC">
                    <w:rPr>
                      <w:i/>
                      <w:sz w:val="14"/>
                    </w:rPr>
                    <w:t>Calidad</w:t>
                  </w:r>
                </w:p>
              </w:tc>
              <w:tc>
                <w:tcPr>
                  <w:tcW w:w="1658" w:type="dxa"/>
                  <w:vAlign w:val="center"/>
                </w:tcPr>
                <w:p w14:paraId="79EFC250" w14:textId="77777777" w:rsidR="00320DE7" w:rsidRPr="001417FC" w:rsidRDefault="00320DE7" w:rsidP="00D46DE3">
                  <w:pPr>
                    <w:jc w:val="center"/>
                    <w:rPr>
                      <w:i/>
                      <w:sz w:val="14"/>
                    </w:rPr>
                  </w:pPr>
                  <w:r w:rsidRPr="001417FC">
                    <w:rPr>
                      <w:i/>
                      <w:sz w:val="14"/>
                    </w:rPr>
                    <w:t>NCh -409 para agua potable</w:t>
                  </w:r>
                </w:p>
              </w:tc>
              <w:tc>
                <w:tcPr>
                  <w:tcW w:w="2933" w:type="dxa"/>
                  <w:vAlign w:val="center"/>
                </w:tcPr>
                <w:p w14:paraId="7DFE7E61" w14:textId="77777777" w:rsidR="00320DE7" w:rsidRPr="001417FC" w:rsidRDefault="00320DE7" w:rsidP="00D46DE3">
                  <w:pPr>
                    <w:jc w:val="center"/>
                    <w:rPr>
                      <w:i/>
                      <w:sz w:val="14"/>
                    </w:rPr>
                  </w:pPr>
                  <w:r w:rsidRPr="001417FC">
                    <w:rPr>
                      <w:i/>
                      <w:sz w:val="14"/>
                    </w:rPr>
                    <w:t>A la entrada al depósito de almacenamiento</w:t>
                  </w:r>
                </w:p>
              </w:tc>
              <w:tc>
                <w:tcPr>
                  <w:tcW w:w="2423" w:type="dxa"/>
                  <w:vAlign w:val="center"/>
                </w:tcPr>
                <w:p w14:paraId="2743513E" w14:textId="77777777" w:rsidR="00320DE7" w:rsidRPr="001417FC" w:rsidRDefault="00320DE7" w:rsidP="00D46DE3">
                  <w:pPr>
                    <w:jc w:val="center"/>
                    <w:rPr>
                      <w:i/>
                      <w:sz w:val="14"/>
                    </w:rPr>
                  </w:pPr>
                  <w:r w:rsidRPr="001417FC">
                    <w:rPr>
                      <w:i/>
                      <w:sz w:val="14"/>
                    </w:rPr>
                    <w:t xml:space="preserve">Bimestral, con muestra compuesta tomada durante un día, con submuestras puntuales </w:t>
                  </w:r>
                  <w:r w:rsidRPr="001417FC">
                    <w:rPr>
                      <w:i/>
                      <w:sz w:val="14"/>
                    </w:rPr>
                    <w:lastRenderedPageBreak/>
                    <w:t>tomadas cada 3 ha.</w:t>
                  </w:r>
                </w:p>
              </w:tc>
            </w:tr>
            <w:tr w:rsidR="00320DE7" w:rsidRPr="00B03933" w14:paraId="4B754A90" w14:textId="77777777" w:rsidTr="00D46DE3">
              <w:trPr>
                <w:trHeight w:val="671"/>
                <w:jc w:val="center"/>
              </w:trPr>
              <w:tc>
                <w:tcPr>
                  <w:tcW w:w="1297" w:type="dxa"/>
                  <w:vMerge/>
                  <w:vAlign w:val="center"/>
                </w:tcPr>
                <w:p w14:paraId="2C4026D8" w14:textId="77777777" w:rsidR="00320DE7" w:rsidRPr="001417FC" w:rsidRDefault="00320DE7" w:rsidP="00D46DE3">
                  <w:pPr>
                    <w:jc w:val="center"/>
                    <w:rPr>
                      <w:i/>
                      <w:sz w:val="14"/>
                    </w:rPr>
                  </w:pPr>
                </w:p>
              </w:tc>
              <w:tc>
                <w:tcPr>
                  <w:tcW w:w="1147" w:type="dxa"/>
                  <w:vAlign w:val="center"/>
                </w:tcPr>
                <w:p w14:paraId="341EFF91" w14:textId="77777777" w:rsidR="00320DE7" w:rsidRPr="001417FC" w:rsidRDefault="00320DE7" w:rsidP="00D46DE3">
                  <w:pPr>
                    <w:jc w:val="center"/>
                    <w:rPr>
                      <w:i/>
                      <w:sz w:val="14"/>
                    </w:rPr>
                  </w:pPr>
                  <w:r w:rsidRPr="001417FC">
                    <w:rPr>
                      <w:i/>
                      <w:sz w:val="14"/>
                    </w:rPr>
                    <w:t>Piezómetros</w:t>
                  </w:r>
                </w:p>
              </w:tc>
              <w:tc>
                <w:tcPr>
                  <w:tcW w:w="1147" w:type="dxa"/>
                  <w:vAlign w:val="center"/>
                </w:tcPr>
                <w:p w14:paraId="243F2203" w14:textId="77777777" w:rsidR="00320DE7" w:rsidRPr="001417FC" w:rsidRDefault="00320DE7" w:rsidP="00D46DE3">
                  <w:pPr>
                    <w:jc w:val="center"/>
                    <w:rPr>
                      <w:i/>
                      <w:sz w:val="14"/>
                    </w:rPr>
                  </w:pPr>
                  <w:r w:rsidRPr="001417FC">
                    <w:rPr>
                      <w:i/>
                      <w:sz w:val="14"/>
                    </w:rPr>
                    <w:t>Calidad</w:t>
                  </w:r>
                </w:p>
              </w:tc>
              <w:tc>
                <w:tcPr>
                  <w:tcW w:w="1658" w:type="dxa"/>
                  <w:vAlign w:val="center"/>
                </w:tcPr>
                <w:p w14:paraId="250899BE" w14:textId="77777777" w:rsidR="00320DE7" w:rsidRPr="001417FC" w:rsidRDefault="00320DE7" w:rsidP="00D46DE3">
                  <w:pPr>
                    <w:jc w:val="center"/>
                    <w:rPr>
                      <w:i/>
                      <w:sz w:val="14"/>
                    </w:rPr>
                  </w:pPr>
                  <w:r w:rsidRPr="001417FC">
                    <w:rPr>
                      <w:i/>
                      <w:sz w:val="14"/>
                    </w:rPr>
                    <w:t>NCh 409 y (1)</w:t>
                  </w:r>
                </w:p>
              </w:tc>
              <w:tc>
                <w:tcPr>
                  <w:tcW w:w="2933" w:type="dxa"/>
                  <w:vAlign w:val="center"/>
                </w:tcPr>
                <w:p w14:paraId="55FEE0E5" w14:textId="77777777" w:rsidR="00320DE7" w:rsidRPr="001417FC" w:rsidRDefault="00320DE7" w:rsidP="00D46DE3">
                  <w:pPr>
                    <w:ind w:left="360"/>
                    <w:jc w:val="center"/>
                    <w:rPr>
                      <w:i/>
                      <w:sz w:val="14"/>
                    </w:rPr>
                  </w:pPr>
                  <w:r w:rsidRPr="001417FC">
                    <w:rPr>
                      <w:i/>
                      <w:sz w:val="14"/>
                    </w:rPr>
                    <w:t>En cada uno de los existentes</w:t>
                  </w:r>
                </w:p>
              </w:tc>
              <w:tc>
                <w:tcPr>
                  <w:tcW w:w="2423" w:type="dxa"/>
                  <w:vAlign w:val="center"/>
                </w:tcPr>
                <w:p w14:paraId="2E0686FC" w14:textId="77777777" w:rsidR="00320DE7" w:rsidRPr="001417FC" w:rsidRDefault="00320DE7" w:rsidP="00D46DE3">
                  <w:pPr>
                    <w:jc w:val="center"/>
                    <w:rPr>
                      <w:i/>
                      <w:sz w:val="14"/>
                    </w:rPr>
                  </w:pPr>
                  <w:r w:rsidRPr="001417FC">
                    <w:rPr>
                      <w:i/>
                      <w:sz w:val="14"/>
                    </w:rPr>
                    <w:t>Mensual y trimestral seg. 3.2.7.11</w:t>
                  </w:r>
                </w:p>
              </w:tc>
            </w:tr>
          </w:tbl>
          <w:p w14:paraId="6DBA480F" w14:textId="77777777" w:rsidR="00320DE7" w:rsidRPr="00B03933" w:rsidRDefault="00320DE7" w:rsidP="00320DE7">
            <w:pPr>
              <w:numPr>
                <w:ilvl w:val="0"/>
                <w:numId w:val="19"/>
              </w:numPr>
              <w:rPr>
                <w:i/>
              </w:rPr>
            </w:pPr>
            <w:r w:rsidRPr="00B03933">
              <w:rPr>
                <w:i/>
              </w:rPr>
              <w:t>DBO5, DQO, Bicarbonatos, Residuo seco, Conductividad y Temperatura.</w:t>
            </w:r>
          </w:p>
          <w:p w14:paraId="1E6B47CF" w14:textId="77777777" w:rsidR="00320DE7" w:rsidRPr="00B03933" w:rsidRDefault="00320DE7" w:rsidP="00D46DE3">
            <w:pPr>
              <w:rPr>
                <w:i/>
                <w:u w:val="single"/>
              </w:rPr>
            </w:pPr>
            <w:r w:rsidRPr="00B03933">
              <w:rPr>
                <w:i/>
              </w:rPr>
              <w:t>[…].</w:t>
            </w:r>
          </w:p>
          <w:p w14:paraId="14AE9A75"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w:t>
            </w:r>
            <w:r>
              <w:rPr>
                <w:rFonts w:eastAsia="Times New Roman"/>
                <w:b/>
                <w:color w:val="000000"/>
                <w:lang w:eastAsia="es-CL"/>
              </w:rPr>
              <w:t>d</w:t>
            </w:r>
            <w:r w:rsidRPr="00E549C7">
              <w:rPr>
                <w:rFonts w:eastAsia="Times New Roman"/>
                <w:b/>
                <w:color w:val="000000"/>
                <w:lang w:eastAsia="es-CL"/>
              </w:rPr>
              <w:t xml:space="preserve">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09682E35" w14:textId="77777777" w:rsidR="00320DE7" w:rsidRPr="00B03933" w:rsidRDefault="00320DE7" w:rsidP="00D46DE3">
            <w:pPr>
              <w:rPr>
                <w:u w:val="single"/>
              </w:rPr>
            </w:pPr>
            <w:r>
              <w:rPr>
                <w:u w:val="single"/>
              </w:rPr>
              <w:t>Punto</w:t>
            </w:r>
            <w:r w:rsidRPr="00B03933">
              <w:rPr>
                <w:u w:val="single"/>
              </w:rPr>
              <w:t xml:space="preserve"> 3.2.7.11.</w:t>
            </w:r>
          </w:p>
          <w:p w14:paraId="7CC16777" w14:textId="77777777" w:rsidR="00320DE7" w:rsidRPr="00B03933" w:rsidRDefault="00320DE7" w:rsidP="00D46DE3">
            <w:pPr>
              <w:autoSpaceDE w:val="0"/>
              <w:autoSpaceDN w:val="0"/>
              <w:adjustRightInd w:val="0"/>
              <w:rPr>
                <w:i/>
              </w:rPr>
            </w:pPr>
            <w:r w:rsidRPr="00B03933">
              <w:rPr>
                <w:i/>
              </w:rPr>
              <w:t>Control de la explotación</w:t>
            </w:r>
          </w:p>
          <w:p w14:paraId="22AB339F" w14:textId="77777777" w:rsidR="00320DE7" w:rsidRPr="00B03933" w:rsidRDefault="00320DE7" w:rsidP="00D46DE3">
            <w:pPr>
              <w:autoSpaceDE w:val="0"/>
              <w:autoSpaceDN w:val="0"/>
              <w:adjustRightInd w:val="0"/>
              <w:rPr>
                <w:i/>
              </w:rPr>
            </w:pPr>
            <w:r w:rsidRPr="00B03933">
              <w:rPr>
                <w:i/>
              </w:rPr>
              <w:t>b) Control de los líquidos</w:t>
            </w:r>
          </w:p>
          <w:p w14:paraId="1CE82A1D" w14:textId="77777777" w:rsidR="00320DE7" w:rsidRPr="00B03933" w:rsidRDefault="00320DE7" w:rsidP="00D46DE3">
            <w:pPr>
              <w:autoSpaceDE w:val="0"/>
              <w:autoSpaceDN w:val="0"/>
              <w:adjustRightInd w:val="0"/>
              <w:rPr>
                <w:i/>
              </w:rPr>
            </w:pPr>
            <w:r w:rsidRPr="00B03933">
              <w:rPr>
                <w:i/>
              </w:rPr>
              <w:t>• Aguas subterráneas.</w:t>
            </w:r>
          </w:p>
          <w:p w14:paraId="11A45BBA" w14:textId="77777777" w:rsidR="00320DE7" w:rsidRPr="00B03933" w:rsidRDefault="00320DE7" w:rsidP="00D46DE3">
            <w:pPr>
              <w:autoSpaceDE w:val="0"/>
              <w:autoSpaceDN w:val="0"/>
              <w:adjustRightInd w:val="0"/>
              <w:rPr>
                <w:i/>
              </w:rPr>
            </w:pPr>
            <w:r w:rsidRPr="00B03933">
              <w:rPr>
                <w:i/>
              </w:rPr>
              <w:t>Con objeto de comprobar la no contaminación de las aguas subterráneas por efecto de algún escape de lixiviados a través de la capa impermeable, se procederá a la colocación de tres piezómetros...</w:t>
            </w:r>
          </w:p>
          <w:p w14:paraId="695FA318" w14:textId="77777777" w:rsidR="00320DE7" w:rsidRPr="00B03933" w:rsidRDefault="00320DE7" w:rsidP="00D46DE3">
            <w:pPr>
              <w:autoSpaceDE w:val="0"/>
              <w:autoSpaceDN w:val="0"/>
              <w:adjustRightInd w:val="0"/>
              <w:rPr>
                <w:i/>
              </w:rPr>
            </w:pPr>
            <w:r w:rsidRPr="00B03933">
              <w:rPr>
                <w:i/>
              </w:rPr>
              <w:t>Periódicamente se procederá a la toma de muestras y posterior análisis químico con la siguiente frecuencia:</w:t>
            </w:r>
          </w:p>
          <w:p w14:paraId="1500B639" w14:textId="77777777" w:rsidR="00320DE7" w:rsidRPr="00B03933" w:rsidRDefault="00320DE7" w:rsidP="00D46DE3">
            <w:pPr>
              <w:autoSpaceDE w:val="0"/>
              <w:autoSpaceDN w:val="0"/>
              <w:adjustRightInd w:val="0"/>
              <w:rPr>
                <w:i/>
              </w:rPr>
            </w:pPr>
            <w:r w:rsidRPr="00B03933">
              <w:rPr>
                <w:i/>
              </w:rPr>
              <w:t>Mensualmente:</w:t>
            </w:r>
          </w:p>
          <w:p w14:paraId="575B6EC4" w14:textId="77777777" w:rsidR="00320DE7" w:rsidRPr="00B03933" w:rsidRDefault="00320DE7" w:rsidP="00D46DE3">
            <w:pPr>
              <w:autoSpaceDE w:val="0"/>
              <w:autoSpaceDN w:val="0"/>
              <w:adjustRightInd w:val="0"/>
              <w:rPr>
                <w:i/>
              </w:rPr>
            </w:pPr>
            <w:r>
              <w:rPr>
                <w:i/>
              </w:rPr>
              <w:t>[…].</w:t>
            </w:r>
          </w:p>
          <w:p w14:paraId="69B528AC" w14:textId="77777777" w:rsidR="00320DE7" w:rsidRPr="00B03933" w:rsidRDefault="00320DE7" w:rsidP="00D46DE3">
            <w:pPr>
              <w:autoSpaceDE w:val="0"/>
              <w:autoSpaceDN w:val="0"/>
              <w:adjustRightInd w:val="0"/>
              <w:rPr>
                <w:i/>
              </w:rPr>
            </w:pPr>
            <w:r w:rsidRPr="00B03933">
              <w:rPr>
                <w:i/>
              </w:rPr>
              <w:t>Trimestralmente:</w:t>
            </w:r>
          </w:p>
          <w:p w14:paraId="65E635A9" w14:textId="77777777" w:rsidR="00320DE7" w:rsidRDefault="00320DE7" w:rsidP="00D46DE3">
            <w:pPr>
              <w:autoSpaceDE w:val="0"/>
              <w:autoSpaceDN w:val="0"/>
              <w:adjustRightInd w:val="0"/>
              <w:rPr>
                <w:i/>
              </w:rPr>
            </w:pPr>
            <w:r>
              <w:rPr>
                <w:i/>
              </w:rPr>
              <w:t>[…].</w:t>
            </w:r>
          </w:p>
          <w:p w14:paraId="4BA572CE" w14:textId="77777777" w:rsidR="00320DE7" w:rsidRPr="00B03933" w:rsidRDefault="00320DE7" w:rsidP="00D46DE3">
            <w:pPr>
              <w:autoSpaceDE w:val="0"/>
              <w:autoSpaceDN w:val="0"/>
              <w:adjustRightInd w:val="0"/>
              <w:rPr>
                <w:i/>
              </w:rPr>
            </w:pPr>
            <w:r w:rsidRPr="00B03933">
              <w:rPr>
                <w:i/>
              </w:rPr>
              <w:t>A la vista de los resultados obtenidos, se verá la conveniencia de variar los periodos de comprobación y, asimismo, si los análisis de lixiviados lo aconsejaran, se procedería a la modificación de los parámetros a controlar.</w:t>
            </w:r>
          </w:p>
          <w:p w14:paraId="25321D95" w14:textId="77777777" w:rsidR="00320DE7" w:rsidRPr="00B03933" w:rsidRDefault="00320DE7" w:rsidP="00D46DE3">
            <w:pPr>
              <w:autoSpaceDE w:val="0"/>
              <w:autoSpaceDN w:val="0"/>
              <w:adjustRightInd w:val="0"/>
              <w:rPr>
                <w:i/>
              </w:rPr>
            </w:pPr>
            <w:r w:rsidRPr="00B03933">
              <w:rPr>
                <w:i/>
              </w:rPr>
              <w:t>Si los datos obtenidos de los análisis sufriesen alguna variación que así lo aconsejase, se iniciarla un estudio aclaratorio del hecho.</w:t>
            </w:r>
          </w:p>
          <w:p w14:paraId="0EA5A151" w14:textId="77777777" w:rsidR="00320DE7" w:rsidRPr="00B03933" w:rsidRDefault="00320DE7" w:rsidP="00D46DE3">
            <w:pPr>
              <w:autoSpaceDE w:val="0"/>
              <w:autoSpaceDN w:val="0"/>
              <w:adjustRightInd w:val="0"/>
              <w:rPr>
                <w:highlight w:val="yellow"/>
              </w:rPr>
            </w:pPr>
          </w:p>
          <w:p w14:paraId="032A5F25" w14:textId="77777777" w:rsidR="00320DE7" w:rsidRPr="00B03933" w:rsidRDefault="00320DE7" w:rsidP="00D46DE3">
            <w:pPr>
              <w:rPr>
                <w:rFonts w:eastAsia="Times New Roman"/>
                <w:b/>
                <w:color w:val="000000"/>
                <w:lang w:eastAsia="es-CL"/>
              </w:rPr>
            </w:pPr>
            <w:r>
              <w:rPr>
                <w:rFonts w:eastAsia="Times New Roman"/>
                <w:b/>
                <w:color w:val="000000"/>
                <w:lang w:eastAsia="es-CL"/>
              </w:rPr>
              <w:t>EIA “</w:t>
            </w:r>
            <w:r w:rsidRPr="00E549C7">
              <w:rPr>
                <w:rFonts w:eastAsia="Times New Roman"/>
                <w:b/>
                <w:color w:val="000000"/>
                <w:lang w:eastAsia="es-CL"/>
              </w:rPr>
              <w:t xml:space="preserve">Centro De Recuperación Valorización </w:t>
            </w:r>
            <w:r>
              <w:rPr>
                <w:rFonts w:eastAsia="Times New Roman"/>
                <w:b/>
                <w:color w:val="000000"/>
                <w:lang w:eastAsia="es-CL"/>
              </w:rPr>
              <w:t>y</w:t>
            </w:r>
            <w:r w:rsidRPr="00E549C7">
              <w:rPr>
                <w:rFonts w:eastAsia="Times New Roman"/>
                <w:b/>
                <w:color w:val="000000"/>
                <w:lang w:eastAsia="es-CL"/>
              </w:rPr>
              <w:t xml:space="preserve"> Neutralización </w:t>
            </w:r>
            <w:r>
              <w:rPr>
                <w:rFonts w:eastAsia="Times New Roman"/>
                <w:b/>
                <w:color w:val="000000"/>
                <w:lang w:eastAsia="es-CL"/>
              </w:rPr>
              <w:t>d</w:t>
            </w:r>
            <w:r w:rsidRPr="00E549C7">
              <w:rPr>
                <w:rFonts w:eastAsia="Times New Roman"/>
                <w:b/>
                <w:color w:val="000000"/>
                <w:lang w:eastAsia="es-CL"/>
              </w:rPr>
              <w:t xml:space="preserve">e Subproductos Industriales Sector Lomas </w:t>
            </w:r>
            <w:r>
              <w:rPr>
                <w:rFonts w:eastAsia="Times New Roman"/>
                <w:b/>
                <w:color w:val="000000"/>
                <w:lang w:eastAsia="es-CL"/>
              </w:rPr>
              <w:t>d</w:t>
            </w:r>
            <w:r w:rsidRPr="00E549C7">
              <w:rPr>
                <w:rFonts w:eastAsia="Times New Roman"/>
                <w:b/>
                <w:color w:val="000000"/>
                <w:lang w:eastAsia="es-CL"/>
              </w:rPr>
              <w:t>e Pudahuel</w:t>
            </w:r>
            <w:r>
              <w:rPr>
                <w:rFonts w:eastAsia="Times New Roman"/>
                <w:b/>
                <w:color w:val="000000"/>
                <w:lang w:eastAsia="es-CL"/>
              </w:rPr>
              <w:t>”</w:t>
            </w:r>
          </w:p>
          <w:p w14:paraId="0B90C332" w14:textId="77777777" w:rsidR="00320DE7" w:rsidRPr="00196B29" w:rsidRDefault="00320DE7" w:rsidP="00D46DE3">
            <w:pPr>
              <w:autoSpaceDE w:val="0"/>
              <w:autoSpaceDN w:val="0"/>
              <w:adjustRightInd w:val="0"/>
              <w:rPr>
                <w:b/>
              </w:rPr>
            </w:pPr>
            <w:r w:rsidRPr="00196B29">
              <w:rPr>
                <w:b/>
              </w:rPr>
              <w:t>Caracterización del área de influencia</w:t>
            </w:r>
          </w:p>
          <w:p w14:paraId="4B9D03D9" w14:textId="77777777" w:rsidR="00320DE7" w:rsidRDefault="00320DE7" w:rsidP="00D46DE3">
            <w:pPr>
              <w:autoSpaceDE w:val="0"/>
              <w:autoSpaceDN w:val="0"/>
              <w:adjustRightInd w:val="0"/>
              <w:rPr>
                <w:b/>
              </w:rPr>
            </w:pPr>
            <w:r>
              <w:rPr>
                <w:b/>
              </w:rPr>
              <w:t>Informe final, Estudio G</w:t>
            </w:r>
            <w:r w:rsidRPr="00196B29">
              <w:rPr>
                <w:b/>
              </w:rPr>
              <w:t>eoambiental de detalle Sector Lomas de Pudahuel Línea Base.</w:t>
            </w:r>
          </w:p>
          <w:p w14:paraId="61A96C85" w14:textId="77777777" w:rsidR="00320DE7" w:rsidRPr="004832EA" w:rsidRDefault="00320DE7" w:rsidP="00D46DE3">
            <w:pPr>
              <w:autoSpaceDE w:val="0"/>
              <w:autoSpaceDN w:val="0"/>
              <w:adjustRightInd w:val="0"/>
              <w:rPr>
                <w:u w:val="single"/>
              </w:rPr>
            </w:pPr>
            <w:r w:rsidRPr="004832EA">
              <w:rPr>
                <w:u w:val="single"/>
              </w:rPr>
              <w:t>1.2. Propósitos y alcances de estudio</w:t>
            </w:r>
          </w:p>
          <w:p w14:paraId="3BB50CEC" w14:textId="77777777" w:rsidR="00320DE7" w:rsidRPr="004832EA" w:rsidRDefault="00320DE7" w:rsidP="00D46DE3">
            <w:pPr>
              <w:autoSpaceDE w:val="0"/>
              <w:autoSpaceDN w:val="0"/>
              <w:adjustRightInd w:val="0"/>
              <w:rPr>
                <w:i/>
              </w:rPr>
            </w:pPr>
            <w:r w:rsidRPr="004832EA">
              <w:rPr>
                <w:i/>
              </w:rPr>
              <w:t>[…].</w:t>
            </w:r>
          </w:p>
          <w:p w14:paraId="2BBD9513" w14:textId="77777777" w:rsidR="00320DE7" w:rsidRPr="004832EA" w:rsidRDefault="00320DE7" w:rsidP="00D46DE3">
            <w:pPr>
              <w:autoSpaceDE w:val="0"/>
              <w:autoSpaceDN w:val="0"/>
              <w:adjustRightInd w:val="0"/>
              <w:rPr>
                <w:i/>
              </w:rPr>
            </w:pPr>
            <w:r>
              <w:rPr>
                <w:i/>
              </w:rPr>
              <w:lastRenderedPageBreak/>
              <w:t>Finalmente, para el estudio G</w:t>
            </w:r>
            <w:r w:rsidRPr="004832EA">
              <w:rPr>
                <w:i/>
              </w:rPr>
              <w:t>eoambiental básico, objeto de este informe, se efectuaron los siguientes ensayos, pruebas y estudios de línea base:</w:t>
            </w:r>
          </w:p>
          <w:p w14:paraId="230CBD7D" w14:textId="77777777" w:rsidR="00320DE7" w:rsidRPr="004832EA" w:rsidRDefault="00320DE7" w:rsidP="00D46DE3">
            <w:pPr>
              <w:autoSpaceDE w:val="0"/>
              <w:autoSpaceDN w:val="0"/>
              <w:adjustRightInd w:val="0"/>
              <w:rPr>
                <w:i/>
              </w:rPr>
            </w:pPr>
            <w:r w:rsidRPr="004832EA">
              <w:rPr>
                <w:i/>
              </w:rPr>
              <w:t>F. Determinación de los Parámetros Hidráulicos del Acuífero Libre, mediante perforación de un sondaje S-4 de 45 m en el sitio del proyecto, con instalación de piezómetro, y ensayos de bombeo-recuperación. Ejecuta y certifica IDIEM (C.E. N° 208.413 A Y B) bajo la coordinación y supervisión de Magma.</w:t>
            </w:r>
          </w:p>
          <w:p w14:paraId="3ACE381B" w14:textId="77777777" w:rsidR="00320DE7" w:rsidRPr="00196B29" w:rsidRDefault="00320DE7" w:rsidP="00D46DE3">
            <w:pPr>
              <w:autoSpaceDE w:val="0"/>
              <w:autoSpaceDN w:val="0"/>
              <w:adjustRightInd w:val="0"/>
            </w:pPr>
          </w:p>
          <w:p w14:paraId="144B3988" w14:textId="77777777" w:rsidR="00320DE7" w:rsidRPr="004832EA" w:rsidRDefault="00320DE7" w:rsidP="00D46DE3">
            <w:pPr>
              <w:autoSpaceDE w:val="0"/>
              <w:autoSpaceDN w:val="0"/>
              <w:adjustRightInd w:val="0"/>
              <w:rPr>
                <w:u w:val="single"/>
              </w:rPr>
            </w:pPr>
            <w:r w:rsidRPr="004832EA">
              <w:rPr>
                <w:u w:val="single"/>
              </w:rPr>
              <w:t>3.2.3. Calidad físico-Químico de las aguas del acuífero</w:t>
            </w:r>
          </w:p>
          <w:p w14:paraId="24EAC217" w14:textId="77777777" w:rsidR="00320DE7" w:rsidRPr="00B03933" w:rsidRDefault="00320DE7" w:rsidP="00D46DE3">
            <w:pPr>
              <w:autoSpaceDE w:val="0"/>
              <w:autoSpaceDN w:val="0"/>
              <w:adjustRightInd w:val="0"/>
              <w:rPr>
                <w:i/>
              </w:rPr>
            </w:pPr>
            <w:r w:rsidRPr="00B03933">
              <w:rPr>
                <w:i/>
              </w:rPr>
              <w:t>En función de completar el estudio de la caracterización del acuífero libre (F-4), Magma solicita a la Pontificia Universidad Católica de Chile el muestreo y análisis certificados de las aguas del acuífero en el Sondaje S-4. Las muestras fueron recolectadas en seis campañas de muestreo efectuadas cada diez días, partiendo del 10 de enero hasta el 10 de marzo del presente. Los resultados se exponen en la Tabla N°16 siguiente:</w:t>
            </w:r>
          </w:p>
          <w:p w14:paraId="5D24C239" w14:textId="77777777" w:rsidR="00320DE7" w:rsidRPr="006E7A52" w:rsidRDefault="00320DE7" w:rsidP="00D46DE3">
            <w:pPr>
              <w:autoSpaceDE w:val="0"/>
              <w:autoSpaceDN w:val="0"/>
              <w:adjustRightInd w:val="0"/>
              <w:rPr>
                <w:i/>
              </w:rPr>
            </w:pPr>
            <w:r w:rsidRPr="00B03933">
              <w:rPr>
                <w:i/>
              </w:rPr>
              <w:t>Se desprende de estos resultados que la calidad de las aguas subterráneas del acuífero libre es buena, excediendo la norma de agua potable en el componente hierro en</w:t>
            </w:r>
            <w:r>
              <w:rPr>
                <w:i/>
              </w:rPr>
              <w:t>t</w:t>
            </w:r>
            <w:r w:rsidRPr="00B03933">
              <w:rPr>
                <w:i/>
              </w:rPr>
              <w:t xml:space="preserve">re 2 a 20 veces. Otros elementos tales como cloruros, manganeso, plomo y fenoles, superan ocasionalmente la norma de agua potable. Cumple </w:t>
            </w:r>
            <w:r>
              <w:rPr>
                <w:i/>
              </w:rPr>
              <w:t>cabalmente la de agua de riego.</w:t>
            </w:r>
          </w:p>
        </w:tc>
        <w:tc>
          <w:tcPr>
            <w:tcW w:w="1564" w:type="pct"/>
          </w:tcPr>
          <w:p w14:paraId="663BE4B0" w14:textId="77777777" w:rsidR="00320DE7" w:rsidRDefault="00320DE7" w:rsidP="00D46DE3">
            <w:pPr>
              <w:rPr>
                <w:rFonts w:eastAsia="Times New Roman"/>
                <w:bCs/>
                <w:color w:val="000000"/>
                <w:lang w:eastAsia="es-CL"/>
              </w:rPr>
            </w:pPr>
            <w:r w:rsidRPr="00E921CD">
              <w:rPr>
                <w:rFonts w:eastAsia="Times New Roman"/>
                <w:lang w:eastAsia="es-CL"/>
              </w:rPr>
              <w:lastRenderedPageBreak/>
              <w:t>La información entregada, correspondiente a los años 2012, 2013, 2014, 2015 y 2016, no incluye el</w:t>
            </w:r>
            <w:r w:rsidRPr="00E921CD">
              <w:rPr>
                <w:rFonts w:eastAsia="Times New Roman"/>
                <w:bCs/>
                <w:color w:val="000000"/>
                <w:lang w:eastAsia="es-CL"/>
              </w:rPr>
              <w:t xml:space="preserve"> análisis y conclusiones de los monitoreos mensuales y trimestrales. </w:t>
            </w:r>
          </w:p>
          <w:p w14:paraId="22C127EE" w14:textId="77777777" w:rsidR="00320DE7" w:rsidRDefault="00320DE7" w:rsidP="00D46DE3">
            <w:pPr>
              <w:rPr>
                <w:rFonts w:eastAsia="Times New Roman"/>
                <w:lang w:eastAsia="es-CL"/>
              </w:rPr>
            </w:pPr>
            <w:r w:rsidRPr="00E368CE">
              <w:rPr>
                <w:rFonts w:eastAsia="Times New Roman"/>
                <w:lang w:eastAsia="es-CL"/>
              </w:rPr>
              <w:t>Los monitoreos no comenzaron a realizarse al inicio de la operación del proyecto, el que obtuvo autorización para funcionar por parte del Servicio de Salud de la RM, a través de la RES. N° 014100 de fecha 17 de julio de 1997, según antecedentes adjuntados por el Titular.</w:t>
            </w:r>
          </w:p>
          <w:p w14:paraId="67258FD4" w14:textId="77777777" w:rsidR="00320DE7" w:rsidRDefault="00320DE7" w:rsidP="00D46DE3">
            <w:pPr>
              <w:rPr>
                <w:rFonts w:eastAsia="Times New Roman"/>
                <w:bCs/>
                <w:color w:val="000000"/>
                <w:lang w:eastAsia="es-CL"/>
              </w:rPr>
            </w:pPr>
            <w:r>
              <w:rPr>
                <w:rFonts w:eastAsia="Times New Roman"/>
                <w:bCs/>
                <w:color w:val="000000"/>
                <w:lang w:eastAsia="es-CL"/>
              </w:rPr>
              <w:t>El Titular no cumplió con la frecuencia de medición mensual y trimestral desde mediados del año 1997 (primer año de operación) al año 2008, momento en que comenzó a realizar los monitoreos con una mayor frecuencia.</w:t>
            </w:r>
          </w:p>
          <w:p w14:paraId="270BA4F7" w14:textId="77777777" w:rsidR="00320DE7" w:rsidRDefault="00320DE7" w:rsidP="00D46DE3">
            <w:pPr>
              <w:rPr>
                <w:rFonts w:eastAsia="Times New Roman"/>
                <w:bCs/>
                <w:color w:val="000000"/>
                <w:lang w:eastAsia="es-CL"/>
              </w:rPr>
            </w:pPr>
            <w:r>
              <w:rPr>
                <w:rFonts w:eastAsia="Times New Roman"/>
                <w:bCs/>
                <w:color w:val="000000"/>
                <w:lang w:eastAsia="es-CL"/>
              </w:rPr>
              <w:t>En l</w:t>
            </w:r>
            <w:r w:rsidRPr="001D6618">
              <w:rPr>
                <w:rFonts w:eastAsia="Times New Roman"/>
                <w:bCs/>
                <w:color w:val="000000"/>
                <w:lang w:eastAsia="es-CL"/>
              </w:rPr>
              <w:t>os documentos denominados “Detalle for</w:t>
            </w:r>
            <w:r>
              <w:rPr>
                <w:rFonts w:eastAsia="Times New Roman"/>
                <w:bCs/>
                <w:color w:val="000000"/>
                <w:lang w:eastAsia="es-CL"/>
              </w:rPr>
              <w:t>mulario de análisis”, respecto de</w:t>
            </w:r>
            <w:r w:rsidRPr="001D6618">
              <w:rPr>
                <w:rFonts w:eastAsia="Times New Roman"/>
                <w:bCs/>
                <w:color w:val="000000"/>
                <w:lang w:eastAsia="es-CL"/>
              </w:rPr>
              <w:t xml:space="preserve"> los monitoreos </w:t>
            </w:r>
            <w:r>
              <w:rPr>
                <w:rFonts w:eastAsia="Times New Roman"/>
                <w:bCs/>
                <w:color w:val="000000"/>
                <w:lang w:eastAsia="es-CL"/>
              </w:rPr>
              <w:t>realizados por</w:t>
            </w:r>
            <w:r w:rsidRPr="001D6618">
              <w:rPr>
                <w:rFonts w:eastAsia="Times New Roman"/>
                <w:bCs/>
                <w:color w:val="000000"/>
                <w:lang w:eastAsia="es-CL"/>
              </w:rPr>
              <w:t xml:space="preserve"> </w:t>
            </w:r>
            <w:r>
              <w:rPr>
                <w:rFonts w:eastAsia="Times New Roman"/>
                <w:bCs/>
                <w:color w:val="000000"/>
                <w:lang w:eastAsia="es-CL"/>
              </w:rPr>
              <w:t>el</w:t>
            </w:r>
            <w:r w:rsidRPr="001D6618">
              <w:rPr>
                <w:rFonts w:eastAsia="Times New Roman"/>
                <w:bCs/>
                <w:color w:val="000000"/>
                <w:lang w:eastAsia="es-CL"/>
              </w:rPr>
              <w:t xml:space="preserve"> laboratorio de Hidronor y laboratorios externos, correspondientes a los años 1999 a 2011, en la mayoría no se precisa la fecha </w:t>
            </w:r>
            <w:r w:rsidRPr="001D6618">
              <w:rPr>
                <w:rFonts w:eastAsia="Times New Roman"/>
                <w:bCs/>
                <w:color w:val="000000"/>
                <w:lang w:eastAsia="es-CL"/>
              </w:rPr>
              <w:lastRenderedPageBreak/>
              <w:t>de muestreo</w:t>
            </w:r>
            <w:r>
              <w:rPr>
                <w:rFonts w:eastAsia="Times New Roman"/>
                <w:bCs/>
                <w:color w:val="000000"/>
                <w:lang w:eastAsia="es-CL"/>
              </w:rPr>
              <w:t>,</w:t>
            </w:r>
            <w:r w:rsidRPr="001D6618">
              <w:rPr>
                <w:rFonts w:eastAsia="Times New Roman"/>
                <w:bCs/>
                <w:color w:val="000000"/>
                <w:lang w:eastAsia="es-CL"/>
              </w:rPr>
              <w:t xml:space="preserve"> y</w:t>
            </w:r>
            <w:r>
              <w:rPr>
                <w:rFonts w:eastAsia="Times New Roman"/>
                <w:bCs/>
                <w:color w:val="000000"/>
                <w:lang w:eastAsia="es-CL"/>
              </w:rPr>
              <w:t xml:space="preserve"> e</w:t>
            </w:r>
            <w:r w:rsidRPr="001D6618">
              <w:rPr>
                <w:rFonts w:eastAsia="Times New Roman"/>
                <w:bCs/>
                <w:color w:val="000000"/>
                <w:lang w:eastAsia="es-CL"/>
              </w:rPr>
              <w:t>n relación a los Ensayos Trimestrales de los meses de abril, junio y octubre del año 2012, el Titular no aclara la fecha de la toma de muestra, ya que sólo se indica fecha de informe y de recepción de los resultados por parte de Hidronor Chile S.A.</w:t>
            </w:r>
          </w:p>
          <w:p w14:paraId="49202D6F" w14:textId="77777777" w:rsidR="00DC1A76" w:rsidRPr="001D6618" w:rsidRDefault="00DC1A76" w:rsidP="00D46DE3">
            <w:pPr>
              <w:rPr>
                <w:rFonts w:eastAsia="Times New Roman"/>
                <w:bCs/>
                <w:color w:val="000000"/>
                <w:lang w:eastAsia="es-CL"/>
              </w:rPr>
            </w:pPr>
          </w:p>
          <w:p w14:paraId="04C44F42" w14:textId="04C95DBE" w:rsidR="00320DE7" w:rsidRDefault="00320DE7" w:rsidP="00D46DE3">
            <w:pPr>
              <w:rPr>
                <w:rFonts w:eastAsia="Times New Roman"/>
                <w:bCs/>
                <w:color w:val="000000"/>
                <w:lang w:eastAsia="es-CL"/>
              </w:rPr>
            </w:pPr>
            <w:r>
              <w:rPr>
                <w:rFonts w:eastAsia="Times New Roman"/>
                <w:bCs/>
                <w:color w:val="000000"/>
                <w:lang w:eastAsia="es-CL"/>
              </w:rPr>
              <w:t xml:space="preserve">Del análisis histórico de aguas subterráneas, se obtuvo que los parámetros de </w:t>
            </w:r>
            <w:r w:rsidRPr="007F251F">
              <w:rPr>
                <w:rFonts w:eastAsia="Times New Roman"/>
                <w:bCs/>
                <w:color w:val="000000"/>
                <w:lang w:eastAsia="es-CL"/>
              </w:rPr>
              <w:t>Arsénico, Hierro, Cromo, Zinc, Cadmio, Plomo, Mercurio, Selenio y Amon</w:t>
            </w:r>
            <w:r>
              <w:rPr>
                <w:rFonts w:eastAsia="Times New Roman"/>
                <w:bCs/>
                <w:color w:val="000000"/>
                <w:lang w:eastAsia="es-CL"/>
              </w:rPr>
              <w:t>í</w:t>
            </w:r>
            <w:r w:rsidRPr="007F251F">
              <w:rPr>
                <w:rFonts w:eastAsia="Times New Roman"/>
                <w:bCs/>
                <w:color w:val="000000"/>
                <w:lang w:eastAsia="es-CL"/>
              </w:rPr>
              <w:t>aco</w:t>
            </w:r>
            <w:r>
              <w:rPr>
                <w:rFonts w:eastAsia="Times New Roman"/>
                <w:bCs/>
                <w:color w:val="000000"/>
                <w:lang w:eastAsia="es-CL"/>
              </w:rPr>
              <w:t>, entre los años 1999 al año 2016, presentaron peaks puntuales significativos, con mayor frecuencia en ciertos per</w:t>
            </w:r>
            <w:r w:rsidR="00DC1A76">
              <w:rPr>
                <w:rFonts w:eastAsia="Times New Roman"/>
                <w:bCs/>
                <w:color w:val="000000"/>
                <w:lang w:eastAsia="es-CL"/>
              </w:rPr>
              <w:t>í</w:t>
            </w:r>
            <w:r>
              <w:rPr>
                <w:rFonts w:eastAsia="Times New Roman"/>
                <w:bCs/>
                <w:color w:val="000000"/>
                <w:lang w:eastAsia="es-CL"/>
              </w:rPr>
              <w:t>odos, que no corresponderían a una condición n</w:t>
            </w:r>
            <w:r w:rsidR="00DC1A76">
              <w:rPr>
                <w:rFonts w:eastAsia="Times New Roman"/>
                <w:bCs/>
                <w:color w:val="000000"/>
                <w:lang w:eastAsia="es-CL"/>
              </w:rPr>
              <w:t>atural de la zona de estudio; ante dicha situación, e</w:t>
            </w:r>
            <w:r>
              <w:rPr>
                <w:rFonts w:eastAsia="Times New Roman"/>
                <w:bCs/>
                <w:color w:val="000000"/>
                <w:lang w:eastAsia="es-CL"/>
              </w:rPr>
              <w:t>l titular n</w:t>
            </w:r>
            <w:r w:rsidR="00DC1A76">
              <w:rPr>
                <w:rFonts w:eastAsia="Times New Roman"/>
                <w:bCs/>
                <w:color w:val="000000"/>
                <w:lang w:eastAsia="es-CL"/>
              </w:rPr>
              <w:t>o</w:t>
            </w:r>
            <w:r>
              <w:rPr>
                <w:rFonts w:eastAsia="Times New Roman"/>
                <w:bCs/>
                <w:color w:val="000000"/>
                <w:lang w:eastAsia="es-CL"/>
              </w:rPr>
              <w:t xml:space="preserve"> </w:t>
            </w:r>
            <w:r w:rsidR="00707019">
              <w:rPr>
                <w:rFonts w:eastAsia="Times New Roman"/>
                <w:bCs/>
                <w:color w:val="000000"/>
                <w:lang w:eastAsia="es-CL"/>
              </w:rPr>
              <w:t>inició</w:t>
            </w:r>
            <w:r>
              <w:rPr>
                <w:rFonts w:eastAsia="Times New Roman"/>
                <w:bCs/>
                <w:color w:val="000000"/>
                <w:lang w:eastAsia="es-CL"/>
              </w:rPr>
              <w:t xml:space="preserve"> un estudio aclaratorio tal como se estableció en la RCA N° 482/95. </w:t>
            </w:r>
          </w:p>
          <w:p w14:paraId="7A213AF0" w14:textId="77777777" w:rsidR="00320DE7" w:rsidRDefault="00320DE7" w:rsidP="00D46DE3">
            <w:pPr>
              <w:rPr>
                <w:rFonts w:eastAsia="Times New Roman"/>
                <w:bCs/>
                <w:color w:val="000000"/>
                <w:lang w:eastAsia="es-CL"/>
              </w:rPr>
            </w:pPr>
          </w:p>
          <w:p w14:paraId="67DF1095" w14:textId="77777777" w:rsidR="00320DE7" w:rsidRPr="00E921CD" w:rsidRDefault="00320DE7" w:rsidP="00D46DE3">
            <w:pPr>
              <w:rPr>
                <w:rFonts w:eastAsia="Times New Roman"/>
                <w:bCs/>
                <w:color w:val="000000"/>
                <w:lang w:eastAsia="es-CL"/>
              </w:rPr>
            </w:pPr>
          </w:p>
          <w:p w14:paraId="738C06A8" w14:textId="77777777" w:rsidR="00320DE7" w:rsidRPr="00E921CD" w:rsidRDefault="00320DE7" w:rsidP="00D46DE3">
            <w:pPr>
              <w:rPr>
                <w:rFonts w:eastAsia="Times New Roman"/>
                <w:bCs/>
                <w:color w:val="000000"/>
                <w:lang w:eastAsia="es-CL"/>
              </w:rPr>
            </w:pPr>
          </w:p>
          <w:p w14:paraId="5DE855C3" w14:textId="77777777" w:rsidR="00320DE7" w:rsidRPr="00E921CD" w:rsidRDefault="00320DE7" w:rsidP="00D46DE3">
            <w:pPr>
              <w:rPr>
                <w:rFonts w:eastAsia="Times New Roman"/>
                <w:bCs/>
                <w:color w:val="000000"/>
                <w:lang w:eastAsia="es-CL"/>
              </w:rPr>
            </w:pPr>
          </w:p>
          <w:p w14:paraId="352F080F" w14:textId="77777777" w:rsidR="00320DE7" w:rsidRPr="00030BB4" w:rsidRDefault="00320DE7" w:rsidP="00D46DE3">
            <w:pPr>
              <w:rPr>
                <w:rFonts w:eastAsia="Times New Roman"/>
                <w:bCs/>
                <w:color w:val="000000"/>
                <w:lang w:eastAsia="es-CL"/>
              </w:rPr>
            </w:pPr>
          </w:p>
          <w:p w14:paraId="685508B4" w14:textId="77777777" w:rsidR="00320DE7" w:rsidRPr="00E921CD" w:rsidRDefault="00320DE7" w:rsidP="00D46DE3">
            <w:pPr>
              <w:rPr>
                <w:rFonts w:eastAsia="Times New Roman"/>
                <w:bCs/>
                <w:color w:val="000000"/>
                <w:lang w:eastAsia="es-CL"/>
              </w:rPr>
            </w:pPr>
          </w:p>
        </w:tc>
      </w:tr>
      <w:tr w:rsidR="00320DE7" w:rsidRPr="00B03933" w14:paraId="2A5EFDDD" w14:textId="77777777" w:rsidTr="00D46DE3">
        <w:trPr>
          <w:jc w:val="center"/>
        </w:trPr>
        <w:tc>
          <w:tcPr>
            <w:tcW w:w="460" w:type="pct"/>
            <w:vAlign w:val="center"/>
          </w:tcPr>
          <w:p w14:paraId="0FF72528" w14:textId="77777777" w:rsidR="00320DE7" w:rsidRDefault="00320DE7" w:rsidP="00D46DE3">
            <w:pPr>
              <w:widowControl w:val="0"/>
              <w:overflowPunct w:val="0"/>
              <w:autoSpaceDE w:val="0"/>
              <w:autoSpaceDN w:val="0"/>
              <w:adjustRightInd w:val="0"/>
              <w:spacing w:after="120" w:line="285" w:lineRule="auto"/>
              <w:jc w:val="center"/>
              <w:rPr>
                <w:rFonts w:cs="Calibri"/>
                <w:iCs/>
              </w:rPr>
            </w:pPr>
            <w:r>
              <w:rPr>
                <w:rFonts w:cs="Calibri"/>
                <w:iCs/>
              </w:rPr>
              <w:lastRenderedPageBreak/>
              <w:t>1</w:t>
            </w:r>
          </w:p>
        </w:tc>
        <w:tc>
          <w:tcPr>
            <w:tcW w:w="724" w:type="pct"/>
            <w:vAlign w:val="center"/>
          </w:tcPr>
          <w:p w14:paraId="1759161F" w14:textId="77777777" w:rsidR="00320DE7" w:rsidRPr="00B03933" w:rsidRDefault="00320DE7" w:rsidP="00D46DE3">
            <w:pPr>
              <w:widowControl w:val="0"/>
              <w:overflowPunct w:val="0"/>
              <w:autoSpaceDE w:val="0"/>
              <w:autoSpaceDN w:val="0"/>
              <w:adjustRightInd w:val="0"/>
              <w:spacing w:after="120" w:line="285" w:lineRule="auto"/>
              <w:jc w:val="left"/>
              <w:rPr>
                <w:rFonts w:cs="Calibri"/>
                <w:iCs/>
              </w:rPr>
            </w:pPr>
            <w:r>
              <w:rPr>
                <w:rFonts w:cs="Calibri"/>
                <w:iCs/>
              </w:rPr>
              <w:t>Otros Hechos</w:t>
            </w:r>
          </w:p>
        </w:tc>
        <w:tc>
          <w:tcPr>
            <w:tcW w:w="2252" w:type="pct"/>
            <w:vAlign w:val="center"/>
          </w:tcPr>
          <w:p w14:paraId="4FB26BA4" w14:textId="77777777" w:rsidR="00320DE7" w:rsidRPr="00B03933" w:rsidRDefault="00320DE7" w:rsidP="00D46DE3">
            <w:pPr>
              <w:jc w:val="center"/>
              <w:rPr>
                <w:b/>
              </w:rPr>
            </w:pPr>
            <w:r>
              <w:rPr>
                <w:b/>
              </w:rPr>
              <w:t>--</w:t>
            </w:r>
          </w:p>
        </w:tc>
        <w:tc>
          <w:tcPr>
            <w:tcW w:w="1564" w:type="pct"/>
          </w:tcPr>
          <w:p w14:paraId="0AD85E41" w14:textId="77777777" w:rsidR="00320DE7" w:rsidRPr="009F7177" w:rsidRDefault="00320DE7" w:rsidP="00D46DE3">
            <w:pPr>
              <w:rPr>
                <w:rFonts w:eastAsia="Times New Roman"/>
                <w:lang w:eastAsia="es-CL"/>
              </w:rPr>
            </w:pPr>
            <w:r w:rsidRPr="009F7177">
              <w:rPr>
                <w:rFonts w:eastAsia="Times New Roman"/>
                <w:lang w:eastAsia="es-CL"/>
              </w:rPr>
              <w:t>Se destaca que en el año 2015, en una actividad de fiscalización realizada por la SEREMI de Salud el 29 de julio de 2015, el Titular informó que</w:t>
            </w:r>
            <w:r>
              <w:rPr>
                <w:rFonts w:eastAsia="Times New Roman"/>
                <w:lang w:eastAsia="es-CL"/>
              </w:rPr>
              <w:t xml:space="preserve"> para el año 2014,</w:t>
            </w:r>
            <w:r w:rsidRPr="009F7177">
              <w:rPr>
                <w:rFonts w:eastAsia="Times New Roman"/>
                <w:lang w:eastAsia="es-CL"/>
              </w:rPr>
              <w:t xml:space="preserve"> la cantidad de residuos a inertizar fue de 95.000 ton/año aproximadamente</w:t>
            </w:r>
            <w:r>
              <w:rPr>
                <w:rFonts w:eastAsia="Times New Roman"/>
                <w:lang w:eastAsia="es-CL"/>
              </w:rPr>
              <w:t xml:space="preserve"> y que la cantidad de residuos ingresados al depósito de seguridad fue de </w:t>
            </w:r>
            <w:r w:rsidRPr="009F7177">
              <w:rPr>
                <w:rFonts w:eastAsia="Times New Roman"/>
                <w:lang w:eastAsia="es-CL"/>
              </w:rPr>
              <w:t>61.518 ton/año aproximadamente, cantidad</w:t>
            </w:r>
            <w:r>
              <w:rPr>
                <w:rFonts w:eastAsia="Times New Roman"/>
                <w:lang w:eastAsia="es-CL"/>
              </w:rPr>
              <w:t>es</w:t>
            </w:r>
            <w:r w:rsidRPr="009F7177">
              <w:rPr>
                <w:rFonts w:eastAsia="Times New Roman"/>
                <w:lang w:eastAsia="es-CL"/>
              </w:rPr>
              <w:t xml:space="preserve"> inferior</w:t>
            </w:r>
            <w:r>
              <w:rPr>
                <w:rFonts w:eastAsia="Times New Roman"/>
                <w:lang w:eastAsia="es-CL"/>
              </w:rPr>
              <w:t>es</w:t>
            </w:r>
            <w:r w:rsidRPr="009F7177">
              <w:rPr>
                <w:rFonts w:eastAsia="Times New Roman"/>
                <w:lang w:eastAsia="es-CL"/>
              </w:rPr>
              <w:t xml:space="preserve"> a la</w:t>
            </w:r>
            <w:r>
              <w:rPr>
                <w:rFonts w:eastAsia="Times New Roman"/>
                <w:lang w:eastAsia="es-CL"/>
              </w:rPr>
              <w:t>s</w:t>
            </w:r>
            <w:r w:rsidRPr="009F7177">
              <w:rPr>
                <w:rFonts w:eastAsia="Times New Roman"/>
                <w:lang w:eastAsia="es-CL"/>
              </w:rPr>
              <w:t xml:space="preserve"> informada</w:t>
            </w:r>
            <w:r>
              <w:rPr>
                <w:rFonts w:eastAsia="Times New Roman"/>
                <w:lang w:eastAsia="es-CL"/>
              </w:rPr>
              <w:t>s</w:t>
            </w:r>
            <w:r w:rsidRPr="009F7177">
              <w:rPr>
                <w:rFonts w:eastAsia="Times New Roman"/>
                <w:lang w:eastAsia="es-CL"/>
              </w:rPr>
              <w:t xml:space="preserve"> para el mismo año en la actividad de fiscalización del año 2016, donde se establece con los antecedentes entregados por el Titular, que </w:t>
            </w:r>
            <w:r>
              <w:rPr>
                <w:rFonts w:eastAsia="Times New Roman"/>
                <w:lang w:eastAsia="es-CL"/>
              </w:rPr>
              <w:t>la cantidad de residuos a inertizar fue de</w:t>
            </w:r>
            <w:r w:rsidRPr="009F7177">
              <w:rPr>
                <w:rFonts w:eastAsia="Times New Roman"/>
                <w:lang w:eastAsia="es-CL"/>
              </w:rPr>
              <w:t xml:space="preserve"> 133.767,48 ton.</w:t>
            </w:r>
            <w:r>
              <w:rPr>
                <w:rFonts w:eastAsia="Times New Roman"/>
                <w:lang w:eastAsia="es-CL"/>
              </w:rPr>
              <w:t xml:space="preserve"> y que la cantidad de residuos ingresados al depósito de seguridad fue de </w:t>
            </w:r>
            <w:r w:rsidRPr="009F7177">
              <w:rPr>
                <w:rFonts w:eastAsia="Times New Roman"/>
                <w:lang w:eastAsia="es-CL"/>
              </w:rPr>
              <w:t>163.938,1 ton durante el año 2014.</w:t>
            </w:r>
          </w:p>
          <w:p w14:paraId="29A497C4" w14:textId="77777777" w:rsidR="00320DE7" w:rsidRPr="001417FC" w:rsidRDefault="00320DE7" w:rsidP="00D46DE3">
            <w:pPr>
              <w:rPr>
                <w:rFonts w:eastAsia="Times New Roman"/>
                <w:bCs/>
                <w:color w:val="000000"/>
                <w:lang w:eastAsia="es-CL"/>
              </w:rPr>
            </w:pPr>
          </w:p>
        </w:tc>
      </w:tr>
    </w:tbl>
    <w:p w14:paraId="0D8717B3" w14:textId="77777777" w:rsidR="00F36F7C" w:rsidRDefault="00F36F7C" w:rsidP="00893A4E">
      <w:pPr>
        <w:rPr>
          <w:rFonts w:cstheme="minorHAnsi"/>
          <w:b/>
          <w:sz w:val="14"/>
          <w:szCs w:val="24"/>
        </w:rPr>
        <w:sectPr w:rsidR="00F36F7C" w:rsidSect="00A70F8F">
          <w:pgSz w:w="15840" w:h="12240" w:orient="landscape"/>
          <w:pgMar w:top="1134" w:right="1134" w:bottom="1134" w:left="1134" w:header="709" w:footer="709" w:gutter="0"/>
          <w:cols w:space="708"/>
          <w:docGrid w:linePitch="360"/>
        </w:sectPr>
      </w:pPr>
    </w:p>
    <w:p w14:paraId="12A4E986" w14:textId="6D3B33BA" w:rsidR="003C0E2F" w:rsidRDefault="00C8576F" w:rsidP="00C958D0">
      <w:pPr>
        <w:pStyle w:val="Ttulo1"/>
      </w:pPr>
      <w:bookmarkStart w:id="127" w:name="_Toc352840405"/>
      <w:bookmarkStart w:id="128" w:name="_Toc352841465"/>
      <w:bookmarkStart w:id="129" w:name="_Toc445284535"/>
      <w:r>
        <w:lastRenderedPageBreak/>
        <w:t>DOCUMENTACIÓN SOLICITADA Y ENTREGADA</w:t>
      </w:r>
      <w:bookmarkEnd w:id="127"/>
      <w:bookmarkEnd w:id="128"/>
      <w:r>
        <w:t>.</w:t>
      </w:r>
      <w:bookmarkEnd w:id="129"/>
    </w:p>
    <w:p w14:paraId="5B9F75B2" w14:textId="77777777" w:rsidR="00677332" w:rsidRDefault="00677332" w:rsidP="003C0E2F">
      <w:pPr>
        <w:rPr>
          <w:sz w:val="20"/>
          <w:szCs w:val="20"/>
        </w:rPr>
      </w:pPr>
    </w:p>
    <w:tbl>
      <w:tblPr>
        <w:tblStyle w:val="Tablaconcuadrcula"/>
        <w:tblW w:w="5000" w:type="pct"/>
        <w:tblLook w:val="04A0" w:firstRow="1" w:lastRow="0" w:firstColumn="1" w:lastColumn="0" w:noHBand="0" w:noVBand="1"/>
      </w:tblPr>
      <w:tblGrid>
        <w:gridCol w:w="418"/>
        <w:gridCol w:w="994"/>
        <w:gridCol w:w="4393"/>
        <w:gridCol w:w="1136"/>
        <w:gridCol w:w="1134"/>
        <w:gridCol w:w="1887"/>
      </w:tblGrid>
      <w:tr w:rsidR="00C8576F" w:rsidRPr="0025129B" w14:paraId="67F7C4AE" w14:textId="77777777" w:rsidTr="00EA55B3">
        <w:trPr>
          <w:trHeight w:val="395"/>
        </w:trPr>
        <w:tc>
          <w:tcPr>
            <w:tcW w:w="210" w:type="pct"/>
            <w:shd w:val="clear" w:color="auto" w:fill="D9D9D9" w:themeFill="background1" w:themeFillShade="D9"/>
            <w:vAlign w:val="center"/>
          </w:tcPr>
          <w:p w14:paraId="0F731A77" w14:textId="77777777" w:rsidR="00C8576F" w:rsidRPr="0025129B" w:rsidRDefault="00C8576F" w:rsidP="00751C86">
            <w:pPr>
              <w:jc w:val="center"/>
              <w:rPr>
                <w:rFonts w:cstheme="minorHAnsi"/>
                <w:b/>
                <w:color w:val="A6A6A6" w:themeColor="background1" w:themeShade="A6"/>
              </w:rPr>
            </w:pPr>
            <w:r w:rsidRPr="0025129B">
              <w:rPr>
                <w:rFonts w:cstheme="minorHAnsi"/>
                <w:b/>
              </w:rPr>
              <w:t>N°</w:t>
            </w:r>
          </w:p>
        </w:tc>
        <w:tc>
          <w:tcPr>
            <w:tcW w:w="499" w:type="pct"/>
            <w:shd w:val="clear" w:color="auto" w:fill="D9D9D9" w:themeFill="background1" w:themeFillShade="D9"/>
          </w:tcPr>
          <w:p w14:paraId="4DCAF0D1" w14:textId="77777777" w:rsidR="00C8576F" w:rsidRPr="0025129B" w:rsidRDefault="00C8576F" w:rsidP="00751C86">
            <w:pPr>
              <w:jc w:val="center"/>
              <w:rPr>
                <w:rFonts w:cstheme="minorHAnsi"/>
                <w:b/>
              </w:rPr>
            </w:pPr>
            <w:r>
              <w:rPr>
                <w:rFonts w:cstheme="minorHAnsi"/>
                <w:b/>
              </w:rPr>
              <w:t>N° de hecho asociado</w:t>
            </w:r>
          </w:p>
        </w:tc>
        <w:tc>
          <w:tcPr>
            <w:tcW w:w="2205" w:type="pct"/>
            <w:shd w:val="clear" w:color="auto" w:fill="D9D9D9" w:themeFill="background1" w:themeFillShade="D9"/>
            <w:vAlign w:val="center"/>
          </w:tcPr>
          <w:p w14:paraId="7D85547E" w14:textId="77777777" w:rsidR="00C8576F" w:rsidRPr="0025129B" w:rsidRDefault="00C8576F" w:rsidP="00751C86">
            <w:pPr>
              <w:jc w:val="center"/>
              <w:rPr>
                <w:rFonts w:cstheme="minorHAnsi"/>
                <w:b/>
              </w:rPr>
            </w:pPr>
            <w:r w:rsidRPr="0025129B">
              <w:rPr>
                <w:rFonts w:cstheme="minorHAnsi"/>
                <w:b/>
              </w:rPr>
              <w:t>Documento solicitado</w:t>
            </w:r>
          </w:p>
        </w:tc>
        <w:tc>
          <w:tcPr>
            <w:tcW w:w="570" w:type="pct"/>
            <w:shd w:val="clear" w:color="auto" w:fill="D9D9D9" w:themeFill="background1" w:themeFillShade="D9"/>
            <w:vAlign w:val="center"/>
          </w:tcPr>
          <w:p w14:paraId="7F076C6B" w14:textId="77777777" w:rsidR="00C8576F" w:rsidRPr="0025129B" w:rsidRDefault="00C8576F" w:rsidP="00751C86">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14:paraId="5AD72E72" w14:textId="77777777" w:rsidR="00C8576F" w:rsidRPr="0025129B" w:rsidRDefault="00C8576F" w:rsidP="00751C86">
            <w:pPr>
              <w:jc w:val="center"/>
              <w:rPr>
                <w:rFonts w:cstheme="minorHAnsi"/>
                <w:b/>
              </w:rPr>
            </w:pPr>
            <w:r w:rsidRPr="0025129B">
              <w:rPr>
                <w:rFonts w:cstheme="minorHAnsi"/>
                <w:b/>
              </w:rPr>
              <w:t>Fecha entrega</w:t>
            </w:r>
          </w:p>
        </w:tc>
        <w:tc>
          <w:tcPr>
            <w:tcW w:w="947" w:type="pct"/>
            <w:shd w:val="clear" w:color="auto" w:fill="D9D9D9" w:themeFill="background1" w:themeFillShade="D9"/>
            <w:vAlign w:val="center"/>
          </w:tcPr>
          <w:p w14:paraId="0C1DA2B6" w14:textId="77777777" w:rsidR="00C8576F" w:rsidRPr="0025129B" w:rsidRDefault="00C8576F" w:rsidP="00751C86">
            <w:pPr>
              <w:jc w:val="center"/>
              <w:rPr>
                <w:rFonts w:cstheme="minorHAnsi"/>
                <w:b/>
              </w:rPr>
            </w:pPr>
            <w:r w:rsidRPr="0025129B">
              <w:rPr>
                <w:rFonts w:cstheme="minorHAnsi"/>
                <w:b/>
              </w:rPr>
              <w:t>Observaciones</w:t>
            </w:r>
          </w:p>
        </w:tc>
      </w:tr>
      <w:tr w:rsidR="00CC7473" w:rsidRPr="00F91595" w14:paraId="2661052E" w14:textId="77777777" w:rsidTr="00EA55B3">
        <w:tc>
          <w:tcPr>
            <w:tcW w:w="210" w:type="pct"/>
            <w:vAlign w:val="center"/>
          </w:tcPr>
          <w:p w14:paraId="274139A1" w14:textId="01E81D93"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1</w:t>
            </w:r>
          </w:p>
        </w:tc>
        <w:tc>
          <w:tcPr>
            <w:tcW w:w="499" w:type="pct"/>
            <w:vAlign w:val="center"/>
          </w:tcPr>
          <w:p w14:paraId="0C4C96FB" w14:textId="124DF389" w:rsidR="00CC7473" w:rsidRPr="00F91595" w:rsidRDefault="009525A8"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8</w:t>
            </w:r>
          </w:p>
        </w:tc>
        <w:tc>
          <w:tcPr>
            <w:tcW w:w="2205" w:type="pct"/>
          </w:tcPr>
          <w:p w14:paraId="7148C537" w14:textId="28E9DF89" w:rsidR="00CC7473" w:rsidRPr="00F91595" w:rsidRDefault="00CC7473" w:rsidP="00CC7473">
            <w:pPr>
              <w:widowControl w:val="0"/>
              <w:overflowPunct w:val="0"/>
              <w:autoSpaceDE w:val="0"/>
              <w:autoSpaceDN w:val="0"/>
              <w:adjustRightInd w:val="0"/>
              <w:rPr>
                <w:rFonts w:eastAsia="Times New Roman" w:cs="Century Gothic"/>
                <w:iCs/>
                <w:kern w:val="28"/>
                <w:sz w:val="18"/>
                <w:lang w:eastAsia="es-CL"/>
              </w:rPr>
            </w:pPr>
            <w:r w:rsidRPr="00F91595">
              <w:rPr>
                <w:sz w:val="18"/>
              </w:rPr>
              <w:t>Layout actualizado de la planta, identificando cada instalación, los equipos (cantidad) y estanques presentes (capacidad de cada uno).</w:t>
            </w:r>
          </w:p>
        </w:tc>
        <w:tc>
          <w:tcPr>
            <w:tcW w:w="570" w:type="pct"/>
            <w:vAlign w:val="center"/>
          </w:tcPr>
          <w:p w14:paraId="0FC2CB5D" w14:textId="65F24992"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3F007658" w14:textId="2DE86098"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0FC8D35B" w14:textId="31CA34F7" w:rsidR="00CC7473" w:rsidRPr="00F91595" w:rsidRDefault="004305D3" w:rsidP="00CC7473">
            <w:pPr>
              <w:widowControl w:val="0"/>
              <w:overflowPunct w:val="0"/>
              <w:autoSpaceDE w:val="0"/>
              <w:autoSpaceDN w:val="0"/>
              <w:adjustRightInd w:val="0"/>
              <w:spacing w:after="120"/>
              <w:jc w:val="center"/>
              <w:rPr>
                <w:iCs/>
                <w:sz w:val="18"/>
              </w:rPr>
            </w:pPr>
            <w:r>
              <w:rPr>
                <w:iCs/>
                <w:sz w:val="18"/>
              </w:rPr>
              <w:t>Sin comentarios</w:t>
            </w:r>
          </w:p>
        </w:tc>
      </w:tr>
      <w:tr w:rsidR="00CC7473" w:rsidRPr="00F91595" w14:paraId="1284DE0C" w14:textId="77777777" w:rsidTr="00EA55B3">
        <w:tc>
          <w:tcPr>
            <w:tcW w:w="210" w:type="pct"/>
            <w:vAlign w:val="center"/>
          </w:tcPr>
          <w:p w14:paraId="7310753F" w14:textId="40C347D9"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2</w:t>
            </w:r>
          </w:p>
        </w:tc>
        <w:tc>
          <w:tcPr>
            <w:tcW w:w="499" w:type="pct"/>
            <w:vAlign w:val="center"/>
          </w:tcPr>
          <w:p w14:paraId="596EF349" w14:textId="217C2EE9" w:rsidR="00CC7473" w:rsidRPr="00F91595" w:rsidRDefault="009525A8"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9</w:t>
            </w:r>
          </w:p>
        </w:tc>
        <w:tc>
          <w:tcPr>
            <w:tcW w:w="2205" w:type="pct"/>
          </w:tcPr>
          <w:p w14:paraId="10782C09" w14:textId="2F315314" w:rsidR="00CC7473" w:rsidRPr="00F91595" w:rsidRDefault="00CC7473" w:rsidP="00CC7473">
            <w:pPr>
              <w:widowControl w:val="0"/>
              <w:overflowPunct w:val="0"/>
              <w:autoSpaceDE w:val="0"/>
              <w:autoSpaceDN w:val="0"/>
              <w:adjustRightInd w:val="0"/>
              <w:rPr>
                <w:rFonts w:eastAsia="Times New Roman" w:cs="Century Gothic"/>
                <w:iCs/>
                <w:kern w:val="28"/>
                <w:sz w:val="18"/>
                <w:lang w:eastAsia="es-CL"/>
              </w:rPr>
            </w:pPr>
            <w:r w:rsidRPr="00F91595">
              <w:rPr>
                <w:sz w:val="18"/>
              </w:rPr>
              <w:t>Resultados, análisis y conclusiones de los monitoreos de calidad de agua superficial (aguas arriba y debajo de la descarga) en comparación con la NCh 13337of. 78 para riego, de frecuencia trimestral, desde el primer año de funcionamiento de la instalación al mes de abril del año 2016. Además adjuntar los certificados del laboratorio que tomó y analizó la muestra.</w:t>
            </w:r>
          </w:p>
        </w:tc>
        <w:tc>
          <w:tcPr>
            <w:tcW w:w="570" w:type="pct"/>
            <w:vAlign w:val="center"/>
          </w:tcPr>
          <w:p w14:paraId="6D3E1A0D" w14:textId="1AFD6472"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027A5B30" w14:textId="34020014" w:rsidR="00CC7473" w:rsidRPr="00F91595" w:rsidRDefault="00B73DFF" w:rsidP="00CC7473">
            <w:pPr>
              <w:jc w:val="center"/>
              <w:rPr>
                <w:rFonts w:cstheme="minorHAnsi"/>
                <w:sz w:val="18"/>
              </w:rPr>
            </w:pPr>
            <w:r>
              <w:rPr>
                <w:rFonts w:cstheme="minorHAnsi"/>
                <w:sz w:val="18"/>
              </w:rPr>
              <w:t>--</w:t>
            </w:r>
          </w:p>
        </w:tc>
        <w:tc>
          <w:tcPr>
            <w:tcW w:w="947" w:type="pct"/>
            <w:vAlign w:val="center"/>
          </w:tcPr>
          <w:p w14:paraId="2B08FAA9" w14:textId="283B5853" w:rsidR="00CC7473" w:rsidRPr="00B73DFF" w:rsidRDefault="00F87261" w:rsidP="00EA55B3">
            <w:pPr>
              <w:widowControl w:val="0"/>
              <w:overflowPunct w:val="0"/>
              <w:autoSpaceDE w:val="0"/>
              <w:autoSpaceDN w:val="0"/>
              <w:adjustRightInd w:val="0"/>
              <w:spacing w:after="120"/>
              <w:rPr>
                <w:sz w:val="18"/>
              </w:rPr>
            </w:pPr>
            <w:r>
              <w:rPr>
                <w:sz w:val="18"/>
              </w:rPr>
              <w:t>Titular</w:t>
            </w:r>
            <w:r w:rsidR="00B73DFF" w:rsidRPr="00B73DFF">
              <w:rPr>
                <w:sz w:val="18"/>
              </w:rPr>
              <w:t xml:space="preserve"> entrega Resuelvo N° 3762 de la SISS, indicando que actualmente no descargan aguas derivadas de la línea de tratamiento físico – química, por lo que no estarían realizando los monitoreos de calidad de agua superficial.</w:t>
            </w:r>
          </w:p>
        </w:tc>
      </w:tr>
      <w:tr w:rsidR="00CC7473" w:rsidRPr="00F91595" w14:paraId="595ED3CF" w14:textId="77777777" w:rsidTr="00EA55B3">
        <w:tc>
          <w:tcPr>
            <w:tcW w:w="210" w:type="pct"/>
            <w:vAlign w:val="center"/>
          </w:tcPr>
          <w:p w14:paraId="0E4722C4" w14:textId="1EA83990"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3</w:t>
            </w:r>
          </w:p>
        </w:tc>
        <w:tc>
          <w:tcPr>
            <w:tcW w:w="499" w:type="pct"/>
            <w:vAlign w:val="center"/>
          </w:tcPr>
          <w:p w14:paraId="5A0D79B7" w14:textId="57AC9668" w:rsidR="00CC7473" w:rsidRPr="00F91595" w:rsidRDefault="009525A8"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10</w:t>
            </w:r>
          </w:p>
        </w:tc>
        <w:tc>
          <w:tcPr>
            <w:tcW w:w="2205" w:type="pct"/>
          </w:tcPr>
          <w:p w14:paraId="52034A61" w14:textId="124CE49C" w:rsidR="00CC7473" w:rsidRPr="00F91595" w:rsidRDefault="00CC7473" w:rsidP="00CC7473">
            <w:pPr>
              <w:widowControl w:val="0"/>
              <w:overflowPunct w:val="0"/>
              <w:autoSpaceDE w:val="0"/>
              <w:autoSpaceDN w:val="0"/>
              <w:adjustRightInd w:val="0"/>
              <w:rPr>
                <w:rFonts w:eastAsia="Times New Roman" w:cs="Century Gothic"/>
                <w:iCs/>
                <w:kern w:val="28"/>
                <w:sz w:val="18"/>
                <w:lang w:eastAsia="es-CL"/>
              </w:rPr>
            </w:pPr>
            <w:r w:rsidRPr="00F91595">
              <w:rPr>
                <w:sz w:val="18"/>
              </w:rPr>
              <w:t>Resultados, análisis y conclusiones de los monitoreos de calidad de agua subterránea en comparación con la NCh 409 para agua potable (pozo de suministro) y según los parámetros del considerando 3.2.7.11 (Piezómetros), de frecuencia mensual (piezómetros) y trimestral (Pozo de suministro y piezómetros), desde el primer año de funcionamiento de la instalación al mes de abril del año 2016. Además adjuntar los certificados del laboratorio que tomó y analizó la muestra.</w:t>
            </w:r>
          </w:p>
        </w:tc>
        <w:tc>
          <w:tcPr>
            <w:tcW w:w="570" w:type="pct"/>
            <w:vAlign w:val="center"/>
          </w:tcPr>
          <w:p w14:paraId="63495077" w14:textId="06032D4E"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0EA0CE49" w14:textId="7A84D644"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4A166CF5" w14:textId="355EC744" w:rsidR="00CC7473" w:rsidRPr="00F91595" w:rsidRDefault="004305D3" w:rsidP="00CC7473">
            <w:pPr>
              <w:widowControl w:val="0"/>
              <w:overflowPunct w:val="0"/>
              <w:autoSpaceDE w:val="0"/>
              <w:autoSpaceDN w:val="0"/>
              <w:adjustRightInd w:val="0"/>
              <w:spacing w:after="120"/>
              <w:jc w:val="center"/>
              <w:rPr>
                <w:iCs/>
                <w:sz w:val="18"/>
              </w:rPr>
            </w:pPr>
            <w:r>
              <w:rPr>
                <w:iCs/>
                <w:sz w:val="18"/>
              </w:rPr>
              <w:t>Sin comentarios</w:t>
            </w:r>
          </w:p>
        </w:tc>
      </w:tr>
      <w:tr w:rsidR="00CC7473" w:rsidRPr="00F91595" w14:paraId="389F74F9" w14:textId="77777777" w:rsidTr="00EA55B3">
        <w:tc>
          <w:tcPr>
            <w:tcW w:w="210" w:type="pct"/>
            <w:vAlign w:val="center"/>
          </w:tcPr>
          <w:p w14:paraId="25F0A01D" w14:textId="36B4F8BE"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4</w:t>
            </w:r>
          </w:p>
        </w:tc>
        <w:tc>
          <w:tcPr>
            <w:tcW w:w="499" w:type="pct"/>
            <w:vAlign w:val="center"/>
          </w:tcPr>
          <w:p w14:paraId="1B3B524D" w14:textId="59830F4D" w:rsidR="00CC7473" w:rsidRPr="00F91595" w:rsidRDefault="009525A8"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7</w:t>
            </w:r>
          </w:p>
        </w:tc>
        <w:tc>
          <w:tcPr>
            <w:tcW w:w="2205" w:type="pct"/>
          </w:tcPr>
          <w:p w14:paraId="4DD11EAD" w14:textId="2AEAECF2" w:rsidR="00CC7473" w:rsidRPr="00F91595" w:rsidRDefault="00CC7473" w:rsidP="00CC7473">
            <w:pPr>
              <w:widowControl w:val="0"/>
              <w:overflowPunct w:val="0"/>
              <w:autoSpaceDE w:val="0"/>
              <w:autoSpaceDN w:val="0"/>
              <w:adjustRightInd w:val="0"/>
              <w:rPr>
                <w:rFonts w:eastAsia="Times New Roman" w:cs="Century Gothic"/>
                <w:iCs/>
                <w:kern w:val="28"/>
                <w:sz w:val="18"/>
                <w:lang w:eastAsia="es-CL"/>
              </w:rPr>
            </w:pPr>
            <w:r w:rsidRPr="00F91595">
              <w:rPr>
                <w:sz w:val="18"/>
              </w:rPr>
              <w:t>Resultados, análisis y conclusiones de los monitoreos de calidad de los lixiviados según lo establecido en el considerando 3.2.7.11., de frecuencia semanal, desde el primer año de funcionamiento de la instalación al mes de abril del año 2016. Además adjuntar los certificados del laboratorio que tomó y analizó la muestra.</w:t>
            </w:r>
          </w:p>
        </w:tc>
        <w:tc>
          <w:tcPr>
            <w:tcW w:w="570" w:type="pct"/>
            <w:vAlign w:val="center"/>
          </w:tcPr>
          <w:p w14:paraId="6A92B05B" w14:textId="42EDAC2E"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18848746" w14:textId="551CE58A"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2F4657B5" w14:textId="100F45E3" w:rsidR="00CC7473" w:rsidRPr="00F91595" w:rsidRDefault="004305D3" w:rsidP="00CC7473">
            <w:pPr>
              <w:widowControl w:val="0"/>
              <w:overflowPunct w:val="0"/>
              <w:autoSpaceDE w:val="0"/>
              <w:autoSpaceDN w:val="0"/>
              <w:adjustRightInd w:val="0"/>
              <w:spacing w:after="120"/>
              <w:jc w:val="center"/>
              <w:rPr>
                <w:iCs/>
                <w:sz w:val="18"/>
              </w:rPr>
            </w:pPr>
            <w:r>
              <w:rPr>
                <w:iCs/>
                <w:sz w:val="18"/>
              </w:rPr>
              <w:t>Sin comentarios.</w:t>
            </w:r>
          </w:p>
        </w:tc>
      </w:tr>
      <w:tr w:rsidR="00CC7473" w:rsidRPr="00F91595" w14:paraId="260B3854" w14:textId="77777777" w:rsidTr="00EA55B3">
        <w:tc>
          <w:tcPr>
            <w:tcW w:w="210" w:type="pct"/>
            <w:vAlign w:val="center"/>
          </w:tcPr>
          <w:p w14:paraId="58575377" w14:textId="57B76A0A"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5</w:t>
            </w:r>
          </w:p>
        </w:tc>
        <w:tc>
          <w:tcPr>
            <w:tcW w:w="499" w:type="pct"/>
            <w:vAlign w:val="center"/>
          </w:tcPr>
          <w:p w14:paraId="2929E25C" w14:textId="060AF210" w:rsidR="00CC7473" w:rsidRPr="00F91595" w:rsidRDefault="00AA27B0"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4</w:t>
            </w:r>
          </w:p>
        </w:tc>
        <w:tc>
          <w:tcPr>
            <w:tcW w:w="2205" w:type="pct"/>
          </w:tcPr>
          <w:p w14:paraId="46DDAD00" w14:textId="1D593FD0" w:rsidR="00CC7473" w:rsidRPr="00F91595" w:rsidRDefault="00CC7473" w:rsidP="00CC7473">
            <w:pPr>
              <w:widowControl w:val="0"/>
              <w:overflowPunct w:val="0"/>
              <w:autoSpaceDE w:val="0"/>
              <w:autoSpaceDN w:val="0"/>
              <w:adjustRightInd w:val="0"/>
              <w:rPr>
                <w:rFonts w:eastAsia="Times New Roman" w:cs="Century Gothic"/>
                <w:iCs/>
                <w:kern w:val="28"/>
                <w:sz w:val="18"/>
                <w:lang w:eastAsia="es-CL"/>
              </w:rPr>
            </w:pPr>
            <w:r w:rsidRPr="00F91595">
              <w:rPr>
                <w:sz w:val="18"/>
              </w:rPr>
              <w:t>Registro de la cantidad de los residuos ingresado, procesado y rechazados por línea,</w:t>
            </w:r>
            <w:r w:rsidR="00F91595" w:rsidRPr="00F91595">
              <w:rPr>
                <w:sz w:val="18"/>
              </w:rPr>
              <w:t xml:space="preserve"> </w:t>
            </w:r>
            <w:r w:rsidRPr="00F91595">
              <w:rPr>
                <w:sz w:val="18"/>
              </w:rPr>
              <w:t>tipo y fuente (empresa) del año 2014, 2015 y 2016. Esta información debe ser entregada en formato Excel y PDF.</w:t>
            </w:r>
          </w:p>
        </w:tc>
        <w:tc>
          <w:tcPr>
            <w:tcW w:w="570" w:type="pct"/>
            <w:vAlign w:val="center"/>
          </w:tcPr>
          <w:p w14:paraId="4142C113" w14:textId="32F325F2"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38F5DB35" w14:textId="509EBC45"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4AE749E8" w14:textId="34F8C233" w:rsidR="00CC7473" w:rsidRPr="00F91595" w:rsidRDefault="004305D3" w:rsidP="00CC7473">
            <w:pPr>
              <w:widowControl w:val="0"/>
              <w:overflowPunct w:val="0"/>
              <w:autoSpaceDE w:val="0"/>
              <w:autoSpaceDN w:val="0"/>
              <w:adjustRightInd w:val="0"/>
              <w:spacing w:after="120"/>
              <w:jc w:val="center"/>
              <w:rPr>
                <w:iCs/>
                <w:sz w:val="18"/>
              </w:rPr>
            </w:pPr>
            <w:r>
              <w:rPr>
                <w:iCs/>
                <w:sz w:val="18"/>
              </w:rPr>
              <w:t>Sin comentarios.</w:t>
            </w:r>
          </w:p>
        </w:tc>
      </w:tr>
      <w:tr w:rsidR="00CC7473" w:rsidRPr="00F91595" w14:paraId="1DDE076A" w14:textId="77777777" w:rsidTr="00EA55B3">
        <w:tc>
          <w:tcPr>
            <w:tcW w:w="210" w:type="pct"/>
            <w:vAlign w:val="center"/>
          </w:tcPr>
          <w:p w14:paraId="0054770D" w14:textId="326BD361"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6</w:t>
            </w:r>
          </w:p>
        </w:tc>
        <w:tc>
          <w:tcPr>
            <w:tcW w:w="499" w:type="pct"/>
            <w:vAlign w:val="center"/>
          </w:tcPr>
          <w:p w14:paraId="4367DFA0" w14:textId="5A7DFB31" w:rsidR="00CC7473" w:rsidRPr="00F91595" w:rsidRDefault="000A0F7F"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5</w:t>
            </w:r>
          </w:p>
        </w:tc>
        <w:tc>
          <w:tcPr>
            <w:tcW w:w="2205" w:type="pct"/>
          </w:tcPr>
          <w:p w14:paraId="02FAD5EC" w14:textId="799D59B6" w:rsidR="00CC7473" w:rsidRPr="00F91595" w:rsidRDefault="00CC7473" w:rsidP="00CC7473">
            <w:pPr>
              <w:widowControl w:val="0"/>
              <w:overflowPunct w:val="0"/>
              <w:autoSpaceDE w:val="0"/>
              <w:autoSpaceDN w:val="0"/>
              <w:adjustRightInd w:val="0"/>
              <w:rPr>
                <w:iCs/>
                <w:sz w:val="18"/>
              </w:rPr>
            </w:pPr>
            <w:r w:rsidRPr="00F91595">
              <w:rPr>
                <w:sz w:val="18"/>
              </w:rPr>
              <w:t>Documento que acrediten la instalación de la impermeabilización de las celdas del depósito de seguridad y de la balsa de acumulación de lixiviado.</w:t>
            </w:r>
          </w:p>
        </w:tc>
        <w:tc>
          <w:tcPr>
            <w:tcW w:w="570" w:type="pct"/>
            <w:vAlign w:val="center"/>
          </w:tcPr>
          <w:p w14:paraId="6BED6399" w14:textId="35038876"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0D12CC83" w14:textId="74A97470"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253C8599" w14:textId="6330D129" w:rsidR="00CC7473" w:rsidRPr="00B73DFF" w:rsidRDefault="00006205" w:rsidP="00CC7473">
            <w:pPr>
              <w:widowControl w:val="0"/>
              <w:overflowPunct w:val="0"/>
              <w:autoSpaceDE w:val="0"/>
              <w:autoSpaceDN w:val="0"/>
              <w:adjustRightInd w:val="0"/>
              <w:spacing w:after="120"/>
              <w:jc w:val="center"/>
              <w:rPr>
                <w:sz w:val="18"/>
              </w:rPr>
            </w:pPr>
            <w:r w:rsidRPr="00B73DFF">
              <w:rPr>
                <w:sz w:val="18"/>
              </w:rPr>
              <w:t>Sin comentarios</w:t>
            </w:r>
          </w:p>
        </w:tc>
      </w:tr>
      <w:tr w:rsidR="00CC7473" w:rsidRPr="00F91595" w14:paraId="49CB2CDF" w14:textId="77777777" w:rsidTr="00EA55B3">
        <w:tc>
          <w:tcPr>
            <w:tcW w:w="210" w:type="pct"/>
            <w:vAlign w:val="center"/>
          </w:tcPr>
          <w:p w14:paraId="69CF3643" w14:textId="6D991098"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7</w:t>
            </w:r>
          </w:p>
        </w:tc>
        <w:tc>
          <w:tcPr>
            <w:tcW w:w="499" w:type="pct"/>
            <w:vAlign w:val="center"/>
          </w:tcPr>
          <w:p w14:paraId="4D61907D" w14:textId="50B70003" w:rsidR="00CC7473" w:rsidRPr="00F91595" w:rsidRDefault="001601BC" w:rsidP="00CC7473">
            <w:pPr>
              <w:widowControl w:val="0"/>
              <w:overflowPunct w:val="0"/>
              <w:autoSpaceDE w:val="0"/>
              <w:autoSpaceDN w:val="0"/>
              <w:adjustRightInd w:val="0"/>
              <w:jc w:val="center"/>
              <w:rPr>
                <w:rFonts w:eastAsia="Times New Roman" w:cs="Century Gothic"/>
                <w:iCs/>
                <w:kern w:val="28"/>
                <w:sz w:val="18"/>
                <w:lang w:eastAsia="es-CL"/>
              </w:rPr>
            </w:pPr>
            <w:r w:rsidRPr="001601BC">
              <w:rPr>
                <w:rFonts w:eastAsia="Times New Roman" w:cs="Century Gothic"/>
                <w:iCs/>
                <w:kern w:val="28"/>
                <w:sz w:val="18"/>
                <w:lang w:eastAsia="es-CL"/>
              </w:rPr>
              <w:t>--</w:t>
            </w:r>
          </w:p>
        </w:tc>
        <w:tc>
          <w:tcPr>
            <w:tcW w:w="2205" w:type="pct"/>
            <w:vAlign w:val="center"/>
          </w:tcPr>
          <w:p w14:paraId="32F0F7AF" w14:textId="24878152" w:rsidR="00CC7473" w:rsidRPr="00F91595" w:rsidRDefault="00CC7473" w:rsidP="00CC7473">
            <w:pPr>
              <w:widowControl w:val="0"/>
              <w:overflowPunct w:val="0"/>
              <w:autoSpaceDE w:val="0"/>
              <w:autoSpaceDN w:val="0"/>
              <w:adjustRightInd w:val="0"/>
              <w:rPr>
                <w:iCs/>
                <w:sz w:val="18"/>
              </w:rPr>
            </w:pPr>
            <w:r w:rsidRPr="00F91595">
              <w:rPr>
                <w:rFonts w:cs="Calibri"/>
                <w:color w:val="000000"/>
                <w:sz w:val="18"/>
              </w:rPr>
              <w:t>Identificar los distintos equipos de control de emisiones atmosféricas operativos, su ubicación y sus correspondientes fotografías, para los distintos procesos de la instalación.</w:t>
            </w:r>
          </w:p>
        </w:tc>
        <w:tc>
          <w:tcPr>
            <w:tcW w:w="570" w:type="pct"/>
            <w:vAlign w:val="center"/>
          </w:tcPr>
          <w:p w14:paraId="615ABA1B" w14:textId="6396DEA6" w:rsidR="00CC7473" w:rsidRPr="00F91595" w:rsidRDefault="00CC7473" w:rsidP="00CC7473">
            <w:pPr>
              <w:jc w:val="center"/>
              <w:rPr>
                <w:rFonts w:cstheme="minorHAnsi"/>
                <w:sz w:val="18"/>
              </w:rPr>
            </w:pPr>
            <w:r w:rsidRPr="00F91595">
              <w:rPr>
                <w:rFonts w:cstheme="minorHAnsi"/>
                <w:sz w:val="18"/>
              </w:rPr>
              <w:t>13-05-2016</w:t>
            </w:r>
          </w:p>
        </w:tc>
        <w:tc>
          <w:tcPr>
            <w:tcW w:w="569" w:type="pct"/>
            <w:vAlign w:val="center"/>
          </w:tcPr>
          <w:p w14:paraId="70A28D39" w14:textId="23E4D092" w:rsidR="00CC7473" w:rsidRPr="00F91595" w:rsidRDefault="00CC7473" w:rsidP="00CC7473">
            <w:pPr>
              <w:jc w:val="center"/>
              <w:rPr>
                <w:rFonts w:cstheme="minorHAnsi"/>
                <w:sz w:val="18"/>
              </w:rPr>
            </w:pPr>
            <w:r w:rsidRPr="00F91595">
              <w:rPr>
                <w:rFonts w:cstheme="minorHAnsi"/>
                <w:sz w:val="18"/>
              </w:rPr>
              <w:t>13-05-2016</w:t>
            </w:r>
          </w:p>
        </w:tc>
        <w:tc>
          <w:tcPr>
            <w:tcW w:w="947" w:type="pct"/>
            <w:vAlign w:val="center"/>
          </w:tcPr>
          <w:p w14:paraId="2710C7BC" w14:textId="2B7CB937" w:rsidR="00CC7473" w:rsidRPr="00B73DFF" w:rsidRDefault="001601BC" w:rsidP="00CC7473">
            <w:pPr>
              <w:widowControl w:val="0"/>
              <w:overflowPunct w:val="0"/>
              <w:autoSpaceDE w:val="0"/>
              <w:autoSpaceDN w:val="0"/>
              <w:adjustRightInd w:val="0"/>
              <w:spacing w:after="120"/>
              <w:jc w:val="center"/>
              <w:rPr>
                <w:sz w:val="18"/>
              </w:rPr>
            </w:pPr>
            <w:r w:rsidRPr="00B73DFF">
              <w:rPr>
                <w:sz w:val="18"/>
              </w:rPr>
              <w:t>Sin comentarios</w:t>
            </w:r>
          </w:p>
        </w:tc>
      </w:tr>
      <w:tr w:rsidR="00CC7473" w:rsidRPr="00F91595" w14:paraId="6884B37E" w14:textId="77777777" w:rsidTr="00EA55B3">
        <w:tc>
          <w:tcPr>
            <w:tcW w:w="210" w:type="pct"/>
            <w:vAlign w:val="center"/>
          </w:tcPr>
          <w:p w14:paraId="12853BFC" w14:textId="241E87B0"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8</w:t>
            </w:r>
          </w:p>
        </w:tc>
        <w:tc>
          <w:tcPr>
            <w:tcW w:w="499" w:type="pct"/>
            <w:vAlign w:val="center"/>
          </w:tcPr>
          <w:p w14:paraId="1C5AE547" w14:textId="38351A6D" w:rsidR="00CC7473" w:rsidRPr="00F91595" w:rsidRDefault="00AA27B0"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w:t>
            </w:r>
          </w:p>
        </w:tc>
        <w:tc>
          <w:tcPr>
            <w:tcW w:w="2205" w:type="pct"/>
          </w:tcPr>
          <w:p w14:paraId="661A8725" w14:textId="77294024" w:rsidR="00CC7473" w:rsidRPr="00F91595" w:rsidRDefault="00CC7473" w:rsidP="00CC7473">
            <w:pPr>
              <w:widowControl w:val="0"/>
              <w:overflowPunct w:val="0"/>
              <w:autoSpaceDE w:val="0"/>
              <w:autoSpaceDN w:val="0"/>
              <w:adjustRightInd w:val="0"/>
              <w:rPr>
                <w:iCs/>
                <w:sz w:val="18"/>
              </w:rPr>
            </w:pPr>
            <w:r w:rsidRPr="00F91595">
              <w:rPr>
                <w:sz w:val="18"/>
              </w:rPr>
              <w:t>Documento estándar de ingreso de residuos de la empresa.</w:t>
            </w:r>
          </w:p>
        </w:tc>
        <w:tc>
          <w:tcPr>
            <w:tcW w:w="570" w:type="pct"/>
            <w:vAlign w:val="center"/>
          </w:tcPr>
          <w:p w14:paraId="22BF72AE" w14:textId="1CE3A93D" w:rsidR="00CC7473" w:rsidRPr="00F91595" w:rsidRDefault="00CC7473" w:rsidP="00CC7473">
            <w:pPr>
              <w:jc w:val="center"/>
              <w:rPr>
                <w:rFonts w:cstheme="minorHAnsi"/>
                <w:sz w:val="18"/>
              </w:rPr>
            </w:pPr>
            <w:r w:rsidRPr="00F91595">
              <w:rPr>
                <w:rFonts w:cstheme="minorHAnsi"/>
                <w:sz w:val="18"/>
              </w:rPr>
              <w:t>16-05-2016</w:t>
            </w:r>
          </w:p>
        </w:tc>
        <w:tc>
          <w:tcPr>
            <w:tcW w:w="569" w:type="pct"/>
            <w:vAlign w:val="center"/>
          </w:tcPr>
          <w:p w14:paraId="259F47B1" w14:textId="6973E50F" w:rsidR="00CC7473" w:rsidRPr="00F91595" w:rsidRDefault="00CC7473" w:rsidP="00CC7473">
            <w:pPr>
              <w:jc w:val="center"/>
              <w:rPr>
                <w:rFonts w:cstheme="minorHAnsi"/>
                <w:sz w:val="18"/>
              </w:rPr>
            </w:pPr>
            <w:r w:rsidRPr="00F91595">
              <w:rPr>
                <w:rFonts w:cstheme="minorHAnsi"/>
                <w:sz w:val="18"/>
              </w:rPr>
              <w:t>16-05-2016</w:t>
            </w:r>
          </w:p>
        </w:tc>
        <w:tc>
          <w:tcPr>
            <w:tcW w:w="947" w:type="pct"/>
            <w:vAlign w:val="center"/>
          </w:tcPr>
          <w:p w14:paraId="6A8E19E7" w14:textId="6843A482" w:rsidR="00CC7473" w:rsidRPr="00B73DFF" w:rsidRDefault="00AA27B0" w:rsidP="00CC7473">
            <w:pPr>
              <w:widowControl w:val="0"/>
              <w:overflowPunct w:val="0"/>
              <w:autoSpaceDE w:val="0"/>
              <w:autoSpaceDN w:val="0"/>
              <w:adjustRightInd w:val="0"/>
              <w:spacing w:after="120"/>
              <w:jc w:val="center"/>
              <w:rPr>
                <w:sz w:val="18"/>
              </w:rPr>
            </w:pPr>
            <w:r w:rsidRPr="00B73DFF">
              <w:rPr>
                <w:sz w:val="18"/>
              </w:rPr>
              <w:t>Sin comentarios</w:t>
            </w:r>
          </w:p>
        </w:tc>
      </w:tr>
      <w:tr w:rsidR="00CC7473" w:rsidRPr="00F91595" w14:paraId="5DE7D090" w14:textId="77777777" w:rsidTr="00EA55B3">
        <w:tc>
          <w:tcPr>
            <w:tcW w:w="210" w:type="pct"/>
            <w:vAlign w:val="center"/>
          </w:tcPr>
          <w:p w14:paraId="45E6DD49" w14:textId="42483724"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9</w:t>
            </w:r>
          </w:p>
        </w:tc>
        <w:tc>
          <w:tcPr>
            <w:tcW w:w="499" w:type="pct"/>
            <w:vAlign w:val="center"/>
          </w:tcPr>
          <w:p w14:paraId="44C424AB" w14:textId="1860F404" w:rsidR="00CC7473" w:rsidRPr="00F91595" w:rsidRDefault="000A0F7F" w:rsidP="00CC7473">
            <w:pPr>
              <w:widowControl w:val="0"/>
              <w:overflowPunct w:val="0"/>
              <w:autoSpaceDE w:val="0"/>
              <w:autoSpaceDN w:val="0"/>
              <w:adjustRightInd w:val="0"/>
              <w:jc w:val="center"/>
              <w:rPr>
                <w:rFonts w:eastAsia="Times New Roman" w:cs="Century Gothic"/>
                <w:iCs/>
                <w:kern w:val="28"/>
                <w:sz w:val="18"/>
                <w:lang w:eastAsia="es-CL"/>
              </w:rPr>
            </w:pPr>
            <w:r>
              <w:rPr>
                <w:rFonts w:eastAsia="Times New Roman" w:cs="Century Gothic"/>
                <w:iCs/>
                <w:kern w:val="28"/>
                <w:sz w:val="18"/>
                <w:lang w:eastAsia="es-CL"/>
              </w:rPr>
              <w:t>5</w:t>
            </w:r>
          </w:p>
        </w:tc>
        <w:tc>
          <w:tcPr>
            <w:tcW w:w="2205" w:type="pct"/>
          </w:tcPr>
          <w:p w14:paraId="33BF8438" w14:textId="1B0E8DC1" w:rsidR="00CC7473" w:rsidRPr="00F91595" w:rsidRDefault="00CC7473" w:rsidP="00CC7473">
            <w:pPr>
              <w:widowControl w:val="0"/>
              <w:overflowPunct w:val="0"/>
              <w:autoSpaceDE w:val="0"/>
              <w:autoSpaceDN w:val="0"/>
              <w:adjustRightInd w:val="0"/>
              <w:rPr>
                <w:iCs/>
                <w:sz w:val="18"/>
              </w:rPr>
            </w:pPr>
            <w:r w:rsidRPr="00F91595">
              <w:rPr>
                <w:sz w:val="18"/>
              </w:rPr>
              <w:t>Tasa de ing</w:t>
            </w:r>
            <w:r w:rsidR="000A0F7F">
              <w:rPr>
                <w:sz w:val="18"/>
              </w:rPr>
              <w:t>reso mensual de residuos al depó</w:t>
            </w:r>
            <w:r w:rsidRPr="00F91595">
              <w:rPr>
                <w:sz w:val="18"/>
              </w:rPr>
              <w:t>sito de seguridad, según origen (línea de tratamiento e ingreso directo sin tratar), de los años 2013, 2014, 2015 y 2016.</w:t>
            </w:r>
          </w:p>
        </w:tc>
        <w:tc>
          <w:tcPr>
            <w:tcW w:w="570" w:type="pct"/>
            <w:vAlign w:val="center"/>
          </w:tcPr>
          <w:p w14:paraId="554038DA" w14:textId="64E04567" w:rsidR="00CC7473" w:rsidRPr="00F91595" w:rsidRDefault="00CC7473" w:rsidP="00CC7473">
            <w:pPr>
              <w:jc w:val="center"/>
              <w:rPr>
                <w:rFonts w:cstheme="minorHAnsi"/>
                <w:sz w:val="18"/>
              </w:rPr>
            </w:pPr>
            <w:r w:rsidRPr="00F91595">
              <w:rPr>
                <w:rFonts w:cstheme="minorHAnsi"/>
                <w:sz w:val="18"/>
              </w:rPr>
              <w:t>16-05-2016</w:t>
            </w:r>
          </w:p>
        </w:tc>
        <w:tc>
          <w:tcPr>
            <w:tcW w:w="569" w:type="pct"/>
            <w:vAlign w:val="center"/>
          </w:tcPr>
          <w:p w14:paraId="1BD1DB3D" w14:textId="1E276A83" w:rsidR="00CC7473" w:rsidRPr="00F91595" w:rsidRDefault="00CC7473" w:rsidP="00CC7473">
            <w:pPr>
              <w:jc w:val="center"/>
              <w:rPr>
                <w:rFonts w:cstheme="minorHAnsi"/>
                <w:sz w:val="18"/>
              </w:rPr>
            </w:pPr>
            <w:r w:rsidRPr="00F91595">
              <w:rPr>
                <w:rFonts w:cstheme="minorHAnsi"/>
                <w:sz w:val="18"/>
              </w:rPr>
              <w:t>16-05-2016</w:t>
            </w:r>
          </w:p>
        </w:tc>
        <w:tc>
          <w:tcPr>
            <w:tcW w:w="947" w:type="pct"/>
            <w:vAlign w:val="center"/>
          </w:tcPr>
          <w:p w14:paraId="5CD4770B" w14:textId="463EE2DD" w:rsidR="00CC7473" w:rsidRPr="00B73DFF" w:rsidRDefault="004305D3" w:rsidP="00CC7473">
            <w:pPr>
              <w:widowControl w:val="0"/>
              <w:overflowPunct w:val="0"/>
              <w:autoSpaceDE w:val="0"/>
              <w:autoSpaceDN w:val="0"/>
              <w:adjustRightInd w:val="0"/>
              <w:spacing w:after="120"/>
              <w:jc w:val="center"/>
              <w:rPr>
                <w:sz w:val="18"/>
              </w:rPr>
            </w:pPr>
            <w:r>
              <w:rPr>
                <w:sz w:val="18"/>
              </w:rPr>
              <w:t>Sin comentarios</w:t>
            </w:r>
          </w:p>
        </w:tc>
      </w:tr>
      <w:tr w:rsidR="00CC7473" w:rsidRPr="00F91595" w14:paraId="37A2D88D" w14:textId="77777777" w:rsidTr="00EA55B3">
        <w:tc>
          <w:tcPr>
            <w:tcW w:w="210" w:type="pct"/>
            <w:vAlign w:val="center"/>
          </w:tcPr>
          <w:p w14:paraId="21390FE9" w14:textId="67782F80" w:rsidR="00CC7473" w:rsidRPr="00F91595" w:rsidRDefault="0099223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10</w:t>
            </w:r>
          </w:p>
        </w:tc>
        <w:tc>
          <w:tcPr>
            <w:tcW w:w="499" w:type="pct"/>
            <w:vAlign w:val="center"/>
          </w:tcPr>
          <w:p w14:paraId="25243131" w14:textId="03F1D18D" w:rsidR="00CC7473" w:rsidRPr="00F91595" w:rsidRDefault="00F91595" w:rsidP="00CC7473">
            <w:pPr>
              <w:widowControl w:val="0"/>
              <w:overflowPunct w:val="0"/>
              <w:autoSpaceDE w:val="0"/>
              <w:autoSpaceDN w:val="0"/>
              <w:adjustRightInd w:val="0"/>
              <w:jc w:val="center"/>
              <w:rPr>
                <w:rFonts w:eastAsia="Times New Roman" w:cs="Century Gothic"/>
                <w:iCs/>
                <w:kern w:val="28"/>
                <w:sz w:val="18"/>
                <w:lang w:eastAsia="es-CL"/>
              </w:rPr>
            </w:pPr>
            <w:r w:rsidRPr="00F91595">
              <w:rPr>
                <w:rFonts w:eastAsia="Times New Roman" w:cs="Century Gothic"/>
                <w:iCs/>
                <w:kern w:val="28"/>
                <w:sz w:val="18"/>
                <w:lang w:eastAsia="es-CL"/>
              </w:rPr>
              <w:t>6</w:t>
            </w:r>
          </w:p>
        </w:tc>
        <w:tc>
          <w:tcPr>
            <w:tcW w:w="2205" w:type="pct"/>
          </w:tcPr>
          <w:p w14:paraId="787FEC94" w14:textId="6F47EE40" w:rsidR="00CC7473" w:rsidRPr="00F91595" w:rsidRDefault="00CC7473" w:rsidP="00CC7473">
            <w:pPr>
              <w:widowControl w:val="0"/>
              <w:overflowPunct w:val="0"/>
              <w:autoSpaceDE w:val="0"/>
              <w:autoSpaceDN w:val="0"/>
              <w:adjustRightInd w:val="0"/>
              <w:rPr>
                <w:iCs/>
                <w:sz w:val="18"/>
              </w:rPr>
            </w:pPr>
            <w:r w:rsidRPr="00F91595">
              <w:rPr>
                <w:sz w:val="18"/>
              </w:rPr>
              <w:t>Registro de mantenciones a la balsa de lixiviados de los años 2013, 2014, 2015 y 2016.</w:t>
            </w:r>
          </w:p>
        </w:tc>
        <w:tc>
          <w:tcPr>
            <w:tcW w:w="570" w:type="pct"/>
            <w:vAlign w:val="center"/>
          </w:tcPr>
          <w:p w14:paraId="5EA3EA6A" w14:textId="0AD35BC2" w:rsidR="00CC7473" w:rsidRPr="00F91595" w:rsidRDefault="00CC7473" w:rsidP="00CC7473">
            <w:pPr>
              <w:jc w:val="center"/>
              <w:rPr>
                <w:rFonts w:cstheme="minorHAnsi"/>
                <w:sz w:val="18"/>
              </w:rPr>
            </w:pPr>
            <w:r w:rsidRPr="00F91595">
              <w:rPr>
                <w:rFonts w:cstheme="minorHAnsi"/>
                <w:sz w:val="18"/>
              </w:rPr>
              <w:t>16-05-2016</w:t>
            </w:r>
          </w:p>
        </w:tc>
        <w:tc>
          <w:tcPr>
            <w:tcW w:w="569" w:type="pct"/>
            <w:vAlign w:val="center"/>
          </w:tcPr>
          <w:p w14:paraId="5164E010" w14:textId="692DD2F1" w:rsidR="00CC7473" w:rsidRPr="00F91595" w:rsidRDefault="00CC7473" w:rsidP="00CC7473">
            <w:pPr>
              <w:jc w:val="center"/>
              <w:rPr>
                <w:rFonts w:cstheme="minorHAnsi"/>
                <w:sz w:val="18"/>
              </w:rPr>
            </w:pPr>
            <w:r w:rsidRPr="00F91595">
              <w:rPr>
                <w:rFonts w:cstheme="minorHAnsi"/>
                <w:sz w:val="18"/>
              </w:rPr>
              <w:t>16-05-2016</w:t>
            </w:r>
          </w:p>
        </w:tc>
        <w:tc>
          <w:tcPr>
            <w:tcW w:w="947" w:type="pct"/>
            <w:vAlign w:val="center"/>
          </w:tcPr>
          <w:p w14:paraId="25F4B3CF" w14:textId="69A44BFB" w:rsidR="00CC7473" w:rsidRPr="00B73DFF" w:rsidRDefault="004F715D" w:rsidP="00CC7473">
            <w:pPr>
              <w:widowControl w:val="0"/>
              <w:overflowPunct w:val="0"/>
              <w:autoSpaceDE w:val="0"/>
              <w:autoSpaceDN w:val="0"/>
              <w:adjustRightInd w:val="0"/>
              <w:spacing w:after="120"/>
              <w:jc w:val="center"/>
              <w:rPr>
                <w:sz w:val="18"/>
              </w:rPr>
            </w:pPr>
            <w:r w:rsidRPr="00B73DFF">
              <w:rPr>
                <w:sz w:val="18"/>
              </w:rPr>
              <w:t>Sin comentarios</w:t>
            </w:r>
          </w:p>
        </w:tc>
      </w:tr>
    </w:tbl>
    <w:p w14:paraId="67366355" w14:textId="77777777" w:rsidR="00C8576F" w:rsidRDefault="00C8576F" w:rsidP="003C0E2F">
      <w:pPr>
        <w:rPr>
          <w:sz w:val="20"/>
          <w:szCs w:val="20"/>
        </w:rPr>
      </w:pPr>
    </w:p>
    <w:p w14:paraId="4175466B" w14:textId="77777777" w:rsidR="00EA55B3" w:rsidRDefault="00EA55B3" w:rsidP="003C0E2F">
      <w:pPr>
        <w:rPr>
          <w:sz w:val="20"/>
          <w:szCs w:val="20"/>
        </w:rPr>
      </w:pPr>
    </w:p>
    <w:p w14:paraId="4B1B5D86" w14:textId="77777777" w:rsidR="00EA55B3" w:rsidRDefault="00EA55B3" w:rsidP="003C0E2F">
      <w:pPr>
        <w:rPr>
          <w:sz w:val="20"/>
          <w:szCs w:val="20"/>
        </w:rPr>
      </w:pPr>
    </w:p>
    <w:p w14:paraId="73DFB1AC" w14:textId="77777777" w:rsidR="00EA55B3" w:rsidRDefault="00EA55B3" w:rsidP="003C0E2F">
      <w:pPr>
        <w:rPr>
          <w:sz w:val="20"/>
          <w:szCs w:val="20"/>
        </w:rPr>
      </w:pPr>
    </w:p>
    <w:p w14:paraId="1D93153F" w14:textId="77777777" w:rsidR="00F10A21" w:rsidRDefault="00C8576F" w:rsidP="00C8576F">
      <w:pPr>
        <w:pStyle w:val="Ttulo1"/>
      </w:pPr>
      <w:bookmarkStart w:id="130" w:name="_Toc445284536"/>
      <w:bookmarkStart w:id="131" w:name="_Toc352840407"/>
      <w:bookmarkStart w:id="132" w:name="_Toc352841467"/>
      <w:bookmarkStart w:id="133" w:name="_Toc353998137"/>
      <w:bookmarkStart w:id="134" w:name="_Toc353998211"/>
      <w:bookmarkStart w:id="135" w:name="_Toc357156018"/>
      <w:r>
        <w:lastRenderedPageBreak/>
        <w:t>ANEXOS</w:t>
      </w:r>
      <w:bookmarkEnd w:id="130"/>
    </w:p>
    <w:p w14:paraId="2EA2C30B" w14:textId="77777777" w:rsidR="00C8576F" w:rsidRDefault="00C8576F" w:rsidP="00C8576F"/>
    <w:tbl>
      <w:tblPr>
        <w:tblStyle w:val="Tablaconcuadrcula"/>
        <w:tblW w:w="5000" w:type="pct"/>
        <w:jc w:val="center"/>
        <w:tblLook w:val="04A0" w:firstRow="1" w:lastRow="0" w:firstColumn="1" w:lastColumn="0" w:noHBand="0" w:noVBand="1"/>
      </w:tblPr>
      <w:tblGrid>
        <w:gridCol w:w="847"/>
        <w:gridCol w:w="9115"/>
      </w:tblGrid>
      <w:tr w:rsidR="005F25B0" w:rsidRPr="0025129B" w14:paraId="0AF50822" w14:textId="77777777" w:rsidTr="001A77CE">
        <w:trPr>
          <w:trHeight w:val="286"/>
          <w:jc w:val="center"/>
        </w:trPr>
        <w:tc>
          <w:tcPr>
            <w:tcW w:w="425" w:type="pct"/>
            <w:shd w:val="clear" w:color="auto" w:fill="D9D9D9" w:themeFill="background1" w:themeFillShade="D9"/>
          </w:tcPr>
          <w:p w14:paraId="35213678" w14:textId="77777777" w:rsidR="005F25B0" w:rsidRPr="0025129B" w:rsidRDefault="005F25B0" w:rsidP="00751C86">
            <w:pPr>
              <w:jc w:val="center"/>
              <w:rPr>
                <w:rFonts w:cstheme="minorHAnsi"/>
                <w:b/>
              </w:rPr>
            </w:pPr>
            <w:r w:rsidRPr="0025129B">
              <w:rPr>
                <w:rFonts w:cstheme="minorHAnsi"/>
                <w:b/>
              </w:rPr>
              <w:t>N° Anexo</w:t>
            </w:r>
          </w:p>
        </w:tc>
        <w:tc>
          <w:tcPr>
            <w:tcW w:w="4575" w:type="pct"/>
            <w:shd w:val="clear" w:color="auto" w:fill="D9D9D9" w:themeFill="background1" w:themeFillShade="D9"/>
          </w:tcPr>
          <w:p w14:paraId="56335948" w14:textId="77777777" w:rsidR="005F25B0" w:rsidRPr="0025129B" w:rsidRDefault="005F25B0" w:rsidP="00751C86">
            <w:pPr>
              <w:jc w:val="center"/>
              <w:rPr>
                <w:rFonts w:cstheme="minorHAnsi"/>
                <w:b/>
              </w:rPr>
            </w:pPr>
            <w:r w:rsidRPr="0025129B">
              <w:rPr>
                <w:rFonts w:cstheme="minorHAnsi"/>
                <w:b/>
              </w:rPr>
              <w:t>Nombre Anexo</w:t>
            </w:r>
          </w:p>
        </w:tc>
      </w:tr>
      <w:tr w:rsidR="005F25B0" w:rsidRPr="0025129B" w14:paraId="37E1999D" w14:textId="77777777" w:rsidTr="001A77CE">
        <w:trPr>
          <w:trHeight w:val="286"/>
          <w:jc w:val="center"/>
        </w:trPr>
        <w:tc>
          <w:tcPr>
            <w:tcW w:w="425" w:type="pct"/>
            <w:vAlign w:val="center"/>
          </w:tcPr>
          <w:p w14:paraId="7545C62F" w14:textId="77777777" w:rsidR="005F25B0" w:rsidRPr="0025129B" w:rsidRDefault="005F25B0" w:rsidP="00751C86">
            <w:pPr>
              <w:jc w:val="center"/>
              <w:rPr>
                <w:rFonts w:cstheme="minorHAnsi"/>
              </w:rPr>
            </w:pPr>
            <w:r w:rsidRPr="0025129B">
              <w:rPr>
                <w:rFonts w:cstheme="minorHAnsi"/>
              </w:rPr>
              <w:t>1</w:t>
            </w:r>
          </w:p>
        </w:tc>
        <w:tc>
          <w:tcPr>
            <w:tcW w:w="4575" w:type="pct"/>
            <w:vAlign w:val="center"/>
          </w:tcPr>
          <w:p w14:paraId="10D0DE01" w14:textId="43B228C3" w:rsidR="005F25B0" w:rsidRPr="0025129B" w:rsidRDefault="00976F19" w:rsidP="00992235">
            <w:pPr>
              <w:rPr>
                <w:rFonts w:cstheme="minorHAnsi"/>
              </w:rPr>
            </w:pPr>
            <w:r>
              <w:rPr>
                <w:rFonts w:cstheme="minorHAnsi"/>
              </w:rPr>
              <w:t>Acta</w:t>
            </w:r>
            <w:r w:rsidR="00992235">
              <w:rPr>
                <w:rFonts w:cstheme="minorHAnsi"/>
              </w:rPr>
              <w:t>s</w:t>
            </w:r>
            <w:r>
              <w:rPr>
                <w:rFonts w:cstheme="minorHAnsi"/>
              </w:rPr>
              <w:t xml:space="preserve"> de inspección de fecha</w:t>
            </w:r>
            <w:r w:rsidR="00992235">
              <w:rPr>
                <w:rFonts w:cstheme="minorHAnsi"/>
              </w:rPr>
              <w:t>s 3 y 4 de mayo del año 2016.</w:t>
            </w:r>
          </w:p>
        </w:tc>
      </w:tr>
      <w:tr w:rsidR="005F25B0" w:rsidRPr="0025129B" w14:paraId="7A35788C" w14:textId="77777777" w:rsidTr="001A77CE">
        <w:trPr>
          <w:trHeight w:val="264"/>
          <w:jc w:val="center"/>
        </w:trPr>
        <w:tc>
          <w:tcPr>
            <w:tcW w:w="425" w:type="pct"/>
            <w:vAlign w:val="center"/>
          </w:tcPr>
          <w:p w14:paraId="64CF004A" w14:textId="631D4A24" w:rsidR="005F25B0" w:rsidRPr="0025129B" w:rsidRDefault="00976F19" w:rsidP="00751C86">
            <w:pPr>
              <w:jc w:val="center"/>
              <w:rPr>
                <w:rFonts w:cstheme="minorHAnsi"/>
              </w:rPr>
            </w:pPr>
            <w:r>
              <w:rPr>
                <w:rFonts w:cstheme="minorHAnsi"/>
              </w:rPr>
              <w:t>2</w:t>
            </w:r>
          </w:p>
        </w:tc>
        <w:tc>
          <w:tcPr>
            <w:tcW w:w="4575" w:type="pct"/>
            <w:vAlign w:val="center"/>
          </w:tcPr>
          <w:p w14:paraId="744AF211" w14:textId="371BF30E" w:rsidR="005F25B0" w:rsidRPr="0025129B" w:rsidRDefault="00976F19" w:rsidP="00751C86">
            <w:pPr>
              <w:rPr>
                <w:rFonts w:cstheme="minorHAnsi"/>
              </w:rPr>
            </w:pPr>
            <w:r>
              <w:rPr>
                <w:rFonts w:cstheme="minorHAnsi"/>
              </w:rPr>
              <w:t>Documentación solicitada y entregada</w:t>
            </w:r>
            <w:r w:rsidR="00C401C4">
              <w:rPr>
                <w:rFonts w:cstheme="minorHAnsi"/>
              </w:rPr>
              <w:t xml:space="preserve"> por el </w:t>
            </w:r>
            <w:r w:rsidR="00F87261">
              <w:rPr>
                <w:rFonts w:cstheme="minorHAnsi"/>
              </w:rPr>
              <w:t>Titular</w:t>
            </w:r>
            <w:r w:rsidR="0019642B">
              <w:rPr>
                <w:rFonts w:cstheme="minorHAnsi"/>
              </w:rPr>
              <w:t>, requerida en actas de fecha 3 y 4 del año 2016</w:t>
            </w:r>
            <w:r w:rsidR="00C401C4">
              <w:rPr>
                <w:rFonts w:cstheme="minorHAnsi"/>
              </w:rPr>
              <w:t>.</w:t>
            </w:r>
          </w:p>
        </w:tc>
      </w:tr>
      <w:tr w:rsidR="00EF7E47" w:rsidRPr="0025129B" w14:paraId="133FB2B3" w14:textId="77777777" w:rsidTr="001A77CE">
        <w:trPr>
          <w:trHeight w:val="264"/>
          <w:jc w:val="center"/>
        </w:trPr>
        <w:tc>
          <w:tcPr>
            <w:tcW w:w="425" w:type="pct"/>
            <w:vAlign w:val="center"/>
          </w:tcPr>
          <w:p w14:paraId="2872543F" w14:textId="497E1EA3" w:rsidR="00EF7E47" w:rsidRDefault="00EF7E47" w:rsidP="00751C86">
            <w:pPr>
              <w:jc w:val="center"/>
              <w:rPr>
                <w:rFonts w:cstheme="minorHAnsi"/>
              </w:rPr>
            </w:pPr>
            <w:r>
              <w:rPr>
                <w:rFonts w:cstheme="minorHAnsi"/>
              </w:rPr>
              <w:t>3</w:t>
            </w:r>
          </w:p>
        </w:tc>
        <w:tc>
          <w:tcPr>
            <w:tcW w:w="4575" w:type="pct"/>
            <w:vAlign w:val="center"/>
          </w:tcPr>
          <w:p w14:paraId="4516B58D" w14:textId="28C28EC0" w:rsidR="00EF7E47" w:rsidRDefault="00EB44E3" w:rsidP="00EB44E3">
            <w:pPr>
              <w:rPr>
                <w:rFonts w:cstheme="minorHAnsi"/>
              </w:rPr>
            </w:pPr>
            <w:r w:rsidRPr="005F1656">
              <w:rPr>
                <w:rFonts w:eastAsia="Times New Roman"/>
                <w:bCs/>
                <w:color w:val="000000"/>
                <w:lang w:eastAsia="es-CL"/>
              </w:rPr>
              <w:t xml:space="preserve">ORD. N° </w:t>
            </w:r>
            <w:r>
              <w:rPr>
                <w:rFonts w:eastAsia="Times New Roman"/>
                <w:bCs/>
                <w:color w:val="000000"/>
                <w:lang w:eastAsia="es-CL"/>
              </w:rPr>
              <w:t>5077</w:t>
            </w:r>
            <w:r w:rsidR="00745DF5">
              <w:rPr>
                <w:rFonts w:eastAsia="Times New Roman"/>
                <w:bCs/>
                <w:color w:val="000000"/>
                <w:lang w:eastAsia="es-CL"/>
              </w:rPr>
              <w:t>,</w:t>
            </w:r>
            <w:r w:rsidRPr="005F1656">
              <w:rPr>
                <w:rFonts w:eastAsia="Times New Roman"/>
                <w:bCs/>
                <w:color w:val="000000"/>
                <w:lang w:eastAsia="es-CL"/>
              </w:rPr>
              <w:t xml:space="preserve"> de fecha </w:t>
            </w:r>
            <w:r>
              <w:rPr>
                <w:rFonts w:eastAsia="Times New Roman"/>
                <w:bCs/>
                <w:color w:val="000000"/>
                <w:lang w:eastAsia="es-CL"/>
              </w:rPr>
              <w:t>4</w:t>
            </w:r>
            <w:r w:rsidRPr="005F1656">
              <w:rPr>
                <w:rFonts w:eastAsia="Times New Roman"/>
                <w:bCs/>
                <w:color w:val="000000"/>
                <w:lang w:eastAsia="es-CL"/>
              </w:rPr>
              <w:t xml:space="preserve"> de </w:t>
            </w:r>
            <w:r>
              <w:rPr>
                <w:rFonts w:eastAsia="Times New Roman"/>
                <w:bCs/>
                <w:color w:val="000000"/>
                <w:lang w:eastAsia="es-CL"/>
              </w:rPr>
              <w:t>agosto</w:t>
            </w:r>
            <w:r w:rsidRPr="005F1656">
              <w:rPr>
                <w:rFonts w:eastAsia="Times New Roman"/>
                <w:bCs/>
                <w:color w:val="000000"/>
                <w:lang w:eastAsia="es-CL"/>
              </w:rPr>
              <w:t xml:space="preserve"> de </w:t>
            </w:r>
            <w:r w:rsidRPr="005F1656">
              <w:rPr>
                <w:rFonts w:eastAsia="Times New Roman"/>
                <w:bCs/>
                <w:lang w:eastAsia="es-CL"/>
              </w:rPr>
              <w:t xml:space="preserve">2016, de </w:t>
            </w:r>
            <w:r w:rsidR="00745DF5">
              <w:rPr>
                <w:rFonts w:eastAsia="Times New Roman"/>
                <w:bCs/>
                <w:lang w:eastAsia="es-CL"/>
              </w:rPr>
              <w:t xml:space="preserve">la </w:t>
            </w:r>
            <w:r>
              <w:rPr>
                <w:rFonts w:eastAsia="Times New Roman"/>
                <w:bCs/>
                <w:lang w:eastAsia="es-CL"/>
              </w:rPr>
              <w:t>SEREMI de Salud</w:t>
            </w:r>
            <w:r w:rsidRPr="005F1656">
              <w:rPr>
                <w:rFonts w:eastAsia="Times New Roman"/>
                <w:bCs/>
                <w:lang w:eastAsia="es-CL"/>
              </w:rPr>
              <w:t xml:space="preserve"> con examen de información.</w:t>
            </w:r>
          </w:p>
        </w:tc>
      </w:tr>
      <w:tr w:rsidR="00525ECE" w:rsidRPr="0025129B" w14:paraId="05F03CB5" w14:textId="77777777" w:rsidTr="001A77CE">
        <w:trPr>
          <w:trHeight w:val="264"/>
          <w:jc w:val="center"/>
        </w:trPr>
        <w:tc>
          <w:tcPr>
            <w:tcW w:w="425" w:type="pct"/>
            <w:vAlign w:val="center"/>
          </w:tcPr>
          <w:p w14:paraId="79D365CC" w14:textId="6CB24BBC" w:rsidR="00525ECE" w:rsidRPr="005F1656" w:rsidRDefault="008458B2" w:rsidP="00751C86">
            <w:pPr>
              <w:jc w:val="center"/>
              <w:rPr>
                <w:rFonts w:cstheme="minorHAnsi"/>
              </w:rPr>
            </w:pPr>
            <w:r w:rsidRPr="005F1656">
              <w:rPr>
                <w:rFonts w:cstheme="minorHAnsi"/>
              </w:rPr>
              <w:t>4</w:t>
            </w:r>
          </w:p>
        </w:tc>
        <w:tc>
          <w:tcPr>
            <w:tcW w:w="4575" w:type="pct"/>
            <w:vAlign w:val="center"/>
          </w:tcPr>
          <w:p w14:paraId="3DF548A2" w14:textId="22452245" w:rsidR="00525ECE" w:rsidRPr="005F1656" w:rsidRDefault="00525ECE" w:rsidP="00745DF5">
            <w:pPr>
              <w:rPr>
                <w:rFonts w:cstheme="minorHAnsi"/>
              </w:rPr>
            </w:pPr>
            <w:r w:rsidRPr="005F1656">
              <w:rPr>
                <w:rFonts w:eastAsia="Times New Roman"/>
                <w:bCs/>
                <w:color w:val="000000"/>
                <w:lang w:eastAsia="es-CL"/>
              </w:rPr>
              <w:t>“</w:t>
            </w:r>
            <w:r w:rsidR="005F1656" w:rsidRPr="005F1656">
              <w:rPr>
                <w:rFonts w:eastAsia="Times New Roman"/>
                <w:bCs/>
                <w:color w:val="000000"/>
                <w:lang w:eastAsia="es-CL"/>
              </w:rPr>
              <w:t xml:space="preserve">Estudio Geoambiental de detalle Sector Lomas de Pudahuel Línea Base” que </w:t>
            </w:r>
            <w:r w:rsidR="00745DF5">
              <w:rPr>
                <w:rFonts w:eastAsia="Times New Roman"/>
                <w:bCs/>
                <w:color w:val="000000"/>
                <w:lang w:eastAsia="es-CL"/>
              </w:rPr>
              <w:t xml:space="preserve">se incluye </w:t>
            </w:r>
            <w:r w:rsidR="005F1656" w:rsidRPr="005F1656">
              <w:rPr>
                <w:rFonts w:eastAsia="Times New Roman"/>
                <w:bCs/>
                <w:color w:val="000000"/>
                <w:lang w:eastAsia="es-CL"/>
              </w:rPr>
              <w:t>en el expediente del EIA del proyecto.</w:t>
            </w:r>
          </w:p>
        </w:tc>
      </w:tr>
      <w:tr w:rsidR="001A77CE" w:rsidRPr="0025129B" w14:paraId="24502CEB" w14:textId="77777777" w:rsidTr="001A77CE">
        <w:trPr>
          <w:trHeight w:val="264"/>
          <w:jc w:val="center"/>
        </w:trPr>
        <w:tc>
          <w:tcPr>
            <w:tcW w:w="425" w:type="pct"/>
            <w:vAlign w:val="center"/>
          </w:tcPr>
          <w:p w14:paraId="4FD074BA" w14:textId="7F44755B" w:rsidR="001A77CE" w:rsidRPr="001A77CE" w:rsidRDefault="008458B2" w:rsidP="00751C86">
            <w:pPr>
              <w:jc w:val="center"/>
              <w:rPr>
                <w:rFonts w:cstheme="minorHAnsi"/>
                <w:highlight w:val="yellow"/>
              </w:rPr>
            </w:pPr>
            <w:r w:rsidRPr="005F1656">
              <w:rPr>
                <w:rFonts w:cstheme="minorHAnsi"/>
              </w:rPr>
              <w:t>5</w:t>
            </w:r>
          </w:p>
        </w:tc>
        <w:tc>
          <w:tcPr>
            <w:tcW w:w="4575" w:type="pct"/>
            <w:vAlign w:val="center"/>
          </w:tcPr>
          <w:p w14:paraId="0B1AF5B1" w14:textId="51408369" w:rsidR="001A77CE" w:rsidRPr="001A77CE" w:rsidRDefault="001A77CE" w:rsidP="001A77CE">
            <w:pPr>
              <w:rPr>
                <w:rFonts w:eastAsia="Times New Roman"/>
                <w:bCs/>
                <w:color w:val="000000"/>
                <w:highlight w:val="yellow"/>
                <w:lang w:eastAsia="es-CL"/>
              </w:rPr>
            </w:pPr>
            <w:r w:rsidRPr="005F1656">
              <w:rPr>
                <w:rFonts w:eastAsia="Times New Roman"/>
                <w:bCs/>
                <w:color w:val="000000"/>
                <w:lang w:eastAsia="es-CL"/>
              </w:rPr>
              <w:t>Respuesta</w:t>
            </w:r>
            <w:r w:rsidR="0019642B" w:rsidRPr="005F1656">
              <w:rPr>
                <w:rFonts w:eastAsia="Times New Roman"/>
                <w:bCs/>
                <w:color w:val="000000"/>
                <w:lang w:eastAsia="es-CL"/>
              </w:rPr>
              <w:t xml:space="preserve"> a</w:t>
            </w:r>
            <w:r w:rsidRPr="005F1656">
              <w:rPr>
                <w:rFonts w:eastAsia="Times New Roman"/>
                <w:bCs/>
                <w:color w:val="000000"/>
                <w:lang w:eastAsia="es-CL"/>
              </w:rPr>
              <w:t xml:space="preserve"> requerimiento de información </w:t>
            </w:r>
            <w:r w:rsidR="00745DF5">
              <w:rPr>
                <w:rFonts w:eastAsia="Times New Roman"/>
                <w:bCs/>
                <w:color w:val="000000"/>
                <w:lang w:eastAsia="es-CL"/>
              </w:rPr>
              <w:t xml:space="preserve">contenido en la </w:t>
            </w:r>
            <w:r w:rsidR="005F1656" w:rsidRPr="005F1656">
              <w:rPr>
                <w:rFonts w:eastAsia="Times New Roman"/>
                <w:bCs/>
                <w:color w:val="000000"/>
                <w:lang w:eastAsia="es-CL"/>
              </w:rPr>
              <w:t>Res. Exenta N° 619</w:t>
            </w:r>
            <w:r w:rsidR="00745DF5">
              <w:rPr>
                <w:rFonts w:eastAsia="Times New Roman"/>
                <w:bCs/>
                <w:color w:val="000000"/>
                <w:lang w:eastAsia="es-CL"/>
              </w:rPr>
              <w:t>/2016</w:t>
            </w:r>
            <w:r w:rsidR="005F1656" w:rsidRPr="005F1656">
              <w:rPr>
                <w:rFonts w:eastAsia="Times New Roman"/>
                <w:bCs/>
                <w:color w:val="000000"/>
                <w:lang w:eastAsia="es-CL"/>
              </w:rPr>
              <w:t xml:space="preserve"> de la SMA</w:t>
            </w:r>
          </w:p>
        </w:tc>
      </w:tr>
      <w:tr w:rsidR="00F96D10" w:rsidRPr="0025129B" w14:paraId="108B1393" w14:textId="77777777" w:rsidTr="001A77CE">
        <w:trPr>
          <w:trHeight w:val="264"/>
          <w:jc w:val="center"/>
        </w:trPr>
        <w:tc>
          <w:tcPr>
            <w:tcW w:w="425" w:type="pct"/>
            <w:vAlign w:val="center"/>
          </w:tcPr>
          <w:p w14:paraId="1EA17BE8" w14:textId="2A14104B" w:rsidR="00F96D10" w:rsidRPr="005F1656" w:rsidRDefault="008458B2" w:rsidP="00751C86">
            <w:pPr>
              <w:jc w:val="center"/>
              <w:rPr>
                <w:rFonts w:cstheme="minorHAnsi"/>
              </w:rPr>
            </w:pPr>
            <w:r w:rsidRPr="005F1656">
              <w:rPr>
                <w:rFonts w:cstheme="minorHAnsi"/>
              </w:rPr>
              <w:t>6</w:t>
            </w:r>
          </w:p>
        </w:tc>
        <w:tc>
          <w:tcPr>
            <w:tcW w:w="4575" w:type="pct"/>
            <w:vAlign w:val="center"/>
          </w:tcPr>
          <w:p w14:paraId="341B25EF" w14:textId="32FE44E3" w:rsidR="00F96D10" w:rsidRPr="005F1656" w:rsidRDefault="00F96D10" w:rsidP="00751C86">
            <w:pPr>
              <w:rPr>
                <w:rFonts w:eastAsia="Times New Roman"/>
                <w:bCs/>
                <w:color w:val="000000"/>
                <w:lang w:eastAsia="es-CL"/>
              </w:rPr>
            </w:pPr>
            <w:r w:rsidRPr="005F1656">
              <w:rPr>
                <w:rFonts w:eastAsia="Times New Roman"/>
                <w:bCs/>
                <w:color w:val="000000"/>
                <w:lang w:eastAsia="es-CL"/>
              </w:rPr>
              <w:t xml:space="preserve">ORD. N° 730 de fecha 14 de junio de </w:t>
            </w:r>
            <w:r w:rsidRPr="005F1656">
              <w:rPr>
                <w:rFonts w:eastAsia="Times New Roman"/>
                <w:bCs/>
                <w:lang w:eastAsia="es-CL"/>
              </w:rPr>
              <w:t>2016, de la DGA</w:t>
            </w:r>
            <w:r w:rsidR="00745DF5">
              <w:rPr>
                <w:rFonts w:eastAsia="Times New Roman"/>
                <w:bCs/>
                <w:lang w:eastAsia="es-CL"/>
              </w:rPr>
              <w:t>,</w:t>
            </w:r>
            <w:r w:rsidRPr="005F1656">
              <w:rPr>
                <w:rFonts w:eastAsia="Times New Roman"/>
                <w:bCs/>
                <w:lang w:eastAsia="es-CL"/>
              </w:rPr>
              <w:t xml:space="preserve"> con examen de información.</w:t>
            </w:r>
          </w:p>
        </w:tc>
      </w:tr>
      <w:tr w:rsidR="001A77CE" w:rsidRPr="0025129B" w14:paraId="7577A66D" w14:textId="77777777" w:rsidTr="005F1656">
        <w:trPr>
          <w:trHeight w:val="264"/>
          <w:jc w:val="center"/>
        </w:trPr>
        <w:tc>
          <w:tcPr>
            <w:tcW w:w="425" w:type="pct"/>
            <w:shd w:val="clear" w:color="auto" w:fill="auto"/>
            <w:vAlign w:val="center"/>
          </w:tcPr>
          <w:p w14:paraId="432EB9EE" w14:textId="4CAEDAE0" w:rsidR="001A77CE" w:rsidRPr="005F1656" w:rsidRDefault="008458B2" w:rsidP="00751C86">
            <w:pPr>
              <w:jc w:val="center"/>
              <w:rPr>
                <w:rFonts w:cstheme="minorHAnsi"/>
              </w:rPr>
            </w:pPr>
            <w:r w:rsidRPr="005F1656">
              <w:rPr>
                <w:rFonts w:cstheme="minorHAnsi"/>
              </w:rPr>
              <w:t>7</w:t>
            </w:r>
          </w:p>
        </w:tc>
        <w:tc>
          <w:tcPr>
            <w:tcW w:w="4575" w:type="pct"/>
            <w:shd w:val="clear" w:color="auto" w:fill="auto"/>
            <w:vAlign w:val="center"/>
          </w:tcPr>
          <w:p w14:paraId="729FBF37" w14:textId="49E0FA73" w:rsidR="001A77CE" w:rsidRPr="005F1656" w:rsidRDefault="001A77CE" w:rsidP="001A77CE">
            <w:pPr>
              <w:rPr>
                <w:rFonts w:eastAsia="Times New Roman"/>
                <w:bCs/>
                <w:color w:val="000000"/>
                <w:lang w:eastAsia="es-CL"/>
              </w:rPr>
            </w:pPr>
            <w:r w:rsidRPr="005F1656">
              <w:rPr>
                <w:rFonts w:eastAsia="Times New Roman"/>
                <w:bCs/>
                <w:color w:val="000000"/>
                <w:lang w:eastAsia="es-CL"/>
              </w:rPr>
              <w:t>Acta de inspección de fecha 23 de septiembre del año 2014, de la SEREMI de Salud</w:t>
            </w:r>
          </w:p>
        </w:tc>
      </w:tr>
      <w:tr w:rsidR="0019642B" w:rsidRPr="0025129B" w14:paraId="028A31FC" w14:textId="77777777" w:rsidTr="001A77CE">
        <w:trPr>
          <w:trHeight w:val="264"/>
          <w:jc w:val="center"/>
        </w:trPr>
        <w:tc>
          <w:tcPr>
            <w:tcW w:w="425" w:type="pct"/>
            <w:vAlign w:val="center"/>
          </w:tcPr>
          <w:p w14:paraId="4AB1D42F" w14:textId="4EDE91DF" w:rsidR="0019642B" w:rsidRPr="005F1656" w:rsidRDefault="008458B2" w:rsidP="00751C86">
            <w:pPr>
              <w:jc w:val="center"/>
              <w:rPr>
                <w:rFonts w:cstheme="minorHAnsi"/>
              </w:rPr>
            </w:pPr>
            <w:r w:rsidRPr="005F1656">
              <w:rPr>
                <w:rFonts w:cstheme="minorHAnsi"/>
              </w:rPr>
              <w:t>8</w:t>
            </w:r>
          </w:p>
        </w:tc>
        <w:tc>
          <w:tcPr>
            <w:tcW w:w="4575" w:type="pct"/>
            <w:vAlign w:val="center"/>
          </w:tcPr>
          <w:p w14:paraId="2325F73A" w14:textId="79E11582" w:rsidR="0019642B" w:rsidRPr="005F1656" w:rsidRDefault="0019642B" w:rsidP="001A77CE">
            <w:pPr>
              <w:rPr>
                <w:rFonts w:eastAsia="Times New Roman"/>
                <w:bCs/>
                <w:color w:val="000000"/>
                <w:lang w:eastAsia="es-CL"/>
              </w:rPr>
            </w:pPr>
            <w:r w:rsidRPr="005F1656">
              <w:rPr>
                <w:rFonts w:eastAsia="Times New Roman"/>
                <w:bCs/>
                <w:color w:val="000000"/>
                <w:lang w:eastAsia="es-CL"/>
              </w:rPr>
              <w:t>Complemento a respuesta de requerimiento de información Res. N° 619 de la SMA</w:t>
            </w:r>
          </w:p>
        </w:tc>
      </w:tr>
      <w:tr w:rsidR="0019642B" w:rsidRPr="0025129B" w14:paraId="5884CB26" w14:textId="77777777" w:rsidTr="001A77CE">
        <w:trPr>
          <w:trHeight w:val="264"/>
          <w:jc w:val="center"/>
        </w:trPr>
        <w:tc>
          <w:tcPr>
            <w:tcW w:w="425" w:type="pct"/>
            <w:vAlign w:val="center"/>
          </w:tcPr>
          <w:p w14:paraId="736149B7" w14:textId="45850E01" w:rsidR="0019642B" w:rsidRPr="005F1656" w:rsidRDefault="008458B2" w:rsidP="00751C86">
            <w:pPr>
              <w:jc w:val="center"/>
              <w:rPr>
                <w:rFonts w:cstheme="minorHAnsi"/>
              </w:rPr>
            </w:pPr>
            <w:r w:rsidRPr="005F1656">
              <w:rPr>
                <w:rFonts w:cstheme="minorHAnsi"/>
              </w:rPr>
              <w:t>9</w:t>
            </w:r>
          </w:p>
        </w:tc>
        <w:tc>
          <w:tcPr>
            <w:tcW w:w="4575" w:type="pct"/>
            <w:vAlign w:val="center"/>
          </w:tcPr>
          <w:p w14:paraId="7655E6D1" w14:textId="028A4F26" w:rsidR="0019642B" w:rsidRPr="005F1656" w:rsidRDefault="0019642B" w:rsidP="001A77CE">
            <w:pPr>
              <w:rPr>
                <w:rFonts w:eastAsia="Times New Roman"/>
                <w:bCs/>
                <w:color w:val="000000"/>
                <w:lang w:eastAsia="es-CL"/>
              </w:rPr>
            </w:pPr>
            <w:r w:rsidRPr="005F1656">
              <w:rPr>
                <w:rFonts w:eastAsia="Times New Roman"/>
                <w:bCs/>
                <w:color w:val="000000"/>
                <w:lang w:eastAsia="es-CL"/>
              </w:rPr>
              <w:t>Acta de inspección por contingencia de fecha 28 de julio del año 2016</w:t>
            </w:r>
          </w:p>
        </w:tc>
      </w:tr>
      <w:tr w:rsidR="0019642B" w:rsidRPr="0025129B" w14:paraId="50B4B159" w14:textId="77777777" w:rsidTr="001A77CE">
        <w:trPr>
          <w:trHeight w:val="264"/>
          <w:jc w:val="center"/>
        </w:trPr>
        <w:tc>
          <w:tcPr>
            <w:tcW w:w="425" w:type="pct"/>
            <w:vAlign w:val="center"/>
          </w:tcPr>
          <w:p w14:paraId="6B861A06" w14:textId="220E3E5F" w:rsidR="0019642B" w:rsidRPr="005F1656" w:rsidRDefault="008458B2" w:rsidP="00751C86">
            <w:pPr>
              <w:jc w:val="center"/>
              <w:rPr>
                <w:rFonts w:cstheme="minorHAnsi"/>
              </w:rPr>
            </w:pPr>
            <w:r w:rsidRPr="005F1656">
              <w:rPr>
                <w:rFonts w:cstheme="minorHAnsi"/>
              </w:rPr>
              <w:t>10</w:t>
            </w:r>
          </w:p>
        </w:tc>
        <w:tc>
          <w:tcPr>
            <w:tcW w:w="4575" w:type="pct"/>
            <w:vAlign w:val="center"/>
          </w:tcPr>
          <w:p w14:paraId="12A14A86" w14:textId="2381D7D9" w:rsidR="0019642B" w:rsidRPr="005F1656" w:rsidRDefault="0019642B" w:rsidP="001A77CE">
            <w:pPr>
              <w:rPr>
                <w:rFonts w:eastAsia="Times New Roman"/>
                <w:bCs/>
                <w:color w:val="000000"/>
                <w:lang w:eastAsia="es-CL"/>
              </w:rPr>
            </w:pPr>
            <w:r w:rsidRPr="005F1656">
              <w:rPr>
                <w:rFonts w:cstheme="minorHAnsi"/>
              </w:rPr>
              <w:t>Documentación solici</w:t>
            </w:r>
            <w:r w:rsidR="00475B24" w:rsidRPr="005F1656">
              <w:rPr>
                <w:rFonts w:cstheme="minorHAnsi"/>
              </w:rPr>
              <w:t>tada y entregada por el Titular, requerida en acta de fecha 28 de julio de 2016</w:t>
            </w:r>
          </w:p>
        </w:tc>
      </w:tr>
      <w:tr w:rsidR="00265B5D" w:rsidRPr="0025129B" w14:paraId="6D32C843" w14:textId="77777777" w:rsidTr="001A77CE">
        <w:trPr>
          <w:trHeight w:val="264"/>
          <w:jc w:val="center"/>
        </w:trPr>
        <w:tc>
          <w:tcPr>
            <w:tcW w:w="425" w:type="pct"/>
            <w:vAlign w:val="center"/>
          </w:tcPr>
          <w:p w14:paraId="280ED02E" w14:textId="5039A428" w:rsidR="00265B5D" w:rsidRPr="005F1656" w:rsidRDefault="00265B5D" w:rsidP="00751C86">
            <w:pPr>
              <w:jc w:val="center"/>
              <w:rPr>
                <w:rFonts w:cstheme="minorHAnsi"/>
              </w:rPr>
            </w:pPr>
            <w:r>
              <w:rPr>
                <w:rFonts w:cstheme="minorHAnsi"/>
              </w:rPr>
              <w:t>11</w:t>
            </w:r>
          </w:p>
        </w:tc>
        <w:tc>
          <w:tcPr>
            <w:tcW w:w="4575" w:type="pct"/>
            <w:vAlign w:val="center"/>
          </w:tcPr>
          <w:p w14:paraId="5B5529D5" w14:textId="61F41F37" w:rsidR="00265B5D" w:rsidRPr="005F1656" w:rsidRDefault="00EB44E3" w:rsidP="001A77CE">
            <w:pPr>
              <w:rPr>
                <w:rFonts w:cstheme="minorHAnsi"/>
              </w:rPr>
            </w:pPr>
            <w:r>
              <w:rPr>
                <w:rFonts w:cstheme="minorHAnsi"/>
              </w:rPr>
              <w:t>Acta de inspección de fecha 29 de julio de 2015 y antecedentes entregado por el Titular, realizada por la SEREMI de Salud.</w:t>
            </w:r>
          </w:p>
        </w:tc>
      </w:tr>
      <w:bookmarkEnd w:id="131"/>
      <w:bookmarkEnd w:id="132"/>
      <w:bookmarkEnd w:id="133"/>
      <w:bookmarkEnd w:id="134"/>
      <w:bookmarkEnd w:id="135"/>
    </w:tbl>
    <w:p w14:paraId="2D189E5E" w14:textId="77777777" w:rsidR="00E50D3F" w:rsidRPr="005F25B0" w:rsidRDefault="00E50D3F" w:rsidP="00AA27B0">
      <w:pPr>
        <w:rPr>
          <w:sz w:val="20"/>
          <w:szCs w:val="20"/>
        </w:rPr>
      </w:pPr>
    </w:p>
    <w:sectPr w:rsidR="00E50D3F" w:rsidRPr="005F25B0"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3902C8" w14:textId="77777777" w:rsidR="00E00C2D" w:rsidRDefault="00E00C2D" w:rsidP="00870FF2">
      <w:r>
        <w:separator/>
      </w:r>
    </w:p>
    <w:p w14:paraId="502C74BE" w14:textId="77777777" w:rsidR="00E00C2D" w:rsidRDefault="00E00C2D" w:rsidP="00870FF2"/>
    <w:p w14:paraId="54877ECE" w14:textId="77777777" w:rsidR="00E00C2D" w:rsidRDefault="00E00C2D"/>
  </w:endnote>
  <w:endnote w:type="continuationSeparator" w:id="0">
    <w:p w14:paraId="5FFCE1CD" w14:textId="77777777" w:rsidR="00E00C2D" w:rsidRDefault="00E00C2D" w:rsidP="00870FF2">
      <w:r>
        <w:continuationSeparator/>
      </w:r>
    </w:p>
    <w:p w14:paraId="036F6B7D" w14:textId="77777777" w:rsidR="00E00C2D" w:rsidRDefault="00E00C2D" w:rsidP="00870FF2"/>
    <w:p w14:paraId="647B511B" w14:textId="77777777" w:rsidR="00E00C2D" w:rsidRDefault="00E00C2D"/>
  </w:endnote>
  <w:endnote w:type="continuationNotice" w:id="1">
    <w:p w14:paraId="54561467" w14:textId="77777777" w:rsidR="00E00C2D" w:rsidRDefault="00E00C2D"/>
    <w:p w14:paraId="055991C2" w14:textId="77777777" w:rsidR="00E00C2D" w:rsidRDefault="00E00C2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ArialMT">
    <w:panose1 w:val="00000000000000000000"/>
    <w:charset w:val="00"/>
    <w:family w:val="script"/>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8621793"/>
      <w:docPartObj>
        <w:docPartGallery w:val="Page Numbers (Bottom of Page)"/>
        <w:docPartUnique/>
      </w:docPartObj>
    </w:sdtPr>
    <w:sdtEndPr/>
    <w:sdtContent>
      <w:p w14:paraId="40B71E95" w14:textId="77777777" w:rsidR="00E056FB" w:rsidRDefault="00E056FB">
        <w:pPr>
          <w:jc w:val="right"/>
        </w:pPr>
        <w:r w:rsidRPr="004E5529">
          <w:fldChar w:fldCharType="begin"/>
        </w:r>
        <w:r w:rsidRPr="004E5529">
          <w:instrText>PAGE   \* MERGEFORMAT</w:instrText>
        </w:r>
        <w:r w:rsidRPr="004E5529">
          <w:fldChar w:fldCharType="separate"/>
        </w:r>
        <w:r w:rsidR="00F41A68" w:rsidRPr="00F41A68">
          <w:rPr>
            <w:noProof/>
            <w:lang w:val="es-ES"/>
          </w:rPr>
          <w:t>91</w:t>
        </w:r>
        <w:r w:rsidRPr="004E5529">
          <w:fldChar w:fldCharType="end"/>
        </w:r>
      </w:p>
    </w:sdtContent>
  </w:sdt>
  <w:p w14:paraId="4C1CFF83" w14:textId="77777777" w:rsidR="00E056FB" w:rsidRPr="00411E4F" w:rsidRDefault="00E056F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F832613" w14:textId="77777777" w:rsidR="00E056FB" w:rsidRPr="00411E4F" w:rsidRDefault="00E056FB"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35586671" w14:textId="77777777" w:rsidR="00E056FB" w:rsidRDefault="00E056FB"/>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9A914B" w14:textId="77777777" w:rsidR="00E056FB" w:rsidRDefault="00E056FB" w:rsidP="00870FF2"/>
  <w:p w14:paraId="39C4F0BE" w14:textId="77777777" w:rsidR="00E056FB" w:rsidRDefault="00E056F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4A6862" w14:textId="77777777" w:rsidR="00E00C2D" w:rsidRDefault="00E00C2D" w:rsidP="00870FF2">
      <w:r>
        <w:separator/>
      </w:r>
    </w:p>
    <w:p w14:paraId="5C934C7E" w14:textId="77777777" w:rsidR="00E00C2D" w:rsidRDefault="00E00C2D" w:rsidP="00870FF2"/>
    <w:p w14:paraId="19EA7643" w14:textId="77777777" w:rsidR="00E00C2D" w:rsidRDefault="00E00C2D"/>
  </w:footnote>
  <w:footnote w:type="continuationSeparator" w:id="0">
    <w:p w14:paraId="4F246D6D" w14:textId="77777777" w:rsidR="00E00C2D" w:rsidRDefault="00E00C2D" w:rsidP="00870FF2">
      <w:r>
        <w:continuationSeparator/>
      </w:r>
    </w:p>
    <w:p w14:paraId="4386BC99" w14:textId="77777777" w:rsidR="00E00C2D" w:rsidRDefault="00E00C2D" w:rsidP="00870FF2"/>
    <w:p w14:paraId="22FE16CC" w14:textId="77777777" w:rsidR="00E00C2D" w:rsidRDefault="00E00C2D"/>
  </w:footnote>
  <w:footnote w:type="continuationNotice" w:id="1">
    <w:p w14:paraId="5F9D25C0" w14:textId="77777777" w:rsidR="00E00C2D" w:rsidRDefault="00E00C2D"/>
    <w:p w14:paraId="2ABE15D6" w14:textId="77777777" w:rsidR="00E00C2D" w:rsidRDefault="00E00C2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94B86F" w14:textId="2D6CA698" w:rsidR="00E056FB" w:rsidRDefault="00E056FB" w:rsidP="00870FF2">
    <w:r>
      <w:rPr>
        <w:noProof/>
        <w:lang w:eastAsia="es-CL"/>
      </w:rPr>
      <w:drawing>
        <wp:anchor distT="0" distB="0" distL="114300" distR="114300" simplePos="0" relativeHeight="251659264" behindDoc="1" locked="0" layoutInCell="1" allowOverlap="1" wp14:anchorId="3C3FF0DB" wp14:editId="466A21F4">
          <wp:simplePos x="0" y="0"/>
          <wp:positionH relativeFrom="margin">
            <wp:align>center</wp:align>
          </wp:positionH>
          <wp:positionV relativeFrom="margin">
            <wp:align>top</wp:align>
          </wp:positionV>
          <wp:extent cx="3592830" cy="2653665"/>
          <wp:effectExtent l="0" t="0" r="0" b="0"/>
          <wp:wrapTight wrapText="bothSides">
            <wp:wrapPolygon edited="0">
              <wp:start x="10766" y="930"/>
              <wp:lineTo x="8246" y="2481"/>
              <wp:lineTo x="7330" y="3101"/>
              <wp:lineTo x="7673" y="6978"/>
              <wp:lineTo x="9849" y="8683"/>
              <wp:lineTo x="10766" y="8683"/>
              <wp:lineTo x="6528" y="10079"/>
              <wp:lineTo x="5497" y="10544"/>
              <wp:lineTo x="5383" y="14576"/>
              <wp:lineTo x="6414" y="15506"/>
              <wp:lineTo x="10766" y="16126"/>
              <wp:lineTo x="1260" y="16592"/>
              <wp:lineTo x="1260" y="18452"/>
              <wp:lineTo x="6872" y="18917"/>
              <wp:lineTo x="6986" y="20003"/>
              <wp:lineTo x="15232" y="20003"/>
              <wp:lineTo x="15347" y="19538"/>
              <wp:lineTo x="14889" y="18762"/>
              <wp:lineTo x="20844" y="18142"/>
              <wp:lineTo x="20615" y="16747"/>
              <wp:lineTo x="10766" y="16126"/>
              <wp:lineTo x="14660" y="16126"/>
              <wp:lineTo x="16721" y="15196"/>
              <wp:lineTo x="16378" y="13645"/>
              <wp:lineTo x="15690" y="11164"/>
              <wp:lineTo x="15919" y="10544"/>
              <wp:lineTo x="15003" y="10079"/>
              <wp:lineTo x="10766" y="8683"/>
              <wp:lineTo x="12025" y="8683"/>
              <wp:lineTo x="14431" y="6978"/>
              <wp:lineTo x="14431" y="6202"/>
              <wp:lineTo x="14889" y="3411"/>
              <wp:lineTo x="11338" y="930"/>
              <wp:lineTo x="10766" y="93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7D3022"/>
    <w:multiLevelType w:val="hybridMultilevel"/>
    <w:tmpl w:val="79B82CEE"/>
    <w:lvl w:ilvl="0" w:tplc="E39EDC48">
      <w:start w:val="2"/>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3F20A28"/>
    <w:multiLevelType w:val="hybridMultilevel"/>
    <w:tmpl w:val="AA644444"/>
    <w:lvl w:ilvl="0" w:tplc="340A0015">
      <w:start w:val="1"/>
      <w:numFmt w:val="upp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5415123"/>
    <w:multiLevelType w:val="hybridMultilevel"/>
    <w:tmpl w:val="EF6C804C"/>
    <w:lvl w:ilvl="0" w:tplc="7AF0D81A">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5540AC7"/>
    <w:multiLevelType w:val="hybridMultilevel"/>
    <w:tmpl w:val="94CA97B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4">
    <w:nsid w:val="09B106E6"/>
    <w:multiLevelType w:val="hybridMultilevel"/>
    <w:tmpl w:val="67BCF8B6"/>
    <w:lvl w:ilvl="0" w:tplc="FE8602E8">
      <w:start w:val="1"/>
      <w:numFmt w:val="lowerLetter"/>
      <w:lvlText w:val="%1."/>
      <w:lvlJc w:val="left"/>
      <w:pPr>
        <w:ind w:left="360" w:hanging="360"/>
      </w:pPr>
      <w:rPr>
        <w:rFonts w:hint="default"/>
        <w:b w:val="0"/>
      </w:rPr>
    </w:lvl>
    <w:lvl w:ilvl="1" w:tplc="0498B7A6">
      <w:start w:val="1"/>
      <w:numFmt w:val="lowerLetter"/>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0E13333"/>
    <w:multiLevelType w:val="hybridMultilevel"/>
    <w:tmpl w:val="65F4A8B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15865AFC"/>
    <w:multiLevelType w:val="hybridMultilevel"/>
    <w:tmpl w:val="94CA97B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6DB08EF"/>
    <w:multiLevelType w:val="hybridMultilevel"/>
    <w:tmpl w:val="F94ED836"/>
    <w:lvl w:ilvl="0" w:tplc="E39EDC48">
      <w:start w:val="2"/>
      <w:numFmt w:val="bullet"/>
      <w:lvlText w:val="-"/>
      <w:lvlJc w:val="left"/>
      <w:pPr>
        <w:ind w:left="360" w:hanging="360"/>
      </w:pPr>
      <w:rPr>
        <w:rFonts w:ascii="Calibri" w:eastAsia="Times New Roman" w:hAnsi="Calibri" w:cs="Times New Roman" w:hint="default"/>
        <w:b w:val="0"/>
      </w:rPr>
    </w:lvl>
    <w:lvl w:ilvl="1" w:tplc="E39EDC48">
      <w:start w:val="2"/>
      <w:numFmt w:val="bullet"/>
      <w:lvlText w:val="-"/>
      <w:lvlJc w:val="left"/>
      <w:pPr>
        <w:ind w:left="1080" w:hanging="360"/>
      </w:pPr>
      <w:rPr>
        <w:rFonts w:ascii="Calibri" w:eastAsia="Times New Roman" w:hAnsi="Calibri" w:cs="Times New Roman"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20B74937"/>
    <w:multiLevelType w:val="hybridMultilevel"/>
    <w:tmpl w:val="212E3AC2"/>
    <w:lvl w:ilvl="0" w:tplc="E39EDC48">
      <w:start w:val="2"/>
      <w:numFmt w:val="bullet"/>
      <w:lvlText w:val="-"/>
      <w:lvlJc w:val="left"/>
      <w:pPr>
        <w:ind w:left="1080" w:hanging="360"/>
      </w:pPr>
      <w:rPr>
        <w:rFonts w:ascii="Calibri" w:eastAsia="Times New Roman"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9">
    <w:nsid w:val="225249ED"/>
    <w:multiLevelType w:val="hybridMultilevel"/>
    <w:tmpl w:val="CD26C720"/>
    <w:lvl w:ilvl="0" w:tplc="340A0019">
      <w:start w:val="1"/>
      <w:numFmt w:val="lowerLetter"/>
      <w:lvlText w:val="%1."/>
      <w:lvlJc w:val="left"/>
      <w:pPr>
        <w:ind w:left="360" w:hanging="360"/>
      </w:pPr>
      <w:rPr>
        <w:rFonts w:hint="default"/>
      </w:rPr>
    </w:lvl>
    <w:lvl w:ilvl="1" w:tplc="E39EDC48">
      <w:start w:val="2"/>
      <w:numFmt w:val="bullet"/>
      <w:lvlText w:val="-"/>
      <w:lvlJc w:val="left"/>
      <w:pPr>
        <w:ind w:left="1080" w:hanging="360"/>
      </w:pPr>
      <w:rPr>
        <w:rFonts w:ascii="Calibri" w:eastAsia="Times New Roman" w:hAnsi="Calibri" w:cs="Times New Roman" w:hint="default"/>
      </w:rPr>
    </w:lvl>
    <w:lvl w:ilvl="2" w:tplc="E39EDC48">
      <w:start w:val="2"/>
      <w:numFmt w:val="bullet"/>
      <w:lvlText w:val="-"/>
      <w:lvlJc w:val="left"/>
      <w:pPr>
        <w:ind w:left="1800" w:hanging="180"/>
      </w:pPr>
      <w:rPr>
        <w:rFonts w:ascii="Calibri" w:eastAsia="Times New Roman" w:hAnsi="Calibri" w:cs="Times New Roman"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66F3309"/>
    <w:multiLevelType w:val="hybridMultilevel"/>
    <w:tmpl w:val="237C9D6A"/>
    <w:lvl w:ilvl="0" w:tplc="340A0019">
      <w:start w:val="1"/>
      <w:numFmt w:val="lowerLetter"/>
      <w:lvlText w:val="%1."/>
      <w:lvlJc w:val="left"/>
      <w:pPr>
        <w:ind w:left="360" w:hanging="360"/>
      </w:pPr>
      <w:rPr>
        <w:rFonts w:hint="default"/>
      </w:rPr>
    </w:lvl>
    <w:lvl w:ilvl="1" w:tplc="E39EDC48">
      <w:start w:val="2"/>
      <w:numFmt w:val="bullet"/>
      <w:lvlText w:val="-"/>
      <w:lvlJc w:val="left"/>
      <w:pPr>
        <w:ind w:left="1080" w:hanging="360"/>
      </w:pPr>
      <w:rPr>
        <w:rFonts w:ascii="Calibri" w:eastAsia="Times New Roman" w:hAnsi="Calibri" w:cs="Times New Roman"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26792AD2"/>
    <w:multiLevelType w:val="hybridMultilevel"/>
    <w:tmpl w:val="7DDAA0B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45D1C70"/>
    <w:multiLevelType w:val="hybridMultilevel"/>
    <w:tmpl w:val="3080FA5C"/>
    <w:lvl w:ilvl="0" w:tplc="340A0019">
      <w:start w:val="1"/>
      <w:numFmt w:val="lowerLetter"/>
      <w:lvlText w:val="%1."/>
      <w:lvlJc w:val="left"/>
      <w:pPr>
        <w:ind w:left="360" w:hanging="360"/>
      </w:pPr>
      <w:rPr>
        <w:rFonts w:hint="default"/>
        <w:b w:val="0"/>
      </w:rPr>
    </w:lvl>
    <w:lvl w:ilvl="1" w:tplc="E39EDC48">
      <w:start w:val="2"/>
      <w:numFmt w:val="bullet"/>
      <w:lvlText w:val="-"/>
      <w:lvlJc w:val="left"/>
      <w:pPr>
        <w:ind w:left="1080" w:hanging="360"/>
      </w:pPr>
      <w:rPr>
        <w:rFonts w:ascii="Calibri" w:eastAsia="Times New Roman" w:hAnsi="Calibri" w:cs="Times New Roman"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3">
    <w:nsid w:val="34AE34BF"/>
    <w:multiLevelType w:val="hybridMultilevel"/>
    <w:tmpl w:val="9216E13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5A5388D"/>
    <w:multiLevelType w:val="hybridMultilevel"/>
    <w:tmpl w:val="056EC7B2"/>
    <w:lvl w:ilvl="0" w:tplc="340A0019">
      <w:start w:val="1"/>
      <w:numFmt w:val="lowerLetter"/>
      <w:lvlText w:val="%1."/>
      <w:lvlJc w:val="left"/>
      <w:pPr>
        <w:ind w:left="360" w:hanging="360"/>
      </w:pPr>
      <w:rPr>
        <w:rFonts w:hint="default"/>
      </w:rPr>
    </w:lvl>
    <w:lvl w:ilvl="1" w:tplc="E39EDC48">
      <w:start w:val="2"/>
      <w:numFmt w:val="bullet"/>
      <w:lvlText w:val="-"/>
      <w:lvlJc w:val="left"/>
      <w:pPr>
        <w:ind w:left="1080" w:hanging="360"/>
      </w:pPr>
      <w:rPr>
        <w:rFonts w:ascii="Calibri" w:eastAsia="Times New Roman" w:hAnsi="Calibri" w:cs="Times New Roman" w:hint="default"/>
      </w:rPr>
    </w:lvl>
    <w:lvl w:ilvl="2" w:tplc="E39EDC48">
      <w:start w:val="2"/>
      <w:numFmt w:val="bullet"/>
      <w:lvlText w:val="-"/>
      <w:lvlJc w:val="left"/>
      <w:pPr>
        <w:ind w:left="1800" w:hanging="180"/>
      </w:pPr>
      <w:rPr>
        <w:rFonts w:ascii="Calibri" w:eastAsia="Times New Roman" w:hAnsi="Calibri" w:cs="Times New Roman"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35B9274B"/>
    <w:multiLevelType w:val="hybridMultilevel"/>
    <w:tmpl w:val="B93241B6"/>
    <w:lvl w:ilvl="0" w:tplc="58B69B06">
      <w:start w:val="1"/>
      <w:numFmt w:val="lowerLetter"/>
      <w:lvlText w:val="%1."/>
      <w:lvlJc w:val="left"/>
      <w:pPr>
        <w:ind w:left="360" w:hanging="360"/>
      </w:pPr>
      <w:rPr>
        <w:rFonts w:hint="default"/>
        <w:b w:val="0"/>
      </w:rPr>
    </w:lvl>
    <w:lvl w:ilvl="1" w:tplc="E39EDC48">
      <w:start w:val="2"/>
      <w:numFmt w:val="bullet"/>
      <w:lvlText w:val="-"/>
      <w:lvlJc w:val="left"/>
      <w:pPr>
        <w:ind w:left="1080" w:hanging="360"/>
      </w:pPr>
      <w:rPr>
        <w:rFonts w:ascii="Calibri" w:eastAsia="Times New Roman" w:hAnsi="Calibri" w:cs="Times New Roman"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39CD22F6"/>
    <w:multiLevelType w:val="hybridMultilevel"/>
    <w:tmpl w:val="08A603D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nsid w:val="3D327653"/>
    <w:multiLevelType w:val="hybridMultilevel"/>
    <w:tmpl w:val="9B163C6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3EF918E8"/>
    <w:multiLevelType w:val="hybridMultilevel"/>
    <w:tmpl w:val="C562DC22"/>
    <w:lvl w:ilvl="0" w:tplc="AB9C1166">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3F043304"/>
    <w:multiLevelType w:val="hybridMultilevel"/>
    <w:tmpl w:val="7DDAA0B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3FAE2E79"/>
    <w:multiLevelType w:val="hybridMultilevel"/>
    <w:tmpl w:val="28606442"/>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40CE53DD"/>
    <w:multiLevelType w:val="hybridMultilevel"/>
    <w:tmpl w:val="08A603D4"/>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41924737"/>
    <w:multiLevelType w:val="hybridMultilevel"/>
    <w:tmpl w:val="B45A52E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425165CB"/>
    <w:multiLevelType w:val="hybridMultilevel"/>
    <w:tmpl w:val="7DDAA0B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7525040"/>
    <w:multiLevelType w:val="multilevel"/>
    <w:tmpl w:val="9FF60B34"/>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142" w:firstLine="0"/>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4ACF394F"/>
    <w:multiLevelType w:val="hybridMultilevel"/>
    <w:tmpl w:val="CF96409C"/>
    <w:lvl w:ilvl="0" w:tplc="28EA0408">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6">
    <w:nsid w:val="4DBB51AA"/>
    <w:multiLevelType w:val="hybridMultilevel"/>
    <w:tmpl w:val="53007ECE"/>
    <w:lvl w:ilvl="0" w:tplc="340A0019">
      <w:start w:val="1"/>
      <w:numFmt w:val="lowerLetter"/>
      <w:lvlText w:val="%1."/>
      <w:lvlJc w:val="left"/>
      <w:pPr>
        <w:ind w:left="360" w:hanging="360"/>
      </w:pPr>
      <w:rPr>
        <w:rFonts w:hint="default"/>
      </w:rPr>
    </w:lvl>
    <w:lvl w:ilvl="1" w:tplc="E39EDC48">
      <w:start w:val="2"/>
      <w:numFmt w:val="bullet"/>
      <w:lvlText w:val="-"/>
      <w:lvlJc w:val="left"/>
      <w:pPr>
        <w:ind w:left="1080" w:hanging="360"/>
      </w:pPr>
      <w:rPr>
        <w:rFonts w:ascii="Calibri" w:eastAsia="Times New Roman" w:hAnsi="Calibri" w:cs="Times New Roman"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C7A0976"/>
    <w:multiLevelType w:val="hybridMultilevel"/>
    <w:tmpl w:val="056EC7B2"/>
    <w:lvl w:ilvl="0" w:tplc="340A0019">
      <w:start w:val="1"/>
      <w:numFmt w:val="lowerLetter"/>
      <w:lvlText w:val="%1."/>
      <w:lvlJc w:val="left"/>
      <w:pPr>
        <w:ind w:left="360" w:hanging="360"/>
      </w:pPr>
      <w:rPr>
        <w:rFonts w:hint="default"/>
      </w:rPr>
    </w:lvl>
    <w:lvl w:ilvl="1" w:tplc="E39EDC48">
      <w:start w:val="2"/>
      <w:numFmt w:val="bullet"/>
      <w:lvlText w:val="-"/>
      <w:lvlJc w:val="left"/>
      <w:pPr>
        <w:ind w:left="1080" w:hanging="360"/>
      </w:pPr>
      <w:rPr>
        <w:rFonts w:ascii="Calibri" w:eastAsia="Times New Roman" w:hAnsi="Calibri" w:cs="Times New Roman" w:hint="default"/>
      </w:rPr>
    </w:lvl>
    <w:lvl w:ilvl="2" w:tplc="E39EDC48">
      <w:start w:val="2"/>
      <w:numFmt w:val="bullet"/>
      <w:lvlText w:val="-"/>
      <w:lvlJc w:val="left"/>
      <w:pPr>
        <w:ind w:left="1800" w:hanging="180"/>
      </w:pPr>
      <w:rPr>
        <w:rFonts w:ascii="Calibri" w:eastAsia="Times New Roman" w:hAnsi="Calibri" w:cs="Times New Roman"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691878AE"/>
    <w:multiLevelType w:val="hybridMultilevel"/>
    <w:tmpl w:val="36F6E8F8"/>
    <w:lvl w:ilvl="0" w:tplc="918AF1D6">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7604465A"/>
    <w:multiLevelType w:val="hybridMultilevel"/>
    <w:tmpl w:val="9B163C60"/>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nsid w:val="7CCC6EDF"/>
    <w:multiLevelType w:val="hybridMultilevel"/>
    <w:tmpl w:val="4D6EEEDC"/>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nsid w:val="7EDA3592"/>
    <w:multiLevelType w:val="hybridMultilevel"/>
    <w:tmpl w:val="5BEE1AAE"/>
    <w:lvl w:ilvl="0" w:tplc="F482B9AA">
      <w:start w:val="1"/>
      <w:numFmt w:val="lowerLetter"/>
      <w:lvlText w:val="%1."/>
      <w:lvlJc w:val="left"/>
      <w:pPr>
        <w:ind w:left="360" w:hanging="360"/>
      </w:pPr>
      <w:rPr>
        <w:rFonts w:hint="default"/>
        <w:b w:val="0"/>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3">
    <w:nsid w:val="7F7A2EAD"/>
    <w:multiLevelType w:val="hybridMultilevel"/>
    <w:tmpl w:val="A470EF76"/>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24"/>
  </w:num>
  <w:num w:numId="2">
    <w:abstractNumId w:val="27"/>
  </w:num>
  <w:num w:numId="3">
    <w:abstractNumId w:val="2"/>
  </w:num>
  <w:num w:numId="4">
    <w:abstractNumId w:val="30"/>
  </w:num>
  <w:num w:numId="5">
    <w:abstractNumId w:val="33"/>
  </w:num>
  <w:num w:numId="6">
    <w:abstractNumId w:val="16"/>
  </w:num>
  <w:num w:numId="7">
    <w:abstractNumId w:val="26"/>
  </w:num>
  <w:num w:numId="8">
    <w:abstractNumId w:val="5"/>
  </w:num>
  <w:num w:numId="9">
    <w:abstractNumId w:val="31"/>
  </w:num>
  <w:num w:numId="10">
    <w:abstractNumId w:val="17"/>
  </w:num>
  <w:num w:numId="11">
    <w:abstractNumId w:val="21"/>
  </w:num>
  <w:num w:numId="12">
    <w:abstractNumId w:val="4"/>
  </w:num>
  <w:num w:numId="13">
    <w:abstractNumId w:val="0"/>
  </w:num>
  <w:num w:numId="14">
    <w:abstractNumId w:val="18"/>
  </w:num>
  <w:num w:numId="15">
    <w:abstractNumId w:val="23"/>
  </w:num>
  <w:num w:numId="16">
    <w:abstractNumId w:val="11"/>
  </w:num>
  <w:num w:numId="17">
    <w:abstractNumId w:val="25"/>
  </w:num>
  <w:num w:numId="18">
    <w:abstractNumId w:val="8"/>
  </w:num>
  <w:num w:numId="19">
    <w:abstractNumId w:val="29"/>
  </w:num>
  <w:num w:numId="20">
    <w:abstractNumId w:val="32"/>
  </w:num>
  <w:num w:numId="21">
    <w:abstractNumId w:val="19"/>
  </w:num>
  <w:num w:numId="22">
    <w:abstractNumId w:val="10"/>
  </w:num>
  <w:num w:numId="23">
    <w:abstractNumId w:val="15"/>
  </w:num>
  <w:num w:numId="24">
    <w:abstractNumId w:val="28"/>
  </w:num>
  <w:num w:numId="25">
    <w:abstractNumId w:val="13"/>
  </w:num>
  <w:num w:numId="26">
    <w:abstractNumId w:val="22"/>
  </w:num>
  <w:num w:numId="27">
    <w:abstractNumId w:val="14"/>
  </w:num>
  <w:num w:numId="28">
    <w:abstractNumId w:val="9"/>
  </w:num>
  <w:num w:numId="29">
    <w:abstractNumId w:val="12"/>
  </w:num>
  <w:num w:numId="30">
    <w:abstractNumId w:val="7"/>
  </w:num>
  <w:num w:numId="31">
    <w:abstractNumId w:val="20"/>
  </w:num>
  <w:num w:numId="32">
    <w:abstractNumId w:val="6"/>
  </w:num>
  <w:num w:numId="33">
    <w:abstractNumId w:val="3"/>
  </w:num>
  <w:num w:numId="34">
    <w:abstractNumId w:val="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proofState w:spelling="clean" w:grammar="clean"/>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8B"/>
    <w:rsid w:val="00000CA5"/>
    <w:rsid w:val="0000125D"/>
    <w:rsid w:val="000014DF"/>
    <w:rsid w:val="000014E8"/>
    <w:rsid w:val="00001B55"/>
    <w:rsid w:val="00001C6E"/>
    <w:rsid w:val="00001ED1"/>
    <w:rsid w:val="000026B5"/>
    <w:rsid w:val="00002A64"/>
    <w:rsid w:val="0000385A"/>
    <w:rsid w:val="00003EE0"/>
    <w:rsid w:val="00004C82"/>
    <w:rsid w:val="00004D1D"/>
    <w:rsid w:val="00004DA9"/>
    <w:rsid w:val="0000504B"/>
    <w:rsid w:val="000050B6"/>
    <w:rsid w:val="0000555E"/>
    <w:rsid w:val="00006205"/>
    <w:rsid w:val="000063B5"/>
    <w:rsid w:val="0000671C"/>
    <w:rsid w:val="00006ABC"/>
    <w:rsid w:val="00006F85"/>
    <w:rsid w:val="00006FE0"/>
    <w:rsid w:val="00007F36"/>
    <w:rsid w:val="00010167"/>
    <w:rsid w:val="00010951"/>
    <w:rsid w:val="00010DB0"/>
    <w:rsid w:val="000111CD"/>
    <w:rsid w:val="00011B43"/>
    <w:rsid w:val="00011CCD"/>
    <w:rsid w:val="00012236"/>
    <w:rsid w:val="0001223F"/>
    <w:rsid w:val="00012884"/>
    <w:rsid w:val="00012AA2"/>
    <w:rsid w:val="00012EFD"/>
    <w:rsid w:val="0001312A"/>
    <w:rsid w:val="000143C8"/>
    <w:rsid w:val="0001459E"/>
    <w:rsid w:val="00015199"/>
    <w:rsid w:val="000151C7"/>
    <w:rsid w:val="00015379"/>
    <w:rsid w:val="00015A04"/>
    <w:rsid w:val="00015CA8"/>
    <w:rsid w:val="00015F0B"/>
    <w:rsid w:val="00015F83"/>
    <w:rsid w:val="00016099"/>
    <w:rsid w:val="000165D1"/>
    <w:rsid w:val="00016849"/>
    <w:rsid w:val="00016950"/>
    <w:rsid w:val="000170E6"/>
    <w:rsid w:val="00017147"/>
    <w:rsid w:val="0001781A"/>
    <w:rsid w:val="000179CE"/>
    <w:rsid w:val="00017C47"/>
    <w:rsid w:val="00017F08"/>
    <w:rsid w:val="0002008E"/>
    <w:rsid w:val="0002019C"/>
    <w:rsid w:val="000201D0"/>
    <w:rsid w:val="000201ED"/>
    <w:rsid w:val="000209B6"/>
    <w:rsid w:val="00021B10"/>
    <w:rsid w:val="00021C2F"/>
    <w:rsid w:val="00022AD1"/>
    <w:rsid w:val="00022D91"/>
    <w:rsid w:val="00024A72"/>
    <w:rsid w:val="00024ECF"/>
    <w:rsid w:val="000252ED"/>
    <w:rsid w:val="000254B9"/>
    <w:rsid w:val="00025B2E"/>
    <w:rsid w:val="00025CB5"/>
    <w:rsid w:val="00025D19"/>
    <w:rsid w:val="000261BD"/>
    <w:rsid w:val="00026749"/>
    <w:rsid w:val="00026898"/>
    <w:rsid w:val="00026918"/>
    <w:rsid w:val="00027DF2"/>
    <w:rsid w:val="0003074D"/>
    <w:rsid w:val="00030BB4"/>
    <w:rsid w:val="00030C94"/>
    <w:rsid w:val="00030FFA"/>
    <w:rsid w:val="00031050"/>
    <w:rsid w:val="000314CF"/>
    <w:rsid w:val="00031854"/>
    <w:rsid w:val="00031CDC"/>
    <w:rsid w:val="00032BC7"/>
    <w:rsid w:val="00032C68"/>
    <w:rsid w:val="00032CEC"/>
    <w:rsid w:val="00032D4D"/>
    <w:rsid w:val="00032DB0"/>
    <w:rsid w:val="0003408B"/>
    <w:rsid w:val="00034113"/>
    <w:rsid w:val="00035709"/>
    <w:rsid w:val="0003599B"/>
    <w:rsid w:val="00035E71"/>
    <w:rsid w:val="0003601C"/>
    <w:rsid w:val="000361F7"/>
    <w:rsid w:val="00036314"/>
    <w:rsid w:val="00036D37"/>
    <w:rsid w:val="000378D0"/>
    <w:rsid w:val="00037D08"/>
    <w:rsid w:val="00037F70"/>
    <w:rsid w:val="00040F4E"/>
    <w:rsid w:val="00041513"/>
    <w:rsid w:val="00041FA4"/>
    <w:rsid w:val="0004200B"/>
    <w:rsid w:val="00042CA6"/>
    <w:rsid w:val="00043318"/>
    <w:rsid w:val="0004340C"/>
    <w:rsid w:val="0004355B"/>
    <w:rsid w:val="00043B71"/>
    <w:rsid w:val="00043D67"/>
    <w:rsid w:val="00043FE2"/>
    <w:rsid w:val="00044B58"/>
    <w:rsid w:val="00044ED6"/>
    <w:rsid w:val="00045D0E"/>
    <w:rsid w:val="00045DA2"/>
    <w:rsid w:val="000463A5"/>
    <w:rsid w:val="000465DA"/>
    <w:rsid w:val="0004795B"/>
    <w:rsid w:val="00047D2A"/>
    <w:rsid w:val="0005015A"/>
    <w:rsid w:val="00050B36"/>
    <w:rsid w:val="00050D4E"/>
    <w:rsid w:val="000517A6"/>
    <w:rsid w:val="00052562"/>
    <w:rsid w:val="000532FE"/>
    <w:rsid w:val="000534A8"/>
    <w:rsid w:val="00053743"/>
    <w:rsid w:val="00053B98"/>
    <w:rsid w:val="00053BCF"/>
    <w:rsid w:val="00053FAE"/>
    <w:rsid w:val="0005403F"/>
    <w:rsid w:val="000542ED"/>
    <w:rsid w:val="000544B0"/>
    <w:rsid w:val="00054F6E"/>
    <w:rsid w:val="00055CA3"/>
    <w:rsid w:val="00055E3E"/>
    <w:rsid w:val="00055E6D"/>
    <w:rsid w:val="000563EB"/>
    <w:rsid w:val="00056D41"/>
    <w:rsid w:val="00056D80"/>
    <w:rsid w:val="000570D6"/>
    <w:rsid w:val="000572EE"/>
    <w:rsid w:val="00057C6A"/>
    <w:rsid w:val="00060CEE"/>
    <w:rsid w:val="000611A7"/>
    <w:rsid w:val="000613BF"/>
    <w:rsid w:val="000614F2"/>
    <w:rsid w:val="000618BE"/>
    <w:rsid w:val="000624CE"/>
    <w:rsid w:val="00063161"/>
    <w:rsid w:val="000643D4"/>
    <w:rsid w:val="000644EA"/>
    <w:rsid w:val="000647B4"/>
    <w:rsid w:val="00064893"/>
    <w:rsid w:val="0006599F"/>
    <w:rsid w:val="00065C1F"/>
    <w:rsid w:val="00065CBB"/>
    <w:rsid w:val="00066188"/>
    <w:rsid w:val="000667E1"/>
    <w:rsid w:val="00066E7A"/>
    <w:rsid w:val="00067155"/>
    <w:rsid w:val="00067715"/>
    <w:rsid w:val="00071004"/>
    <w:rsid w:val="0007139D"/>
    <w:rsid w:val="00071A06"/>
    <w:rsid w:val="00071ABB"/>
    <w:rsid w:val="0007229B"/>
    <w:rsid w:val="000728A8"/>
    <w:rsid w:val="00072991"/>
    <w:rsid w:val="000730EC"/>
    <w:rsid w:val="000745F3"/>
    <w:rsid w:val="0007466F"/>
    <w:rsid w:val="000747F0"/>
    <w:rsid w:val="0007574F"/>
    <w:rsid w:val="00075A70"/>
    <w:rsid w:val="00075D8A"/>
    <w:rsid w:val="000766E6"/>
    <w:rsid w:val="00080194"/>
    <w:rsid w:val="00081109"/>
    <w:rsid w:val="00081B77"/>
    <w:rsid w:val="00082230"/>
    <w:rsid w:val="0008249D"/>
    <w:rsid w:val="00082C6F"/>
    <w:rsid w:val="00083084"/>
    <w:rsid w:val="000830DD"/>
    <w:rsid w:val="00083A21"/>
    <w:rsid w:val="00083B96"/>
    <w:rsid w:val="00084320"/>
    <w:rsid w:val="00085CB7"/>
    <w:rsid w:val="00085E71"/>
    <w:rsid w:val="00087118"/>
    <w:rsid w:val="00087258"/>
    <w:rsid w:val="00087532"/>
    <w:rsid w:val="00090016"/>
    <w:rsid w:val="0009113B"/>
    <w:rsid w:val="00091159"/>
    <w:rsid w:val="000914A4"/>
    <w:rsid w:val="000914F0"/>
    <w:rsid w:val="0009183F"/>
    <w:rsid w:val="00091C81"/>
    <w:rsid w:val="00091D16"/>
    <w:rsid w:val="00092082"/>
    <w:rsid w:val="000927D0"/>
    <w:rsid w:val="0009289A"/>
    <w:rsid w:val="00092FAB"/>
    <w:rsid w:val="0009302D"/>
    <w:rsid w:val="000932E2"/>
    <w:rsid w:val="00093700"/>
    <w:rsid w:val="00093B01"/>
    <w:rsid w:val="0009482E"/>
    <w:rsid w:val="00094E56"/>
    <w:rsid w:val="0009565A"/>
    <w:rsid w:val="000959D8"/>
    <w:rsid w:val="00095A4A"/>
    <w:rsid w:val="00095DC6"/>
    <w:rsid w:val="00096366"/>
    <w:rsid w:val="000963C5"/>
    <w:rsid w:val="00096587"/>
    <w:rsid w:val="0009705E"/>
    <w:rsid w:val="00097248"/>
    <w:rsid w:val="000A004C"/>
    <w:rsid w:val="000A027D"/>
    <w:rsid w:val="000A0418"/>
    <w:rsid w:val="000A0D44"/>
    <w:rsid w:val="000A0F7F"/>
    <w:rsid w:val="000A216C"/>
    <w:rsid w:val="000A3133"/>
    <w:rsid w:val="000A321B"/>
    <w:rsid w:val="000A3227"/>
    <w:rsid w:val="000A38C4"/>
    <w:rsid w:val="000A46D4"/>
    <w:rsid w:val="000A48D7"/>
    <w:rsid w:val="000A4D15"/>
    <w:rsid w:val="000A5997"/>
    <w:rsid w:val="000A59D8"/>
    <w:rsid w:val="000A63AF"/>
    <w:rsid w:val="000A6543"/>
    <w:rsid w:val="000A6BEE"/>
    <w:rsid w:val="000A7307"/>
    <w:rsid w:val="000A7B10"/>
    <w:rsid w:val="000B12C1"/>
    <w:rsid w:val="000B28BD"/>
    <w:rsid w:val="000B32AE"/>
    <w:rsid w:val="000B34B2"/>
    <w:rsid w:val="000B41A3"/>
    <w:rsid w:val="000B4852"/>
    <w:rsid w:val="000B4F86"/>
    <w:rsid w:val="000B5370"/>
    <w:rsid w:val="000B5555"/>
    <w:rsid w:val="000B5C2E"/>
    <w:rsid w:val="000B5FEC"/>
    <w:rsid w:val="000B6107"/>
    <w:rsid w:val="000B6651"/>
    <w:rsid w:val="000B6CA6"/>
    <w:rsid w:val="000B7046"/>
    <w:rsid w:val="000B7063"/>
    <w:rsid w:val="000B76EF"/>
    <w:rsid w:val="000B795B"/>
    <w:rsid w:val="000B7F06"/>
    <w:rsid w:val="000C0369"/>
    <w:rsid w:val="000C052E"/>
    <w:rsid w:val="000C07FD"/>
    <w:rsid w:val="000C128D"/>
    <w:rsid w:val="000C1FA3"/>
    <w:rsid w:val="000C2811"/>
    <w:rsid w:val="000C4461"/>
    <w:rsid w:val="000C5064"/>
    <w:rsid w:val="000C63A4"/>
    <w:rsid w:val="000C68C6"/>
    <w:rsid w:val="000C7342"/>
    <w:rsid w:val="000C73FD"/>
    <w:rsid w:val="000C76C0"/>
    <w:rsid w:val="000C7B9C"/>
    <w:rsid w:val="000D03DA"/>
    <w:rsid w:val="000D079E"/>
    <w:rsid w:val="000D1CFD"/>
    <w:rsid w:val="000D259C"/>
    <w:rsid w:val="000D3D2A"/>
    <w:rsid w:val="000D4297"/>
    <w:rsid w:val="000D45E9"/>
    <w:rsid w:val="000D46C9"/>
    <w:rsid w:val="000D4DE6"/>
    <w:rsid w:val="000D5DA4"/>
    <w:rsid w:val="000D6468"/>
    <w:rsid w:val="000D691F"/>
    <w:rsid w:val="000D6E1A"/>
    <w:rsid w:val="000D6F8D"/>
    <w:rsid w:val="000D703E"/>
    <w:rsid w:val="000D7453"/>
    <w:rsid w:val="000D7E9E"/>
    <w:rsid w:val="000E0232"/>
    <w:rsid w:val="000E03BF"/>
    <w:rsid w:val="000E0ADA"/>
    <w:rsid w:val="000E0AF3"/>
    <w:rsid w:val="000E0B34"/>
    <w:rsid w:val="000E1144"/>
    <w:rsid w:val="000E1582"/>
    <w:rsid w:val="000E1A4E"/>
    <w:rsid w:val="000E1B34"/>
    <w:rsid w:val="000E21AC"/>
    <w:rsid w:val="000E2473"/>
    <w:rsid w:val="000E257A"/>
    <w:rsid w:val="000E3504"/>
    <w:rsid w:val="000E4500"/>
    <w:rsid w:val="000E5424"/>
    <w:rsid w:val="000E5454"/>
    <w:rsid w:val="000E5869"/>
    <w:rsid w:val="000E5A49"/>
    <w:rsid w:val="000E6410"/>
    <w:rsid w:val="000E6D35"/>
    <w:rsid w:val="000E7F5E"/>
    <w:rsid w:val="000E7F69"/>
    <w:rsid w:val="000F0389"/>
    <w:rsid w:val="000F04B7"/>
    <w:rsid w:val="000F1541"/>
    <w:rsid w:val="000F1C08"/>
    <w:rsid w:val="000F203E"/>
    <w:rsid w:val="000F2852"/>
    <w:rsid w:val="000F319E"/>
    <w:rsid w:val="000F38A5"/>
    <w:rsid w:val="000F4511"/>
    <w:rsid w:val="000F567B"/>
    <w:rsid w:val="000F57A1"/>
    <w:rsid w:val="000F59DD"/>
    <w:rsid w:val="000F5AB9"/>
    <w:rsid w:val="000F5ADD"/>
    <w:rsid w:val="000F672C"/>
    <w:rsid w:val="000F6B45"/>
    <w:rsid w:val="000F74F0"/>
    <w:rsid w:val="000F75A2"/>
    <w:rsid w:val="000F75DB"/>
    <w:rsid w:val="000F7BB4"/>
    <w:rsid w:val="000F7CAB"/>
    <w:rsid w:val="001002C4"/>
    <w:rsid w:val="0010059B"/>
    <w:rsid w:val="00100AA4"/>
    <w:rsid w:val="00100CF4"/>
    <w:rsid w:val="00100F30"/>
    <w:rsid w:val="00101474"/>
    <w:rsid w:val="00101E3C"/>
    <w:rsid w:val="0010359D"/>
    <w:rsid w:val="0010379D"/>
    <w:rsid w:val="00103B5C"/>
    <w:rsid w:val="001046C2"/>
    <w:rsid w:val="001046ED"/>
    <w:rsid w:val="00104E21"/>
    <w:rsid w:val="001051A0"/>
    <w:rsid w:val="00105331"/>
    <w:rsid w:val="00105529"/>
    <w:rsid w:val="0010657A"/>
    <w:rsid w:val="001066B9"/>
    <w:rsid w:val="00106E74"/>
    <w:rsid w:val="00106EC8"/>
    <w:rsid w:val="00106F43"/>
    <w:rsid w:val="0010707C"/>
    <w:rsid w:val="001078C3"/>
    <w:rsid w:val="00107BE8"/>
    <w:rsid w:val="0011024B"/>
    <w:rsid w:val="001102A5"/>
    <w:rsid w:val="001102FC"/>
    <w:rsid w:val="0011126A"/>
    <w:rsid w:val="00112104"/>
    <w:rsid w:val="0011210B"/>
    <w:rsid w:val="00112F5A"/>
    <w:rsid w:val="001136C5"/>
    <w:rsid w:val="001138CD"/>
    <w:rsid w:val="00113F0A"/>
    <w:rsid w:val="00114819"/>
    <w:rsid w:val="00114CDD"/>
    <w:rsid w:val="00114F6F"/>
    <w:rsid w:val="001157D9"/>
    <w:rsid w:val="00116FA0"/>
    <w:rsid w:val="001173C8"/>
    <w:rsid w:val="00117CCF"/>
    <w:rsid w:val="001213FE"/>
    <w:rsid w:val="00121567"/>
    <w:rsid w:val="00123E01"/>
    <w:rsid w:val="0012424A"/>
    <w:rsid w:val="00124606"/>
    <w:rsid w:val="00124E81"/>
    <w:rsid w:val="00125104"/>
    <w:rsid w:val="001258E8"/>
    <w:rsid w:val="00125EBB"/>
    <w:rsid w:val="001261D1"/>
    <w:rsid w:val="00126291"/>
    <w:rsid w:val="001262E8"/>
    <w:rsid w:val="001271F2"/>
    <w:rsid w:val="00127470"/>
    <w:rsid w:val="001275F5"/>
    <w:rsid w:val="00127654"/>
    <w:rsid w:val="00127992"/>
    <w:rsid w:val="00127997"/>
    <w:rsid w:val="001308C7"/>
    <w:rsid w:val="00130DE7"/>
    <w:rsid w:val="00131BE3"/>
    <w:rsid w:val="00131CA2"/>
    <w:rsid w:val="00132B6E"/>
    <w:rsid w:val="00132F5A"/>
    <w:rsid w:val="00133F13"/>
    <w:rsid w:val="0013411C"/>
    <w:rsid w:val="00134757"/>
    <w:rsid w:val="00135081"/>
    <w:rsid w:val="0013592F"/>
    <w:rsid w:val="001365D2"/>
    <w:rsid w:val="00136697"/>
    <w:rsid w:val="001369AA"/>
    <w:rsid w:val="00136F2B"/>
    <w:rsid w:val="0013718E"/>
    <w:rsid w:val="00140182"/>
    <w:rsid w:val="00140395"/>
    <w:rsid w:val="001405F0"/>
    <w:rsid w:val="001405F7"/>
    <w:rsid w:val="00140D14"/>
    <w:rsid w:val="00140E0D"/>
    <w:rsid w:val="00140FAE"/>
    <w:rsid w:val="00141036"/>
    <w:rsid w:val="001417FC"/>
    <w:rsid w:val="00142515"/>
    <w:rsid w:val="001427F8"/>
    <w:rsid w:val="00142DEA"/>
    <w:rsid w:val="00143D2D"/>
    <w:rsid w:val="00143F56"/>
    <w:rsid w:val="00145CEB"/>
    <w:rsid w:val="001462E0"/>
    <w:rsid w:val="00147A9F"/>
    <w:rsid w:val="00147F21"/>
    <w:rsid w:val="0015012C"/>
    <w:rsid w:val="001502FD"/>
    <w:rsid w:val="00150559"/>
    <w:rsid w:val="00150AB3"/>
    <w:rsid w:val="00150E76"/>
    <w:rsid w:val="001516D4"/>
    <w:rsid w:val="00151E99"/>
    <w:rsid w:val="00151F31"/>
    <w:rsid w:val="00152606"/>
    <w:rsid w:val="001528A4"/>
    <w:rsid w:val="00152BEC"/>
    <w:rsid w:val="00153445"/>
    <w:rsid w:val="0015357B"/>
    <w:rsid w:val="00153AF5"/>
    <w:rsid w:val="00154906"/>
    <w:rsid w:val="00154EF3"/>
    <w:rsid w:val="00155884"/>
    <w:rsid w:val="00155FFE"/>
    <w:rsid w:val="0015698E"/>
    <w:rsid w:val="00157FB2"/>
    <w:rsid w:val="001600A8"/>
    <w:rsid w:val="001601BC"/>
    <w:rsid w:val="001601E6"/>
    <w:rsid w:val="0016103C"/>
    <w:rsid w:val="0016128E"/>
    <w:rsid w:val="001612E8"/>
    <w:rsid w:val="001619D7"/>
    <w:rsid w:val="00161A44"/>
    <w:rsid w:val="00161A68"/>
    <w:rsid w:val="0016238F"/>
    <w:rsid w:val="0016278E"/>
    <w:rsid w:val="001627F2"/>
    <w:rsid w:val="00162AC3"/>
    <w:rsid w:val="00162F16"/>
    <w:rsid w:val="001630E3"/>
    <w:rsid w:val="00164259"/>
    <w:rsid w:val="00164653"/>
    <w:rsid w:val="00164E7F"/>
    <w:rsid w:val="00164F75"/>
    <w:rsid w:val="001658D7"/>
    <w:rsid w:val="00166771"/>
    <w:rsid w:val="00167133"/>
    <w:rsid w:val="001672BB"/>
    <w:rsid w:val="0016777D"/>
    <w:rsid w:val="00167879"/>
    <w:rsid w:val="001678BF"/>
    <w:rsid w:val="001678ED"/>
    <w:rsid w:val="001678F4"/>
    <w:rsid w:val="00167AF0"/>
    <w:rsid w:val="00167E77"/>
    <w:rsid w:val="00170726"/>
    <w:rsid w:val="00170FB4"/>
    <w:rsid w:val="001710A7"/>
    <w:rsid w:val="0017134A"/>
    <w:rsid w:val="00171C41"/>
    <w:rsid w:val="00172091"/>
    <w:rsid w:val="001721D3"/>
    <w:rsid w:val="00172324"/>
    <w:rsid w:val="0017240C"/>
    <w:rsid w:val="001727B0"/>
    <w:rsid w:val="0017295D"/>
    <w:rsid w:val="00172A1E"/>
    <w:rsid w:val="00172EB1"/>
    <w:rsid w:val="001732C8"/>
    <w:rsid w:val="00173317"/>
    <w:rsid w:val="00173657"/>
    <w:rsid w:val="001738C0"/>
    <w:rsid w:val="00173C2B"/>
    <w:rsid w:val="001745DB"/>
    <w:rsid w:val="001749EF"/>
    <w:rsid w:val="00174C7A"/>
    <w:rsid w:val="0017583B"/>
    <w:rsid w:val="00175895"/>
    <w:rsid w:val="00175CE8"/>
    <w:rsid w:val="001762A9"/>
    <w:rsid w:val="001779AA"/>
    <w:rsid w:val="00177A8F"/>
    <w:rsid w:val="00180229"/>
    <w:rsid w:val="0018023D"/>
    <w:rsid w:val="001806E7"/>
    <w:rsid w:val="00180D0D"/>
    <w:rsid w:val="0018112B"/>
    <w:rsid w:val="00181DDC"/>
    <w:rsid w:val="00182556"/>
    <w:rsid w:val="00182A97"/>
    <w:rsid w:val="00184755"/>
    <w:rsid w:val="00185B51"/>
    <w:rsid w:val="00185D5C"/>
    <w:rsid w:val="00185E6B"/>
    <w:rsid w:val="00186314"/>
    <w:rsid w:val="00186447"/>
    <w:rsid w:val="001868F8"/>
    <w:rsid w:val="00186E2A"/>
    <w:rsid w:val="001879F6"/>
    <w:rsid w:val="0019037C"/>
    <w:rsid w:val="001905F9"/>
    <w:rsid w:val="001913B4"/>
    <w:rsid w:val="00191BC7"/>
    <w:rsid w:val="00191CBC"/>
    <w:rsid w:val="00193576"/>
    <w:rsid w:val="00193926"/>
    <w:rsid w:val="001941E2"/>
    <w:rsid w:val="0019441D"/>
    <w:rsid w:val="00194AA0"/>
    <w:rsid w:val="00194D0A"/>
    <w:rsid w:val="00194EC6"/>
    <w:rsid w:val="001955C8"/>
    <w:rsid w:val="001958DF"/>
    <w:rsid w:val="00195FEF"/>
    <w:rsid w:val="0019642B"/>
    <w:rsid w:val="001966A1"/>
    <w:rsid w:val="0019673D"/>
    <w:rsid w:val="001967A4"/>
    <w:rsid w:val="00196B29"/>
    <w:rsid w:val="00196DD8"/>
    <w:rsid w:val="00197322"/>
    <w:rsid w:val="001A068B"/>
    <w:rsid w:val="001A0A7C"/>
    <w:rsid w:val="001A0AE1"/>
    <w:rsid w:val="001A13BC"/>
    <w:rsid w:val="001A145E"/>
    <w:rsid w:val="001A1E8F"/>
    <w:rsid w:val="001A20BA"/>
    <w:rsid w:val="001A264F"/>
    <w:rsid w:val="001A2A49"/>
    <w:rsid w:val="001A2B0E"/>
    <w:rsid w:val="001A30A8"/>
    <w:rsid w:val="001A3AA6"/>
    <w:rsid w:val="001A3AE7"/>
    <w:rsid w:val="001A3E44"/>
    <w:rsid w:val="001A40F3"/>
    <w:rsid w:val="001A4194"/>
    <w:rsid w:val="001A4615"/>
    <w:rsid w:val="001A47BC"/>
    <w:rsid w:val="001A58D0"/>
    <w:rsid w:val="001A5B50"/>
    <w:rsid w:val="001A6193"/>
    <w:rsid w:val="001A623D"/>
    <w:rsid w:val="001A68CB"/>
    <w:rsid w:val="001A6B63"/>
    <w:rsid w:val="001A76EA"/>
    <w:rsid w:val="001A77CE"/>
    <w:rsid w:val="001B095B"/>
    <w:rsid w:val="001B1686"/>
    <w:rsid w:val="001B168E"/>
    <w:rsid w:val="001B1887"/>
    <w:rsid w:val="001B1B6C"/>
    <w:rsid w:val="001B2521"/>
    <w:rsid w:val="001B2A74"/>
    <w:rsid w:val="001B2C5E"/>
    <w:rsid w:val="001B35C5"/>
    <w:rsid w:val="001B3D23"/>
    <w:rsid w:val="001B3E84"/>
    <w:rsid w:val="001B40C7"/>
    <w:rsid w:val="001B5335"/>
    <w:rsid w:val="001B559A"/>
    <w:rsid w:val="001B5DA6"/>
    <w:rsid w:val="001B5E27"/>
    <w:rsid w:val="001B67E2"/>
    <w:rsid w:val="001B68F3"/>
    <w:rsid w:val="001B6EFE"/>
    <w:rsid w:val="001B73DB"/>
    <w:rsid w:val="001C0020"/>
    <w:rsid w:val="001C05D6"/>
    <w:rsid w:val="001C0959"/>
    <w:rsid w:val="001C0C19"/>
    <w:rsid w:val="001C167C"/>
    <w:rsid w:val="001C21EB"/>
    <w:rsid w:val="001C3AF7"/>
    <w:rsid w:val="001C3DE1"/>
    <w:rsid w:val="001C4159"/>
    <w:rsid w:val="001C450E"/>
    <w:rsid w:val="001C55A8"/>
    <w:rsid w:val="001C73A6"/>
    <w:rsid w:val="001C7ADB"/>
    <w:rsid w:val="001D0E57"/>
    <w:rsid w:val="001D1C40"/>
    <w:rsid w:val="001D3055"/>
    <w:rsid w:val="001D3D68"/>
    <w:rsid w:val="001D4382"/>
    <w:rsid w:val="001D447F"/>
    <w:rsid w:val="001D4892"/>
    <w:rsid w:val="001D5ED2"/>
    <w:rsid w:val="001D60BB"/>
    <w:rsid w:val="001D6135"/>
    <w:rsid w:val="001D628F"/>
    <w:rsid w:val="001D62BA"/>
    <w:rsid w:val="001D6618"/>
    <w:rsid w:val="001D671B"/>
    <w:rsid w:val="001D6B23"/>
    <w:rsid w:val="001D7091"/>
    <w:rsid w:val="001D778B"/>
    <w:rsid w:val="001D7BF0"/>
    <w:rsid w:val="001D7DC5"/>
    <w:rsid w:val="001E034C"/>
    <w:rsid w:val="001E1431"/>
    <w:rsid w:val="001E1882"/>
    <w:rsid w:val="001E1A4D"/>
    <w:rsid w:val="001E2073"/>
    <w:rsid w:val="001E231C"/>
    <w:rsid w:val="001E28F5"/>
    <w:rsid w:val="001E296D"/>
    <w:rsid w:val="001E2E03"/>
    <w:rsid w:val="001E352B"/>
    <w:rsid w:val="001E370E"/>
    <w:rsid w:val="001E3E66"/>
    <w:rsid w:val="001E4018"/>
    <w:rsid w:val="001E42ED"/>
    <w:rsid w:val="001E4527"/>
    <w:rsid w:val="001E5858"/>
    <w:rsid w:val="001E5BF3"/>
    <w:rsid w:val="001E5C25"/>
    <w:rsid w:val="001E6470"/>
    <w:rsid w:val="001E6904"/>
    <w:rsid w:val="001E6CE3"/>
    <w:rsid w:val="001E6DD9"/>
    <w:rsid w:val="001E7D24"/>
    <w:rsid w:val="001F0DA6"/>
    <w:rsid w:val="001F13F3"/>
    <w:rsid w:val="001F1D09"/>
    <w:rsid w:val="001F2440"/>
    <w:rsid w:val="001F2527"/>
    <w:rsid w:val="001F29C4"/>
    <w:rsid w:val="001F2C82"/>
    <w:rsid w:val="001F2D03"/>
    <w:rsid w:val="001F30D1"/>
    <w:rsid w:val="001F3214"/>
    <w:rsid w:val="001F417B"/>
    <w:rsid w:val="001F4C6D"/>
    <w:rsid w:val="001F510B"/>
    <w:rsid w:val="001F51B7"/>
    <w:rsid w:val="001F552E"/>
    <w:rsid w:val="001F5C4D"/>
    <w:rsid w:val="001F61FF"/>
    <w:rsid w:val="001F693A"/>
    <w:rsid w:val="001F6F6B"/>
    <w:rsid w:val="0020034A"/>
    <w:rsid w:val="00200A8C"/>
    <w:rsid w:val="00201037"/>
    <w:rsid w:val="00201F5E"/>
    <w:rsid w:val="002020BB"/>
    <w:rsid w:val="002023A9"/>
    <w:rsid w:val="00202A97"/>
    <w:rsid w:val="00202C10"/>
    <w:rsid w:val="00203904"/>
    <w:rsid w:val="00203925"/>
    <w:rsid w:val="002041E0"/>
    <w:rsid w:val="00204245"/>
    <w:rsid w:val="002049BC"/>
    <w:rsid w:val="00204BB4"/>
    <w:rsid w:val="00205F3E"/>
    <w:rsid w:val="00206810"/>
    <w:rsid w:val="00206A8E"/>
    <w:rsid w:val="0020745E"/>
    <w:rsid w:val="002075BD"/>
    <w:rsid w:val="002101DD"/>
    <w:rsid w:val="00210429"/>
    <w:rsid w:val="00210DC6"/>
    <w:rsid w:val="00211110"/>
    <w:rsid w:val="00211207"/>
    <w:rsid w:val="002127CF"/>
    <w:rsid w:val="0021295F"/>
    <w:rsid w:val="00213626"/>
    <w:rsid w:val="00213FC0"/>
    <w:rsid w:val="00213FEE"/>
    <w:rsid w:val="0021402A"/>
    <w:rsid w:val="002149A4"/>
    <w:rsid w:val="00215AFD"/>
    <w:rsid w:val="00216525"/>
    <w:rsid w:val="00216ADE"/>
    <w:rsid w:val="00216BBE"/>
    <w:rsid w:val="00216C38"/>
    <w:rsid w:val="00216F4B"/>
    <w:rsid w:val="00220239"/>
    <w:rsid w:val="002205ED"/>
    <w:rsid w:val="00220810"/>
    <w:rsid w:val="0022099E"/>
    <w:rsid w:val="0022148F"/>
    <w:rsid w:val="002215AB"/>
    <w:rsid w:val="00221759"/>
    <w:rsid w:val="00221893"/>
    <w:rsid w:val="00221EE9"/>
    <w:rsid w:val="00222186"/>
    <w:rsid w:val="002228FF"/>
    <w:rsid w:val="00222A33"/>
    <w:rsid w:val="00222AE4"/>
    <w:rsid w:val="00223350"/>
    <w:rsid w:val="00223908"/>
    <w:rsid w:val="002239B3"/>
    <w:rsid w:val="00223D5D"/>
    <w:rsid w:val="00224479"/>
    <w:rsid w:val="00224527"/>
    <w:rsid w:val="00224BF6"/>
    <w:rsid w:val="00224FEB"/>
    <w:rsid w:val="00225251"/>
    <w:rsid w:val="00226B94"/>
    <w:rsid w:val="002273C4"/>
    <w:rsid w:val="00227623"/>
    <w:rsid w:val="00230321"/>
    <w:rsid w:val="00230483"/>
    <w:rsid w:val="0023073D"/>
    <w:rsid w:val="00230753"/>
    <w:rsid w:val="00231280"/>
    <w:rsid w:val="00231629"/>
    <w:rsid w:val="00231679"/>
    <w:rsid w:val="00231EAB"/>
    <w:rsid w:val="00232492"/>
    <w:rsid w:val="00232607"/>
    <w:rsid w:val="0023288E"/>
    <w:rsid w:val="00232ADA"/>
    <w:rsid w:val="00232E90"/>
    <w:rsid w:val="00233386"/>
    <w:rsid w:val="00234A03"/>
    <w:rsid w:val="00234AA0"/>
    <w:rsid w:val="00234EFE"/>
    <w:rsid w:val="00235364"/>
    <w:rsid w:val="00235468"/>
    <w:rsid w:val="00235DC7"/>
    <w:rsid w:val="0023602F"/>
    <w:rsid w:val="00236393"/>
    <w:rsid w:val="00236583"/>
    <w:rsid w:val="002366E9"/>
    <w:rsid w:val="0023770B"/>
    <w:rsid w:val="002403C0"/>
    <w:rsid w:val="0024106B"/>
    <w:rsid w:val="00241AC9"/>
    <w:rsid w:val="00241AF3"/>
    <w:rsid w:val="00242DD0"/>
    <w:rsid w:val="0024310D"/>
    <w:rsid w:val="002437CC"/>
    <w:rsid w:val="002449F3"/>
    <w:rsid w:val="00244B8C"/>
    <w:rsid w:val="00244C5A"/>
    <w:rsid w:val="00245881"/>
    <w:rsid w:val="00245C77"/>
    <w:rsid w:val="0024620A"/>
    <w:rsid w:val="00246704"/>
    <w:rsid w:val="00247085"/>
    <w:rsid w:val="0024720C"/>
    <w:rsid w:val="002504D0"/>
    <w:rsid w:val="002508D1"/>
    <w:rsid w:val="00250E09"/>
    <w:rsid w:val="00250F03"/>
    <w:rsid w:val="002511A9"/>
    <w:rsid w:val="002513B2"/>
    <w:rsid w:val="002516F0"/>
    <w:rsid w:val="00252113"/>
    <w:rsid w:val="00252A13"/>
    <w:rsid w:val="00253376"/>
    <w:rsid w:val="002536D9"/>
    <w:rsid w:val="00253D90"/>
    <w:rsid w:val="00254181"/>
    <w:rsid w:val="00254E73"/>
    <w:rsid w:val="00255BCB"/>
    <w:rsid w:val="00255C0D"/>
    <w:rsid w:val="00255D3F"/>
    <w:rsid w:val="0025629B"/>
    <w:rsid w:val="0025679A"/>
    <w:rsid w:val="00256CEC"/>
    <w:rsid w:val="002572E2"/>
    <w:rsid w:val="00257B20"/>
    <w:rsid w:val="00257E0A"/>
    <w:rsid w:val="00257FDA"/>
    <w:rsid w:val="00260044"/>
    <w:rsid w:val="00260E4F"/>
    <w:rsid w:val="00260F3B"/>
    <w:rsid w:val="002610B0"/>
    <w:rsid w:val="00261EC8"/>
    <w:rsid w:val="00262345"/>
    <w:rsid w:val="0026265A"/>
    <w:rsid w:val="00262705"/>
    <w:rsid w:val="002628E3"/>
    <w:rsid w:val="00262A16"/>
    <w:rsid w:val="00263050"/>
    <w:rsid w:val="002641C6"/>
    <w:rsid w:val="00265340"/>
    <w:rsid w:val="00265B5D"/>
    <w:rsid w:val="002661D6"/>
    <w:rsid w:val="002663EA"/>
    <w:rsid w:val="002667BF"/>
    <w:rsid w:val="00266CBD"/>
    <w:rsid w:val="00270321"/>
    <w:rsid w:val="002706FF"/>
    <w:rsid w:val="00271CAE"/>
    <w:rsid w:val="00272050"/>
    <w:rsid w:val="00273159"/>
    <w:rsid w:val="00273D9D"/>
    <w:rsid w:val="00273EBF"/>
    <w:rsid w:val="00273FC0"/>
    <w:rsid w:val="00274084"/>
    <w:rsid w:val="002740F9"/>
    <w:rsid w:val="002742D4"/>
    <w:rsid w:val="00274331"/>
    <w:rsid w:val="00275382"/>
    <w:rsid w:val="002754B3"/>
    <w:rsid w:val="00275782"/>
    <w:rsid w:val="00276224"/>
    <w:rsid w:val="00276829"/>
    <w:rsid w:val="00276BDC"/>
    <w:rsid w:val="00276C4E"/>
    <w:rsid w:val="00277045"/>
    <w:rsid w:val="002770D6"/>
    <w:rsid w:val="002776D1"/>
    <w:rsid w:val="00277FD4"/>
    <w:rsid w:val="00280EC8"/>
    <w:rsid w:val="00281053"/>
    <w:rsid w:val="00281583"/>
    <w:rsid w:val="002818F2"/>
    <w:rsid w:val="00281EAA"/>
    <w:rsid w:val="00282294"/>
    <w:rsid w:val="0028256B"/>
    <w:rsid w:val="00282614"/>
    <w:rsid w:val="00282AA0"/>
    <w:rsid w:val="00282B42"/>
    <w:rsid w:val="00282D18"/>
    <w:rsid w:val="00282EEB"/>
    <w:rsid w:val="00282F9A"/>
    <w:rsid w:val="00283370"/>
    <w:rsid w:val="002837AD"/>
    <w:rsid w:val="00283D04"/>
    <w:rsid w:val="002840A6"/>
    <w:rsid w:val="002847C2"/>
    <w:rsid w:val="00284B2B"/>
    <w:rsid w:val="00284B63"/>
    <w:rsid w:val="00284BEE"/>
    <w:rsid w:val="00284C1A"/>
    <w:rsid w:val="00285A40"/>
    <w:rsid w:val="00285CBD"/>
    <w:rsid w:val="00285DFE"/>
    <w:rsid w:val="00285EBE"/>
    <w:rsid w:val="00286E65"/>
    <w:rsid w:val="00290008"/>
    <w:rsid w:val="00290C4F"/>
    <w:rsid w:val="00291093"/>
    <w:rsid w:val="002911A5"/>
    <w:rsid w:val="00291C23"/>
    <w:rsid w:val="0029220C"/>
    <w:rsid w:val="00293341"/>
    <w:rsid w:val="0029336A"/>
    <w:rsid w:val="002941AB"/>
    <w:rsid w:val="0029468E"/>
    <w:rsid w:val="00294A5D"/>
    <w:rsid w:val="00294DDF"/>
    <w:rsid w:val="002962EE"/>
    <w:rsid w:val="00296BE9"/>
    <w:rsid w:val="00296E4F"/>
    <w:rsid w:val="00296EB1"/>
    <w:rsid w:val="002A0631"/>
    <w:rsid w:val="002A08E2"/>
    <w:rsid w:val="002A0911"/>
    <w:rsid w:val="002A145D"/>
    <w:rsid w:val="002A20FD"/>
    <w:rsid w:val="002A234E"/>
    <w:rsid w:val="002A23A8"/>
    <w:rsid w:val="002A2426"/>
    <w:rsid w:val="002A2558"/>
    <w:rsid w:val="002A2BA7"/>
    <w:rsid w:val="002A2E40"/>
    <w:rsid w:val="002A35CA"/>
    <w:rsid w:val="002A3F87"/>
    <w:rsid w:val="002A4AE0"/>
    <w:rsid w:val="002A51E7"/>
    <w:rsid w:val="002A5274"/>
    <w:rsid w:val="002A5978"/>
    <w:rsid w:val="002A71DD"/>
    <w:rsid w:val="002A71EC"/>
    <w:rsid w:val="002A7530"/>
    <w:rsid w:val="002A767C"/>
    <w:rsid w:val="002A7933"/>
    <w:rsid w:val="002A7BB9"/>
    <w:rsid w:val="002A7F02"/>
    <w:rsid w:val="002B0541"/>
    <w:rsid w:val="002B0A57"/>
    <w:rsid w:val="002B15D6"/>
    <w:rsid w:val="002B1940"/>
    <w:rsid w:val="002B1AC4"/>
    <w:rsid w:val="002B1ACE"/>
    <w:rsid w:val="002B1C4F"/>
    <w:rsid w:val="002B237A"/>
    <w:rsid w:val="002B29E1"/>
    <w:rsid w:val="002B32F5"/>
    <w:rsid w:val="002B39D3"/>
    <w:rsid w:val="002B3B38"/>
    <w:rsid w:val="002B3D93"/>
    <w:rsid w:val="002B3FF6"/>
    <w:rsid w:val="002B43F8"/>
    <w:rsid w:val="002B4962"/>
    <w:rsid w:val="002B63F8"/>
    <w:rsid w:val="002B6CF4"/>
    <w:rsid w:val="002B70DE"/>
    <w:rsid w:val="002B721F"/>
    <w:rsid w:val="002B745D"/>
    <w:rsid w:val="002B7844"/>
    <w:rsid w:val="002B78CB"/>
    <w:rsid w:val="002C104B"/>
    <w:rsid w:val="002C12FB"/>
    <w:rsid w:val="002C149B"/>
    <w:rsid w:val="002C2080"/>
    <w:rsid w:val="002C26EF"/>
    <w:rsid w:val="002C2A84"/>
    <w:rsid w:val="002C309E"/>
    <w:rsid w:val="002C3114"/>
    <w:rsid w:val="002C31C9"/>
    <w:rsid w:val="002C378E"/>
    <w:rsid w:val="002C3879"/>
    <w:rsid w:val="002C3BA1"/>
    <w:rsid w:val="002C3E40"/>
    <w:rsid w:val="002C445A"/>
    <w:rsid w:val="002C44B0"/>
    <w:rsid w:val="002C4A1D"/>
    <w:rsid w:val="002C4F99"/>
    <w:rsid w:val="002C5BB7"/>
    <w:rsid w:val="002C6FE7"/>
    <w:rsid w:val="002C720B"/>
    <w:rsid w:val="002D0947"/>
    <w:rsid w:val="002D0E74"/>
    <w:rsid w:val="002D1A2C"/>
    <w:rsid w:val="002D1D1D"/>
    <w:rsid w:val="002D226C"/>
    <w:rsid w:val="002D2B92"/>
    <w:rsid w:val="002D2D00"/>
    <w:rsid w:val="002D3466"/>
    <w:rsid w:val="002D35E5"/>
    <w:rsid w:val="002D3A65"/>
    <w:rsid w:val="002D3B7A"/>
    <w:rsid w:val="002D3C2D"/>
    <w:rsid w:val="002D3F24"/>
    <w:rsid w:val="002D40E6"/>
    <w:rsid w:val="002D40FA"/>
    <w:rsid w:val="002D4125"/>
    <w:rsid w:val="002D42AE"/>
    <w:rsid w:val="002D43F7"/>
    <w:rsid w:val="002D44FA"/>
    <w:rsid w:val="002D4814"/>
    <w:rsid w:val="002D5305"/>
    <w:rsid w:val="002D5999"/>
    <w:rsid w:val="002D605B"/>
    <w:rsid w:val="002D781C"/>
    <w:rsid w:val="002D7B1E"/>
    <w:rsid w:val="002E0155"/>
    <w:rsid w:val="002E1A50"/>
    <w:rsid w:val="002E28D3"/>
    <w:rsid w:val="002E356D"/>
    <w:rsid w:val="002E49EE"/>
    <w:rsid w:val="002E54BA"/>
    <w:rsid w:val="002E56AC"/>
    <w:rsid w:val="002E606C"/>
    <w:rsid w:val="002E6CF9"/>
    <w:rsid w:val="002E7609"/>
    <w:rsid w:val="002E7D02"/>
    <w:rsid w:val="002E7E85"/>
    <w:rsid w:val="002F10EE"/>
    <w:rsid w:val="002F1ACE"/>
    <w:rsid w:val="002F201E"/>
    <w:rsid w:val="002F275D"/>
    <w:rsid w:val="002F2AE1"/>
    <w:rsid w:val="002F2B91"/>
    <w:rsid w:val="002F3175"/>
    <w:rsid w:val="002F4826"/>
    <w:rsid w:val="002F5007"/>
    <w:rsid w:val="002F53E8"/>
    <w:rsid w:val="002F59AF"/>
    <w:rsid w:val="002F5A3E"/>
    <w:rsid w:val="002F6FFA"/>
    <w:rsid w:val="002F763A"/>
    <w:rsid w:val="003001D8"/>
    <w:rsid w:val="003001F1"/>
    <w:rsid w:val="003015AF"/>
    <w:rsid w:val="00301A56"/>
    <w:rsid w:val="00301D14"/>
    <w:rsid w:val="00301D4E"/>
    <w:rsid w:val="00301DCD"/>
    <w:rsid w:val="00302A6A"/>
    <w:rsid w:val="00302AEA"/>
    <w:rsid w:val="00302E04"/>
    <w:rsid w:val="0030361A"/>
    <w:rsid w:val="00303666"/>
    <w:rsid w:val="003037FD"/>
    <w:rsid w:val="00303BEE"/>
    <w:rsid w:val="00304586"/>
    <w:rsid w:val="00304A69"/>
    <w:rsid w:val="00304EE3"/>
    <w:rsid w:val="00304FFB"/>
    <w:rsid w:val="0030509A"/>
    <w:rsid w:val="00305186"/>
    <w:rsid w:val="00305BFA"/>
    <w:rsid w:val="0030651D"/>
    <w:rsid w:val="003078D8"/>
    <w:rsid w:val="003079F6"/>
    <w:rsid w:val="00311376"/>
    <w:rsid w:val="003117EE"/>
    <w:rsid w:val="00311ACD"/>
    <w:rsid w:val="003126A6"/>
    <w:rsid w:val="00312859"/>
    <w:rsid w:val="0031288C"/>
    <w:rsid w:val="00313356"/>
    <w:rsid w:val="00313A76"/>
    <w:rsid w:val="00313BB6"/>
    <w:rsid w:val="00313C07"/>
    <w:rsid w:val="00313DCE"/>
    <w:rsid w:val="00313E65"/>
    <w:rsid w:val="0031423A"/>
    <w:rsid w:val="003145BB"/>
    <w:rsid w:val="0031498F"/>
    <w:rsid w:val="00314BD9"/>
    <w:rsid w:val="003154A4"/>
    <w:rsid w:val="003161C4"/>
    <w:rsid w:val="003165A8"/>
    <w:rsid w:val="00316D2F"/>
    <w:rsid w:val="00317531"/>
    <w:rsid w:val="0031764D"/>
    <w:rsid w:val="003178A7"/>
    <w:rsid w:val="00317CDB"/>
    <w:rsid w:val="00317D6D"/>
    <w:rsid w:val="00320050"/>
    <w:rsid w:val="0032011E"/>
    <w:rsid w:val="00320209"/>
    <w:rsid w:val="003205DD"/>
    <w:rsid w:val="00320DE7"/>
    <w:rsid w:val="00321539"/>
    <w:rsid w:val="00322B23"/>
    <w:rsid w:val="00323004"/>
    <w:rsid w:val="003230C2"/>
    <w:rsid w:val="00323360"/>
    <w:rsid w:val="00324B9B"/>
    <w:rsid w:val="00327215"/>
    <w:rsid w:val="003276C8"/>
    <w:rsid w:val="00327B7F"/>
    <w:rsid w:val="00327E47"/>
    <w:rsid w:val="00327E68"/>
    <w:rsid w:val="0033001B"/>
    <w:rsid w:val="003301DC"/>
    <w:rsid w:val="003307F8"/>
    <w:rsid w:val="00330854"/>
    <w:rsid w:val="00331741"/>
    <w:rsid w:val="003317EB"/>
    <w:rsid w:val="00331CB8"/>
    <w:rsid w:val="00331E49"/>
    <w:rsid w:val="00332602"/>
    <w:rsid w:val="00332E3C"/>
    <w:rsid w:val="00333529"/>
    <w:rsid w:val="0033369B"/>
    <w:rsid w:val="00333FEB"/>
    <w:rsid w:val="00334C95"/>
    <w:rsid w:val="00334D6D"/>
    <w:rsid w:val="003354B6"/>
    <w:rsid w:val="0033586E"/>
    <w:rsid w:val="00335E8A"/>
    <w:rsid w:val="003364F3"/>
    <w:rsid w:val="00336C85"/>
    <w:rsid w:val="003372FD"/>
    <w:rsid w:val="003375A5"/>
    <w:rsid w:val="00337AC4"/>
    <w:rsid w:val="00337C34"/>
    <w:rsid w:val="00340DC9"/>
    <w:rsid w:val="003410F3"/>
    <w:rsid w:val="0034110B"/>
    <w:rsid w:val="0034154F"/>
    <w:rsid w:val="00341A61"/>
    <w:rsid w:val="00341ACD"/>
    <w:rsid w:val="00341B09"/>
    <w:rsid w:val="00341CF8"/>
    <w:rsid w:val="00341E30"/>
    <w:rsid w:val="003422A7"/>
    <w:rsid w:val="00343716"/>
    <w:rsid w:val="003438BD"/>
    <w:rsid w:val="003440E5"/>
    <w:rsid w:val="0034592D"/>
    <w:rsid w:val="00345CB7"/>
    <w:rsid w:val="00345DA7"/>
    <w:rsid w:val="003469F6"/>
    <w:rsid w:val="00347146"/>
    <w:rsid w:val="0034745D"/>
    <w:rsid w:val="0035002F"/>
    <w:rsid w:val="003506F5"/>
    <w:rsid w:val="00351985"/>
    <w:rsid w:val="003519CA"/>
    <w:rsid w:val="00351F8D"/>
    <w:rsid w:val="0035202D"/>
    <w:rsid w:val="003528FA"/>
    <w:rsid w:val="00352B6D"/>
    <w:rsid w:val="00353892"/>
    <w:rsid w:val="00353D48"/>
    <w:rsid w:val="00353FB8"/>
    <w:rsid w:val="003542A8"/>
    <w:rsid w:val="00355B73"/>
    <w:rsid w:val="003564D0"/>
    <w:rsid w:val="003566CB"/>
    <w:rsid w:val="00356891"/>
    <w:rsid w:val="00356F1D"/>
    <w:rsid w:val="00357B3F"/>
    <w:rsid w:val="00357DE5"/>
    <w:rsid w:val="003608D4"/>
    <w:rsid w:val="00360A74"/>
    <w:rsid w:val="003618B3"/>
    <w:rsid w:val="00362248"/>
    <w:rsid w:val="0036257B"/>
    <w:rsid w:val="003639D0"/>
    <w:rsid w:val="00364675"/>
    <w:rsid w:val="003653EF"/>
    <w:rsid w:val="00365780"/>
    <w:rsid w:val="00365929"/>
    <w:rsid w:val="003659C7"/>
    <w:rsid w:val="00365E48"/>
    <w:rsid w:val="00365F91"/>
    <w:rsid w:val="003668F4"/>
    <w:rsid w:val="00367D8A"/>
    <w:rsid w:val="00371985"/>
    <w:rsid w:val="00372394"/>
    <w:rsid w:val="003726D4"/>
    <w:rsid w:val="003726DF"/>
    <w:rsid w:val="003730DF"/>
    <w:rsid w:val="00373C3B"/>
    <w:rsid w:val="00373F0F"/>
    <w:rsid w:val="00374774"/>
    <w:rsid w:val="00374A12"/>
    <w:rsid w:val="00374B8B"/>
    <w:rsid w:val="003752FB"/>
    <w:rsid w:val="003753AB"/>
    <w:rsid w:val="003755FC"/>
    <w:rsid w:val="00375CDF"/>
    <w:rsid w:val="00375F52"/>
    <w:rsid w:val="00376313"/>
    <w:rsid w:val="00376413"/>
    <w:rsid w:val="0037697A"/>
    <w:rsid w:val="00376A5D"/>
    <w:rsid w:val="00376F2D"/>
    <w:rsid w:val="00377234"/>
    <w:rsid w:val="00377549"/>
    <w:rsid w:val="003802DE"/>
    <w:rsid w:val="0038086F"/>
    <w:rsid w:val="00380BC0"/>
    <w:rsid w:val="003824D8"/>
    <w:rsid w:val="00382CA0"/>
    <w:rsid w:val="00382CB5"/>
    <w:rsid w:val="00382E82"/>
    <w:rsid w:val="0038320F"/>
    <w:rsid w:val="00383341"/>
    <w:rsid w:val="0038378C"/>
    <w:rsid w:val="00383B95"/>
    <w:rsid w:val="003846D5"/>
    <w:rsid w:val="00384E11"/>
    <w:rsid w:val="00384E8E"/>
    <w:rsid w:val="00385A04"/>
    <w:rsid w:val="00385C29"/>
    <w:rsid w:val="00386140"/>
    <w:rsid w:val="00386180"/>
    <w:rsid w:val="0038636B"/>
    <w:rsid w:val="003868C1"/>
    <w:rsid w:val="00386C53"/>
    <w:rsid w:val="003903DE"/>
    <w:rsid w:val="00390AC2"/>
    <w:rsid w:val="00390B6B"/>
    <w:rsid w:val="00390DA9"/>
    <w:rsid w:val="003911EC"/>
    <w:rsid w:val="00391226"/>
    <w:rsid w:val="003914B1"/>
    <w:rsid w:val="003915AB"/>
    <w:rsid w:val="0039181F"/>
    <w:rsid w:val="00391D94"/>
    <w:rsid w:val="00392405"/>
    <w:rsid w:val="003930B2"/>
    <w:rsid w:val="00393593"/>
    <w:rsid w:val="00393D6E"/>
    <w:rsid w:val="003945FE"/>
    <w:rsid w:val="00394931"/>
    <w:rsid w:val="00394A2E"/>
    <w:rsid w:val="00394BD6"/>
    <w:rsid w:val="003958B2"/>
    <w:rsid w:val="00395D33"/>
    <w:rsid w:val="00396086"/>
    <w:rsid w:val="003960EE"/>
    <w:rsid w:val="003964D4"/>
    <w:rsid w:val="0039671E"/>
    <w:rsid w:val="003968F2"/>
    <w:rsid w:val="00396E5D"/>
    <w:rsid w:val="00396E80"/>
    <w:rsid w:val="003974DF"/>
    <w:rsid w:val="003A0B4B"/>
    <w:rsid w:val="003A0DCD"/>
    <w:rsid w:val="003A0FC4"/>
    <w:rsid w:val="003A14ED"/>
    <w:rsid w:val="003A15A0"/>
    <w:rsid w:val="003A1B56"/>
    <w:rsid w:val="003A1E28"/>
    <w:rsid w:val="003A21AB"/>
    <w:rsid w:val="003A231D"/>
    <w:rsid w:val="003A29C8"/>
    <w:rsid w:val="003A2BEC"/>
    <w:rsid w:val="003A3080"/>
    <w:rsid w:val="003A3B4F"/>
    <w:rsid w:val="003A4090"/>
    <w:rsid w:val="003A452F"/>
    <w:rsid w:val="003A47BF"/>
    <w:rsid w:val="003A526C"/>
    <w:rsid w:val="003A617E"/>
    <w:rsid w:val="003A6304"/>
    <w:rsid w:val="003A6362"/>
    <w:rsid w:val="003A68E5"/>
    <w:rsid w:val="003A6D7E"/>
    <w:rsid w:val="003A7450"/>
    <w:rsid w:val="003A7596"/>
    <w:rsid w:val="003A7CCC"/>
    <w:rsid w:val="003B1398"/>
    <w:rsid w:val="003B1760"/>
    <w:rsid w:val="003B1BB1"/>
    <w:rsid w:val="003B1DB9"/>
    <w:rsid w:val="003B2F78"/>
    <w:rsid w:val="003B306C"/>
    <w:rsid w:val="003B3B06"/>
    <w:rsid w:val="003B3D5F"/>
    <w:rsid w:val="003B4023"/>
    <w:rsid w:val="003B4468"/>
    <w:rsid w:val="003B471E"/>
    <w:rsid w:val="003B4803"/>
    <w:rsid w:val="003B4BCE"/>
    <w:rsid w:val="003B5469"/>
    <w:rsid w:val="003B57C2"/>
    <w:rsid w:val="003B5DD0"/>
    <w:rsid w:val="003B5E48"/>
    <w:rsid w:val="003B616A"/>
    <w:rsid w:val="003B6CC6"/>
    <w:rsid w:val="003B6F43"/>
    <w:rsid w:val="003B7804"/>
    <w:rsid w:val="003B78F8"/>
    <w:rsid w:val="003B7AD4"/>
    <w:rsid w:val="003B7E73"/>
    <w:rsid w:val="003C02C0"/>
    <w:rsid w:val="003C07EE"/>
    <w:rsid w:val="003C0B70"/>
    <w:rsid w:val="003C0E2F"/>
    <w:rsid w:val="003C115D"/>
    <w:rsid w:val="003C1524"/>
    <w:rsid w:val="003C1981"/>
    <w:rsid w:val="003C2165"/>
    <w:rsid w:val="003C29FF"/>
    <w:rsid w:val="003C2CAA"/>
    <w:rsid w:val="003C3391"/>
    <w:rsid w:val="003C3727"/>
    <w:rsid w:val="003C3C44"/>
    <w:rsid w:val="003C3CE7"/>
    <w:rsid w:val="003C4280"/>
    <w:rsid w:val="003C46B1"/>
    <w:rsid w:val="003C48CC"/>
    <w:rsid w:val="003C4BD9"/>
    <w:rsid w:val="003C5651"/>
    <w:rsid w:val="003C5CBD"/>
    <w:rsid w:val="003C6697"/>
    <w:rsid w:val="003C67ED"/>
    <w:rsid w:val="003C72DE"/>
    <w:rsid w:val="003C73D6"/>
    <w:rsid w:val="003C7576"/>
    <w:rsid w:val="003C7CE4"/>
    <w:rsid w:val="003C7FBD"/>
    <w:rsid w:val="003D0187"/>
    <w:rsid w:val="003D08F7"/>
    <w:rsid w:val="003D157A"/>
    <w:rsid w:val="003D16AF"/>
    <w:rsid w:val="003D19B1"/>
    <w:rsid w:val="003D1E9F"/>
    <w:rsid w:val="003D24B7"/>
    <w:rsid w:val="003D28C1"/>
    <w:rsid w:val="003D2A47"/>
    <w:rsid w:val="003D4457"/>
    <w:rsid w:val="003D448D"/>
    <w:rsid w:val="003D44DA"/>
    <w:rsid w:val="003D4D60"/>
    <w:rsid w:val="003D4F07"/>
    <w:rsid w:val="003D5299"/>
    <w:rsid w:val="003D61DB"/>
    <w:rsid w:val="003D64E2"/>
    <w:rsid w:val="003D6753"/>
    <w:rsid w:val="003D6833"/>
    <w:rsid w:val="003D69F3"/>
    <w:rsid w:val="003D6D6A"/>
    <w:rsid w:val="003D70F8"/>
    <w:rsid w:val="003D75A1"/>
    <w:rsid w:val="003D7D36"/>
    <w:rsid w:val="003E0377"/>
    <w:rsid w:val="003E0556"/>
    <w:rsid w:val="003E087A"/>
    <w:rsid w:val="003E15DB"/>
    <w:rsid w:val="003E22AE"/>
    <w:rsid w:val="003E253C"/>
    <w:rsid w:val="003E2784"/>
    <w:rsid w:val="003E2A86"/>
    <w:rsid w:val="003E3250"/>
    <w:rsid w:val="003E33BE"/>
    <w:rsid w:val="003E3AB7"/>
    <w:rsid w:val="003E3C4D"/>
    <w:rsid w:val="003E3CD8"/>
    <w:rsid w:val="003E3E42"/>
    <w:rsid w:val="003E3E84"/>
    <w:rsid w:val="003E4013"/>
    <w:rsid w:val="003E405A"/>
    <w:rsid w:val="003E452C"/>
    <w:rsid w:val="003E52FB"/>
    <w:rsid w:val="003E5948"/>
    <w:rsid w:val="003E5B75"/>
    <w:rsid w:val="003E5BA4"/>
    <w:rsid w:val="003E5C63"/>
    <w:rsid w:val="003E677C"/>
    <w:rsid w:val="003E7370"/>
    <w:rsid w:val="003E73E7"/>
    <w:rsid w:val="003E7DFA"/>
    <w:rsid w:val="003F1997"/>
    <w:rsid w:val="003F2503"/>
    <w:rsid w:val="003F28FA"/>
    <w:rsid w:val="003F29F5"/>
    <w:rsid w:val="003F2A1E"/>
    <w:rsid w:val="003F2B62"/>
    <w:rsid w:val="003F2E83"/>
    <w:rsid w:val="003F348F"/>
    <w:rsid w:val="003F42D1"/>
    <w:rsid w:val="003F445D"/>
    <w:rsid w:val="003F45CD"/>
    <w:rsid w:val="003F5243"/>
    <w:rsid w:val="003F5557"/>
    <w:rsid w:val="003F6575"/>
    <w:rsid w:val="003F6A79"/>
    <w:rsid w:val="00400701"/>
    <w:rsid w:val="004013DF"/>
    <w:rsid w:val="004013FD"/>
    <w:rsid w:val="0040153A"/>
    <w:rsid w:val="0040162E"/>
    <w:rsid w:val="00401ED3"/>
    <w:rsid w:val="00401FDD"/>
    <w:rsid w:val="004024A8"/>
    <w:rsid w:val="00402F58"/>
    <w:rsid w:val="00403251"/>
    <w:rsid w:val="0040340B"/>
    <w:rsid w:val="0040396F"/>
    <w:rsid w:val="00403F90"/>
    <w:rsid w:val="00404652"/>
    <w:rsid w:val="00404685"/>
    <w:rsid w:val="00404AA7"/>
    <w:rsid w:val="00404DE4"/>
    <w:rsid w:val="0040501E"/>
    <w:rsid w:val="00405128"/>
    <w:rsid w:val="00405406"/>
    <w:rsid w:val="004055ED"/>
    <w:rsid w:val="00405BF1"/>
    <w:rsid w:val="00405C5A"/>
    <w:rsid w:val="00406C7D"/>
    <w:rsid w:val="004077F9"/>
    <w:rsid w:val="00410206"/>
    <w:rsid w:val="00410B2C"/>
    <w:rsid w:val="00410E97"/>
    <w:rsid w:val="00411E4F"/>
    <w:rsid w:val="004129D0"/>
    <w:rsid w:val="00412AF1"/>
    <w:rsid w:val="00413732"/>
    <w:rsid w:val="00413B60"/>
    <w:rsid w:val="00413EC4"/>
    <w:rsid w:val="004142EF"/>
    <w:rsid w:val="004144D0"/>
    <w:rsid w:val="004155AC"/>
    <w:rsid w:val="004155C8"/>
    <w:rsid w:val="00416C58"/>
    <w:rsid w:val="00416F11"/>
    <w:rsid w:val="00417062"/>
    <w:rsid w:val="004210EA"/>
    <w:rsid w:val="00421B7F"/>
    <w:rsid w:val="00421FA9"/>
    <w:rsid w:val="00422168"/>
    <w:rsid w:val="004227AB"/>
    <w:rsid w:val="00422E8F"/>
    <w:rsid w:val="00423337"/>
    <w:rsid w:val="0042374D"/>
    <w:rsid w:val="00423A56"/>
    <w:rsid w:val="00423AEA"/>
    <w:rsid w:val="00423F7E"/>
    <w:rsid w:val="00425361"/>
    <w:rsid w:val="00426952"/>
    <w:rsid w:val="0042727C"/>
    <w:rsid w:val="00430040"/>
    <w:rsid w:val="00430271"/>
    <w:rsid w:val="004305D3"/>
    <w:rsid w:val="00430B42"/>
    <w:rsid w:val="00430BF8"/>
    <w:rsid w:val="00431949"/>
    <w:rsid w:val="00431E10"/>
    <w:rsid w:val="004322D7"/>
    <w:rsid w:val="004343C5"/>
    <w:rsid w:val="00434883"/>
    <w:rsid w:val="004349E8"/>
    <w:rsid w:val="00434A3E"/>
    <w:rsid w:val="00435577"/>
    <w:rsid w:val="00435985"/>
    <w:rsid w:val="00435D5A"/>
    <w:rsid w:val="00435D7F"/>
    <w:rsid w:val="00435F87"/>
    <w:rsid w:val="0043681E"/>
    <w:rsid w:val="004379EE"/>
    <w:rsid w:val="00437A64"/>
    <w:rsid w:val="004404C2"/>
    <w:rsid w:val="00440575"/>
    <w:rsid w:val="00440CF3"/>
    <w:rsid w:val="0044187C"/>
    <w:rsid w:val="0044237A"/>
    <w:rsid w:val="0044270E"/>
    <w:rsid w:val="004427C4"/>
    <w:rsid w:val="00442855"/>
    <w:rsid w:val="00442C02"/>
    <w:rsid w:val="0044323A"/>
    <w:rsid w:val="00443E10"/>
    <w:rsid w:val="00443E74"/>
    <w:rsid w:val="00443EBF"/>
    <w:rsid w:val="0044417B"/>
    <w:rsid w:val="0044443B"/>
    <w:rsid w:val="004446F5"/>
    <w:rsid w:val="00444804"/>
    <w:rsid w:val="004449C5"/>
    <w:rsid w:val="004451A0"/>
    <w:rsid w:val="0044522D"/>
    <w:rsid w:val="00445553"/>
    <w:rsid w:val="00446035"/>
    <w:rsid w:val="00446AB4"/>
    <w:rsid w:val="00446BB4"/>
    <w:rsid w:val="004472A3"/>
    <w:rsid w:val="0045092A"/>
    <w:rsid w:val="0045093A"/>
    <w:rsid w:val="00450B79"/>
    <w:rsid w:val="00451D48"/>
    <w:rsid w:val="00452486"/>
    <w:rsid w:val="0045292B"/>
    <w:rsid w:val="00452BD8"/>
    <w:rsid w:val="004530E9"/>
    <w:rsid w:val="00453326"/>
    <w:rsid w:val="00453471"/>
    <w:rsid w:val="00453DF7"/>
    <w:rsid w:val="00454741"/>
    <w:rsid w:val="00454853"/>
    <w:rsid w:val="0045519A"/>
    <w:rsid w:val="0045561A"/>
    <w:rsid w:val="0045600B"/>
    <w:rsid w:val="0045696E"/>
    <w:rsid w:val="00456E63"/>
    <w:rsid w:val="00456EC8"/>
    <w:rsid w:val="00457E35"/>
    <w:rsid w:val="00460AC2"/>
    <w:rsid w:val="00461B5E"/>
    <w:rsid w:val="00461C18"/>
    <w:rsid w:val="00462574"/>
    <w:rsid w:val="0046295B"/>
    <w:rsid w:val="00462BB1"/>
    <w:rsid w:val="00463716"/>
    <w:rsid w:val="004638B4"/>
    <w:rsid w:val="004642FA"/>
    <w:rsid w:val="004648A4"/>
    <w:rsid w:val="0046492E"/>
    <w:rsid w:val="00464A24"/>
    <w:rsid w:val="00464E09"/>
    <w:rsid w:val="0046541D"/>
    <w:rsid w:val="00465A70"/>
    <w:rsid w:val="00465B09"/>
    <w:rsid w:val="00466427"/>
    <w:rsid w:val="00466594"/>
    <w:rsid w:val="00466686"/>
    <w:rsid w:val="00466864"/>
    <w:rsid w:val="00466C9A"/>
    <w:rsid w:val="00467477"/>
    <w:rsid w:val="004674B8"/>
    <w:rsid w:val="00467AC0"/>
    <w:rsid w:val="00467D78"/>
    <w:rsid w:val="00467DD3"/>
    <w:rsid w:val="004703E1"/>
    <w:rsid w:val="00470E80"/>
    <w:rsid w:val="0047130A"/>
    <w:rsid w:val="004719CE"/>
    <w:rsid w:val="00472758"/>
    <w:rsid w:val="0047275A"/>
    <w:rsid w:val="00473315"/>
    <w:rsid w:val="00474868"/>
    <w:rsid w:val="00474F3C"/>
    <w:rsid w:val="0047540C"/>
    <w:rsid w:val="0047548F"/>
    <w:rsid w:val="00475A32"/>
    <w:rsid w:val="00475B24"/>
    <w:rsid w:val="00476725"/>
    <w:rsid w:val="00476811"/>
    <w:rsid w:val="0047688B"/>
    <w:rsid w:val="004772E3"/>
    <w:rsid w:val="00477AFD"/>
    <w:rsid w:val="0048056A"/>
    <w:rsid w:val="00480A72"/>
    <w:rsid w:val="00480B8B"/>
    <w:rsid w:val="00480C33"/>
    <w:rsid w:val="00481182"/>
    <w:rsid w:val="00481401"/>
    <w:rsid w:val="0048155B"/>
    <w:rsid w:val="004817B1"/>
    <w:rsid w:val="00482C11"/>
    <w:rsid w:val="004832EA"/>
    <w:rsid w:val="00483B2C"/>
    <w:rsid w:val="00483C5D"/>
    <w:rsid w:val="00483FB5"/>
    <w:rsid w:val="00484D8C"/>
    <w:rsid w:val="00485A37"/>
    <w:rsid w:val="0048682B"/>
    <w:rsid w:val="00486DD9"/>
    <w:rsid w:val="00486F12"/>
    <w:rsid w:val="00486F67"/>
    <w:rsid w:val="0048757C"/>
    <w:rsid w:val="00487ACA"/>
    <w:rsid w:val="00487E55"/>
    <w:rsid w:val="00490231"/>
    <w:rsid w:val="00490357"/>
    <w:rsid w:val="00490B52"/>
    <w:rsid w:val="00490D85"/>
    <w:rsid w:val="00492D68"/>
    <w:rsid w:val="00492F34"/>
    <w:rsid w:val="00492F6B"/>
    <w:rsid w:val="004931A6"/>
    <w:rsid w:val="0049431B"/>
    <w:rsid w:val="004949B6"/>
    <w:rsid w:val="00494E75"/>
    <w:rsid w:val="0049548E"/>
    <w:rsid w:val="00495F0A"/>
    <w:rsid w:val="0049640A"/>
    <w:rsid w:val="00496D5F"/>
    <w:rsid w:val="00497242"/>
    <w:rsid w:val="0049726D"/>
    <w:rsid w:val="0049765A"/>
    <w:rsid w:val="00497690"/>
    <w:rsid w:val="0049784D"/>
    <w:rsid w:val="00497C4A"/>
    <w:rsid w:val="004A034C"/>
    <w:rsid w:val="004A0B4B"/>
    <w:rsid w:val="004A0BCE"/>
    <w:rsid w:val="004A17B4"/>
    <w:rsid w:val="004A18FC"/>
    <w:rsid w:val="004A1B0A"/>
    <w:rsid w:val="004A1C24"/>
    <w:rsid w:val="004A24B3"/>
    <w:rsid w:val="004A2975"/>
    <w:rsid w:val="004A3315"/>
    <w:rsid w:val="004A33DC"/>
    <w:rsid w:val="004A36E3"/>
    <w:rsid w:val="004A370D"/>
    <w:rsid w:val="004A3B87"/>
    <w:rsid w:val="004A3E38"/>
    <w:rsid w:val="004A462A"/>
    <w:rsid w:val="004A582E"/>
    <w:rsid w:val="004A636C"/>
    <w:rsid w:val="004A6561"/>
    <w:rsid w:val="004A6995"/>
    <w:rsid w:val="004A6FAF"/>
    <w:rsid w:val="004A7056"/>
    <w:rsid w:val="004B0636"/>
    <w:rsid w:val="004B1613"/>
    <w:rsid w:val="004B1647"/>
    <w:rsid w:val="004B16DC"/>
    <w:rsid w:val="004B19F7"/>
    <w:rsid w:val="004B1B78"/>
    <w:rsid w:val="004B1F2E"/>
    <w:rsid w:val="004B2F8D"/>
    <w:rsid w:val="004B35AA"/>
    <w:rsid w:val="004B3828"/>
    <w:rsid w:val="004B3990"/>
    <w:rsid w:val="004B4055"/>
    <w:rsid w:val="004B429B"/>
    <w:rsid w:val="004B4A90"/>
    <w:rsid w:val="004B4B9A"/>
    <w:rsid w:val="004B52FD"/>
    <w:rsid w:val="004B5875"/>
    <w:rsid w:val="004B589A"/>
    <w:rsid w:val="004B61BE"/>
    <w:rsid w:val="004B670F"/>
    <w:rsid w:val="004B6F25"/>
    <w:rsid w:val="004C0B67"/>
    <w:rsid w:val="004C0C1E"/>
    <w:rsid w:val="004C19B4"/>
    <w:rsid w:val="004C2673"/>
    <w:rsid w:val="004C3272"/>
    <w:rsid w:val="004C3542"/>
    <w:rsid w:val="004C4105"/>
    <w:rsid w:val="004C4432"/>
    <w:rsid w:val="004C4C3D"/>
    <w:rsid w:val="004C4F88"/>
    <w:rsid w:val="004C5029"/>
    <w:rsid w:val="004C5519"/>
    <w:rsid w:val="004C643F"/>
    <w:rsid w:val="004C743C"/>
    <w:rsid w:val="004C79ED"/>
    <w:rsid w:val="004C7C79"/>
    <w:rsid w:val="004C7CCD"/>
    <w:rsid w:val="004D0BF8"/>
    <w:rsid w:val="004D1812"/>
    <w:rsid w:val="004D1ACB"/>
    <w:rsid w:val="004D1C20"/>
    <w:rsid w:val="004D2283"/>
    <w:rsid w:val="004D2832"/>
    <w:rsid w:val="004D37E2"/>
    <w:rsid w:val="004D3E8B"/>
    <w:rsid w:val="004D4983"/>
    <w:rsid w:val="004D4B1C"/>
    <w:rsid w:val="004D4CB9"/>
    <w:rsid w:val="004D51BF"/>
    <w:rsid w:val="004D5847"/>
    <w:rsid w:val="004D5D71"/>
    <w:rsid w:val="004D6167"/>
    <w:rsid w:val="004D67A6"/>
    <w:rsid w:val="004D7210"/>
    <w:rsid w:val="004D7305"/>
    <w:rsid w:val="004E08C4"/>
    <w:rsid w:val="004E0B77"/>
    <w:rsid w:val="004E0C67"/>
    <w:rsid w:val="004E10D5"/>
    <w:rsid w:val="004E111B"/>
    <w:rsid w:val="004E19E0"/>
    <w:rsid w:val="004E1D72"/>
    <w:rsid w:val="004E24B4"/>
    <w:rsid w:val="004E2A8C"/>
    <w:rsid w:val="004E2E7C"/>
    <w:rsid w:val="004E2EAA"/>
    <w:rsid w:val="004E3F33"/>
    <w:rsid w:val="004E436E"/>
    <w:rsid w:val="004E443D"/>
    <w:rsid w:val="004E461D"/>
    <w:rsid w:val="004E476D"/>
    <w:rsid w:val="004E4841"/>
    <w:rsid w:val="004E4851"/>
    <w:rsid w:val="004E495F"/>
    <w:rsid w:val="004E4DF3"/>
    <w:rsid w:val="004E4E18"/>
    <w:rsid w:val="004E5529"/>
    <w:rsid w:val="004E583C"/>
    <w:rsid w:val="004E59A5"/>
    <w:rsid w:val="004E659A"/>
    <w:rsid w:val="004E6DA1"/>
    <w:rsid w:val="004E74FC"/>
    <w:rsid w:val="004E75C9"/>
    <w:rsid w:val="004E7807"/>
    <w:rsid w:val="004E7B76"/>
    <w:rsid w:val="004E7ECF"/>
    <w:rsid w:val="004F0276"/>
    <w:rsid w:val="004F074C"/>
    <w:rsid w:val="004F0FF5"/>
    <w:rsid w:val="004F1096"/>
    <w:rsid w:val="004F129C"/>
    <w:rsid w:val="004F1334"/>
    <w:rsid w:val="004F1448"/>
    <w:rsid w:val="004F1733"/>
    <w:rsid w:val="004F1B25"/>
    <w:rsid w:val="004F2571"/>
    <w:rsid w:val="004F284D"/>
    <w:rsid w:val="004F3438"/>
    <w:rsid w:val="004F3484"/>
    <w:rsid w:val="004F3C95"/>
    <w:rsid w:val="004F3E7E"/>
    <w:rsid w:val="004F43DE"/>
    <w:rsid w:val="004F44B0"/>
    <w:rsid w:val="004F4966"/>
    <w:rsid w:val="004F545B"/>
    <w:rsid w:val="004F68EA"/>
    <w:rsid w:val="004F6A9E"/>
    <w:rsid w:val="004F6AC6"/>
    <w:rsid w:val="004F6DE2"/>
    <w:rsid w:val="004F715D"/>
    <w:rsid w:val="004F75A5"/>
    <w:rsid w:val="004F789B"/>
    <w:rsid w:val="004F7F2A"/>
    <w:rsid w:val="004F7FA6"/>
    <w:rsid w:val="00500090"/>
    <w:rsid w:val="00500749"/>
    <w:rsid w:val="005007A3"/>
    <w:rsid w:val="00500AD5"/>
    <w:rsid w:val="0050113B"/>
    <w:rsid w:val="005016B1"/>
    <w:rsid w:val="00501997"/>
    <w:rsid w:val="0050204B"/>
    <w:rsid w:val="00502788"/>
    <w:rsid w:val="00502B80"/>
    <w:rsid w:val="00503112"/>
    <w:rsid w:val="005037D3"/>
    <w:rsid w:val="005044D9"/>
    <w:rsid w:val="00504A85"/>
    <w:rsid w:val="00505AE9"/>
    <w:rsid w:val="00506F88"/>
    <w:rsid w:val="00507892"/>
    <w:rsid w:val="00510002"/>
    <w:rsid w:val="0051063B"/>
    <w:rsid w:val="00511A96"/>
    <w:rsid w:val="00511AE3"/>
    <w:rsid w:val="00511B92"/>
    <w:rsid w:val="005120E9"/>
    <w:rsid w:val="0051260C"/>
    <w:rsid w:val="00512A7D"/>
    <w:rsid w:val="00512B2D"/>
    <w:rsid w:val="00513796"/>
    <w:rsid w:val="005139B9"/>
    <w:rsid w:val="00513B7E"/>
    <w:rsid w:val="00513F7E"/>
    <w:rsid w:val="005140CE"/>
    <w:rsid w:val="0051480B"/>
    <w:rsid w:val="00514C8B"/>
    <w:rsid w:val="00514D43"/>
    <w:rsid w:val="0051524A"/>
    <w:rsid w:val="0051531B"/>
    <w:rsid w:val="00515A65"/>
    <w:rsid w:val="00516E42"/>
    <w:rsid w:val="00517D12"/>
    <w:rsid w:val="005212B3"/>
    <w:rsid w:val="00521C82"/>
    <w:rsid w:val="00522649"/>
    <w:rsid w:val="0052272B"/>
    <w:rsid w:val="00522CBC"/>
    <w:rsid w:val="00522EA1"/>
    <w:rsid w:val="00522EB1"/>
    <w:rsid w:val="005236BD"/>
    <w:rsid w:val="00523C18"/>
    <w:rsid w:val="00523DB2"/>
    <w:rsid w:val="005247E4"/>
    <w:rsid w:val="00524A42"/>
    <w:rsid w:val="005259F1"/>
    <w:rsid w:val="00525CD9"/>
    <w:rsid w:val="00525ECE"/>
    <w:rsid w:val="00525FA6"/>
    <w:rsid w:val="0052658E"/>
    <w:rsid w:val="00526FE4"/>
    <w:rsid w:val="00526FF9"/>
    <w:rsid w:val="00527851"/>
    <w:rsid w:val="005279FE"/>
    <w:rsid w:val="00527B5E"/>
    <w:rsid w:val="00527D7C"/>
    <w:rsid w:val="00530545"/>
    <w:rsid w:val="005307F6"/>
    <w:rsid w:val="00531B92"/>
    <w:rsid w:val="00532107"/>
    <w:rsid w:val="00532381"/>
    <w:rsid w:val="005325B1"/>
    <w:rsid w:val="005327B1"/>
    <w:rsid w:val="00532F63"/>
    <w:rsid w:val="0053359B"/>
    <w:rsid w:val="00533637"/>
    <w:rsid w:val="00534223"/>
    <w:rsid w:val="00534931"/>
    <w:rsid w:val="00534AD7"/>
    <w:rsid w:val="00535A32"/>
    <w:rsid w:val="0053613F"/>
    <w:rsid w:val="00536201"/>
    <w:rsid w:val="005366A4"/>
    <w:rsid w:val="00536A18"/>
    <w:rsid w:val="0053701E"/>
    <w:rsid w:val="00537821"/>
    <w:rsid w:val="00537885"/>
    <w:rsid w:val="00540978"/>
    <w:rsid w:val="00542757"/>
    <w:rsid w:val="005430E2"/>
    <w:rsid w:val="00544322"/>
    <w:rsid w:val="005456D6"/>
    <w:rsid w:val="00545933"/>
    <w:rsid w:val="00545BA6"/>
    <w:rsid w:val="00545D80"/>
    <w:rsid w:val="005461B1"/>
    <w:rsid w:val="00546E2F"/>
    <w:rsid w:val="005475CA"/>
    <w:rsid w:val="0054784C"/>
    <w:rsid w:val="00547A48"/>
    <w:rsid w:val="0055048E"/>
    <w:rsid w:val="00550CCF"/>
    <w:rsid w:val="00550FF8"/>
    <w:rsid w:val="00551662"/>
    <w:rsid w:val="00551817"/>
    <w:rsid w:val="00551901"/>
    <w:rsid w:val="00551B29"/>
    <w:rsid w:val="00551E33"/>
    <w:rsid w:val="0055212F"/>
    <w:rsid w:val="005521FF"/>
    <w:rsid w:val="0055272F"/>
    <w:rsid w:val="00553469"/>
    <w:rsid w:val="00553D2C"/>
    <w:rsid w:val="00553E0A"/>
    <w:rsid w:val="005545E6"/>
    <w:rsid w:val="0055488F"/>
    <w:rsid w:val="00556C53"/>
    <w:rsid w:val="00556D54"/>
    <w:rsid w:val="0055760F"/>
    <w:rsid w:val="00557733"/>
    <w:rsid w:val="00557B0C"/>
    <w:rsid w:val="005618D9"/>
    <w:rsid w:val="00561FE6"/>
    <w:rsid w:val="00562576"/>
    <w:rsid w:val="005626CB"/>
    <w:rsid w:val="00562773"/>
    <w:rsid w:val="00562E33"/>
    <w:rsid w:val="00563E99"/>
    <w:rsid w:val="00564C19"/>
    <w:rsid w:val="0056524C"/>
    <w:rsid w:val="00566134"/>
    <w:rsid w:val="005670A6"/>
    <w:rsid w:val="00567513"/>
    <w:rsid w:val="005676B9"/>
    <w:rsid w:val="0056791E"/>
    <w:rsid w:val="00567BDF"/>
    <w:rsid w:val="00570055"/>
    <w:rsid w:val="005701FD"/>
    <w:rsid w:val="00570699"/>
    <w:rsid w:val="00570BD0"/>
    <w:rsid w:val="00570BEE"/>
    <w:rsid w:val="00570CBA"/>
    <w:rsid w:val="00570CF4"/>
    <w:rsid w:val="0057110E"/>
    <w:rsid w:val="00571A79"/>
    <w:rsid w:val="00571C2A"/>
    <w:rsid w:val="00571CB4"/>
    <w:rsid w:val="00571F24"/>
    <w:rsid w:val="005730AA"/>
    <w:rsid w:val="005732DF"/>
    <w:rsid w:val="00573427"/>
    <w:rsid w:val="0057395B"/>
    <w:rsid w:val="00574144"/>
    <w:rsid w:val="0057429B"/>
    <w:rsid w:val="005745FB"/>
    <w:rsid w:val="005749E1"/>
    <w:rsid w:val="00574B15"/>
    <w:rsid w:val="005752C9"/>
    <w:rsid w:val="00575467"/>
    <w:rsid w:val="00576052"/>
    <w:rsid w:val="00576283"/>
    <w:rsid w:val="00576D82"/>
    <w:rsid w:val="00576ED0"/>
    <w:rsid w:val="005774DD"/>
    <w:rsid w:val="00577629"/>
    <w:rsid w:val="00577AFB"/>
    <w:rsid w:val="00577DF0"/>
    <w:rsid w:val="00580036"/>
    <w:rsid w:val="00580210"/>
    <w:rsid w:val="005804AE"/>
    <w:rsid w:val="00580525"/>
    <w:rsid w:val="005806A1"/>
    <w:rsid w:val="00580798"/>
    <w:rsid w:val="00580A96"/>
    <w:rsid w:val="00580EA5"/>
    <w:rsid w:val="00580EC7"/>
    <w:rsid w:val="0058124E"/>
    <w:rsid w:val="005814A8"/>
    <w:rsid w:val="00581C80"/>
    <w:rsid w:val="00581F0E"/>
    <w:rsid w:val="0058235F"/>
    <w:rsid w:val="00582DBD"/>
    <w:rsid w:val="00582E5C"/>
    <w:rsid w:val="00583124"/>
    <w:rsid w:val="0058361E"/>
    <w:rsid w:val="0058386E"/>
    <w:rsid w:val="005838BE"/>
    <w:rsid w:val="005838CB"/>
    <w:rsid w:val="00583A3A"/>
    <w:rsid w:val="0058506B"/>
    <w:rsid w:val="00585427"/>
    <w:rsid w:val="0058568E"/>
    <w:rsid w:val="00585F85"/>
    <w:rsid w:val="00586943"/>
    <w:rsid w:val="00586F88"/>
    <w:rsid w:val="00586FB4"/>
    <w:rsid w:val="005902C5"/>
    <w:rsid w:val="00590501"/>
    <w:rsid w:val="00590961"/>
    <w:rsid w:val="00590B9E"/>
    <w:rsid w:val="00591310"/>
    <w:rsid w:val="0059159E"/>
    <w:rsid w:val="0059185C"/>
    <w:rsid w:val="005920F3"/>
    <w:rsid w:val="005932E9"/>
    <w:rsid w:val="005936ED"/>
    <w:rsid w:val="00593AA8"/>
    <w:rsid w:val="0059406C"/>
    <w:rsid w:val="005941AE"/>
    <w:rsid w:val="005948BE"/>
    <w:rsid w:val="00594919"/>
    <w:rsid w:val="00594C94"/>
    <w:rsid w:val="005958F6"/>
    <w:rsid w:val="00595C0A"/>
    <w:rsid w:val="00595D68"/>
    <w:rsid w:val="00595FAB"/>
    <w:rsid w:val="00596136"/>
    <w:rsid w:val="00596346"/>
    <w:rsid w:val="00596680"/>
    <w:rsid w:val="00596DB6"/>
    <w:rsid w:val="005A00CD"/>
    <w:rsid w:val="005A046E"/>
    <w:rsid w:val="005A0571"/>
    <w:rsid w:val="005A0753"/>
    <w:rsid w:val="005A1695"/>
    <w:rsid w:val="005A19DF"/>
    <w:rsid w:val="005A3194"/>
    <w:rsid w:val="005A36D8"/>
    <w:rsid w:val="005A41FA"/>
    <w:rsid w:val="005A4A73"/>
    <w:rsid w:val="005A5169"/>
    <w:rsid w:val="005A53BB"/>
    <w:rsid w:val="005A5A08"/>
    <w:rsid w:val="005A6551"/>
    <w:rsid w:val="005A6857"/>
    <w:rsid w:val="005A6BE1"/>
    <w:rsid w:val="005A707B"/>
    <w:rsid w:val="005A77D1"/>
    <w:rsid w:val="005A7B47"/>
    <w:rsid w:val="005B0394"/>
    <w:rsid w:val="005B070B"/>
    <w:rsid w:val="005B0A3E"/>
    <w:rsid w:val="005B1122"/>
    <w:rsid w:val="005B11FD"/>
    <w:rsid w:val="005B213C"/>
    <w:rsid w:val="005B309A"/>
    <w:rsid w:val="005B39A7"/>
    <w:rsid w:val="005B4113"/>
    <w:rsid w:val="005B5515"/>
    <w:rsid w:val="005B5632"/>
    <w:rsid w:val="005B57A0"/>
    <w:rsid w:val="005B5C26"/>
    <w:rsid w:val="005B6CC1"/>
    <w:rsid w:val="005B72C0"/>
    <w:rsid w:val="005B72EA"/>
    <w:rsid w:val="005B73BA"/>
    <w:rsid w:val="005B76B0"/>
    <w:rsid w:val="005B7D61"/>
    <w:rsid w:val="005C0DC7"/>
    <w:rsid w:val="005C1196"/>
    <w:rsid w:val="005C14D3"/>
    <w:rsid w:val="005C1760"/>
    <w:rsid w:val="005C1FA3"/>
    <w:rsid w:val="005C20AF"/>
    <w:rsid w:val="005C20CC"/>
    <w:rsid w:val="005C2A02"/>
    <w:rsid w:val="005C2EB3"/>
    <w:rsid w:val="005C3043"/>
    <w:rsid w:val="005C3396"/>
    <w:rsid w:val="005C3CB5"/>
    <w:rsid w:val="005C3CEF"/>
    <w:rsid w:val="005C4BF1"/>
    <w:rsid w:val="005C4FC3"/>
    <w:rsid w:val="005C58EA"/>
    <w:rsid w:val="005C5A92"/>
    <w:rsid w:val="005C71AA"/>
    <w:rsid w:val="005C728F"/>
    <w:rsid w:val="005C7820"/>
    <w:rsid w:val="005C790A"/>
    <w:rsid w:val="005C7B1F"/>
    <w:rsid w:val="005D0362"/>
    <w:rsid w:val="005D0E5F"/>
    <w:rsid w:val="005D1342"/>
    <w:rsid w:val="005D13E6"/>
    <w:rsid w:val="005D20F1"/>
    <w:rsid w:val="005D2ED0"/>
    <w:rsid w:val="005D34ED"/>
    <w:rsid w:val="005D3716"/>
    <w:rsid w:val="005D39AA"/>
    <w:rsid w:val="005D3A8F"/>
    <w:rsid w:val="005D3BDC"/>
    <w:rsid w:val="005D4330"/>
    <w:rsid w:val="005D4D9F"/>
    <w:rsid w:val="005D53B4"/>
    <w:rsid w:val="005D63C6"/>
    <w:rsid w:val="005D67F3"/>
    <w:rsid w:val="005D6975"/>
    <w:rsid w:val="005D6F69"/>
    <w:rsid w:val="005D6FE8"/>
    <w:rsid w:val="005D74DB"/>
    <w:rsid w:val="005E041B"/>
    <w:rsid w:val="005E09E9"/>
    <w:rsid w:val="005E0B96"/>
    <w:rsid w:val="005E14FE"/>
    <w:rsid w:val="005E1B47"/>
    <w:rsid w:val="005E1EE3"/>
    <w:rsid w:val="005E2795"/>
    <w:rsid w:val="005E4562"/>
    <w:rsid w:val="005E49C4"/>
    <w:rsid w:val="005E50BC"/>
    <w:rsid w:val="005E5C17"/>
    <w:rsid w:val="005E652B"/>
    <w:rsid w:val="005E6A39"/>
    <w:rsid w:val="005E6B2C"/>
    <w:rsid w:val="005E795F"/>
    <w:rsid w:val="005F1656"/>
    <w:rsid w:val="005F165A"/>
    <w:rsid w:val="005F1C45"/>
    <w:rsid w:val="005F1D40"/>
    <w:rsid w:val="005F25B0"/>
    <w:rsid w:val="005F3632"/>
    <w:rsid w:val="005F401E"/>
    <w:rsid w:val="005F4499"/>
    <w:rsid w:val="005F5BB2"/>
    <w:rsid w:val="005F6443"/>
    <w:rsid w:val="005F67E9"/>
    <w:rsid w:val="005F6B07"/>
    <w:rsid w:val="005F7116"/>
    <w:rsid w:val="005F722C"/>
    <w:rsid w:val="005F731A"/>
    <w:rsid w:val="005F7358"/>
    <w:rsid w:val="005F7CE3"/>
    <w:rsid w:val="00600BCA"/>
    <w:rsid w:val="00601380"/>
    <w:rsid w:val="006015DA"/>
    <w:rsid w:val="00601EE4"/>
    <w:rsid w:val="006020C2"/>
    <w:rsid w:val="0060261D"/>
    <w:rsid w:val="00602DDC"/>
    <w:rsid w:val="00602F5E"/>
    <w:rsid w:val="006030EE"/>
    <w:rsid w:val="00603725"/>
    <w:rsid w:val="00604474"/>
    <w:rsid w:val="006044DA"/>
    <w:rsid w:val="0060520C"/>
    <w:rsid w:val="0060607F"/>
    <w:rsid w:val="00606C35"/>
    <w:rsid w:val="00606FA5"/>
    <w:rsid w:val="00607071"/>
    <w:rsid w:val="00607BF1"/>
    <w:rsid w:val="00607E79"/>
    <w:rsid w:val="006100DA"/>
    <w:rsid w:val="00610124"/>
    <w:rsid w:val="0061046F"/>
    <w:rsid w:val="006107B5"/>
    <w:rsid w:val="00610B07"/>
    <w:rsid w:val="00611093"/>
    <w:rsid w:val="00611125"/>
    <w:rsid w:val="006113AF"/>
    <w:rsid w:val="006115FA"/>
    <w:rsid w:val="00611748"/>
    <w:rsid w:val="006118E3"/>
    <w:rsid w:val="006119A4"/>
    <w:rsid w:val="006119B9"/>
    <w:rsid w:val="00611C27"/>
    <w:rsid w:val="00611E07"/>
    <w:rsid w:val="00612051"/>
    <w:rsid w:val="0061258F"/>
    <w:rsid w:val="006127EB"/>
    <w:rsid w:val="006128E7"/>
    <w:rsid w:val="00612E3B"/>
    <w:rsid w:val="00612EF2"/>
    <w:rsid w:val="006139D9"/>
    <w:rsid w:val="00613D32"/>
    <w:rsid w:val="006145E9"/>
    <w:rsid w:val="006145EF"/>
    <w:rsid w:val="006156B8"/>
    <w:rsid w:val="00615757"/>
    <w:rsid w:val="00615D01"/>
    <w:rsid w:val="00616A6B"/>
    <w:rsid w:val="00616BD0"/>
    <w:rsid w:val="00616F5C"/>
    <w:rsid w:val="006170BA"/>
    <w:rsid w:val="006170FE"/>
    <w:rsid w:val="006173F1"/>
    <w:rsid w:val="00620382"/>
    <w:rsid w:val="00620768"/>
    <w:rsid w:val="00620857"/>
    <w:rsid w:val="00620F58"/>
    <w:rsid w:val="006214A0"/>
    <w:rsid w:val="0062270E"/>
    <w:rsid w:val="00622A41"/>
    <w:rsid w:val="00622DC1"/>
    <w:rsid w:val="0062316E"/>
    <w:rsid w:val="006231A5"/>
    <w:rsid w:val="00623394"/>
    <w:rsid w:val="00623904"/>
    <w:rsid w:val="00624559"/>
    <w:rsid w:val="00624861"/>
    <w:rsid w:val="00624C7F"/>
    <w:rsid w:val="0062585B"/>
    <w:rsid w:val="00626046"/>
    <w:rsid w:val="006269AD"/>
    <w:rsid w:val="00627059"/>
    <w:rsid w:val="006270FF"/>
    <w:rsid w:val="00627676"/>
    <w:rsid w:val="00627F19"/>
    <w:rsid w:val="00627F25"/>
    <w:rsid w:val="00630495"/>
    <w:rsid w:val="006308E9"/>
    <w:rsid w:val="00630FA8"/>
    <w:rsid w:val="0063120E"/>
    <w:rsid w:val="006312CC"/>
    <w:rsid w:val="00631AF3"/>
    <w:rsid w:val="00631F67"/>
    <w:rsid w:val="00632A84"/>
    <w:rsid w:val="00632DD4"/>
    <w:rsid w:val="00632EB8"/>
    <w:rsid w:val="00633274"/>
    <w:rsid w:val="006347A4"/>
    <w:rsid w:val="006347A8"/>
    <w:rsid w:val="00634A6D"/>
    <w:rsid w:val="00634CAA"/>
    <w:rsid w:val="00635D23"/>
    <w:rsid w:val="00636E65"/>
    <w:rsid w:val="00637719"/>
    <w:rsid w:val="00637AC2"/>
    <w:rsid w:val="0064007E"/>
    <w:rsid w:val="006401B3"/>
    <w:rsid w:val="006408CD"/>
    <w:rsid w:val="00640C40"/>
    <w:rsid w:val="00640F07"/>
    <w:rsid w:val="00641B98"/>
    <w:rsid w:val="00641CF4"/>
    <w:rsid w:val="00641DA9"/>
    <w:rsid w:val="00641DE9"/>
    <w:rsid w:val="00642529"/>
    <w:rsid w:val="00642600"/>
    <w:rsid w:val="0064325B"/>
    <w:rsid w:val="006432EC"/>
    <w:rsid w:val="0064367E"/>
    <w:rsid w:val="00643AB3"/>
    <w:rsid w:val="006447CB"/>
    <w:rsid w:val="006451DA"/>
    <w:rsid w:val="00645824"/>
    <w:rsid w:val="00645FD2"/>
    <w:rsid w:val="00646222"/>
    <w:rsid w:val="00646CA2"/>
    <w:rsid w:val="00646E2B"/>
    <w:rsid w:val="006477A4"/>
    <w:rsid w:val="00647EF5"/>
    <w:rsid w:val="00650B53"/>
    <w:rsid w:val="00650D17"/>
    <w:rsid w:val="0065224C"/>
    <w:rsid w:val="00653159"/>
    <w:rsid w:val="00653573"/>
    <w:rsid w:val="00653686"/>
    <w:rsid w:val="006537F5"/>
    <w:rsid w:val="00653987"/>
    <w:rsid w:val="00653DEA"/>
    <w:rsid w:val="00653DFB"/>
    <w:rsid w:val="006551B5"/>
    <w:rsid w:val="00655D0C"/>
    <w:rsid w:val="00656287"/>
    <w:rsid w:val="00657169"/>
    <w:rsid w:val="006577B8"/>
    <w:rsid w:val="006578B4"/>
    <w:rsid w:val="006579A5"/>
    <w:rsid w:val="00660089"/>
    <w:rsid w:val="0066046A"/>
    <w:rsid w:val="00661200"/>
    <w:rsid w:val="0066138C"/>
    <w:rsid w:val="0066142F"/>
    <w:rsid w:val="006614F6"/>
    <w:rsid w:val="00661669"/>
    <w:rsid w:val="00662453"/>
    <w:rsid w:val="0066261F"/>
    <w:rsid w:val="006629E9"/>
    <w:rsid w:val="006631B7"/>
    <w:rsid w:val="006632E4"/>
    <w:rsid w:val="0066349F"/>
    <w:rsid w:val="0066419B"/>
    <w:rsid w:val="006641C8"/>
    <w:rsid w:val="006641D4"/>
    <w:rsid w:val="00664562"/>
    <w:rsid w:val="006655C3"/>
    <w:rsid w:val="00665AEC"/>
    <w:rsid w:val="00665ED5"/>
    <w:rsid w:val="006661B9"/>
    <w:rsid w:val="00666B2A"/>
    <w:rsid w:val="0066747B"/>
    <w:rsid w:val="00667C57"/>
    <w:rsid w:val="0067005A"/>
    <w:rsid w:val="006702CA"/>
    <w:rsid w:val="006703F2"/>
    <w:rsid w:val="006707F5"/>
    <w:rsid w:val="00670854"/>
    <w:rsid w:val="00670A2B"/>
    <w:rsid w:val="00670D69"/>
    <w:rsid w:val="00671017"/>
    <w:rsid w:val="006711B9"/>
    <w:rsid w:val="006711FE"/>
    <w:rsid w:val="00671A79"/>
    <w:rsid w:val="0067245E"/>
    <w:rsid w:val="00672569"/>
    <w:rsid w:val="0067295E"/>
    <w:rsid w:val="006729AB"/>
    <w:rsid w:val="006745B4"/>
    <w:rsid w:val="0067540E"/>
    <w:rsid w:val="0067615C"/>
    <w:rsid w:val="00676951"/>
    <w:rsid w:val="00676A0A"/>
    <w:rsid w:val="00677332"/>
    <w:rsid w:val="0067756B"/>
    <w:rsid w:val="00677DC9"/>
    <w:rsid w:val="00677E91"/>
    <w:rsid w:val="00677FFE"/>
    <w:rsid w:val="0068114C"/>
    <w:rsid w:val="0068143D"/>
    <w:rsid w:val="00682516"/>
    <w:rsid w:val="006825B2"/>
    <w:rsid w:val="0068279C"/>
    <w:rsid w:val="00683093"/>
    <w:rsid w:val="00683143"/>
    <w:rsid w:val="006831A1"/>
    <w:rsid w:val="006835B8"/>
    <w:rsid w:val="00683CFC"/>
    <w:rsid w:val="00683D2D"/>
    <w:rsid w:val="00683ECC"/>
    <w:rsid w:val="0068446D"/>
    <w:rsid w:val="00684994"/>
    <w:rsid w:val="0068528C"/>
    <w:rsid w:val="0068563D"/>
    <w:rsid w:val="00685700"/>
    <w:rsid w:val="00685838"/>
    <w:rsid w:val="00686D71"/>
    <w:rsid w:val="00687053"/>
    <w:rsid w:val="00687293"/>
    <w:rsid w:val="006873F7"/>
    <w:rsid w:val="006875CB"/>
    <w:rsid w:val="0068796F"/>
    <w:rsid w:val="0069038B"/>
    <w:rsid w:val="00690718"/>
    <w:rsid w:val="0069072F"/>
    <w:rsid w:val="00690EE4"/>
    <w:rsid w:val="00691394"/>
    <w:rsid w:val="0069152D"/>
    <w:rsid w:val="0069229F"/>
    <w:rsid w:val="006925CE"/>
    <w:rsid w:val="006931B2"/>
    <w:rsid w:val="006931D8"/>
    <w:rsid w:val="00693257"/>
    <w:rsid w:val="00693DC6"/>
    <w:rsid w:val="00693DED"/>
    <w:rsid w:val="00693EFA"/>
    <w:rsid w:val="0069426F"/>
    <w:rsid w:val="006946B5"/>
    <w:rsid w:val="00694B31"/>
    <w:rsid w:val="00694F27"/>
    <w:rsid w:val="00695933"/>
    <w:rsid w:val="00695DCE"/>
    <w:rsid w:val="00696921"/>
    <w:rsid w:val="00696EB7"/>
    <w:rsid w:val="00697171"/>
    <w:rsid w:val="00697654"/>
    <w:rsid w:val="00697B17"/>
    <w:rsid w:val="006A046D"/>
    <w:rsid w:val="006A0508"/>
    <w:rsid w:val="006A0C26"/>
    <w:rsid w:val="006A0D3B"/>
    <w:rsid w:val="006A1449"/>
    <w:rsid w:val="006A14B5"/>
    <w:rsid w:val="006A2724"/>
    <w:rsid w:val="006A2FFC"/>
    <w:rsid w:val="006A344E"/>
    <w:rsid w:val="006A3702"/>
    <w:rsid w:val="006A3CE7"/>
    <w:rsid w:val="006A3D75"/>
    <w:rsid w:val="006A482D"/>
    <w:rsid w:val="006A49C6"/>
    <w:rsid w:val="006A53BB"/>
    <w:rsid w:val="006A5ED5"/>
    <w:rsid w:val="006A6500"/>
    <w:rsid w:val="006A6FCC"/>
    <w:rsid w:val="006A7B3F"/>
    <w:rsid w:val="006A7C2E"/>
    <w:rsid w:val="006A7D1D"/>
    <w:rsid w:val="006B0D4A"/>
    <w:rsid w:val="006B1328"/>
    <w:rsid w:val="006B1ABF"/>
    <w:rsid w:val="006B1AE1"/>
    <w:rsid w:val="006B1B2C"/>
    <w:rsid w:val="006B1CFF"/>
    <w:rsid w:val="006B2783"/>
    <w:rsid w:val="006B27B8"/>
    <w:rsid w:val="006B2A2F"/>
    <w:rsid w:val="006B35F4"/>
    <w:rsid w:val="006B367A"/>
    <w:rsid w:val="006B4FA6"/>
    <w:rsid w:val="006B4FB2"/>
    <w:rsid w:val="006B56DA"/>
    <w:rsid w:val="006B6120"/>
    <w:rsid w:val="006B6AB0"/>
    <w:rsid w:val="006B6C7E"/>
    <w:rsid w:val="006B6D00"/>
    <w:rsid w:val="006B79F9"/>
    <w:rsid w:val="006B7CF0"/>
    <w:rsid w:val="006C1A14"/>
    <w:rsid w:val="006C1BFE"/>
    <w:rsid w:val="006C1F71"/>
    <w:rsid w:val="006C2313"/>
    <w:rsid w:val="006C2C03"/>
    <w:rsid w:val="006C2F7C"/>
    <w:rsid w:val="006C300B"/>
    <w:rsid w:val="006C3A04"/>
    <w:rsid w:val="006C461C"/>
    <w:rsid w:val="006C48DD"/>
    <w:rsid w:val="006C4CB9"/>
    <w:rsid w:val="006C4D3C"/>
    <w:rsid w:val="006C4F34"/>
    <w:rsid w:val="006C5B13"/>
    <w:rsid w:val="006C5FB6"/>
    <w:rsid w:val="006C6129"/>
    <w:rsid w:val="006C63B8"/>
    <w:rsid w:val="006C6525"/>
    <w:rsid w:val="006C6668"/>
    <w:rsid w:val="006C67EE"/>
    <w:rsid w:val="006C6860"/>
    <w:rsid w:val="006C716A"/>
    <w:rsid w:val="006C733E"/>
    <w:rsid w:val="006C7B84"/>
    <w:rsid w:val="006C7F52"/>
    <w:rsid w:val="006D0365"/>
    <w:rsid w:val="006D07A6"/>
    <w:rsid w:val="006D0CC2"/>
    <w:rsid w:val="006D0D49"/>
    <w:rsid w:val="006D1702"/>
    <w:rsid w:val="006D224E"/>
    <w:rsid w:val="006D2E9C"/>
    <w:rsid w:val="006D2EAE"/>
    <w:rsid w:val="006D3BB6"/>
    <w:rsid w:val="006D3D70"/>
    <w:rsid w:val="006D4238"/>
    <w:rsid w:val="006D4EB1"/>
    <w:rsid w:val="006D54D7"/>
    <w:rsid w:val="006D58E8"/>
    <w:rsid w:val="006D5CC9"/>
    <w:rsid w:val="006D60A5"/>
    <w:rsid w:val="006D673F"/>
    <w:rsid w:val="006D70DE"/>
    <w:rsid w:val="006D7104"/>
    <w:rsid w:val="006D7CEF"/>
    <w:rsid w:val="006E02D5"/>
    <w:rsid w:val="006E145A"/>
    <w:rsid w:val="006E16B8"/>
    <w:rsid w:val="006E1783"/>
    <w:rsid w:val="006E22C3"/>
    <w:rsid w:val="006E2AF7"/>
    <w:rsid w:val="006E3BAA"/>
    <w:rsid w:val="006E455C"/>
    <w:rsid w:val="006E4B62"/>
    <w:rsid w:val="006E4CFC"/>
    <w:rsid w:val="006E566B"/>
    <w:rsid w:val="006E67EB"/>
    <w:rsid w:val="006E7433"/>
    <w:rsid w:val="006E7463"/>
    <w:rsid w:val="006E74E3"/>
    <w:rsid w:val="006E76D9"/>
    <w:rsid w:val="006E7A52"/>
    <w:rsid w:val="006F19B0"/>
    <w:rsid w:val="006F1B1B"/>
    <w:rsid w:val="006F2668"/>
    <w:rsid w:val="006F2916"/>
    <w:rsid w:val="006F3747"/>
    <w:rsid w:val="006F3DF2"/>
    <w:rsid w:val="006F44DF"/>
    <w:rsid w:val="006F4936"/>
    <w:rsid w:val="006F4974"/>
    <w:rsid w:val="006F59F9"/>
    <w:rsid w:val="006F6CAC"/>
    <w:rsid w:val="00700432"/>
    <w:rsid w:val="00700554"/>
    <w:rsid w:val="00700752"/>
    <w:rsid w:val="00700BEE"/>
    <w:rsid w:val="00700F35"/>
    <w:rsid w:val="00700F7C"/>
    <w:rsid w:val="00700FFA"/>
    <w:rsid w:val="007015BE"/>
    <w:rsid w:val="00701801"/>
    <w:rsid w:val="00701906"/>
    <w:rsid w:val="00701A7F"/>
    <w:rsid w:val="00701A88"/>
    <w:rsid w:val="007027DC"/>
    <w:rsid w:val="007028D2"/>
    <w:rsid w:val="00703ACB"/>
    <w:rsid w:val="0070405D"/>
    <w:rsid w:val="007057CB"/>
    <w:rsid w:val="00705869"/>
    <w:rsid w:val="00705BBA"/>
    <w:rsid w:val="00706101"/>
    <w:rsid w:val="007064B8"/>
    <w:rsid w:val="0070671D"/>
    <w:rsid w:val="00707019"/>
    <w:rsid w:val="00707679"/>
    <w:rsid w:val="00707B84"/>
    <w:rsid w:val="00707BA5"/>
    <w:rsid w:val="00710073"/>
    <w:rsid w:val="007103CE"/>
    <w:rsid w:val="00710781"/>
    <w:rsid w:val="00710D1E"/>
    <w:rsid w:val="00711340"/>
    <w:rsid w:val="00711970"/>
    <w:rsid w:val="00711A3E"/>
    <w:rsid w:val="00711EA3"/>
    <w:rsid w:val="00712330"/>
    <w:rsid w:val="0071270C"/>
    <w:rsid w:val="0071289F"/>
    <w:rsid w:val="0071307E"/>
    <w:rsid w:val="0071371F"/>
    <w:rsid w:val="0071379D"/>
    <w:rsid w:val="00713C22"/>
    <w:rsid w:val="007140A8"/>
    <w:rsid w:val="0071438E"/>
    <w:rsid w:val="00714B77"/>
    <w:rsid w:val="00714C4E"/>
    <w:rsid w:val="00714DE2"/>
    <w:rsid w:val="00715137"/>
    <w:rsid w:val="00715D6A"/>
    <w:rsid w:val="00716191"/>
    <w:rsid w:val="007177D0"/>
    <w:rsid w:val="00720178"/>
    <w:rsid w:val="00720430"/>
    <w:rsid w:val="0072047F"/>
    <w:rsid w:val="00720977"/>
    <w:rsid w:val="007217D2"/>
    <w:rsid w:val="007217F4"/>
    <w:rsid w:val="00721C96"/>
    <w:rsid w:val="00721FD5"/>
    <w:rsid w:val="007227B4"/>
    <w:rsid w:val="00722C59"/>
    <w:rsid w:val="0072305B"/>
    <w:rsid w:val="00723A68"/>
    <w:rsid w:val="00724090"/>
    <w:rsid w:val="007243A5"/>
    <w:rsid w:val="00724855"/>
    <w:rsid w:val="00724B0A"/>
    <w:rsid w:val="007252DB"/>
    <w:rsid w:val="00726DAC"/>
    <w:rsid w:val="00726FA6"/>
    <w:rsid w:val="0072716C"/>
    <w:rsid w:val="0072733B"/>
    <w:rsid w:val="0072757A"/>
    <w:rsid w:val="00730395"/>
    <w:rsid w:val="007304B0"/>
    <w:rsid w:val="00731C0C"/>
    <w:rsid w:val="00731C3C"/>
    <w:rsid w:val="0073249E"/>
    <w:rsid w:val="00732F31"/>
    <w:rsid w:val="007333BD"/>
    <w:rsid w:val="007334C3"/>
    <w:rsid w:val="00733ED7"/>
    <w:rsid w:val="00733F81"/>
    <w:rsid w:val="007351EE"/>
    <w:rsid w:val="00735419"/>
    <w:rsid w:val="007354F0"/>
    <w:rsid w:val="0073583C"/>
    <w:rsid w:val="00735A8A"/>
    <w:rsid w:val="00736172"/>
    <w:rsid w:val="00736349"/>
    <w:rsid w:val="00737FBF"/>
    <w:rsid w:val="00740AAA"/>
    <w:rsid w:val="00741605"/>
    <w:rsid w:val="00741A71"/>
    <w:rsid w:val="007423C9"/>
    <w:rsid w:val="00743879"/>
    <w:rsid w:val="00743D84"/>
    <w:rsid w:val="007441F3"/>
    <w:rsid w:val="0074576C"/>
    <w:rsid w:val="00745C07"/>
    <w:rsid w:val="00745DF5"/>
    <w:rsid w:val="00746135"/>
    <w:rsid w:val="007461A6"/>
    <w:rsid w:val="007464C8"/>
    <w:rsid w:val="00746992"/>
    <w:rsid w:val="00746B14"/>
    <w:rsid w:val="00750DE2"/>
    <w:rsid w:val="00751334"/>
    <w:rsid w:val="00751648"/>
    <w:rsid w:val="007516C7"/>
    <w:rsid w:val="00751C86"/>
    <w:rsid w:val="00751F36"/>
    <w:rsid w:val="00752321"/>
    <w:rsid w:val="007526E8"/>
    <w:rsid w:val="007533F9"/>
    <w:rsid w:val="00754962"/>
    <w:rsid w:val="00754ED7"/>
    <w:rsid w:val="0075527A"/>
    <w:rsid w:val="0075565D"/>
    <w:rsid w:val="00755E8F"/>
    <w:rsid w:val="00756A8E"/>
    <w:rsid w:val="007570CB"/>
    <w:rsid w:val="0075729F"/>
    <w:rsid w:val="007578BE"/>
    <w:rsid w:val="00757DE6"/>
    <w:rsid w:val="00760457"/>
    <w:rsid w:val="00760531"/>
    <w:rsid w:val="00761BE8"/>
    <w:rsid w:val="00761F0D"/>
    <w:rsid w:val="00761F40"/>
    <w:rsid w:val="00762039"/>
    <w:rsid w:val="00762F05"/>
    <w:rsid w:val="0076497A"/>
    <w:rsid w:val="0076498E"/>
    <w:rsid w:val="00764A87"/>
    <w:rsid w:val="0076510F"/>
    <w:rsid w:val="00765BD9"/>
    <w:rsid w:val="00765E72"/>
    <w:rsid w:val="00765FAC"/>
    <w:rsid w:val="00766258"/>
    <w:rsid w:val="007662C6"/>
    <w:rsid w:val="007669D5"/>
    <w:rsid w:val="00766A85"/>
    <w:rsid w:val="0076727E"/>
    <w:rsid w:val="00767346"/>
    <w:rsid w:val="0076760B"/>
    <w:rsid w:val="00767EBC"/>
    <w:rsid w:val="00767F33"/>
    <w:rsid w:val="00767F36"/>
    <w:rsid w:val="0077091A"/>
    <w:rsid w:val="00770F92"/>
    <w:rsid w:val="007718FE"/>
    <w:rsid w:val="0077192F"/>
    <w:rsid w:val="007719D4"/>
    <w:rsid w:val="00771D17"/>
    <w:rsid w:val="00772C4A"/>
    <w:rsid w:val="00773120"/>
    <w:rsid w:val="00773FC7"/>
    <w:rsid w:val="00774918"/>
    <w:rsid w:val="00774CC5"/>
    <w:rsid w:val="00775147"/>
    <w:rsid w:val="0077580D"/>
    <w:rsid w:val="007765B6"/>
    <w:rsid w:val="00776705"/>
    <w:rsid w:val="007768B9"/>
    <w:rsid w:val="00776EE3"/>
    <w:rsid w:val="0077725A"/>
    <w:rsid w:val="0077729A"/>
    <w:rsid w:val="007778B6"/>
    <w:rsid w:val="00777E94"/>
    <w:rsid w:val="007809E6"/>
    <w:rsid w:val="00780B8F"/>
    <w:rsid w:val="00780F42"/>
    <w:rsid w:val="00781488"/>
    <w:rsid w:val="00781587"/>
    <w:rsid w:val="007827FB"/>
    <w:rsid w:val="007828AF"/>
    <w:rsid w:val="00783AB2"/>
    <w:rsid w:val="00783B82"/>
    <w:rsid w:val="00784368"/>
    <w:rsid w:val="0078470F"/>
    <w:rsid w:val="00784C3B"/>
    <w:rsid w:val="00784F04"/>
    <w:rsid w:val="007850B6"/>
    <w:rsid w:val="007853AF"/>
    <w:rsid w:val="00786A25"/>
    <w:rsid w:val="00786A51"/>
    <w:rsid w:val="00787ECE"/>
    <w:rsid w:val="00790629"/>
    <w:rsid w:val="0079083F"/>
    <w:rsid w:val="00791376"/>
    <w:rsid w:val="00791465"/>
    <w:rsid w:val="0079153A"/>
    <w:rsid w:val="00792D32"/>
    <w:rsid w:val="00792E08"/>
    <w:rsid w:val="007934D0"/>
    <w:rsid w:val="00793515"/>
    <w:rsid w:val="007935BF"/>
    <w:rsid w:val="00793F34"/>
    <w:rsid w:val="007946A1"/>
    <w:rsid w:val="00794AB0"/>
    <w:rsid w:val="00794FE7"/>
    <w:rsid w:val="007951D2"/>
    <w:rsid w:val="007966D5"/>
    <w:rsid w:val="007968A4"/>
    <w:rsid w:val="00796AD5"/>
    <w:rsid w:val="00797330"/>
    <w:rsid w:val="007973B0"/>
    <w:rsid w:val="00797779"/>
    <w:rsid w:val="007977E1"/>
    <w:rsid w:val="00797832"/>
    <w:rsid w:val="00797928"/>
    <w:rsid w:val="007A01DA"/>
    <w:rsid w:val="007A067A"/>
    <w:rsid w:val="007A0DF0"/>
    <w:rsid w:val="007A1DEE"/>
    <w:rsid w:val="007A1F74"/>
    <w:rsid w:val="007A1F83"/>
    <w:rsid w:val="007A399E"/>
    <w:rsid w:val="007A3A01"/>
    <w:rsid w:val="007A3B50"/>
    <w:rsid w:val="007A3C01"/>
    <w:rsid w:val="007A3DE8"/>
    <w:rsid w:val="007A4189"/>
    <w:rsid w:val="007A434E"/>
    <w:rsid w:val="007A43F4"/>
    <w:rsid w:val="007A4DC7"/>
    <w:rsid w:val="007A552D"/>
    <w:rsid w:val="007A55CA"/>
    <w:rsid w:val="007A58F5"/>
    <w:rsid w:val="007A5F4C"/>
    <w:rsid w:val="007A7589"/>
    <w:rsid w:val="007A76A4"/>
    <w:rsid w:val="007A771C"/>
    <w:rsid w:val="007A7901"/>
    <w:rsid w:val="007A7F75"/>
    <w:rsid w:val="007B01D0"/>
    <w:rsid w:val="007B0E53"/>
    <w:rsid w:val="007B13C4"/>
    <w:rsid w:val="007B2547"/>
    <w:rsid w:val="007B3853"/>
    <w:rsid w:val="007B3A9B"/>
    <w:rsid w:val="007B40B6"/>
    <w:rsid w:val="007B453F"/>
    <w:rsid w:val="007B4F9C"/>
    <w:rsid w:val="007B55B6"/>
    <w:rsid w:val="007B56DF"/>
    <w:rsid w:val="007B5E84"/>
    <w:rsid w:val="007B696F"/>
    <w:rsid w:val="007B6B4B"/>
    <w:rsid w:val="007B7525"/>
    <w:rsid w:val="007B7B0F"/>
    <w:rsid w:val="007B7F16"/>
    <w:rsid w:val="007C06CA"/>
    <w:rsid w:val="007C0893"/>
    <w:rsid w:val="007C099C"/>
    <w:rsid w:val="007C1035"/>
    <w:rsid w:val="007C10F3"/>
    <w:rsid w:val="007C15CC"/>
    <w:rsid w:val="007C20CA"/>
    <w:rsid w:val="007C2616"/>
    <w:rsid w:val="007C264D"/>
    <w:rsid w:val="007C2FDE"/>
    <w:rsid w:val="007C330C"/>
    <w:rsid w:val="007C37A4"/>
    <w:rsid w:val="007C387F"/>
    <w:rsid w:val="007C38A5"/>
    <w:rsid w:val="007C4020"/>
    <w:rsid w:val="007C4106"/>
    <w:rsid w:val="007C420A"/>
    <w:rsid w:val="007C443C"/>
    <w:rsid w:val="007C48DF"/>
    <w:rsid w:val="007C4D33"/>
    <w:rsid w:val="007C4E43"/>
    <w:rsid w:val="007C546E"/>
    <w:rsid w:val="007C547B"/>
    <w:rsid w:val="007C54FE"/>
    <w:rsid w:val="007C55DF"/>
    <w:rsid w:val="007C6521"/>
    <w:rsid w:val="007C6958"/>
    <w:rsid w:val="007C6CB4"/>
    <w:rsid w:val="007C7490"/>
    <w:rsid w:val="007C74F0"/>
    <w:rsid w:val="007C79D3"/>
    <w:rsid w:val="007D0537"/>
    <w:rsid w:val="007D0E03"/>
    <w:rsid w:val="007D11D4"/>
    <w:rsid w:val="007D19FB"/>
    <w:rsid w:val="007D256A"/>
    <w:rsid w:val="007D2D6A"/>
    <w:rsid w:val="007D2E23"/>
    <w:rsid w:val="007D2F2F"/>
    <w:rsid w:val="007D3E26"/>
    <w:rsid w:val="007D4089"/>
    <w:rsid w:val="007D4288"/>
    <w:rsid w:val="007D42BA"/>
    <w:rsid w:val="007D43A6"/>
    <w:rsid w:val="007D4A9B"/>
    <w:rsid w:val="007D638E"/>
    <w:rsid w:val="007D639C"/>
    <w:rsid w:val="007D6A09"/>
    <w:rsid w:val="007D6D8A"/>
    <w:rsid w:val="007D703D"/>
    <w:rsid w:val="007D77D5"/>
    <w:rsid w:val="007D7B8E"/>
    <w:rsid w:val="007D7CB5"/>
    <w:rsid w:val="007E04ED"/>
    <w:rsid w:val="007E1A99"/>
    <w:rsid w:val="007E1DCC"/>
    <w:rsid w:val="007E252B"/>
    <w:rsid w:val="007E3792"/>
    <w:rsid w:val="007E37BA"/>
    <w:rsid w:val="007E3A2C"/>
    <w:rsid w:val="007E4D9C"/>
    <w:rsid w:val="007E4EAB"/>
    <w:rsid w:val="007E563B"/>
    <w:rsid w:val="007E6210"/>
    <w:rsid w:val="007E6664"/>
    <w:rsid w:val="007E68DE"/>
    <w:rsid w:val="007E698F"/>
    <w:rsid w:val="007E6EBD"/>
    <w:rsid w:val="007E7C90"/>
    <w:rsid w:val="007E7D76"/>
    <w:rsid w:val="007E7F84"/>
    <w:rsid w:val="007E7FA2"/>
    <w:rsid w:val="007F0A28"/>
    <w:rsid w:val="007F15FB"/>
    <w:rsid w:val="007F251F"/>
    <w:rsid w:val="007F2A76"/>
    <w:rsid w:val="007F35DA"/>
    <w:rsid w:val="007F3D9D"/>
    <w:rsid w:val="007F4E95"/>
    <w:rsid w:val="007F53A3"/>
    <w:rsid w:val="007F58CB"/>
    <w:rsid w:val="007F59D0"/>
    <w:rsid w:val="007F5AA1"/>
    <w:rsid w:val="007F5AD0"/>
    <w:rsid w:val="007F5C69"/>
    <w:rsid w:val="007F5D9D"/>
    <w:rsid w:val="007F5F9A"/>
    <w:rsid w:val="007F61E2"/>
    <w:rsid w:val="007F6210"/>
    <w:rsid w:val="007F623B"/>
    <w:rsid w:val="007F6685"/>
    <w:rsid w:val="007F69D8"/>
    <w:rsid w:val="007F6CE2"/>
    <w:rsid w:val="007F766C"/>
    <w:rsid w:val="007F7876"/>
    <w:rsid w:val="008015C4"/>
    <w:rsid w:val="0080162A"/>
    <w:rsid w:val="00801D5A"/>
    <w:rsid w:val="00801E75"/>
    <w:rsid w:val="00802989"/>
    <w:rsid w:val="00802E9C"/>
    <w:rsid w:val="008030B9"/>
    <w:rsid w:val="0080350B"/>
    <w:rsid w:val="00803E5C"/>
    <w:rsid w:val="0080478E"/>
    <w:rsid w:val="008047B1"/>
    <w:rsid w:val="008053A4"/>
    <w:rsid w:val="00805682"/>
    <w:rsid w:val="00805C4A"/>
    <w:rsid w:val="00805F3E"/>
    <w:rsid w:val="008064C6"/>
    <w:rsid w:val="008064D5"/>
    <w:rsid w:val="0080660F"/>
    <w:rsid w:val="008069E9"/>
    <w:rsid w:val="00806BF5"/>
    <w:rsid w:val="008070DA"/>
    <w:rsid w:val="008076EE"/>
    <w:rsid w:val="00810B33"/>
    <w:rsid w:val="00811341"/>
    <w:rsid w:val="00811444"/>
    <w:rsid w:val="008118D1"/>
    <w:rsid w:val="00813866"/>
    <w:rsid w:val="00813B13"/>
    <w:rsid w:val="0081492D"/>
    <w:rsid w:val="00814B47"/>
    <w:rsid w:val="00815765"/>
    <w:rsid w:val="0081689B"/>
    <w:rsid w:val="008168F4"/>
    <w:rsid w:val="00816ADB"/>
    <w:rsid w:val="00816C77"/>
    <w:rsid w:val="00816E54"/>
    <w:rsid w:val="0081722E"/>
    <w:rsid w:val="008178EB"/>
    <w:rsid w:val="00817B21"/>
    <w:rsid w:val="00820A31"/>
    <w:rsid w:val="0082113C"/>
    <w:rsid w:val="00821713"/>
    <w:rsid w:val="00821D9C"/>
    <w:rsid w:val="008227BF"/>
    <w:rsid w:val="008229FE"/>
    <w:rsid w:val="00823079"/>
    <w:rsid w:val="00823EA7"/>
    <w:rsid w:val="0082492D"/>
    <w:rsid w:val="008260DD"/>
    <w:rsid w:val="00826DB9"/>
    <w:rsid w:val="0082723F"/>
    <w:rsid w:val="00827D10"/>
    <w:rsid w:val="00830361"/>
    <w:rsid w:val="0083056C"/>
    <w:rsid w:val="00830954"/>
    <w:rsid w:val="00830B79"/>
    <w:rsid w:val="00830F56"/>
    <w:rsid w:val="00831E8A"/>
    <w:rsid w:val="00832A2C"/>
    <w:rsid w:val="00832D5C"/>
    <w:rsid w:val="00833225"/>
    <w:rsid w:val="00833532"/>
    <w:rsid w:val="00833F25"/>
    <w:rsid w:val="00834C85"/>
    <w:rsid w:val="00835E6B"/>
    <w:rsid w:val="00836848"/>
    <w:rsid w:val="00840DF8"/>
    <w:rsid w:val="00841002"/>
    <w:rsid w:val="0084123C"/>
    <w:rsid w:val="00842C4E"/>
    <w:rsid w:val="008436FC"/>
    <w:rsid w:val="00844132"/>
    <w:rsid w:val="0084417A"/>
    <w:rsid w:val="00844837"/>
    <w:rsid w:val="008449E8"/>
    <w:rsid w:val="00844D8C"/>
    <w:rsid w:val="008450EC"/>
    <w:rsid w:val="008458B2"/>
    <w:rsid w:val="00845DF6"/>
    <w:rsid w:val="00846759"/>
    <w:rsid w:val="00846F29"/>
    <w:rsid w:val="00846F37"/>
    <w:rsid w:val="00847391"/>
    <w:rsid w:val="00847412"/>
    <w:rsid w:val="00847ABE"/>
    <w:rsid w:val="008502B0"/>
    <w:rsid w:val="00850E37"/>
    <w:rsid w:val="00851DFB"/>
    <w:rsid w:val="00852C80"/>
    <w:rsid w:val="008530DC"/>
    <w:rsid w:val="008531F2"/>
    <w:rsid w:val="00853370"/>
    <w:rsid w:val="008539A8"/>
    <w:rsid w:val="00853C8F"/>
    <w:rsid w:val="008540D5"/>
    <w:rsid w:val="00854180"/>
    <w:rsid w:val="00854390"/>
    <w:rsid w:val="008549D3"/>
    <w:rsid w:val="00854AAB"/>
    <w:rsid w:val="00854BCF"/>
    <w:rsid w:val="00855A92"/>
    <w:rsid w:val="00856AC4"/>
    <w:rsid w:val="00857743"/>
    <w:rsid w:val="00857784"/>
    <w:rsid w:val="00857C6C"/>
    <w:rsid w:val="008600F3"/>
    <w:rsid w:val="008604BE"/>
    <w:rsid w:val="00860654"/>
    <w:rsid w:val="00860731"/>
    <w:rsid w:val="00860FB3"/>
    <w:rsid w:val="008612EB"/>
    <w:rsid w:val="00861804"/>
    <w:rsid w:val="00862596"/>
    <w:rsid w:val="008628D4"/>
    <w:rsid w:val="0086377C"/>
    <w:rsid w:val="0086381C"/>
    <w:rsid w:val="008642C8"/>
    <w:rsid w:val="00864686"/>
    <w:rsid w:val="00864699"/>
    <w:rsid w:val="008649CA"/>
    <w:rsid w:val="00865023"/>
    <w:rsid w:val="00865346"/>
    <w:rsid w:val="0086595E"/>
    <w:rsid w:val="00865CB8"/>
    <w:rsid w:val="0086631B"/>
    <w:rsid w:val="00867387"/>
    <w:rsid w:val="00867B27"/>
    <w:rsid w:val="00867E0E"/>
    <w:rsid w:val="00870001"/>
    <w:rsid w:val="008700A3"/>
    <w:rsid w:val="0087071B"/>
    <w:rsid w:val="00870E3B"/>
    <w:rsid w:val="00870FF2"/>
    <w:rsid w:val="00871584"/>
    <w:rsid w:val="008715F4"/>
    <w:rsid w:val="00871FEC"/>
    <w:rsid w:val="008723E2"/>
    <w:rsid w:val="00872CF9"/>
    <w:rsid w:val="00873408"/>
    <w:rsid w:val="00874115"/>
    <w:rsid w:val="008744BF"/>
    <w:rsid w:val="00874C1C"/>
    <w:rsid w:val="00874E6F"/>
    <w:rsid w:val="008755E7"/>
    <w:rsid w:val="00875FEB"/>
    <w:rsid w:val="00876696"/>
    <w:rsid w:val="008768B5"/>
    <w:rsid w:val="008768CB"/>
    <w:rsid w:val="0087691F"/>
    <w:rsid w:val="00876A69"/>
    <w:rsid w:val="00876F12"/>
    <w:rsid w:val="008814AB"/>
    <w:rsid w:val="008816F2"/>
    <w:rsid w:val="008817CC"/>
    <w:rsid w:val="00882292"/>
    <w:rsid w:val="00882C61"/>
    <w:rsid w:val="0088303A"/>
    <w:rsid w:val="0088305A"/>
    <w:rsid w:val="008836D2"/>
    <w:rsid w:val="00883778"/>
    <w:rsid w:val="008837DB"/>
    <w:rsid w:val="00883F3B"/>
    <w:rsid w:val="0088480B"/>
    <w:rsid w:val="00884A4F"/>
    <w:rsid w:val="00885062"/>
    <w:rsid w:val="00885367"/>
    <w:rsid w:val="00885530"/>
    <w:rsid w:val="0088597A"/>
    <w:rsid w:val="00885B40"/>
    <w:rsid w:val="00885B91"/>
    <w:rsid w:val="00886702"/>
    <w:rsid w:val="00886D47"/>
    <w:rsid w:val="0088752C"/>
    <w:rsid w:val="00887C99"/>
    <w:rsid w:val="00890261"/>
    <w:rsid w:val="0089034A"/>
    <w:rsid w:val="0089045F"/>
    <w:rsid w:val="008905C9"/>
    <w:rsid w:val="0089156F"/>
    <w:rsid w:val="008921EB"/>
    <w:rsid w:val="00892629"/>
    <w:rsid w:val="00893521"/>
    <w:rsid w:val="00893A4E"/>
    <w:rsid w:val="00894221"/>
    <w:rsid w:val="008945AC"/>
    <w:rsid w:val="00894C01"/>
    <w:rsid w:val="00894C7E"/>
    <w:rsid w:val="00894CDD"/>
    <w:rsid w:val="00894DA5"/>
    <w:rsid w:val="008953F0"/>
    <w:rsid w:val="008959EC"/>
    <w:rsid w:val="00895D41"/>
    <w:rsid w:val="008962A0"/>
    <w:rsid w:val="00896B2E"/>
    <w:rsid w:val="00896B9A"/>
    <w:rsid w:val="00896E1E"/>
    <w:rsid w:val="00896E65"/>
    <w:rsid w:val="00897BF7"/>
    <w:rsid w:val="008A03C1"/>
    <w:rsid w:val="008A06ED"/>
    <w:rsid w:val="008A1729"/>
    <w:rsid w:val="008A175E"/>
    <w:rsid w:val="008A1D1B"/>
    <w:rsid w:val="008A20FE"/>
    <w:rsid w:val="008A21BB"/>
    <w:rsid w:val="008A24C2"/>
    <w:rsid w:val="008A29D2"/>
    <w:rsid w:val="008A2A7E"/>
    <w:rsid w:val="008A39B2"/>
    <w:rsid w:val="008A3AAD"/>
    <w:rsid w:val="008A4063"/>
    <w:rsid w:val="008A43F8"/>
    <w:rsid w:val="008A4541"/>
    <w:rsid w:val="008A4793"/>
    <w:rsid w:val="008A5521"/>
    <w:rsid w:val="008A56BD"/>
    <w:rsid w:val="008A59AC"/>
    <w:rsid w:val="008A65EF"/>
    <w:rsid w:val="008A6A2E"/>
    <w:rsid w:val="008A6FA0"/>
    <w:rsid w:val="008A74EB"/>
    <w:rsid w:val="008A79C1"/>
    <w:rsid w:val="008A79C7"/>
    <w:rsid w:val="008A7EF8"/>
    <w:rsid w:val="008B0772"/>
    <w:rsid w:val="008B0D81"/>
    <w:rsid w:val="008B1371"/>
    <w:rsid w:val="008B16FD"/>
    <w:rsid w:val="008B178D"/>
    <w:rsid w:val="008B1FB4"/>
    <w:rsid w:val="008B2604"/>
    <w:rsid w:val="008B31AA"/>
    <w:rsid w:val="008B3E1E"/>
    <w:rsid w:val="008B3ED9"/>
    <w:rsid w:val="008B3F5E"/>
    <w:rsid w:val="008B3FD4"/>
    <w:rsid w:val="008B49A0"/>
    <w:rsid w:val="008B4CB1"/>
    <w:rsid w:val="008B52CE"/>
    <w:rsid w:val="008B5339"/>
    <w:rsid w:val="008B55FA"/>
    <w:rsid w:val="008B5AB7"/>
    <w:rsid w:val="008B5E99"/>
    <w:rsid w:val="008B6037"/>
    <w:rsid w:val="008B62D2"/>
    <w:rsid w:val="008B7341"/>
    <w:rsid w:val="008B7840"/>
    <w:rsid w:val="008B79AC"/>
    <w:rsid w:val="008B7E11"/>
    <w:rsid w:val="008B7E46"/>
    <w:rsid w:val="008C0040"/>
    <w:rsid w:val="008C0545"/>
    <w:rsid w:val="008C0760"/>
    <w:rsid w:val="008C0BC2"/>
    <w:rsid w:val="008C0C1F"/>
    <w:rsid w:val="008C1301"/>
    <w:rsid w:val="008C1BD3"/>
    <w:rsid w:val="008C1E10"/>
    <w:rsid w:val="008C28C1"/>
    <w:rsid w:val="008C2A6A"/>
    <w:rsid w:val="008C3190"/>
    <w:rsid w:val="008C329A"/>
    <w:rsid w:val="008C408E"/>
    <w:rsid w:val="008C436C"/>
    <w:rsid w:val="008C473F"/>
    <w:rsid w:val="008C4867"/>
    <w:rsid w:val="008C495D"/>
    <w:rsid w:val="008C55D7"/>
    <w:rsid w:val="008C6764"/>
    <w:rsid w:val="008C69E5"/>
    <w:rsid w:val="008C7A84"/>
    <w:rsid w:val="008C7AA4"/>
    <w:rsid w:val="008D004D"/>
    <w:rsid w:val="008D0465"/>
    <w:rsid w:val="008D12A1"/>
    <w:rsid w:val="008D13D1"/>
    <w:rsid w:val="008D14E8"/>
    <w:rsid w:val="008D188D"/>
    <w:rsid w:val="008D1E93"/>
    <w:rsid w:val="008D3AD4"/>
    <w:rsid w:val="008D415D"/>
    <w:rsid w:val="008D4C6A"/>
    <w:rsid w:val="008D5521"/>
    <w:rsid w:val="008D58FF"/>
    <w:rsid w:val="008D5A2A"/>
    <w:rsid w:val="008D7DE9"/>
    <w:rsid w:val="008E03E9"/>
    <w:rsid w:val="008E05D7"/>
    <w:rsid w:val="008E1603"/>
    <w:rsid w:val="008E1670"/>
    <w:rsid w:val="008E1747"/>
    <w:rsid w:val="008E1C6D"/>
    <w:rsid w:val="008E21FA"/>
    <w:rsid w:val="008E2AAC"/>
    <w:rsid w:val="008E3CF7"/>
    <w:rsid w:val="008E4B17"/>
    <w:rsid w:val="008E4DA6"/>
    <w:rsid w:val="008E5601"/>
    <w:rsid w:val="008E5DB7"/>
    <w:rsid w:val="008E5EDD"/>
    <w:rsid w:val="008E6804"/>
    <w:rsid w:val="008E6E4C"/>
    <w:rsid w:val="008E798F"/>
    <w:rsid w:val="008E7BC3"/>
    <w:rsid w:val="008E7FD9"/>
    <w:rsid w:val="008F0091"/>
    <w:rsid w:val="008F031D"/>
    <w:rsid w:val="008F04D6"/>
    <w:rsid w:val="008F0D85"/>
    <w:rsid w:val="008F0EA7"/>
    <w:rsid w:val="008F146A"/>
    <w:rsid w:val="008F1858"/>
    <w:rsid w:val="008F1938"/>
    <w:rsid w:val="008F1A0A"/>
    <w:rsid w:val="008F2135"/>
    <w:rsid w:val="008F2441"/>
    <w:rsid w:val="008F3472"/>
    <w:rsid w:val="008F4BA2"/>
    <w:rsid w:val="008F4C25"/>
    <w:rsid w:val="008F4C80"/>
    <w:rsid w:val="008F5382"/>
    <w:rsid w:val="008F5500"/>
    <w:rsid w:val="008F55BE"/>
    <w:rsid w:val="008F5D99"/>
    <w:rsid w:val="008F6406"/>
    <w:rsid w:val="008F642B"/>
    <w:rsid w:val="008F6567"/>
    <w:rsid w:val="008F6866"/>
    <w:rsid w:val="008F6DA0"/>
    <w:rsid w:val="008F6F8C"/>
    <w:rsid w:val="008F74FC"/>
    <w:rsid w:val="00900418"/>
    <w:rsid w:val="00900640"/>
    <w:rsid w:val="009006C8"/>
    <w:rsid w:val="009009EB"/>
    <w:rsid w:val="00901AAD"/>
    <w:rsid w:val="00901F47"/>
    <w:rsid w:val="0090203B"/>
    <w:rsid w:val="00902167"/>
    <w:rsid w:val="0090217B"/>
    <w:rsid w:val="009024EB"/>
    <w:rsid w:val="0090252F"/>
    <w:rsid w:val="00902969"/>
    <w:rsid w:val="00902FB6"/>
    <w:rsid w:val="009031EC"/>
    <w:rsid w:val="00903909"/>
    <w:rsid w:val="00904793"/>
    <w:rsid w:val="00904849"/>
    <w:rsid w:val="009049CA"/>
    <w:rsid w:val="00904ED6"/>
    <w:rsid w:val="009055C7"/>
    <w:rsid w:val="00905A2B"/>
    <w:rsid w:val="00905C7E"/>
    <w:rsid w:val="00906386"/>
    <w:rsid w:val="00906BC9"/>
    <w:rsid w:val="00906E52"/>
    <w:rsid w:val="00906ED3"/>
    <w:rsid w:val="00907071"/>
    <w:rsid w:val="00907280"/>
    <w:rsid w:val="009075D0"/>
    <w:rsid w:val="009077B3"/>
    <w:rsid w:val="00910A0D"/>
    <w:rsid w:val="00910A4C"/>
    <w:rsid w:val="00910CB2"/>
    <w:rsid w:val="00910E39"/>
    <w:rsid w:val="00910E8A"/>
    <w:rsid w:val="00911294"/>
    <w:rsid w:val="0091154E"/>
    <w:rsid w:val="00911A7B"/>
    <w:rsid w:val="00912F49"/>
    <w:rsid w:val="00914251"/>
    <w:rsid w:val="00914BAF"/>
    <w:rsid w:val="00914C65"/>
    <w:rsid w:val="0091502F"/>
    <w:rsid w:val="00915097"/>
    <w:rsid w:val="0091664F"/>
    <w:rsid w:val="00916722"/>
    <w:rsid w:val="00917121"/>
    <w:rsid w:val="00917358"/>
    <w:rsid w:val="009177EE"/>
    <w:rsid w:val="00917CED"/>
    <w:rsid w:val="00917D5B"/>
    <w:rsid w:val="00920AAC"/>
    <w:rsid w:val="00921600"/>
    <w:rsid w:val="00921DEE"/>
    <w:rsid w:val="00921E40"/>
    <w:rsid w:val="00922269"/>
    <w:rsid w:val="00922F22"/>
    <w:rsid w:val="009231C2"/>
    <w:rsid w:val="0092340E"/>
    <w:rsid w:val="00923D11"/>
    <w:rsid w:val="00923DB2"/>
    <w:rsid w:val="00923F12"/>
    <w:rsid w:val="00924A6A"/>
    <w:rsid w:val="0092541F"/>
    <w:rsid w:val="009259D8"/>
    <w:rsid w:val="00925F4F"/>
    <w:rsid w:val="009270FB"/>
    <w:rsid w:val="009273A1"/>
    <w:rsid w:val="00927F95"/>
    <w:rsid w:val="00930540"/>
    <w:rsid w:val="00930583"/>
    <w:rsid w:val="0093076D"/>
    <w:rsid w:val="009310C3"/>
    <w:rsid w:val="00931423"/>
    <w:rsid w:val="00932182"/>
    <w:rsid w:val="009322F5"/>
    <w:rsid w:val="00932344"/>
    <w:rsid w:val="0093259A"/>
    <w:rsid w:val="009326C2"/>
    <w:rsid w:val="00933771"/>
    <w:rsid w:val="00933C9C"/>
    <w:rsid w:val="00934263"/>
    <w:rsid w:val="00934F54"/>
    <w:rsid w:val="00935865"/>
    <w:rsid w:val="00937C17"/>
    <w:rsid w:val="00940058"/>
    <w:rsid w:val="0094023B"/>
    <w:rsid w:val="009402F2"/>
    <w:rsid w:val="00940342"/>
    <w:rsid w:val="00941238"/>
    <w:rsid w:val="009415AA"/>
    <w:rsid w:val="009417D4"/>
    <w:rsid w:val="0094261F"/>
    <w:rsid w:val="00942679"/>
    <w:rsid w:val="00942AF8"/>
    <w:rsid w:val="00943525"/>
    <w:rsid w:val="009443AA"/>
    <w:rsid w:val="00944662"/>
    <w:rsid w:val="00944ACE"/>
    <w:rsid w:val="00944D2B"/>
    <w:rsid w:val="00945D84"/>
    <w:rsid w:val="00945E33"/>
    <w:rsid w:val="00945F0D"/>
    <w:rsid w:val="009463AB"/>
    <w:rsid w:val="00946463"/>
    <w:rsid w:val="00946A3C"/>
    <w:rsid w:val="00946F38"/>
    <w:rsid w:val="00947052"/>
    <w:rsid w:val="00947CDE"/>
    <w:rsid w:val="00947DA2"/>
    <w:rsid w:val="00947E0F"/>
    <w:rsid w:val="00947FC4"/>
    <w:rsid w:val="009500ED"/>
    <w:rsid w:val="009504CF"/>
    <w:rsid w:val="00950A96"/>
    <w:rsid w:val="00951B2F"/>
    <w:rsid w:val="009524B2"/>
    <w:rsid w:val="009524F3"/>
    <w:rsid w:val="009525A8"/>
    <w:rsid w:val="00953453"/>
    <w:rsid w:val="0095362A"/>
    <w:rsid w:val="00953634"/>
    <w:rsid w:val="00953C51"/>
    <w:rsid w:val="00954454"/>
    <w:rsid w:val="00955724"/>
    <w:rsid w:val="009558DA"/>
    <w:rsid w:val="0095619B"/>
    <w:rsid w:val="00956C23"/>
    <w:rsid w:val="00957184"/>
    <w:rsid w:val="009578F3"/>
    <w:rsid w:val="00957924"/>
    <w:rsid w:val="00960152"/>
    <w:rsid w:val="00960216"/>
    <w:rsid w:val="009604F6"/>
    <w:rsid w:val="0096071F"/>
    <w:rsid w:val="00960A63"/>
    <w:rsid w:val="00960C41"/>
    <w:rsid w:val="00961031"/>
    <w:rsid w:val="009612C8"/>
    <w:rsid w:val="0096166C"/>
    <w:rsid w:val="00962135"/>
    <w:rsid w:val="009624FF"/>
    <w:rsid w:val="00962948"/>
    <w:rsid w:val="00963323"/>
    <w:rsid w:val="0096428C"/>
    <w:rsid w:val="00964832"/>
    <w:rsid w:val="009649EF"/>
    <w:rsid w:val="00964F01"/>
    <w:rsid w:val="00966020"/>
    <w:rsid w:val="00966F37"/>
    <w:rsid w:val="00967134"/>
    <w:rsid w:val="009674D0"/>
    <w:rsid w:val="00967AB4"/>
    <w:rsid w:val="0097096B"/>
    <w:rsid w:val="00970D41"/>
    <w:rsid w:val="009717A5"/>
    <w:rsid w:val="00972374"/>
    <w:rsid w:val="0097258F"/>
    <w:rsid w:val="00972887"/>
    <w:rsid w:val="00972E0C"/>
    <w:rsid w:val="0097351F"/>
    <w:rsid w:val="0097354C"/>
    <w:rsid w:val="00973B40"/>
    <w:rsid w:val="00973D51"/>
    <w:rsid w:val="009742AE"/>
    <w:rsid w:val="00974953"/>
    <w:rsid w:val="00974DC0"/>
    <w:rsid w:val="009751F1"/>
    <w:rsid w:val="00975D30"/>
    <w:rsid w:val="009762AA"/>
    <w:rsid w:val="00976F19"/>
    <w:rsid w:val="00977443"/>
    <w:rsid w:val="0097744F"/>
    <w:rsid w:val="00977506"/>
    <w:rsid w:val="00977F00"/>
    <w:rsid w:val="0098022D"/>
    <w:rsid w:val="00980263"/>
    <w:rsid w:val="009802F2"/>
    <w:rsid w:val="00980829"/>
    <w:rsid w:val="009819B1"/>
    <w:rsid w:val="00981A14"/>
    <w:rsid w:val="00981DA6"/>
    <w:rsid w:val="00981DD6"/>
    <w:rsid w:val="009829AE"/>
    <w:rsid w:val="00982E88"/>
    <w:rsid w:val="00983159"/>
    <w:rsid w:val="0098394F"/>
    <w:rsid w:val="009847C7"/>
    <w:rsid w:val="00984DBE"/>
    <w:rsid w:val="009855D7"/>
    <w:rsid w:val="009858DF"/>
    <w:rsid w:val="0098596D"/>
    <w:rsid w:val="00985990"/>
    <w:rsid w:val="009860C3"/>
    <w:rsid w:val="0098640F"/>
    <w:rsid w:val="009867CF"/>
    <w:rsid w:val="00986A2B"/>
    <w:rsid w:val="00987CD6"/>
    <w:rsid w:val="00987FC9"/>
    <w:rsid w:val="009900D8"/>
    <w:rsid w:val="0099058E"/>
    <w:rsid w:val="00990903"/>
    <w:rsid w:val="00991382"/>
    <w:rsid w:val="009914AB"/>
    <w:rsid w:val="0099175E"/>
    <w:rsid w:val="00991DA4"/>
    <w:rsid w:val="00992235"/>
    <w:rsid w:val="00992B09"/>
    <w:rsid w:val="0099308E"/>
    <w:rsid w:val="00995041"/>
    <w:rsid w:val="00995276"/>
    <w:rsid w:val="009954FB"/>
    <w:rsid w:val="009958EF"/>
    <w:rsid w:val="00996448"/>
    <w:rsid w:val="009977B0"/>
    <w:rsid w:val="00997B98"/>
    <w:rsid w:val="009A0027"/>
    <w:rsid w:val="009A1344"/>
    <w:rsid w:val="009A1BC1"/>
    <w:rsid w:val="009A1CAD"/>
    <w:rsid w:val="009A229D"/>
    <w:rsid w:val="009A2490"/>
    <w:rsid w:val="009A2A38"/>
    <w:rsid w:val="009A2B45"/>
    <w:rsid w:val="009A2C3E"/>
    <w:rsid w:val="009A2CF1"/>
    <w:rsid w:val="009A361F"/>
    <w:rsid w:val="009A3D79"/>
    <w:rsid w:val="009A468A"/>
    <w:rsid w:val="009A5479"/>
    <w:rsid w:val="009A5C0A"/>
    <w:rsid w:val="009A5CBA"/>
    <w:rsid w:val="009A5FD0"/>
    <w:rsid w:val="009A6259"/>
    <w:rsid w:val="009A65D7"/>
    <w:rsid w:val="009A6C5D"/>
    <w:rsid w:val="009A6DA0"/>
    <w:rsid w:val="009A7A51"/>
    <w:rsid w:val="009B0594"/>
    <w:rsid w:val="009B0824"/>
    <w:rsid w:val="009B0D07"/>
    <w:rsid w:val="009B0F6F"/>
    <w:rsid w:val="009B1719"/>
    <w:rsid w:val="009B1790"/>
    <w:rsid w:val="009B1DAA"/>
    <w:rsid w:val="009B38B2"/>
    <w:rsid w:val="009B484C"/>
    <w:rsid w:val="009B494A"/>
    <w:rsid w:val="009B4C3E"/>
    <w:rsid w:val="009B4FD5"/>
    <w:rsid w:val="009B5224"/>
    <w:rsid w:val="009B5943"/>
    <w:rsid w:val="009B62EE"/>
    <w:rsid w:val="009B65ED"/>
    <w:rsid w:val="009B68F1"/>
    <w:rsid w:val="009B697E"/>
    <w:rsid w:val="009B6A24"/>
    <w:rsid w:val="009B6BC9"/>
    <w:rsid w:val="009B76F0"/>
    <w:rsid w:val="009C016D"/>
    <w:rsid w:val="009C0300"/>
    <w:rsid w:val="009C0C29"/>
    <w:rsid w:val="009C176A"/>
    <w:rsid w:val="009C2389"/>
    <w:rsid w:val="009C28C7"/>
    <w:rsid w:val="009C2B42"/>
    <w:rsid w:val="009C2D43"/>
    <w:rsid w:val="009C332C"/>
    <w:rsid w:val="009C3CF5"/>
    <w:rsid w:val="009C4537"/>
    <w:rsid w:val="009C467F"/>
    <w:rsid w:val="009C4E09"/>
    <w:rsid w:val="009C5488"/>
    <w:rsid w:val="009C60CE"/>
    <w:rsid w:val="009C6AAE"/>
    <w:rsid w:val="009C6FD7"/>
    <w:rsid w:val="009C7417"/>
    <w:rsid w:val="009C74D5"/>
    <w:rsid w:val="009C7B04"/>
    <w:rsid w:val="009D08D8"/>
    <w:rsid w:val="009D1727"/>
    <w:rsid w:val="009D18CB"/>
    <w:rsid w:val="009D2491"/>
    <w:rsid w:val="009D2610"/>
    <w:rsid w:val="009D2AE5"/>
    <w:rsid w:val="009D3276"/>
    <w:rsid w:val="009D36A5"/>
    <w:rsid w:val="009D398F"/>
    <w:rsid w:val="009D4520"/>
    <w:rsid w:val="009D4C53"/>
    <w:rsid w:val="009D4D3C"/>
    <w:rsid w:val="009D532B"/>
    <w:rsid w:val="009D54AA"/>
    <w:rsid w:val="009D5877"/>
    <w:rsid w:val="009D600F"/>
    <w:rsid w:val="009D622F"/>
    <w:rsid w:val="009D68DF"/>
    <w:rsid w:val="009D6EB5"/>
    <w:rsid w:val="009E0939"/>
    <w:rsid w:val="009E0D6A"/>
    <w:rsid w:val="009E0FE7"/>
    <w:rsid w:val="009E14FD"/>
    <w:rsid w:val="009E166B"/>
    <w:rsid w:val="009E181D"/>
    <w:rsid w:val="009E2352"/>
    <w:rsid w:val="009E2D14"/>
    <w:rsid w:val="009E38BB"/>
    <w:rsid w:val="009E391B"/>
    <w:rsid w:val="009E4257"/>
    <w:rsid w:val="009E436C"/>
    <w:rsid w:val="009E44A7"/>
    <w:rsid w:val="009E5166"/>
    <w:rsid w:val="009E535B"/>
    <w:rsid w:val="009E5A55"/>
    <w:rsid w:val="009E6449"/>
    <w:rsid w:val="009E69C9"/>
    <w:rsid w:val="009E6BC8"/>
    <w:rsid w:val="009E734E"/>
    <w:rsid w:val="009E775E"/>
    <w:rsid w:val="009F02A0"/>
    <w:rsid w:val="009F04AE"/>
    <w:rsid w:val="009F04D2"/>
    <w:rsid w:val="009F056B"/>
    <w:rsid w:val="009F0A83"/>
    <w:rsid w:val="009F0C43"/>
    <w:rsid w:val="009F0D3E"/>
    <w:rsid w:val="009F15D8"/>
    <w:rsid w:val="009F18DE"/>
    <w:rsid w:val="009F29FA"/>
    <w:rsid w:val="009F3640"/>
    <w:rsid w:val="009F3CF6"/>
    <w:rsid w:val="009F5497"/>
    <w:rsid w:val="009F5946"/>
    <w:rsid w:val="009F5B94"/>
    <w:rsid w:val="009F5DB6"/>
    <w:rsid w:val="009F7177"/>
    <w:rsid w:val="009F7A6E"/>
    <w:rsid w:val="009F7A92"/>
    <w:rsid w:val="009F7B8C"/>
    <w:rsid w:val="009F7E49"/>
    <w:rsid w:val="00A0066E"/>
    <w:rsid w:val="00A00D33"/>
    <w:rsid w:val="00A02130"/>
    <w:rsid w:val="00A021FF"/>
    <w:rsid w:val="00A0340E"/>
    <w:rsid w:val="00A03AD6"/>
    <w:rsid w:val="00A03D28"/>
    <w:rsid w:val="00A03E27"/>
    <w:rsid w:val="00A03FCD"/>
    <w:rsid w:val="00A04C72"/>
    <w:rsid w:val="00A0533C"/>
    <w:rsid w:val="00A058BC"/>
    <w:rsid w:val="00A05A96"/>
    <w:rsid w:val="00A0613B"/>
    <w:rsid w:val="00A062E1"/>
    <w:rsid w:val="00A063F8"/>
    <w:rsid w:val="00A06499"/>
    <w:rsid w:val="00A10812"/>
    <w:rsid w:val="00A11868"/>
    <w:rsid w:val="00A123AA"/>
    <w:rsid w:val="00A126FA"/>
    <w:rsid w:val="00A127F9"/>
    <w:rsid w:val="00A1362B"/>
    <w:rsid w:val="00A137D3"/>
    <w:rsid w:val="00A13EF7"/>
    <w:rsid w:val="00A15067"/>
    <w:rsid w:val="00A1554F"/>
    <w:rsid w:val="00A15728"/>
    <w:rsid w:val="00A15B20"/>
    <w:rsid w:val="00A16CB8"/>
    <w:rsid w:val="00A16E01"/>
    <w:rsid w:val="00A16E8F"/>
    <w:rsid w:val="00A1701D"/>
    <w:rsid w:val="00A17403"/>
    <w:rsid w:val="00A17789"/>
    <w:rsid w:val="00A20507"/>
    <w:rsid w:val="00A20BD7"/>
    <w:rsid w:val="00A21157"/>
    <w:rsid w:val="00A217DE"/>
    <w:rsid w:val="00A21CFA"/>
    <w:rsid w:val="00A21EC5"/>
    <w:rsid w:val="00A22DDE"/>
    <w:rsid w:val="00A22E32"/>
    <w:rsid w:val="00A23366"/>
    <w:rsid w:val="00A249A6"/>
    <w:rsid w:val="00A24E57"/>
    <w:rsid w:val="00A252E0"/>
    <w:rsid w:val="00A25A85"/>
    <w:rsid w:val="00A2698F"/>
    <w:rsid w:val="00A27265"/>
    <w:rsid w:val="00A2753B"/>
    <w:rsid w:val="00A30059"/>
    <w:rsid w:val="00A30716"/>
    <w:rsid w:val="00A3099D"/>
    <w:rsid w:val="00A30CF3"/>
    <w:rsid w:val="00A30F41"/>
    <w:rsid w:val="00A30F51"/>
    <w:rsid w:val="00A3196E"/>
    <w:rsid w:val="00A31E85"/>
    <w:rsid w:val="00A32423"/>
    <w:rsid w:val="00A32C6F"/>
    <w:rsid w:val="00A32CAA"/>
    <w:rsid w:val="00A32F52"/>
    <w:rsid w:val="00A33195"/>
    <w:rsid w:val="00A334ED"/>
    <w:rsid w:val="00A336AB"/>
    <w:rsid w:val="00A33E05"/>
    <w:rsid w:val="00A341B8"/>
    <w:rsid w:val="00A34796"/>
    <w:rsid w:val="00A3497F"/>
    <w:rsid w:val="00A34FCF"/>
    <w:rsid w:val="00A35185"/>
    <w:rsid w:val="00A3538B"/>
    <w:rsid w:val="00A35783"/>
    <w:rsid w:val="00A35863"/>
    <w:rsid w:val="00A35D21"/>
    <w:rsid w:val="00A36377"/>
    <w:rsid w:val="00A366CA"/>
    <w:rsid w:val="00A36CA4"/>
    <w:rsid w:val="00A37A87"/>
    <w:rsid w:val="00A37C59"/>
    <w:rsid w:val="00A4026E"/>
    <w:rsid w:val="00A40A1B"/>
    <w:rsid w:val="00A40B4A"/>
    <w:rsid w:val="00A40FB0"/>
    <w:rsid w:val="00A41177"/>
    <w:rsid w:val="00A415D5"/>
    <w:rsid w:val="00A41E48"/>
    <w:rsid w:val="00A43B8B"/>
    <w:rsid w:val="00A43C65"/>
    <w:rsid w:val="00A43D52"/>
    <w:rsid w:val="00A43D88"/>
    <w:rsid w:val="00A43DF0"/>
    <w:rsid w:val="00A443AE"/>
    <w:rsid w:val="00A45ECD"/>
    <w:rsid w:val="00A46A36"/>
    <w:rsid w:val="00A46AF0"/>
    <w:rsid w:val="00A46C2F"/>
    <w:rsid w:val="00A47596"/>
    <w:rsid w:val="00A4794E"/>
    <w:rsid w:val="00A47EF9"/>
    <w:rsid w:val="00A50454"/>
    <w:rsid w:val="00A50C7A"/>
    <w:rsid w:val="00A511B5"/>
    <w:rsid w:val="00A51D82"/>
    <w:rsid w:val="00A51E07"/>
    <w:rsid w:val="00A5317D"/>
    <w:rsid w:val="00A53B3C"/>
    <w:rsid w:val="00A54B7E"/>
    <w:rsid w:val="00A552BC"/>
    <w:rsid w:val="00A55CAD"/>
    <w:rsid w:val="00A56071"/>
    <w:rsid w:val="00A56141"/>
    <w:rsid w:val="00A563A2"/>
    <w:rsid w:val="00A56691"/>
    <w:rsid w:val="00A56AE1"/>
    <w:rsid w:val="00A56B1E"/>
    <w:rsid w:val="00A57469"/>
    <w:rsid w:val="00A608D5"/>
    <w:rsid w:val="00A60BC9"/>
    <w:rsid w:val="00A6170C"/>
    <w:rsid w:val="00A61985"/>
    <w:rsid w:val="00A61F91"/>
    <w:rsid w:val="00A63297"/>
    <w:rsid w:val="00A635C5"/>
    <w:rsid w:val="00A63942"/>
    <w:rsid w:val="00A63A28"/>
    <w:rsid w:val="00A64564"/>
    <w:rsid w:val="00A64D8A"/>
    <w:rsid w:val="00A64F10"/>
    <w:rsid w:val="00A65031"/>
    <w:rsid w:val="00A6521A"/>
    <w:rsid w:val="00A6522A"/>
    <w:rsid w:val="00A65C7B"/>
    <w:rsid w:val="00A65CEE"/>
    <w:rsid w:val="00A667B1"/>
    <w:rsid w:val="00A66B67"/>
    <w:rsid w:val="00A66BAF"/>
    <w:rsid w:val="00A66E6B"/>
    <w:rsid w:val="00A66F45"/>
    <w:rsid w:val="00A671BF"/>
    <w:rsid w:val="00A672B3"/>
    <w:rsid w:val="00A678C3"/>
    <w:rsid w:val="00A70B16"/>
    <w:rsid w:val="00A70D94"/>
    <w:rsid w:val="00A70F8F"/>
    <w:rsid w:val="00A711FD"/>
    <w:rsid w:val="00A71626"/>
    <w:rsid w:val="00A7265C"/>
    <w:rsid w:val="00A735FA"/>
    <w:rsid w:val="00A736E5"/>
    <w:rsid w:val="00A743CD"/>
    <w:rsid w:val="00A749FF"/>
    <w:rsid w:val="00A75173"/>
    <w:rsid w:val="00A7523F"/>
    <w:rsid w:val="00A755F7"/>
    <w:rsid w:val="00A75789"/>
    <w:rsid w:val="00A764D6"/>
    <w:rsid w:val="00A7676D"/>
    <w:rsid w:val="00A767F5"/>
    <w:rsid w:val="00A768C0"/>
    <w:rsid w:val="00A800A5"/>
    <w:rsid w:val="00A801A1"/>
    <w:rsid w:val="00A80D44"/>
    <w:rsid w:val="00A817C9"/>
    <w:rsid w:val="00A8192B"/>
    <w:rsid w:val="00A823C2"/>
    <w:rsid w:val="00A82651"/>
    <w:rsid w:val="00A830EB"/>
    <w:rsid w:val="00A8353A"/>
    <w:rsid w:val="00A83BB7"/>
    <w:rsid w:val="00A83D8B"/>
    <w:rsid w:val="00A8432D"/>
    <w:rsid w:val="00A84B82"/>
    <w:rsid w:val="00A852C6"/>
    <w:rsid w:val="00A8630C"/>
    <w:rsid w:val="00A86490"/>
    <w:rsid w:val="00A86792"/>
    <w:rsid w:val="00A87102"/>
    <w:rsid w:val="00A8793A"/>
    <w:rsid w:val="00A87C51"/>
    <w:rsid w:val="00A90028"/>
    <w:rsid w:val="00A9032E"/>
    <w:rsid w:val="00A911D3"/>
    <w:rsid w:val="00A91326"/>
    <w:rsid w:val="00A91402"/>
    <w:rsid w:val="00A91974"/>
    <w:rsid w:val="00A920A2"/>
    <w:rsid w:val="00A92AA4"/>
    <w:rsid w:val="00A93068"/>
    <w:rsid w:val="00A938C0"/>
    <w:rsid w:val="00A9424B"/>
    <w:rsid w:val="00A95CD9"/>
    <w:rsid w:val="00A95D3D"/>
    <w:rsid w:val="00A960F3"/>
    <w:rsid w:val="00A96712"/>
    <w:rsid w:val="00A96A22"/>
    <w:rsid w:val="00A96D7D"/>
    <w:rsid w:val="00A97263"/>
    <w:rsid w:val="00A975E9"/>
    <w:rsid w:val="00AA0422"/>
    <w:rsid w:val="00AA0A35"/>
    <w:rsid w:val="00AA0D84"/>
    <w:rsid w:val="00AA11B0"/>
    <w:rsid w:val="00AA1C25"/>
    <w:rsid w:val="00AA27B0"/>
    <w:rsid w:val="00AA289B"/>
    <w:rsid w:val="00AA31BD"/>
    <w:rsid w:val="00AA39D8"/>
    <w:rsid w:val="00AA3E7B"/>
    <w:rsid w:val="00AA49CC"/>
    <w:rsid w:val="00AA5379"/>
    <w:rsid w:val="00AA539C"/>
    <w:rsid w:val="00AA554E"/>
    <w:rsid w:val="00AA5636"/>
    <w:rsid w:val="00AA57AB"/>
    <w:rsid w:val="00AA66C5"/>
    <w:rsid w:val="00AA6DC0"/>
    <w:rsid w:val="00AA7464"/>
    <w:rsid w:val="00AA7528"/>
    <w:rsid w:val="00AA78C3"/>
    <w:rsid w:val="00AA7E5C"/>
    <w:rsid w:val="00AB04F5"/>
    <w:rsid w:val="00AB0996"/>
    <w:rsid w:val="00AB0E28"/>
    <w:rsid w:val="00AB212F"/>
    <w:rsid w:val="00AB23E0"/>
    <w:rsid w:val="00AB2EA7"/>
    <w:rsid w:val="00AB2FCC"/>
    <w:rsid w:val="00AB30E7"/>
    <w:rsid w:val="00AB3A0B"/>
    <w:rsid w:val="00AB3CB9"/>
    <w:rsid w:val="00AB3D28"/>
    <w:rsid w:val="00AB51EC"/>
    <w:rsid w:val="00AB54E0"/>
    <w:rsid w:val="00AB5E6C"/>
    <w:rsid w:val="00AB5EEE"/>
    <w:rsid w:val="00AB60F4"/>
    <w:rsid w:val="00AB6D20"/>
    <w:rsid w:val="00AB711F"/>
    <w:rsid w:val="00AB77BD"/>
    <w:rsid w:val="00AB7C65"/>
    <w:rsid w:val="00AB7D21"/>
    <w:rsid w:val="00AB7F3C"/>
    <w:rsid w:val="00AC0243"/>
    <w:rsid w:val="00AC061F"/>
    <w:rsid w:val="00AC08B0"/>
    <w:rsid w:val="00AC1CFA"/>
    <w:rsid w:val="00AC2103"/>
    <w:rsid w:val="00AC28DD"/>
    <w:rsid w:val="00AC3602"/>
    <w:rsid w:val="00AC3887"/>
    <w:rsid w:val="00AC48B5"/>
    <w:rsid w:val="00AC4B53"/>
    <w:rsid w:val="00AC5191"/>
    <w:rsid w:val="00AC572E"/>
    <w:rsid w:val="00AC5F18"/>
    <w:rsid w:val="00AC63F0"/>
    <w:rsid w:val="00AC6627"/>
    <w:rsid w:val="00AC6754"/>
    <w:rsid w:val="00AC67FF"/>
    <w:rsid w:val="00AC74E8"/>
    <w:rsid w:val="00AD015D"/>
    <w:rsid w:val="00AD0173"/>
    <w:rsid w:val="00AD02E0"/>
    <w:rsid w:val="00AD05DC"/>
    <w:rsid w:val="00AD0C36"/>
    <w:rsid w:val="00AD1552"/>
    <w:rsid w:val="00AD190F"/>
    <w:rsid w:val="00AD224F"/>
    <w:rsid w:val="00AD2572"/>
    <w:rsid w:val="00AD2644"/>
    <w:rsid w:val="00AD27E5"/>
    <w:rsid w:val="00AD3AA8"/>
    <w:rsid w:val="00AD3B93"/>
    <w:rsid w:val="00AD4092"/>
    <w:rsid w:val="00AD4443"/>
    <w:rsid w:val="00AD4ECA"/>
    <w:rsid w:val="00AD5AC1"/>
    <w:rsid w:val="00AD614D"/>
    <w:rsid w:val="00AD624F"/>
    <w:rsid w:val="00AD79C0"/>
    <w:rsid w:val="00AE1586"/>
    <w:rsid w:val="00AE1D04"/>
    <w:rsid w:val="00AE2439"/>
    <w:rsid w:val="00AE34B8"/>
    <w:rsid w:val="00AE3B9F"/>
    <w:rsid w:val="00AE3F38"/>
    <w:rsid w:val="00AE3F4C"/>
    <w:rsid w:val="00AE4069"/>
    <w:rsid w:val="00AE40D9"/>
    <w:rsid w:val="00AE52B0"/>
    <w:rsid w:val="00AE549D"/>
    <w:rsid w:val="00AE5FB6"/>
    <w:rsid w:val="00AE6B78"/>
    <w:rsid w:val="00AE6F5B"/>
    <w:rsid w:val="00AF158A"/>
    <w:rsid w:val="00AF1A13"/>
    <w:rsid w:val="00AF1C4E"/>
    <w:rsid w:val="00AF1E07"/>
    <w:rsid w:val="00AF2309"/>
    <w:rsid w:val="00AF28FD"/>
    <w:rsid w:val="00AF2AEC"/>
    <w:rsid w:val="00AF37A3"/>
    <w:rsid w:val="00AF3FDB"/>
    <w:rsid w:val="00AF4041"/>
    <w:rsid w:val="00AF537F"/>
    <w:rsid w:val="00AF5876"/>
    <w:rsid w:val="00AF5E61"/>
    <w:rsid w:val="00AF6071"/>
    <w:rsid w:val="00AF61A0"/>
    <w:rsid w:val="00AF68A8"/>
    <w:rsid w:val="00AF6AFC"/>
    <w:rsid w:val="00AF7431"/>
    <w:rsid w:val="00AF76C3"/>
    <w:rsid w:val="00AF7B53"/>
    <w:rsid w:val="00AF7CB8"/>
    <w:rsid w:val="00AF7FC5"/>
    <w:rsid w:val="00B001A9"/>
    <w:rsid w:val="00B0060D"/>
    <w:rsid w:val="00B00771"/>
    <w:rsid w:val="00B00F3C"/>
    <w:rsid w:val="00B01A1B"/>
    <w:rsid w:val="00B01A77"/>
    <w:rsid w:val="00B03670"/>
    <w:rsid w:val="00B03680"/>
    <w:rsid w:val="00B0380E"/>
    <w:rsid w:val="00B03933"/>
    <w:rsid w:val="00B0406A"/>
    <w:rsid w:val="00B05624"/>
    <w:rsid w:val="00B0594B"/>
    <w:rsid w:val="00B06300"/>
    <w:rsid w:val="00B063F2"/>
    <w:rsid w:val="00B06670"/>
    <w:rsid w:val="00B07FD9"/>
    <w:rsid w:val="00B10876"/>
    <w:rsid w:val="00B10D97"/>
    <w:rsid w:val="00B10DE2"/>
    <w:rsid w:val="00B1106A"/>
    <w:rsid w:val="00B11D2E"/>
    <w:rsid w:val="00B12680"/>
    <w:rsid w:val="00B133EA"/>
    <w:rsid w:val="00B136BF"/>
    <w:rsid w:val="00B13737"/>
    <w:rsid w:val="00B13A73"/>
    <w:rsid w:val="00B13BF4"/>
    <w:rsid w:val="00B13FAA"/>
    <w:rsid w:val="00B14F51"/>
    <w:rsid w:val="00B156E3"/>
    <w:rsid w:val="00B15D50"/>
    <w:rsid w:val="00B15FA5"/>
    <w:rsid w:val="00B16000"/>
    <w:rsid w:val="00B1722C"/>
    <w:rsid w:val="00B172D9"/>
    <w:rsid w:val="00B173F7"/>
    <w:rsid w:val="00B175A0"/>
    <w:rsid w:val="00B17E47"/>
    <w:rsid w:val="00B17F63"/>
    <w:rsid w:val="00B21244"/>
    <w:rsid w:val="00B213A4"/>
    <w:rsid w:val="00B21D89"/>
    <w:rsid w:val="00B21DB3"/>
    <w:rsid w:val="00B2334F"/>
    <w:rsid w:val="00B239A7"/>
    <w:rsid w:val="00B23A82"/>
    <w:rsid w:val="00B23D9D"/>
    <w:rsid w:val="00B23F58"/>
    <w:rsid w:val="00B245DB"/>
    <w:rsid w:val="00B24B40"/>
    <w:rsid w:val="00B25211"/>
    <w:rsid w:val="00B25995"/>
    <w:rsid w:val="00B25ACB"/>
    <w:rsid w:val="00B261DA"/>
    <w:rsid w:val="00B31532"/>
    <w:rsid w:val="00B318E7"/>
    <w:rsid w:val="00B31C3E"/>
    <w:rsid w:val="00B31CD2"/>
    <w:rsid w:val="00B31D04"/>
    <w:rsid w:val="00B32054"/>
    <w:rsid w:val="00B32288"/>
    <w:rsid w:val="00B32651"/>
    <w:rsid w:val="00B32895"/>
    <w:rsid w:val="00B3354E"/>
    <w:rsid w:val="00B336E0"/>
    <w:rsid w:val="00B34588"/>
    <w:rsid w:val="00B346F5"/>
    <w:rsid w:val="00B34A01"/>
    <w:rsid w:val="00B34B82"/>
    <w:rsid w:val="00B34D80"/>
    <w:rsid w:val="00B351D8"/>
    <w:rsid w:val="00B35541"/>
    <w:rsid w:val="00B35A06"/>
    <w:rsid w:val="00B3607E"/>
    <w:rsid w:val="00B360D2"/>
    <w:rsid w:val="00B364B3"/>
    <w:rsid w:val="00B36A24"/>
    <w:rsid w:val="00B36B09"/>
    <w:rsid w:val="00B36B64"/>
    <w:rsid w:val="00B36D5A"/>
    <w:rsid w:val="00B3758D"/>
    <w:rsid w:val="00B37CC2"/>
    <w:rsid w:val="00B403D3"/>
    <w:rsid w:val="00B4051B"/>
    <w:rsid w:val="00B4088D"/>
    <w:rsid w:val="00B40A59"/>
    <w:rsid w:val="00B417C3"/>
    <w:rsid w:val="00B42044"/>
    <w:rsid w:val="00B4206A"/>
    <w:rsid w:val="00B421C6"/>
    <w:rsid w:val="00B42446"/>
    <w:rsid w:val="00B4328A"/>
    <w:rsid w:val="00B455E3"/>
    <w:rsid w:val="00B45B80"/>
    <w:rsid w:val="00B45EC3"/>
    <w:rsid w:val="00B464A0"/>
    <w:rsid w:val="00B464BC"/>
    <w:rsid w:val="00B467E5"/>
    <w:rsid w:val="00B46D55"/>
    <w:rsid w:val="00B474D9"/>
    <w:rsid w:val="00B47A11"/>
    <w:rsid w:val="00B50D17"/>
    <w:rsid w:val="00B513D3"/>
    <w:rsid w:val="00B51B11"/>
    <w:rsid w:val="00B52391"/>
    <w:rsid w:val="00B5296E"/>
    <w:rsid w:val="00B530F1"/>
    <w:rsid w:val="00B53238"/>
    <w:rsid w:val="00B533C7"/>
    <w:rsid w:val="00B53B9B"/>
    <w:rsid w:val="00B53D45"/>
    <w:rsid w:val="00B53D6D"/>
    <w:rsid w:val="00B54006"/>
    <w:rsid w:val="00B54365"/>
    <w:rsid w:val="00B5481C"/>
    <w:rsid w:val="00B54979"/>
    <w:rsid w:val="00B5499E"/>
    <w:rsid w:val="00B54C06"/>
    <w:rsid w:val="00B54D28"/>
    <w:rsid w:val="00B551FC"/>
    <w:rsid w:val="00B552A7"/>
    <w:rsid w:val="00B55C4E"/>
    <w:rsid w:val="00B55DD0"/>
    <w:rsid w:val="00B55F51"/>
    <w:rsid w:val="00B560F1"/>
    <w:rsid w:val="00B56F0A"/>
    <w:rsid w:val="00B570B7"/>
    <w:rsid w:val="00B5753B"/>
    <w:rsid w:val="00B57992"/>
    <w:rsid w:val="00B61F3C"/>
    <w:rsid w:val="00B61FA1"/>
    <w:rsid w:val="00B627F5"/>
    <w:rsid w:val="00B6360B"/>
    <w:rsid w:val="00B63D7B"/>
    <w:rsid w:val="00B63F3D"/>
    <w:rsid w:val="00B63FD3"/>
    <w:rsid w:val="00B64407"/>
    <w:rsid w:val="00B64910"/>
    <w:rsid w:val="00B64DB6"/>
    <w:rsid w:val="00B6509C"/>
    <w:rsid w:val="00B6557E"/>
    <w:rsid w:val="00B65D57"/>
    <w:rsid w:val="00B66692"/>
    <w:rsid w:val="00B668BA"/>
    <w:rsid w:val="00B66A06"/>
    <w:rsid w:val="00B66E67"/>
    <w:rsid w:val="00B67463"/>
    <w:rsid w:val="00B67A46"/>
    <w:rsid w:val="00B702B7"/>
    <w:rsid w:val="00B70AED"/>
    <w:rsid w:val="00B70B8C"/>
    <w:rsid w:val="00B70BC3"/>
    <w:rsid w:val="00B713FB"/>
    <w:rsid w:val="00B71406"/>
    <w:rsid w:val="00B71A3A"/>
    <w:rsid w:val="00B71C1D"/>
    <w:rsid w:val="00B7225B"/>
    <w:rsid w:val="00B732A8"/>
    <w:rsid w:val="00B73328"/>
    <w:rsid w:val="00B734AF"/>
    <w:rsid w:val="00B7368D"/>
    <w:rsid w:val="00B737E3"/>
    <w:rsid w:val="00B73B23"/>
    <w:rsid w:val="00B73DFF"/>
    <w:rsid w:val="00B75156"/>
    <w:rsid w:val="00B75451"/>
    <w:rsid w:val="00B75B85"/>
    <w:rsid w:val="00B75E8D"/>
    <w:rsid w:val="00B75F92"/>
    <w:rsid w:val="00B76110"/>
    <w:rsid w:val="00B7630B"/>
    <w:rsid w:val="00B76584"/>
    <w:rsid w:val="00B77244"/>
    <w:rsid w:val="00B77677"/>
    <w:rsid w:val="00B80715"/>
    <w:rsid w:val="00B80A4E"/>
    <w:rsid w:val="00B80CE3"/>
    <w:rsid w:val="00B80F51"/>
    <w:rsid w:val="00B81154"/>
    <w:rsid w:val="00B81448"/>
    <w:rsid w:val="00B814BB"/>
    <w:rsid w:val="00B8206D"/>
    <w:rsid w:val="00B820AB"/>
    <w:rsid w:val="00B825D2"/>
    <w:rsid w:val="00B82B89"/>
    <w:rsid w:val="00B8361B"/>
    <w:rsid w:val="00B83AA5"/>
    <w:rsid w:val="00B841FC"/>
    <w:rsid w:val="00B84C96"/>
    <w:rsid w:val="00B84DC4"/>
    <w:rsid w:val="00B85920"/>
    <w:rsid w:val="00B85DC1"/>
    <w:rsid w:val="00B864F3"/>
    <w:rsid w:val="00B865B5"/>
    <w:rsid w:val="00B86A0B"/>
    <w:rsid w:val="00B8713C"/>
    <w:rsid w:val="00B87A80"/>
    <w:rsid w:val="00B87AC3"/>
    <w:rsid w:val="00B90319"/>
    <w:rsid w:val="00B90702"/>
    <w:rsid w:val="00B907C8"/>
    <w:rsid w:val="00B90EC4"/>
    <w:rsid w:val="00B91847"/>
    <w:rsid w:val="00B919EC"/>
    <w:rsid w:val="00B91E79"/>
    <w:rsid w:val="00B929EC"/>
    <w:rsid w:val="00B93657"/>
    <w:rsid w:val="00B94C7A"/>
    <w:rsid w:val="00B950E2"/>
    <w:rsid w:val="00B9527E"/>
    <w:rsid w:val="00B966B8"/>
    <w:rsid w:val="00B96B11"/>
    <w:rsid w:val="00B96D1E"/>
    <w:rsid w:val="00B9732F"/>
    <w:rsid w:val="00B97891"/>
    <w:rsid w:val="00BA078A"/>
    <w:rsid w:val="00BA0FDE"/>
    <w:rsid w:val="00BA1536"/>
    <w:rsid w:val="00BA1D2C"/>
    <w:rsid w:val="00BA292C"/>
    <w:rsid w:val="00BA2D6C"/>
    <w:rsid w:val="00BA3822"/>
    <w:rsid w:val="00BA3889"/>
    <w:rsid w:val="00BA3A9E"/>
    <w:rsid w:val="00BA3E41"/>
    <w:rsid w:val="00BA4966"/>
    <w:rsid w:val="00BA4D1E"/>
    <w:rsid w:val="00BA5057"/>
    <w:rsid w:val="00BA591E"/>
    <w:rsid w:val="00BA63D5"/>
    <w:rsid w:val="00BA6810"/>
    <w:rsid w:val="00BA78D3"/>
    <w:rsid w:val="00BB0BA5"/>
    <w:rsid w:val="00BB0C89"/>
    <w:rsid w:val="00BB0F51"/>
    <w:rsid w:val="00BB11FC"/>
    <w:rsid w:val="00BB1285"/>
    <w:rsid w:val="00BB1B65"/>
    <w:rsid w:val="00BB26CB"/>
    <w:rsid w:val="00BB2AA3"/>
    <w:rsid w:val="00BB2D52"/>
    <w:rsid w:val="00BB2ECB"/>
    <w:rsid w:val="00BB30F6"/>
    <w:rsid w:val="00BB3476"/>
    <w:rsid w:val="00BB40A9"/>
    <w:rsid w:val="00BB413F"/>
    <w:rsid w:val="00BB6A4D"/>
    <w:rsid w:val="00BB7F9D"/>
    <w:rsid w:val="00BC035B"/>
    <w:rsid w:val="00BC05D6"/>
    <w:rsid w:val="00BC0B4F"/>
    <w:rsid w:val="00BC106B"/>
    <w:rsid w:val="00BC1687"/>
    <w:rsid w:val="00BC19A0"/>
    <w:rsid w:val="00BC1BC6"/>
    <w:rsid w:val="00BC28BA"/>
    <w:rsid w:val="00BC2BF2"/>
    <w:rsid w:val="00BC2D9F"/>
    <w:rsid w:val="00BC3286"/>
    <w:rsid w:val="00BC3906"/>
    <w:rsid w:val="00BC4897"/>
    <w:rsid w:val="00BC56FA"/>
    <w:rsid w:val="00BC59AA"/>
    <w:rsid w:val="00BC59E7"/>
    <w:rsid w:val="00BC5B9A"/>
    <w:rsid w:val="00BC5DEC"/>
    <w:rsid w:val="00BC5EF5"/>
    <w:rsid w:val="00BC6619"/>
    <w:rsid w:val="00BC6A16"/>
    <w:rsid w:val="00BC77A3"/>
    <w:rsid w:val="00BC7F97"/>
    <w:rsid w:val="00BD0010"/>
    <w:rsid w:val="00BD0333"/>
    <w:rsid w:val="00BD0C3A"/>
    <w:rsid w:val="00BD154F"/>
    <w:rsid w:val="00BD176B"/>
    <w:rsid w:val="00BD21AE"/>
    <w:rsid w:val="00BD22B6"/>
    <w:rsid w:val="00BD22E7"/>
    <w:rsid w:val="00BD23FF"/>
    <w:rsid w:val="00BD2661"/>
    <w:rsid w:val="00BD28FC"/>
    <w:rsid w:val="00BD2B30"/>
    <w:rsid w:val="00BD3E3A"/>
    <w:rsid w:val="00BD3ED0"/>
    <w:rsid w:val="00BD3F2F"/>
    <w:rsid w:val="00BD463C"/>
    <w:rsid w:val="00BD4654"/>
    <w:rsid w:val="00BD475F"/>
    <w:rsid w:val="00BD4E2F"/>
    <w:rsid w:val="00BD4E3B"/>
    <w:rsid w:val="00BD559D"/>
    <w:rsid w:val="00BD577F"/>
    <w:rsid w:val="00BD6515"/>
    <w:rsid w:val="00BD7904"/>
    <w:rsid w:val="00BD7911"/>
    <w:rsid w:val="00BE186B"/>
    <w:rsid w:val="00BE188F"/>
    <w:rsid w:val="00BE19E9"/>
    <w:rsid w:val="00BE1DA3"/>
    <w:rsid w:val="00BE2201"/>
    <w:rsid w:val="00BE23A0"/>
    <w:rsid w:val="00BE26FB"/>
    <w:rsid w:val="00BE2CAB"/>
    <w:rsid w:val="00BE35C5"/>
    <w:rsid w:val="00BE36C3"/>
    <w:rsid w:val="00BE3EE5"/>
    <w:rsid w:val="00BE408C"/>
    <w:rsid w:val="00BE42AC"/>
    <w:rsid w:val="00BE4515"/>
    <w:rsid w:val="00BE49D4"/>
    <w:rsid w:val="00BE5A5A"/>
    <w:rsid w:val="00BE5EDF"/>
    <w:rsid w:val="00BE5F83"/>
    <w:rsid w:val="00BE617A"/>
    <w:rsid w:val="00BE6698"/>
    <w:rsid w:val="00BE68C0"/>
    <w:rsid w:val="00BE7153"/>
    <w:rsid w:val="00BE7738"/>
    <w:rsid w:val="00BE7985"/>
    <w:rsid w:val="00BF04CB"/>
    <w:rsid w:val="00BF079A"/>
    <w:rsid w:val="00BF0C97"/>
    <w:rsid w:val="00BF14ED"/>
    <w:rsid w:val="00BF1AE9"/>
    <w:rsid w:val="00BF1CCA"/>
    <w:rsid w:val="00BF2245"/>
    <w:rsid w:val="00BF255F"/>
    <w:rsid w:val="00BF2CB3"/>
    <w:rsid w:val="00BF33CB"/>
    <w:rsid w:val="00BF464E"/>
    <w:rsid w:val="00BF47B1"/>
    <w:rsid w:val="00BF4957"/>
    <w:rsid w:val="00BF508F"/>
    <w:rsid w:val="00BF53BB"/>
    <w:rsid w:val="00BF5674"/>
    <w:rsid w:val="00BF5833"/>
    <w:rsid w:val="00BF58D8"/>
    <w:rsid w:val="00BF5F4A"/>
    <w:rsid w:val="00BF6264"/>
    <w:rsid w:val="00BF7010"/>
    <w:rsid w:val="00BF7234"/>
    <w:rsid w:val="00BF7255"/>
    <w:rsid w:val="00BF7827"/>
    <w:rsid w:val="00BF7903"/>
    <w:rsid w:val="00C0025D"/>
    <w:rsid w:val="00C0028D"/>
    <w:rsid w:val="00C0057A"/>
    <w:rsid w:val="00C00947"/>
    <w:rsid w:val="00C00E2C"/>
    <w:rsid w:val="00C01444"/>
    <w:rsid w:val="00C01A56"/>
    <w:rsid w:val="00C01BF1"/>
    <w:rsid w:val="00C01D1D"/>
    <w:rsid w:val="00C01E79"/>
    <w:rsid w:val="00C027FB"/>
    <w:rsid w:val="00C0363C"/>
    <w:rsid w:val="00C03B80"/>
    <w:rsid w:val="00C03CEF"/>
    <w:rsid w:val="00C03E48"/>
    <w:rsid w:val="00C041CC"/>
    <w:rsid w:val="00C046FC"/>
    <w:rsid w:val="00C04AA1"/>
    <w:rsid w:val="00C04C0A"/>
    <w:rsid w:val="00C0541B"/>
    <w:rsid w:val="00C0631E"/>
    <w:rsid w:val="00C06C92"/>
    <w:rsid w:val="00C07069"/>
    <w:rsid w:val="00C07311"/>
    <w:rsid w:val="00C073D2"/>
    <w:rsid w:val="00C07655"/>
    <w:rsid w:val="00C076D8"/>
    <w:rsid w:val="00C07A5B"/>
    <w:rsid w:val="00C07EBA"/>
    <w:rsid w:val="00C07F2A"/>
    <w:rsid w:val="00C1013C"/>
    <w:rsid w:val="00C108BD"/>
    <w:rsid w:val="00C11035"/>
    <w:rsid w:val="00C1184E"/>
    <w:rsid w:val="00C11CA9"/>
    <w:rsid w:val="00C11E1E"/>
    <w:rsid w:val="00C12ADF"/>
    <w:rsid w:val="00C12E77"/>
    <w:rsid w:val="00C134DE"/>
    <w:rsid w:val="00C148DE"/>
    <w:rsid w:val="00C15242"/>
    <w:rsid w:val="00C1538E"/>
    <w:rsid w:val="00C1544B"/>
    <w:rsid w:val="00C17BC0"/>
    <w:rsid w:val="00C17DEC"/>
    <w:rsid w:val="00C203CA"/>
    <w:rsid w:val="00C2061C"/>
    <w:rsid w:val="00C20F9D"/>
    <w:rsid w:val="00C21754"/>
    <w:rsid w:val="00C21F50"/>
    <w:rsid w:val="00C22876"/>
    <w:rsid w:val="00C228D0"/>
    <w:rsid w:val="00C22BBD"/>
    <w:rsid w:val="00C22BD1"/>
    <w:rsid w:val="00C22EAD"/>
    <w:rsid w:val="00C23B89"/>
    <w:rsid w:val="00C23BB5"/>
    <w:rsid w:val="00C2497F"/>
    <w:rsid w:val="00C2542C"/>
    <w:rsid w:val="00C25E42"/>
    <w:rsid w:val="00C25F27"/>
    <w:rsid w:val="00C26862"/>
    <w:rsid w:val="00C2799E"/>
    <w:rsid w:val="00C30833"/>
    <w:rsid w:val="00C30F00"/>
    <w:rsid w:val="00C31811"/>
    <w:rsid w:val="00C31ACD"/>
    <w:rsid w:val="00C320CD"/>
    <w:rsid w:val="00C3257A"/>
    <w:rsid w:val="00C32938"/>
    <w:rsid w:val="00C32B73"/>
    <w:rsid w:val="00C32C7E"/>
    <w:rsid w:val="00C33030"/>
    <w:rsid w:val="00C333F3"/>
    <w:rsid w:val="00C33ACA"/>
    <w:rsid w:val="00C3500F"/>
    <w:rsid w:val="00C351D5"/>
    <w:rsid w:val="00C35EAF"/>
    <w:rsid w:val="00C37013"/>
    <w:rsid w:val="00C3731C"/>
    <w:rsid w:val="00C3748F"/>
    <w:rsid w:val="00C37579"/>
    <w:rsid w:val="00C37DEB"/>
    <w:rsid w:val="00C401C4"/>
    <w:rsid w:val="00C40993"/>
    <w:rsid w:val="00C42310"/>
    <w:rsid w:val="00C426ED"/>
    <w:rsid w:val="00C42A31"/>
    <w:rsid w:val="00C42B93"/>
    <w:rsid w:val="00C4366B"/>
    <w:rsid w:val="00C44806"/>
    <w:rsid w:val="00C448FC"/>
    <w:rsid w:val="00C4511A"/>
    <w:rsid w:val="00C452D7"/>
    <w:rsid w:val="00C45895"/>
    <w:rsid w:val="00C459F6"/>
    <w:rsid w:val="00C475B6"/>
    <w:rsid w:val="00C476C4"/>
    <w:rsid w:val="00C476F5"/>
    <w:rsid w:val="00C47A6B"/>
    <w:rsid w:val="00C47AD6"/>
    <w:rsid w:val="00C47D40"/>
    <w:rsid w:val="00C47D51"/>
    <w:rsid w:val="00C508F7"/>
    <w:rsid w:val="00C50F7B"/>
    <w:rsid w:val="00C51400"/>
    <w:rsid w:val="00C514DE"/>
    <w:rsid w:val="00C51BB5"/>
    <w:rsid w:val="00C51EFB"/>
    <w:rsid w:val="00C522A0"/>
    <w:rsid w:val="00C52E77"/>
    <w:rsid w:val="00C53645"/>
    <w:rsid w:val="00C53723"/>
    <w:rsid w:val="00C53A1A"/>
    <w:rsid w:val="00C540BB"/>
    <w:rsid w:val="00C549BF"/>
    <w:rsid w:val="00C54A78"/>
    <w:rsid w:val="00C561F6"/>
    <w:rsid w:val="00C56952"/>
    <w:rsid w:val="00C56DBC"/>
    <w:rsid w:val="00C56E7C"/>
    <w:rsid w:val="00C56F21"/>
    <w:rsid w:val="00C57D49"/>
    <w:rsid w:val="00C57E35"/>
    <w:rsid w:val="00C60057"/>
    <w:rsid w:val="00C60613"/>
    <w:rsid w:val="00C609E7"/>
    <w:rsid w:val="00C61418"/>
    <w:rsid w:val="00C6149C"/>
    <w:rsid w:val="00C618A6"/>
    <w:rsid w:val="00C62C61"/>
    <w:rsid w:val="00C62E4A"/>
    <w:rsid w:val="00C63CBA"/>
    <w:rsid w:val="00C63FC7"/>
    <w:rsid w:val="00C6404C"/>
    <w:rsid w:val="00C649FD"/>
    <w:rsid w:val="00C65033"/>
    <w:rsid w:val="00C65553"/>
    <w:rsid w:val="00C655FB"/>
    <w:rsid w:val="00C65C51"/>
    <w:rsid w:val="00C65CAD"/>
    <w:rsid w:val="00C66AEE"/>
    <w:rsid w:val="00C67037"/>
    <w:rsid w:val="00C6720B"/>
    <w:rsid w:val="00C678F7"/>
    <w:rsid w:val="00C67F55"/>
    <w:rsid w:val="00C67F64"/>
    <w:rsid w:val="00C709D1"/>
    <w:rsid w:val="00C70BEE"/>
    <w:rsid w:val="00C71210"/>
    <w:rsid w:val="00C71838"/>
    <w:rsid w:val="00C71F0D"/>
    <w:rsid w:val="00C72709"/>
    <w:rsid w:val="00C728DE"/>
    <w:rsid w:val="00C73337"/>
    <w:rsid w:val="00C748B9"/>
    <w:rsid w:val="00C75104"/>
    <w:rsid w:val="00C75749"/>
    <w:rsid w:val="00C76B5A"/>
    <w:rsid w:val="00C76DBD"/>
    <w:rsid w:val="00C770A7"/>
    <w:rsid w:val="00C77247"/>
    <w:rsid w:val="00C773EA"/>
    <w:rsid w:val="00C80AA6"/>
    <w:rsid w:val="00C81011"/>
    <w:rsid w:val="00C81090"/>
    <w:rsid w:val="00C81456"/>
    <w:rsid w:val="00C8180B"/>
    <w:rsid w:val="00C81925"/>
    <w:rsid w:val="00C81EB9"/>
    <w:rsid w:val="00C8200F"/>
    <w:rsid w:val="00C82327"/>
    <w:rsid w:val="00C847E7"/>
    <w:rsid w:val="00C84C36"/>
    <w:rsid w:val="00C84C69"/>
    <w:rsid w:val="00C854E4"/>
    <w:rsid w:val="00C85545"/>
    <w:rsid w:val="00C8576F"/>
    <w:rsid w:val="00C8580D"/>
    <w:rsid w:val="00C85B56"/>
    <w:rsid w:val="00C86358"/>
    <w:rsid w:val="00C86752"/>
    <w:rsid w:val="00C86D0B"/>
    <w:rsid w:val="00C871C7"/>
    <w:rsid w:val="00C87AFF"/>
    <w:rsid w:val="00C87FC8"/>
    <w:rsid w:val="00C906C0"/>
    <w:rsid w:val="00C9098B"/>
    <w:rsid w:val="00C90F84"/>
    <w:rsid w:val="00C91525"/>
    <w:rsid w:val="00C91BD0"/>
    <w:rsid w:val="00C93068"/>
    <w:rsid w:val="00C931BB"/>
    <w:rsid w:val="00C9351C"/>
    <w:rsid w:val="00C93811"/>
    <w:rsid w:val="00C94191"/>
    <w:rsid w:val="00C9467D"/>
    <w:rsid w:val="00C94689"/>
    <w:rsid w:val="00C94A64"/>
    <w:rsid w:val="00C94C39"/>
    <w:rsid w:val="00C94C56"/>
    <w:rsid w:val="00C94F11"/>
    <w:rsid w:val="00C95046"/>
    <w:rsid w:val="00C95504"/>
    <w:rsid w:val="00C958D0"/>
    <w:rsid w:val="00C95BB4"/>
    <w:rsid w:val="00C9610D"/>
    <w:rsid w:val="00C96448"/>
    <w:rsid w:val="00C966D2"/>
    <w:rsid w:val="00C96A58"/>
    <w:rsid w:val="00C974A1"/>
    <w:rsid w:val="00C97715"/>
    <w:rsid w:val="00C97DAA"/>
    <w:rsid w:val="00CA0510"/>
    <w:rsid w:val="00CA06AE"/>
    <w:rsid w:val="00CA0F5C"/>
    <w:rsid w:val="00CA0FB0"/>
    <w:rsid w:val="00CA11D5"/>
    <w:rsid w:val="00CA279C"/>
    <w:rsid w:val="00CA2CAC"/>
    <w:rsid w:val="00CA2DD8"/>
    <w:rsid w:val="00CA3518"/>
    <w:rsid w:val="00CA3D94"/>
    <w:rsid w:val="00CA3F78"/>
    <w:rsid w:val="00CA444E"/>
    <w:rsid w:val="00CA44D2"/>
    <w:rsid w:val="00CA4B5E"/>
    <w:rsid w:val="00CA4C19"/>
    <w:rsid w:val="00CA4D36"/>
    <w:rsid w:val="00CA525A"/>
    <w:rsid w:val="00CA53FD"/>
    <w:rsid w:val="00CA58BF"/>
    <w:rsid w:val="00CA61DB"/>
    <w:rsid w:val="00CA6461"/>
    <w:rsid w:val="00CA6620"/>
    <w:rsid w:val="00CA76ED"/>
    <w:rsid w:val="00CB0517"/>
    <w:rsid w:val="00CB0714"/>
    <w:rsid w:val="00CB0731"/>
    <w:rsid w:val="00CB0AC4"/>
    <w:rsid w:val="00CB14B4"/>
    <w:rsid w:val="00CB15D3"/>
    <w:rsid w:val="00CB185A"/>
    <w:rsid w:val="00CB2006"/>
    <w:rsid w:val="00CB208C"/>
    <w:rsid w:val="00CB29C1"/>
    <w:rsid w:val="00CB33DD"/>
    <w:rsid w:val="00CB36AF"/>
    <w:rsid w:val="00CB38D6"/>
    <w:rsid w:val="00CB4079"/>
    <w:rsid w:val="00CB40C1"/>
    <w:rsid w:val="00CB49C1"/>
    <w:rsid w:val="00CB4A05"/>
    <w:rsid w:val="00CB563F"/>
    <w:rsid w:val="00CB57CF"/>
    <w:rsid w:val="00CB5AC7"/>
    <w:rsid w:val="00CB5BC0"/>
    <w:rsid w:val="00CB6204"/>
    <w:rsid w:val="00CB64EB"/>
    <w:rsid w:val="00CB6A41"/>
    <w:rsid w:val="00CB6C25"/>
    <w:rsid w:val="00CC076B"/>
    <w:rsid w:val="00CC0E17"/>
    <w:rsid w:val="00CC0F95"/>
    <w:rsid w:val="00CC1273"/>
    <w:rsid w:val="00CC30A3"/>
    <w:rsid w:val="00CC390A"/>
    <w:rsid w:val="00CC3A4F"/>
    <w:rsid w:val="00CC47E5"/>
    <w:rsid w:val="00CC4D97"/>
    <w:rsid w:val="00CC54DC"/>
    <w:rsid w:val="00CC5E15"/>
    <w:rsid w:val="00CC5E4B"/>
    <w:rsid w:val="00CC5E66"/>
    <w:rsid w:val="00CC5F87"/>
    <w:rsid w:val="00CC602C"/>
    <w:rsid w:val="00CC7473"/>
    <w:rsid w:val="00CD00A0"/>
    <w:rsid w:val="00CD1295"/>
    <w:rsid w:val="00CD1AA3"/>
    <w:rsid w:val="00CD263C"/>
    <w:rsid w:val="00CD2663"/>
    <w:rsid w:val="00CD3244"/>
    <w:rsid w:val="00CD3643"/>
    <w:rsid w:val="00CD3E54"/>
    <w:rsid w:val="00CD458B"/>
    <w:rsid w:val="00CD4CBC"/>
    <w:rsid w:val="00CD558A"/>
    <w:rsid w:val="00CD6491"/>
    <w:rsid w:val="00CD66DE"/>
    <w:rsid w:val="00CD6A0C"/>
    <w:rsid w:val="00CD6E57"/>
    <w:rsid w:val="00CD74F1"/>
    <w:rsid w:val="00CD76D3"/>
    <w:rsid w:val="00CD7E0B"/>
    <w:rsid w:val="00CD7E79"/>
    <w:rsid w:val="00CE010E"/>
    <w:rsid w:val="00CE07BE"/>
    <w:rsid w:val="00CE08BD"/>
    <w:rsid w:val="00CE13FC"/>
    <w:rsid w:val="00CE18B2"/>
    <w:rsid w:val="00CE1C81"/>
    <w:rsid w:val="00CE29A9"/>
    <w:rsid w:val="00CE3B5C"/>
    <w:rsid w:val="00CE3BBB"/>
    <w:rsid w:val="00CE4A93"/>
    <w:rsid w:val="00CE4AD5"/>
    <w:rsid w:val="00CE505A"/>
    <w:rsid w:val="00CE5380"/>
    <w:rsid w:val="00CE5E8F"/>
    <w:rsid w:val="00CE63CD"/>
    <w:rsid w:val="00CE673E"/>
    <w:rsid w:val="00CE70A5"/>
    <w:rsid w:val="00CE7474"/>
    <w:rsid w:val="00CE7A87"/>
    <w:rsid w:val="00CE7C7A"/>
    <w:rsid w:val="00CF0863"/>
    <w:rsid w:val="00CF14CB"/>
    <w:rsid w:val="00CF1561"/>
    <w:rsid w:val="00CF1B87"/>
    <w:rsid w:val="00CF24C8"/>
    <w:rsid w:val="00CF2EA6"/>
    <w:rsid w:val="00CF4394"/>
    <w:rsid w:val="00CF5157"/>
    <w:rsid w:val="00CF51E5"/>
    <w:rsid w:val="00CF5350"/>
    <w:rsid w:val="00CF559E"/>
    <w:rsid w:val="00CF687F"/>
    <w:rsid w:val="00CF68E5"/>
    <w:rsid w:val="00CF6AB6"/>
    <w:rsid w:val="00CF6EE7"/>
    <w:rsid w:val="00CF7C2F"/>
    <w:rsid w:val="00D008B3"/>
    <w:rsid w:val="00D0095D"/>
    <w:rsid w:val="00D00F57"/>
    <w:rsid w:val="00D0121B"/>
    <w:rsid w:val="00D0182D"/>
    <w:rsid w:val="00D02960"/>
    <w:rsid w:val="00D031E1"/>
    <w:rsid w:val="00D036F1"/>
    <w:rsid w:val="00D0379D"/>
    <w:rsid w:val="00D03836"/>
    <w:rsid w:val="00D03E8A"/>
    <w:rsid w:val="00D03F37"/>
    <w:rsid w:val="00D044F6"/>
    <w:rsid w:val="00D04A32"/>
    <w:rsid w:val="00D04DB5"/>
    <w:rsid w:val="00D05C25"/>
    <w:rsid w:val="00D064D5"/>
    <w:rsid w:val="00D0655F"/>
    <w:rsid w:val="00D067B6"/>
    <w:rsid w:val="00D102B8"/>
    <w:rsid w:val="00D11000"/>
    <w:rsid w:val="00D110D4"/>
    <w:rsid w:val="00D11263"/>
    <w:rsid w:val="00D112A1"/>
    <w:rsid w:val="00D128CB"/>
    <w:rsid w:val="00D14EA8"/>
    <w:rsid w:val="00D14EB5"/>
    <w:rsid w:val="00D1626B"/>
    <w:rsid w:val="00D16926"/>
    <w:rsid w:val="00D16F25"/>
    <w:rsid w:val="00D17284"/>
    <w:rsid w:val="00D1782B"/>
    <w:rsid w:val="00D17CB6"/>
    <w:rsid w:val="00D204CE"/>
    <w:rsid w:val="00D20651"/>
    <w:rsid w:val="00D207B6"/>
    <w:rsid w:val="00D20987"/>
    <w:rsid w:val="00D20991"/>
    <w:rsid w:val="00D20C2A"/>
    <w:rsid w:val="00D21006"/>
    <w:rsid w:val="00D212B4"/>
    <w:rsid w:val="00D223A0"/>
    <w:rsid w:val="00D2315A"/>
    <w:rsid w:val="00D240DC"/>
    <w:rsid w:val="00D244F4"/>
    <w:rsid w:val="00D24A4F"/>
    <w:rsid w:val="00D24C7B"/>
    <w:rsid w:val="00D25326"/>
    <w:rsid w:val="00D25333"/>
    <w:rsid w:val="00D2592C"/>
    <w:rsid w:val="00D25E41"/>
    <w:rsid w:val="00D26767"/>
    <w:rsid w:val="00D2795B"/>
    <w:rsid w:val="00D279C6"/>
    <w:rsid w:val="00D27F7A"/>
    <w:rsid w:val="00D27F8C"/>
    <w:rsid w:val="00D30182"/>
    <w:rsid w:val="00D30623"/>
    <w:rsid w:val="00D308F0"/>
    <w:rsid w:val="00D31243"/>
    <w:rsid w:val="00D325FA"/>
    <w:rsid w:val="00D32856"/>
    <w:rsid w:val="00D33105"/>
    <w:rsid w:val="00D33859"/>
    <w:rsid w:val="00D34F14"/>
    <w:rsid w:val="00D35A1A"/>
    <w:rsid w:val="00D37352"/>
    <w:rsid w:val="00D37715"/>
    <w:rsid w:val="00D377D7"/>
    <w:rsid w:val="00D40278"/>
    <w:rsid w:val="00D4057B"/>
    <w:rsid w:val="00D40C51"/>
    <w:rsid w:val="00D40FCF"/>
    <w:rsid w:val="00D42111"/>
    <w:rsid w:val="00D43010"/>
    <w:rsid w:val="00D43160"/>
    <w:rsid w:val="00D4329E"/>
    <w:rsid w:val="00D43379"/>
    <w:rsid w:val="00D433DB"/>
    <w:rsid w:val="00D43979"/>
    <w:rsid w:val="00D43C5B"/>
    <w:rsid w:val="00D4468B"/>
    <w:rsid w:val="00D448A4"/>
    <w:rsid w:val="00D45305"/>
    <w:rsid w:val="00D45335"/>
    <w:rsid w:val="00D456EC"/>
    <w:rsid w:val="00D457C3"/>
    <w:rsid w:val="00D458D9"/>
    <w:rsid w:val="00D45967"/>
    <w:rsid w:val="00D45B03"/>
    <w:rsid w:val="00D45E51"/>
    <w:rsid w:val="00D460AC"/>
    <w:rsid w:val="00D46DE3"/>
    <w:rsid w:val="00D46ECD"/>
    <w:rsid w:val="00D47C59"/>
    <w:rsid w:val="00D50732"/>
    <w:rsid w:val="00D520B3"/>
    <w:rsid w:val="00D526FD"/>
    <w:rsid w:val="00D52C06"/>
    <w:rsid w:val="00D52F07"/>
    <w:rsid w:val="00D54779"/>
    <w:rsid w:val="00D54E88"/>
    <w:rsid w:val="00D55400"/>
    <w:rsid w:val="00D55861"/>
    <w:rsid w:val="00D55D5E"/>
    <w:rsid w:val="00D5620A"/>
    <w:rsid w:val="00D56ECD"/>
    <w:rsid w:val="00D56FC8"/>
    <w:rsid w:val="00D578E2"/>
    <w:rsid w:val="00D578E7"/>
    <w:rsid w:val="00D61344"/>
    <w:rsid w:val="00D6150F"/>
    <w:rsid w:val="00D6176B"/>
    <w:rsid w:val="00D62049"/>
    <w:rsid w:val="00D62E29"/>
    <w:rsid w:val="00D63CD6"/>
    <w:rsid w:val="00D63E36"/>
    <w:rsid w:val="00D64262"/>
    <w:rsid w:val="00D64F23"/>
    <w:rsid w:val="00D652D7"/>
    <w:rsid w:val="00D657B4"/>
    <w:rsid w:val="00D65EE0"/>
    <w:rsid w:val="00D65F23"/>
    <w:rsid w:val="00D666F8"/>
    <w:rsid w:val="00D6772E"/>
    <w:rsid w:val="00D67DB6"/>
    <w:rsid w:val="00D701C7"/>
    <w:rsid w:val="00D70312"/>
    <w:rsid w:val="00D704C8"/>
    <w:rsid w:val="00D70AB8"/>
    <w:rsid w:val="00D70CF5"/>
    <w:rsid w:val="00D70FB4"/>
    <w:rsid w:val="00D715EF"/>
    <w:rsid w:val="00D719AD"/>
    <w:rsid w:val="00D71B77"/>
    <w:rsid w:val="00D72000"/>
    <w:rsid w:val="00D72441"/>
    <w:rsid w:val="00D72663"/>
    <w:rsid w:val="00D72C06"/>
    <w:rsid w:val="00D7341B"/>
    <w:rsid w:val="00D735AF"/>
    <w:rsid w:val="00D73F32"/>
    <w:rsid w:val="00D76376"/>
    <w:rsid w:val="00D764D9"/>
    <w:rsid w:val="00D76E87"/>
    <w:rsid w:val="00D80048"/>
    <w:rsid w:val="00D81229"/>
    <w:rsid w:val="00D81C34"/>
    <w:rsid w:val="00D84313"/>
    <w:rsid w:val="00D8486B"/>
    <w:rsid w:val="00D84A17"/>
    <w:rsid w:val="00D84ACF"/>
    <w:rsid w:val="00D84BD0"/>
    <w:rsid w:val="00D84E71"/>
    <w:rsid w:val="00D85242"/>
    <w:rsid w:val="00D85984"/>
    <w:rsid w:val="00D85C73"/>
    <w:rsid w:val="00D85D5E"/>
    <w:rsid w:val="00D86114"/>
    <w:rsid w:val="00D86230"/>
    <w:rsid w:val="00D866B2"/>
    <w:rsid w:val="00D869D7"/>
    <w:rsid w:val="00D878CB"/>
    <w:rsid w:val="00D87A89"/>
    <w:rsid w:val="00D90CF2"/>
    <w:rsid w:val="00D91A77"/>
    <w:rsid w:val="00D91C47"/>
    <w:rsid w:val="00D92861"/>
    <w:rsid w:val="00D9332F"/>
    <w:rsid w:val="00D936B7"/>
    <w:rsid w:val="00D93BC5"/>
    <w:rsid w:val="00D9441C"/>
    <w:rsid w:val="00D948DC"/>
    <w:rsid w:val="00D94CA2"/>
    <w:rsid w:val="00D9549B"/>
    <w:rsid w:val="00D95578"/>
    <w:rsid w:val="00D95974"/>
    <w:rsid w:val="00D95B5D"/>
    <w:rsid w:val="00D95F91"/>
    <w:rsid w:val="00D961CF"/>
    <w:rsid w:val="00D96600"/>
    <w:rsid w:val="00D96D6A"/>
    <w:rsid w:val="00D96F4A"/>
    <w:rsid w:val="00D97992"/>
    <w:rsid w:val="00D97C63"/>
    <w:rsid w:val="00DA0110"/>
    <w:rsid w:val="00DA06FF"/>
    <w:rsid w:val="00DA19A2"/>
    <w:rsid w:val="00DA1B66"/>
    <w:rsid w:val="00DA1E18"/>
    <w:rsid w:val="00DA1EF9"/>
    <w:rsid w:val="00DA206A"/>
    <w:rsid w:val="00DA2A3B"/>
    <w:rsid w:val="00DA316F"/>
    <w:rsid w:val="00DA3A2B"/>
    <w:rsid w:val="00DA4441"/>
    <w:rsid w:val="00DA4C90"/>
    <w:rsid w:val="00DA4EEC"/>
    <w:rsid w:val="00DA5E25"/>
    <w:rsid w:val="00DA6040"/>
    <w:rsid w:val="00DA61CE"/>
    <w:rsid w:val="00DA662B"/>
    <w:rsid w:val="00DA6A16"/>
    <w:rsid w:val="00DA6CCD"/>
    <w:rsid w:val="00DA7106"/>
    <w:rsid w:val="00DA74E5"/>
    <w:rsid w:val="00DA77EB"/>
    <w:rsid w:val="00DA7841"/>
    <w:rsid w:val="00DA7CFB"/>
    <w:rsid w:val="00DB0281"/>
    <w:rsid w:val="00DB039F"/>
    <w:rsid w:val="00DB0400"/>
    <w:rsid w:val="00DB05F9"/>
    <w:rsid w:val="00DB0FAB"/>
    <w:rsid w:val="00DB10B3"/>
    <w:rsid w:val="00DB13D1"/>
    <w:rsid w:val="00DB1ADB"/>
    <w:rsid w:val="00DB2101"/>
    <w:rsid w:val="00DB25C3"/>
    <w:rsid w:val="00DB3CFF"/>
    <w:rsid w:val="00DB4ADF"/>
    <w:rsid w:val="00DB516D"/>
    <w:rsid w:val="00DB526D"/>
    <w:rsid w:val="00DB52B0"/>
    <w:rsid w:val="00DB57B5"/>
    <w:rsid w:val="00DB5884"/>
    <w:rsid w:val="00DB59CA"/>
    <w:rsid w:val="00DB5CD8"/>
    <w:rsid w:val="00DB5FA8"/>
    <w:rsid w:val="00DB69DE"/>
    <w:rsid w:val="00DB6E19"/>
    <w:rsid w:val="00DB70A5"/>
    <w:rsid w:val="00DB74AF"/>
    <w:rsid w:val="00DB7F47"/>
    <w:rsid w:val="00DC00CC"/>
    <w:rsid w:val="00DC05D1"/>
    <w:rsid w:val="00DC087B"/>
    <w:rsid w:val="00DC097F"/>
    <w:rsid w:val="00DC0C01"/>
    <w:rsid w:val="00DC10C2"/>
    <w:rsid w:val="00DC1491"/>
    <w:rsid w:val="00DC1A76"/>
    <w:rsid w:val="00DC1DB4"/>
    <w:rsid w:val="00DC247C"/>
    <w:rsid w:val="00DC2890"/>
    <w:rsid w:val="00DC2D36"/>
    <w:rsid w:val="00DC2E56"/>
    <w:rsid w:val="00DC32B4"/>
    <w:rsid w:val="00DC3BAE"/>
    <w:rsid w:val="00DC3DF6"/>
    <w:rsid w:val="00DC44B8"/>
    <w:rsid w:val="00DC46C3"/>
    <w:rsid w:val="00DC49B5"/>
    <w:rsid w:val="00DC5775"/>
    <w:rsid w:val="00DC57B3"/>
    <w:rsid w:val="00DC6711"/>
    <w:rsid w:val="00DC6A6E"/>
    <w:rsid w:val="00DC6D51"/>
    <w:rsid w:val="00DC709C"/>
    <w:rsid w:val="00DD032D"/>
    <w:rsid w:val="00DD06FC"/>
    <w:rsid w:val="00DD0A7B"/>
    <w:rsid w:val="00DD0BC8"/>
    <w:rsid w:val="00DD16A0"/>
    <w:rsid w:val="00DD17D4"/>
    <w:rsid w:val="00DD1EF0"/>
    <w:rsid w:val="00DD20DE"/>
    <w:rsid w:val="00DD2172"/>
    <w:rsid w:val="00DD22B9"/>
    <w:rsid w:val="00DD3396"/>
    <w:rsid w:val="00DD33B6"/>
    <w:rsid w:val="00DD34C0"/>
    <w:rsid w:val="00DD39F3"/>
    <w:rsid w:val="00DD3F76"/>
    <w:rsid w:val="00DD42D1"/>
    <w:rsid w:val="00DD4B76"/>
    <w:rsid w:val="00DD508D"/>
    <w:rsid w:val="00DD5BD4"/>
    <w:rsid w:val="00DD5DA3"/>
    <w:rsid w:val="00DD5E44"/>
    <w:rsid w:val="00DD6250"/>
    <w:rsid w:val="00DD7002"/>
    <w:rsid w:val="00DD7953"/>
    <w:rsid w:val="00DD79B6"/>
    <w:rsid w:val="00DD7EB4"/>
    <w:rsid w:val="00DD7F9F"/>
    <w:rsid w:val="00DE0AF4"/>
    <w:rsid w:val="00DE24C6"/>
    <w:rsid w:val="00DE25B7"/>
    <w:rsid w:val="00DE2C76"/>
    <w:rsid w:val="00DE2CB4"/>
    <w:rsid w:val="00DE2F31"/>
    <w:rsid w:val="00DE3078"/>
    <w:rsid w:val="00DE35D8"/>
    <w:rsid w:val="00DE3CA7"/>
    <w:rsid w:val="00DE4429"/>
    <w:rsid w:val="00DE4C12"/>
    <w:rsid w:val="00DE4E9E"/>
    <w:rsid w:val="00DE4EA4"/>
    <w:rsid w:val="00DE65E4"/>
    <w:rsid w:val="00DE74BB"/>
    <w:rsid w:val="00DE7656"/>
    <w:rsid w:val="00DF077D"/>
    <w:rsid w:val="00DF115E"/>
    <w:rsid w:val="00DF1545"/>
    <w:rsid w:val="00DF2076"/>
    <w:rsid w:val="00DF2B8B"/>
    <w:rsid w:val="00DF2EEA"/>
    <w:rsid w:val="00DF4206"/>
    <w:rsid w:val="00DF4A4A"/>
    <w:rsid w:val="00DF4F80"/>
    <w:rsid w:val="00DF5091"/>
    <w:rsid w:val="00DF57A5"/>
    <w:rsid w:val="00DF5922"/>
    <w:rsid w:val="00DF6156"/>
    <w:rsid w:val="00DF63D1"/>
    <w:rsid w:val="00DF6930"/>
    <w:rsid w:val="00DF7173"/>
    <w:rsid w:val="00DF7B99"/>
    <w:rsid w:val="00DF7BD2"/>
    <w:rsid w:val="00DF7C4F"/>
    <w:rsid w:val="00E005D7"/>
    <w:rsid w:val="00E00726"/>
    <w:rsid w:val="00E0080D"/>
    <w:rsid w:val="00E00C2D"/>
    <w:rsid w:val="00E01580"/>
    <w:rsid w:val="00E0242B"/>
    <w:rsid w:val="00E0340F"/>
    <w:rsid w:val="00E0394F"/>
    <w:rsid w:val="00E03A75"/>
    <w:rsid w:val="00E044D8"/>
    <w:rsid w:val="00E047E4"/>
    <w:rsid w:val="00E04938"/>
    <w:rsid w:val="00E056FB"/>
    <w:rsid w:val="00E05A5B"/>
    <w:rsid w:val="00E05F00"/>
    <w:rsid w:val="00E063B2"/>
    <w:rsid w:val="00E066E6"/>
    <w:rsid w:val="00E0684E"/>
    <w:rsid w:val="00E07636"/>
    <w:rsid w:val="00E10D02"/>
    <w:rsid w:val="00E10D04"/>
    <w:rsid w:val="00E1177E"/>
    <w:rsid w:val="00E11B48"/>
    <w:rsid w:val="00E124DB"/>
    <w:rsid w:val="00E12856"/>
    <w:rsid w:val="00E13F9F"/>
    <w:rsid w:val="00E14570"/>
    <w:rsid w:val="00E14E42"/>
    <w:rsid w:val="00E15654"/>
    <w:rsid w:val="00E15860"/>
    <w:rsid w:val="00E15C15"/>
    <w:rsid w:val="00E15C47"/>
    <w:rsid w:val="00E15D41"/>
    <w:rsid w:val="00E16007"/>
    <w:rsid w:val="00E16546"/>
    <w:rsid w:val="00E16BDD"/>
    <w:rsid w:val="00E17094"/>
    <w:rsid w:val="00E200A3"/>
    <w:rsid w:val="00E2010B"/>
    <w:rsid w:val="00E20CAA"/>
    <w:rsid w:val="00E21235"/>
    <w:rsid w:val="00E21D0E"/>
    <w:rsid w:val="00E21F78"/>
    <w:rsid w:val="00E22AE1"/>
    <w:rsid w:val="00E23B56"/>
    <w:rsid w:val="00E23B91"/>
    <w:rsid w:val="00E24253"/>
    <w:rsid w:val="00E24BEC"/>
    <w:rsid w:val="00E24FCD"/>
    <w:rsid w:val="00E2596A"/>
    <w:rsid w:val="00E25CD6"/>
    <w:rsid w:val="00E26E05"/>
    <w:rsid w:val="00E27531"/>
    <w:rsid w:val="00E27538"/>
    <w:rsid w:val="00E2769C"/>
    <w:rsid w:val="00E276AD"/>
    <w:rsid w:val="00E277A9"/>
    <w:rsid w:val="00E277B3"/>
    <w:rsid w:val="00E3038C"/>
    <w:rsid w:val="00E309B4"/>
    <w:rsid w:val="00E30C68"/>
    <w:rsid w:val="00E30EFA"/>
    <w:rsid w:val="00E312C9"/>
    <w:rsid w:val="00E31662"/>
    <w:rsid w:val="00E31992"/>
    <w:rsid w:val="00E31BB0"/>
    <w:rsid w:val="00E32A65"/>
    <w:rsid w:val="00E32B09"/>
    <w:rsid w:val="00E32CFA"/>
    <w:rsid w:val="00E32E5D"/>
    <w:rsid w:val="00E33120"/>
    <w:rsid w:val="00E332E2"/>
    <w:rsid w:val="00E33D4D"/>
    <w:rsid w:val="00E33F35"/>
    <w:rsid w:val="00E3473E"/>
    <w:rsid w:val="00E3497B"/>
    <w:rsid w:val="00E349AF"/>
    <w:rsid w:val="00E34B8A"/>
    <w:rsid w:val="00E34CC2"/>
    <w:rsid w:val="00E34D61"/>
    <w:rsid w:val="00E34E1D"/>
    <w:rsid w:val="00E3517B"/>
    <w:rsid w:val="00E352D2"/>
    <w:rsid w:val="00E356B9"/>
    <w:rsid w:val="00E35D79"/>
    <w:rsid w:val="00E368CE"/>
    <w:rsid w:val="00E36D9F"/>
    <w:rsid w:val="00E37071"/>
    <w:rsid w:val="00E3738A"/>
    <w:rsid w:val="00E402C1"/>
    <w:rsid w:val="00E406CE"/>
    <w:rsid w:val="00E411A1"/>
    <w:rsid w:val="00E41326"/>
    <w:rsid w:val="00E414DA"/>
    <w:rsid w:val="00E41560"/>
    <w:rsid w:val="00E4187D"/>
    <w:rsid w:val="00E41B8D"/>
    <w:rsid w:val="00E42D56"/>
    <w:rsid w:val="00E42DE0"/>
    <w:rsid w:val="00E438D7"/>
    <w:rsid w:val="00E43D02"/>
    <w:rsid w:val="00E43D53"/>
    <w:rsid w:val="00E4430F"/>
    <w:rsid w:val="00E44442"/>
    <w:rsid w:val="00E44A04"/>
    <w:rsid w:val="00E44D40"/>
    <w:rsid w:val="00E44EA1"/>
    <w:rsid w:val="00E453DE"/>
    <w:rsid w:val="00E4560D"/>
    <w:rsid w:val="00E4614F"/>
    <w:rsid w:val="00E47061"/>
    <w:rsid w:val="00E47677"/>
    <w:rsid w:val="00E50AC3"/>
    <w:rsid w:val="00E50D3F"/>
    <w:rsid w:val="00E511DC"/>
    <w:rsid w:val="00E52480"/>
    <w:rsid w:val="00E52659"/>
    <w:rsid w:val="00E529C1"/>
    <w:rsid w:val="00E531A6"/>
    <w:rsid w:val="00E53827"/>
    <w:rsid w:val="00E549C7"/>
    <w:rsid w:val="00E54BDD"/>
    <w:rsid w:val="00E54D0B"/>
    <w:rsid w:val="00E54FB2"/>
    <w:rsid w:val="00E551AA"/>
    <w:rsid w:val="00E557D0"/>
    <w:rsid w:val="00E55BD7"/>
    <w:rsid w:val="00E55D1E"/>
    <w:rsid w:val="00E55FD8"/>
    <w:rsid w:val="00E5656F"/>
    <w:rsid w:val="00E5682F"/>
    <w:rsid w:val="00E56BE7"/>
    <w:rsid w:val="00E57339"/>
    <w:rsid w:val="00E57868"/>
    <w:rsid w:val="00E60D58"/>
    <w:rsid w:val="00E60FA0"/>
    <w:rsid w:val="00E610F1"/>
    <w:rsid w:val="00E612E4"/>
    <w:rsid w:val="00E619FD"/>
    <w:rsid w:val="00E61EA5"/>
    <w:rsid w:val="00E61F03"/>
    <w:rsid w:val="00E61F33"/>
    <w:rsid w:val="00E6312C"/>
    <w:rsid w:val="00E63B50"/>
    <w:rsid w:val="00E645B3"/>
    <w:rsid w:val="00E648DA"/>
    <w:rsid w:val="00E6492B"/>
    <w:rsid w:val="00E6547E"/>
    <w:rsid w:val="00E66902"/>
    <w:rsid w:val="00E707A0"/>
    <w:rsid w:val="00E70B40"/>
    <w:rsid w:val="00E70BA9"/>
    <w:rsid w:val="00E70CBE"/>
    <w:rsid w:val="00E7144D"/>
    <w:rsid w:val="00E71C3A"/>
    <w:rsid w:val="00E72923"/>
    <w:rsid w:val="00E736FA"/>
    <w:rsid w:val="00E73715"/>
    <w:rsid w:val="00E73C11"/>
    <w:rsid w:val="00E73ECE"/>
    <w:rsid w:val="00E7400F"/>
    <w:rsid w:val="00E7441B"/>
    <w:rsid w:val="00E7527E"/>
    <w:rsid w:val="00E75C49"/>
    <w:rsid w:val="00E76295"/>
    <w:rsid w:val="00E7691E"/>
    <w:rsid w:val="00E76CA8"/>
    <w:rsid w:val="00E76D02"/>
    <w:rsid w:val="00E77A26"/>
    <w:rsid w:val="00E77F20"/>
    <w:rsid w:val="00E80968"/>
    <w:rsid w:val="00E8131B"/>
    <w:rsid w:val="00E815E2"/>
    <w:rsid w:val="00E81D1D"/>
    <w:rsid w:val="00E82562"/>
    <w:rsid w:val="00E82BBD"/>
    <w:rsid w:val="00E82F5B"/>
    <w:rsid w:val="00E83645"/>
    <w:rsid w:val="00E8385B"/>
    <w:rsid w:val="00E83E39"/>
    <w:rsid w:val="00E83EC8"/>
    <w:rsid w:val="00E83EF5"/>
    <w:rsid w:val="00E840A1"/>
    <w:rsid w:val="00E841C7"/>
    <w:rsid w:val="00E8429B"/>
    <w:rsid w:val="00E84997"/>
    <w:rsid w:val="00E84C4D"/>
    <w:rsid w:val="00E856D1"/>
    <w:rsid w:val="00E8635E"/>
    <w:rsid w:val="00E864C6"/>
    <w:rsid w:val="00E86E8B"/>
    <w:rsid w:val="00E86E90"/>
    <w:rsid w:val="00E872D6"/>
    <w:rsid w:val="00E87378"/>
    <w:rsid w:val="00E87A6F"/>
    <w:rsid w:val="00E87C1E"/>
    <w:rsid w:val="00E904C0"/>
    <w:rsid w:val="00E90CA6"/>
    <w:rsid w:val="00E911F9"/>
    <w:rsid w:val="00E91439"/>
    <w:rsid w:val="00E914C4"/>
    <w:rsid w:val="00E921CD"/>
    <w:rsid w:val="00E92831"/>
    <w:rsid w:val="00E92DBB"/>
    <w:rsid w:val="00E936EE"/>
    <w:rsid w:val="00E93C9F"/>
    <w:rsid w:val="00E9466D"/>
    <w:rsid w:val="00E951D5"/>
    <w:rsid w:val="00E95663"/>
    <w:rsid w:val="00E95BBB"/>
    <w:rsid w:val="00E96B20"/>
    <w:rsid w:val="00E9742B"/>
    <w:rsid w:val="00E97B4B"/>
    <w:rsid w:val="00E97E51"/>
    <w:rsid w:val="00EA0D97"/>
    <w:rsid w:val="00EA12E7"/>
    <w:rsid w:val="00EA1B50"/>
    <w:rsid w:val="00EA27AE"/>
    <w:rsid w:val="00EA2992"/>
    <w:rsid w:val="00EA2DB9"/>
    <w:rsid w:val="00EA3770"/>
    <w:rsid w:val="00EA4024"/>
    <w:rsid w:val="00EA49B8"/>
    <w:rsid w:val="00EA55B3"/>
    <w:rsid w:val="00EA58EA"/>
    <w:rsid w:val="00EA605C"/>
    <w:rsid w:val="00EA61DD"/>
    <w:rsid w:val="00EA689E"/>
    <w:rsid w:val="00EA6DA3"/>
    <w:rsid w:val="00EA6F93"/>
    <w:rsid w:val="00EA7234"/>
    <w:rsid w:val="00EA736B"/>
    <w:rsid w:val="00EA7864"/>
    <w:rsid w:val="00EA78A2"/>
    <w:rsid w:val="00EA78B9"/>
    <w:rsid w:val="00EA7B6B"/>
    <w:rsid w:val="00EA7C53"/>
    <w:rsid w:val="00EB08B2"/>
    <w:rsid w:val="00EB159B"/>
    <w:rsid w:val="00EB187F"/>
    <w:rsid w:val="00EB1B1E"/>
    <w:rsid w:val="00EB1E90"/>
    <w:rsid w:val="00EB3BBD"/>
    <w:rsid w:val="00EB44E3"/>
    <w:rsid w:val="00EB4622"/>
    <w:rsid w:val="00EB54D2"/>
    <w:rsid w:val="00EB5EC3"/>
    <w:rsid w:val="00EB6CCD"/>
    <w:rsid w:val="00EB6F44"/>
    <w:rsid w:val="00EB7192"/>
    <w:rsid w:val="00EC00F8"/>
    <w:rsid w:val="00EC0338"/>
    <w:rsid w:val="00EC0A44"/>
    <w:rsid w:val="00EC1033"/>
    <w:rsid w:val="00EC180E"/>
    <w:rsid w:val="00EC189A"/>
    <w:rsid w:val="00EC1FC4"/>
    <w:rsid w:val="00EC1FD5"/>
    <w:rsid w:val="00EC4391"/>
    <w:rsid w:val="00EC4920"/>
    <w:rsid w:val="00EC4BE2"/>
    <w:rsid w:val="00EC4C47"/>
    <w:rsid w:val="00EC4F81"/>
    <w:rsid w:val="00EC500B"/>
    <w:rsid w:val="00EC588E"/>
    <w:rsid w:val="00EC5A18"/>
    <w:rsid w:val="00EC5C5B"/>
    <w:rsid w:val="00EC6790"/>
    <w:rsid w:val="00EC6C88"/>
    <w:rsid w:val="00EC742A"/>
    <w:rsid w:val="00EC7450"/>
    <w:rsid w:val="00EC7EAE"/>
    <w:rsid w:val="00ED039A"/>
    <w:rsid w:val="00ED0874"/>
    <w:rsid w:val="00ED0C41"/>
    <w:rsid w:val="00ED2098"/>
    <w:rsid w:val="00ED259E"/>
    <w:rsid w:val="00ED26CF"/>
    <w:rsid w:val="00ED274A"/>
    <w:rsid w:val="00ED28E7"/>
    <w:rsid w:val="00ED29B2"/>
    <w:rsid w:val="00ED2A84"/>
    <w:rsid w:val="00ED2B1C"/>
    <w:rsid w:val="00ED2B78"/>
    <w:rsid w:val="00ED2F45"/>
    <w:rsid w:val="00ED33D1"/>
    <w:rsid w:val="00ED4112"/>
    <w:rsid w:val="00ED4317"/>
    <w:rsid w:val="00ED466D"/>
    <w:rsid w:val="00ED48A3"/>
    <w:rsid w:val="00ED48BC"/>
    <w:rsid w:val="00ED4D9C"/>
    <w:rsid w:val="00ED643C"/>
    <w:rsid w:val="00ED685E"/>
    <w:rsid w:val="00ED6A1F"/>
    <w:rsid w:val="00ED762E"/>
    <w:rsid w:val="00ED7823"/>
    <w:rsid w:val="00EE01F7"/>
    <w:rsid w:val="00EE07EA"/>
    <w:rsid w:val="00EE0912"/>
    <w:rsid w:val="00EE0DAE"/>
    <w:rsid w:val="00EE111E"/>
    <w:rsid w:val="00EE145C"/>
    <w:rsid w:val="00EE1635"/>
    <w:rsid w:val="00EE19D5"/>
    <w:rsid w:val="00EE26E7"/>
    <w:rsid w:val="00EE308C"/>
    <w:rsid w:val="00EE336B"/>
    <w:rsid w:val="00EE3915"/>
    <w:rsid w:val="00EE3B70"/>
    <w:rsid w:val="00EE3CD8"/>
    <w:rsid w:val="00EE3D9A"/>
    <w:rsid w:val="00EE4598"/>
    <w:rsid w:val="00EE471C"/>
    <w:rsid w:val="00EE5901"/>
    <w:rsid w:val="00EE5D3E"/>
    <w:rsid w:val="00EE5FBE"/>
    <w:rsid w:val="00EE6149"/>
    <w:rsid w:val="00EE6820"/>
    <w:rsid w:val="00EE7BB3"/>
    <w:rsid w:val="00EE7F17"/>
    <w:rsid w:val="00EF0172"/>
    <w:rsid w:val="00EF0949"/>
    <w:rsid w:val="00EF09E6"/>
    <w:rsid w:val="00EF1AC1"/>
    <w:rsid w:val="00EF28CA"/>
    <w:rsid w:val="00EF2E6F"/>
    <w:rsid w:val="00EF3039"/>
    <w:rsid w:val="00EF3194"/>
    <w:rsid w:val="00EF414C"/>
    <w:rsid w:val="00EF4596"/>
    <w:rsid w:val="00EF4BB7"/>
    <w:rsid w:val="00EF4D23"/>
    <w:rsid w:val="00EF509F"/>
    <w:rsid w:val="00EF50B8"/>
    <w:rsid w:val="00EF510F"/>
    <w:rsid w:val="00EF5381"/>
    <w:rsid w:val="00EF5AE1"/>
    <w:rsid w:val="00EF5BA8"/>
    <w:rsid w:val="00EF5C8D"/>
    <w:rsid w:val="00EF6342"/>
    <w:rsid w:val="00EF6BFE"/>
    <w:rsid w:val="00EF6CDD"/>
    <w:rsid w:val="00EF6CE4"/>
    <w:rsid w:val="00EF7532"/>
    <w:rsid w:val="00EF7E28"/>
    <w:rsid w:val="00EF7E47"/>
    <w:rsid w:val="00F000B3"/>
    <w:rsid w:val="00F00CB6"/>
    <w:rsid w:val="00F01399"/>
    <w:rsid w:val="00F022CB"/>
    <w:rsid w:val="00F02841"/>
    <w:rsid w:val="00F029BF"/>
    <w:rsid w:val="00F02B14"/>
    <w:rsid w:val="00F033B4"/>
    <w:rsid w:val="00F0495C"/>
    <w:rsid w:val="00F04A94"/>
    <w:rsid w:val="00F04D47"/>
    <w:rsid w:val="00F05442"/>
    <w:rsid w:val="00F05DFB"/>
    <w:rsid w:val="00F06712"/>
    <w:rsid w:val="00F068F4"/>
    <w:rsid w:val="00F070FD"/>
    <w:rsid w:val="00F07128"/>
    <w:rsid w:val="00F074BA"/>
    <w:rsid w:val="00F07A93"/>
    <w:rsid w:val="00F07BDF"/>
    <w:rsid w:val="00F07DC9"/>
    <w:rsid w:val="00F1016F"/>
    <w:rsid w:val="00F106F8"/>
    <w:rsid w:val="00F10739"/>
    <w:rsid w:val="00F10A21"/>
    <w:rsid w:val="00F10A88"/>
    <w:rsid w:val="00F10AAB"/>
    <w:rsid w:val="00F111E8"/>
    <w:rsid w:val="00F12041"/>
    <w:rsid w:val="00F1257D"/>
    <w:rsid w:val="00F12971"/>
    <w:rsid w:val="00F129BA"/>
    <w:rsid w:val="00F12CBB"/>
    <w:rsid w:val="00F12CF4"/>
    <w:rsid w:val="00F1411A"/>
    <w:rsid w:val="00F1430E"/>
    <w:rsid w:val="00F14B97"/>
    <w:rsid w:val="00F14C8F"/>
    <w:rsid w:val="00F1516D"/>
    <w:rsid w:val="00F162F9"/>
    <w:rsid w:val="00F16F8F"/>
    <w:rsid w:val="00F17068"/>
    <w:rsid w:val="00F172AE"/>
    <w:rsid w:val="00F17731"/>
    <w:rsid w:val="00F178CE"/>
    <w:rsid w:val="00F17B46"/>
    <w:rsid w:val="00F20E58"/>
    <w:rsid w:val="00F21B35"/>
    <w:rsid w:val="00F21D37"/>
    <w:rsid w:val="00F21D38"/>
    <w:rsid w:val="00F22185"/>
    <w:rsid w:val="00F22B54"/>
    <w:rsid w:val="00F22E1C"/>
    <w:rsid w:val="00F2313A"/>
    <w:rsid w:val="00F232B7"/>
    <w:rsid w:val="00F23620"/>
    <w:rsid w:val="00F2388E"/>
    <w:rsid w:val="00F23FC9"/>
    <w:rsid w:val="00F2532C"/>
    <w:rsid w:val="00F25566"/>
    <w:rsid w:val="00F265EB"/>
    <w:rsid w:val="00F26646"/>
    <w:rsid w:val="00F266AF"/>
    <w:rsid w:val="00F26991"/>
    <w:rsid w:val="00F26A9A"/>
    <w:rsid w:val="00F26DA3"/>
    <w:rsid w:val="00F26ECD"/>
    <w:rsid w:val="00F27084"/>
    <w:rsid w:val="00F27596"/>
    <w:rsid w:val="00F27915"/>
    <w:rsid w:val="00F27BB3"/>
    <w:rsid w:val="00F301F7"/>
    <w:rsid w:val="00F30200"/>
    <w:rsid w:val="00F30209"/>
    <w:rsid w:val="00F30852"/>
    <w:rsid w:val="00F31E4A"/>
    <w:rsid w:val="00F33011"/>
    <w:rsid w:val="00F345A3"/>
    <w:rsid w:val="00F34FE9"/>
    <w:rsid w:val="00F36970"/>
    <w:rsid w:val="00F36B9B"/>
    <w:rsid w:val="00F36C60"/>
    <w:rsid w:val="00F36F7C"/>
    <w:rsid w:val="00F376A6"/>
    <w:rsid w:val="00F37C7A"/>
    <w:rsid w:val="00F405F9"/>
    <w:rsid w:val="00F4078E"/>
    <w:rsid w:val="00F40832"/>
    <w:rsid w:val="00F415B3"/>
    <w:rsid w:val="00F419DF"/>
    <w:rsid w:val="00F41A68"/>
    <w:rsid w:val="00F41D2C"/>
    <w:rsid w:val="00F422A1"/>
    <w:rsid w:val="00F42417"/>
    <w:rsid w:val="00F4268B"/>
    <w:rsid w:val="00F43294"/>
    <w:rsid w:val="00F44919"/>
    <w:rsid w:val="00F44BDC"/>
    <w:rsid w:val="00F45118"/>
    <w:rsid w:val="00F46134"/>
    <w:rsid w:val="00F46D4B"/>
    <w:rsid w:val="00F478FD"/>
    <w:rsid w:val="00F47AE0"/>
    <w:rsid w:val="00F50426"/>
    <w:rsid w:val="00F507E5"/>
    <w:rsid w:val="00F520D5"/>
    <w:rsid w:val="00F522D6"/>
    <w:rsid w:val="00F52607"/>
    <w:rsid w:val="00F52740"/>
    <w:rsid w:val="00F52A6E"/>
    <w:rsid w:val="00F536FB"/>
    <w:rsid w:val="00F5451D"/>
    <w:rsid w:val="00F548E8"/>
    <w:rsid w:val="00F551C3"/>
    <w:rsid w:val="00F556DD"/>
    <w:rsid w:val="00F55C39"/>
    <w:rsid w:val="00F55D44"/>
    <w:rsid w:val="00F55DF3"/>
    <w:rsid w:val="00F56063"/>
    <w:rsid w:val="00F5688D"/>
    <w:rsid w:val="00F569F4"/>
    <w:rsid w:val="00F57A3A"/>
    <w:rsid w:val="00F600C1"/>
    <w:rsid w:val="00F60360"/>
    <w:rsid w:val="00F60D4C"/>
    <w:rsid w:val="00F61347"/>
    <w:rsid w:val="00F618D5"/>
    <w:rsid w:val="00F6195C"/>
    <w:rsid w:val="00F61971"/>
    <w:rsid w:val="00F62047"/>
    <w:rsid w:val="00F631DE"/>
    <w:rsid w:val="00F63418"/>
    <w:rsid w:val="00F63D03"/>
    <w:rsid w:val="00F6507D"/>
    <w:rsid w:val="00F6566C"/>
    <w:rsid w:val="00F659CA"/>
    <w:rsid w:val="00F659CB"/>
    <w:rsid w:val="00F66501"/>
    <w:rsid w:val="00F672A0"/>
    <w:rsid w:val="00F67AA5"/>
    <w:rsid w:val="00F70158"/>
    <w:rsid w:val="00F70321"/>
    <w:rsid w:val="00F71B57"/>
    <w:rsid w:val="00F71E3A"/>
    <w:rsid w:val="00F71F08"/>
    <w:rsid w:val="00F7216E"/>
    <w:rsid w:val="00F72EC5"/>
    <w:rsid w:val="00F740FC"/>
    <w:rsid w:val="00F74319"/>
    <w:rsid w:val="00F747E9"/>
    <w:rsid w:val="00F74AEB"/>
    <w:rsid w:val="00F74EBC"/>
    <w:rsid w:val="00F7553B"/>
    <w:rsid w:val="00F75576"/>
    <w:rsid w:val="00F7557F"/>
    <w:rsid w:val="00F75E9E"/>
    <w:rsid w:val="00F75F10"/>
    <w:rsid w:val="00F76970"/>
    <w:rsid w:val="00F8001F"/>
    <w:rsid w:val="00F80CA6"/>
    <w:rsid w:val="00F80E55"/>
    <w:rsid w:val="00F8104A"/>
    <w:rsid w:val="00F814D0"/>
    <w:rsid w:val="00F81DF6"/>
    <w:rsid w:val="00F81E2F"/>
    <w:rsid w:val="00F8294E"/>
    <w:rsid w:val="00F82E8F"/>
    <w:rsid w:val="00F83C88"/>
    <w:rsid w:val="00F83F72"/>
    <w:rsid w:val="00F84078"/>
    <w:rsid w:val="00F8422C"/>
    <w:rsid w:val="00F84CF6"/>
    <w:rsid w:val="00F852B3"/>
    <w:rsid w:val="00F852D4"/>
    <w:rsid w:val="00F853E1"/>
    <w:rsid w:val="00F85F89"/>
    <w:rsid w:val="00F8681D"/>
    <w:rsid w:val="00F87261"/>
    <w:rsid w:val="00F87698"/>
    <w:rsid w:val="00F90275"/>
    <w:rsid w:val="00F90553"/>
    <w:rsid w:val="00F91595"/>
    <w:rsid w:val="00F91989"/>
    <w:rsid w:val="00F91ED4"/>
    <w:rsid w:val="00F932D9"/>
    <w:rsid w:val="00F93764"/>
    <w:rsid w:val="00F9383E"/>
    <w:rsid w:val="00F93893"/>
    <w:rsid w:val="00F93A91"/>
    <w:rsid w:val="00F93D4F"/>
    <w:rsid w:val="00F93F3E"/>
    <w:rsid w:val="00F943DC"/>
    <w:rsid w:val="00F94CDE"/>
    <w:rsid w:val="00F94F2F"/>
    <w:rsid w:val="00F95484"/>
    <w:rsid w:val="00F9669C"/>
    <w:rsid w:val="00F967E4"/>
    <w:rsid w:val="00F96C9A"/>
    <w:rsid w:val="00F96D10"/>
    <w:rsid w:val="00F96E67"/>
    <w:rsid w:val="00F97A3A"/>
    <w:rsid w:val="00F97CD6"/>
    <w:rsid w:val="00F97E5F"/>
    <w:rsid w:val="00FA02DE"/>
    <w:rsid w:val="00FA05AA"/>
    <w:rsid w:val="00FA0B43"/>
    <w:rsid w:val="00FA101E"/>
    <w:rsid w:val="00FA154F"/>
    <w:rsid w:val="00FA1B56"/>
    <w:rsid w:val="00FA1C61"/>
    <w:rsid w:val="00FA1D17"/>
    <w:rsid w:val="00FA23AB"/>
    <w:rsid w:val="00FA2771"/>
    <w:rsid w:val="00FA2B85"/>
    <w:rsid w:val="00FA2F3D"/>
    <w:rsid w:val="00FA3577"/>
    <w:rsid w:val="00FA37A6"/>
    <w:rsid w:val="00FA3D06"/>
    <w:rsid w:val="00FA4FC4"/>
    <w:rsid w:val="00FA509D"/>
    <w:rsid w:val="00FA569C"/>
    <w:rsid w:val="00FA5F2C"/>
    <w:rsid w:val="00FA6607"/>
    <w:rsid w:val="00FA72A6"/>
    <w:rsid w:val="00FA76FB"/>
    <w:rsid w:val="00FB03EE"/>
    <w:rsid w:val="00FB0F57"/>
    <w:rsid w:val="00FB0FED"/>
    <w:rsid w:val="00FB19EC"/>
    <w:rsid w:val="00FB1A68"/>
    <w:rsid w:val="00FB29E6"/>
    <w:rsid w:val="00FB3094"/>
    <w:rsid w:val="00FB3342"/>
    <w:rsid w:val="00FB3562"/>
    <w:rsid w:val="00FB36CA"/>
    <w:rsid w:val="00FB451B"/>
    <w:rsid w:val="00FB4539"/>
    <w:rsid w:val="00FB486D"/>
    <w:rsid w:val="00FB4BA9"/>
    <w:rsid w:val="00FB4E1A"/>
    <w:rsid w:val="00FB5042"/>
    <w:rsid w:val="00FB54D8"/>
    <w:rsid w:val="00FB5D61"/>
    <w:rsid w:val="00FB6A42"/>
    <w:rsid w:val="00FB7106"/>
    <w:rsid w:val="00FB7842"/>
    <w:rsid w:val="00FB7935"/>
    <w:rsid w:val="00FB7C56"/>
    <w:rsid w:val="00FB7F26"/>
    <w:rsid w:val="00FB7F46"/>
    <w:rsid w:val="00FC0918"/>
    <w:rsid w:val="00FC1BEA"/>
    <w:rsid w:val="00FC27BF"/>
    <w:rsid w:val="00FC2953"/>
    <w:rsid w:val="00FC2E36"/>
    <w:rsid w:val="00FC340D"/>
    <w:rsid w:val="00FC3995"/>
    <w:rsid w:val="00FC405E"/>
    <w:rsid w:val="00FC423B"/>
    <w:rsid w:val="00FC5499"/>
    <w:rsid w:val="00FC5851"/>
    <w:rsid w:val="00FC69D0"/>
    <w:rsid w:val="00FC700E"/>
    <w:rsid w:val="00FC7044"/>
    <w:rsid w:val="00FC7262"/>
    <w:rsid w:val="00FC743A"/>
    <w:rsid w:val="00FC7717"/>
    <w:rsid w:val="00FC7832"/>
    <w:rsid w:val="00FC7917"/>
    <w:rsid w:val="00FD0F0E"/>
    <w:rsid w:val="00FD116F"/>
    <w:rsid w:val="00FD1CAD"/>
    <w:rsid w:val="00FD2C45"/>
    <w:rsid w:val="00FD2EB5"/>
    <w:rsid w:val="00FD2F8E"/>
    <w:rsid w:val="00FD3209"/>
    <w:rsid w:val="00FD4262"/>
    <w:rsid w:val="00FD49C2"/>
    <w:rsid w:val="00FD4D8C"/>
    <w:rsid w:val="00FD5551"/>
    <w:rsid w:val="00FD5C89"/>
    <w:rsid w:val="00FD5E89"/>
    <w:rsid w:val="00FD6098"/>
    <w:rsid w:val="00FD6833"/>
    <w:rsid w:val="00FD6FC0"/>
    <w:rsid w:val="00FD7F19"/>
    <w:rsid w:val="00FE05AE"/>
    <w:rsid w:val="00FE06D6"/>
    <w:rsid w:val="00FE0A2E"/>
    <w:rsid w:val="00FE0B87"/>
    <w:rsid w:val="00FE0CFC"/>
    <w:rsid w:val="00FE0F63"/>
    <w:rsid w:val="00FE113F"/>
    <w:rsid w:val="00FE16F2"/>
    <w:rsid w:val="00FE213F"/>
    <w:rsid w:val="00FE2585"/>
    <w:rsid w:val="00FE363A"/>
    <w:rsid w:val="00FE473A"/>
    <w:rsid w:val="00FE54B5"/>
    <w:rsid w:val="00FE586F"/>
    <w:rsid w:val="00FE5DFE"/>
    <w:rsid w:val="00FE6393"/>
    <w:rsid w:val="00FE65BA"/>
    <w:rsid w:val="00FE6841"/>
    <w:rsid w:val="00FE7758"/>
    <w:rsid w:val="00FF058E"/>
    <w:rsid w:val="00FF08D8"/>
    <w:rsid w:val="00FF0E35"/>
    <w:rsid w:val="00FF10A4"/>
    <w:rsid w:val="00FF23CA"/>
    <w:rsid w:val="00FF247C"/>
    <w:rsid w:val="00FF248A"/>
    <w:rsid w:val="00FF248F"/>
    <w:rsid w:val="00FF298E"/>
    <w:rsid w:val="00FF3167"/>
    <w:rsid w:val="00FF320E"/>
    <w:rsid w:val="00FF33FE"/>
    <w:rsid w:val="00FF34D0"/>
    <w:rsid w:val="00FF3E5F"/>
    <w:rsid w:val="00FF4531"/>
    <w:rsid w:val="00FF4CC3"/>
    <w:rsid w:val="00FF513B"/>
    <w:rsid w:val="00FF54EE"/>
    <w:rsid w:val="00FF588D"/>
    <w:rsid w:val="00FF6A42"/>
    <w:rsid w:val="00FF6D1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7379A16"/>
  <w15:docId w15:val="{85A9BDF4-1737-4240-94B8-AC4557EBD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8309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ind w:left="0"/>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A563A2"/>
    <w:pPr>
      <w:tabs>
        <w:tab w:val="left" w:pos="440"/>
        <w:tab w:val="right" w:leader="dot" w:pos="9498"/>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styleId="Sangra2detindependiente">
    <w:name w:val="Body Text Indent 2"/>
    <w:basedOn w:val="Normal"/>
    <w:link w:val="Sangra2detindependienteCar"/>
    <w:uiPriority w:val="99"/>
    <w:semiHidden/>
    <w:unhideWhenUsed/>
    <w:locked/>
    <w:rsid w:val="009259D8"/>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9259D8"/>
    <w:rPr>
      <w:rFonts w:asciiTheme="minorHAnsi" w:hAnsiTheme="minorHAnsi"/>
      <w:lang w:val="es-CL" w:eastAsia="en-US"/>
    </w:rPr>
  </w:style>
  <w:style w:type="table" w:customStyle="1" w:styleId="Tabladecuadrcula1clara1">
    <w:name w:val="Tabla de cuadrícula 1 clara1"/>
    <w:basedOn w:val="Tablanormal"/>
    <w:uiPriority w:val="46"/>
    <w:rsid w:val="009500ED"/>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ipervnculovisitado">
    <w:name w:val="FollowedHyperlink"/>
    <w:basedOn w:val="Fuentedeprrafopredeter"/>
    <w:uiPriority w:val="99"/>
    <w:semiHidden/>
    <w:unhideWhenUsed/>
    <w:locked/>
    <w:rsid w:val="00477AFD"/>
    <w:rPr>
      <w:color w:val="954F72"/>
      <w:u w:val="single"/>
    </w:rPr>
  </w:style>
  <w:style w:type="paragraph" w:customStyle="1" w:styleId="font5">
    <w:name w:val="font5"/>
    <w:basedOn w:val="Normal"/>
    <w:rsid w:val="00477AFD"/>
    <w:pPr>
      <w:spacing w:before="100" w:beforeAutospacing="1" w:after="100" w:afterAutospacing="1"/>
      <w:jc w:val="left"/>
    </w:pPr>
    <w:rPr>
      <w:rFonts w:ascii="Calibri" w:eastAsia="Times New Roman" w:hAnsi="Calibri"/>
      <w:b/>
      <w:bCs/>
      <w:color w:val="000000"/>
      <w:sz w:val="16"/>
      <w:szCs w:val="16"/>
      <w:lang w:eastAsia="es-CL"/>
    </w:rPr>
  </w:style>
  <w:style w:type="paragraph" w:customStyle="1" w:styleId="xl68">
    <w:name w:val="xl68"/>
    <w:basedOn w:val="Normal"/>
    <w:rsid w:val="00477AF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b/>
      <w:bCs/>
      <w:sz w:val="16"/>
      <w:szCs w:val="16"/>
      <w:lang w:eastAsia="es-CL"/>
    </w:rPr>
  </w:style>
  <w:style w:type="paragraph" w:customStyle="1" w:styleId="xl69">
    <w:name w:val="xl69"/>
    <w:basedOn w:val="Normal"/>
    <w:rsid w:val="00477AF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Times New Roman" w:eastAsia="Times New Roman" w:hAnsi="Times New Roman"/>
      <w:b/>
      <w:bCs/>
      <w:sz w:val="16"/>
      <w:szCs w:val="16"/>
      <w:lang w:eastAsia="es-CL"/>
    </w:rPr>
  </w:style>
  <w:style w:type="paragraph" w:customStyle="1" w:styleId="xl70">
    <w:name w:val="xl70"/>
    <w:basedOn w:val="Normal"/>
    <w:rsid w:val="00477AF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ascii="Times New Roman" w:eastAsia="Times New Roman" w:hAnsi="Times New Roman"/>
      <w:b/>
      <w:bCs/>
      <w:sz w:val="16"/>
      <w:szCs w:val="16"/>
      <w:lang w:eastAsia="es-CL"/>
    </w:rPr>
  </w:style>
  <w:style w:type="paragraph" w:customStyle="1" w:styleId="xl71">
    <w:name w:val="xl71"/>
    <w:basedOn w:val="Normal"/>
    <w:rsid w:val="00477AF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pPr>
    <w:rPr>
      <w:rFonts w:ascii="Times New Roman" w:eastAsia="Times New Roman" w:hAnsi="Times New Roman"/>
      <w:b/>
      <w:bCs/>
      <w:sz w:val="16"/>
      <w:szCs w:val="16"/>
      <w:lang w:eastAsia="es-CL"/>
    </w:rPr>
  </w:style>
  <w:style w:type="paragraph" w:customStyle="1" w:styleId="xl72">
    <w:name w:val="xl72"/>
    <w:basedOn w:val="Normal"/>
    <w:rsid w:val="00477AFD"/>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left"/>
    </w:pPr>
    <w:rPr>
      <w:rFonts w:ascii="Times New Roman" w:eastAsia="Times New Roman" w:hAnsi="Times New Roman"/>
      <w:b/>
      <w:bCs/>
      <w:sz w:val="16"/>
      <w:szCs w:val="16"/>
      <w:lang w:eastAsia="es-CL"/>
    </w:rPr>
  </w:style>
  <w:style w:type="paragraph" w:customStyle="1" w:styleId="xl73">
    <w:name w:val="xl73"/>
    <w:basedOn w:val="Normal"/>
    <w:rsid w:val="00477AFD"/>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left"/>
    </w:pPr>
    <w:rPr>
      <w:rFonts w:ascii="Times New Roman" w:eastAsia="Times New Roman" w:hAnsi="Times New Roman"/>
      <w:sz w:val="16"/>
      <w:szCs w:val="16"/>
      <w:lang w:eastAsia="es-CL"/>
    </w:rPr>
  </w:style>
  <w:style w:type="paragraph" w:customStyle="1" w:styleId="xl74">
    <w:name w:val="xl74"/>
    <w:basedOn w:val="Normal"/>
    <w:rsid w:val="00477AF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sz w:val="16"/>
      <w:szCs w:val="16"/>
      <w:lang w:eastAsia="es-CL"/>
    </w:rPr>
  </w:style>
  <w:style w:type="paragraph" w:customStyle="1" w:styleId="xl75">
    <w:name w:val="xl75"/>
    <w:basedOn w:val="Normal"/>
    <w:rsid w:val="00477AF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Times New Roman" w:eastAsia="Times New Roman" w:hAnsi="Times New Roman"/>
      <w:b/>
      <w:bCs/>
      <w:sz w:val="16"/>
      <w:szCs w:val="16"/>
      <w:lang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6368942">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65289600">
      <w:bodyDiv w:val="1"/>
      <w:marLeft w:val="0"/>
      <w:marRight w:val="0"/>
      <w:marTop w:val="0"/>
      <w:marBottom w:val="0"/>
      <w:divBdr>
        <w:top w:val="none" w:sz="0" w:space="0" w:color="auto"/>
        <w:left w:val="none" w:sz="0" w:space="0" w:color="auto"/>
        <w:bottom w:val="none" w:sz="0" w:space="0" w:color="auto"/>
        <w:right w:val="none" w:sz="0" w:space="0" w:color="auto"/>
      </w:divBdr>
    </w:div>
    <w:div w:id="202835399">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07325511">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47758418">
      <w:bodyDiv w:val="1"/>
      <w:marLeft w:val="0"/>
      <w:marRight w:val="0"/>
      <w:marTop w:val="0"/>
      <w:marBottom w:val="0"/>
      <w:divBdr>
        <w:top w:val="none" w:sz="0" w:space="0" w:color="auto"/>
        <w:left w:val="none" w:sz="0" w:space="0" w:color="auto"/>
        <w:bottom w:val="none" w:sz="0" w:space="0" w:color="auto"/>
        <w:right w:val="none" w:sz="0" w:space="0" w:color="auto"/>
      </w:divBdr>
    </w:div>
    <w:div w:id="368456200">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0151027">
      <w:bodyDiv w:val="1"/>
      <w:marLeft w:val="0"/>
      <w:marRight w:val="0"/>
      <w:marTop w:val="0"/>
      <w:marBottom w:val="0"/>
      <w:divBdr>
        <w:top w:val="none" w:sz="0" w:space="0" w:color="auto"/>
        <w:left w:val="none" w:sz="0" w:space="0" w:color="auto"/>
        <w:bottom w:val="none" w:sz="0" w:space="0" w:color="auto"/>
        <w:right w:val="none" w:sz="0" w:space="0" w:color="auto"/>
      </w:divBdr>
    </w:div>
    <w:div w:id="451361983">
      <w:bodyDiv w:val="1"/>
      <w:marLeft w:val="0"/>
      <w:marRight w:val="0"/>
      <w:marTop w:val="0"/>
      <w:marBottom w:val="0"/>
      <w:divBdr>
        <w:top w:val="none" w:sz="0" w:space="0" w:color="auto"/>
        <w:left w:val="none" w:sz="0" w:space="0" w:color="auto"/>
        <w:bottom w:val="none" w:sz="0" w:space="0" w:color="auto"/>
        <w:right w:val="none" w:sz="0" w:space="0" w:color="auto"/>
      </w:divBdr>
    </w:div>
    <w:div w:id="468472668">
      <w:bodyDiv w:val="1"/>
      <w:marLeft w:val="0"/>
      <w:marRight w:val="0"/>
      <w:marTop w:val="0"/>
      <w:marBottom w:val="0"/>
      <w:divBdr>
        <w:top w:val="none" w:sz="0" w:space="0" w:color="auto"/>
        <w:left w:val="none" w:sz="0" w:space="0" w:color="auto"/>
        <w:bottom w:val="none" w:sz="0" w:space="0" w:color="auto"/>
        <w:right w:val="none" w:sz="0" w:space="0" w:color="auto"/>
      </w:divBdr>
    </w:div>
    <w:div w:id="475993520">
      <w:bodyDiv w:val="1"/>
      <w:marLeft w:val="0"/>
      <w:marRight w:val="0"/>
      <w:marTop w:val="0"/>
      <w:marBottom w:val="0"/>
      <w:divBdr>
        <w:top w:val="none" w:sz="0" w:space="0" w:color="auto"/>
        <w:left w:val="none" w:sz="0" w:space="0" w:color="auto"/>
        <w:bottom w:val="none" w:sz="0" w:space="0" w:color="auto"/>
        <w:right w:val="none" w:sz="0" w:space="0" w:color="auto"/>
      </w:divBdr>
    </w:div>
    <w:div w:id="490489378">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67805312">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8246003">
      <w:bodyDiv w:val="1"/>
      <w:marLeft w:val="0"/>
      <w:marRight w:val="0"/>
      <w:marTop w:val="0"/>
      <w:marBottom w:val="0"/>
      <w:divBdr>
        <w:top w:val="none" w:sz="0" w:space="0" w:color="auto"/>
        <w:left w:val="none" w:sz="0" w:space="0" w:color="auto"/>
        <w:bottom w:val="none" w:sz="0" w:space="0" w:color="auto"/>
        <w:right w:val="none" w:sz="0" w:space="0" w:color="auto"/>
      </w:divBdr>
    </w:div>
    <w:div w:id="600190357">
      <w:bodyDiv w:val="1"/>
      <w:marLeft w:val="0"/>
      <w:marRight w:val="0"/>
      <w:marTop w:val="0"/>
      <w:marBottom w:val="0"/>
      <w:divBdr>
        <w:top w:val="none" w:sz="0" w:space="0" w:color="auto"/>
        <w:left w:val="none" w:sz="0" w:space="0" w:color="auto"/>
        <w:bottom w:val="none" w:sz="0" w:space="0" w:color="auto"/>
        <w:right w:val="none" w:sz="0" w:space="0" w:color="auto"/>
      </w:divBdr>
    </w:div>
    <w:div w:id="611278319">
      <w:bodyDiv w:val="1"/>
      <w:marLeft w:val="0"/>
      <w:marRight w:val="0"/>
      <w:marTop w:val="0"/>
      <w:marBottom w:val="0"/>
      <w:divBdr>
        <w:top w:val="none" w:sz="0" w:space="0" w:color="auto"/>
        <w:left w:val="none" w:sz="0" w:space="0" w:color="auto"/>
        <w:bottom w:val="none" w:sz="0" w:space="0" w:color="auto"/>
        <w:right w:val="none" w:sz="0" w:space="0" w:color="auto"/>
      </w:divBdr>
    </w:div>
    <w:div w:id="616259989">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2687880">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1782126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5608814">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4247682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981498562">
      <w:bodyDiv w:val="1"/>
      <w:marLeft w:val="0"/>
      <w:marRight w:val="0"/>
      <w:marTop w:val="0"/>
      <w:marBottom w:val="0"/>
      <w:divBdr>
        <w:top w:val="none" w:sz="0" w:space="0" w:color="auto"/>
        <w:left w:val="none" w:sz="0" w:space="0" w:color="auto"/>
        <w:bottom w:val="none" w:sz="0" w:space="0" w:color="auto"/>
        <w:right w:val="none" w:sz="0" w:space="0" w:color="auto"/>
      </w:divBdr>
    </w:div>
    <w:div w:id="999504692">
      <w:bodyDiv w:val="1"/>
      <w:marLeft w:val="0"/>
      <w:marRight w:val="0"/>
      <w:marTop w:val="0"/>
      <w:marBottom w:val="0"/>
      <w:divBdr>
        <w:top w:val="none" w:sz="0" w:space="0" w:color="auto"/>
        <w:left w:val="none" w:sz="0" w:space="0" w:color="auto"/>
        <w:bottom w:val="none" w:sz="0" w:space="0" w:color="auto"/>
        <w:right w:val="none" w:sz="0" w:space="0" w:color="auto"/>
      </w:divBdr>
      <w:divsChild>
        <w:div w:id="12850586">
          <w:marLeft w:val="1166"/>
          <w:marRight w:val="0"/>
          <w:marTop w:val="134"/>
          <w:marBottom w:val="0"/>
          <w:divBdr>
            <w:top w:val="none" w:sz="0" w:space="0" w:color="auto"/>
            <w:left w:val="none" w:sz="0" w:space="0" w:color="auto"/>
            <w:bottom w:val="none" w:sz="0" w:space="0" w:color="auto"/>
            <w:right w:val="none" w:sz="0" w:space="0" w:color="auto"/>
          </w:divBdr>
        </w:div>
      </w:divsChild>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318611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46184274">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37490264">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17171442">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483547540">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697193982">
      <w:bodyDiv w:val="1"/>
      <w:marLeft w:val="0"/>
      <w:marRight w:val="0"/>
      <w:marTop w:val="0"/>
      <w:marBottom w:val="0"/>
      <w:divBdr>
        <w:top w:val="none" w:sz="0" w:space="0" w:color="auto"/>
        <w:left w:val="none" w:sz="0" w:space="0" w:color="auto"/>
        <w:bottom w:val="none" w:sz="0" w:space="0" w:color="auto"/>
        <w:right w:val="none" w:sz="0" w:space="0" w:color="auto"/>
      </w:divBdr>
    </w:div>
    <w:div w:id="1710566090">
      <w:bodyDiv w:val="1"/>
      <w:marLeft w:val="0"/>
      <w:marRight w:val="0"/>
      <w:marTop w:val="0"/>
      <w:marBottom w:val="0"/>
      <w:divBdr>
        <w:top w:val="none" w:sz="0" w:space="0" w:color="auto"/>
        <w:left w:val="none" w:sz="0" w:space="0" w:color="auto"/>
        <w:bottom w:val="none" w:sz="0" w:space="0" w:color="auto"/>
        <w:right w:val="none" w:sz="0" w:space="0" w:color="auto"/>
      </w:divBdr>
    </w:div>
    <w:div w:id="1735931593">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782677391">
      <w:bodyDiv w:val="1"/>
      <w:marLeft w:val="0"/>
      <w:marRight w:val="0"/>
      <w:marTop w:val="0"/>
      <w:marBottom w:val="0"/>
      <w:divBdr>
        <w:top w:val="none" w:sz="0" w:space="0" w:color="auto"/>
        <w:left w:val="none" w:sz="0" w:space="0" w:color="auto"/>
        <w:bottom w:val="none" w:sz="0" w:space="0" w:color="auto"/>
        <w:right w:val="none" w:sz="0" w:space="0" w:color="auto"/>
      </w:divBdr>
    </w:div>
    <w:div w:id="1784307222">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7242156">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chart" Target="charts/chart1.xml"/><Relationship Id="rId55" Type="http://schemas.openxmlformats.org/officeDocument/2006/relationships/image" Target="media/image40.jpe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theme" Target="theme/theme1.xml"/><Relationship Id="rId7" Type="http://schemas.openxmlformats.org/officeDocument/2006/relationships/styles" Target="styles.xml"/><Relationship Id="rId71" Type="http://schemas.openxmlformats.org/officeDocument/2006/relationships/image" Target="media/image55.pn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5.jpeg"/><Relationship Id="rId11" Type="http://schemas.openxmlformats.org/officeDocument/2006/relationships/endnotes" Target="endnotes.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customXml" Target="../customXml/item5.xml"/><Relationship Id="rId61" Type="http://schemas.openxmlformats.org/officeDocument/2006/relationships/image" Target="media/image45.png"/><Relationship Id="rId82" Type="http://schemas.openxmlformats.org/officeDocument/2006/relationships/image" Target="media/image66.jpeg"/><Relationship Id="rId10" Type="http://schemas.openxmlformats.org/officeDocument/2006/relationships/footnotes" Target="footnotes.xml"/><Relationship Id="rId19" Type="http://schemas.openxmlformats.org/officeDocument/2006/relationships/image" Target="media/image6.png"/><Relationship Id="rId31" Type="http://schemas.openxmlformats.org/officeDocument/2006/relationships/image" Target="media/image17.jpg"/><Relationship Id="rId44" Type="http://schemas.openxmlformats.org/officeDocument/2006/relationships/image" Target="media/image30.jpeg"/><Relationship Id="rId52" Type="http://schemas.openxmlformats.org/officeDocument/2006/relationships/image" Target="media/image37.jpeg"/><Relationship Id="rId60" Type="http://schemas.openxmlformats.org/officeDocument/2006/relationships/hyperlink" Target="http://datos.gob.cl/dataset/8612/" TargetMode="External"/><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image" Target="media/image80.jpe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1.jpe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settings" Target="settings.xml"/><Relationship Id="rId51" Type="http://schemas.openxmlformats.org/officeDocument/2006/relationships/image" Target="media/image36.jpeg"/><Relationship Id="rId72" Type="http://schemas.openxmlformats.org/officeDocument/2006/relationships/image" Target="media/image56.png"/><Relationship Id="rId80" Type="http://schemas.openxmlformats.org/officeDocument/2006/relationships/image" Target="media/image64.pn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footer" Target="footer2.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g"/><Relationship Id="rId67" Type="http://schemas.openxmlformats.org/officeDocument/2006/relationships/image" Target="media/image51.png"/><Relationship Id="rId20" Type="http://schemas.openxmlformats.org/officeDocument/2006/relationships/image" Target="media/image7.png"/><Relationship Id="rId41" Type="http://schemas.openxmlformats.org/officeDocument/2006/relationships/image" Target="media/image27.jpeg"/><Relationship Id="rId54" Type="http://schemas.openxmlformats.org/officeDocument/2006/relationships/image" Target="media/image39.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C:\Eve\2016\Programa\Hidronor\Informe%202016\Informe\Requerimiento%20de%20informaci&#243;n\1.%20Acta%203%20de%20mayo%20de%202016\Anexo%205.%20Registro%20de%20Ingresos,%20Procesos%20y%20Rechazos%20(2014-2016)\Residuos%20Procesados%202014-201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es-CL" sz="1200"/>
              <a:t>Disposición de residuos en depósito de seguridad</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barChart>
        <c:barDir val="col"/>
        <c:grouping val="stacked"/>
        <c:varyColors val="0"/>
        <c:ser>
          <c:idx val="0"/>
          <c:order val="0"/>
          <c:tx>
            <c:strRef>
              <c:f>Hoja1!$B$2</c:f>
              <c:strCache>
                <c:ptCount val="1"/>
                <c:pt idx="0">
                  <c:v>Disposición Directa</c:v>
                </c:pt>
              </c:strCache>
            </c:strRef>
          </c:tx>
          <c:spPr>
            <a:solidFill>
              <a:schemeClr val="accent1"/>
            </a:solidFill>
            <a:ln>
              <a:noFill/>
            </a:ln>
            <a:effectLst/>
          </c:spPr>
          <c:invertIfNegative val="0"/>
          <c:cat>
            <c:strRef>
              <c:f>Hoja1!$A$3:$A$6</c:f>
              <c:strCache>
                <c:ptCount val="4"/>
                <c:pt idx="0">
                  <c:v>2013</c:v>
                </c:pt>
                <c:pt idx="1">
                  <c:v>2014</c:v>
                </c:pt>
                <c:pt idx="2">
                  <c:v>2015</c:v>
                </c:pt>
                <c:pt idx="3">
                  <c:v>2016 (*)</c:v>
                </c:pt>
              </c:strCache>
            </c:strRef>
          </c:cat>
          <c:val>
            <c:numRef>
              <c:f>Hoja1!$B$3:$B$6</c:f>
              <c:numCache>
                <c:formatCode>0.0</c:formatCode>
                <c:ptCount val="4"/>
                <c:pt idx="0">
                  <c:v>26451.71</c:v>
                </c:pt>
                <c:pt idx="1">
                  <c:v>22817.538512000068</c:v>
                </c:pt>
                <c:pt idx="2">
                  <c:v>12229.432004000069</c:v>
                </c:pt>
                <c:pt idx="3">
                  <c:v>4198.3090000000002</c:v>
                </c:pt>
              </c:numCache>
            </c:numRef>
          </c:val>
        </c:ser>
        <c:ser>
          <c:idx val="1"/>
          <c:order val="1"/>
          <c:tx>
            <c:strRef>
              <c:f>Hoja1!$C$2</c:f>
              <c:strCache>
                <c:ptCount val="1"/>
                <c:pt idx="0">
                  <c:v>Físico Químico</c:v>
                </c:pt>
              </c:strCache>
            </c:strRef>
          </c:tx>
          <c:spPr>
            <a:solidFill>
              <a:schemeClr val="accent2"/>
            </a:solidFill>
            <a:ln>
              <a:noFill/>
            </a:ln>
            <a:effectLst/>
          </c:spPr>
          <c:invertIfNegative val="0"/>
          <c:cat>
            <c:strRef>
              <c:f>Hoja1!$A$3:$A$6</c:f>
              <c:strCache>
                <c:ptCount val="4"/>
                <c:pt idx="0">
                  <c:v>2013</c:v>
                </c:pt>
                <c:pt idx="1">
                  <c:v>2014</c:v>
                </c:pt>
                <c:pt idx="2">
                  <c:v>2015</c:v>
                </c:pt>
                <c:pt idx="3">
                  <c:v>2016 (*)</c:v>
                </c:pt>
              </c:strCache>
            </c:strRef>
          </c:cat>
          <c:val>
            <c:numRef>
              <c:f>Hoja1!$C$3:$C$6</c:f>
              <c:numCache>
                <c:formatCode>0.0</c:formatCode>
                <c:ptCount val="4"/>
                <c:pt idx="0">
                  <c:v>4630.1270000000004</c:v>
                </c:pt>
                <c:pt idx="1">
                  <c:v>7353.0490000000191</c:v>
                </c:pt>
                <c:pt idx="2">
                  <c:v>6138.3181640000194</c:v>
                </c:pt>
                <c:pt idx="3">
                  <c:v>2643.3238319999973</c:v>
                </c:pt>
              </c:numCache>
            </c:numRef>
          </c:val>
        </c:ser>
        <c:ser>
          <c:idx val="2"/>
          <c:order val="2"/>
          <c:tx>
            <c:strRef>
              <c:f>Hoja1!$D$2</c:f>
              <c:strCache>
                <c:ptCount val="1"/>
                <c:pt idx="0">
                  <c:v>Inertización</c:v>
                </c:pt>
              </c:strCache>
            </c:strRef>
          </c:tx>
          <c:spPr>
            <a:solidFill>
              <a:schemeClr val="accent3"/>
            </a:solidFill>
            <a:ln>
              <a:noFill/>
            </a:ln>
            <a:effectLst/>
          </c:spPr>
          <c:invertIfNegative val="0"/>
          <c:cat>
            <c:strRef>
              <c:f>Hoja1!$A$3:$A$6</c:f>
              <c:strCache>
                <c:ptCount val="4"/>
                <c:pt idx="0">
                  <c:v>2013</c:v>
                </c:pt>
                <c:pt idx="1">
                  <c:v>2014</c:v>
                </c:pt>
                <c:pt idx="2">
                  <c:v>2015</c:v>
                </c:pt>
                <c:pt idx="3">
                  <c:v>2016 (*)</c:v>
                </c:pt>
              </c:strCache>
            </c:strRef>
          </c:cat>
          <c:val>
            <c:numRef>
              <c:f>Hoja1!$D$3:$D$6</c:f>
              <c:numCache>
                <c:formatCode>0.0</c:formatCode>
                <c:ptCount val="4"/>
                <c:pt idx="0">
                  <c:v>120883.74400000001</c:v>
                </c:pt>
                <c:pt idx="1">
                  <c:v>133767.48799999864</c:v>
                </c:pt>
                <c:pt idx="2">
                  <c:v>119860.52282599841</c:v>
                </c:pt>
                <c:pt idx="3">
                  <c:v>38631.015000000101</c:v>
                </c:pt>
              </c:numCache>
            </c:numRef>
          </c:val>
        </c:ser>
        <c:dLbls>
          <c:showLegendKey val="0"/>
          <c:showVal val="0"/>
          <c:showCatName val="0"/>
          <c:showSerName val="0"/>
          <c:showPercent val="0"/>
          <c:showBubbleSize val="0"/>
        </c:dLbls>
        <c:gapWidth val="150"/>
        <c:overlap val="100"/>
        <c:axId val="581900584"/>
        <c:axId val="581900976"/>
      </c:barChart>
      <c:lineChart>
        <c:grouping val="standard"/>
        <c:varyColors val="0"/>
        <c:ser>
          <c:idx val="3"/>
          <c:order val="3"/>
          <c:tx>
            <c:strRef>
              <c:f>Hoja1!$E$2</c:f>
              <c:strCache>
                <c:ptCount val="1"/>
                <c:pt idx="0">
                  <c:v>Total Depósito</c:v>
                </c:pt>
              </c:strCache>
            </c:strRef>
          </c:tx>
          <c:spPr>
            <a:ln w="28575" cap="rnd">
              <a:solidFill>
                <a:schemeClr val="accent4"/>
              </a:solidFill>
              <a:round/>
            </a:ln>
            <a:effectLst/>
          </c:spPr>
          <c:marker>
            <c:symbol val="none"/>
          </c:marker>
          <c:cat>
            <c:strRef>
              <c:f>Hoja1!$A$3:$A$6</c:f>
              <c:strCache>
                <c:ptCount val="4"/>
                <c:pt idx="0">
                  <c:v>2013</c:v>
                </c:pt>
                <c:pt idx="1">
                  <c:v>2014</c:v>
                </c:pt>
                <c:pt idx="2">
                  <c:v>2015</c:v>
                </c:pt>
                <c:pt idx="3">
                  <c:v>2016 (*)</c:v>
                </c:pt>
              </c:strCache>
            </c:strRef>
          </c:cat>
          <c:val>
            <c:numRef>
              <c:f>Hoja1!$E$3:$E$6</c:f>
              <c:numCache>
                <c:formatCode>0.0</c:formatCode>
                <c:ptCount val="4"/>
                <c:pt idx="0">
                  <c:v>151965.58100000001</c:v>
                </c:pt>
                <c:pt idx="1">
                  <c:v>163938.07551199873</c:v>
                </c:pt>
                <c:pt idx="2">
                  <c:v>138228.27299399851</c:v>
                </c:pt>
                <c:pt idx="3">
                  <c:v>45472.647832000097</c:v>
                </c:pt>
              </c:numCache>
            </c:numRef>
          </c:val>
          <c:smooth val="0"/>
        </c:ser>
        <c:dLbls>
          <c:showLegendKey val="0"/>
          <c:showVal val="0"/>
          <c:showCatName val="0"/>
          <c:showSerName val="0"/>
          <c:showPercent val="0"/>
          <c:showBubbleSize val="0"/>
        </c:dLbls>
        <c:marker val="1"/>
        <c:smooth val="0"/>
        <c:axId val="581900584"/>
        <c:axId val="581900976"/>
      </c:lineChart>
      <c:catAx>
        <c:axId val="581900584"/>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CL" sz="900"/>
                  <a:t>Línea de tratamiento por año</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581900976"/>
        <c:crosses val="autoZero"/>
        <c:auto val="1"/>
        <c:lblAlgn val="ctr"/>
        <c:lblOffset val="100"/>
        <c:noMultiLvlLbl val="0"/>
      </c:catAx>
      <c:valAx>
        <c:axId val="581900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s-CL" sz="900"/>
                  <a:t>Cantidad (Ton)</a:t>
                </a:r>
              </a:p>
            </c:rich>
          </c:tx>
          <c:layout>
            <c:manualLayout>
              <c:xMode val="edge"/>
              <c:yMode val="edge"/>
              <c:x val="4.4374009508716325E-2"/>
              <c:y val="0.1796913078797725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L"/>
          </a:p>
        </c:txPr>
        <c:crossAx val="5819005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600" b="0" i="0" u="none" strike="noStrike" kern="1200" baseline="0">
                <a:solidFill>
                  <a:schemeClr val="tx1">
                    <a:lumMod val="65000"/>
                    <a:lumOff val="35000"/>
                  </a:schemeClr>
                </a:solidFill>
                <a:latin typeface="+mn-lt"/>
                <a:ea typeface="+mn-ea"/>
                <a:cs typeface="+mn-cs"/>
              </a:defRPr>
            </a:pPr>
            <a:endParaRPr lang="es-CL"/>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vX83gro3/FcRtArUZJjUJFSR/AwQIdJ9nKdfMdabMwU=</DigestValue>
    </Reference>
    <Reference Type="http://www.w3.org/2000/09/xmldsig#Object" URI="#idOfficeObject">
      <DigestMethod Algorithm="http://www.w3.org/2001/04/xmlenc#sha256"/>
      <DigestValue>Nm4AbAs+Sgllo6pzzzSTq8u9yxby4sfn4JaKSQyydEw=</DigestValue>
    </Reference>
    <Reference Type="http://uri.etsi.org/01903#SignedProperties" URI="#idSignedProperties">
      <Transforms>
        <Transform Algorithm="http://www.w3.org/TR/2001/REC-xml-c14n-20010315"/>
      </Transforms>
      <DigestMethod Algorithm="http://www.w3.org/2001/04/xmlenc#sha256"/>
      <DigestValue>f59q1jsRUm06qWZyOTVBfEM/AmDKcZj03l+BauO6zWg=</DigestValue>
    </Reference>
    <Reference Type="http://www.w3.org/2000/09/xmldsig#Object" URI="#idValidSigLnImg">
      <DigestMethod Algorithm="http://www.w3.org/2001/04/xmlenc#sha256"/>
      <DigestValue>JGPOLKwIED9C12AgLKAKIvWcRvd2D57XzBSLHJWGhms=</DigestValue>
    </Reference>
    <Reference Type="http://www.w3.org/2000/09/xmldsig#Object" URI="#idInvalidSigLnImg">
      <DigestMethod Algorithm="http://www.w3.org/2001/04/xmlenc#sha256"/>
      <DigestValue>S3gvL11ROeXdxhv6/nrKtOOO0Uccbn8aE1zYTiuToK8=</DigestValue>
    </Reference>
  </SignedInfo>
  <SignatureValue>sG805RHODvOb/BsKGHuPDB100c8Lor2KJoGoB6Q2t2nvRBdAdfUtU0M6iRhKSPxe71Jdv9w5CPk1
MqaKmnWIKBJkotu9hY9d8h5RaJMb+FKQSPKV7Qlf+cbHOQ7jOvF5ULBjcLTQCb27Zr8+ggYAVLk6
4Kq496D2Y654L9glEwXkSRWQeKNj0cRIiOLgA+NMo3OnEhb5MX+gCmWsh10NKGL5TPYzBRBLW2YB
1UxQcoqsb8NR+S6BgDv3erRAnYzGL8ehLwSCdSBp4UPnJr/9WTB2PiMD1GKZpeGsSu+2v1ROIHoW
GJUE61MermOFPYn46nVKOj7D0PiP94/bn9g4Tw==</SignatureValue>
  <KeyInfo>
    <X509Data>
      <X509Certificate>MIIHRDCCBiygAwIBAgIQCtA/1a40hYCtOEzYPEABa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qw31xGaqXfcQudiWg/n+lNO0tN9rzFXNq1j4gACSOQGOUtIe+CoebA8RhwN+2pm0CMLD2L04PqWnnC9FKw9uUh8oiJqA/qfMeauSICpHbIVY89dpvWKPrCYyJuMy7DwL0uFG91KuDKDxPf8onjRojrWtI4ZRt+825V0eK4nX0sfhTYOjQ1l/ti+jYqjSInUkJWUB1p4jO85IWUP21j8yYWvX8tO4rUX/YkHZ93jLso9Hqr3vtywHs5YLoAy4ajV9zR8Jq4RSQ4kxI+cAUTFodl6kxOeQGIH+l/IYfghfBYYbdf8iUPXlQGFikUM9eL3qPDsWtUfHGrjsqF3v0doGh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Transform>
          <Transform Algorithm="http://www.w3.org/TR/2001/REC-xml-c14n-20010315"/>
        </Transforms>
        <DigestMethod Algorithm="http://www.w3.org/2001/04/xmlenc#sha256"/>
        <DigestValue>RqDLrOplFbLWQoeZr1F/K5tFehgoXT0JogwFfx31viM=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E0rZa/aOlOcOjhmvv6y5dWHq4xw5A5o0szsCmm491DE=</DigestValue>
      </Reference>
      <Reference URI="/word/charts/chart1.xml?ContentType=application/vnd.openxmlformats-officedocument.drawingml.chart+xml">
        <DigestMethod Algorithm="http://www.w3.org/2001/04/xmlenc#sha256"/>
        <DigestValue>qS1Ei36ULUhd1xj0IXWjXUdX6vozcTt6KDEQk71z2jo=</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LFZ5VrZ4Ak0ET3JG9mqa7e2KalItyoZPUmDGW6qPsBI=</DigestValue>
      </Reference>
      <Reference URI="/word/endnotes.xml?ContentType=application/vnd.openxmlformats-officedocument.wordprocessingml.endnotes+xml">
        <DigestMethod Algorithm="http://www.w3.org/2001/04/xmlenc#sha256"/>
        <DigestValue>H5+jePmV7JNl4uC18Yu8cX8aTPQXfmMZZLv3cNEXgCU=</DigestValue>
      </Reference>
      <Reference URI="/word/fontTable.xml?ContentType=application/vnd.openxmlformats-officedocument.wordprocessingml.fontTable+xml">
        <DigestMethod Algorithm="http://www.w3.org/2001/04/xmlenc#sha256"/>
        <DigestValue>fpe4YHotcBCa6bjK/+W9IFixGtSOYk9fJP8luQ68voQ=</DigestValue>
      </Reference>
      <Reference URI="/word/footer1.xml?ContentType=application/vnd.openxmlformats-officedocument.wordprocessingml.footer+xml">
        <DigestMethod Algorithm="http://www.w3.org/2001/04/xmlenc#sha256"/>
        <DigestValue>QTaYW1wG/SQZDbB56x0j5N2vwZhcDHaVDuO8x46z9jw=</DigestValue>
      </Reference>
      <Reference URI="/word/footer2.xml?ContentType=application/vnd.openxmlformats-officedocument.wordprocessingml.footer+xml">
        <DigestMethod Algorithm="http://www.w3.org/2001/04/xmlenc#sha256"/>
        <DigestValue>J8M7SbpwrLPsCN95dNzK6bNKe6e4IrIOXMTni7Gipeo=</DigestValue>
      </Reference>
      <Reference URI="/word/footnotes.xml?ContentType=application/vnd.openxmlformats-officedocument.wordprocessingml.footnotes+xml">
        <DigestMethod Algorithm="http://www.w3.org/2001/04/xmlenc#sha256"/>
        <DigestValue>QqrnrOc9kpSlEg/LYGrXmBx/U2bOtdtGN4icCM1Mc4E=</DigestValue>
      </Reference>
      <Reference URI="/word/header1.xml?ContentType=application/vnd.openxmlformats-officedocument.wordprocessingml.header+xml">
        <DigestMethod Algorithm="http://www.w3.org/2001/04/xmlenc#sha256"/>
        <DigestValue>G5WdUtDlNWJMYdf5HmOteK9156d6Uh43L6s6YTHL6NE=</DigestValue>
      </Reference>
      <Reference URI="/word/media/image1.emf?ContentType=image/x-emf">
        <DigestMethod Algorithm="http://www.w3.org/2001/04/xmlenc#sha256"/>
        <DigestValue>JwUmdvYOgrROGJa1e7ms7d7mn5oI7fjqJuzIf2aHoMo=</DigestValue>
      </Reference>
      <Reference URI="/word/media/image10.jpeg?ContentType=image/jpeg">
        <DigestMethod Algorithm="http://www.w3.org/2001/04/xmlenc#sha256"/>
        <DigestValue>HGeqtTdhPLGpGCRKWjimxlPeeIT6DXGLYUUHuCOx4F0=</DigestValue>
      </Reference>
      <Reference URI="/word/media/image11.jpeg?ContentType=image/jpeg">
        <DigestMethod Algorithm="http://www.w3.org/2001/04/xmlenc#sha256"/>
        <DigestValue>NDAbFDFGZ9OQIknn6qSwUnDuM/sedQXYdy3hCRyulMU=</DigestValue>
      </Reference>
      <Reference URI="/word/media/image12.jpeg?ContentType=image/jpeg">
        <DigestMethod Algorithm="http://www.w3.org/2001/04/xmlenc#sha256"/>
        <DigestValue>qyhUAmpG7eQZz8pkoTPlLW5pt8g/3zymWXpN9AbtcBw=</DigestValue>
      </Reference>
      <Reference URI="/word/media/image13.jpeg?ContentType=image/jpeg">
        <DigestMethod Algorithm="http://www.w3.org/2001/04/xmlenc#sha256"/>
        <DigestValue>VntaKuBRjqFq1o+TZSzjOjnEZZWCo7x/wUCwk3yI1MY=</DigestValue>
      </Reference>
      <Reference URI="/word/media/image14.jpeg?ContentType=image/jpeg">
        <DigestMethod Algorithm="http://www.w3.org/2001/04/xmlenc#sha256"/>
        <DigestValue>rLB4f33ACPS50RfIDukeTp0ZC/Vle6NlwZuC7IbXatw=</DigestValue>
      </Reference>
      <Reference URI="/word/media/image15.jpeg?ContentType=image/jpeg">
        <DigestMethod Algorithm="http://www.w3.org/2001/04/xmlenc#sha256"/>
        <DigestValue>NPKzZ0nrhAaiO4aJLUY6HYyNU+ATC9OGTOa2ZOvyHZM=</DigestValue>
      </Reference>
      <Reference URI="/word/media/image16.jpg?ContentType=image/jpeg">
        <DigestMethod Algorithm="http://www.w3.org/2001/04/xmlenc#sha256"/>
        <DigestValue>/SJKOFMc9h0zGLcGW7CrjiuEMO5GU8pYhvdaKXU1bxg=</DigestValue>
      </Reference>
      <Reference URI="/word/media/image17.jpg?ContentType=image/jpeg">
        <DigestMethod Algorithm="http://www.w3.org/2001/04/xmlenc#sha256"/>
        <DigestValue>UTV6EXf/3hwxtfJmG2wbXnRIuvDWZPvFCTaGxHk/+zo=</DigestValue>
      </Reference>
      <Reference URI="/word/media/image18.jpeg?ContentType=image/jpeg">
        <DigestMethod Algorithm="http://www.w3.org/2001/04/xmlenc#sha256"/>
        <DigestValue>sreBgnDvmXtlCoKWD8d41wu3/g1l8ndBlLAfJjZtVUM=</DigestValue>
      </Reference>
      <Reference URI="/word/media/image19.jpeg?ContentType=image/jpeg">
        <DigestMethod Algorithm="http://www.w3.org/2001/04/xmlenc#sha256"/>
        <DigestValue>T/8FP2V8uNNMGe4pS6oHWVyaO9tqIqMCEWJVvQqfxE4=</DigestValue>
      </Reference>
      <Reference URI="/word/media/image2.emf?ContentType=image/x-emf">
        <DigestMethod Algorithm="http://www.w3.org/2001/04/xmlenc#sha256"/>
        <DigestValue>h3KBumdnPrI6c+gv339joptrqgH23NKGrrkapX7ZuQQ=</DigestValue>
      </Reference>
      <Reference URI="/word/media/image20.jpeg?ContentType=image/jpeg">
        <DigestMethod Algorithm="http://www.w3.org/2001/04/xmlenc#sha256"/>
        <DigestValue>Ab2oOuHMnsI0hnf0EjZ8gWmYwhkrahRTthAYnQRz89Q=</DigestValue>
      </Reference>
      <Reference URI="/word/media/image21.jpeg?ContentType=image/jpeg">
        <DigestMethod Algorithm="http://www.w3.org/2001/04/xmlenc#sha256"/>
        <DigestValue>3sBJPWQYEfkbPypP6uxeJUPhr083py0nfPstONTUwdg=</DigestValue>
      </Reference>
      <Reference URI="/word/media/image22.jpeg?ContentType=image/jpeg">
        <DigestMethod Algorithm="http://www.w3.org/2001/04/xmlenc#sha256"/>
        <DigestValue>9esqsT6TTlBQnzRR9YHgrj9/LvjxXT1hdv00j1AwvgU=</DigestValue>
      </Reference>
      <Reference URI="/word/media/image23.jpeg?ContentType=image/jpeg">
        <DigestMethod Algorithm="http://www.w3.org/2001/04/xmlenc#sha256"/>
        <DigestValue>wWlb3KBwwmdm1Kc0AgjLqg4Xh8KICbikfAD8LUWk0Q0=</DigestValue>
      </Reference>
      <Reference URI="/word/media/image24.jpeg?ContentType=image/jpeg">
        <DigestMethod Algorithm="http://www.w3.org/2001/04/xmlenc#sha256"/>
        <DigestValue>nnu+5N7imbzkt7pDPXzdwGWYV4Z9C+W20wOD/AIXx5I=</DigestValue>
      </Reference>
      <Reference URI="/word/media/image25.jpeg?ContentType=image/jpeg">
        <DigestMethod Algorithm="http://www.w3.org/2001/04/xmlenc#sha256"/>
        <DigestValue>7+6kKZkM7c+CEGOa5UPlyII0GoaZ7BVGy/K+NiSQPJk=</DigestValue>
      </Reference>
      <Reference URI="/word/media/image26.png?ContentType=image/png">
        <DigestMethod Algorithm="http://www.w3.org/2001/04/xmlenc#sha256"/>
        <DigestValue>CD7tywPxnuuiBSMyPkz282HArpcpl9qO0n+Wy7PGdC4=</DigestValue>
      </Reference>
      <Reference URI="/word/media/image27.jpeg?ContentType=image/jpeg">
        <DigestMethod Algorithm="http://www.w3.org/2001/04/xmlenc#sha256"/>
        <DigestValue>XqW0r2n8XgPeVgw6l29Xt9xGFUYDMtwy5+d1fkNUS+o=</DigestValue>
      </Reference>
      <Reference URI="/word/media/image28.jpeg?ContentType=image/jpeg">
        <DigestMethod Algorithm="http://www.w3.org/2001/04/xmlenc#sha256"/>
        <DigestValue>7NDM7Hc4JFUlP0uS032Evmdz7lnbLkJ3bAuQKA9zE5o=</DigestValue>
      </Reference>
      <Reference URI="/word/media/image29.jpeg?ContentType=image/jpeg">
        <DigestMethod Algorithm="http://www.w3.org/2001/04/xmlenc#sha256"/>
        <DigestValue>tc3+/X5Y+8hsMB7INlvnYJhjVHL2F9KPY9HxORMx/UQ=</DigestValue>
      </Reference>
      <Reference URI="/word/media/image3.emf?ContentType=image/x-emf">
        <DigestMethod Algorithm="http://www.w3.org/2001/04/xmlenc#sha256"/>
        <DigestValue>N0VgwWMDk+xL/sV31bOcltxElc1X7Dkj+A11ZGNbuu4=</DigestValue>
      </Reference>
      <Reference URI="/word/media/image30.jpeg?ContentType=image/jpeg">
        <DigestMethod Algorithm="http://www.w3.org/2001/04/xmlenc#sha256"/>
        <DigestValue>Rf7Twh+3QJWcp4/xEi3maT9hFsFuFg6gD5WdmyjagmY=</DigestValue>
      </Reference>
      <Reference URI="/word/media/image31.jpeg?ContentType=image/jpeg">
        <DigestMethod Algorithm="http://www.w3.org/2001/04/xmlenc#sha256"/>
        <DigestValue>BP+FfT45ipl6bTLAF/g5fTirnsei9ArU19UEy/T7TB0=</DigestValue>
      </Reference>
      <Reference URI="/word/media/image32.jpeg?ContentType=image/jpeg">
        <DigestMethod Algorithm="http://www.w3.org/2001/04/xmlenc#sha256"/>
        <DigestValue>9uwHAK8jJfTDmRTb/FJVdx6JsHHkVjQ0nCSfdS0UzMc=</DigestValue>
      </Reference>
      <Reference URI="/word/media/image33.jpeg?ContentType=image/jpeg">
        <DigestMethod Algorithm="http://www.w3.org/2001/04/xmlenc#sha256"/>
        <DigestValue>LKu2j/+lU1iCyOYvHOpb6+W690/IACZGcA9Z32LDCAo=</DigestValue>
      </Reference>
      <Reference URI="/word/media/image34.jpeg?ContentType=image/jpeg">
        <DigestMethod Algorithm="http://www.w3.org/2001/04/xmlenc#sha256"/>
        <DigestValue>rLE+W8dYJ9DRKMEr1SFHI05r9YjlWbjm+86rHDqLmRE=</DigestValue>
      </Reference>
      <Reference URI="/word/media/image35.jpeg?ContentType=image/jpeg">
        <DigestMethod Algorithm="http://www.w3.org/2001/04/xmlenc#sha256"/>
        <DigestValue>2daawDrLO+Za+TfjJUr3xsKhZ5E/S34lPz4Oy1NzOqw=</DigestValue>
      </Reference>
      <Reference URI="/word/media/image36.jpeg?ContentType=image/jpeg">
        <DigestMethod Algorithm="http://www.w3.org/2001/04/xmlenc#sha256"/>
        <DigestValue>DdmtH9mktbno/CwXGaRrEaAgmpKfSYFZu1MvWP5p8O4=</DigestValue>
      </Reference>
      <Reference URI="/word/media/image37.jpeg?ContentType=image/jpeg">
        <DigestMethod Algorithm="http://www.w3.org/2001/04/xmlenc#sha256"/>
        <DigestValue>yYRbkO3MnoNYkYsRyBLzDKC04yn0ez6h525eFovMgbo=</DigestValue>
      </Reference>
      <Reference URI="/word/media/image38.jpeg?ContentType=image/jpeg">
        <DigestMethod Algorithm="http://www.w3.org/2001/04/xmlenc#sha256"/>
        <DigestValue>O7toTo9N9B9eQ0ErSKjpeY/MH9dGccTH0f1Nvqe3MAY=</DigestValue>
      </Reference>
      <Reference URI="/word/media/image39.jpeg?ContentType=image/jpeg">
        <DigestMethod Algorithm="http://www.w3.org/2001/04/xmlenc#sha256"/>
        <DigestValue>2bHBS3WceMYO0Pl/6cKm+Zs52+i0mQByIU+/obIqYVA=</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+BOY8wFe9gIhNCRhgi3wCQPyfmwV35r5co/vhwJDYDw=</DigestValue>
      </Reference>
      <Reference URI="/word/media/image41.jpeg?ContentType=image/jpeg">
        <DigestMethod Algorithm="http://www.w3.org/2001/04/xmlenc#sha256"/>
        <DigestValue>sUYXiBqbtEGmIBVJJ6IVrwDYl7J/TXM19CBzV10l91M=</DigestValue>
      </Reference>
      <Reference URI="/word/media/image42.jpeg?ContentType=image/jpeg">
        <DigestMethod Algorithm="http://www.w3.org/2001/04/xmlenc#sha256"/>
        <DigestValue>MLUyHlVVwV6x3qKW91BDBDh0/Edm1IoeD8Su5P/luVQ=</DigestValue>
      </Reference>
      <Reference URI="/word/media/image43.jpeg?ContentType=image/jpeg">
        <DigestMethod Algorithm="http://www.w3.org/2001/04/xmlenc#sha256"/>
        <DigestValue>ndrcmUV9R0Xgsm4xfLPhvIVwkh68jHNheOBz6Cy6IGg=</DigestValue>
      </Reference>
      <Reference URI="/word/media/image44.jpg?ContentType=image/jpeg">
        <DigestMethod Algorithm="http://www.w3.org/2001/04/xmlenc#sha256"/>
        <DigestValue>jtjsrYGx/R6Tl3Vf63SYmj+N9P7dcn6vnwlHutVg+yE=</DigestValue>
      </Reference>
      <Reference URI="/word/media/image45.png?ContentType=image/png">
        <DigestMethod Algorithm="http://www.w3.org/2001/04/xmlenc#sha256"/>
        <DigestValue>QZzvkHWUVObOQjG0HJFTYsyt8yK7xCi8rtTNOO9kbNw=</DigestValue>
      </Reference>
      <Reference URI="/word/media/image46.png?ContentType=image/png">
        <DigestMethod Algorithm="http://www.w3.org/2001/04/xmlenc#sha256"/>
        <DigestValue>yjM/VQgut5sASMUw+ia+0I12/IFsToK2gL5uG9hfhNo=</DigestValue>
      </Reference>
      <Reference URI="/word/media/image47.png?ContentType=image/png">
        <DigestMethod Algorithm="http://www.w3.org/2001/04/xmlenc#sha256"/>
        <DigestValue>JD2hEDyrsRdftbOhXpYcjNuAStlAnbgbWrmnQKBd1gY=</DigestValue>
      </Reference>
      <Reference URI="/word/media/image48.png?ContentType=image/png">
        <DigestMethod Algorithm="http://www.w3.org/2001/04/xmlenc#sha256"/>
        <DigestValue>HfcM52uIIEF0lePBrg1DnAF6YEy0EcP58A0tk37TjY4=</DigestValue>
      </Reference>
      <Reference URI="/word/media/image49.png?ContentType=image/png">
        <DigestMethod Algorithm="http://www.w3.org/2001/04/xmlenc#sha256"/>
        <DigestValue>s9BlWJyH2VEW2PlcdjyglrSCNqhKEorrENoRD1kd2/s=</DigestValue>
      </Reference>
      <Reference URI="/word/media/image5.jpeg?ContentType=image/jpeg">
        <DigestMethod Algorithm="http://www.w3.org/2001/04/xmlenc#sha256"/>
        <DigestValue>d9LuI0pypYk5ZqqPR8K1pE2Wzq3NHt1sloObsaqUbY4=</DigestValue>
      </Reference>
      <Reference URI="/word/media/image50.png?ContentType=image/png">
        <DigestMethod Algorithm="http://www.w3.org/2001/04/xmlenc#sha256"/>
        <DigestValue>2KDOZ0RrUTmvN7G67Z8LkJ6ds7Q2m5s82DLooFXwQuI=</DigestValue>
      </Reference>
      <Reference URI="/word/media/image51.png?ContentType=image/png">
        <DigestMethod Algorithm="http://www.w3.org/2001/04/xmlenc#sha256"/>
        <DigestValue>1oi7LdT8BHrrtxmCV4yytFxsWo028wBrS/Qx6PP4uJw=</DigestValue>
      </Reference>
      <Reference URI="/word/media/image52.png?ContentType=image/png">
        <DigestMethod Algorithm="http://www.w3.org/2001/04/xmlenc#sha256"/>
        <DigestValue>wSDrM3HJLUJo0Je0hvZfk/j9DWfkM2kgqdG92LtHcng=</DigestValue>
      </Reference>
      <Reference URI="/word/media/image53.png?ContentType=image/png">
        <DigestMethod Algorithm="http://www.w3.org/2001/04/xmlenc#sha256"/>
        <DigestValue>vXohxUam4VbilsEIcGpbKEdB8l2SjUftzZwFZEVR6SM=</DigestValue>
      </Reference>
      <Reference URI="/word/media/image54.png?ContentType=image/png">
        <DigestMethod Algorithm="http://www.w3.org/2001/04/xmlenc#sha256"/>
        <DigestValue>J5/bLEJx3IKF6K+uVDFHS1Ta2WK6u8wDCgeNTUZO80U=</DigestValue>
      </Reference>
      <Reference URI="/word/media/image55.png?ContentType=image/png">
        <DigestMethod Algorithm="http://www.w3.org/2001/04/xmlenc#sha256"/>
        <DigestValue>2HoCiSiVJhEK4Bya1+NpwCDRiT0XYMdmuNahT79WbfA=</DigestValue>
      </Reference>
      <Reference URI="/word/media/image56.png?ContentType=image/png">
        <DigestMethod Algorithm="http://www.w3.org/2001/04/xmlenc#sha256"/>
        <DigestValue>51gBege/f/jHn/aVJOQyjcyq2Ct5nVbcG8LVBCLA3P8=</DigestValue>
      </Reference>
      <Reference URI="/word/media/image57.png?ContentType=image/png">
        <DigestMethod Algorithm="http://www.w3.org/2001/04/xmlenc#sha256"/>
        <DigestValue>sTOl/avPjdrr07pxDF5aKxw37IdjO+0oaSO4TMAryVE=</DigestValue>
      </Reference>
      <Reference URI="/word/media/image58.png?ContentType=image/png">
        <DigestMethod Algorithm="http://www.w3.org/2001/04/xmlenc#sha256"/>
        <DigestValue>FXyKnGDVkwdDBI198Ey7ywU0csmgEMSETRpFAQfLvUU=</DigestValue>
      </Reference>
      <Reference URI="/word/media/image59.png?ContentType=image/png">
        <DigestMethod Algorithm="http://www.w3.org/2001/04/xmlenc#sha256"/>
        <DigestValue>Dx+YXcT9k8F2dUtkv108AGkk7tN45Alf9VKeKo19EbI=</DigestValue>
      </Reference>
      <Reference URI="/word/media/image6.png?ContentType=image/png">
        <DigestMethod Algorithm="http://www.w3.org/2001/04/xmlenc#sha256"/>
        <DigestValue>JqNHGt+gAVhtNU81o7gPGNlIGamjaJ4apdcJxbcZUtk=</DigestValue>
      </Reference>
      <Reference URI="/word/media/image60.png?ContentType=image/png">
        <DigestMethod Algorithm="http://www.w3.org/2001/04/xmlenc#sha256"/>
        <DigestValue>2YNiSklCuMMK7la8owsfkjyoSuRQzROVXQ46tAWuE/Q=</DigestValue>
      </Reference>
      <Reference URI="/word/media/image61.png?ContentType=image/png">
        <DigestMethod Algorithm="http://www.w3.org/2001/04/xmlenc#sha256"/>
        <DigestValue>AQIl+tn/xkQU+nbm2eN3HlQgLdWoqEeYto+kuceNPZE=</DigestValue>
      </Reference>
      <Reference URI="/word/media/image62.png?ContentType=image/png">
        <DigestMethod Algorithm="http://www.w3.org/2001/04/xmlenc#sha256"/>
        <DigestValue>eLQCHFVUqRsdVxhLZ0yW78dzT845/GcVvXGLkwlyESM=</DigestValue>
      </Reference>
      <Reference URI="/word/media/image63.png?ContentType=image/png">
        <DigestMethod Algorithm="http://www.w3.org/2001/04/xmlenc#sha256"/>
        <DigestValue>cFc8mhvFCtOXLbD1CxqkCdrBmEJooacJk5W5F5vA9RI=</DigestValue>
      </Reference>
      <Reference URI="/word/media/image64.png?ContentType=image/png">
        <DigestMethod Algorithm="http://www.w3.org/2001/04/xmlenc#sha256"/>
        <DigestValue>g98KGQV4LSaahVX7TTUDNQ8vzh2AAFkISQDd5Yi2Lh8=</DigestValue>
      </Reference>
      <Reference URI="/word/media/image65.png?ContentType=image/png">
        <DigestMethod Algorithm="http://www.w3.org/2001/04/xmlenc#sha256"/>
        <DigestValue>9nh8cKmo6+qWfSGa2gGYowcts/1dz7Kfuz5L1Bjk7m4=</DigestValue>
      </Reference>
      <Reference URI="/word/media/image66.jpeg?ContentType=image/jpeg">
        <DigestMethod Algorithm="http://www.w3.org/2001/04/xmlenc#sha256"/>
        <DigestValue>uKFKqVSlScV/5Es9uQg1EbozUExvlHlM7XliZARtgq0=</DigestValue>
      </Reference>
      <Reference URI="/word/media/image7.png?ContentType=image/png">
        <DigestMethod Algorithm="http://www.w3.org/2001/04/xmlenc#sha256"/>
        <DigestValue>v5bL31dzqQ0R3mi5QKt/ZTglmynrXDsQsmnCYxSl+Es=</DigestValue>
      </Reference>
      <Reference URI="/word/media/image8.jpeg?ContentType=image/jpeg">
        <DigestMethod Algorithm="http://www.w3.org/2001/04/xmlenc#sha256"/>
        <DigestValue>egK+qpgZ3QFYde0muXA/sn9m79KhnUnMIefg3iBmOiI=</DigestValue>
      </Reference>
      <Reference URI="/word/media/image80.jpeg?ContentType=image/jpeg">
        <DigestMethod Algorithm="http://www.w3.org/2001/04/xmlenc#sha256"/>
        <DigestValue>egK+qpgZ3QFYde0muXA/sn9m79KhnUnMIefg3iBmOiI=</DigestValue>
      </Reference>
      <Reference URI="/word/media/image9.jpeg?ContentType=image/jpeg">
        <DigestMethod Algorithm="http://www.w3.org/2001/04/xmlenc#sha256"/>
        <DigestValue>ygoBwpt/fg3O0vE3lzFF/PZF82o5dpRGsNmY0Nhqa44=</DigestValue>
      </Reference>
      <Reference URI="/word/numbering.xml?ContentType=application/vnd.openxmlformats-officedocument.wordprocessingml.numbering+xml">
        <DigestMethod Algorithm="http://www.w3.org/2001/04/xmlenc#sha256"/>
        <DigestValue>qA76hn3HVc6YK3hT1UqLUjyxWeM7GXcbFQ7WlToByjo=</DigestValue>
      </Reference>
      <Reference URI="/word/settings.xml?ContentType=application/vnd.openxmlformats-officedocument.wordprocessingml.settings+xml">
        <DigestMethod Algorithm="http://www.w3.org/2001/04/xmlenc#sha256"/>
        <DigestValue>Fi6gLsHJgf5nmtQlKaJbPArMyAlaA4Sj4lSbRVqgSwg=</DigestValue>
      </Reference>
      <Reference URI="/word/styles.xml?ContentType=application/vnd.openxmlformats-officedocument.wordprocessingml.styles+xml">
        <DigestMethod Algorithm="http://www.w3.org/2001/04/xmlenc#sha256"/>
        <DigestValue>2ONnRti4S2PTNY4Ej7Fg1GbOQ+5DdOv7DKbHoolv05Q=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nTknINKE91LhqpzB3elaFLS9+S9vAZIrT2Nt6gW5d/k=</DigestValue>
      </Reference>
    </Manifest>
    <SignatureProperties>
      <SignatureProperty Id="idSignatureTime" Target="#idPackageSignature">
        <mdssi:SignatureTime xmlns:mdssi="http://schemas.openxmlformats.org/package/2006/digital-signature">
          <mdssi:Format>YYYY-MM-DDThh:mm:ssTZD</mdssi:Format>
          <mdssi:Value>2016-10-19T15:06:56Z</mdssi:Value>
        </mdssi:SignatureTime>
      </SignatureProperty>
    </SignatureProperties>
  </Object>
  <Object Id="idOfficeObject">
    <SignatureProperties>
      <SignatureProperty Id="idOfficeV1Details" Target="#idPackageSignature">
        <SignatureInfoV1 xmlns="http://schemas.microsoft.com/office/2006/digsig">
          <SetupID>{7B783A51-8F96-4947-8D21-21095D3DE82D}</SetupID>
          <SignatureText/>
          <SignatureImage>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n//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MAAAAZAAAAAAAAAAAAAAAXQAAADwAAAAAAAAAAAAAAF4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1600</HorizontalResolution>
          <VerticalResolution>900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2016-10-19T15:06:56Z</xd:SigningTime>
          <xd:SigningCertificate>
            <xd:Cert>
              <xd:CertDigest>
                <DigestMethod Algorithm="http://www.w3.org/2001/04/xmlenc#sha256"/>
                <DigestValue>BuUH34ouYCJHKmg9O8wLRFxBJV9vWu52tgqEyt/azJE=</DigestValue>
              </xd:CertDigest>
              <xd:IssuerSerial>
                <X509IssuerName>E=e-sign@e-sign.cl, CN=E-Sign Firma Electronica Avanzada para Estado de Chile CA, OU=Class 2 Managed PKI Individual Subscriber CA, OU=Symantec Trust Network, O=E-Sign S.A., C=CL</X509IssuerName>
                <X509SerialNumber>14373572425741934769254306572671123818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AIwAAqxEAACBFTUYAAAEAtN0AAMs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wLKgSA+P//CABYfvv2//8AAAAAAAAAAOALKgSA+P////8AAAAAAAD1AAAA5GxrAGQ+3e84Pt3vPo7iaTBl/SIAAAAAGR4h8CIAigEgDQCEVG1rAChtawBQbNMMIA0AhOhvawANj+JpIA0AhAAAAACwZg8I8DQmA9RuawBY2Adq/kEWCwAAAABY2AdqIA0AAPxBFgsBAAAAAAAAAAcAAAD8QRYLAAAAAAAAAABcbWsA4nnWaSAAAAD/////AAAAAAAAAAAVAAAAAAAAAHAAAAABAAAAAQAAACQAAAAkAAAAEAAAAAAAAACwZg8I8DQmAwHnAQAAAAAAzhUKChxuawAcbmsA0HjiaQAAAABQRR8jAAAAAAEAAAAAAAAA2G1rAC8wIX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A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Object Id="idInvalidSigLnImg">AQAAAGwAAAAAAAAAAAAAAP8AAAB/AAAAAAAAAAAAAABAIwAAqxEAACBFTUYAAAEAUOEAANEAAAAFAAAAAAAAAAAAAAAAAAAAQAYAAIQDAAA0AgAAPgEAAAAAAAAAAAAAAAAAANycCAA82A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UF8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5duzraXcepiRrGEska///AAAAAIN2floAAJiWawBpAF4AAAAAAFh3KgDslWsAUPOEdgAAAAAAAENoYXJVcHBlclcAjSgAUI4oACAuEAjglSgARJZrAIABJXYOXCB24FsgdkSWawBkAQAAgWIZdoFiGXaAQjUAAAgAAAACAAAAAAAAZJZrABZqGXYAAAAAAAAAAJ6XawAJAAAAjJdrAAkAAAAAAAAAAAAAAIyXawCclmsA4uoYdgAAAAAAAgAAAABrAAkAAACMl2sACQAAAEwSGnYAAAAAAAAAAIyXawAJAAAAAAAAAMiWawCKLhh2AAAAAAACAACMl2sACQAAAGR2AAgAAAAAJQAAAAwAAAABAAAAGAAAAAwAAAD/AAACEgAAAAwAAAABAAAAHgAAABgAAAAiAAAABAAAAHIAAAARAAAAJQAAAAwAAAABAAAAVAAAAKgAAAAjAAAABAAAAHAAAAAQAAAAAQAAAAAADUJVV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AsqBID4//8IAFh++/b//wAAAAAAAAAA4AsqBID4/////wAAAABrAPVx/XagXGsA9XH9dtyv+gH+////jOP4dvLg+HZ8wCELYAorAMC+IQswVmsAFmoZdgAAAAAAAAAAZFdrAAYAAABYV2sABgAAAAIAAAAAAAAA1L4hC5hX0AzUviELAAAAAJhX0AyAVmsAgWIZdoFiGXYAAAAAAAgAAAACAAAAAAAAiFZrABZqGXYAAAAAAAAAAL5XawAHAAAAsFdrAAcAAAAAAAAAAAAAALBXawDAVmsA4uoYdgAAAAAAAgAAAABrAAcAAACwV2sABwAAAEwSGnYAAAAAAAAAALBXawAHAAAAAAAAAOxWawCKLhh2AAAAAAACAACwV2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l2wCtpdwAAAAD4lt4M6E8oAAEAAADQQdgMAAAAAEBn0wwDAAAA6E8oAJBu0wwAAAAAQGfTDOOF1mkDAAAA7IXWaQEAAAAADhwLaM0Hao5ozmkQVmsAgAEldg5cIHbgWyB2EFZrAGQBAACBYhl2gWIZdkjKGwsACAAAAAIAAAAAAAAwVmsAFmoZdgAAAAAAAAAAZFdrAAYAAABYV2sABgAAAAAAAAAAAAAAWFdrAGhWawDi6hh2AAAAAAACAAAAAGsABgAAAFhXawAGAAAATBIadgAAAAAAAAAAWFdrAAYAAAAAAAAAlFZrAIouGHYAAAAAAAIAAFhXawAGAAAAZHYACAAAAAAlAAAADAAAAAMAAAAYAAAADAAAAAAAAAISAAAADAAAAAEAAAAWAAAADAAAAAgAAABUAAAAVAAAAAoAAAAnAAAAHgAAAEoAAAABAAAAAAANQlVV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QAAAAKAAAAUAAAAGMAAABcAAAAAQAAAAAADUJVVQ1CCgAAAFAAAAARAAAATAAAAAAAAAAAAAAAAAAAAP//////////cAAAAEUAdgBlAGwAeQBuACAARgB1AGUAbgB0AGUAcwAgAEQALgAgAAYAAAAFAAAABgAAAAMAAAAFAAAABwAAAAMAAAAGAAAABwAAAAYAAAAHAAAABA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AAANQlVV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Z1jZLWIbgXu2yYMweaeoRKaOtGGvVf/Usfa4P82vCVc=</DigestValue>
    </Reference>
    <Reference Type="http://www.w3.org/2000/09/xmldsig#Object" URI="#idOfficeObject">
      <DigestMethod Algorithm="http://www.w3.org/2001/04/xmlenc#sha256"/>
      <DigestValue>IEh2ajoWjRiiCm9QqtSB6nMCyv9s+hOPui3kk4cA5Nc=</DigestValue>
    </Reference>
    <Reference Type="http://uri.etsi.org/01903#SignedProperties" URI="#idSignedProperties">
      <Transforms>
        <Transform Algorithm="http://www.w3.org/TR/2001/REC-xml-c14n-20010315"/>
      </Transforms>
      <DigestMethod Algorithm="http://www.w3.org/2001/04/xmlenc#sha256"/>
      <DigestValue>CcYnxjt+YeHjdhfdaLPKf5yxCNeChOmG0q4Hr03CVas=</DigestValue>
    </Reference>
    <Reference Type="http://www.w3.org/2000/09/xmldsig#Object" URI="#idValidSigLnImg">
      <DigestMethod Algorithm="http://www.w3.org/2001/04/xmlenc#sha256"/>
      <DigestValue>J4Rm+sh8H2eyao2GErmlTdcH8t6yVTkqwuMf9eQApPw=</DigestValue>
    </Reference>
    <Reference Type="http://www.w3.org/2000/09/xmldsig#Object" URI="#idInvalidSigLnImg">
      <DigestMethod Algorithm="http://www.w3.org/2001/04/xmlenc#sha256"/>
      <DigestValue>mSCwllgP/crAAHzF7AppqxK0C7oMEjmXEbXqN3UXNZk=</DigestValue>
    </Reference>
  </SignedInfo>
  <SignatureValue>P6nLYUwBYnn/kIL77HPE2fTxCIzamM4EdLyIXRBz4B7mRKLmgmnA66BhCtlM8e/A8PwO61PgWjF8
JvZb6IAh7yhurdimn4awjVr86ES5PRTOneDfId+x1jE7zHuo7Mk2NLe913FkqJ4hRAernynryGgi
w6NfVmFT2dAQAYBtdM/oVs/HCVxP++xzud8fJUyjR/iwOuWnAK6HwpekED/SW8UdBboBqxsgyVPI
Y2Czi0d3RUJPLfVcwXzRwiHnXg3vWaToxHZkTTlZOU0fV7xklcnf+S6DzySMES2WJkX0DK+08G6x
rOGWj1QitcAuqXmoWL88DrsLOkvmb8po09iJcw==</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Transform>
          <Transform Algorithm="http://www.w3.org/TR/2001/REC-xml-c14n-20010315"/>
        </Transforms>
        <DigestMethod Algorithm="http://www.w3.org/2001/04/xmlenc#sha256"/>
        <DigestValue>RqDLrOplFbLWQoeZr1F/K5tFehgoXT0JogwFfx31viM=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E0rZa/aOlOcOjhmvv6y5dWHq4xw5A5o0szsCmm491DE=</DigestValue>
      </Reference>
      <Reference URI="/word/charts/chart1.xml?ContentType=application/vnd.openxmlformats-officedocument.drawingml.chart+xml">
        <DigestMethod Algorithm="http://www.w3.org/2001/04/xmlenc#sha256"/>
        <DigestValue>qS1Ei36ULUhd1xj0IXWjXUdX6vozcTt6KDEQk71z2jo=</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LFZ5VrZ4Ak0ET3JG9mqa7e2KalItyoZPUmDGW6qPsBI=</DigestValue>
      </Reference>
      <Reference URI="/word/endnotes.xml?ContentType=application/vnd.openxmlformats-officedocument.wordprocessingml.endnotes+xml">
        <DigestMethod Algorithm="http://www.w3.org/2001/04/xmlenc#sha256"/>
        <DigestValue>H5+jePmV7JNl4uC18Yu8cX8aTPQXfmMZZLv3cNEXgCU=</DigestValue>
      </Reference>
      <Reference URI="/word/fontTable.xml?ContentType=application/vnd.openxmlformats-officedocument.wordprocessingml.fontTable+xml">
        <DigestMethod Algorithm="http://www.w3.org/2001/04/xmlenc#sha256"/>
        <DigestValue>fpe4YHotcBCa6bjK/+W9IFixGtSOYk9fJP8luQ68voQ=</DigestValue>
      </Reference>
      <Reference URI="/word/footer1.xml?ContentType=application/vnd.openxmlformats-officedocument.wordprocessingml.footer+xml">
        <DigestMethod Algorithm="http://www.w3.org/2001/04/xmlenc#sha256"/>
        <DigestValue>QTaYW1wG/SQZDbB56x0j5N2vwZhcDHaVDuO8x46z9jw=</DigestValue>
      </Reference>
      <Reference URI="/word/footer2.xml?ContentType=application/vnd.openxmlformats-officedocument.wordprocessingml.footer+xml">
        <DigestMethod Algorithm="http://www.w3.org/2001/04/xmlenc#sha256"/>
        <DigestValue>J8M7SbpwrLPsCN95dNzK6bNKe6e4IrIOXMTni7Gipeo=</DigestValue>
      </Reference>
      <Reference URI="/word/footnotes.xml?ContentType=application/vnd.openxmlformats-officedocument.wordprocessingml.footnotes+xml">
        <DigestMethod Algorithm="http://www.w3.org/2001/04/xmlenc#sha256"/>
        <DigestValue>QqrnrOc9kpSlEg/LYGrXmBx/U2bOtdtGN4icCM1Mc4E=</DigestValue>
      </Reference>
      <Reference URI="/word/header1.xml?ContentType=application/vnd.openxmlformats-officedocument.wordprocessingml.header+xml">
        <DigestMethod Algorithm="http://www.w3.org/2001/04/xmlenc#sha256"/>
        <DigestValue>G5WdUtDlNWJMYdf5HmOteK9156d6Uh43L6s6YTHL6NE=</DigestValue>
      </Reference>
      <Reference URI="/word/media/image1.emf?ContentType=image/x-emf">
        <DigestMethod Algorithm="http://www.w3.org/2001/04/xmlenc#sha256"/>
        <DigestValue>JwUmdvYOgrROGJa1e7ms7d7mn5oI7fjqJuzIf2aHoMo=</DigestValue>
      </Reference>
      <Reference URI="/word/media/image10.jpeg?ContentType=image/jpeg">
        <DigestMethod Algorithm="http://www.w3.org/2001/04/xmlenc#sha256"/>
        <DigestValue>HGeqtTdhPLGpGCRKWjimxlPeeIT6DXGLYUUHuCOx4F0=</DigestValue>
      </Reference>
      <Reference URI="/word/media/image11.jpeg?ContentType=image/jpeg">
        <DigestMethod Algorithm="http://www.w3.org/2001/04/xmlenc#sha256"/>
        <DigestValue>NDAbFDFGZ9OQIknn6qSwUnDuM/sedQXYdy3hCRyulMU=</DigestValue>
      </Reference>
      <Reference URI="/word/media/image12.jpeg?ContentType=image/jpeg">
        <DigestMethod Algorithm="http://www.w3.org/2001/04/xmlenc#sha256"/>
        <DigestValue>qyhUAmpG7eQZz8pkoTPlLW5pt8g/3zymWXpN9AbtcBw=</DigestValue>
      </Reference>
      <Reference URI="/word/media/image13.jpeg?ContentType=image/jpeg">
        <DigestMethod Algorithm="http://www.w3.org/2001/04/xmlenc#sha256"/>
        <DigestValue>VntaKuBRjqFq1o+TZSzjOjnEZZWCo7x/wUCwk3yI1MY=</DigestValue>
      </Reference>
      <Reference URI="/word/media/image14.jpeg?ContentType=image/jpeg">
        <DigestMethod Algorithm="http://www.w3.org/2001/04/xmlenc#sha256"/>
        <DigestValue>rLB4f33ACPS50RfIDukeTp0ZC/Vle6NlwZuC7IbXatw=</DigestValue>
      </Reference>
      <Reference URI="/word/media/image15.jpeg?ContentType=image/jpeg">
        <DigestMethod Algorithm="http://www.w3.org/2001/04/xmlenc#sha256"/>
        <DigestValue>NPKzZ0nrhAaiO4aJLUY6HYyNU+ATC9OGTOa2ZOvyHZM=</DigestValue>
      </Reference>
      <Reference URI="/word/media/image16.jpg?ContentType=image/jpeg">
        <DigestMethod Algorithm="http://www.w3.org/2001/04/xmlenc#sha256"/>
        <DigestValue>/SJKOFMc9h0zGLcGW7CrjiuEMO5GU8pYhvdaKXU1bxg=</DigestValue>
      </Reference>
      <Reference URI="/word/media/image17.jpg?ContentType=image/jpeg">
        <DigestMethod Algorithm="http://www.w3.org/2001/04/xmlenc#sha256"/>
        <DigestValue>UTV6EXf/3hwxtfJmG2wbXnRIuvDWZPvFCTaGxHk/+zo=</DigestValue>
      </Reference>
      <Reference URI="/word/media/image18.jpeg?ContentType=image/jpeg">
        <DigestMethod Algorithm="http://www.w3.org/2001/04/xmlenc#sha256"/>
        <DigestValue>sreBgnDvmXtlCoKWD8d41wu3/g1l8ndBlLAfJjZtVUM=</DigestValue>
      </Reference>
      <Reference URI="/word/media/image19.jpeg?ContentType=image/jpeg">
        <DigestMethod Algorithm="http://www.w3.org/2001/04/xmlenc#sha256"/>
        <DigestValue>T/8FP2V8uNNMGe4pS6oHWVyaO9tqIqMCEWJVvQqfxE4=</DigestValue>
      </Reference>
      <Reference URI="/word/media/image2.emf?ContentType=image/x-emf">
        <DigestMethod Algorithm="http://www.w3.org/2001/04/xmlenc#sha256"/>
        <DigestValue>h3KBumdnPrI6c+gv339joptrqgH23NKGrrkapX7ZuQQ=</DigestValue>
      </Reference>
      <Reference URI="/word/media/image20.jpeg?ContentType=image/jpeg">
        <DigestMethod Algorithm="http://www.w3.org/2001/04/xmlenc#sha256"/>
        <DigestValue>Ab2oOuHMnsI0hnf0EjZ8gWmYwhkrahRTthAYnQRz89Q=</DigestValue>
      </Reference>
      <Reference URI="/word/media/image21.jpeg?ContentType=image/jpeg">
        <DigestMethod Algorithm="http://www.w3.org/2001/04/xmlenc#sha256"/>
        <DigestValue>3sBJPWQYEfkbPypP6uxeJUPhr083py0nfPstONTUwdg=</DigestValue>
      </Reference>
      <Reference URI="/word/media/image22.jpeg?ContentType=image/jpeg">
        <DigestMethod Algorithm="http://www.w3.org/2001/04/xmlenc#sha256"/>
        <DigestValue>9esqsT6TTlBQnzRR9YHgrj9/LvjxXT1hdv00j1AwvgU=</DigestValue>
      </Reference>
      <Reference URI="/word/media/image23.jpeg?ContentType=image/jpeg">
        <DigestMethod Algorithm="http://www.w3.org/2001/04/xmlenc#sha256"/>
        <DigestValue>wWlb3KBwwmdm1Kc0AgjLqg4Xh8KICbikfAD8LUWk0Q0=</DigestValue>
      </Reference>
      <Reference URI="/word/media/image24.jpeg?ContentType=image/jpeg">
        <DigestMethod Algorithm="http://www.w3.org/2001/04/xmlenc#sha256"/>
        <DigestValue>nnu+5N7imbzkt7pDPXzdwGWYV4Z9C+W20wOD/AIXx5I=</DigestValue>
      </Reference>
      <Reference URI="/word/media/image25.jpeg?ContentType=image/jpeg">
        <DigestMethod Algorithm="http://www.w3.org/2001/04/xmlenc#sha256"/>
        <DigestValue>7+6kKZkM7c+CEGOa5UPlyII0GoaZ7BVGy/K+NiSQPJk=</DigestValue>
      </Reference>
      <Reference URI="/word/media/image26.png?ContentType=image/png">
        <DigestMethod Algorithm="http://www.w3.org/2001/04/xmlenc#sha256"/>
        <DigestValue>CD7tywPxnuuiBSMyPkz282HArpcpl9qO0n+Wy7PGdC4=</DigestValue>
      </Reference>
      <Reference URI="/word/media/image27.jpeg?ContentType=image/jpeg">
        <DigestMethod Algorithm="http://www.w3.org/2001/04/xmlenc#sha256"/>
        <DigestValue>XqW0r2n8XgPeVgw6l29Xt9xGFUYDMtwy5+d1fkNUS+o=</DigestValue>
      </Reference>
      <Reference URI="/word/media/image28.jpeg?ContentType=image/jpeg">
        <DigestMethod Algorithm="http://www.w3.org/2001/04/xmlenc#sha256"/>
        <DigestValue>7NDM7Hc4JFUlP0uS032Evmdz7lnbLkJ3bAuQKA9zE5o=</DigestValue>
      </Reference>
      <Reference URI="/word/media/image29.jpeg?ContentType=image/jpeg">
        <DigestMethod Algorithm="http://www.w3.org/2001/04/xmlenc#sha256"/>
        <DigestValue>tc3+/X5Y+8hsMB7INlvnYJhjVHL2F9KPY9HxORMx/UQ=</DigestValue>
      </Reference>
      <Reference URI="/word/media/image3.emf?ContentType=image/x-emf">
        <DigestMethod Algorithm="http://www.w3.org/2001/04/xmlenc#sha256"/>
        <DigestValue>N0VgwWMDk+xL/sV31bOcltxElc1X7Dkj+A11ZGNbuu4=</DigestValue>
      </Reference>
      <Reference URI="/word/media/image30.jpeg?ContentType=image/jpeg">
        <DigestMethod Algorithm="http://www.w3.org/2001/04/xmlenc#sha256"/>
        <DigestValue>Rf7Twh+3QJWcp4/xEi3maT9hFsFuFg6gD5WdmyjagmY=</DigestValue>
      </Reference>
      <Reference URI="/word/media/image31.jpeg?ContentType=image/jpeg">
        <DigestMethod Algorithm="http://www.w3.org/2001/04/xmlenc#sha256"/>
        <DigestValue>BP+FfT45ipl6bTLAF/g5fTirnsei9ArU19UEy/T7TB0=</DigestValue>
      </Reference>
      <Reference URI="/word/media/image32.jpeg?ContentType=image/jpeg">
        <DigestMethod Algorithm="http://www.w3.org/2001/04/xmlenc#sha256"/>
        <DigestValue>9uwHAK8jJfTDmRTb/FJVdx6JsHHkVjQ0nCSfdS0UzMc=</DigestValue>
      </Reference>
      <Reference URI="/word/media/image33.jpeg?ContentType=image/jpeg">
        <DigestMethod Algorithm="http://www.w3.org/2001/04/xmlenc#sha256"/>
        <DigestValue>LKu2j/+lU1iCyOYvHOpb6+W690/IACZGcA9Z32LDCAo=</DigestValue>
      </Reference>
      <Reference URI="/word/media/image34.jpeg?ContentType=image/jpeg">
        <DigestMethod Algorithm="http://www.w3.org/2001/04/xmlenc#sha256"/>
        <DigestValue>rLE+W8dYJ9DRKMEr1SFHI05r9YjlWbjm+86rHDqLmRE=</DigestValue>
      </Reference>
      <Reference URI="/word/media/image35.jpeg?ContentType=image/jpeg">
        <DigestMethod Algorithm="http://www.w3.org/2001/04/xmlenc#sha256"/>
        <DigestValue>2daawDrLO+Za+TfjJUr3xsKhZ5E/S34lPz4Oy1NzOqw=</DigestValue>
      </Reference>
      <Reference URI="/word/media/image36.jpeg?ContentType=image/jpeg">
        <DigestMethod Algorithm="http://www.w3.org/2001/04/xmlenc#sha256"/>
        <DigestValue>DdmtH9mktbno/CwXGaRrEaAgmpKfSYFZu1MvWP5p8O4=</DigestValue>
      </Reference>
      <Reference URI="/word/media/image37.jpeg?ContentType=image/jpeg">
        <DigestMethod Algorithm="http://www.w3.org/2001/04/xmlenc#sha256"/>
        <DigestValue>yYRbkO3MnoNYkYsRyBLzDKC04yn0ez6h525eFovMgbo=</DigestValue>
      </Reference>
      <Reference URI="/word/media/image38.jpeg?ContentType=image/jpeg">
        <DigestMethod Algorithm="http://www.w3.org/2001/04/xmlenc#sha256"/>
        <DigestValue>O7toTo9N9B9eQ0ErSKjpeY/MH9dGccTH0f1Nvqe3MAY=</DigestValue>
      </Reference>
      <Reference URI="/word/media/image39.jpeg?ContentType=image/jpeg">
        <DigestMethod Algorithm="http://www.w3.org/2001/04/xmlenc#sha256"/>
        <DigestValue>2bHBS3WceMYO0Pl/6cKm+Zs52+i0mQByIU+/obIqYVA=</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+BOY8wFe9gIhNCRhgi3wCQPyfmwV35r5co/vhwJDYDw=</DigestValue>
      </Reference>
      <Reference URI="/word/media/image41.jpeg?ContentType=image/jpeg">
        <DigestMethod Algorithm="http://www.w3.org/2001/04/xmlenc#sha256"/>
        <DigestValue>sUYXiBqbtEGmIBVJJ6IVrwDYl7J/TXM19CBzV10l91M=</DigestValue>
      </Reference>
      <Reference URI="/word/media/image42.jpeg?ContentType=image/jpeg">
        <DigestMethod Algorithm="http://www.w3.org/2001/04/xmlenc#sha256"/>
        <DigestValue>MLUyHlVVwV6x3qKW91BDBDh0/Edm1IoeD8Su5P/luVQ=</DigestValue>
      </Reference>
      <Reference URI="/word/media/image43.jpeg?ContentType=image/jpeg">
        <DigestMethod Algorithm="http://www.w3.org/2001/04/xmlenc#sha256"/>
        <DigestValue>ndrcmUV9R0Xgsm4xfLPhvIVwkh68jHNheOBz6Cy6IGg=</DigestValue>
      </Reference>
      <Reference URI="/word/media/image44.jpg?ContentType=image/jpeg">
        <DigestMethod Algorithm="http://www.w3.org/2001/04/xmlenc#sha256"/>
        <DigestValue>jtjsrYGx/R6Tl3Vf63SYmj+N9P7dcn6vnwlHutVg+yE=</DigestValue>
      </Reference>
      <Reference URI="/word/media/image45.png?ContentType=image/png">
        <DigestMethod Algorithm="http://www.w3.org/2001/04/xmlenc#sha256"/>
        <DigestValue>QZzvkHWUVObOQjG0HJFTYsyt8yK7xCi8rtTNOO9kbNw=</DigestValue>
      </Reference>
      <Reference URI="/word/media/image46.png?ContentType=image/png">
        <DigestMethod Algorithm="http://www.w3.org/2001/04/xmlenc#sha256"/>
        <DigestValue>yjM/VQgut5sASMUw+ia+0I12/IFsToK2gL5uG9hfhNo=</DigestValue>
      </Reference>
      <Reference URI="/word/media/image47.png?ContentType=image/png">
        <DigestMethod Algorithm="http://www.w3.org/2001/04/xmlenc#sha256"/>
        <DigestValue>JD2hEDyrsRdftbOhXpYcjNuAStlAnbgbWrmnQKBd1gY=</DigestValue>
      </Reference>
      <Reference URI="/word/media/image48.png?ContentType=image/png">
        <DigestMethod Algorithm="http://www.w3.org/2001/04/xmlenc#sha256"/>
        <DigestValue>HfcM52uIIEF0lePBrg1DnAF6YEy0EcP58A0tk37TjY4=</DigestValue>
      </Reference>
      <Reference URI="/word/media/image49.png?ContentType=image/png">
        <DigestMethod Algorithm="http://www.w3.org/2001/04/xmlenc#sha256"/>
        <DigestValue>s9BlWJyH2VEW2PlcdjyglrSCNqhKEorrENoRD1kd2/s=</DigestValue>
      </Reference>
      <Reference URI="/word/media/image5.jpeg?ContentType=image/jpeg">
        <DigestMethod Algorithm="http://www.w3.org/2001/04/xmlenc#sha256"/>
        <DigestValue>d9LuI0pypYk5ZqqPR8K1pE2Wzq3NHt1sloObsaqUbY4=</DigestValue>
      </Reference>
      <Reference URI="/word/media/image50.png?ContentType=image/png">
        <DigestMethod Algorithm="http://www.w3.org/2001/04/xmlenc#sha256"/>
        <DigestValue>2KDOZ0RrUTmvN7G67Z8LkJ6ds7Q2m5s82DLooFXwQuI=</DigestValue>
      </Reference>
      <Reference URI="/word/media/image51.png?ContentType=image/png">
        <DigestMethod Algorithm="http://www.w3.org/2001/04/xmlenc#sha256"/>
        <DigestValue>1oi7LdT8BHrrtxmCV4yytFxsWo028wBrS/Qx6PP4uJw=</DigestValue>
      </Reference>
      <Reference URI="/word/media/image52.png?ContentType=image/png">
        <DigestMethod Algorithm="http://www.w3.org/2001/04/xmlenc#sha256"/>
        <DigestValue>wSDrM3HJLUJo0Je0hvZfk/j9DWfkM2kgqdG92LtHcng=</DigestValue>
      </Reference>
      <Reference URI="/word/media/image53.png?ContentType=image/png">
        <DigestMethod Algorithm="http://www.w3.org/2001/04/xmlenc#sha256"/>
        <DigestValue>vXohxUam4VbilsEIcGpbKEdB8l2SjUftzZwFZEVR6SM=</DigestValue>
      </Reference>
      <Reference URI="/word/media/image54.png?ContentType=image/png">
        <DigestMethod Algorithm="http://www.w3.org/2001/04/xmlenc#sha256"/>
        <DigestValue>J5/bLEJx3IKF6K+uVDFHS1Ta2WK6u8wDCgeNTUZO80U=</DigestValue>
      </Reference>
      <Reference URI="/word/media/image55.png?ContentType=image/png">
        <DigestMethod Algorithm="http://www.w3.org/2001/04/xmlenc#sha256"/>
        <DigestValue>2HoCiSiVJhEK4Bya1+NpwCDRiT0XYMdmuNahT79WbfA=</DigestValue>
      </Reference>
      <Reference URI="/word/media/image56.png?ContentType=image/png">
        <DigestMethod Algorithm="http://www.w3.org/2001/04/xmlenc#sha256"/>
        <DigestValue>51gBege/f/jHn/aVJOQyjcyq2Ct5nVbcG8LVBCLA3P8=</DigestValue>
      </Reference>
      <Reference URI="/word/media/image57.png?ContentType=image/png">
        <DigestMethod Algorithm="http://www.w3.org/2001/04/xmlenc#sha256"/>
        <DigestValue>sTOl/avPjdrr07pxDF5aKxw37IdjO+0oaSO4TMAryVE=</DigestValue>
      </Reference>
      <Reference URI="/word/media/image58.png?ContentType=image/png">
        <DigestMethod Algorithm="http://www.w3.org/2001/04/xmlenc#sha256"/>
        <DigestValue>FXyKnGDVkwdDBI198Ey7ywU0csmgEMSETRpFAQfLvUU=</DigestValue>
      </Reference>
      <Reference URI="/word/media/image59.png?ContentType=image/png">
        <DigestMethod Algorithm="http://www.w3.org/2001/04/xmlenc#sha256"/>
        <DigestValue>Dx+YXcT9k8F2dUtkv108AGkk7tN45Alf9VKeKo19EbI=</DigestValue>
      </Reference>
      <Reference URI="/word/media/image6.png?ContentType=image/png">
        <DigestMethod Algorithm="http://www.w3.org/2001/04/xmlenc#sha256"/>
        <DigestValue>JqNHGt+gAVhtNU81o7gPGNlIGamjaJ4apdcJxbcZUtk=</DigestValue>
      </Reference>
      <Reference URI="/word/media/image60.png?ContentType=image/png">
        <DigestMethod Algorithm="http://www.w3.org/2001/04/xmlenc#sha256"/>
        <DigestValue>2YNiSklCuMMK7la8owsfkjyoSuRQzROVXQ46tAWuE/Q=</DigestValue>
      </Reference>
      <Reference URI="/word/media/image61.png?ContentType=image/png">
        <DigestMethod Algorithm="http://www.w3.org/2001/04/xmlenc#sha256"/>
        <DigestValue>AQIl+tn/xkQU+nbm2eN3HlQgLdWoqEeYto+kuceNPZE=</DigestValue>
      </Reference>
      <Reference URI="/word/media/image62.png?ContentType=image/png">
        <DigestMethod Algorithm="http://www.w3.org/2001/04/xmlenc#sha256"/>
        <DigestValue>eLQCHFVUqRsdVxhLZ0yW78dzT845/GcVvXGLkwlyESM=</DigestValue>
      </Reference>
      <Reference URI="/word/media/image63.png?ContentType=image/png">
        <DigestMethod Algorithm="http://www.w3.org/2001/04/xmlenc#sha256"/>
        <DigestValue>cFc8mhvFCtOXLbD1CxqkCdrBmEJooacJk5W5F5vA9RI=</DigestValue>
      </Reference>
      <Reference URI="/word/media/image64.png?ContentType=image/png">
        <DigestMethod Algorithm="http://www.w3.org/2001/04/xmlenc#sha256"/>
        <DigestValue>g98KGQV4LSaahVX7TTUDNQ8vzh2AAFkISQDd5Yi2Lh8=</DigestValue>
      </Reference>
      <Reference URI="/word/media/image65.png?ContentType=image/png">
        <DigestMethod Algorithm="http://www.w3.org/2001/04/xmlenc#sha256"/>
        <DigestValue>9nh8cKmo6+qWfSGa2gGYowcts/1dz7Kfuz5L1Bjk7m4=</DigestValue>
      </Reference>
      <Reference URI="/word/media/image66.jpeg?ContentType=image/jpeg">
        <DigestMethod Algorithm="http://www.w3.org/2001/04/xmlenc#sha256"/>
        <DigestValue>uKFKqVSlScV/5Es9uQg1EbozUExvlHlM7XliZARtgq0=</DigestValue>
      </Reference>
      <Reference URI="/word/media/image7.png?ContentType=image/png">
        <DigestMethod Algorithm="http://www.w3.org/2001/04/xmlenc#sha256"/>
        <DigestValue>v5bL31dzqQ0R3mi5QKt/ZTglmynrXDsQsmnCYxSl+Es=</DigestValue>
      </Reference>
      <Reference URI="/word/media/image8.jpeg?ContentType=image/jpeg">
        <DigestMethod Algorithm="http://www.w3.org/2001/04/xmlenc#sha256"/>
        <DigestValue>egK+qpgZ3QFYde0muXA/sn9m79KhnUnMIefg3iBmOiI=</DigestValue>
      </Reference>
      <Reference URI="/word/media/image80.jpeg?ContentType=image/jpeg">
        <DigestMethod Algorithm="http://www.w3.org/2001/04/xmlenc#sha256"/>
        <DigestValue>egK+qpgZ3QFYde0muXA/sn9m79KhnUnMIefg3iBmOiI=</DigestValue>
      </Reference>
      <Reference URI="/word/media/image9.jpeg?ContentType=image/jpeg">
        <DigestMethod Algorithm="http://www.w3.org/2001/04/xmlenc#sha256"/>
        <DigestValue>ygoBwpt/fg3O0vE3lzFF/PZF82o5dpRGsNmY0Nhqa44=</DigestValue>
      </Reference>
      <Reference URI="/word/numbering.xml?ContentType=application/vnd.openxmlformats-officedocument.wordprocessingml.numbering+xml">
        <DigestMethod Algorithm="http://www.w3.org/2001/04/xmlenc#sha256"/>
        <DigestValue>qA76hn3HVc6YK3hT1UqLUjyxWeM7GXcbFQ7WlToByjo=</DigestValue>
      </Reference>
      <Reference URI="/word/settings.xml?ContentType=application/vnd.openxmlformats-officedocument.wordprocessingml.settings+xml">
        <DigestMethod Algorithm="http://www.w3.org/2001/04/xmlenc#sha256"/>
        <DigestValue>Fi6gLsHJgf5nmtQlKaJbPArMyAlaA4Sj4lSbRVqgSwg=</DigestValue>
      </Reference>
      <Reference URI="/word/styles.xml?ContentType=application/vnd.openxmlformats-officedocument.wordprocessingml.styles+xml">
        <DigestMethod Algorithm="http://www.w3.org/2001/04/xmlenc#sha256"/>
        <DigestValue>2ONnRti4S2PTNY4Ej7Fg1GbOQ+5DdOv7DKbHoolv05Q=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nTknINKE91LhqpzB3elaFLS9+S9vAZIrT2Nt6gW5d/k=</DigestValue>
      </Reference>
    </Manifest>
    <SignatureProperties>
      <SignatureProperty Id="idSignatureTime" Target="#idPackageSignature">
        <mdssi:SignatureTime xmlns:mdssi="http://schemas.openxmlformats.org/package/2006/digital-signature">
          <mdssi:Format>YYYY-MM-DDThh:mm:ssTZD</mdssi:Format>
          <mdssi:Value>2016-10-19T18:01:16Z</mdssi:Value>
        </mdssi:SignatureTime>
      </SignatureProperty>
    </SignatureProperties>
  </Object>
  <Object Id="idOfficeObject">
    <SignatureProperties>
      <SignatureProperty Id="idOfficeV1Details" Target="#idPackageSignature">
        <SignatureInfoV1 xmlns="http://schemas.microsoft.com/office/2006/digsig">
          <SetupID>{DF542EF0-D64C-4A3E-9DDF-E6EB2C38FFAE}</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2016-10-19T18:01:16Z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f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FINCK+SBAAAAADUYZ0ECK+SBCw+MAAUJLdhLD4wACw+MAAnNbdhAAAAAHEkt2FYzfBhyODeYcjg3mGQ5t5h0P9SDQAAAAD/////AAAAAKbwtgBoPjAAQJGOd/SrinfPq4p3aD4wAGQBAAApbpt1KW6bdag5RA0ACAAAAAIAAAAAAACIPjAAfZSbdQAAAAAAAAAAvD8wAAYAAACwPzAABgAAAAAAAAAAAAAAsD8wAMA+MADyk5t1AAAAAAACAAAAADAABgAAALA/MAAGAAAAkEmfdQAAAAAAAAAAsD8wAAYAAAAAAAAA7D4wADGTm3UAAAAAAAIAALA/M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HjAAAAAAI5EiNAAAAAAAAAAAAAAAAAAAAAAAAAAAAAAAAAQAAANBsDIOYhseMqpcAAAAAAAD1AAAAZTDKcjkwynJTAGUAZwBvAGUAIACo4akJAAAAAGcWIeQiAIoB7QAAAGhxMAA7XMlhoM+VAu0AAAABAAAAgGTwEohxMADaW8lhBAAAABgAAAAAAAAAAAAAAAAAAACAZPASdHMwADUoEmJgnI4CBAAAAMhykgQMfzAAAAASYrxxMABFK7phIAAAAP////8AAAAAAAAAABUAAAAAAAAAcAAAAAEAAAABAAAAJAAAACQAAAAcAAAACAAAAAAAAABw3a0JyHKSBPoVAACpFgoQfHIwAHxyMAAwhchhAAAAAAAAAABIm/4SAAAAAAEAAAAAAAAAPHIwALPBi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wAAAADAAAAGEAAACsAAAAcQAAAAEAAACrCg1CchwNQgwAAABhAAAAGwAAAEwAAAAAAAAAAAAAAAAAAAD//////////4QAAABNAGEAcgDtAGEAIABJAHMAYQBiAGUAbAAgAE0AYQBsAGwAZQBhACAAQQBsAHYAYQByAGUAegAAAAwAAAAHAAAABQAAAAMAAAAHAAAABAAAAAMAAAAGAAAABwAAAAgAAAAHAAAAAwAAAAQAAAAMAAAABwAAAAMAAAADAAAABwAAAAcAAAAEAAAACAAAAAMAAAAGAAAABwAAAAU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AAA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Object Id="idInvalidSigLnImg">AQAAAGwAAAAAAAAAAAAAAD8BAACfAAAAAAAAAAAAAAAULAAADRYAACBFTUYAAAEAs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Hp3s/7fdki5FGN0XRRj//8AAAAAR3cSWgAA/JowAIgOAAAAAAAAoIoRAFCaMACB6Uh3AAAAAAAAQ2hhclVwcGVyVwBwEADQcRAA4AiuCWB5EAComjAAQJGOd/SrinfPq4p3qJowAGQBAAApbpt1KW6bdagNkQQACAAAAAIAAAAAAADImjAAfZSbdQAAAAAAAAAAApwwAAkAAADwmzAACQAAAAAAAAAAAAAA8JswAACbMADyk5t1AAAAAAACAAAAADAACQAAAPCbMAAJAAAAkEmfdQAAAAAAAAAA8JswAAkAAAAAAAAALJswADGTm3UAAAAAAAIAAPCbM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BYIAAAAARAfwjAAAAAAAAAAAAAAAAAAAAAAAAAAAAAAAAAEAAADQbAyDUP4FgqqXAAAAADAA4Fp6d9BFMADt4HZ3v3uVAf7////nL3p3gi56d9wvUA3Q+hEAIC5QDYg+MAB9lJt1AAAAAAAAAAC8PzAABgAAALA/MAAGAAAAAAAAAAAAAAA0LlANeOYzDTQuUA0AAAAAeOYzDdg+MAApbpt1KW6bdQAAAAAACAAAAAIAAAAAAADgPjAAfZSbdQAAAAAAAAAAFkAwAAcAAAAIQDAABwAAAAAAAAAAAAAACEAwABg/MADyk5t1AAAAAAACAAAAADAABwAAAAhAMAAHAAAAkEmfdQAAAAAAAAAACEAwAAcAAAAAAAAARD8wADGTm3UAAAAAAAIAAAhAM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Ug0Ir5IEAAAAANRhnQQIr5IELD4wABQkt2EsPjAALD4wACc1t2EAAAAAcSS3YVjN8GHI4N5hyODeYZDm3mHQ/1INAAAAAP////8AAAAApvC2AGg+MABAkY539KuKd8+rindoPjAAZAEAAClum3Upbpt1qDlEDQAIAAAAAgAAAAAAAIg+MAB9lJt1AAAAAAAAAAC8PzAABgAAALA/MAAGAAAAAAAAAAAAAACwPzAAwD4wAPKTm3UAAAAAAAIAAAAAMAAGAAAAsD8wAAYAAACQSZ91AAAAAAAAAACwPzAABgAAAAAAAADsPjAAMZObdQAAAAAAAgAAsD8w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MeMAAAAAAjkSI0AAAAAAAAAAAAAAAAAAAAAAAAAAAAAAAABAAAA0GwMg5iGx4yqlwAAAACtCXB3/hJlsIp3fyYSYvwTAWMAAAAAAAAAAKjhqQkBAAAAPxQhjCIAigHgcTAAAAAAAHDdrQkgczAAJIiAEihyMADpKBJiUwBlAGcAbwBlACAAVQBJAAAAAAAFKRJi+HIwAOEAAACgcTAAO1zJYaDPlQLhAAAAAQAAAI53/hIAADAA2lvJYQQAAAAFAAAAAAAAAAAAAAAAAAAAjnf+EqxzMAA1KBJiYJyOAgQAAABw3a0JAAAAAFkoEmIIAAAAAABlAGcAbwBlACAAVQBJAAAACsJ8cjAAfHIwAOEAAAAYcjAAAAAAAHB3/hIAAAAAAQAAAAAAAAA8cjAAs8GL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PAAAAAMAAAAYQAAAKwAAABxAAAAAQAAAKsKDUJyHA1CDAAAAGEAAAAbAAAATAAAAAAAAAAAAAAAAAAAAP//////////hAAAAE0AYQByAO0AYQAgAEkAcwBhAGIAZQBsACAATQBhAGwAbABlAGEAIABBAGwAdgBhAHIAZQB6AAAADAAAAAcAAAAFAAAAAwAAAAcAAAAEAAAAAwAAAAYAAAAHAAAACAAAAAcAAAADAAAABAAAAAwAAAAHAAAAAwAAAAMAAAAHAAAABwAAAAQAAAAIAAAAAwAAAAYAAAAHAAAABQAAAAcAAAAG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zJURsDKWYoekViedAdvw7tY9D5xE/tgYeZlbMVVsAMs=</DigestValue>
    </Reference>
    <Reference Type="http://www.w3.org/2000/09/xmldsig#Object" URI="#idOfficeObject">
      <DigestMethod Algorithm="http://www.w3.org/2001/04/xmlenc#sha256"/>
      <DigestValue>om4b9colbBm52NRmDmMypjM/8EZuxq6dPiVZBDGSwiw=</DigestValue>
    </Reference>
    <Reference Type="http://uri.etsi.org/01903#SignedProperties" URI="#idSignedProperties">
      <Transforms>
        <Transform Algorithm="http://www.w3.org/TR/2001/REC-xml-c14n-20010315"/>
      </Transforms>
      <DigestMethod Algorithm="http://www.w3.org/2001/04/xmlenc#sha256"/>
      <DigestValue>XcnE5u2yYkjWaF9hjAQkuzhRK89fnY9Hxo7EsDVEdI4=</DigestValue>
    </Reference>
    <Reference Type="http://www.w3.org/2000/09/xmldsig#Object" URI="#idValidSigLnImg">
      <DigestMethod Algorithm="http://www.w3.org/2001/04/xmlenc#sha256"/>
      <DigestValue>f/rx9UW3aEoOb4Qm1MB1znanR2tAbnm/Uk6soQMSwd4=</DigestValue>
    </Reference>
    <Reference Type="http://www.w3.org/2000/09/xmldsig#Object" URI="#idInvalidSigLnImg">
      <DigestMethod Algorithm="http://www.w3.org/2001/04/xmlenc#sha256"/>
      <DigestValue>S7iJUEsBNFCULw388a0HA92T+S5sIUvFHYBNVz/5wD0=</DigestValue>
    </Reference>
  </SignedInfo>
  <SignatureValue>TxDw0Yrll88AV+T3xec2mvvTQiS5bxdByv3CiFO+CbHsqzQnLcawswqDjxepi5DSOkVp0iWJquv6
rJFQXBPHvlGsuMzZpiJePgU+ape9Uz4fBKRMOI6vrIw61sC1hU/4MnYgKMFZSUsMIVuoH3sEU4r3
C0bUsjxjuj5zvMpco1b+2Hauh0qlooih2tgtD/rwuupV4AjTa3UAZx1u+Fa22yDV1A7msKEYF4Hq
eHtobI8z6fnndHh0nAifHDJ7/FdbHGKfbzzohS/vKMPF/KeRe+oN6acV39OUd/RkHQOGU+8TvK+i
ntnSRB9cdus2VQayTqq1UVvH5vvhCT6z4EixTQ==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1/04/xmlenc#sha256"/>
        <DigestValue>RqDLrOplFbLWQoeZr1F/K5tFehgoXT0JogwFfx31viM=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E0rZa/aOlOcOjhmvv6y5dWHq4xw5A5o0szsCmm491DE=</DigestValue>
      </Reference>
      <Reference URI="/word/charts/chart1.xml?ContentType=application/vnd.openxmlformats-officedocument.drawingml.chart+xml">
        <DigestMethod Algorithm="http://www.w3.org/2001/04/xmlenc#sha256"/>
        <DigestValue>qS1Ei36ULUhd1xj0IXWjXUdX6vozcTt6KDEQk71z2jo=</DigestValue>
      </Reference>
      <Reference URI="/word/charts/colors1.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JQnzFELIw+x2bqDg0M7h1VwiLOZVD5eHxVcATP8ROfI=</DigestValue>
      </Reference>
      <Reference URI="/word/document.xml?ContentType=application/vnd.openxmlformats-officedocument.wordprocessingml.document.main+xml">
        <DigestMethod Algorithm="http://www.w3.org/2001/04/xmlenc#sha256"/>
        <DigestValue>LFZ5VrZ4Ak0ET3JG9mqa7e2KalItyoZPUmDGW6qPsBI=</DigestValue>
      </Reference>
      <Reference URI="/word/endnotes.xml?ContentType=application/vnd.openxmlformats-officedocument.wordprocessingml.endnotes+xml">
        <DigestMethod Algorithm="http://www.w3.org/2001/04/xmlenc#sha256"/>
        <DigestValue>H5+jePmV7JNl4uC18Yu8cX8aTPQXfmMZZLv3cNEXgCU=</DigestValue>
      </Reference>
      <Reference URI="/word/fontTable.xml?ContentType=application/vnd.openxmlformats-officedocument.wordprocessingml.fontTable+xml">
        <DigestMethod Algorithm="http://www.w3.org/2001/04/xmlenc#sha256"/>
        <DigestValue>fpe4YHotcBCa6bjK/+W9IFixGtSOYk9fJP8luQ68voQ=</DigestValue>
      </Reference>
      <Reference URI="/word/footer1.xml?ContentType=application/vnd.openxmlformats-officedocument.wordprocessingml.footer+xml">
        <DigestMethod Algorithm="http://www.w3.org/2001/04/xmlenc#sha256"/>
        <DigestValue>QTaYW1wG/SQZDbB56x0j5N2vwZhcDHaVDuO8x46z9jw=</DigestValue>
      </Reference>
      <Reference URI="/word/footer2.xml?ContentType=application/vnd.openxmlformats-officedocument.wordprocessingml.footer+xml">
        <DigestMethod Algorithm="http://www.w3.org/2001/04/xmlenc#sha256"/>
        <DigestValue>J8M7SbpwrLPsCN95dNzK6bNKe6e4IrIOXMTni7Gipeo=</DigestValue>
      </Reference>
      <Reference URI="/word/footnotes.xml?ContentType=application/vnd.openxmlformats-officedocument.wordprocessingml.footnotes+xml">
        <DigestMethod Algorithm="http://www.w3.org/2001/04/xmlenc#sha256"/>
        <DigestValue>QqrnrOc9kpSlEg/LYGrXmBx/U2bOtdtGN4icCM1Mc4E=</DigestValue>
      </Reference>
      <Reference URI="/word/header1.xml?ContentType=application/vnd.openxmlformats-officedocument.wordprocessingml.header+xml">
        <DigestMethod Algorithm="http://www.w3.org/2001/04/xmlenc#sha256"/>
        <DigestValue>G5WdUtDlNWJMYdf5HmOteK9156d6Uh43L6s6YTHL6NE=</DigestValue>
      </Reference>
      <Reference URI="/word/media/image1.emf?ContentType=image/x-emf">
        <DigestMethod Algorithm="http://www.w3.org/2001/04/xmlenc#sha256"/>
        <DigestValue>JwUmdvYOgrROGJa1e7ms7d7mn5oI7fjqJuzIf2aHoMo=</DigestValue>
      </Reference>
      <Reference URI="/word/media/image10.jpeg?ContentType=image/jpeg">
        <DigestMethod Algorithm="http://www.w3.org/2001/04/xmlenc#sha256"/>
        <DigestValue>HGeqtTdhPLGpGCRKWjimxlPeeIT6DXGLYUUHuCOx4F0=</DigestValue>
      </Reference>
      <Reference URI="/word/media/image11.jpeg?ContentType=image/jpeg">
        <DigestMethod Algorithm="http://www.w3.org/2001/04/xmlenc#sha256"/>
        <DigestValue>NDAbFDFGZ9OQIknn6qSwUnDuM/sedQXYdy3hCRyulMU=</DigestValue>
      </Reference>
      <Reference URI="/word/media/image12.jpeg?ContentType=image/jpeg">
        <DigestMethod Algorithm="http://www.w3.org/2001/04/xmlenc#sha256"/>
        <DigestValue>qyhUAmpG7eQZz8pkoTPlLW5pt8g/3zymWXpN9AbtcBw=</DigestValue>
      </Reference>
      <Reference URI="/word/media/image13.jpeg?ContentType=image/jpeg">
        <DigestMethod Algorithm="http://www.w3.org/2001/04/xmlenc#sha256"/>
        <DigestValue>VntaKuBRjqFq1o+TZSzjOjnEZZWCo7x/wUCwk3yI1MY=</DigestValue>
      </Reference>
      <Reference URI="/word/media/image14.jpeg?ContentType=image/jpeg">
        <DigestMethod Algorithm="http://www.w3.org/2001/04/xmlenc#sha256"/>
        <DigestValue>rLB4f33ACPS50RfIDukeTp0ZC/Vle6NlwZuC7IbXatw=</DigestValue>
      </Reference>
      <Reference URI="/word/media/image15.jpeg?ContentType=image/jpeg">
        <DigestMethod Algorithm="http://www.w3.org/2001/04/xmlenc#sha256"/>
        <DigestValue>NPKzZ0nrhAaiO4aJLUY6HYyNU+ATC9OGTOa2ZOvyHZM=</DigestValue>
      </Reference>
      <Reference URI="/word/media/image16.jpg?ContentType=image/jpeg">
        <DigestMethod Algorithm="http://www.w3.org/2001/04/xmlenc#sha256"/>
        <DigestValue>/SJKOFMc9h0zGLcGW7CrjiuEMO5GU8pYhvdaKXU1bxg=</DigestValue>
      </Reference>
      <Reference URI="/word/media/image17.jpg?ContentType=image/jpeg">
        <DigestMethod Algorithm="http://www.w3.org/2001/04/xmlenc#sha256"/>
        <DigestValue>UTV6EXf/3hwxtfJmG2wbXnRIuvDWZPvFCTaGxHk/+zo=</DigestValue>
      </Reference>
      <Reference URI="/word/media/image18.jpeg?ContentType=image/jpeg">
        <DigestMethod Algorithm="http://www.w3.org/2001/04/xmlenc#sha256"/>
        <DigestValue>sreBgnDvmXtlCoKWD8d41wu3/g1l8ndBlLAfJjZtVUM=</DigestValue>
      </Reference>
      <Reference URI="/word/media/image19.jpeg?ContentType=image/jpeg">
        <DigestMethod Algorithm="http://www.w3.org/2001/04/xmlenc#sha256"/>
        <DigestValue>T/8FP2V8uNNMGe4pS6oHWVyaO9tqIqMCEWJVvQqfxE4=</DigestValue>
      </Reference>
      <Reference URI="/word/media/image2.emf?ContentType=image/x-emf">
        <DigestMethod Algorithm="http://www.w3.org/2001/04/xmlenc#sha256"/>
        <DigestValue>h3KBumdnPrI6c+gv339joptrqgH23NKGrrkapX7ZuQQ=</DigestValue>
      </Reference>
      <Reference URI="/word/media/image20.jpeg?ContentType=image/jpeg">
        <DigestMethod Algorithm="http://www.w3.org/2001/04/xmlenc#sha256"/>
        <DigestValue>Ab2oOuHMnsI0hnf0EjZ8gWmYwhkrahRTthAYnQRz89Q=</DigestValue>
      </Reference>
      <Reference URI="/word/media/image21.jpeg?ContentType=image/jpeg">
        <DigestMethod Algorithm="http://www.w3.org/2001/04/xmlenc#sha256"/>
        <DigestValue>3sBJPWQYEfkbPypP6uxeJUPhr083py0nfPstONTUwdg=</DigestValue>
      </Reference>
      <Reference URI="/word/media/image22.jpeg?ContentType=image/jpeg">
        <DigestMethod Algorithm="http://www.w3.org/2001/04/xmlenc#sha256"/>
        <DigestValue>9esqsT6TTlBQnzRR9YHgrj9/LvjxXT1hdv00j1AwvgU=</DigestValue>
      </Reference>
      <Reference URI="/word/media/image23.jpeg?ContentType=image/jpeg">
        <DigestMethod Algorithm="http://www.w3.org/2001/04/xmlenc#sha256"/>
        <DigestValue>wWlb3KBwwmdm1Kc0AgjLqg4Xh8KICbikfAD8LUWk0Q0=</DigestValue>
      </Reference>
      <Reference URI="/word/media/image24.jpeg?ContentType=image/jpeg">
        <DigestMethod Algorithm="http://www.w3.org/2001/04/xmlenc#sha256"/>
        <DigestValue>nnu+5N7imbzkt7pDPXzdwGWYV4Z9C+W20wOD/AIXx5I=</DigestValue>
      </Reference>
      <Reference URI="/word/media/image25.jpeg?ContentType=image/jpeg">
        <DigestMethod Algorithm="http://www.w3.org/2001/04/xmlenc#sha256"/>
        <DigestValue>7+6kKZkM7c+CEGOa5UPlyII0GoaZ7BVGy/K+NiSQPJk=</DigestValue>
      </Reference>
      <Reference URI="/word/media/image26.png?ContentType=image/png">
        <DigestMethod Algorithm="http://www.w3.org/2001/04/xmlenc#sha256"/>
        <DigestValue>CD7tywPxnuuiBSMyPkz282HArpcpl9qO0n+Wy7PGdC4=</DigestValue>
      </Reference>
      <Reference URI="/word/media/image27.jpeg?ContentType=image/jpeg">
        <DigestMethod Algorithm="http://www.w3.org/2001/04/xmlenc#sha256"/>
        <DigestValue>XqW0r2n8XgPeVgw6l29Xt9xGFUYDMtwy5+d1fkNUS+o=</DigestValue>
      </Reference>
      <Reference URI="/word/media/image28.jpeg?ContentType=image/jpeg">
        <DigestMethod Algorithm="http://www.w3.org/2001/04/xmlenc#sha256"/>
        <DigestValue>7NDM7Hc4JFUlP0uS032Evmdz7lnbLkJ3bAuQKA9zE5o=</DigestValue>
      </Reference>
      <Reference URI="/word/media/image29.jpeg?ContentType=image/jpeg">
        <DigestMethod Algorithm="http://www.w3.org/2001/04/xmlenc#sha256"/>
        <DigestValue>tc3+/X5Y+8hsMB7INlvnYJhjVHL2F9KPY9HxORMx/UQ=</DigestValue>
      </Reference>
      <Reference URI="/word/media/image3.emf?ContentType=image/x-emf">
        <DigestMethod Algorithm="http://www.w3.org/2001/04/xmlenc#sha256"/>
        <DigestValue>N0VgwWMDk+xL/sV31bOcltxElc1X7Dkj+A11ZGNbuu4=</DigestValue>
      </Reference>
      <Reference URI="/word/media/image30.jpeg?ContentType=image/jpeg">
        <DigestMethod Algorithm="http://www.w3.org/2001/04/xmlenc#sha256"/>
        <DigestValue>Rf7Twh+3QJWcp4/xEi3maT9hFsFuFg6gD5WdmyjagmY=</DigestValue>
      </Reference>
      <Reference URI="/word/media/image31.jpeg?ContentType=image/jpeg">
        <DigestMethod Algorithm="http://www.w3.org/2001/04/xmlenc#sha256"/>
        <DigestValue>BP+FfT45ipl6bTLAF/g5fTirnsei9ArU19UEy/T7TB0=</DigestValue>
      </Reference>
      <Reference URI="/word/media/image32.jpeg?ContentType=image/jpeg">
        <DigestMethod Algorithm="http://www.w3.org/2001/04/xmlenc#sha256"/>
        <DigestValue>9uwHAK8jJfTDmRTb/FJVdx6JsHHkVjQ0nCSfdS0UzMc=</DigestValue>
      </Reference>
      <Reference URI="/word/media/image33.jpeg?ContentType=image/jpeg">
        <DigestMethod Algorithm="http://www.w3.org/2001/04/xmlenc#sha256"/>
        <DigestValue>LKu2j/+lU1iCyOYvHOpb6+W690/IACZGcA9Z32LDCAo=</DigestValue>
      </Reference>
      <Reference URI="/word/media/image34.jpeg?ContentType=image/jpeg">
        <DigestMethod Algorithm="http://www.w3.org/2001/04/xmlenc#sha256"/>
        <DigestValue>rLE+W8dYJ9DRKMEr1SFHI05r9YjlWbjm+86rHDqLmRE=</DigestValue>
      </Reference>
      <Reference URI="/word/media/image35.jpeg?ContentType=image/jpeg">
        <DigestMethod Algorithm="http://www.w3.org/2001/04/xmlenc#sha256"/>
        <DigestValue>2daawDrLO+Za+TfjJUr3xsKhZ5E/S34lPz4Oy1NzOqw=</DigestValue>
      </Reference>
      <Reference URI="/word/media/image36.jpeg?ContentType=image/jpeg">
        <DigestMethod Algorithm="http://www.w3.org/2001/04/xmlenc#sha256"/>
        <DigestValue>DdmtH9mktbno/CwXGaRrEaAgmpKfSYFZu1MvWP5p8O4=</DigestValue>
      </Reference>
      <Reference URI="/word/media/image37.jpeg?ContentType=image/jpeg">
        <DigestMethod Algorithm="http://www.w3.org/2001/04/xmlenc#sha256"/>
        <DigestValue>yYRbkO3MnoNYkYsRyBLzDKC04yn0ez6h525eFovMgbo=</DigestValue>
      </Reference>
      <Reference URI="/word/media/image38.jpeg?ContentType=image/jpeg">
        <DigestMethod Algorithm="http://www.w3.org/2001/04/xmlenc#sha256"/>
        <DigestValue>O7toTo9N9B9eQ0ErSKjpeY/MH9dGccTH0f1Nvqe3MAY=</DigestValue>
      </Reference>
      <Reference URI="/word/media/image39.jpeg?ContentType=image/jpeg">
        <DigestMethod Algorithm="http://www.w3.org/2001/04/xmlenc#sha256"/>
        <DigestValue>2bHBS3WceMYO0Pl/6cKm+Zs52+i0mQByIU+/obIqYVA=</DigestValue>
      </Reference>
      <Reference URI="/word/media/image4.png?ContentType=image/png">
        <DigestMethod Algorithm="http://www.w3.org/2001/04/xmlenc#sha256"/>
        <DigestValue>cD8nodw6reSpaIPk/yV/8NRvttXjsfD0B+IeI2BQwmg=</DigestValue>
      </Reference>
      <Reference URI="/word/media/image40.jpeg?ContentType=image/jpeg">
        <DigestMethod Algorithm="http://www.w3.org/2001/04/xmlenc#sha256"/>
        <DigestValue>+BOY8wFe9gIhNCRhgi3wCQPyfmwV35r5co/vhwJDYDw=</DigestValue>
      </Reference>
      <Reference URI="/word/media/image41.jpeg?ContentType=image/jpeg">
        <DigestMethod Algorithm="http://www.w3.org/2001/04/xmlenc#sha256"/>
        <DigestValue>sUYXiBqbtEGmIBVJJ6IVrwDYl7J/TXM19CBzV10l91M=</DigestValue>
      </Reference>
      <Reference URI="/word/media/image42.jpeg?ContentType=image/jpeg">
        <DigestMethod Algorithm="http://www.w3.org/2001/04/xmlenc#sha256"/>
        <DigestValue>MLUyHlVVwV6x3qKW91BDBDh0/Edm1IoeD8Su5P/luVQ=</DigestValue>
      </Reference>
      <Reference URI="/word/media/image43.jpeg?ContentType=image/jpeg">
        <DigestMethod Algorithm="http://www.w3.org/2001/04/xmlenc#sha256"/>
        <DigestValue>ndrcmUV9R0Xgsm4xfLPhvIVwkh68jHNheOBz6Cy6IGg=</DigestValue>
      </Reference>
      <Reference URI="/word/media/image44.jpg?ContentType=image/jpeg">
        <DigestMethod Algorithm="http://www.w3.org/2001/04/xmlenc#sha256"/>
        <DigestValue>jtjsrYGx/R6Tl3Vf63SYmj+N9P7dcn6vnwlHutVg+yE=</DigestValue>
      </Reference>
      <Reference URI="/word/media/image45.png?ContentType=image/png">
        <DigestMethod Algorithm="http://www.w3.org/2001/04/xmlenc#sha256"/>
        <DigestValue>QZzvkHWUVObOQjG0HJFTYsyt8yK7xCi8rtTNOO9kbNw=</DigestValue>
      </Reference>
      <Reference URI="/word/media/image46.png?ContentType=image/png">
        <DigestMethod Algorithm="http://www.w3.org/2001/04/xmlenc#sha256"/>
        <DigestValue>yjM/VQgut5sASMUw+ia+0I12/IFsToK2gL5uG9hfhNo=</DigestValue>
      </Reference>
      <Reference URI="/word/media/image47.png?ContentType=image/png">
        <DigestMethod Algorithm="http://www.w3.org/2001/04/xmlenc#sha256"/>
        <DigestValue>JD2hEDyrsRdftbOhXpYcjNuAStlAnbgbWrmnQKBd1gY=</DigestValue>
      </Reference>
      <Reference URI="/word/media/image48.png?ContentType=image/png">
        <DigestMethod Algorithm="http://www.w3.org/2001/04/xmlenc#sha256"/>
        <DigestValue>HfcM52uIIEF0lePBrg1DnAF6YEy0EcP58A0tk37TjY4=</DigestValue>
      </Reference>
      <Reference URI="/word/media/image49.png?ContentType=image/png">
        <DigestMethod Algorithm="http://www.w3.org/2001/04/xmlenc#sha256"/>
        <DigestValue>s9BlWJyH2VEW2PlcdjyglrSCNqhKEorrENoRD1kd2/s=</DigestValue>
      </Reference>
      <Reference URI="/word/media/image5.jpeg?ContentType=image/jpeg">
        <DigestMethod Algorithm="http://www.w3.org/2001/04/xmlenc#sha256"/>
        <DigestValue>d9LuI0pypYk5ZqqPR8K1pE2Wzq3NHt1sloObsaqUbY4=</DigestValue>
      </Reference>
      <Reference URI="/word/media/image50.png?ContentType=image/png">
        <DigestMethod Algorithm="http://www.w3.org/2001/04/xmlenc#sha256"/>
        <DigestValue>2KDOZ0RrUTmvN7G67Z8LkJ6ds7Q2m5s82DLooFXwQuI=</DigestValue>
      </Reference>
      <Reference URI="/word/media/image51.png?ContentType=image/png">
        <DigestMethod Algorithm="http://www.w3.org/2001/04/xmlenc#sha256"/>
        <DigestValue>1oi7LdT8BHrrtxmCV4yytFxsWo028wBrS/Qx6PP4uJw=</DigestValue>
      </Reference>
      <Reference URI="/word/media/image52.png?ContentType=image/png">
        <DigestMethod Algorithm="http://www.w3.org/2001/04/xmlenc#sha256"/>
        <DigestValue>wSDrM3HJLUJo0Je0hvZfk/j9DWfkM2kgqdG92LtHcng=</DigestValue>
      </Reference>
      <Reference URI="/word/media/image53.png?ContentType=image/png">
        <DigestMethod Algorithm="http://www.w3.org/2001/04/xmlenc#sha256"/>
        <DigestValue>vXohxUam4VbilsEIcGpbKEdB8l2SjUftzZwFZEVR6SM=</DigestValue>
      </Reference>
      <Reference URI="/word/media/image54.png?ContentType=image/png">
        <DigestMethod Algorithm="http://www.w3.org/2001/04/xmlenc#sha256"/>
        <DigestValue>J5/bLEJx3IKF6K+uVDFHS1Ta2WK6u8wDCgeNTUZO80U=</DigestValue>
      </Reference>
      <Reference URI="/word/media/image55.png?ContentType=image/png">
        <DigestMethod Algorithm="http://www.w3.org/2001/04/xmlenc#sha256"/>
        <DigestValue>2HoCiSiVJhEK4Bya1+NpwCDRiT0XYMdmuNahT79WbfA=</DigestValue>
      </Reference>
      <Reference URI="/word/media/image56.png?ContentType=image/png">
        <DigestMethod Algorithm="http://www.w3.org/2001/04/xmlenc#sha256"/>
        <DigestValue>51gBege/f/jHn/aVJOQyjcyq2Ct5nVbcG8LVBCLA3P8=</DigestValue>
      </Reference>
      <Reference URI="/word/media/image57.png?ContentType=image/png">
        <DigestMethod Algorithm="http://www.w3.org/2001/04/xmlenc#sha256"/>
        <DigestValue>sTOl/avPjdrr07pxDF5aKxw37IdjO+0oaSO4TMAryVE=</DigestValue>
      </Reference>
      <Reference URI="/word/media/image58.png?ContentType=image/png">
        <DigestMethod Algorithm="http://www.w3.org/2001/04/xmlenc#sha256"/>
        <DigestValue>FXyKnGDVkwdDBI198Ey7ywU0csmgEMSETRpFAQfLvUU=</DigestValue>
      </Reference>
      <Reference URI="/word/media/image59.png?ContentType=image/png">
        <DigestMethod Algorithm="http://www.w3.org/2001/04/xmlenc#sha256"/>
        <DigestValue>Dx+YXcT9k8F2dUtkv108AGkk7tN45Alf9VKeKo19EbI=</DigestValue>
      </Reference>
      <Reference URI="/word/media/image6.png?ContentType=image/png">
        <DigestMethod Algorithm="http://www.w3.org/2001/04/xmlenc#sha256"/>
        <DigestValue>JqNHGt+gAVhtNU81o7gPGNlIGamjaJ4apdcJxbcZUtk=</DigestValue>
      </Reference>
      <Reference URI="/word/media/image60.png?ContentType=image/png">
        <DigestMethod Algorithm="http://www.w3.org/2001/04/xmlenc#sha256"/>
        <DigestValue>2YNiSklCuMMK7la8owsfkjyoSuRQzROVXQ46tAWuE/Q=</DigestValue>
      </Reference>
      <Reference URI="/word/media/image61.png?ContentType=image/png">
        <DigestMethod Algorithm="http://www.w3.org/2001/04/xmlenc#sha256"/>
        <DigestValue>AQIl+tn/xkQU+nbm2eN3HlQgLdWoqEeYto+kuceNPZE=</DigestValue>
      </Reference>
      <Reference URI="/word/media/image62.png?ContentType=image/png">
        <DigestMethod Algorithm="http://www.w3.org/2001/04/xmlenc#sha256"/>
        <DigestValue>eLQCHFVUqRsdVxhLZ0yW78dzT845/GcVvXGLkwlyESM=</DigestValue>
      </Reference>
      <Reference URI="/word/media/image63.png?ContentType=image/png">
        <DigestMethod Algorithm="http://www.w3.org/2001/04/xmlenc#sha256"/>
        <DigestValue>cFc8mhvFCtOXLbD1CxqkCdrBmEJooacJk5W5F5vA9RI=</DigestValue>
      </Reference>
      <Reference URI="/word/media/image64.png?ContentType=image/png">
        <DigestMethod Algorithm="http://www.w3.org/2001/04/xmlenc#sha256"/>
        <DigestValue>g98KGQV4LSaahVX7TTUDNQ8vzh2AAFkISQDd5Yi2Lh8=</DigestValue>
      </Reference>
      <Reference URI="/word/media/image65.png?ContentType=image/png">
        <DigestMethod Algorithm="http://www.w3.org/2001/04/xmlenc#sha256"/>
        <DigestValue>9nh8cKmo6+qWfSGa2gGYowcts/1dz7Kfuz5L1Bjk7m4=</DigestValue>
      </Reference>
      <Reference URI="/word/media/image66.jpeg?ContentType=image/jpeg">
        <DigestMethod Algorithm="http://www.w3.org/2001/04/xmlenc#sha256"/>
        <DigestValue>uKFKqVSlScV/5Es9uQg1EbozUExvlHlM7XliZARtgq0=</DigestValue>
      </Reference>
      <Reference URI="/word/media/image7.png?ContentType=image/png">
        <DigestMethod Algorithm="http://www.w3.org/2001/04/xmlenc#sha256"/>
        <DigestValue>v5bL31dzqQ0R3mi5QKt/ZTglmynrXDsQsmnCYxSl+Es=</DigestValue>
      </Reference>
      <Reference URI="/word/media/image8.jpeg?ContentType=image/jpeg">
        <DigestMethod Algorithm="http://www.w3.org/2001/04/xmlenc#sha256"/>
        <DigestValue>egK+qpgZ3QFYde0muXA/sn9m79KhnUnMIefg3iBmOiI=</DigestValue>
      </Reference>
      <Reference URI="/word/media/image80.jpeg?ContentType=image/jpeg">
        <DigestMethod Algorithm="http://www.w3.org/2001/04/xmlenc#sha256"/>
        <DigestValue>egK+qpgZ3QFYde0muXA/sn9m79KhnUnMIefg3iBmOiI=</DigestValue>
      </Reference>
      <Reference URI="/word/media/image9.jpeg?ContentType=image/jpeg">
        <DigestMethod Algorithm="http://www.w3.org/2001/04/xmlenc#sha256"/>
        <DigestValue>ygoBwpt/fg3O0vE3lzFF/PZF82o5dpRGsNmY0Nhqa44=</DigestValue>
      </Reference>
      <Reference URI="/word/numbering.xml?ContentType=application/vnd.openxmlformats-officedocument.wordprocessingml.numbering+xml">
        <DigestMethod Algorithm="http://www.w3.org/2001/04/xmlenc#sha256"/>
        <DigestValue>qA76hn3HVc6YK3hT1UqLUjyxWeM7GXcbFQ7WlToByjo=</DigestValue>
      </Reference>
      <Reference URI="/word/settings.xml?ContentType=application/vnd.openxmlformats-officedocument.wordprocessingml.settings+xml">
        <DigestMethod Algorithm="http://www.w3.org/2001/04/xmlenc#sha256"/>
        <DigestValue>Fi6gLsHJgf5nmtQlKaJbPArMyAlaA4Sj4lSbRVqgSwg=</DigestValue>
      </Reference>
      <Reference URI="/word/styles.xml?ContentType=application/vnd.openxmlformats-officedocument.wordprocessingml.styles+xml">
        <DigestMethod Algorithm="http://www.w3.org/2001/04/xmlenc#sha256"/>
        <DigestValue>2ONnRti4S2PTNY4Ej7Fg1GbOQ+5DdOv7DKbHoolv05Q=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nTknINKE91LhqpzB3elaFLS9+S9vAZIrT2Nt6gW5d/k=</DigestValue>
      </Reference>
    </Manifest>
    <SignatureProperties>
      <SignatureProperty Id="idSignatureTime" Target="#idPackageSignature">
        <mdssi:SignatureTime xmlns:mdssi="http://schemas.openxmlformats.org/package/2006/digital-signature">
          <mdssi:Format>YYYY-MM-DDThh:mm:ssTZD</mdssi:Format>
          <mdssi:Value>2016-10-19T18:01:40Z</mdssi:Value>
        </mdssi:SignatureTime>
      </SignatureProperty>
    </SignatureProperties>
  </Object>
  <Object Id="idOfficeObject">
    <SignatureProperties>
      <SignatureProperty Id="idOfficeV1Details" Target="#idPackageSignature">
        <SignatureInfoV1 xmlns="http://schemas.microsoft.com/office/2006/digsig">
          <SetupID>{A04620FD-ACB5-4B9A-9882-AA8533B7F7C9}</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2016-10-19T18:01:40Z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g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FINCK+SBAAAAADUYZ0ECK+SBCw+MAAUJLdhLD4wACw+MAAnNbdhAAAAAHEkt2FYzfBhyODeYcjg3mGQ5t5h0P9SDQAAAAD/////AAAAAKbwtgBoPjAAQJGOd/SrinfPq4p3aD4wAGQBAAApbpt1KW6bdag5RA0ACAAAAAIAAAAAAACIPjAAfZSbdQAAAAAAAAAAvD8wAAYAAACwPzAABgAAAAAAAAAAAAAAsD8wAMA+MADyk5t1AAAAAAACAAAAADAABgAAALA/MAAGAAAAkEmfdQAAAAAAAAAAsD8wAAYAAAAAAAAA7D4wADGTm3UAAAAAAAIAALA/MA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HjAAAAAAI5EiNAAAAAAAAAAAAAAAAAAAAAAAAAAAAAAAAAQAAANBsDIOYhseMqpcAAAAAAADYPFUTZTDKcjkwynKXvshhcN2tCQAAAABodskSDwAAAE8VIf8iAIoBiHEwAED/Ug0gDQSETHQwAGa/yGEgDQSEAAAAAHDdrQnIcpIEOHMwABB88GEuOP0SAAAAABB88GEgDQAAEDj9Eg8AAAAAAAAABwAAABA4/RIAAAAAAAAAALxxMABFK7phIAAAAP////8AAAAAAAAAAA4AAAAAAAAAOAAAAAEAAAABAAAAEQAAABEAAAD/////CAAAAAAAAABw3a0JyHKSBPoVAABvEQrCfHIwAHxyMAAwhchhAAAAAAAAAACgiToTAAAAAAEAAAAAAAAAPHIwALPBi3d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0AAAADAAAAGEAAACvAAAAcQAAAAEAAACrCg1CchwNQgwAAABhAAAAHAAAAEwAAAAAAAAAAAAAAAAAAAD//////////4QAAABNAGEAcgDtAGEAIABJAHMAYQBiAGUAbAAgAE0AYQBsAGwAZQBhACAAQQBsAHYAYQByAGUAegAuAAwAAAAHAAAABQAAAAMAAAAHAAAABAAAAAMAAAAGAAAABwAAAAgAAAAHAAAAAwAAAAQAAAAMAAAABwAAAAMAAAADAAAABwAAAAcAAAAEAAAACAAAAAMAAAAGAAAABwAAAAUAAAAHAAAABg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kAAAAhgAAAAEAAACrCg1CchwNQgwAAAB2AAAADwAAAEwAAAAAAAAAAAAAAAAAAAD//////////2wAAABKAGUAZgBhACAAbwBmAGkAYwBpAG4AYQAgAFIATQBpAAUAAAAHAAAABAAAAAcAAAAEAAAACA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t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Hp3s/7fdki5FGN0XRRj//8AAAAAR3cSWgAA/JowAIgOAAAAAAAAoIoRAFCaMACB6Uh3AAAAAAAAQ2hhclVwcGVyVwBwEADQcRAA4AiuCWB5EAComjAAQJGOd/SrinfPq4p3qJowAGQBAAApbpt1KW6bdagNkQQACAAAAAIAAAAAAADImjAAfZSbdQAAAAAAAAAAApwwAAkAAADwmzAACQAAAAAAAAAAAAAA8JswAACbMADyk5t1AAAAAAACAAAAADAACQAAAPCbMAAJAAAAkEmfdQAAAAAAAAAA8JswAAkAAAAAAAAALJswADGTm3UAAAAAAAIAAPCbMA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BYIAAAAARAfwjAAAAAAAAAAAAAAAAAAAAAAAAAAAAAAAAAEAAADQbAyDUP4FgqqXAAAAADAA4Fp6d9BFMADt4HZ3v3uVAf7////nL3p3gi56d9wvUA3Q+hEAIC5QDYg+MAB9lJt1AAAAAAAAAAC8PzAABgAAALA/MAAGAAAAAAAAAAAAAAA0LlANeOYzDTQuUA0AAAAAeOYzDdg+MAApbpt1KW6bdQAAAAAACAAAAAIAAAAAAADgPjAAfZSbdQAAAAAAAAAAFkAwAAcAAAAIQDAABwAAAAAAAAAAAAAACEAwABg/MADyk5t1AAAAAAACAAAAADAABwAAAAhAMAAHAAAAkEmfdQAAAAAAAAAACEAwAAcAAAAAAAAARD8wADGTm3UAAAAAAAIAAAhAMA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MeMAAAAAAjkSI0AAAAAAAAAAAAAAAAAAAAAAAAAAAAAAAABAAAA0GwMg5iGx4yqlwAAAACtCUBi/RJlsIp3fyYSYjAVAbgAAAAAAAAAAGh2yRIBAAAA4xUhfCIAigHgcTAAAAAAAHDdrQkgczAAJIiAEihyMADpKBJiUwBlAGcAbwBlACAAVQBJAAAAAAAFKRJi+HIwAOEAAACgcTAAO1zJYaDPlQLhAAAAAQAAAF5i/RIAADAA2lvJYQQAAAAFAAAAAAAAAAAAAAAAAAAAXmL9EqxzMAA1KBJiYJyOAgQAAABw3a0JAAAAAFkoEmIIAAAAAABlAGcAbwBlACAAVQBJAAAACsJ8cjAAfHIwAOEAAAAYcjAAAAAAAEBi/RIAAAAAAQAAAAAAAAA8cjAAs8GLd2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PQAAAAMAAAAYQAAAK8AAABxAAAAAQAAAKsKDUJyHA1CDAAAAGEAAAAcAAAATAAAAAAAAAAAAAAAAAAAAP//////////hAAAAE0AYQByAO0AYQAgAEkAcwBhAGIAZQBsACAATQBhAGwAbABlAGEAIABBAGwAdgBhAHIAZQB6AC4ADAAAAAcAAAAFAAAAAwAAAAcAAAAEAAAAAwAAAAYAAAAHAAAACAAAAAcAAAADAAAABAAAAAwAAAAHAAAAAwAAAAMAAAAHAAAABwAAAAQAAAAIAAAAAwAAAAYAAAAHAAAABQAAAAcAAAAG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QAAACGAAAAAQAAAKsKDUJyHA1CDAAAAHYAAAAPAAAATAAAAAAAAAAAAAAAAAAAAP//////////bAAAAEoAZQBmAGEAIABvAGYAaQBjAGkAbgBhACAAUgBNAGEABQAAAAcAAAAEAAAABwAAAAQAAAAI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435AEACABBADB42B6E854DEDE2703BF" ma:contentTypeVersion="8" ma:contentTypeDescription="Crear nuevo documento." ma:contentTypeScope="" ma:versionID="8c9124b5608f6c3afb64ed5fdce95c00">
  <xsd:schema xmlns:xsd="http://www.w3.org/2001/XMLSchema" xmlns:xs="http://www.w3.org/2001/XMLSchema" xmlns:p="http://schemas.microsoft.com/office/2006/metadata/properties" xmlns:ns2="cd7df43d-10b9-47d8-a000-58f6ff9a05a9" xmlns:ns3="21c3207e-4ad9-41ce-b187-b126d6257ffb" targetNamespace="http://schemas.microsoft.com/office/2006/metadata/properties" ma:root="true" ma:fieldsID="471b305a1b93216af0cd42a5230a6a27" ns2:_="" ns3:_="">
    <xsd:import namespace="cd7df43d-10b9-47d8-a000-58f6ff9a05a9"/>
    <xsd:import namespace="21c3207e-4ad9-41ce-b187-b126d6257ffb"/>
    <xsd:element name="properties">
      <xsd:complexType>
        <xsd:sequence>
          <xsd:element name="documentManagement">
            <xsd:complexType>
              <xsd:all>
                <xsd:element ref="ns2:N_x00b0__x0020_Documento" minOccurs="0"/>
                <xsd:element ref="ns2:N_x00b0__x0020_Exp" minOccurs="0"/>
                <xsd:element ref="ns2:Fecha_x0020_Publicaci_x00f3_n" minOccurs="0"/>
                <xsd:element ref="ns2:Destinatario" minOccurs="0"/>
                <xsd:element ref="ns2:Fecha_x0020_Generaci_x00f3_n" minOccurs="0"/>
                <xsd:element ref="ns2:Remitido_x0020_Por"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7df43d-10b9-47d8-a000-58f6ff9a05a9" elementFormDefault="qualified">
    <xsd:import namespace="http://schemas.microsoft.com/office/2006/documentManagement/types"/>
    <xsd:import namespace="http://schemas.microsoft.com/office/infopath/2007/PartnerControls"/>
    <xsd:element name="N_x00b0__x0020_Documento" ma:index="8" nillable="true" ma:displayName="N° Documento" ma:internalName="N_x00b0__x0020_Documento">
      <xsd:simpleType>
        <xsd:restriction base="dms:Text">
          <xsd:maxLength value="255"/>
        </xsd:restriction>
      </xsd:simpleType>
    </xsd:element>
    <xsd:element name="N_x00b0__x0020_Exp" ma:index="9" nillable="true" ma:displayName="N° Exp" ma:internalName="N_x00b0__x0020_Exp">
      <xsd:simpleType>
        <xsd:restriction base="dms:Text">
          <xsd:maxLength value="255"/>
        </xsd:restriction>
      </xsd:simpleType>
    </xsd:element>
    <xsd:element name="Fecha_x0020_Publicaci_x00f3_n" ma:index="10" nillable="true" ma:displayName="Fecha Publicación" ma:default="[today]" ma:description="Fecha Publicación en Expediente Electrónico" ma:format="DateOnly" ma:internalName="Fecha_x0020_Publicaci_x00f3_n">
      <xsd:simpleType>
        <xsd:restriction base="dms:DateTime"/>
      </xsd:simpleType>
    </xsd:element>
    <xsd:element name="Destinatario" ma:index="11" nillable="true" ma:displayName="Destinatario" ma:internalName="Destinatario">
      <xsd:simpleType>
        <xsd:restriction base="dms:Text">
          <xsd:maxLength value="255"/>
        </xsd:restriction>
      </xsd:simpleType>
    </xsd:element>
    <xsd:element name="Fecha_x0020_Generaci_x00f3_n" ma:index="12" nillable="true" ma:displayName="Fecha Generación" ma:default="[today]" ma:format="DateOnly" ma:internalName="Fecha_x0020_Generaci_x00f3_n">
      <xsd:simpleType>
        <xsd:restriction base="dms:DateTime"/>
      </xsd:simpleType>
    </xsd:element>
    <xsd:element name="Remitido_x0020_Por" ma:index="13" nillable="true" ma:displayName="Remitido Por" ma:list="{461986f8-ccac-4691-983b-799eae54cbac}" ma:internalName="Remitido_x0020_Por" ma:showField="Titl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14" nillable="true" ma:displayName="Valor de Id. de documento" ma:description="El valor del identificador de documento asignado a este elemento." ma:internalName="_dlc_DocId" ma:readOnly="true">
      <xsd:simpleType>
        <xsd:restriction base="dms:Text"/>
      </xsd:simpleType>
    </xsd:element>
    <xsd:element name="_dlc_DocIdUrl" ma:index="15"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6"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 xsi:nil="true"/>
    <_dlc_DocIdUrl xmlns="21c3207e-4ad9-41ce-b187-b126d6257ffb">
      <Url xsi:nil="true"/>
      <Description xsi:nil="true"/>
    </_dlc_DocIdUrl>
    <Remitido_x0020_Por xmlns="cd7df43d-10b9-47d8-a000-58f6ff9a05a9" xsi:nil="true"/>
    <Fecha_x0020_Publicaci_x00f3_n xmlns="cd7df43d-10b9-47d8-a000-58f6ff9a05a9" xsi:nil="true"/>
    <N_x00b0__x0020_Documento xmlns="cd7df43d-10b9-47d8-a000-58f6ff9a05a9" xsi:nil="true"/>
    <Destinatario xmlns="cd7df43d-10b9-47d8-a000-58f6ff9a05a9" xsi:nil="true"/>
    <Fecha_x0020_Generaci_x00f3_n xmlns="cd7df43d-10b9-47d8-a000-58f6ff9a05a9" xsi:nil="true"/>
    <N_x00b0__x0020_Exp xmlns="cd7df43d-10b9-47d8-a000-58f6ff9a05a9"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AEC344-0A53-4B4E-9961-E162341753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d7df43d-10b9-47d8-a000-58f6ff9a05a9"/>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 ds:uri="cd7df43d-10b9-47d8-a000-58f6ff9a05a9"/>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E5F68B22-1D92-4CBF-AED6-1077B899BC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91</Pages>
  <Words>25017</Words>
  <Characters>137597</Characters>
  <Application>Microsoft Office Word</Application>
  <DocSecurity>0</DocSecurity>
  <Lines>1146</Lines>
  <Paragraphs>324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
  <LinksUpToDate>false</LinksUpToDate>
  <CharactersWithSpaces>162290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Evelyn Fuentes Diaz</cp:lastModifiedBy>
  <cp:revision>12</cp:revision>
  <cp:lastPrinted>2016-10-13T14:58:00Z</cp:lastPrinted>
  <dcterms:created xsi:type="dcterms:W3CDTF">2016-10-18T21:49:00Z</dcterms:created>
  <dcterms:modified xsi:type="dcterms:W3CDTF">2016-10-19T15:06:00Z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0x0101001435AEACABBADB42B6E854DEDE2703BF</vt:lpwstr>
  </property>
  <property fmtid="{D5CDD505-2E9C-101B-9397-08002B2CF9AE}" pid="3" name="_dlc_DocIdItemGuid">
    <vt:lpwstr>b70aa6fe-f6e3-42ab-b297-0dd4f75074a5</vt:lpwstr>
  </property>
</Properties>
</file>