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012C02" w:rsidRDefault="009604F6" w:rsidP="0066261F">
      <w:pPr>
        <w:jc w:val="center"/>
        <w:rPr>
          <w:b/>
        </w:rPr>
      </w:pPr>
      <w:bookmarkStart w:id="0" w:name="_Toc350847214"/>
      <w:bookmarkStart w:id="1" w:name="_Toc350928658"/>
      <w:bookmarkStart w:id="2" w:name="_Toc350937995"/>
      <w:bookmarkStart w:id="3" w:name="_Toc351623557"/>
      <w:r w:rsidRPr="00012C02">
        <w:rPr>
          <w:b/>
        </w:rPr>
        <w:t>INFORME DE FISCALIZACIÓN AMBIENTAL</w:t>
      </w:r>
      <w:bookmarkEnd w:id="0"/>
      <w:bookmarkEnd w:id="1"/>
      <w:bookmarkEnd w:id="2"/>
      <w:bookmarkEnd w:id="3"/>
    </w:p>
    <w:p w:rsidR="00697654" w:rsidRPr="00012C02" w:rsidRDefault="00697654" w:rsidP="006B4FA6">
      <w:pPr>
        <w:spacing w:line="276" w:lineRule="auto"/>
        <w:jc w:val="center"/>
        <w:rPr>
          <w:rFonts w:cstheme="minorHAnsi"/>
          <w:b/>
        </w:rPr>
      </w:pPr>
    </w:p>
    <w:p w:rsidR="009604F6" w:rsidRPr="00012C02" w:rsidRDefault="009604F6" w:rsidP="006B4FA6">
      <w:pPr>
        <w:spacing w:line="276" w:lineRule="auto"/>
        <w:jc w:val="center"/>
        <w:rPr>
          <w:rFonts w:cstheme="minorHAnsi"/>
          <w:b/>
        </w:rPr>
      </w:pPr>
    </w:p>
    <w:p w:rsidR="006B4FA6" w:rsidRPr="00012C02" w:rsidRDefault="004F5470" w:rsidP="004F5470">
      <w:pPr>
        <w:tabs>
          <w:tab w:val="left" w:pos="4302"/>
        </w:tabs>
        <w:spacing w:line="276" w:lineRule="auto"/>
        <w:rPr>
          <w:rFonts w:cstheme="minorHAnsi"/>
          <w:b/>
        </w:rPr>
      </w:pPr>
      <w:r w:rsidRPr="00012C02">
        <w:rPr>
          <w:rFonts w:cstheme="minorHAnsi"/>
          <w:b/>
        </w:rPr>
        <w:tab/>
      </w:r>
    </w:p>
    <w:p w:rsidR="002A09E3" w:rsidRDefault="002A09E3" w:rsidP="004F5470">
      <w:pPr>
        <w:spacing w:line="276" w:lineRule="auto"/>
        <w:jc w:val="center"/>
        <w:rPr>
          <w:b/>
        </w:rPr>
      </w:pPr>
      <w:r w:rsidRPr="002A09E3">
        <w:rPr>
          <w:b/>
        </w:rPr>
        <w:t>CT BOCAMINA</w:t>
      </w:r>
    </w:p>
    <w:p w:rsidR="006B4FA6" w:rsidRPr="00BF01A7" w:rsidRDefault="00237484" w:rsidP="004F5470">
      <w:pPr>
        <w:spacing w:line="276" w:lineRule="auto"/>
        <w:jc w:val="center"/>
        <w:rPr>
          <w:b/>
          <w:color w:val="000000" w:themeColor="text1"/>
        </w:rPr>
      </w:pPr>
      <w:r>
        <w:rPr>
          <w:b/>
        </w:rPr>
        <w:t>UNIDAD</w:t>
      </w:r>
      <w:r w:rsidR="00BF01A7">
        <w:rPr>
          <w:b/>
        </w:rPr>
        <w:t xml:space="preserve"> </w:t>
      </w:r>
      <w:r w:rsidR="0056658F" w:rsidRPr="00BF01A7">
        <w:rPr>
          <w:b/>
          <w:color w:val="000000" w:themeColor="text1"/>
        </w:rPr>
        <w:t>I</w:t>
      </w:r>
    </w:p>
    <w:p w:rsidR="004F5470" w:rsidRPr="00A431CA" w:rsidRDefault="004F5470" w:rsidP="004F5470">
      <w:pPr>
        <w:spacing w:line="276" w:lineRule="auto"/>
        <w:jc w:val="center"/>
        <w:rPr>
          <w:rFonts w:cstheme="minorHAnsi"/>
          <w:b/>
          <w:color w:val="000000" w:themeColor="text1"/>
        </w:rPr>
      </w:pPr>
    </w:p>
    <w:p w:rsidR="00697654" w:rsidRDefault="00A431CA" w:rsidP="006B4FA6">
      <w:pPr>
        <w:spacing w:line="276" w:lineRule="auto"/>
        <w:jc w:val="center"/>
        <w:rPr>
          <w:rFonts w:cstheme="minorHAnsi"/>
          <w:b/>
          <w:bCs/>
          <w:color w:val="000000"/>
          <w:lang w:eastAsia="es-CL"/>
        </w:rPr>
      </w:pPr>
      <w:r w:rsidRPr="00DC6C02">
        <w:rPr>
          <w:rFonts w:cstheme="minorHAnsi"/>
          <w:b/>
          <w:bCs/>
          <w:color w:val="000000"/>
          <w:lang w:eastAsia="es-CL"/>
        </w:rPr>
        <w:t>DFZ-201</w:t>
      </w:r>
      <w:r w:rsidR="00AE5470" w:rsidRPr="00DC6C02">
        <w:rPr>
          <w:rFonts w:cstheme="minorHAnsi"/>
          <w:b/>
          <w:bCs/>
          <w:color w:val="000000"/>
          <w:lang w:eastAsia="es-CL"/>
        </w:rPr>
        <w:t>6</w:t>
      </w:r>
      <w:r w:rsidRPr="00DC6C02">
        <w:rPr>
          <w:rFonts w:cstheme="minorHAnsi"/>
          <w:b/>
          <w:bCs/>
          <w:color w:val="000000"/>
          <w:lang w:eastAsia="es-CL"/>
        </w:rPr>
        <w:t>-</w:t>
      </w:r>
      <w:r w:rsidR="00DC6C02" w:rsidRPr="00DC6C02">
        <w:rPr>
          <w:rFonts w:cstheme="minorHAnsi"/>
          <w:b/>
          <w:bCs/>
          <w:color w:val="000000"/>
          <w:lang w:eastAsia="es-CL"/>
        </w:rPr>
        <w:t>2726</w:t>
      </w:r>
      <w:r w:rsidRPr="00DC6C02">
        <w:rPr>
          <w:rFonts w:cstheme="minorHAnsi"/>
          <w:b/>
          <w:bCs/>
          <w:color w:val="000000"/>
          <w:lang w:eastAsia="es-CL"/>
        </w:rPr>
        <w:t>-V</w:t>
      </w:r>
      <w:r w:rsidR="00DC6C02" w:rsidRPr="00DC6C02">
        <w:rPr>
          <w:rFonts w:cstheme="minorHAnsi"/>
          <w:b/>
          <w:bCs/>
          <w:color w:val="000000"/>
          <w:lang w:eastAsia="es-CL"/>
        </w:rPr>
        <w:t>III</w:t>
      </w:r>
      <w:r w:rsidRPr="00DC6C02">
        <w:rPr>
          <w:rFonts w:cstheme="minorHAnsi"/>
          <w:b/>
          <w:bCs/>
          <w:color w:val="000000"/>
          <w:lang w:eastAsia="es-CL"/>
        </w:rPr>
        <w:t>-NE-EI</w:t>
      </w:r>
    </w:p>
    <w:p w:rsidR="00A431CA" w:rsidRPr="00A431CA" w:rsidRDefault="00A431CA" w:rsidP="006B4FA6">
      <w:pPr>
        <w:spacing w:line="276" w:lineRule="auto"/>
        <w:jc w:val="center"/>
        <w:rPr>
          <w:rFonts w:cstheme="minorHAnsi"/>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92650" w:rsidTr="006D4F72">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2650" w:rsidRDefault="00792650" w:rsidP="006D4F72">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2650" w:rsidRDefault="00792650" w:rsidP="006D4F72">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2650" w:rsidRDefault="00792650" w:rsidP="006D4F72">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92650" w:rsidTr="006D4F7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92650" w:rsidRDefault="00792650" w:rsidP="006D4F72">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92650" w:rsidRDefault="00792650" w:rsidP="006D4F72">
            <w:pPr>
              <w:spacing w:line="276" w:lineRule="auto"/>
              <w:jc w:val="center"/>
              <w:rPr>
                <w:rFonts w:cstheme="minorHAnsi"/>
                <w:sz w:val="18"/>
                <w:szCs w:val="18"/>
                <w:highlight w:val="yellow"/>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rsidR="00792650" w:rsidRDefault="006832D0" w:rsidP="006D4F72">
            <w:pPr>
              <w:spacing w:line="276" w:lineRule="auto"/>
              <w:jc w:val="center"/>
              <w:rPr>
                <w:rFonts w:ascii="Calibri" w:hAnsi="Calibri" w:cs="Calibri"/>
                <w:color w:val="FF0000"/>
                <w:sz w:val="18"/>
                <w:szCs w:val="18"/>
                <w:lang w:val="es-ES_tradnl"/>
              </w:rPr>
            </w:pPr>
            <w:r>
              <w:rPr>
                <w:rFonts w:cs="Calibri"/>
                <w:sz w:val="18"/>
                <w:szCs w:val="18"/>
                <w:lang w:val="es-ES"/>
              </w:rPr>
              <w:pict w14:anchorId="18BE8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7.75pt">
                  <v:imagedata r:id="rId19" o:title=""/>
                  <o:lock v:ext="edit" ungrouping="t" rotation="t" aspectratio="f" cropping="t" verticies="t" grouping="t"/>
                  <o:signatureline v:ext="edit" id="{5D98EE56-DB85-4E4E-B67A-1C03AE539019}" provid="{00000000-0000-0000-0000-000000000000}" o:suggestedsigner="Claudia Pastore H." o:suggestedsigner2="Jefe Sección Operativa DFZ." issignatureline="t"/>
                </v:shape>
              </w:pict>
            </w:r>
          </w:p>
        </w:tc>
      </w:tr>
      <w:tr w:rsidR="001404CD" w:rsidTr="006D4F7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404CD" w:rsidRDefault="001404CD" w:rsidP="001404CD">
            <w:pPr>
              <w:spacing w:line="276" w:lineRule="auto"/>
              <w:jc w:val="center"/>
              <w:rPr>
                <w:rFonts w:cstheme="minorHAnsi"/>
                <w:sz w:val="18"/>
                <w:szCs w:val="18"/>
                <w:lang w:val="es-ES_tradnl"/>
              </w:rPr>
            </w:pPr>
          </w:p>
          <w:p w:rsidR="001404CD" w:rsidRDefault="001404CD" w:rsidP="001404CD">
            <w:pPr>
              <w:spacing w:line="276" w:lineRule="auto"/>
              <w:jc w:val="center"/>
              <w:rPr>
                <w:rFonts w:cstheme="minorHAnsi"/>
                <w:sz w:val="18"/>
                <w:szCs w:val="18"/>
                <w:lang w:val="es-ES_tradnl"/>
              </w:rPr>
            </w:pPr>
            <w:r>
              <w:rPr>
                <w:rFonts w:cstheme="minorHAnsi"/>
                <w:sz w:val="18"/>
                <w:szCs w:val="18"/>
                <w:lang w:val="es-ES_tradnl"/>
              </w:rPr>
              <w:t>Revisado</w:t>
            </w:r>
          </w:p>
          <w:p w:rsidR="001404CD" w:rsidRDefault="001404CD" w:rsidP="001404CD">
            <w:pPr>
              <w:spacing w:line="276" w:lineRule="auto"/>
              <w:jc w:val="center"/>
              <w:rPr>
                <w:rFonts w:cstheme="minorHAnsi"/>
                <w:sz w:val="18"/>
                <w:szCs w:val="18"/>
                <w:lang w:val="es-ES_tradnl"/>
              </w:rPr>
            </w:pPr>
          </w:p>
        </w:tc>
        <w:tc>
          <w:tcPr>
            <w:tcW w:w="2116" w:type="dxa"/>
            <w:tcBorders>
              <w:top w:val="single" w:sz="4" w:space="0" w:color="auto"/>
              <w:left w:val="single" w:sz="4" w:space="0" w:color="auto"/>
              <w:bottom w:val="single" w:sz="4" w:space="0" w:color="auto"/>
              <w:right w:val="single" w:sz="4" w:space="0" w:color="auto"/>
            </w:tcBorders>
            <w:vAlign w:val="center"/>
          </w:tcPr>
          <w:p w:rsidR="001404CD" w:rsidRDefault="001404CD" w:rsidP="001404CD">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rsidR="001404CD" w:rsidRDefault="006832D0" w:rsidP="001404CD">
            <w:pPr>
              <w:spacing w:line="276" w:lineRule="auto"/>
              <w:jc w:val="center"/>
              <w:rPr>
                <w:rFonts w:cs="Calibri"/>
                <w:sz w:val="18"/>
                <w:szCs w:val="18"/>
                <w:lang w:val="es-ES"/>
              </w:rPr>
            </w:pPr>
            <w:r>
              <w:rPr>
                <w:rFonts w:cs="Calibri"/>
                <w:sz w:val="18"/>
                <w:szCs w:val="18"/>
                <w:lang w:val="es-ES"/>
              </w:rPr>
              <w:pict w14:anchorId="1AB801A9">
                <v:shape id="_x0000_i1026" type="#_x0000_t75" alt="Línea de firma de Microsoft Office..." style="width:114.7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1404CD" w:rsidTr="001404CD">
        <w:trPr>
          <w:trHeight w:val="70"/>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404CD" w:rsidRDefault="001404CD" w:rsidP="001404CD">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404CD" w:rsidRDefault="001404CD" w:rsidP="001404CD">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rsidR="001404CD" w:rsidRDefault="006832D0" w:rsidP="001404CD">
            <w:pPr>
              <w:spacing w:line="276" w:lineRule="auto"/>
              <w:jc w:val="center"/>
              <w:rPr>
                <w:rFonts w:ascii="Calibri" w:hAnsi="Calibri" w:cs="Calibri"/>
                <w:sz w:val="18"/>
                <w:szCs w:val="18"/>
                <w:lang w:val="es-ES"/>
              </w:rPr>
            </w:pPr>
            <w:bookmarkStart w:id="5" w:name="_GoBack"/>
            <w:r>
              <w:rPr>
                <w:rFonts w:cs="Calibri"/>
                <w:sz w:val="18"/>
                <w:szCs w:val="18"/>
                <w:lang w:val="es-ES"/>
              </w:rPr>
              <w:pict w14:anchorId="1CA8E772">
                <v:shape id="_x0000_i1027" type="#_x0000_t75" alt="Línea de firma de Microsoft Office..." style="width:114.75pt;height:57.75pt">
                  <v:imagedata r:id="rId21"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bookmarkEnd w:id="5"/>
          </w:p>
        </w:tc>
      </w:tr>
    </w:tbl>
    <w:p w:rsidR="001404CD" w:rsidRPr="00012C02" w:rsidRDefault="000F672C">
      <w:pPr>
        <w:jc w:val="left"/>
      </w:pPr>
      <w:r w:rsidRPr="00012C02">
        <w:br w:type="page"/>
      </w:r>
    </w:p>
    <w:p w:rsidR="001A4615" w:rsidRPr="00012C02" w:rsidRDefault="001A4615">
      <w:pPr>
        <w:jc w:val="left"/>
      </w:pPr>
    </w:p>
    <w:p w:rsidR="00F55D44" w:rsidRPr="00556102" w:rsidRDefault="00655D0C" w:rsidP="00694B31">
      <w:pPr>
        <w:pStyle w:val="Ttulo1"/>
        <w:numPr>
          <w:ilvl w:val="0"/>
          <w:numId w:val="0"/>
        </w:numPr>
        <w:jc w:val="center"/>
        <w:rPr>
          <w:sz w:val="20"/>
        </w:rPr>
      </w:pPr>
      <w:bookmarkStart w:id="6" w:name="_Toc352940725"/>
      <w:bookmarkStart w:id="7" w:name="_Toc353998174"/>
      <w:bookmarkStart w:id="8" w:name="_Toc463278453"/>
      <w:bookmarkEnd w:id="4"/>
      <w:r w:rsidRPr="00556102">
        <w:rPr>
          <w:sz w:val="20"/>
        </w:rPr>
        <w:t>Tabla de Contenidos</w:t>
      </w:r>
      <w:bookmarkEnd w:id="6"/>
      <w:bookmarkEnd w:id="7"/>
      <w:bookmarkEnd w:id="8"/>
    </w:p>
    <w:p w:rsidR="007A4397" w:rsidRDefault="003753AB">
      <w:pPr>
        <w:pStyle w:val="TDC1"/>
        <w:rPr>
          <w:rFonts w:eastAsiaTheme="minorEastAsia" w:cstheme="minorBidi"/>
          <w:b w:val="0"/>
          <w:bCs w:val="0"/>
          <w:caps w:val="0"/>
          <w:noProof/>
          <w:sz w:val="22"/>
          <w:szCs w:val="22"/>
          <w:lang w:eastAsia="es-CL"/>
        </w:rPr>
      </w:pPr>
      <w:r w:rsidRPr="00556102">
        <w:fldChar w:fldCharType="begin"/>
      </w:r>
      <w:r w:rsidRPr="00556102">
        <w:instrText xml:space="preserve"> TOC \o "1-3" \h \z \u </w:instrText>
      </w:r>
      <w:r w:rsidRPr="00556102">
        <w:fldChar w:fldCharType="separate"/>
      </w:r>
      <w:hyperlink w:anchor="_Toc463278453" w:history="1">
        <w:r w:rsidR="007A4397" w:rsidRPr="008C0E7D">
          <w:rPr>
            <w:rStyle w:val="Hipervnculo"/>
            <w:noProof/>
          </w:rPr>
          <w:t>Tabla de Contenidos</w:t>
        </w:r>
        <w:r w:rsidR="007A4397">
          <w:rPr>
            <w:noProof/>
            <w:webHidden/>
          </w:rPr>
          <w:tab/>
        </w:r>
        <w:r w:rsidR="007A4397">
          <w:rPr>
            <w:noProof/>
            <w:webHidden/>
          </w:rPr>
          <w:fldChar w:fldCharType="begin"/>
        </w:r>
        <w:r w:rsidR="007A4397">
          <w:rPr>
            <w:noProof/>
            <w:webHidden/>
          </w:rPr>
          <w:instrText xml:space="preserve"> PAGEREF _Toc463278453 \h </w:instrText>
        </w:r>
        <w:r w:rsidR="007A4397">
          <w:rPr>
            <w:noProof/>
            <w:webHidden/>
          </w:rPr>
        </w:r>
        <w:r w:rsidR="007A4397">
          <w:rPr>
            <w:noProof/>
            <w:webHidden/>
          </w:rPr>
          <w:fldChar w:fldCharType="separate"/>
        </w:r>
        <w:r w:rsidR="007700CB">
          <w:rPr>
            <w:noProof/>
            <w:webHidden/>
          </w:rPr>
          <w:t>2</w:t>
        </w:r>
        <w:r w:rsidR="007A4397">
          <w:rPr>
            <w:noProof/>
            <w:webHidden/>
          </w:rPr>
          <w:fldChar w:fldCharType="end"/>
        </w:r>
      </w:hyperlink>
    </w:p>
    <w:p w:rsidR="007A4397" w:rsidRDefault="006832D0">
      <w:pPr>
        <w:pStyle w:val="TDC1"/>
        <w:rPr>
          <w:rFonts w:eastAsiaTheme="minorEastAsia" w:cstheme="minorBidi"/>
          <w:b w:val="0"/>
          <w:bCs w:val="0"/>
          <w:caps w:val="0"/>
          <w:noProof/>
          <w:sz w:val="22"/>
          <w:szCs w:val="22"/>
          <w:lang w:eastAsia="es-CL"/>
        </w:rPr>
      </w:pPr>
      <w:hyperlink w:anchor="_Toc463278454" w:history="1">
        <w:r w:rsidR="007A4397" w:rsidRPr="008C0E7D">
          <w:rPr>
            <w:rStyle w:val="Hipervnculo"/>
            <w:noProof/>
          </w:rPr>
          <w:t>1.</w:t>
        </w:r>
        <w:r w:rsidR="007A4397">
          <w:rPr>
            <w:rFonts w:eastAsiaTheme="minorEastAsia" w:cstheme="minorBidi"/>
            <w:b w:val="0"/>
            <w:bCs w:val="0"/>
            <w:caps w:val="0"/>
            <w:noProof/>
            <w:sz w:val="22"/>
            <w:szCs w:val="22"/>
            <w:lang w:eastAsia="es-CL"/>
          </w:rPr>
          <w:tab/>
        </w:r>
        <w:r w:rsidR="007A4397" w:rsidRPr="008C0E7D">
          <w:rPr>
            <w:rStyle w:val="Hipervnculo"/>
            <w:noProof/>
          </w:rPr>
          <w:t>RESUMEN.</w:t>
        </w:r>
        <w:r w:rsidR="007A4397">
          <w:rPr>
            <w:noProof/>
            <w:webHidden/>
          </w:rPr>
          <w:tab/>
        </w:r>
        <w:r w:rsidR="007A4397">
          <w:rPr>
            <w:noProof/>
            <w:webHidden/>
          </w:rPr>
          <w:fldChar w:fldCharType="begin"/>
        </w:r>
        <w:r w:rsidR="007A4397">
          <w:rPr>
            <w:noProof/>
            <w:webHidden/>
          </w:rPr>
          <w:instrText xml:space="preserve"> PAGEREF _Toc463278454 \h </w:instrText>
        </w:r>
        <w:r w:rsidR="007A4397">
          <w:rPr>
            <w:noProof/>
            <w:webHidden/>
          </w:rPr>
        </w:r>
        <w:r w:rsidR="007A4397">
          <w:rPr>
            <w:noProof/>
            <w:webHidden/>
          </w:rPr>
          <w:fldChar w:fldCharType="separate"/>
        </w:r>
        <w:r w:rsidR="007700CB">
          <w:rPr>
            <w:noProof/>
            <w:webHidden/>
          </w:rPr>
          <w:t>3</w:t>
        </w:r>
        <w:r w:rsidR="007A4397">
          <w:rPr>
            <w:noProof/>
            <w:webHidden/>
          </w:rPr>
          <w:fldChar w:fldCharType="end"/>
        </w:r>
      </w:hyperlink>
    </w:p>
    <w:p w:rsidR="007A4397" w:rsidRDefault="006832D0">
      <w:pPr>
        <w:pStyle w:val="TDC1"/>
        <w:rPr>
          <w:rFonts w:eastAsiaTheme="minorEastAsia" w:cstheme="minorBidi"/>
          <w:b w:val="0"/>
          <w:bCs w:val="0"/>
          <w:caps w:val="0"/>
          <w:noProof/>
          <w:sz w:val="22"/>
          <w:szCs w:val="22"/>
          <w:lang w:eastAsia="es-CL"/>
        </w:rPr>
      </w:pPr>
      <w:hyperlink w:anchor="_Toc463278455" w:history="1">
        <w:r w:rsidR="007A4397" w:rsidRPr="008C0E7D">
          <w:rPr>
            <w:rStyle w:val="Hipervnculo"/>
            <w:noProof/>
          </w:rPr>
          <w:t>2.</w:t>
        </w:r>
        <w:r w:rsidR="007A4397">
          <w:rPr>
            <w:rFonts w:eastAsiaTheme="minorEastAsia" w:cstheme="minorBidi"/>
            <w:b w:val="0"/>
            <w:bCs w:val="0"/>
            <w:caps w:val="0"/>
            <w:noProof/>
            <w:sz w:val="22"/>
            <w:szCs w:val="22"/>
            <w:lang w:eastAsia="es-CL"/>
          </w:rPr>
          <w:tab/>
        </w:r>
        <w:r w:rsidR="007A4397" w:rsidRPr="008C0E7D">
          <w:rPr>
            <w:rStyle w:val="Hipervnculo"/>
            <w:noProof/>
          </w:rPr>
          <w:t>IDENTIFICACIÓN DEL PROYECTO, INSTALACIÓN, ACTIVIDAD O FUENTE FISCALIZADA</w:t>
        </w:r>
        <w:r w:rsidR="007A4397">
          <w:rPr>
            <w:noProof/>
            <w:webHidden/>
          </w:rPr>
          <w:tab/>
        </w:r>
        <w:r w:rsidR="007A4397">
          <w:rPr>
            <w:noProof/>
            <w:webHidden/>
          </w:rPr>
          <w:fldChar w:fldCharType="begin"/>
        </w:r>
        <w:r w:rsidR="007A4397">
          <w:rPr>
            <w:noProof/>
            <w:webHidden/>
          </w:rPr>
          <w:instrText xml:space="preserve"> PAGEREF _Toc463278455 \h </w:instrText>
        </w:r>
        <w:r w:rsidR="007A4397">
          <w:rPr>
            <w:noProof/>
            <w:webHidden/>
          </w:rPr>
        </w:r>
        <w:r w:rsidR="007A4397">
          <w:rPr>
            <w:noProof/>
            <w:webHidden/>
          </w:rPr>
          <w:fldChar w:fldCharType="separate"/>
        </w:r>
        <w:r w:rsidR="007700CB">
          <w:rPr>
            <w:noProof/>
            <w:webHidden/>
          </w:rPr>
          <w:t>4</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56" w:history="1">
        <w:r w:rsidR="007A4397" w:rsidRPr="008C0E7D">
          <w:rPr>
            <w:rStyle w:val="Hipervnculo"/>
            <w:noProof/>
          </w:rPr>
          <w:t>2.1.</w:t>
        </w:r>
        <w:r w:rsidR="007A4397">
          <w:rPr>
            <w:rFonts w:eastAsiaTheme="minorEastAsia" w:cstheme="minorBidi"/>
            <w:smallCaps w:val="0"/>
            <w:noProof/>
            <w:sz w:val="22"/>
            <w:szCs w:val="22"/>
            <w:lang w:eastAsia="es-CL"/>
          </w:rPr>
          <w:tab/>
        </w:r>
        <w:r w:rsidR="007A4397" w:rsidRPr="008C0E7D">
          <w:rPr>
            <w:rStyle w:val="Hipervnculo"/>
            <w:noProof/>
          </w:rPr>
          <w:t>Antecedentes Generales</w:t>
        </w:r>
        <w:r w:rsidR="007A4397">
          <w:rPr>
            <w:noProof/>
            <w:webHidden/>
          </w:rPr>
          <w:tab/>
        </w:r>
        <w:r w:rsidR="007A4397">
          <w:rPr>
            <w:noProof/>
            <w:webHidden/>
          </w:rPr>
          <w:fldChar w:fldCharType="begin"/>
        </w:r>
        <w:r w:rsidR="007A4397">
          <w:rPr>
            <w:noProof/>
            <w:webHidden/>
          </w:rPr>
          <w:instrText xml:space="preserve"> PAGEREF _Toc463278456 \h </w:instrText>
        </w:r>
        <w:r w:rsidR="007A4397">
          <w:rPr>
            <w:noProof/>
            <w:webHidden/>
          </w:rPr>
        </w:r>
        <w:r w:rsidR="007A4397">
          <w:rPr>
            <w:noProof/>
            <w:webHidden/>
          </w:rPr>
          <w:fldChar w:fldCharType="separate"/>
        </w:r>
        <w:r w:rsidR="007700CB">
          <w:rPr>
            <w:noProof/>
            <w:webHidden/>
          </w:rPr>
          <w:t>4</w:t>
        </w:r>
        <w:r w:rsidR="007A4397">
          <w:rPr>
            <w:noProof/>
            <w:webHidden/>
          </w:rPr>
          <w:fldChar w:fldCharType="end"/>
        </w:r>
      </w:hyperlink>
    </w:p>
    <w:p w:rsidR="007A4397" w:rsidRDefault="006832D0">
      <w:pPr>
        <w:pStyle w:val="TDC1"/>
        <w:rPr>
          <w:rFonts w:eastAsiaTheme="minorEastAsia" w:cstheme="minorBidi"/>
          <w:b w:val="0"/>
          <w:bCs w:val="0"/>
          <w:caps w:val="0"/>
          <w:noProof/>
          <w:sz w:val="22"/>
          <w:szCs w:val="22"/>
          <w:lang w:eastAsia="es-CL"/>
        </w:rPr>
      </w:pPr>
      <w:hyperlink w:anchor="_Toc463278457" w:history="1">
        <w:r w:rsidR="007A4397" w:rsidRPr="008C0E7D">
          <w:rPr>
            <w:rStyle w:val="Hipervnculo"/>
            <w:noProof/>
          </w:rPr>
          <w:t>3.</w:t>
        </w:r>
        <w:r w:rsidR="007A4397">
          <w:rPr>
            <w:rFonts w:eastAsiaTheme="minorEastAsia" w:cstheme="minorBidi"/>
            <w:b w:val="0"/>
            <w:bCs w:val="0"/>
            <w:caps w:val="0"/>
            <w:noProof/>
            <w:sz w:val="22"/>
            <w:szCs w:val="22"/>
            <w:lang w:eastAsia="es-CL"/>
          </w:rPr>
          <w:tab/>
        </w:r>
        <w:r w:rsidR="007A4397" w:rsidRPr="008C0E7D">
          <w:rPr>
            <w:rStyle w:val="Hipervnculo"/>
            <w:noProof/>
          </w:rPr>
          <w:t>INSTRUMENTOS DE GESTIÓN AMBIENTAL QUE REGULAN LA ACTIVIDAD FISCALIZADA.</w:t>
        </w:r>
        <w:r w:rsidR="007A4397">
          <w:rPr>
            <w:noProof/>
            <w:webHidden/>
          </w:rPr>
          <w:tab/>
        </w:r>
        <w:r w:rsidR="007A4397">
          <w:rPr>
            <w:noProof/>
            <w:webHidden/>
          </w:rPr>
          <w:fldChar w:fldCharType="begin"/>
        </w:r>
        <w:r w:rsidR="007A4397">
          <w:rPr>
            <w:noProof/>
            <w:webHidden/>
          </w:rPr>
          <w:instrText xml:space="preserve"> PAGEREF _Toc463278457 \h </w:instrText>
        </w:r>
        <w:r w:rsidR="007A4397">
          <w:rPr>
            <w:noProof/>
            <w:webHidden/>
          </w:rPr>
        </w:r>
        <w:r w:rsidR="007A4397">
          <w:rPr>
            <w:noProof/>
            <w:webHidden/>
          </w:rPr>
          <w:fldChar w:fldCharType="separate"/>
        </w:r>
        <w:r w:rsidR="007700CB">
          <w:rPr>
            <w:noProof/>
            <w:webHidden/>
          </w:rPr>
          <w:t>5</w:t>
        </w:r>
        <w:r w:rsidR="007A4397">
          <w:rPr>
            <w:noProof/>
            <w:webHidden/>
          </w:rPr>
          <w:fldChar w:fldCharType="end"/>
        </w:r>
      </w:hyperlink>
    </w:p>
    <w:p w:rsidR="007A4397" w:rsidRDefault="006832D0">
      <w:pPr>
        <w:pStyle w:val="TDC1"/>
        <w:rPr>
          <w:rFonts w:eastAsiaTheme="minorEastAsia" w:cstheme="minorBidi"/>
          <w:b w:val="0"/>
          <w:bCs w:val="0"/>
          <w:caps w:val="0"/>
          <w:noProof/>
          <w:sz w:val="22"/>
          <w:szCs w:val="22"/>
          <w:lang w:eastAsia="es-CL"/>
        </w:rPr>
      </w:pPr>
      <w:hyperlink w:anchor="_Toc463278458" w:history="1">
        <w:r w:rsidR="007A4397" w:rsidRPr="008C0E7D">
          <w:rPr>
            <w:rStyle w:val="Hipervnculo"/>
            <w:noProof/>
          </w:rPr>
          <w:t>4.</w:t>
        </w:r>
        <w:r w:rsidR="007A4397">
          <w:rPr>
            <w:rFonts w:eastAsiaTheme="minorEastAsia" w:cstheme="minorBidi"/>
            <w:b w:val="0"/>
            <w:bCs w:val="0"/>
            <w:caps w:val="0"/>
            <w:noProof/>
            <w:sz w:val="22"/>
            <w:szCs w:val="22"/>
            <w:lang w:eastAsia="es-CL"/>
          </w:rPr>
          <w:tab/>
        </w:r>
        <w:r w:rsidR="007A4397" w:rsidRPr="008C0E7D">
          <w:rPr>
            <w:rStyle w:val="Hipervnculo"/>
            <w:noProof/>
          </w:rPr>
          <w:t>DESCRIPCIÓN DE LA FUENTE.</w:t>
        </w:r>
        <w:r w:rsidR="007A4397">
          <w:rPr>
            <w:noProof/>
            <w:webHidden/>
          </w:rPr>
          <w:tab/>
        </w:r>
        <w:r w:rsidR="007A4397">
          <w:rPr>
            <w:noProof/>
            <w:webHidden/>
          </w:rPr>
          <w:fldChar w:fldCharType="begin"/>
        </w:r>
        <w:r w:rsidR="007A4397">
          <w:rPr>
            <w:noProof/>
            <w:webHidden/>
          </w:rPr>
          <w:instrText xml:space="preserve"> PAGEREF _Toc463278458 \h </w:instrText>
        </w:r>
        <w:r w:rsidR="007A4397">
          <w:rPr>
            <w:noProof/>
            <w:webHidden/>
          </w:rPr>
        </w:r>
        <w:r w:rsidR="007A4397">
          <w:rPr>
            <w:noProof/>
            <w:webHidden/>
          </w:rPr>
          <w:fldChar w:fldCharType="separate"/>
        </w:r>
        <w:r w:rsidR="007700CB">
          <w:rPr>
            <w:noProof/>
            <w:webHidden/>
          </w:rPr>
          <w:t>5</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59" w:history="1">
        <w:r w:rsidR="007A4397" w:rsidRPr="008C0E7D">
          <w:rPr>
            <w:rStyle w:val="Hipervnculo"/>
            <w:noProof/>
          </w:rPr>
          <w:t>4.1.</w:t>
        </w:r>
        <w:r w:rsidR="007A4397">
          <w:rPr>
            <w:rFonts w:eastAsiaTheme="minorEastAsia" w:cstheme="minorBidi"/>
            <w:smallCaps w:val="0"/>
            <w:noProof/>
            <w:sz w:val="22"/>
            <w:szCs w:val="22"/>
            <w:lang w:eastAsia="es-CL"/>
          </w:rPr>
          <w:tab/>
        </w:r>
        <w:r w:rsidR="007A4397" w:rsidRPr="008C0E7D">
          <w:rPr>
            <w:rStyle w:val="Hipervnculo"/>
            <w:noProof/>
          </w:rPr>
          <w:t>Descripción de la Unidad de Generación Eléctrica (UGE).</w:t>
        </w:r>
        <w:r w:rsidR="007A4397">
          <w:rPr>
            <w:noProof/>
            <w:webHidden/>
          </w:rPr>
          <w:tab/>
        </w:r>
        <w:r w:rsidR="007A4397">
          <w:rPr>
            <w:noProof/>
            <w:webHidden/>
          </w:rPr>
          <w:fldChar w:fldCharType="begin"/>
        </w:r>
        <w:r w:rsidR="007A4397">
          <w:rPr>
            <w:noProof/>
            <w:webHidden/>
          </w:rPr>
          <w:instrText xml:space="preserve"> PAGEREF _Toc463278459 \h </w:instrText>
        </w:r>
        <w:r w:rsidR="007A4397">
          <w:rPr>
            <w:noProof/>
            <w:webHidden/>
          </w:rPr>
        </w:r>
        <w:r w:rsidR="007A4397">
          <w:rPr>
            <w:noProof/>
            <w:webHidden/>
          </w:rPr>
          <w:fldChar w:fldCharType="separate"/>
        </w:r>
        <w:r w:rsidR="007700CB">
          <w:rPr>
            <w:noProof/>
            <w:webHidden/>
          </w:rPr>
          <w:t>5</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60" w:history="1">
        <w:r w:rsidR="007A4397" w:rsidRPr="008C0E7D">
          <w:rPr>
            <w:rStyle w:val="Hipervnculo"/>
            <w:noProof/>
          </w:rPr>
          <w:t>4.2.</w:t>
        </w:r>
        <w:r w:rsidR="007A4397">
          <w:rPr>
            <w:rFonts w:eastAsiaTheme="minorEastAsia" w:cstheme="minorBidi"/>
            <w:smallCaps w:val="0"/>
            <w:noProof/>
            <w:sz w:val="22"/>
            <w:szCs w:val="22"/>
            <w:lang w:eastAsia="es-CL"/>
          </w:rPr>
          <w:tab/>
        </w:r>
        <w:r w:rsidR="007A4397" w:rsidRPr="008C0E7D">
          <w:rPr>
            <w:rStyle w:val="Hipervnculo"/>
            <w:noProof/>
          </w:rPr>
          <w:t>Identificación de la chimenea.</w:t>
        </w:r>
        <w:r w:rsidR="007A4397">
          <w:rPr>
            <w:noProof/>
            <w:webHidden/>
          </w:rPr>
          <w:tab/>
        </w:r>
        <w:r w:rsidR="007A4397">
          <w:rPr>
            <w:noProof/>
            <w:webHidden/>
          </w:rPr>
          <w:fldChar w:fldCharType="begin"/>
        </w:r>
        <w:r w:rsidR="007A4397">
          <w:rPr>
            <w:noProof/>
            <w:webHidden/>
          </w:rPr>
          <w:instrText xml:space="preserve"> PAGEREF _Toc463278460 \h </w:instrText>
        </w:r>
        <w:r w:rsidR="007A4397">
          <w:rPr>
            <w:noProof/>
            <w:webHidden/>
          </w:rPr>
        </w:r>
        <w:r w:rsidR="007A4397">
          <w:rPr>
            <w:noProof/>
            <w:webHidden/>
          </w:rPr>
          <w:fldChar w:fldCharType="separate"/>
        </w:r>
        <w:r w:rsidR="007700CB">
          <w:rPr>
            <w:noProof/>
            <w:webHidden/>
          </w:rPr>
          <w:t>5</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61" w:history="1">
        <w:r w:rsidR="007A4397" w:rsidRPr="008C0E7D">
          <w:rPr>
            <w:rStyle w:val="Hipervnculo"/>
            <w:noProof/>
          </w:rPr>
          <w:t>4.3.</w:t>
        </w:r>
        <w:r w:rsidR="007A4397">
          <w:rPr>
            <w:rFonts w:eastAsiaTheme="minorEastAsia" w:cstheme="minorBidi"/>
            <w:smallCaps w:val="0"/>
            <w:noProof/>
            <w:sz w:val="22"/>
            <w:szCs w:val="22"/>
            <w:lang w:eastAsia="es-CL"/>
          </w:rPr>
          <w:tab/>
        </w:r>
        <w:r w:rsidR="007A4397" w:rsidRPr="008C0E7D">
          <w:rPr>
            <w:rStyle w:val="Hipervnculo"/>
            <w:noProof/>
          </w:rPr>
          <w:t>Metodologías de medición de emisiones utilizado: CEMS / Método Alternativo.</w:t>
        </w:r>
        <w:r w:rsidR="007A4397">
          <w:rPr>
            <w:noProof/>
            <w:webHidden/>
          </w:rPr>
          <w:tab/>
        </w:r>
        <w:r w:rsidR="007A4397">
          <w:rPr>
            <w:noProof/>
            <w:webHidden/>
          </w:rPr>
          <w:fldChar w:fldCharType="begin"/>
        </w:r>
        <w:r w:rsidR="007A4397">
          <w:rPr>
            <w:noProof/>
            <w:webHidden/>
          </w:rPr>
          <w:instrText xml:space="preserve"> PAGEREF _Toc463278461 \h </w:instrText>
        </w:r>
        <w:r w:rsidR="007A4397">
          <w:rPr>
            <w:noProof/>
            <w:webHidden/>
          </w:rPr>
        </w:r>
        <w:r w:rsidR="007A4397">
          <w:rPr>
            <w:noProof/>
            <w:webHidden/>
          </w:rPr>
          <w:fldChar w:fldCharType="separate"/>
        </w:r>
        <w:r w:rsidR="007700CB">
          <w:rPr>
            <w:noProof/>
            <w:webHidden/>
          </w:rPr>
          <w:t>5</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62" w:history="1">
        <w:r w:rsidR="007A4397" w:rsidRPr="008C0E7D">
          <w:rPr>
            <w:rStyle w:val="Hipervnculo"/>
            <w:bCs/>
            <w:noProof/>
          </w:rPr>
          <w:t>4.4.</w:t>
        </w:r>
        <w:r w:rsidR="007A4397">
          <w:rPr>
            <w:rFonts w:eastAsiaTheme="minorEastAsia" w:cstheme="minorBidi"/>
            <w:smallCaps w:val="0"/>
            <w:noProof/>
            <w:sz w:val="22"/>
            <w:szCs w:val="22"/>
            <w:lang w:eastAsia="es-CL"/>
          </w:rPr>
          <w:tab/>
        </w:r>
        <w:r w:rsidR="007A4397" w:rsidRPr="008C0E7D">
          <w:rPr>
            <w:rStyle w:val="Hipervnculo"/>
            <w:bCs/>
            <w:noProof/>
          </w:rPr>
          <w:t>Aspectos relativos al Seguimiento Ambiental</w:t>
        </w:r>
        <w:r w:rsidR="007A4397">
          <w:rPr>
            <w:noProof/>
            <w:webHidden/>
          </w:rPr>
          <w:tab/>
        </w:r>
        <w:r w:rsidR="007A4397">
          <w:rPr>
            <w:noProof/>
            <w:webHidden/>
          </w:rPr>
          <w:fldChar w:fldCharType="begin"/>
        </w:r>
        <w:r w:rsidR="007A4397">
          <w:rPr>
            <w:noProof/>
            <w:webHidden/>
          </w:rPr>
          <w:instrText xml:space="preserve"> PAGEREF _Toc463278462 \h </w:instrText>
        </w:r>
        <w:r w:rsidR="007A4397">
          <w:rPr>
            <w:noProof/>
            <w:webHidden/>
          </w:rPr>
        </w:r>
        <w:r w:rsidR="007A4397">
          <w:rPr>
            <w:noProof/>
            <w:webHidden/>
          </w:rPr>
          <w:fldChar w:fldCharType="separate"/>
        </w:r>
        <w:r w:rsidR="007700CB">
          <w:rPr>
            <w:noProof/>
            <w:webHidden/>
          </w:rPr>
          <w:t>6</w:t>
        </w:r>
        <w:r w:rsidR="007A4397">
          <w:rPr>
            <w:noProof/>
            <w:webHidden/>
          </w:rPr>
          <w:fldChar w:fldCharType="end"/>
        </w:r>
      </w:hyperlink>
    </w:p>
    <w:p w:rsidR="007A4397" w:rsidRDefault="006832D0">
      <w:pPr>
        <w:pStyle w:val="TDC3"/>
        <w:tabs>
          <w:tab w:val="left" w:pos="1320"/>
          <w:tab w:val="right" w:leader="dot" w:pos="9962"/>
        </w:tabs>
        <w:rPr>
          <w:rFonts w:eastAsiaTheme="minorEastAsia" w:cstheme="minorBidi"/>
          <w:i w:val="0"/>
          <w:iCs w:val="0"/>
          <w:noProof/>
          <w:sz w:val="22"/>
          <w:szCs w:val="22"/>
          <w:lang w:eastAsia="es-CL"/>
        </w:rPr>
      </w:pPr>
      <w:hyperlink w:anchor="_Toc463278463" w:history="1">
        <w:r w:rsidR="007A4397" w:rsidRPr="008C0E7D">
          <w:rPr>
            <w:rStyle w:val="Hipervnculo"/>
            <w:bCs/>
            <w:noProof/>
          </w:rPr>
          <w:t>4.4.1.</w:t>
        </w:r>
        <w:r w:rsidR="007A4397">
          <w:rPr>
            <w:rFonts w:eastAsiaTheme="minorEastAsia" w:cstheme="minorBidi"/>
            <w:i w:val="0"/>
            <w:iCs w:val="0"/>
            <w:noProof/>
            <w:sz w:val="22"/>
            <w:szCs w:val="22"/>
            <w:lang w:eastAsia="es-CL"/>
          </w:rPr>
          <w:tab/>
        </w:r>
        <w:r w:rsidR="007A4397" w:rsidRPr="008C0E7D">
          <w:rPr>
            <w:rStyle w:val="Hipervnculo"/>
            <w:bCs/>
            <w:noProof/>
          </w:rPr>
          <w:t>Documentos Revisados</w:t>
        </w:r>
        <w:r w:rsidR="007A4397">
          <w:rPr>
            <w:noProof/>
            <w:webHidden/>
          </w:rPr>
          <w:tab/>
        </w:r>
        <w:r w:rsidR="007A4397">
          <w:rPr>
            <w:noProof/>
            <w:webHidden/>
          </w:rPr>
          <w:fldChar w:fldCharType="begin"/>
        </w:r>
        <w:r w:rsidR="007A4397">
          <w:rPr>
            <w:noProof/>
            <w:webHidden/>
          </w:rPr>
          <w:instrText xml:space="preserve"> PAGEREF _Toc463278463 \h </w:instrText>
        </w:r>
        <w:r w:rsidR="007A4397">
          <w:rPr>
            <w:noProof/>
            <w:webHidden/>
          </w:rPr>
        </w:r>
        <w:r w:rsidR="007A4397">
          <w:rPr>
            <w:noProof/>
            <w:webHidden/>
          </w:rPr>
          <w:fldChar w:fldCharType="separate"/>
        </w:r>
        <w:r w:rsidR="007700CB">
          <w:rPr>
            <w:noProof/>
            <w:webHidden/>
          </w:rPr>
          <w:t>6</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64" w:history="1">
        <w:r w:rsidR="007A4397" w:rsidRPr="008C0E7D">
          <w:rPr>
            <w:rStyle w:val="Hipervnculo"/>
            <w:bCs/>
            <w:noProof/>
          </w:rPr>
          <w:t>4.5.</w:t>
        </w:r>
        <w:r w:rsidR="007A4397">
          <w:rPr>
            <w:rFonts w:eastAsiaTheme="minorEastAsia" w:cstheme="minorBidi"/>
            <w:smallCaps w:val="0"/>
            <w:noProof/>
            <w:sz w:val="22"/>
            <w:szCs w:val="22"/>
            <w:lang w:eastAsia="es-CL"/>
          </w:rPr>
          <w:tab/>
        </w:r>
        <w:r w:rsidR="007A4397" w:rsidRPr="008C0E7D">
          <w:rPr>
            <w:rStyle w:val="Hipervnculo"/>
            <w:bCs/>
            <w:noProof/>
          </w:rPr>
          <w:t>Metodología de Evaluación</w:t>
        </w:r>
        <w:r w:rsidR="007A4397">
          <w:rPr>
            <w:noProof/>
            <w:webHidden/>
          </w:rPr>
          <w:tab/>
        </w:r>
        <w:r w:rsidR="007A4397">
          <w:rPr>
            <w:noProof/>
            <w:webHidden/>
          </w:rPr>
          <w:fldChar w:fldCharType="begin"/>
        </w:r>
        <w:r w:rsidR="007A4397">
          <w:rPr>
            <w:noProof/>
            <w:webHidden/>
          </w:rPr>
          <w:instrText xml:space="preserve"> PAGEREF _Toc463278464 \h </w:instrText>
        </w:r>
        <w:r w:rsidR="007A4397">
          <w:rPr>
            <w:noProof/>
            <w:webHidden/>
          </w:rPr>
        </w:r>
        <w:r w:rsidR="007A4397">
          <w:rPr>
            <w:noProof/>
            <w:webHidden/>
          </w:rPr>
          <w:fldChar w:fldCharType="separate"/>
        </w:r>
        <w:r w:rsidR="007700CB">
          <w:rPr>
            <w:noProof/>
            <w:webHidden/>
          </w:rPr>
          <w:t>6</w:t>
        </w:r>
        <w:r w:rsidR="007A4397">
          <w:rPr>
            <w:noProof/>
            <w:webHidden/>
          </w:rPr>
          <w:fldChar w:fldCharType="end"/>
        </w:r>
      </w:hyperlink>
    </w:p>
    <w:p w:rsidR="007A4397" w:rsidRDefault="006832D0">
      <w:pPr>
        <w:pStyle w:val="TDC1"/>
        <w:rPr>
          <w:rFonts w:eastAsiaTheme="minorEastAsia" w:cstheme="minorBidi"/>
          <w:b w:val="0"/>
          <w:bCs w:val="0"/>
          <w:caps w:val="0"/>
          <w:noProof/>
          <w:sz w:val="22"/>
          <w:szCs w:val="22"/>
          <w:lang w:eastAsia="es-CL"/>
        </w:rPr>
      </w:pPr>
      <w:hyperlink w:anchor="_Toc463278465" w:history="1">
        <w:r w:rsidR="007A4397" w:rsidRPr="008C0E7D">
          <w:rPr>
            <w:rStyle w:val="Hipervnculo"/>
            <w:noProof/>
          </w:rPr>
          <w:t>5.</w:t>
        </w:r>
        <w:r w:rsidR="007A4397">
          <w:rPr>
            <w:rFonts w:eastAsiaTheme="minorEastAsia" w:cstheme="minorBidi"/>
            <w:b w:val="0"/>
            <w:bCs w:val="0"/>
            <w:caps w:val="0"/>
            <w:noProof/>
            <w:sz w:val="22"/>
            <w:szCs w:val="22"/>
            <w:lang w:eastAsia="es-CL"/>
          </w:rPr>
          <w:tab/>
        </w:r>
        <w:r w:rsidR="007A4397" w:rsidRPr="008C0E7D">
          <w:rPr>
            <w:rStyle w:val="Hipervnculo"/>
            <w:noProof/>
          </w:rPr>
          <w:t>HECHOS CONSTATADOS.</w:t>
        </w:r>
        <w:r w:rsidR="007A4397">
          <w:rPr>
            <w:noProof/>
            <w:webHidden/>
          </w:rPr>
          <w:tab/>
        </w:r>
        <w:r w:rsidR="007A4397">
          <w:rPr>
            <w:noProof/>
            <w:webHidden/>
          </w:rPr>
          <w:fldChar w:fldCharType="begin"/>
        </w:r>
        <w:r w:rsidR="007A4397">
          <w:rPr>
            <w:noProof/>
            <w:webHidden/>
          </w:rPr>
          <w:instrText xml:space="preserve"> PAGEREF _Toc463278465 \h </w:instrText>
        </w:r>
        <w:r w:rsidR="007A4397">
          <w:rPr>
            <w:noProof/>
            <w:webHidden/>
          </w:rPr>
        </w:r>
        <w:r w:rsidR="007A4397">
          <w:rPr>
            <w:noProof/>
            <w:webHidden/>
          </w:rPr>
          <w:fldChar w:fldCharType="separate"/>
        </w:r>
        <w:r w:rsidR="007700CB">
          <w:rPr>
            <w:noProof/>
            <w:webHidden/>
          </w:rPr>
          <w:t>7</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66" w:history="1">
        <w:r w:rsidR="007A4397" w:rsidRPr="008C0E7D">
          <w:rPr>
            <w:rStyle w:val="Hipervnculo"/>
            <w:noProof/>
          </w:rPr>
          <w:t>5.1.</w:t>
        </w:r>
        <w:r w:rsidR="007A4397">
          <w:rPr>
            <w:rFonts w:eastAsiaTheme="minorEastAsia" w:cstheme="minorBidi"/>
            <w:smallCaps w:val="0"/>
            <w:noProof/>
            <w:sz w:val="22"/>
            <w:szCs w:val="22"/>
            <w:lang w:eastAsia="es-CL"/>
          </w:rPr>
          <w:tab/>
        </w:r>
        <w:r w:rsidR="007A4397" w:rsidRPr="008C0E7D">
          <w:rPr>
            <w:rStyle w:val="Hipervnculo"/>
            <w:noProof/>
          </w:rPr>
          <w:t>Sistema de Monitoreo Continuo de Emisiones (CEMS).</w:t>
        </w:r>
        <w:r w:rsidR="007A4397">
          <w:rPr>
            <w:noProof/>
            <w:webHidden/>
          </w:rPr>
          <w:tab/>
        </w:r>
        <w:r w:rsidR="007A4397">
          <w:rPr>
            <w:noProof/>
            <w:webHidden/>
          </w:rPr>
          <w:fldChar w:fldCharType="begin"/>
        </w:r>
        <w:r w:rsidR="007A4397">
          <w:rPr>
            <w:noProof/>
            <w:webHidden/>
          </w:rPr>
          <w:instrText xml:space="preserve"> PAGEREF _Toc463278466 \h </w:instrText>
        </w:r>
        <w:r w:rsidR="007A4397">
          <w:rPr>
            <w:noProof/>
            <w:webHidden/>
          </w:rPr>
        </w:r>
        <w:r w:rsidR="007A4397">
          <w:rPr>
            <w:noProof/>
            <w:webHidden/>
          </w:rPr>
          <w:fldChar w:fldCharType="separate"/>
        </w:r>
        <w:r w:rsidR="007700CB">
          <w:rPr>
            <w:noProof/>
            <w:webHidden/>
          </w:rPr>
          <w:t>7</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67" w:history="1">
        <w:r w:rsidR="007A4397" w:rsidRPr="008C0E7D">
          <w:rPr>
            <w:rStyle w:val="Hipervnculo"/>
            <w:noProof/>
          </w:rPr>
          <w:t>5.2.</w:t>
        </w:r>
        <w:r w:rsidR="007A4397">
          <w:rPr>
            <w:rFonts w:eastAsiaTheme="minorEastAsia" w:cstheme="minorBidi"/>
            <w:smallCaps w:val="0"/>
            <w:noProof/>
            <w:sz w:val="22"/>
            <w:szCs w:val="22"/>
            <w:lang w:eastAsia="es-CL"/>
          </w:rPr>
          <w:tab/>
        </w:r>
        <w:r w:rsidR="007A4397" w:rsidRPr="008C0E7D">
          <w:rPr>
            <w:rStyle w:val="Hipervnculo"/>
            <w:noProof/>
          </w:rPr>
          <w:t>Resumen de datos reportados durante el 1</w:t>
        </w:r>
        <w:r w:rsidR="007A4397" w:rsidRPr="008C0E7D">
          <w:rPr>
            <w:rStyle w:val="Hipervnculo"/>
            <w:noProof/>
            <w:vertAlign w:val="superscript"/>
          </w:rPr>
          <w:t>er</w:t>
        </w:r>
        <w:r w:rsidR="007A4397" w:rsidRPr="008C0E7D">
          <w:rPr>
            <w:rStyle w:val="Hipervnculo"/>
            <w:noProof/>
          </w:rPr>
          <w:t xml:space="preserve"> reporte trimestral.</w:t>
        </w:r>
        <w:r w:rsidR="007A4397">
          <w:rPr>
            <w:noProof/>
            <w:webHidden/>
          </w:rPr>
          <w:tab/>
        </w:r>
        <w:r w:rsidR="007A4397">
          <w:rPr>
            <w:noProof/>
            <w:webHidden/>
          </w:rPr>
          <w:fldChar w:fldCharType="begin"/>
        </w:r>
        <w:r w:rsidR="007A4397">
          <w:rPr>
            <w:noProof/>
            <w:webHidden/>
          </w:rPr>
          <w:instrText xml:space="preserve"> PAGEREF _Toc463278467 \h </w:instrText>
        </w:r>
        <w:r w:rsidR="007A4397">
          <w:rPr>
            <w:noProof/>
            <w:webHidden/>
          </w:rPr>
        </w:r>
        <w:r w:rsidR="007A4397">
          <w:rPr>
            <w:noProof/>
            <w:webHidden/>
          </w:rPr>
          <w:fldChar w:fldCharType="separate"/>
        </w:r>
        <w:r w:rsidR="007700CB">
          <w:rPr>
            <w:noProof/>
            <w:webHidden/>
          </w:rPr>
          <w:t>8</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68" w:history="1">
        <w:r w:rsidR="007A4397" w:rsidRPr="008C0E7D">
          <w:rPr>
            <w:rStyle w:val="Hipervnculo"/>
            <w:noProof/>
          </w:rPr>
          <w:t>Tabla 1:  Resumen de promedios Horarios de Material Particulado (MP) – 1° Trimestre</w:t>
        </w:r>
        <w:r w:rsidR="007A4397">
          <w:rPr>
            <w:noProof/>
            <w:webHidden/>
          </w:rPr>
          <w:tab/>
        </w:r>
        <w:r w:rsidR="007A4397">
          <w:rPr>
            <w:noProof/>
            <w:webHidden/>
          </w:rPr>
          <w:fldChar w:fldCharType="begin"/>
        </w:r>
        <w:r w:rsidR="007A4397">
          <w:rPr>
            <w:noProof/>
            <w:webHidden/>
          </w:rPr>
          <w:instrText xml:space="preserve"> PAGEREF _Toc463278468 \h </w:instrText>
        </w:r>
        <w:r w:rsidR="007A4397">
          <w:rPr>
            <w:noProof/>
            <w:webHidden/>
          </w:rPr>
        </w:r>
        <w:r w:rsidR="007A4397">
          <w:rPr>
            <w:noProof/>
            <w:webHidden/>
          </w:rPr>
          <w:fldChar w:fldCharType="separate"/>
        </w:r>
        <w:r w:rsidR="007700CB">
          <w:rPr>
            <w:noProof/>
            <w:webHidden/>
          </w:rPr>
          <w:t>9</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69" w:history="1">
        <w:r w:rsidR="007A4397" w:rsidRPr="008C0E7D">
          <w:rPr>
            <w:rStyle w:val="Hipervnculo"/>
            <w:noProof/>
          </w:rPr>
          <w:t>5.3.</w:t>
        </w:r>
        <w:r w:rsidR="007A4397">
          <w:rPr>
            <w:rFonts w:eastAsiaTheme="minorEastAsia" w:cstheme="minorBidi"/>
            <w:smallCaps w:val="0"/>
            <w:noProof/>
            <w:sz w:val="22"/>
            <w:szCs w:val="22"/>
            <w:lang w:eastAsia="es-CL"/>
          </w:rPr>
          <w:tab/>
        </w:r>
        <w:r w:rsidR="007A4397" w:rsidRPr="008C0E7D">
          <w:rPr>
            <w:rStyle w:val="Hipervnculo"/>
            <w:noProof/>
          </w:rPr>
          <w:t>Resumen de datos reportados durante el 2</w:t>
        </w:r>
        <w:r w:rsidR="007A4397" w:rsidRPr="008C0E7D">
          <w:rPr>
            <w:rStyle w:val="Hipervnculo"/>
            <w:noProof/>
            <w:vertAlign w:val="superscript"/>
          </w:rPr>
          <w:t>do</w:t>
        </w:r>
        <w:r w:rsidR="007A4397" w:rsidRPr="008C0E7D">
          <w:rPr>
            <w:rStyle w:val="Hipervnculo"/>
            <w:noProof/>
          </w:rPr>
          <w:t xml:space="preserve"> reporte trimestral.</w:t>
        </w:r>
        <w:r w:rsidR="007A4397">
          <w:rPr>
            <w:noProof/>
            <w:webHidden/>
          </w:rPr>
          <w:tab/>
        </w:r>
        <w:r w:rsidR="007A4397">
          <w:rPr>
            <w:noProof/>
            <w:webHidden/>
          </w:rPr>
          <w:fldChar w:fldCharType="begin"/>
        </w:r>
        <w:r w:rsidR="007A4397">
          <w:rPr>
            <w:noProof/>
            <w:webHidden/>
          </w:rPr>
          <w:instrText xml:space="preserve"> PAGEREF _Toc463278469 \h </w:instrText>
        </w:r>
        <w:r w:rsidR="007A4397">
          <w:rPr>
            <w:noProof/>
            <w:webHidden/>
          </w:rPr>
        </w:r>
        <w:r w:rsidR="007A4397">
          <w:rPr>
            <w:noProof/>
            <w:webHidden/>
          </w:rPr>
          <w:fldChar w:fldCharType="separate"/>
        </w:r>
        <w:r w:rsidR="007700CB">
          <w:rPr>
            <w:noProof/>
            <w:webHidden/>
          </w:rPr>
          <w:t>10</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70" w:history="1">
        <w:r w:rsidR="007A4397" w:rsidRPr="008C0E7D">
          <w:rPr>
            <w:rStyle w:val="Hipervnculo"/>
            <w:noProof/>
          </w:rPr>
          <w:t>Tabla 2:  Resumen de promedios Horarios de Material Particulado (MP) – 2° Trimestre</w:t>
        </w:r>
        <w:r w:rsidR="007A4397">
          <w:rPr>
            <w:noProof/>
            <w:webHidden/>
          </w:rPr>
          <w:tab/>
        </w:r>
        <w:r w:rsidR="007A4397">
          <w:rPr>
            <w:noProof/>
            <w:webHidden/>
          </w:rPr>
          <w:fldChar w:fldCharType="begin"/>
        </w:r>
        <w:r w:rsidR="007A4397">
          <w:rPr>
            <w:noProof/>
            <w:webHidden/>
          </w:rPr>
          <w:instrText xml:space="preserve"> PAGEREF _Toc463278470 \h </w:instrText>
        </w:r>
        <w:r w:rsidR="007A4397">
          <w:rPr>
            <w:noProof/>
            <w:webHidden/>
          </w:rPr>
        </w:r>
        <w:r w:rsidR="007A4397">
          <w:rPr>
            <w:noProof/>
            <w:webHidden/>
          </w:rPr>
          <w:fldChar w:fldCharType="separate"/>
        </w:r>
        <w:r w:rsidR="007700CB">
          <w:rPr>
            <w:noProof/>
            <w:webHidden/>
          </w:rPr>
          <w:t>12</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71" w:history="1">
        <w:r w:rsidR="007A4397" w:rsidRPr="008C0E7D">
          <w:rPr>
            <w:rStyle w:val="Hipervnculo"/>
            <w:noProof/>
          </w:rPr>
          <w:t>Tabla 3:  Resumen de promedios Horarios de Dióxido de Azufre (SO</w:t>
        </w:r>
        <w:r w:rsidR="007A4397" w:rsidRPr="008C0E7D">
          <w:rPr>
            <w:rStyle w:val="Hipervnculo"/>
            <w:noProof/>
            <w:vertAlign w:val="subscript"/>
          </w:rPr>
          <w:t>2</w:t>
        </w:r>
        <w:r w:rsidR="007A4397" w:rsidRPr="008C0E7D">
          <w:rPr>
            <w:rStyle w:val="Hipervnculo"/>
            <w:noProof/>
          </w:rPr>
          <w:t>) – 2° Trimestre</w:t>
        </w:r>
        <w:r w:rsidR="007A4397">
          <w:rPr>
            <w:noProof/>
            <w:webHidden/>
          </w:rPr>
          <w:tab/>
        </w:r>
        <w:r w:rsidR="007A4397">
          <w:rPr>
            <w:noProof/>
            <w:webHidden/>
          </w:rPr>
          <w:fldChar w:fldCharType="begin"/>
        </w:r>
        <w:r w:rsidR="007A4397">
          <w:rPr>
            <w:noProof/>
            <w:webHidden/>
          </w:rPr>
          <w:instrText xml:space="preserve"> PAGEREF _Toc463278471 \h </w:instrText>
        </w:r>
        <w:r w:rsidR="007A4397">
          <w:rPr>
            <w:noProof/>
            <w:webHidden/>
          </w:rPr>
        </w:r>
        <w:r w:rsidR="007A4397">
          <w:rPr>
            <w:noProof/>
            <w:webHidden/>
          </w:rPr>
          <w:fldChar w:fldCharType="separate"/>
        </w:r>
        <w:r w:rsidR="007700CB">
          <w:rPr>
            <w:noProof/>
            <w:webHidden/>
          </w:rPr>
          <w:t>12</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73" w:history="1">
        <w:r w:rsidR="007A4397" w:rsidRPr="008C0E7D">
          <w:rPr>
            <w:rStyle w:val="Hipervnculo"/>
            <w:noProof/>
          </w:rPr>
          <w:t>Tabla 4:  Resumen de promedios Horarios de Óxidos de Nitrógeno (NOx) – 2° Trimestre</w:t>
        </w:r>
        <w:r w:rsidR="007A4397">
          <w:rPr>
            <w:noProof/>
            <w:webHidden/>
          </w:rPr>
          <w:tab/>
        </w:r>
        <w:r w:rsidR="007A4397">
          <w:rPr>
            <w:noProof/>
            <w:webHidden/>
          </w:rPr>
          <w:fldChar w:fldCharType="begin"/>
        </w:r>
        <w:r w:rsidR="007A4397">
          <w:rPr>
            <w:noProof/>
            <w:webHidden/>
          </w:rPr>
          <w:instrText xml:space="preserve"> PAGEREF _Toc463278473 \h </w:instrText>
        </w:r>
        <w:r w:rsidR="007A4397">
          <w:rPr>
            <w:noProof/>
            <w:webHidden/>
          </w:rPr>
        </w:r>
        <w:r w:rsidR="007A4397">
          <w:rPr>
            <w:noProof/>
            <w:webHidden/>
          </w:rPr>
          <w:fldChar w:fldCharType="separate"/>
        </w:r>
        <w:r w:rsidR="007700CB">
          <w:rPr>
            <w:noProof/>
            <w:webHidden/>
          </w:rPr>
          <w:t>13</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74" w:history="1">
        <w:r w:rsidR="007A4397" w:rsidRPr="008C0E7D">
          <w:rPr>
            <w:rStyle w:val="Hipervnculo"/>
            <w:noProof/>
          </w:rPr>
          <w:t>5.4.</w:t>
        </w:r>
        <w:r w:rsidR="007A4397">
          <w:rPr>
            <w:rFonts w:eastAsiaTheme="minorEastAsia" w:cstheme="minorBidi"/>
            <w:smallCaps w:val="0"/>
            <w:noProof/>
            <w:sz w:val="22"/>
            <w:szCs w:val="22"/>
            <w:lang w:eastAsia="es-CL"/>
          </w:rPr>
          <w:tab/>
        </w:r>
        <w:r w:rsidR="007A4397" w:rsidRPr="008C0E7D">
          <w:rPr>
            <w:rStyle w:val="Hipervnculo"/>
            <w:noProof/>
          </w:rPr>
          <w:t>Resumen de datos reportados durante el 3</w:t>
        </w:r>
        <w:r w:rsidR="007A4397" w:rsidRPr="008C0E7D">
          <w:rPr>
            <w:rStyle w:val="Hipervnculo"/>
            <w:noProof/>
            <w:vertAlign w:val="superscript"/>
          </w:rPr>
          <w:t>er</w:t>
        </w:r>
        <w:r w:rsidR="007A4397" w:rsidRPr="008C0E7D">
          <w:rPr>
            <w:rStyle w:val="Hipervnculo"/>
            <w:noProof/>
          </w:rPr>
          <w:t xml:space="preserve"> reporte trimestral.</w:t>
        </w:r>
        <w:r w:rsidR="007A4397">
          <w:rPr>
            <w:noProof/>
            <w:webHidden/>
          </w:rPr>
          <w:tab/>
        </w:r>
        <w:r w:rsidR="007A4397">
          <w:rPr>
            <w:noProof/>
            <w:webHidden/>
          </w:rPr>
          <w:fldChar w:fldCharType="begin"/>
        </w:r>
        <w:r w:rsidR="007A4397">
          <w:rPr>
            <w:noProof/>
            <w:webHidden/>
          </w:rPr>
          <w:instrText xml:space="preserve"> PAGEREF _Toc463278474 \h </w:instrText>
        </w:r>
        <w:r w:rsidR="007A4397">
          <w:rPr>
            <w:noProof/>
            <w:webHidden/>
          </w:rPr>
        </w:r>
        <w:r w:rsidR="007A4397">
          <w:rPr>
            <w:noProof/>
            <w:webHidden/>
          </w:rPr>
          <w:fldChar w:fldCharType="separate"/>
        </w:r>
        <w:r w:rsidR="007700CB">
          <w:rPr>
            <w:noProof/>
            <w:webHidden/>
          </w:rPr>
          <w:t>14</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75" w:history="1">
        <w:r w:rsidR="007A4397" w:rsidRPr="008C0E7D">
          <w:rPr>
            <w:rStyle w:val="Hipervnculo"/>
            <w:noProof/>
          </w:rPr>
          <w:t>Tabla 5:  Resumen de promedios Horarios de Material Particulado (MP) – 3° Trimestre</w:t>
        </w:r>
        <w:r w:rsidR="007A4397">
          <w:rPr>
            <w:noProof/>
            <w:webHidden/>
          </w:rPr>
          <w:tab/>
        </w:r>
        <w:r w:rsidR="007A4397">
          <w:rPr>
            <w:noProof/>
            <w:webHidden/>
          </w:rPr>
          <w:fldChar w:fldCharType="begin"/>
        </w:r>
        <w:r w:rsidR="007A4397">
          <w:rPr>
            <w:noProof/>
            <w:webHidden/>
          </w:rPr>
          <w:instrText xml:space="preserve"> PAGEREF _Toc463278475 \h </w:instrText>
        </w:r>
        <w:r w:rsidR="007A4397">
          <w:rPr>
            <w:noProof/>
            <w:webHidden/>
          </w:rPr>
        </w:r>
        <w:r w:rsidR="007A4397">
          <w:rPr>
            <w:noProof/>
            <w:webHidden/>
          </w:rPr>
          <w:fldChar w:fldCharType="separate"/>
        </w:r>
        <w:r w:rsidR="007700CB">
          <w:rPr>
            <w:noProof/>
            <w:webHidden/>
          </w:rPr>
          <w:t>16</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76" w:history="1">
        <w:r w:rsidR="007A4397" w:rsidRPr="008C0E7D">
          <w:rPr>
            <w:rStyle w:val="Hipervnculo"/>
            <w:noProof/>
          </w:rPr>
          <w:t>Gráfico 1: Datos MP medidos durante las Horas de Régimen (RE)</w:t>
        </w:r>
        <w:r w:rsidR="007A4397">
          <w:rPr>
            <w:noProof/>
            <w:webHidden/>
          </w:rPr>
          <w:tab/>
        </w:r>
        <w:r w:rsidR="007A4397">
          <w:rPr>
            <w:noProof/>
            <w:webHidden/>
          </w:rPr>
          <w:fldChar w:fldCharType="begin"/>
        </w:r>
        <w:r w:rsidR="007A4397">
          <w:rPr>
            <w:noProof/>
            <w:webHidden/>
          </w:rPr>
          <w:instrText xml:space="preserve"> PAGEREF _Toc463278476 \h </w:instrText>
        </w:r>
        <w:r w:rsidR="007A4397">
          <w:rPr>
            <w:noProof/>
            <w:webHidden/>
          </w:rPr>
        </w:r>
        <w:r w:rsidR="007A4397">
          <w:rPr>
            <w:noProof/>
            <w:webHidden/>
          </w:rPr>
          <w:fldChar w:fldCharType="separate"/>
        </w:r>
        <w:r w:rsidR="007700CB">
          <w:rPr>
            <w:noProof/>
            <w:webHidden/>
          </w:rPr>
          <w:t>16</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77" w:history="1">
        <w:r w:rsidR="007A4397" w:rsidRPr="008C0E7D">
          <w:rPr>
            <w:rStyle w:val="Hipervnculo"/>
            <w:noProof/>
          </w:rPr>
          <w:t>Tabla 6:  Resumen de promedios Horarios de Dióxido de Azufre (SO</w:t>
        </w:r>
        <w:r w:rsidR="007A4397" w:rsidRPr="008C0E7D">
          <w:rPr>
            <w:rStyle w:val="Hipervnculo"/>
            <w:noProof/>
            <w:vertAlign w:val="subscript"/>
          </w:rPr>
          <w:t>2</w:t>
        </w:r>
        <w:r w:rsidR="007A4397" w:rsidRPr="008C0E7D">
          <w:rPr>
            <w:rStyle w:val="Hipervnculo"/>
            <w:noProof/>
          </w:rPr>
          <w:t>) – 3° Trimestre</w:t>
        </w:r>
        <w:r w:rsidR="007A4397">
          <w:rPr>
            <w:noProof/>
            <w:webHidden/>
          </w:rPr>
          <w:tab/>
        </w:r>
        <w:r w:rsidR="007A4397">
          <w:rPr>
            <w:noProof/>
            <w:webHidden/>
          </w:rPr>
          <w:fldChar w:fldCharType="begin"/>
        </w:r>
        <w:r w:rsidR="007A4397">
          <w:rPr>
            <w:noProof/>
            <w:webHidden/>
          </w:rPr>
          <w:instrText xml:space="preserve"> PAGEREF _Toc463278477 \h </w:instrText>
        </w:r>
        <w:r w:rsidR="007A4397">
          <w:rPr>
            <w:noProof/>
            <w:webHidden/>
          </w:rPr>
        </w:r>
        <w:r w:rsidR="007A4397">
          <w:rPr>
            <w:noProof/>
            <w:webHidden/>
          </w:rPr>
          <w:fldChar w:fldCharType="separate"/>
        </w:r>
        <w:r w:rsidR="007700CB">
          <w:rPr>
            <w:noProof/>
            <w:webHidden/>
          </w:rPr>
          <w:t>16</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78" w:history="1">
        <w:r w:rsidR="007A4397" w:rsidRPr="008C0E7D">
          <w:rPr>
            <w:rStyle w:val="Hipervnculo"/>
            <w:noProof/>
          </w:rPr>
          <w:t>Gráfico 2: Datos SO</w:t>
        </w:r>
        <w:r w:rsidR="007A4397" w:rsidRPr="008C0E7D">
          <w:rPr>
            <w:rStyle w:val="Hipervnculo"/>
            <w:noProof/>
            <w:vertAlign w:val="subscript"/>
          </w:rPr>
          <w:t>2</w:t>
        </w:r>
        <w:r w:rsidR="007A4397" w:rsidRPr="008C0E7D">
          <w:rPr>
            <w:rStyle w:val="Hipervnculo"/>
            <w:noProof/>
          </w:rPr>
          <w:t xml:space="preserve"> medidos durante las Horas de Régimen (RE)</w:t>
        </w:r>
        <w:r w:rsidR="007A4397">
          <w:rPr>
            <w:noProof/>
            <w:webHidden/>
          </w:rPr>
          <w:tab/>
        </w:r>
        <w:r w:rsidR="007A4397">
          <w:rPr>
            <w:noProof/>
            <w:webHidden/>
          </w:rPr>
          <w:fldChar w:fldCharType="begin"/>
        </w:r>
        <w:r w:rsidR="007A4397">
          <w:rPr>
            <w:noProof/>
            <w:webHidden/>
          </w:rPr>
          <w:instrText xml:space="preserve"> PAGEREF _Toc463278478 \h </w:instrText>
        </w:r>
        <w:r w:rsidR="007A4397">
          <w:rPr>
            <w:noProof/>
            <w:webHidden/>
          </w:rPr>
        </w:r>
        <w:r w:rsidR="007A4397">
          <w:rPr>
            <w:noProof/>
            <w:webHidden/>
          </w:rPr>
          <w:fldChar w:fldCharType="separate"/>
        </w:r>
        <w:r w:rsidR="007700CB">
          <w:rPr>
            <w:noProof/>
            <w:webHidden/>
          </w:rPr>
          <w:t>16</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80" w:history="1">
        <w:r w:rsidR="007A4397" w:rsidRPr="008C0E7D">
          <w:rPr>
            <w:rStyle w:val="Hipervnculo"/>
            <w:noProof/>
          </w:rPr>
          <w:t>Tabla 7:  Resumen de promedios Horarios de Óxidos de Nitrógeno (NOX) – 3° Trimestre</w:t>
        </w:r>
        <w:r w:rsidR="007A4397">
          <w:rPr>
            <w:noProof/>
            <w:webHidden/>
          </w:rPr>
          <w:tab/>
        </w:r>
        <w:r w:rsidR="007A4397">
          <w:rPr>
            <w:noProof/>
            <w:webHidden/>
          </w:rPr>
          <w:fldChar w:fldCharType="begin"/>
        </w:r>
        <w:r w:rsidR="007A4397">
          <w:rPr>
            <w:noProof/>
            <w:webHidden/>
          </w:rPr>
          <w:instrText xml:space="preserve"> PAGEREF _Toc463278480 \h </w:instrText>
        </w:r>
        <w:r w:rsidR="007A4397">
          <w:rPr>
            <w:noProof/>
            <w:webHidden/>
          </w:rPr>
        </w:r>
        <w:r w:rsidR="007A4397">
          <w:rPr>
            <w:noProof/>
            <w:webHidden/>
          </w:rPr>
          <w:fldChar w:fldCharType="separate"/>
        </w:r>
        <w:r w:rsidR="007700CB">
          <w:rPr>
            <w:noProof/>
            <w:webHidden/>
          </w:rPr>
          <w:t>17</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81" w:history="1">
        <w:r w:rsidR="007A4397" w:rsidRPr="008C0E7D">
          <w:rPr>
            <w:rStyle w:val="Hipervnculo"/>
            <w:noProof/>
          </w:rPr>
          <w:t>5.5.</w:t>
        </w:r>
        <w:r w:rsidR="007A4397">
          <w:rPr>
            <w:rFonts w:eastAsiaTheme="minorEastAsia" w:cstheme="minorBidi"/>
            <w:smallCaps w:val="0"/>
            <w:noProof/>
            <w:sz w:val="22"/>
            <w:szCs w:val="22"/>
            <w:lang w:eastAsia="es-CL"/>
          </w:rPr>
          <w:tab/>
        </w:r>
        <w:r w:rsidR="007A4397" w:rsidRPr="008C0E7D">
          <w:rPr>
            <w:rStyle w:val="Hipervnculo"/>
            <w:noProof/>
          </w:rPr>
          <w:t>Resumen de datos reportados durante el 4</w:t>
        </w:r>
        <w:r w:rsidR="007A4397" w:rsidRPr="008C0E7D">
          <w:rPr>
            <w:rStyle w:val="Hipervnculo"/>
            <w:noProof/>
            <w:vertAlign w:val="superscript"/>
          </w:rPr>
          <w:t>o</w:t>
        </w:r>
        <w:r w:rsidR="007A4397" w:rsidRPr="008C0E7D">
          <w:rPr>
            <w:rStyle w:val="Hipervnculo"/>
            <w:noProof/>
          </w:rPr>
          <w:t xml:space="preserve"> reporte trimestral.</w:t>
        </w:r>
        <w:r w:rsidR="007A4397">
          <w:rPr>
            <w:noProof/>
            <w:webHidden/>
          </w:rPr>
          <w:tab/>
        </w:r>
        <w:r w:rsidR="007A4397">
          <w:rPr>
            <w:noProof/>
            <w:webHidden/>
          </w:rPr>
          <w:fldChar w:fldCharType="begin"/>
        </w:r>
        <w:r w:rsidR="007A4397">
          <w:rPr>
            <w:noProof/>
            <w:webHidden/>
          </w:rPr>
          <w:instrText xml:space="preserve"> PAGEREF _Toc463278481 \h </w:instrText>
        </w:r>
        <w:r w:rsidR="007A4397">
          <w:rPr>
            <w:noProof/>
            <w:webHidden/>
          </w:rPr>
        </w:r>
        <w:r w:rsidR="007A4397">
          <w:rPr>
            <w:noProof/>
            <w:webHidden/>
          </w:rPr>
          <w:fldChar w:fldCharType="separate"/>
        </w:r>
        <w:r w:rsidR="007700CB">
          <w:rPr>
            <w:noProof/>
            <w:webHidden/>
          </w:rPr>
          <w:t>18</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82" w:history="1">
        <w:r w:rsidR="007A4397" w:rsidRPr="008C0E7D">
          <w:rPr>
            <w:rStyle w:val="Hipervnculo"/>
            <w:noProof/>
          </w:rPr>
          <w:t>Tabla 8:  Resumen de promedios Horarios de Material Particulado (MP) – 4° Trimestre</w:t>
        </w:r>
        <w:r w:rsidR="007A4397">
          <w:rPr>
            <w:noProof/>
            <w:webHidden/>
          </w:rPr>
          <w:tab/>
        </w:r>
        <w:r w:rsidR="007A4397">
          <w:rPr>
            <w:noProof/>
            <w:webHidden/>
          </w:rPr>
          <w:fldChar w:fldCharType="begin"/>
        </w:r>
        <w:r w:rsidR="007A4397">
          <w:rPr>
            <w:noProof/>
            <w:webHidden/>
          </w:rPr>
          <w:instrText xml:space="preserve"> PAGEREF _Toc463278482 \h </w:instrText>
        </w:r>
        <w:r w:rsidR="007A4397">
          <w:rPr>
            <w:noProof/>
            <w:webHidden/>
          </w:rPr>
        </w:r>
        <w:r w:rsidR="007A4397">
          <w:rPr>
            <w:noProof/>
            <w:webHidden/>
          </w:rPr>
          <w:fldChar w:fldCharType="separate"/>
        </w:r>
        <w:r w:rsidR="007700CB">
          <w:rPr>
            <w:noProof/>
            <w:webHidden/>
          </w:rPr>
          <w:t>20</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83" w:history="1">
        <w:r w:rsidR="007A4397" w:rsidRPr="008C0E7D">
          <w:rPr>
            <w:rStyle w:val="Hipervnculo"/>
            <w:noProof/>
          </w:rPr>
          <w:t>Gráfico 3: Datos MP medidos durante las Horas de Régimen (RE)</w:t>
        </w:r>
        <w:r w:rsidR="007A4397">
          <w:rPr>
            <w:noProof/>
            <w:webHidden/>
          </w:rPr>
          <w:tab/>
        </w:r>
        <w:r w:rsidR="007A4397">
          <w:rPr>
            <w:noProof/>
            <w:webHidden/>
          </w:rPr>
          <w:fldChar w:fldCharType="begin"/>
        </w:r>
        <w:r w:rsidR="007A4397">
          <w:rPr>
            <w:noProof/>
            <w:webHidden/>
          </w:rPr>
          <w:instrText xml:space="preserve"> PAGEREF _Toc463278483 \h </w:instrText>
        </w:r>
        <w:r w:rsidR="007A4397">
          <w:rPr>
            <w:noProof/>
            <w:webHidden/>
          </w:rPr>
        </w:r>
        <w:r w:rsidR="007A4397">
          <w:rPr>
            <w:noProof/>
            <w:webHidden/>
          </w:rPr>
          <w:fldChar w:fldCharType="separate"/>
        </w:r>
        <w:r w:rsidR="007700CB">
          <w:rPr>
            <w:noProof/>
            <w:webHidden/>
          </w:rPr>
          <w:t>20</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84" w:history="1">
        <w:r w:rsidR="007A4397" w:rsidRPr="008C0E7D">
          <w:rPr>
            <w:rStyle w:val="Hipervnculo"/>
            <w:noProof/>
          </w:rPr>
          <w:t>Tabla 9:  Resumen de promedios Horarios de Dióxido de Azufre (SO</w:t>
        </w:r>
        <w:r w:rsidR="007A4397" w:rsidRPr="008C0E7D">
          <w:rPr>
            <w:rStyle w:val="Hipervnculo"/>
            <w:noProof/>
            <w:vertAlign w:val="subscript"/>
          </w:rPr>
          <w:t>2</w:t>
        </w:r>
        <w:r w:rsidR="007A4397" w:rsidRPr="008C0E7D">
          <w:rPr>
            <w:rStyle w:val="Hipervnculo"/>
            <w:noProof/>
          </w:rPr>
          <w:t>) – 4° Trimestre</w:t>
        </w:r>
        <w:r w:rsidR="007A4397">
          <w:rPr>
            <w:noProof/>
            <w:webHidden/>
          </w:rPr>
          <w:tab/>
        </w:r>
        <w:r w:rsidR="007A4397">
          <w:rPr>
            <w:noProof/>
            <w:webHidden/>
          </w:rPr>
          <w:fldChar w:fldCharType="begin"/>
        </w:r>
        <w:r w:rsidR="007A4397">
          <w:rPr>
            <w:noProof/>
            <w:webHidden/>
          </w:rPr>
          <w:instrText xml:space="preserve"> PAGEREF _Toc463278484 \h </w:instrText>
        </w:r>
        <w:r w:rsidR="007A4397">
          <w:rPr>
            <w:noProof/>
            <w:webHidden/>
          </w:rPr>
        </w:r>
        <w:r w:rsidR="007A4397">
          <w:rPr>
            <w:noProof/>
            <w:webHidden/>
          </w:rPr>
          <w:fldChar w:fldCharType="separate"/>
        </w:r>
        <w:r w:rsidR="007700CB">
          <w:rPr>
            <w:noProof/>
            <w:webHidden/>
          </w:rPr>
          <w:t>20</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85" w:history="1">
        <w:r w:rsidR="007A4397" w:rsidRPr="008C0E7D">
          <w:rPr>
            <w:rStyle w:val="Hipervnculo"/>
            <w:noProof/>
          </w:rPr>
          <w:t>Gráfico 4: Datos SO</w:t>
        </w:r>
        <w:r w:rsidR="007A4397" w:rsidRPr="008C0E7D">
          <w:rPr>
            <w:rStyle w:val="Hipervnculo"/>
            <w:noProof/>
            <w:vertAlign w:val="subscript"/>
          </w:rPr>
          <w:t>2</w:t>
        </w:r>
        <w:r w:rsidR="007A4397" w:rsidRPr="008C0E7D">
          <w:rPr>
            <w:rStyle w:val="Hipervnculo"/>
            <w:noProof/>
          </w:rPr>
          <w:t xml:space="preserve"> medidos durante las Horas de Régimen (RE)</w:t>
        </w:r>
        <w:r w:rsidR="007A4397">
          <w:rPr>
            <w:noProof/>
            <w:webHidden/>
          </w:rPr>
          <w:tab/>
        </w:r>
        <w:r w:rsidR="007A4397">
          <w:rPr>
            <w:noProof/>
            <w:webHidden/>
          </w:rPr>
          <w:fldChar w:fldCharType="begin"/>
        </w:r>
        <w:r w:rsidR="007A4397">
          <w:rPr>
            <w:noProof/>
            <w:webHidden/>
          </w:rPr>
          <w:instrText xml:space="preserve"> PAGEREF _Toc463278485 \h </w:instrText>
        </w:r>
        <w:r w:rsidR="007A4397">
          <w:rPr>
            <w:noProof/>
            <w:webHidden/>
          </w:rPr>
        </w:r>
        <w:r w:rsidR="007A4397">
          <w:rPr>
            <w:noProof/>
            <w:webHidden/>
          </w:rPr>
          <w:fldChar w:fldCharType="separate"/>
        </w:r>
        <w:r w:rsidR="007700CB">
          <w:rPr>
            <w:noProof/>
            <w:webHidden/>
          </w:rPr>
          <w:t>20</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87" w:history="1">
        <w:r w:rsidR="007A4397" w:rsidRPr="008C0E7D">
          <w:rPr>
            <w:rStyle w:val="Hipervnculo"/>
            <w:noProof/>
          </w:rPr>
          <w:t>Tabla 10:  Resumen de promedios Horarios de Óxidos de Nitrógeno (NOX) – 4° Trimestre</w:t>
        </w:r>
        <w:r w:rsidR="007A4397">
          <w:rPr>
            <w:noProof/>
            <w:webHidden/>
          </w:rPr>
          <w:tab/>
        </w:r>
        <w:r w:rsidR="007A4397">
          <w:rPr>
            <w:noProof/>
            <w:webHidden/>
          </w:rPr>
          <w:fldChar w:fldCharType="begin"/>
        </w:r>
        <w:r w:rsidR="007A4397">
          <w:rPr>
            <w:noProof/>
            <w:webHidden/>
          </w:rPr>
          <w:instrText xml:space="preserve"> PAGEREF _Toc463278487 \h </w:instrText>
        </w:r>
        <w:r w:rsidR="007A4397">
          <w:rPr>
            <w:noProof/>
            <w:webHidden/>
          </w:rPr>
        </w:r>
        <w:r w:rsidR="007A4397">
          <w:rPr>
            <w:noProof/>
            <w:webHidden/>
          </w:rPr>
          <w:fldChar w:fldCharType="separate"/>
        </w:r>
        <w:r w:rsidR="007700CB">
          <w:rPr>
            <w:noProof/>
            <w:webHidden/>
          </w:rPr>
          <w:t>21</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88" w:history="1">
        <w:r w:rsidR="007A4397" w:rsidRPr="008C0E7D">
          <w:rPr>
            <w:rStyle w:val="Hipervnculo"/>
            <w:noProof/>
          </w:rPr>
          <w:t>5.6.</w:t>
        </w:r>
        <w:r w:rsidR="007A4397">
          <w:rPr>
            <w:rFonts w:eastAsiaTheme="minorEastAsia" w:cstheme="minorBidi"/>
            <w:smallCaps w:val="0"/>
            <w:noProof/>
            <w:sz w:val="22"/>
            <w:szCs w:val="22"/>
            <w:lang w:eastAsia="es-CL"/>
          </w:rPr>
          <w:tab/>
        </w:r>
        <w:r w:rsidR="007A4397" w:rsidRPr="008C0E7D">
          <w:rPr>
            <w:rStyle w:val="Hipervnculo"/>
            <w:noProof/>
          </w:rPr>
          <w:t>Consolidado anual de datos reportados para la evaluación del Parámetro NOx.</w:t>
        </w:r>
        <w:r w:rsidR="007A4397">
          <w:rPr>
            <w:noProof/>
            <w:webHidden/>
          </w:rPr>
          <w:tab/>
        </w:r>
        <w:r w:rsidR="007A4397">
          <w:rPr>
            <w:noProof/>
            <w:webHidden/>
          </w:rPr>
          <w:fldChar w:fldCharType="begin"/>
        </w:r>
        <w:r w:rsidR="007A4397">
          <w:rPr>
            <w:noProof/>
            <w:webHidden/>
          </w:rPr>
          <w:instrText xml:space="preserve"> PAGEREF _Toc463278488 \h </w:instrText>
        </w:r>
        <w:r w:rsidR="007A4397">
          <w:rPr>
            <w:noProof/>
            <w:webHidden/>
          </w:rPr>
        </w:r>
        <w:r w:rsidR="007A4397">
          <w:rPr>
            <w:noProof/>
            <w:webHidden/>
          </w:rPr>
          <w:fldChar w:fldCharType="separate"/>
        </w:r>
        <w:r w:rsidR="007700CB">
          <w:rPr>
            <w:noProof/>
            <w:webHidden/>
          </w:rPr>
          <w:t>22</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89" w:history="1">
        <w:r w:rsidR="007A4397" w:rsidRPr="008C0E7D">
          <w:rPr>
            <w:rStyle w:val="Hipervnculo"/>
            <w:noProof/>
          </w:rPr>
          <w:t>Tabla 11: Consolidado de promedios Horarios de Óxidos de Nitrógeno (NOx)</w:t>
        </w:r>
        <w:r w:rsidR="007A4397">
          <w:rPr>
            <w:noProof/>
            <w:webHidden/>
          </w:rPr>
          <w:tab/>
        </w:r>
        <w:r w:rsidR="007A4397">
          <w:rPr>
            <w:noProof/>
            <w:webHidden/>
          </w:rPr>
          <w:fldChar w:fldCharType="begin"/>
        </w:r>
        <w:r w:rsidR="007A4397">
          <w:rPr>
            <w:noProof/>
            <w:webHidden/>
          </w:rPr>
          <w:instrText xml:space="preserve"> PAGEREF _Toc463278489 \h </w:instrText>
        </w:r>
        <w:r w:rsidR="007A4397">
          <w:rPr>
            <w:noProof/>
            <w:webHidden/>
          </w:rPr>
        </w:r>
        <w:r w:rsidR="007A4397">
          <w:rPr>
            <w:noProof/>
            <w:webHidden/>
          </w:rPr>
          <w:fldChar w:fldCharType="separate"/>
        </w:r>
        <w:r w:rsidR="007700CB">
          <w:rPr>
            <w:noProof/>
            <w:webHidden/>
          </w:rPr>
          <w:t>22</w:t>
        </w:r>
        <w:r w:rsidR="007A4397">
          <w:rPr>
            <w:noProof/>
            <w:webHidden/>
          </w:rPr>
          <w:fldChar w:fldCharType="end"/>
        </w:r>
      </w:hyperlink>
    </w:p>
    <w:p w:rsidR="007A4397" w:rsidRDefault="006832D0">
      <w:pPr>
        <w:pStyle w:val="TDC2"/>
        <w:tabs>
          <w:tab w:val="left" w:pos="880"/>
          <w:tab w:val="right" w:leader="dot" w:pos="9962"/>
        </w:tabs>
        <w:rPr>
          <w:rFonts w:eastAsiaTheme="minorEastAsia" w:cstheme="minorBidi"/>
          <w:smallCaps w:val="0"/>
          <w:noProof/>
          <w:sz w:val="22"/>
          <w:szCs w:val="22"/>
          <w:lang w:eastAsia="es-CL"/>
        </w:rPr>
      </w:pPr>
      <w:hyperlink w:anchor="_Toc463278490" w:history="1">
        <w:r w:rsidR="007A4397" w:rsidRPr="008C0E7D">
          <w:rPr>
            <w:rStyle w:val="Hipervnculo"/>
            <w:noProof/>
          </w:rPr>
          <w:t>5.7.</w:t>
        </w:r>
        <w:r w:rsidR="007A4397">
          <w:rPr>
            <w:rFonts w:eastAsiaTheme="minorEastAsia" w:cstheme="minorBidi"/>
            <w:smallCaps w:val="0"/>
            <w:noProof/>
            <w:sz w:val="22"/>
            <w:szCs w:val="22"/>
            <w:lang w:eastAsia="es-CL"/>
          </w:rPr>
          <w:tab/>
        </w:r>
        <w:r w:rsidR="007A4397" w:rsidRPr="008C0E7D">
          <w:rPr>
            <w:rStyle w:val="Hipervnculo"/>
            <w:noProof/>
          </w:rPr>
          <w:t>Resultados Evaluación Semestral del Cumplimiento del Límite de Emisión de Hg.</w:t>
        </w:r>
        <w:r w:rsidR="007A4397">
          <w:rPr>
            <w:noProof/>
            <w:webHidden/>
          </w:rPr>
          <w:tab/>
        </w:r>
        <w:r w:rsidR="007A4397">
          <w:rPr>
            <w:noProof/>
            <w:webHidden/>
          </w:rPr>
          <w:fldChar w:fldCharType="begin"/>
        </w:r>
        <w:r w:rsidR="007A4397">
          <w:rPr>
            <w:noProof/>
            <w:webHidden/>
          </w:rPr>
          <w:instrText xml:space="preserve"> PAGEREF _Toc463278490 \h </w:instrText>
        </w:r>
        <w:r w:rsidR="007A4397">
          <w:rPr>
            <w:noProof/>
            <w:webHidden/>
          </w:rPr>
        </w:r>
        <w:r w:rsidR="007A4397">
          <w:rPr>
            <w:noProof/>
            <w:webHidden/>
          </w:rPr>
          <w:fldChar w:fldCharType="separate"/>
        </w:r>
        <w:r w:rsidR="007700CB">
          <w:rPr>
            <w:noProof/>
            <w:webHidden/>
          </w:rPr>
          <w:t>23</w:t>
        </w:r>
        <w:r w:rsidR="007A4397">
          <w:rPr>
            <w:noProof/>
            <w:webHidden/>
          </w:rPr>
          <w:fldChar w:fldCharType="end"/>
        </w:r>
      </w:hyperlink>
    </w:p>
    <w:p w:rsidR="007A4397" w:rsidRDefault="006832D0">
      <w:pPr>
        <w:pStyle w:val="TDC2"/>
        <w:tabs>
          <w:tab w:val="right" w:leader="dot" w:pos="9962"/>
        </w:tabs>
        <w:rPr>
          <w:rFonts w:eastAsiaTheme="minorEastAsia" w:cstheme="minorBidi"/>
          <w:smallCaps w:val="0"/>
          <w:noProof/>
          <w:sz w:val="22"/>
          <w:szCs w:val="22"/>
          <w:lang w:eastAsia="es-CL"/>
        </w:rPr>
      </w:pPr>
      <w:hyperlink w:anchor="_Toc463278491" w:history="1">
        <w:r w:rsidR="007A4397" w:rsidRPr="008C0E7D">
          <w:rPr>
            <w:rStyle w:val="Hipervnculo"/>
            <w:noProof/>
          </w:rPr>
          <w:t>Tabla 12: Cumplimiento Límite de Emisión de Hg.</w:t>
        </w:r>
        <w:r w:rsidR="007A4397">
          <w:rPr>
            <w:noProof/>
            <w:webHidden/>
          </w:rPr>
          <w:tab/>
        </w:r>
        <w:r w:rsidR="007A4397">
          <w:rPr>
            <w:noProof/>
            <w:webHidden/>
          </w:rPr>
          <w:fldChar w:fldCharType="begin"/>
        </w:r>
        <w:r w:rsidR="007A4397">
          <w:rPr>
            <w:noProof/>
            <w:webHidden/>
          </w:rPr>
          <w:instrText xml:space="preserve"> PAGEREF _Toc463278491 \h </w:instrText>
        </w:r>
        <w:r w:rsidR="007A4397">
          <w:rPr>
            <w:noProof/>
            <w:webHidden/>
          </w:rPr>
        </w:r>
        <w:r w:rsidR="007A4397">
          <w:rPr>
            <w:noProof/>
            <w:webHidden/>
          </w:rPr>
          <w:fldChar w:fldCharType="separate"/>
        </w:r>
        <w:r w:rsidR="007700CB">
          <w:rPr>
            <w:noProof/>
            <w:webHidden/>
          </w:rPr>
          <w:t>23</w:t>
        </w:r>
        <w:r w:rsidR="007A4397">
          <w:rPr>
            <w:noProof/>
            <w:webHidden/>
          </w:rPr>
          <w:fldChar w:fldCharType="end"/>
        </w:r>
      </w:hyperlink>
    </w:p>
    <w:p w:rsidR="007A4397" w:rsidRDefault="006832D0">
      <w:pPr>
        <w:pStyle w:val="TDC1"/>
        <w:rPr>
          <w:rFonts w:eastAsiaTheme="minorEastAsia" w:cstheme="minorBidi"/>
          <w:b w:val="0"/>
          <w:bCs w:val="0"/>
          <w:caps w:val="0"/>
          <w:noProof/>
          <w:sz w:val="22"/>
          <w:szCs w:val="22"/>
          <w:lang w:eastAsia="es-CL"/>
        </w:rPr>
      </w:pPr>
      <w:hyperlink w:anchor="_Toc463278492" w:history="1">
        <w:r w:rsidR="007A4397" w:rsidRPr="008C0E7D">
          <w:rPr>
            <w:rStyle w:val="Hipervnculo"/>
            <w:noProof/>
          </w:rPr>
          <w:t>6.</w:t>
        </w:r>
        <w:r w:rsidR="007A4397">
          <w:rPr>
            <w:rFonts w:eastAsiaTheme="minorEastAsia" w:cstheme="minorBidi"/>
            <w:b w:val="0"/>
            <w:bCs w:val="0"/>
            <w:caps w:val="0"/>
            <w:noProof/>
            <w:sz w:val="22"/>
            <w:szCs w:val="22"/>
            <w:lang w:eastAsia="es-CL"/>
          </w:rPr>
          <w:tab/>
        </w:r>
        <w:r w:rsidR="007A4397" w:rsidRPr="008C0E7D">
          <w:rPr>
            <w:rStyle w:val="Hipervnculo"/>
            <w:noProof/>
          </w:rPr>
          <w:t>CONCLUSIONES.</w:t>
        </w:r>
        <w:r w:rsidR="007A4397">
          <w:rPr>
            <w:noProof/>
            <w:webHidden/>
          </w:rPr>
          <w:tab/>
        </w:r>
        <w:r w:rsidR="007A4397">
          <w:rPr>
            <w:noProof/>
            <w:webHidden/>
          </w:rPr>
          <w:fldChar w:fldCharType="begin"/>
        </w:r>
        <w:r w:rsidR="007A4397">
          <w:rPr>
            <w:noProof/>
            <w:webHidden/>
          </w:rPr>
          <w:instrText xml:space="preserve"> PAGEREF _Toc463278492 \h </w:instrText>
        </w:r>
        <w:r w:rsidR="007A4397">
          <w:rPr>
            <w:noProof/>
            <w:webHidden/>
          </w:rPr>
        </w:r>
        <w:r w:rsidR="007A4397">
          <w:rPr>
            <w:noProof/>
            <w:webHidden/>
          </w:rPr>
          <w:fldChar w:fldCharType="separate"/>
        </w:r>
        <w:r w:rsidR="007700CB">
          <w:rPr>
            <w:noProof/>
            <w:webHidden/>
          </w:rPr>
          <w:t>24</w:t>
        </w:r>
        <w:r w:rsidR="007A4397">
          <w:rPr>
            <w:noProof/>
            <w:webHidden/>
          </w:rPr>
          <w:fldChar w:fldCharType="end"/>
        </w:r>
      </w:hyperlink>
    </w:p>
    <w:p w:rsidR="00655D0C" w:rsidRPr="00012C02" w:rsidRDefault="003753AB" w:rsidP="00655D0C">
      <w:r w:rsidRPr="00556102">
        <w:fldChar w:fldCharType="end"/>
      </w:r>
    </w:p>
    <w:p w:rsidR="00655D0C" w:rsidRPr="00012C02" w:rsidRDefault="001A4615" w:rsidP="004155AC">
      <w:pPr>
        <w:jc w:val="left"/>
        <w:sectPr w:rsidR="00655D0C" w:rsidRPr="00012C0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012C02">
        <w:br w:type="page"/>
      </w:r>
    </w:p>
    <w:p w:rsidR="002C445A" w:rsidRPr="00012C02" w:rsidRDefault="00ED4317" w:rsidP="005749E1">
      <w:pPr>
        <w:pStyle w:val="Ttulo1"/>
      </w:pPr>
      <w:bookmarkStart w:id="9" w:name="_Toc352840376"/>
      <w:bookmarkStart w:id="10" w:name="_Toc352841436"/>
      <w:bookmarkStart w:id="11" w:name="_Toc463278454"/>
      <w:r w:rsidRPr="00012C02">
        <w:lastRenderedPageBreak/>
        <w:t>RESUMEN</w:t>
      </w:r>
      <w:r w:rsidR="00B1722C" w:rsidRPr="00012C02">
        <w:t>.</w:t>
      </w:r>
      <w:bookmarkEnd w:id="9"/>
      <w:bookmarkEnd w:id="10"/>
      <w:bookmarkEnd w:id="11"/>
    </w:p>
    <w:p w:rsidR="00ED4317" w:rsidRPr="00012C02" w:rsidRDefault="00ED4317" w:rsidP="00ED4317">
      <w:pPr>
        <w:jc w:val="left"/>
        <w:rPr>
          <w:rFonts w:cstheme="minorHAnsi"/>
          <w:b/>
          <w:sz w:val="20"/>
          <w:szCs w:val="20"/>
        </w:rPr>
      </w:pPr>
    </w:p>
    <w:p w:rsidR="00083B04" w:rsidRPr="00012C02" w:rsidRDefault="00961297" w:rsidP="00083B04">
      <w:pPr>
        <w:rPr>
          <w:sz w:val="20"/>
          <w:szCs w:val="20"/>
        </w:rPr>
      </w:pPr>
      <w:r w:rsidRPr="00FA2186">
        <w:rPr>
          <w:sz w:val="20"/>
          <w:szCs w:val="20"/>
        </w:rPr>
        <w:t xml:space="preserve">El presente informe corresponde </w:t>
      </w:r>
      <w:r>
        <w:rPr>
          <w:sz w:val="20"/>
          <w:szCs w:val="20"/>
        </w:rPr>
        <w:t xml:space="preserve">a la evaluación del cumplimiento normativo establecido en el D.S. 13/11 que Establece Norma de Emisión para Centrales Termoeléctricas del Ministerio del Medio Ambiente, </w:t>
      </w:r>
      <w:r w:rsidRPr="00FA2186">
        <w:rPr>
          <w:sz w:val="20"/>
          <w:szCs w:val="20"/>
        </w:rPr>
        <w:t>realizado por la Superintendencia del Medio Ambiente (SMA)</w:t>
      </w:r>
      <w:r>
        <w:rPr>
          <w:sz w:val="20"/>
          <w:szCs w:val="20"/>
        </w:rPr>
        <w:t xml:space="preserve"> </w:t>
      </w:r>
      <w:r w:rsidRPr="00FA2186">
        <w:rPr>
          <w:sz w:val="20"/>
          <w:szCs w:val="20"/>
        </w:rPr>
        <w:t xml:space="preserve">en base a los Reportes Trimestrales </w:t>
      </w:r>
      <w:r>
        <w:rPr>
          <w:sz w:val="20"/>
          <w:szCs w:val="20"/>
        </w:rPr>
        <w:t xml:space="preserve">del año 2015 </w:t>
      </w:r>
      <w:r w:rsidRPr="00FA2186">
        <w:rPr>
          <w:sz w:val="20"/>
          <w:szCs w:val="20"/>
        </w:rPr>
        <w:t xml:space="preserve">de los Monitoreos Continuos de Emisiones de la </w:t>
      </w:r>
      <w:r w:rsidR="00083B04" w:rsidRPr="00012C02">
        <w:rPr>
          <w:sz w:val="20"/>
          <w:szCs w:val="20"/>
        </w:rPr>
        <w:t xml:space="preserve"> </w:t>
      </w:r>
      <w:r w:rsidR="00FC03EE" w:rsidRPr="00012C02">
        <w:rPr>
          <w:sz w:val="20"/>
          <w:szCs w:val="20"/>
        </w:rPr>
        <w:t xml:space="preserve">Unidad </w:t>
      </w:r>
      <w:r w:rsidR="00BF01A7">
        <w:rPr>
          <w:sz w:val="20"/>
          <w:szCs w:val="20"/>
        </w:rPr>
        <w:t xml:space="preserve">I </w:t>
      </w:r>
      <w:r w:rsidR="00CF3159">
        <w:rPr>
          <w:sz w:val="20"/>
          <w:szCs w:val="20"/>
        </w:rPr>
        <w:t>de la Central Térmica Bocamina</w:t>
      </w:r>
      <w:r w:rsidR="00725B68">
        <w:rPr>
          <w:sz w:val="20"/>
          <w:szCs w:val="20"/>
        </w:rPr>
        <w:t xml:space="preserve"> </w:t>
      </w:r>
      <w:r w:rsidR="00BF01A7">
        <w:rPr>
          <w:sz w:val="20"/>
          <w:szCs w:val="20"/>
        </w:rPr>
        <w:t>p</w:t>
      </w:r>
      <w:r w:rsidR="00BF01A7" w:rsidRPr="00012C02">
        <w:rPr>
          <w:sz w:val="20"/>
          <w:szCs w:val="20"/>
        </w:rPr>
        <w:t xml:space="preserve">erteneciente a la </w:t>
      </w:r>
      <w:r w:rsidR="00BF01A7">
        <w:rPr>
          <w:sz w:val="20"/>
          <w:szCs w:val="20"/>
        </w:rPr>
        <w:t>E</w:t>
      </w:r>
      <w:r w:rsidR="00BF01A7" w:rsidRPr="00012C02">
        <w:rPr>
          <w:sz w:val="20"/>
          <w:szCs w:val="20"/>
        </w:rPr>
        <w:t xml:space="preserve">mpresa </w:t>
      </w:r>
      <w:r w:rsidR="00BF01A7">
        <w:rPr>
          <w:sz w:val="20"/>
          <w:szCs w:val="20"/>
        </w:rPr>
        <w:t>Nacional de Electricidad S.A.</w:t>
      </w:r>
      <w:r w:rsidR="003933CA" w:rsidRPr="00012C02">
        <w:rPr>
          <w:sz w:val="20"/>
          <w:szCs w:val="20"/>
        </w:rPr>
        <w:t xml:space="preserve"> </w:t>
      </w:r>
      <w:r w:rsidR="00FC03EE" w:rsidRPr="00012C02">
        <w:rPr>
          <w:sz w:val="20"/>
          <w:szCs w:val="20"/>
        </w:rPr>
        <w:t xml:space="preserve"> </w:t>
      </w:r>
      <w:r w:rsidR="007678B6" w:rsidRPr="00012C02">
        <w:rPr>
          <w:b/>
          <w:sz w:val="20"/>
          <w:szCs w:val="20"/>
        </w:rPr>
        <w:t xml:space="preserve"> </w:t>
      </w:r>
    </w:p>
    <w:p w:rsidR="00961297" w:rsidRDefault="00961297" w:rsidP="00961297">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w:t>
      </w:r>
      <w:r w:rsidRPr="007A1FC0">
        <w:rPr>
          <w:sz w:val="20"/>
          <w:szCs w:val="20"/>
          <w:vertAlign w:val="subscript"/>
        </w:rPr>
        <w:t>2</w:t>
      </w:r>
      <w:r w:rsidR="00020931">
        <w:rPr>
          <w:sz w:val="20"/>
          <w:szCs w:val="20"/>
        </w:rPr>
        <w:t>), óxidos de nitrógeno (NO</w:t>
      </w:r>
      <w:r w:rsidR="00020931" w:rsidRPr="00020931">
        <w:rPr>
          <w:sz w:val="20"/>
          <w:szCs w:val="20"/>
          <w:vertAlign w:val="subscript"/>
        </w:rPr>
        <w:t>X</w:t>
      </w:r>
      <w:r w:rsidRPr="004C129F">
        <w:rPr>
          <w:sz w:val="20"/>
          <w:szCs w:val="20"/>
        </w:rPr>
        <w:t>)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rsidR="006632F2" w:rsidRDefault="006632F2" w:rsidP="006E7A70">
      <w:pPr>
        <w:rPr>
          <w:sz w:val="20"/>
          <w:szCs w:val="20"/>
        </w:rPr>
      </w:pPr>
    </w:p>
    <w:p w:rsidR="006632F2" w:rsidRDefault="006632F2" w:rsidP="006632F2">
      <w:pPr>
        <w:rPr>
          <w:sz w:val="20"/>
          <w:szCs w:val="20"/>
        </w:rPr>
      </w:pPr>
      <w:r w:rsidRPr="00F567CA">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w:t>
      </w:r>
      <w:r>
        <w:rPr>
          <w:sz w:val="20"/>
          <w:szCs w:val="20"/>
        </w:rPr>
        <w:t>e, durante un año calendario”.</w:t>
      </w:r>
    </w:p>
    <w:p w:rsidR="00A12567" w:rsidRPr="00F25790" w:rsidRDefault="00961297" w:rsidP="00A12567">
      <w:pPr>
        <w:spacing w:before="240"/>
        <w:rPr>
          <w:sz w:val="20"/>
          <w:szCs w:val="20"/>
        </w:rPr>
      </w:pPr>
      <w:r>
        <w:rPr>
          <w:sz w:val="20"/>
          <w:szCs w:val="20"/>
        </w:rPr>
        <w:t xml:space="preserve">Además </w:t>
      </w:r>
      <w:r w:rsidR="00A12567" w:rsidRPr="00F25790">
        <w:rPr>
          <w:rFonts w:cstheme="minorHAnsi"/>
          <w:sz w:val="20"/>
          <w:szCs w:val="20"/>
        </w:rPr>
        <w:t xml:space="preserve">de acuerdo a la circular IN.AD.N°1/2015 </w:t>
      </w:r>
      <w:r w:rsidR="00A12567" w:rsidRPr="00F25790">
        <w:rPr>
          <w:sz w:val="20"/>
          <w:szCs w:val="20"/>
        </w:rPr>
        <w:t>“Interpretación administrativa del Decreto N°13, de 2011, MMA, Norma de emisión para centrales termoeléctricas de reemplazo de Circular N°2, de 18 de diciembre de 2013”</w:t>
      </w:r>
      <w:r w:rsidR="00A12567">
        <w:rPr>
          <w:sz w:val="20"/>
          <w:szCs w:val="20"/>
        </w:rPr>
        <w:t xml:space="preserve"> según la ubicación de la fuente emisora, si ésta se encuentra dentro de una zona declarada latente o saturada </w:t>
      </w:r>
      <w:r w:rsidR="00A12567" w:rsidRPr="00F25790">
        <w:rPr>
          <w:rFonts w:cstheme="minorHAnsi"/>
          <w:color w:val="000000" w:themeColor="text1"/>
          <w:sz w:val="20"/>
          <w:szCs w:val="20"/>
        </w:rPr>
        <w:t>por MP, SO</w:t>
      </w:r>
      <w:r w:rsidR="00A12567" w:rsidRPr="00F25790">
        <w:rPr>
          <w:rFonts w:cstheme="minorHAnsi"/>
          <w:color w:val="000000" w:themeColor="text1"/>
          <w:sz w:val="20"/>
          <w:szCs w:val="20"/>
          <w:vertAlign w:val="subscript"/>
        </w:rPr>
        <w:t>2</w:t>
      </w:r>
      <w:r w:rsidR="00A12567" w:rsidRPr="00F25790">
        <w:rPr>
          <w:rFonts w:cstheme="minorHAnsi"/>
          <w:color w:val="000000" w:themeColor="text1"/>
          <w:sz w:val="20"/>
          <w:szCs w:val="20"/>
        </w:rPr>
        <w:t xml:space="preserve"> o NO</w:t>
      </w:r>
      <w:r w:rsidR="00A12567" w:rsidRPr="00F25790">
        <w:rPr>
          <w:rFonts w:cstheme="minorHAnsi"/>
          <w:color w:val="000000" w:themeColor="text1"/>
          <w:sz w:val="20"/>
          <w:szCs w:val="20"/>
          <w:vertAlign w:val="subscript"/>
        </w:rPr>
        <w:t>X,</w:t>
      </w:r>
      <w:r w:rsidR="00A12567">
        <w:rPr>
          <w:rFonts w:cstheme="minorHAnsi"/>
          <w:color w:val="000000" w:themeColor="text1"/>
          <w:sz w:val="20"/>
          <w:szCs w:val="20"/>
          <w:vertAlign w:val="subscript"/>
        </w:rPr>
        <w:t xml:space="preserve"> </w:t>
      </w:r>
      <w:r w:rsidR="00A12567">
        <w:rPr>
          <w:sz w:val="20"/>
          <w:szCs w:val="20"/>
        </w:rPr>
        <w:t xml:space="preserve">el límite de emisión aplicable para los </w:t>
      </w:r>
      <w:r w:rsidR="00A12567" w:rsidRPr="001404CD">
        <w:rPr>
          <w:sz w:val="20"/>
          <w:szCs w:val="20"/>
        </w:rPr>
        <w:t>parámetros de</w:t>
      </w:r>
      <w:r w:rsidR="0081302D" w:rsidRPr="001404CD">
        <w:rPr>
          <w:sz w:val="20"/>
          <w:szCs w:val="20"/>
        </w:rPr>
        <w:t xml:space="preserve"> Mercurio (Hg), </w:t>
      </w:r>
      <w:r w:rsidR="00A12567" w:rsidRPr="001404CD">
        <w:rPr>
          <w:sz w:val="20"/>
          <w:szCs w:val="20"/>
        </w:rPr>
        <w:t>Dióxido</w:t>
      </w:r>
      <w:r w:rsidR="00A12567">
        <w:rPr>
          <w:sz w:val="20"/>
          <w:szCs w:val="20"/>
        </w:rPr>
        <w:t xml:space="preserve"> de azufre (SO</w:t>
      </w:r>
      <w:r w:rsidR="00A12567" w:rsidRPr="000A682E">
        <w:rPr>
          <w:sz w:val="20"/>
          <w:szCs w:val="20"/>
          <w:vertAlign w:val="subscript"/>
        </w:rPr>
        <w:t>2</w:t>
      </w:r>
      <w:r w:rsidR="00020931">
        <w:rPr>
          <w:sz w:val="20"/>
          <w:szCs w:val="20"/>
        </w:rPr>
        <w:t>) y Óxido de Nitrógeno (NO</w:t>
      </w:r>
      <w:r w:rsidR="00020931" w:rsidRPr="00020931">
        <w:rPr>
          <w:sz w:val="20"/>
          <w:szCs w:val="20"/>
          <w:vertAlign w:val="subscript"/>
        </w:rPr>
        <w:t>X</w:t>
      </w:r>
      <w:r w:rsidR="00A12567">
        <w:rPr>
          <w:sz w:val="20"/>
          <w:szCs w:val="20"/>
        </w:rPr>
        <w:t xml:space="preserve">) rige a partir del 23 de junio del 2015. </w:t>
      </w:r>
      <w:r w:rsidR="00A12567" w:rsidRPr="00F25790">
        <w:rPr>
          <w:rFonts w:cstheme="minorHAnsi"/>
          <w:color w:val="000000" w:themeColor="text1"/>
          <w:sz w:val="20"/>
          <w:szCs w:val="20"/>
        </w:rPr>
        <w:t xml:space="preserve">Por lo tanto la evaluación anual </w:t>
      </w:r>
      <w:r w:rsidR="00A12567">
        <w:rPr>
          <w:rFonts w:cstheme="minorHAnsi"/>
          <w:color w:val="000000" w:themeColor="text1"/>
          <w:sz w:val="20"/>
          <w:szCs w:val="20"/>
        </w:rPr>
        <w:t xml:space="preserve">de dichos parámetros </w:t>
      </w:r>
      <w:r w:rsidR="00A12567" w:rsidRPr="00F25790">
        <w:rPr>
          <w:rFonts w:cstheme="minorHAnsi"/>
          <w:color w:val="000000" w:themeColor="text1"/>
          <w:sz w:val="20"/>
          <w:szCs w:val="20"/>
        </w:rPr>
        <w:t>considerará el periodo comprendido entre el 23/06/2015 y el 31/12/2015.</w:t>
      </w:r>
    </w:p>
    <w:p w:rsidR="006E7A70" w:rsidRDefault="006E7A70" w:rsidP="00F567CA">
      <w:pPr>
        <w:rPr>
          <w:sz w:val="20"/>
          <w:szCs w:val="20"/>
        </w:rPr>
      </w:pPr>
    </w:p>
    <w:p w:rsidR="00F567CA" w:rsidRDefault="00000CB1" w:rsidP="00F567CA">
      <w:pPr>
        <w:rPr>
          <w:sz w:val="20"/>
          <w:szCs w:val="20"/>
        </w:rPr>
      </w:pPr>
      <w:r>
        <w:rPr>
          <w:sz w:val="20"/>
          <w:szCs w:val="20"/>
        </w:rPr>
        <w:t xml:space="preserve"> Los </w:t>
      </w:r>
      <w:r w:rsidR="00F567CA" w:rsidRPr="00F567CA">
        <w:rPr>
          <w:sz w:val="20"/>
          <w:szCs w:val="20"/>
        </w:rPr>
        <w:t>reportes presentados por el titular de la fuente para evaluar su cumplimiento con la normativa expuesta, se detalla en la tabla N° 1 que se presenta a continuación:</w:t>
      </w:r>
    </w:p>
    <w:p w:rsidR="00083B04" w:rsidRPr="00472526" w:rsidRDefault="00083B04" w:rsidP="00083B04">
      <w:pPr>
        <w:jc w:val="center"/>
        <w:rPr>
          <w:b/>
          <w:sz w:val="18"/>
          <w:szCs w:val="18"/>
        </w:rPr>
      </w:pPr>
      <w:r w:rsidRPr="00472526">
        <w:rPr>
          <w:b/>
          <w:sz w:val="18"/>
          <w:szCs w:val="18"/>
        </w:rPr>
        <w:t xml:space="preserve">Tabla N°1 </w:t>
      </w:r>
    </w:p>
    <w:p w:rsidR="00083B04" w:rsidRPr="00472526" w:rsidRDefault="00083B04" w:rsidP="00083B04">
      <w:pPr>
        <w:jc w:val="center"/>
        <w:rPr>
          <w:b/>
          <w:sz w:val="18"/>
          <w:szCs w:val="18"/>
        </w:rPr>
      </w:pPr>
      <w:r w:rsidRPr="00472526">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7700CB" w:rsidRPr="0056658F" w:rsidTr="008D6D9E">
        <w:trPr>
          <w:jc w:val="center"/>
        </w:trPr>
        <w:tc>
          <w:tcPr>
            <w:tcW w:w="394" w:type="dxa"/>
            <w:tcBorders>
              <w:right w:val="single" w:sz="4" w:space="0" w:color="auto"/>
            </w:tcBorders>
            <w:shd w:val="clear" w:color="auto" w:fill="F2F2F2" w:themeFill="background1" w:themeFillShade="F2"/>
          </w:tcPr>
          <w:p w:rsidR="007700CB" w:rsidRPr="00472526" w:rsidRDefault="007700CB" w:rsidP="000414F3">
            <w:pPr>
              <w:jc w:val="center"/>
              <w:rPr>
                <w:sz w:val="18"/>
                <w:szCs w:val="18"/>
              </w:rPr>
            </w:pPr>
            <w:r w:rsidRPr="00472526">
              <w:rPr>
                <w:sz w:val="18"/>
                <w:szCs w:val="18"/>
              </w:rPr>
              <w:t>N°</w:t>
            </w:r>
          </w:p>
        </w:tc>
        <w:tc>
          <w:tcPr>
            <w:tcW w:w="8311" w:type="dxa"/>
            <w:shd w:val="clear" w:color="auto" w:fill="F2F2F2" w:themeFill="background1" w:themeFillShade="F2"/>
          </w:tcPr>
          <w:p w:rsidR="007700CB" w:rsidRPr="00472526" w:rsidRDefault="007700CB" w:rsidP="000414F3">
            <w:pPr>
              <w:jc w:val="center"/>
              <w:rPr>
                <w:sz w:val="18"/>
                <w:szCs w:val="18"/>
              </w:rPr>
            </w:pPr>
            <w:r w:rsidRPr="00472526">
              <w:rPr>
                <w:sz w:val="18"/>
                <w:szCs w:val="18"/>
              </w:rPr>
              <w:t>Etapa</w:t>
            </w:r>
          </w:p>
        </w:tc>
      </w:tr>
      <w:tr w:rsidR="007700CB" w:rsidRPr="0056658F" w:rsidTr="008D6D9E">
        <w:trPr>
          <w:jc w:val="center"/>
        </w:trPr>
        <w:tc>
          <w:tcPr>
            <w:tcW w:w="394" w:type="dxa"/>
            <w:tcBorders>
              <w:right w:val="single" w:sz="4" w:space="0" w:color="auto"/>
            </w:tcBorders>
            <w:shd w:val="clear" w:color="auto" w:fill="F2F2F2" w:themeFill="background1" w:themeFillShade="F2"/>
            <w:vAlign w:val="center"/>
          </w:tcPr>
          <w:p w:rsidR="007700CB" w:rsidRPr="00472526" w:rsidRDefault="007700CB" w:rsidP="008D6D9E">
            <w:pPr>
              <w:jc w:val="center"/>
              <w:rPr>
                <w:sz w:val="18"/>
                <w:szCs w:val="18"/>
              </w:rPr>
            </w:pPr>
            <w:r w:rsidRPr="00472526">
              <w:rPr>
                <w:sz w:val="18"/>
                <w:szCs w:val="18"/>
              </w:rPr>
              <w:t>1</w:t>
            </w:r>
          </w:p>
        </w:tc>
        <w:tc>
          <w:tcPr>
            <w:tcW w:w="8311" w:type="dxa"/>
          </w:tcPr>
          <w:p w:rsidR="007700CB" w:rsidRPr="00472526" w:rsidRDefault="007700CB" w:rsidP="008D6D9E">
            <w:pPr>
              <w:rPr>
                <w:sz w:val="18"/>
                <w:szCs w:val="18"/>
              </w:rPr>
            </w:pPr>
            <w:r w:rsidRPr="00472526">
              <w:rPr>
                <w:sz w:val="18"/>
                <w:szCs w:val="18"/>
              </w:rPr>
              <w:t>El titular ingreso a la plataforma de Termoeléctricas de la SMA el Primer Reporte trimestral que va desde el 01/01/15 al 31/03/15</w:t>
            </w:r>
          </w:p>
        </w:tc>
      </w:tr>
      <w:tr w:rsidR="007700CB" w:rsidRPr="0056658F" w:rsidTr="008D6D9E">
        <w:trPr>
          <w:jc w:val="center"/>
        </w:trPr>
        <w:tc>
          <w:tcPr>
            <w:tcW w:w="394" w:type="dxa"/>
            <w:tcBorders>
              <w:right w:val="single" w:sz="4" w:space="0" w:color="auto"/>
            </w:tcBorders>
            <w:shd w:val="clear" w:color="auto" w:fill="F2F2F2" w:themeFill="background1" w:themeFillShade="F2"/>
            <w:vAlign w:val="center"/>
          </w:tcPr>
          <w:p w:rsidR="007700CB" w:rsidRPr="00472526" w:rsidRDefault="007700CB" w:rsidP="008D6D9E">
            <w:pPr>
              <w:jc w:val="center"/>
              <w:rPr>
                <w:sz w:val="18"/>
                <w:szCs w:val="18"/>
              </w:rPr>
            </w:pPr>
            <w:r w:rsidRPr="00472526">
              <w:rPr>
                <w:sz w:val="18"/>
                <w:szCs w:val="18"/>
              </w:rPr>
              <w:t>2</w:t>
            </w:r>
          </w:p>
        </w:tc>
        <w:tc>
          <w:tcPr>
            <w:tcW w:w="8311" w:type="dxa"/>
          </w:tcPr>
          <w:p w:rsidR="007700CB" w:rsidRPr="00472526" w:rsidRDefault="007700CB" w:rsidP="008D6D9E">
            <w:pPr>
              <w:rPr>
                <w:sz w:val="18"/>
                <w:szCs w:val="18"/>
              </w:rPr>
            </w:pPr>
            <w:r w:rsidRPr="00472526">
              <w:rPr>
                <w:sz w:val="18"/>
                <w:szCs w:val="18"/>
              </w:rPr>
              <w:t>El titular ingreso a la plataforma de Termoeléctricas de la SMA el Segundo Reporte trimestral que va desde el 01/04/15 al 30/06/15</w:t>
            </w:r>
          </w:p>
        </w:tc>
      </w:tr>
      <w:tr w:rsidR="007700CB" w:rsidRPr="0056658F" w:rsidTr="008D6D9E">
        <w:trPr>
          <w:jc w:val="center"/>
        </w:trPr>
        <w:tc>
          <w:tcPr>
            <w:tcW w:w="394" w:type="dxa"/>
            <w:tcBorders>
              <w:right w:val="single" w:sz="4" w:space="0" w:color="auto"/>
            </w:tcBorders>
            <w:shd w:val="clear" w:color="auto" w:fill="F2F2F2" w:themeFill="background1" w:themeFillShade="F2"/>
            <w:vAlign w:val="center"/>
          </w:tcPr>
          <w:p w:rsidR="007700CB" w:rsidRPr="00472526" w:rsidRDefault="007700CB" w:rsidP="008D6D9E">
            <w:pPr>
              <w:jc w:val="center"/>
              <w:rPr>
                <w:sz w:val="18"/>
                <w:szCs w:val="18"/>
              </w:rPr>
            </w:pPr>
            <w:r w:rsidRPr="00472526">
              <w:rPr>
                <w:sz w:val="18"/>
                <w:szCs w:val="18"/>
              </w:rPr>
              <w:t>3</w:t>
            </w:r>
          </w:p>
        </w:tc>
        <w:tc>
          <w:tcPr>
            <w:tcW w:w="8311" w:type="dxa"/>
          </w:tcPr>
          <w:p w:rsidR="007700CB" w:rsidRPr="00472526" w:rsidRDefault="007700CB" w:rsidP="008D6D9E">
            <w:pPr>
              <w:rPr>
                <w:sz w:val="18"/>
                <w:szCs w:val="18"/>
              </w:rPr>
            </w:pPr>
            <w:r w:rsidRPr="00472526">
              <w:rPr>
                <w:sz w:val="18"/>
                <w:szCs w:val="18"/>
              </w:rPr>
              <w:t>El titular ingreso a la plataforma de Termoeléctricas de la SMA el Tercer Reporte trimestral que va desde el 01/07/15 al 30/09/15</w:t>
            </w:r>
          </w:p>
        </w:tc>
      </w:tr>
      <w:tr w:rsidR="007700CB" w:rsidRPr="00012C02" w:rsidTr="008D6D9E">
        <w:trPr>
          <w:jc w:val="center"/>
        </w:trPr>
        <w:tc>
          <w:tcPr>
            <w:tcW w:w="394" w:type="dxa"/>
            <w:tcBorders>
              <w:right w:val="single" w:sz="4" w:space="0" w:color="auto"/>
            </w:tcBorders>
            <w:shd w:val="clear" w:color="auto" w:fill="F2F2F2" w:themeFill="background1" w:themeFillShade="F2"/>
            <w:vAlign w:val="center"/>
          </w:tcPr>
          <w:p w:rsidR="007700CB" w:rsidRPr="00472526" w:rsidRDefault="007700CB" w:rsidP="008D6D9E">
            <w:pPr>
              <w:jc w:val="center"/>
              <w:rPr>
                <w:sz w:val="18"/>
                <w:szCs w:val="18"/>
              </w:rPr>
            </w:pPr>
            <w:r w:rsidRPr="00472526">
              <w:rPr>
                <w:sz w:val="18"/>
                <w:szCs w:val="18"/>
              </w:rPr>
              <w:t>4</w:t>
            </w:r>
          </w:p>
        </w:tc>
        <w:tc>
          <w:tcPr>
            <w:tcW w:w="8311" w:type="dxa"/>
          </w:tcPr>
          <w:p w:rsidR="007700CB" w:rsidRPr="00472526" w:rsidRDefault="007700CB" w:rsidP="008D6D9E">
            <w:pPr>
              <w:rPr>
                <w:sz w:val="18"/>
                <w:szCs w:val="18"/>
              </w:rPr>
            </w:pPr>
            <w:r w:rsidRPr="00472526">
              <w:rPr>
                <w:sz w:val="18"/>
                <w:szCs w:val="18"/>
              </w:rPr>
              <w:t>El titular ingreso a la plataforma de Termoeléctricas de la SMA el Cuarto Reporte trimestral que va desde el 01/10/15 al 31/12/15</w:t>
            </w:r>
          </w:p>
        </w:tc>
      </w:tr>
    </w:tbl>
    <w:p w:rsidR="00401BC2" w:rsidRDefault="00401BC2" w:rsidP="00DF7404">
      <w:pPr>
        <w:rPr>
          <w:sz w:val="20"/>
          <w:szCs w:val="20"/>
        </w:rPr>
      </w:pPr>
    </w:p>
    <w:p w:rsidR="00961297" w:rsidRDefault="00CD035E" w:rsidP="00DF7404">
      <w:pPr>
        <w:rPr>
          <w:rFonts w:ascii="Calibri" w:hAnsi="Calibri" w:cs="Calibri"/>
          <w:sz w:val="20"/>
          <w:szCs w:val="20"/>
          <w:lang w:eastAsia="es-ES"/>
        </w:rPr>
      </w:pPr>
      <w:r w:rsidRPr="00CD035E">
        <w:rPr>
          <w:sz w:val="20"/>
          <w:szCs w:val="20"/>
        </w:rPr>
        <w:t>La</w:t>
      </w:r>
      <w:r w:rsidR="00083B04" w:rsidRPr="00CD035E">
        <w:rPr>
          <w:sz w:val="20"/>
          <w:szCs w:val="20"/>
        </w:rPr>
        <w:t xml:space="preserve"> </w:t>
      </w:r>
      <w:r w:rsidR="00B049FD" w:rsidRPr="00CD035E">
        <w:rPr>
          <w:b/>
          <w:sz w:val="20"/>
          <w:szCs w:val="20"/>
        </w:rPr>
        <w:t xml:space="preserve">Unidad </w:t>
      </w:r>
      <w:r w:rsidR="00BF01A7">
        <w:rPr>
          <w:b/>
          <w:sz w:val="20"/>
          <w:szCs w:val="20"/>
        </w:rPr>
        <w:t>I</w:t>
      </w:r>
      <w:r w:rsidR="002911C7" w:rsidRPr="00CD035E">
        <w:rPr>
          <w:b/>
          <w:sz w:val="20"/>
          <w:szCs w:val="20"/>
        </w:rPr>
        <w:t xml:space="preserve"> de </w:t>
      </w:r>
      <w:r w:rsidR="004E155F" w:rsidRPr="004E155F">
        <w:rPr>
          <w:b/>
          <w:sz w:val="20"/>
          <w:szCs w:val="20"/>
        </w:rPr>
        <w:t xml:space="preserve">Central </w:t>
      </w:r>
      <w:r w:rsidR="004E155F" w:rsidRPr="00BF01A7">
        <w:rPr>
          <w:b/>
          <w:sz w:val="20"/>
          <w:szCs w:val="20"/>
        </w:rPr>
        <w:t xml:space="preserve">Termoeléctrica </w:t>
      </w:r>
      <w:r w:rsidR="00BF01A7" w:rsidRPr="00BF01A7">
        <w:rPr>
          <w:b/>
          <w:sz w:val="20"/>
          <w:szCs w:val="20"/>
        </w:rPr>
        <w:t>Bocamina</w:t>
      </w:r>
      <w:r w:rsidRPr="00CD035E">
        <w:rPr>
          <w:b/>
          <w:sz w:val="20"/>
          <w:szCs w:val="20"/>
        </w:rPr>
        <w:t xml:space="preserve">, se encuentra en una zona que fue declarada saturada </w:t>
      </w:r>
      <w:r w:rsidRPr="00CD035E">
        <w:rPr>
          <w:sz w:val="20"/>
          <w:szCs w:val="20"/>
        </w:rPr>
        <w:t>mediante</w:t>
      </w:r>
      <w:r w:rsidR="00BF01A7">
        <w:rPr>
          <w:sz w:val="20"/>
          <w:szCs w:val="20"/>
        </w:rPr>
        <w:t xml:space="preserve">               </w:t>
      </w:r>
      <w:r w:rsidRPr="00CD035E">
        <w:rPr>
          <w:sz w:val="20"/>
          <w:szCs w:val="20"/>
        </w:rPr>
        <w:t xml:space="preserve"> D.S. </w:t>
      </w:r>
      <w:r w:rsidR="00BF01A7">
        <w:rPr>
          <w:sz w:val="20"/>
          <w:szCs w:val="20"/>
        </w:rPr>
        <w:t>41</w:t>
      </w:r>
      <w:r w:rsidRPr="00CD035E">
        <w:rPr>
          <w:sz w:val="20"/>
          <w:szCs w:val="20"/>
        </w:rPr>
        <w:t>/</w:t>
      </w:r>
      <w:r w:rsidR="00BF01A7">
        <w:rPr>
          <w:sz w:val="20"/>
          <w:szCs w:val="20"/>
        </w:rPr>
        <w:t>2006</w:t>
      </w:r>
      <w:r w:rsidR="002911C7" w:rsidRPr="00CD035E">
        <w:rPr>
          <w:b/>
          <w:sz w:val="20"/>
          <w:szCs w:val="20"/>
        </w:rPr>
        <w:t xml:space="preserve"> </w:t>
      </w:r>
      <w:r w:rsidRPr="00CD035E">
        <w:rPr>
          <w:sz w:val="20"/>
          <w:szCs w:val="20"/>
        </w:rPr>
        <w:t xml:space="preserve">y </w:t>
      </w:r>
      <w:r w:rsidR="00083B04" w:rsidRPr="00CD035E">
        <w:rPr>
          <w:sz w:val="20"/>
          <w:szCs w:val="20"/>
        </w:rPr>
        <w:t xml:space="preserve">cuenta con sus </w:t>
      </w:r>
      <w:r w:rsidR="00995B86">
        <w:rPr>
          <w:sz w:val="20"/>
          <w:szCs w:val="20"/>
        </w:rPr>
        <w:t xml:space="preserve">respectivos </w:t>
      </w:r>
      <w:r w:rsidR="00083B04" w:rsidRPr="00CD035E">
        <w:rPr>
          <w:sz w:val="20"/>
          <w:szCs w:val="20"/>
        </w:rPr>
        <w:t xml:space="preserve">Sistemas </w:t>
      </w:r>
      <w:r w:rsidR="00083B04" w:rsidRPr="00BF2A08">
        <w:rPr>
          <w:sz w:val="20"/>
          <w:szCs w:val="20"/>
        </w:rPr>
        <w:t>de Monitoreo Continu</w:t>
      </w:r>
      <w:r w:rsidRPr="00BF2A08">
        <w:rPr>
          <w:sz w:val="20"/>
          <w:szCs w:val="20"/>
        </w:rPr>
        <w:t>o de Emision</w:t>
      </w:r>
      <w:r w:rsidR="00DD02CF" w:rsidRPr="00BF2A08">
        <w:rPr>
          <w:sz w:val="20"/>
          <w:szCs w:val="20"/>
        </w:rPr>
        <w:t>es (CEMS) validados inicial</w:t>
      </w:r>
      <w:r w:rsidR="00BF2A08" w:rsidRPr="00BF2A08">
        <w:rPr>
          <w:sz w:val="20"/>
          <w:szCs w:val="20"/>
        </w:rPr>
        <w:t xml:space="preserve">mente </w:t>
      </w:r>
      <w:r w:rsidR="00083B04" w:rsidRPr="00BF2A08">
        <w:rPr>
          <w:sz w:val="20"/>
          <w:szCs w:val="20"/>
        </w:rPr>
        <w:t xml:space="preserve">ante esta Superintendencia bajo </w:t>
      </w:r>
      <w:r w:rsidR="00524EE6" w:rsidRPr="00BF2A08">
        <w:rPr>
          <w:sz w:val="20"/>
          <w:szCs w:val="20"/>
        </w:rPr>
        <w:t>Resoluciones</w:t>
      </w:r>
      <w:r w:rsidRPr="00BF2A08">
        <w:rPr>
          <w:sz w:val="20"/>
          <w:szCs w:val="20"/>
        </w:rPr>
        <w:t xml:space="preserve"> N°</w:t>
      </w:r>
      <w:r w:rsidR="001F5C53" w:rsidRPr="00BF2A08">
        <w:rPr>
          <w:sz w:val="20"/>
          <w:szCs w:val="20"/>
        </w:rPr>
        <w:t>222</w:t>
      </w:r>
      <w:r w:rsidR="00524EE6" w:rsidRPr="00BF2A08">
        <w:rPr>
          <w:sz w:val="20"/>
          <w:szCs w:val="20"/>
        </w:rPr>
        <w:t>/14</w:t>
      </w:r>
      <w:r w:rsidR="00BF2A08" w:rsidRPr="00BF2A08">
        <w:rPr>
          <w:sz w:val="20"/>
          <w:szCs w:val="20"/>
        </w:rPr>
        <w:t xml:space="preserve"> (para O</w:t>
      </w:r>
      <w:r w:rsidR="00BF2A08" w:rsidRPr="00BF2A08">
        <w:rPr>
          <w:sz w:val="20"/>
          <w:szCs w:val="20"/>
          <w:vertAlign w:val="subscript"/>
        </w:rPr>
        <w:t>2</w:t>
      </w:r>
      <w:r w:rsidR="00BF2A08" w:rsidRPr="00BF2A08">
        <w:rPr>
          <w:sz w:val="20"/>
          <w:szCs w:val="20"/>
        </w:rPr>
        <w:t>, CO</w:t>
      </w:r>
      <w:r w:rsidR="00BF2A08" w:rsidRPr="00BF2A08">
        <w:rPr>
          <w:sz w:val="20"/>
          <w:szCs w:val="20"/>
          <w:vertAlign w:val="subscript"/>
        </w:rPr>
        <w:t>2</w:t>
      </w:r>
      <w:r w:rsidR="00BF2A08" w:rsidRPr="00BF2A08">
        <w:rPr>
          <w:sz w:val="20"/>
          <w:szCs w:val="20"/>
        </w:rPr>
        <w:t xml:space="preserve"> y SO</w:t>
      </w:r>
      <w:r w:rsidR="00BF2A08" w:rsidRPr="00BF2A08">
        <w:rPr>
          <w:sz w:val="20"/>
          <w:szCs w:val="20"/>
          <w:vertAlign w:val="subscript"/>
        </w:rPr>
        <w:t>2</w:t>
      </w:r>
      <w:r w:rsidR="00BF2A08" w:rsidRPr="00BF2A08">
        <w:rPr>
          <w:sz w:val="20"/>
          <w:szCs w:val="20"/>
        </w:rPr>
        <w:t>)</w:t>
      </w:r>
      <w:r w:rsidR="001F5C53" w:rsidRPr="00BF2A08">
        <w:rPr>
          <w:sz w:val="20"/>
          <w:szCs w:val="20"/>
        </w:rPr>
        <w:t xml:space="preserve">, </w:t>
      </w:r>
      <w:r w:rsidR="0028059B" w:rsidRPr="00BF2A08">
        <w:rPr>
          <w:sz w:val="20"/>
          <w:szCs w:val="20"/>
        </w:rPr>
        <w:t>276</w:t>
      </w:r>
      <w:r w:rsidRPr="00BF2A08">
        <w:rPr>
          <w:sz w:val="20"/>
          <w:szCs w:val="20"/>
        </w:rPr>
        <w:t>/1</w:t>
      </w:r>
      <w:r w:rsidR="00472526" w:rsidRPr="00BF2A08">
        <w:rPr>
          <w:sz w:val="20"/>
          <w:szCs w:val="20"/>
        </w:rPr>
        <w:t>4</w:t>
      </w:r>
      <w:r w:rsidR="00BF2A08" w:rsidRPr="00BF2A08">
        <w:rPr>
          <w:sz w:val="20"/>
          <w:szCs w:val="20"/>
        </w:rPr>
        <w:t xml:space="preserve"> (para NOx y MP) y </w:t>
      </w:r>
      <w:r w:rsidR="007D42C3" w:rsidRPr="00BF2A08">
        <w:rPr>
          <w:sz w:val="20"/>
          <w:szCs w:val="20"/>
        </w:rPr>
        <w:t xml:space="preserve">615/14 </w:t>
      </w:r>
      <w:r w:rsidR="00BF2A08" w:rsidRPr="00BF2A08">
        <w:rPr>
          <w:sz w:val="20"/>
          <w:szCs w:val="20"/>
        </w:rPr>
        <w:t xml:space="preserve">(para flujo) </w:t>
      </w:r>
      <w:r w:rsidR="00524E30" w:rsidRPr="00BF2A08">
        <w:rPr>
          <w:sz w:val="20"/>
          <w:szCs w:val="20"/>
        </w:rPr>
        <w:t xml:space="preserve">y </w:t>
      </w:r>
      <w:r w:rsidR="00BF2A08" w:rsidRPr="00BF2A08">
        <w:rPr>
          <w:sz w:val="20"/>
          <w:szCs w:val="20"/>
        </w:rPr>
        <w:t xml:space="preserve">validado anualmente para todos sus parámetros bajo </w:t>
      </w:r>
      <w:r w:rsidR="00524E30" w:rsidRPr="00BF2A08">
        <w:rPr>
          <w:sz w:val="20"/>
          <w:szCs w:val="20"/>
        </w:rPr>
        <w:t>Resolución N°</w:t>
      </w:r>
      <w:r w:rsidR="001F5C53" w:rsidRPr="00BF2A08">
        <w:rPr>
          <w:sz w:val="20"/>
          <w:szCs w:val="20"/>
        </w:rPr>
        <w:t>77</w:t>
      </w:r>
      <w:r w:rsidR="00524E30" w:rsidRPr="00BF2A08">
        <w:rPr>
          <w:sz w:val="20"/>
          <w:szCs w:val="20"/>
        </w:rPr>
        <w:t>/16</w:t>
      </w:r>
      <w:r w:rsidR="00961297" w:rsidRPr="00BF2A08">
        <w:rPr>
          <w:sz w:val="20"/>
          <w:szCs w:val="20"/>
        </w:rPr>
        <w:t>.</w:t>
      </w:r>
      <w:r w:rsidR="00961297">
        <w:rPr>
          <w:b/>
          <w:sz w:val="20"/>
          <w:szCs w:val="20"/>
        </w:rPr>
        <w:t xml:space="preserve"> </w:t>
      </w:r>
    </w:p>
    <w:p w:rsidR="00F14CEB" w:rsidRDefault="00F14CEB" w:rsidP="00DF7404">
      <w:pPr>
        <w:rPr>
          <w:rFonts w:ascii="Calibri" w:hAnsi="Calibri" w:cs="Calibri"/>
          <w:sz w:val="20"/>
          <w:szCs w:val="20"/>
          <w:lang w:eastAsia="es-ES"/>
        </w:rPr>
      </w:pPr>
    </w:p>
    <w:p w:rsidR="00B666DE" w:rsidRPr="00DF7404" w:rsidRDefault="00A13D8F" w:rsidP="00DF7404">
      <w:pPr>
        <w:rPr>
          <w:rFonts w:ascii="Calibri" w:hAnsi="Calibri" w:cs="Calibri"/>
          <w:sz w:val="20"/>
          <w:szCs w:val="20"/>
          <w:lang w:eastAsia="es-ES"/>
        </w:rPr>
      </w:pPr>
      <w:r w:rsidRPr="00A13D8F">
        <w:rPr>
          <w:rFonts w:ascii="Calibri" w:hAnsi="Calibri" w:cs="Calibri"/>
          <w:sz w:val="20"/>
          <w:szCs w:val="20"/>
          <w:lang w:eastAsia="es-ES"/>
        </w:rPr>
        <w:t xml:space="preserve">Con fecha 14/07/2016 se </w:t>
      </w:r>
      <w:r w:rsidR="00401BC2">
        <w:rPr>
          <w:rFonts w:ascii="Calibri" w:hAnsi="Calibri" w:cs="Calibri"/>
          <w:sz w:val="20"/>
          <w:szCs w:val="20"/>
          <w:lang w:eastAsia="es-ES"/>
        </w:rPr>
        <w:t>realiza con titular,</w:t>
      </w:r>
      <w:r w:rsidRPr="00A13D8F">
        <w:rPr>
          <w:rFonts w:ascii="Calibri" w:hAnsi="Calibri" w:cs="Calibri"/>
          <w:sz w:val="20"/>
          <w:szCs w:val="20"/>
          <w:lang w:eastAsia="es-ES"/>
        </w:rPr>
        <w:t xml:space="preserve"> </w:t>
      </w:r>
      <w:r w:rsidR="00B666DE" w:rsidRPr="00A13D8F">
        <w:rPr>
          <w:rFonts w:ascii="Calibri" w:hAnsi="Calibri" w:cs="Calibri"/>
          <w:sz w:val="20"/>
          <w:szCs w:val="20"/>
          <w:lang w:eastAsia="es-ES"/>
        </w:rPr>
        <w:t xml:space="preserve">reunión </w:t>
      </w:r>
      <w:r w:rsidRPr="00A13D8F">
        <w:rPr>
          <w:rFonts w:ascii="Calibri" w:hAnsi="Calibri" w:cs="Calibri"/>
          <w:sz w:val="20"/>
          <w:szCs w:val="20"/>
          <w:lang w:eastAsia="es-ES"/>
        </w:rPr>
        <w:t>de Asistencia al Cumplimiento</w:t>
      </w:r>
      <w:r w:rsidR="00B666DE" w:rsidRPr="00A13D8F">
        <w:rPr>
          <w:rFonts w:ascii="Calibri" w:hAnsi="Calibri" w:cs="Calibri"/>
          <w:sz w:val="20"/>
          <w:szCs w:val="20"/>
          <w:lang w:eastAsia="es-ES"/>
        </w:rPr>
        <w:t xml:space="preserve">, </w:t>
      </w:r>
      <w:r w:rsidRPr="00A13D8F">
        <w:rPr>
          <w:rFonts w:ascii="Calibri" w:hAnsi="Calibri" w:cs="Calibri"/>
          <w:sz w:val="20"/>
          <w:szCs w:val="20"/>
          <w:lang w:eastAsia="es-ES"/>
        </w:rPr>
        <w:t xml:space="preserve">por presentar </w:t>
      </w:r>
      <w:r w:rsidR="00F14059">
        <w:rPr>
          <w:rFonts w:ascii="Calibri" w:hAnsi="Calibri" w:cs="Calibri"/>
          <w:sz w:val="20"/>
          <w:szCs w:val="20"/>
          <w:lang w:eastAsia="es-ES"/>
        </w:rPr>
        <w:t>durante</w:t>
      </w:r>
      <w:r w:rsidR="00F14059" w:rsidRPr="00A13D8F">
        <w:rPr>
          <w:rFonts w:ascii="Calibri" w:hAnsi="Calibri" w:cs="Calibri"/>
          <w:sz w:val="20"/>
          <w:szCs w:val="20"/>
          <w:lang w:eastAsia="es-ES"/>
        </w:rPr>
        <w:t xml:space="preserve"> el 3</w:t>
      </w:r>
      <w:r w:rsidR="00F14059" w:rsidRPr="00A13D8F">
        <w:rPr>
          <w:rFonts w:ascii="Calibri" w:hAnsi="Calibri" w:cs="Calibri"/>
          <w:sz w:val="20"/>
          <w:szCs w:val="20"/>
          <w:vertAlign w:val="superscript"/>
          <w:lang w:eastAsia="es-ES"/>
        </w:rPr>
        <w:t>er</w:t>
      </w:r>
      <w:r w:rsidR="00F14059" w:rsidRPr="00A13D8F">
        <w:rPr>
          <w:rFonts w:ascii="Calibri" w:hAnsi="Calibri" w:cs="Calibri"/>
          <w:sz w:val="20"/>
          <w:szCs w:val="20"/>
          <w:lang w:eastAsia="es-ES"/>
        </w:rPr>
        <w:t xml:space="preserve"> reporte </w:t>
      </w:r>
      <w:r w:rsidR="00F14059">
        <w:rPr>
          <w:rFonts w:ascii="Calibri" w:hAnsi="Calibri" w:cs="Calibri"/>
          <w:sz w:val="20"/>
          <w:szCs w:val="20"/>
          <w:lang w:eastAsia="es-ES"/>
        </w:rPr>
        <w:t xml:space="preserve">trimestral </w:t>
      </w:r>
      <w:r w:rsidRPr="00A13D8F">
        <w:rPr>
          <w:rFonts w:ascii="Calibri" w:hAnsi="Calibri" w:cs="Calibri"/>
          <w:sz w:val="20"/>
          <w:szCs w:val="20"/>
          <w:lang w:eastAsia="es-ES"/>
        </w:rPr>
        <w:t xml:space="preserve">valores en blanco durante </w:t>
      </w:r>
      <w:r w:rsidR="00F14059">
        <w:rPr>
          <w:rFonts w:ascii="Calibri" w:hAnsi="Calibri" w:cs="Calibri"/>
          <w:sz w:val="20"/>
          <w:szCs w:val="20"/>
          <w:lang w:eastAsia="es-ES"/>
        </w:rPr>
        <w:t xml:space="preserve">las </w:t>
      </w:r>
      <w:r w:rsidR="00FE4F0B">
        <w:rPr>
          <w:rFonts w:ascii="Calibri" w:hAnsi="Calibri" w:cs="Calibri"/>
          <w:sz w:val="20"/>
          <w:szCs w:val="20"/>
          <w:lang w:eastAsia="es-ES"/>
        </w:rPr>
        <w:t>horas de operación en régimen</w:t>
      </w:r>
      <w:r w:rsidRPr="00A13D8F">
        <w:rPr>
          <w:rFonts w:ascii="Calibri" w:hAnsi="Calibri" w:cs="Calibri"/>
          <w:sz w:val="20"/>
          <w:szCs w:val="20"/>
          <w:lang w:eastAsia="es-ES"/>
        </w:rPr>
        <w:t xml:space="preserve"> </w:t>
      </w:r>
      <w:r w:rsidR="00452F8F">
        <w:rPr>
          <w:rFonts w:ascii="Calibri" w:hAnsi="Calibri" w:cs="Calibri"/>
          <w:sz w:val="20"/>
          <w:szCs w:val="20"/>
          <w:lang w:eastAsia="es-ES"/>
        </w:rPr>
        <w:t>para los parámetros de NO</w:t>
      </w:r>
      <w:r w:rsidR="00452F8F" w:rsidRPr="00452F8F">
        <w:rPr>
          <w:rFonts w:ascii="Calibri" w:hAnsi="Calibri" w:cs="Calibri"/>
          <w:sz w:val="20"/>
          <w:szCs w:val="20"/>
          <w:vertAlign w:val="subscript"/>
          <w:lang w:eastAsia="es-ES"/>
        </w:rPr>
        <w:t>X</w:t>
      </w:r>
      <w:r w:rsidR="00B666DE" w:rsidRPr="00A13D8F">
        <w:rPr>
          <w:rFonts w:ascii="Calibri" w:hAnsi="Calibri" w:cs="Calibri"/>
          <w:sz w:val="20"/>
          <w:szCs w:val="20"/>
          <w:lang w:eastAsia="es-ES"/>
        </w:rPr>
        <w:t xml:space="preserve"> y SO</w:t>
      </w:r>
      <w:r w:rsidR="00B666DE" w:rsidRPr="00A13D8F">
        <w:rPr>
          <w:rFonts w:ascii="Calibri" w:hAnsi="Calibri" w:cs="Calibri"/>
          <w:sz w:val="20"/>
          <w:szCs w:val="20"/>
          <w:vertAlign w:val="subscript"/>
          <w:lang w:eastAsia="es-ES"/>
        </w:rPr>
        <w:t>2</w:t>
      </w:r>
      <w:r w:rsidR="00D00BD6" w:rsidRPr="00A13D8F">
        <w:rPr>
          <w:rFonts w:ascii="Calibri" w:hAnsi="Calibri" w:cs="Calibri"/>
          <w:sz w:val="20"/>
          <w:szCs w:val="20"/>
          <w:lang w:eastAsia="es-ES"/>
        </w:rPr>
        <w:t xml:space="preserve">. </w:t>
      </w:r>
      <w:r w:rsidRPr="00A13D8F">
        <w:rPr>
          <w:rFonts w:ascii="Calibri" w:hAnsi="Calibri" w:cs="Calibri"/>
          <w:sz w:val="20"/>
          <w:szCs w:val="20"/>
          <w:lang w:eastAsia="es-ES"/>
        </w:rPr>
        <w:t xml:space="preserve"> S</w:t>
      </w:r>
      <w:r w:rsidR="00B666DE" w:rsidRPr="00A13D8F">
        <w:rPr>
          <w:rFonts w:ascii="Calibri" w:hAnsi="Calibri" w:cs="Calibri"/>
          <w:sz w:val="20"/>
          <w:szCs w:val="20"/>
          <w:lang w:eastAsia="es-ES"/>
        </w:rPr>
        <w:t>e</w:t>
      </w:r>
      <w:r w:rsidR="00FE4F0B">
        <w:rPr>
          <w:rFonts w:ascii="Calibri" w:hAnsi="Calibri" w:cs="Calibri"/>
          <w:sz w:val="20"/>
          <w:szCs w:val="20"/>
          <w:lang w:eastAsia="es-ES"/>
        </w:rPr>
        <w:t xml:space="preserve"> le</w:t>
      </w:r>
      <w:r w:rsidR="00B666DE" w:rsidRPr="00A13D8F">
        <w:rPr>
          <w:rFonts w:ascii="Calibri" w:hAnsi="Calibri" w:cs="Calibri"/>
          <w:sz w:val="20"/>
          <w:szCs w:val="20"/>
          <w:lang w:eastAsia="es-ES"/>
        </w:rPr>
        <w:t xml:space="preserve"> solicita</w:t>
      </w:r>
      <w:r w:rsidR="00401BC2">
        <w:rPr>
          <w:rFonts w:ascii="Calibri" w:hAnsi="Calibri" w:cs="Calibri"/>
          <w:sz w:val="20"/>
          <w:szCs w:val="20"/>
          <w:lang w:eastAsia="es-ES"/>
        </w:rPr>
        <w:t xml:space="preserve"> al titular</w:t>
      </w:r>
      <w:r w:rsidR="00B666DE" w:rsidRPr="00A13D8F">
        <w:rPr>
          <w:rFonts w:ascii="Calibri" w:hAnsi="Calibri" w:cs="Calibri"/>
          <w:sz w:val="20"/>
          <w:szCs w:val="20"/>
          <w:lang w:eastAsia="es-ES"/>
        </w:rPr>
        <w:t xml:space="preserve"> </w:t>
      </w:r>
      <w:r w:rsidR="00FE4F0B">
        <w:rPr>
          <w:rFonts w:ascii="Calibri" w:hAnsi="Calibri" w:cs="Calibri"/>
          <w:sz w:val="20"/>
          <w:szCs w:val="20"/>
          <w:lang w:eastAsia="es-ES"/>
        </w:rPr>
        <w:t>ingresar</w:t>
      </w:r>
      <w:r w:rsidR="00B666DE" w:rsidRPr="00A13D8F">
        <w:rPr>
          <w:rFonts w:ascii="Calibri" w:hAnsi="Calibri" w:cs="Calibri"/>
          <w:sz w:val="20"/>
          <w:szCs w:val="20"/>
          <w:lang w:eastAsia="es-ES"/>
        </w:rPr>
        <w:t xml:space="preserve"> nuevamente </w:t>
      </w:r>
      <w:r w:rsidR="00D00BD6" w:rsidRPr="00A13D8F">
        <w:rPr>
          <w:rFonts w:ascii="Calibri" w:hAnsi="Calibri" w:cs="Calibri"/>
          <w:sz w:val="20"/>
          <w:szCs w:val="20"/>
          <w:lang w:eastAsia="es-ES"/>
        </w:rPr>
        <w:t>dicho reporte</w:t>
      </w:r>
      <w:r w:rsidR="00B666DE" w:rsidRPr="00A13D8F">
        <w:rPr>
          <w:rFonts w:ascii="Calibri" w:hAnsi="Calibri" w:cs="Calibri"/>
          <w:sz w:val="20"/>
          <w:szCs w:val="20"/>
          <w:lang w:eastAsia="es-ES"/>
        </w:rPr>
        <w:t>, c</w:t>
      </w:r>
      <w:r w:rsidR="00BF2A08">
        <w:rPr>
          <w:rFonts w:ascii="Calibri" w:hAnsi="Calibri" w:cs="Calibri"/>
          <w:sz w:val="20"/>
          <w:szCs w:val="20"/>
          <w:lang w:eastAsia="es-ES"/>
        </w:rPr>
        <w:t xml:space="preserve">ompletando los datos en blanco y </w:t>
      </w:r>
      <w:r w:rsidR="00B666DE" w:rsidRPr="00A13D8F">
        <w:rPr>
          <w:rFonts w:ascii="Calibri" w:hAnsi="Calibri" w:cs="Calibri"/>
          <w:sz w:val="20"/>
          <w:szCs w:val="20"/>
          <w:lang w:eastAsia="es-ES"/>
        </w:rPr>
        <w:t>aplicando</w:t>
      </w:r>
      <w:r w:rsidRPr="00A13D8F">
        <w:rPr>
          <w:rFonts w:ascii="Calibri" w:hAnsi="Calibri" w:cs="Calibri"/>
          <w:sz w:val="20"/>
          <w:szCs w:val="20"/>
          <w:lang w:eastAsia="es-ES"/>
        </w:rPr>
        <w:t xml:space="preserve"> criterios de sustitución de datos, de acuerdo al documento técnico de la Res. Ex.33 el 19/01/2015.</w:t>
      </w:r>
    </w:p>
    <w:p w:rsidR="007700CB" w:rsidRPr="001037F9" w:rsidRDefault="00961297" w:rsidP="00401BC2">
      <w:pPr>
        <w:spacing w:before="240"/>
        <w:rPr>
          <w:rFonts w:ascii="Calibri" w:eastAsia="Times New Roman" w:hAnsi="Calibri"/>
          <w:bCs/>
          <w:color w:val="000000"/>
          <w:sz w:val="20"/>
          <w:szCs w:val="20"/>
          <w:lang w:eastAsia="es-CL"/>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los 4 reportes trimestrales de la </w:t>
      </w:r>
      <w:r w:rsidRPr="00C87B68">
        <w:rPr>
          <w:rFonts w:ascii="Calibri" w:hAnsi="Calibri" w:cs="Calibri"/>
          <w:b/>
          <w:sz w:val="20"/>
          <w:szCs w:val="20"/>
          <w:lang w:eastAsia="es-ES"/>
        </w:rPr>
        <w:t xml:space="preserve">Unidad </w:t>
      </w:r>
      <w:r>
        <w:rPr>
          <w:b/>
          <w:sz w:val="20"/>
          <w:szCs w:val="20"/>
        </w:rPr>
        <w:t>I</w:t>
      </w:r>
      <w:r w:rsidRPr="00CD035E">
        <w:rPr>
          <w:b/>
          <w:sz w:val="20"/>
          <w:szCs w:val="20"/>
        </w:rPr>
        <w:t xml:space="preserve"> de </w:t>
      </w:r>
      <w:r w:rsidRPr="004E155F">
        <w:rPr>
          <w:b/>
          <w:sz w:val="20"/>
          <w:szCs w:val="20"/>
        </w:rPr>
        <w:t xml:space="preserve">Central </w:t>
      </w:r>
      <w:r w:rsidRPr="00BF01A7">
        <w:rPr>
          <w:b/>
          <w:sz w:val="20"/>
          <w:szCs w:val="20"/>
        </w:rPr>
        <w:t>Termoeléctrica Bocamina</w:t>
      </w:r>
      <w:r w:rsidRPr="00C87B68">
        <w:rPr>
          <w:rFonts w:ascii="Calibri" w:hAnsi="Calibri" w:cs="Calibri"/>
          <w:sz w:val="20"/>
          <w:szCs w:val="20"/>
          <w:lang w:eastAsia="es-ES"/>
        </w:rPr>
        <w:t>,</w:t>
      </w:r>
      <w:r w:rsidR="00610F3F">
        <w:rPr>
          <w:rFonts w:ascii="Calibri" w:hAnsi="Calibri" w:cs="Calibri"/>
          <w:sz w:val="20"/>
          <w:szCs w:val="20"/>
          <w:lang w:eastAsia="es-ES"/>
        </w:rPr>
        <w:t xml:space="preserve"> </w:t>
      </w:r>
      <w:r w:rsidR="00610F3F" w:rsidRPr="00401BC2">
        <w:rPr>
          <w:rFonts w:ascii="Calibri" w:hAnsi="Calibri" w:cs="Calibri"/>
          <w:b/>
          <w:sz w:val="20"/>
          <w:szCs w:val="20"/>
          <w:lang w:eastAsia="es-ES"/>
        </w:rPr>
        <w:t>c</w:t>
      </w:r>
      <w:r w:rsidR="00A12567" w:rsidRPr="00524EE6">
        <w:rPr>
          <w:b/>
          <w:sz w:val="20"/>
          <w:szCs w:val="20"/>
        </w:rPr>
        <w:t>umple con los límites de emisión de MP</w:t>
      </w:r>
      <w:r w:rsidR="003C299F" w:rsidRPr="00524EE6">
        <w:rPr>
          <w:b/>
          <w:sz w:val="20"/>
          <w:szCs w:val="20"/>
        </w:rPr>
        <w:t>,</w:t>
      </w:r>
      <w:r w:rsidR="00A12567" w:rsidRPr="00524EE6">
        <w:rPr>
          <w:b/>
          <w:sz w:val="20"/>
          <w:szCs w:val="20"/>
          <w:vertAlign w:val="subscript"/>
        </w:rPr>
        <w:t xml:space="preserve"> </w:t>
      </w:r>
      <w:r w:rsidR="00F14CEB" w:rsidRPr="00F14CEB">
        <w:rPr>
          <w:b/>
          <w:sz w:val="20"/>
          <w:szCs w:val="20"/>
        </w:rPr>
        <w:t>SO</w:t>
      </w:r>
      <w:r w:rsidR="00F14CEB" w:rsidRPr="00F14CEB">
        <w:rPr>
          <w:b/>
          <w:sz w:val="20"/>
          <w:szCs w:val="20"/>
          <w:vertAlign w:val="subscript"/>
        </w:rPr>
        <w:t>2</w:t>
      </w:r>
      <w:r w:rsidR="005F5132">
        <w:rPr>
          <w:b/>
          <w:sz w:val="20"/>
          <w:szCs w:val="20"/>
        </w:rPr>
        <w:t>,</w:t>
      </w:r>
      <w:r w:rsidR="00F14CEB" w:rsidRPr="00F14CEB">
        <w:rPr>
          <w:b/>
          <w:sz w:val="20"/>
          <w:szCs w:val="20"/>
        </w:rPr>
        <w:t xml:space="preserve"> NO</w:t>
      </w:r>
      <w:r w:rsidR="00F14CEB" w:rsidRPr="00F14CEB">
        <w:rPr>
          <w:b/>
          <w:sz w:val="20"/>
          <w:szCs w:val="20"/>
          <w:vertAlign w:val="subscript"/>
        </w:rPr>
        <w:t>X</w:t>
      </w:r>
      <w:r w:rsidR="005F5132">
        <w:rPr>
          <w:b/>
          <w:sz w:val="20"/>
          <w:szCs w:val="20"/>
        </w:rPr>
        <w:t xml:space="preserve"> y Hg</w:t>
      </w:r>
      <w:r w:rsidR="00F14CEB" w:rsidRPr="00F14CEB">
        <w:rPr>
          <w:b/>
          <w:sz w:val="20"/>
          <w:szCs w:val="20"/>
          <w:vertAlign w:val="subscript"/>
        </w:rPr>
        <w:t>,</w:t>
      </w:r>
      <w:r w:rsidR="00F14CEB">
        <w:rPr>
          <w:b/>
          <w:sz w:val="20"/>
          <w:szCs w:val="20"/>
          <w:vertAlign w:val="subscript"/>
        </w:rPr>
        <w:t xml:space="preserve"> </w:t>
      </w:r>
      <w:r w:rsidR="00401BC2">
        <w:rPr>
          <w:b/>
          <w:sz w:val="20"/>
          <w:szCs w:val="20"/>
        </w:rPr>
        <w:t xml:space="preserve">establecidos en el D.S.13/2011 </w:t>
      </w:r>
      <w:r w:rsidR="00A12567" w:rsidRPr="00524EE6">
        <w:rPr>
          <w:b/>
          <w:sz w:val="20"/>
          <w:szCs w:val="20"/>
        </w:rPr>
        <w:t xml:space="preserve">durante </w:t>
      </w:r>
      <w:r w:rsidR="00524EE6" w:rsidRPr="00524EE6">
        <w:rPr>
          <w:b/>
          <w:sz w:val="20"/>
          <w:szCs w:val="20"/>
        </w:rPr>
        <w:t>el año 2015</w:t>
      </w:r>
      <w:r w:rsidR="00401BC2">
        <w:rPr>
          <w:b/>
          <w:sz w:val="20"/>
          <w:szCs w:val="20"/>
        </w:rPr>
        <w:t>.</w:t>
      </w:r>
    </w:p>
    <w:p w:rsidR="00E72A27" w:rsidRPr="00012C02" w:rsidRDefault="00E72A27" w:rsidP="007C550A">
      <w:pPr>
        <w:rPr>
          <w:rFonts w:cstheme="minorHAnsi"/>
          <w:b/>
          <w:sz w:val="20"/>
          <w:szCs w:val="20"/>
        </w:rPr>
      </w:pPr>
    </w:p>
    <w:p w:rsidR="00ED4317" w:rsidRPr="00012C02" w:rsidRDefault="009847C7" w:rsidP="009847C7">
      <w:pPr>
        <w:pStyle w:val="Ttulo1"/>
      </w:pPr>
      <w:bookmarkStart w:id="12" w:name="_Toc463278455"/>
      <w:r w:rsidRPr="00012C02">
        <w:lastRenderedPageBreak/>
        <w:t>IDENTIFICACIÓN DEL PROYECTO,</w:t>
      </w:r>
      <w:r w:rsidR="00677A75" w:rsidRPr="00012C02">
        <w:t xml:space="preserve"> INSTALACIÓN, </w:t>
      </w:r>
      <w:r w:rsidRPr="00012C02">
        <w:t>ACTIVIDAD O FUENTE FISCALIZADA</w:t>
      </w:r>
      <w:bookmarkEnd w:id="12"/>
    </w:p>
    <w:p w:rsidR="00ED4317" w:rsidRPr="00012C02" w:rsidRDefault="00ED4317" w:rsidP="00ED4317"/>
    <w:p w:rsidR="00ED4317" w:rsidRPr="00012C02"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63278456"/>
      <w:r w:rsidRPr="00012C02">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8"/>
        <w:gridCol w:w="1358"/>
        <w:gridCol w:w="4926"/>
      </w:tblGrid>
      <w:tr w:rsidR="000F0A43" w:rsidRPr="0056658F" w:rsidTr="000F0A43">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0A43" w:rsidRPr="009E7A40" w:rsidRDefault="000F0A43" w:rsidP="00524EE6">
            <w:pPr>
              <w:rPr>
                <w:rFonts w:cstheme="minorHAnsi"/>
                <w:sz w:val="20"/>
                <w:szCs w:val="20"/>
                <w:lang w:val="es-ES" w:eastAsia="es-ES"/>
              </w:rPr>
            </w:pPr>
            <w:bookmarkStart w:id="23" w:name="_Toc353998105"/>
            <w:bookmarkStart w:id="24" w:name="_Toc353998178"/>
            <w:bookmarkEnd w:id="23"/>
            <w:bookmarkEnd w:id="24"/>
            <w:r w:rsidRPr="009E7A40">
              <w:rPr>
                <w:rFonts w:cstheme="minorHAnsi"/>
                <w:b/>
                <w:sz w:val="20"/>
                <w:szCs w:val="20"/>
              </w:rPr>
              <w:t xml:space="preserve">Unidad Fiscalizable: </w:t>
            </w:r>
            <w:r w:rsidR="00524EE6">
              <w:rPr>
                <w:rFonts w:cstheme="minorHAnsi"/>
                <w:sz w:val="20"/>
                <w:szCs w:val="20"/>
              </w:rPr>
              <w:t>CT</w:t>
            </w:r>
            <w:r w:rsidR="004E155F" w:rsidRPr="009E7A40">
              <w:rPr>
                <w:rFonts w:cstheme="minorHAnsi"/>
                <w:sz w:val="20"/>
                <w:szCs w:val="20"/>
              </w:rPr>
              <w:t xml:space="preserve"> </w:t>
            </w:r>
            <w:r w:rsidR="00524EE6">
              <w:rPr>
                <w:rFonts w:cstheme="minorHAnsi"/>
                <w:sz w:val="20"/>
                <w:szCs w:val="20"/>
              </w:rPr>
              <w:t xml:space="preserve">Bocamina </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0F0A43" w:rsidRPr="009E7A40" w:rsidRDefault="000F0A43" w:rsidP="00BF01A7">
            <w:pPr>
              <w:rPr>
                <w:rFonts w:cstheme="minorHAnsi"/>
                <w:sz w:val="20"/>
                <w:szCs w:val="20"/>
                <w:lang w:val="es-ES" w:eastAsia="es-ES"/>
              </w:rPr>
            </w:pPr>
            <w:r w:rsidRPr="009E7A40">
              <w:rPr>
                <w:rFonts w:cstheme="minorHAnsi"/>
                <w:b/>
                <w:sz w:val="20"/>
                <w:szCs w:val="20"/>
                <w:lang w:val="es-ES" w:eastAsia="es-ES"/>
              </w:rPr>
              <w:t xml:space="preserve">UGE: </w:t>
            </w:r>
            <w:r w:rsidR="009237E9" w:rsidRPr="00524EE6">
              <w:rPr>
                <w:rFonts w:cstheme="minorHAnsi"/>
                <w:sz w:val="20"/>
                <w:szCs w:val="20"/>
                <w:lang w:val="es-ES" w:eastAsia="es-ES"/>
              </w:rPr>
              <w:t>Unidad I</w:t>
            </w:r>
          </w:p>
        </w:tc>
      </w:tr>
      <w:tr w:rsidR="00083B04" w:rsidRPr="0056658F" w:rsidTr="00083B04">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9E7A40" w:rsidRDefault="00083B04" w:rsidP="00083B04">
            <w:pPr>
              <w:rPr>
                <w:rFonts w:cstheme="minorHAnsi"/>
                <w:b/>
                <w:sz w:val="20"/>
                <w:szCs w:val="20"/>
              </w:rPr>
            </w:pPr>
            <w:r w:rsidRPr="009E7A40">
              <w:rPr>
                <w:rFonts w:cstheme="minorHAnsi"/>
                <w:b/>
                <w:sz w:val="20"/>
                <w:szCs w:val="20"/>
              </w:rPr>
              <w:t>Región:</w:t>
            </w:r>
            <w:r w:rsidR="00E27C46" w:rsidRPr="009E7A40">
              <w:rPr>
                <w:rFonts w:cstheme="minorHAnsi"/>
                <w:sz w:val="20"/>
                <w:szCs w:val="20"/>
              </w:rPr>
              <w:t xml:space="preserve"> </w:t>
            </w:r>
            <w:r w:rsidR="009237E9" w:rsidRPr="009E7A40">
              <w:rPr>
                <w:sz w:val="20"/>
                <w:szCs w:val="20"/>
              </w:rPr>
              <w:t xml:space="preserve"> VIII Región del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rsidR="00083B04" w:rsidRPr="009E7A40" w:rsidRDefault="00083B04" w:rsidP="00083B04">
            <w:pPr>
              <w:spacing w:after="100" w:line="276" w:lineRule="auto"/>
              <w:ind w:left="46"/>
              <w:rPr>
                <w:rFonts w:cstheme="minorHAnsi"/>
                <w:sz w:val="20"/>
                <w:szCs w:val="20"/>
              </w:rPr>
            </w:pPr>
            <w:r w:rsidRPr="009E7A40">
              <w:rPr>
                <w:rFonts w:cstheme="minorHAnsi"/>
                <w:b/>
                <w:sz w:val="20"/>
                <w:szCs w:val="20"/>
              </w:rPr>
              <w:t>Ubicación de la actividad, proyecto o fuente fiscalizada:</w:t>
            </w:r>
            <w:r w:rsidRPr="009E7A40">
              <w:rPr>
                <w:rFonts w:cstheme="minorHAnsi"/>
                <w:sz w:val="20"/>
                <w:szCs w:val="20"/>
              </w:rPr>
              <w:t xml:space="preserve"> </w:t>
            </w:r>
          </w:p>
          <w:p w:rsidR="00083B04" w:rsidRPr="009E7A40" w:rsidRDefault="009237E9" w:rsidP="00C016AB">
            <w:pPr>
              <w:rPr>
                <w:rFonts w:cstheme="minorHAnsi"/>
                <w:sz w:val="20"/>
                <w:szCs w:val="20"/>
              </w:rPr>
            </w:pPr>
            <w:r w:rsidRPr="009E7A40">
              <w:rPr>
                <w:sz w:val="20"/>
                <w:szCs w:val="20"/>
              </w:rPr>
              <w:t xml:space="preserve">Pedro Aguirre Cerda #1013, Lo Rojas. </w:t>
            </w:r>
          </w:p>
        </w:tc>
      </w:tr>
      <w:tr w:rsidR="00083B04" w:rsidRPr="0056658F" w:rsidTr="00083B04">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9237E9">
            <w:pPr>
              <w:rPr>
                <w:rFonts w:cstheme="minorHAnsi"/>
                <w:sz w:val="20"/>
                <w:szCs w:val="20"/>
              </w:rPr>
            </w:pPr>
            <w:r w:rsidRPr="009E7A40">
              <w:rPr>
                <w:rFonts w:cstheme="minorHAnsi"/>
                <w:b/>
                <w:sz w:val="20"/>
                <w:szCs w:val="20"/>
              </w:rPr>
              <w:t>Provincia:</w:t>
            </w:r>
            <w:r w:rsidRPr="009E7A40">
              <w:rPr>
                <w:rFonts w:cstheme="minorHAnsi"/>
                <w:sz w:val="20"/>
                <w:szCs w:val="20"/>
              </w:rPr>
              <w:t xml:space="preserve"> </w:t>
            </w:r>
            <w:r w:rsidR="009237E9" w:rsidRPr="009E7A40">
              <w:rPr>
                <w:rFonts w:cstheme="minorHAnsi"/>
                <w:sz w:val="20"/>
                <w:szCs w:val="20"/>
              </w:rPr>
              <w:t>Concepción</w:t>
            </w:r>
          </w:p>
        </w:tc>
        <w:tc>
          <w:tcPr>
            <w:tcW w:w="3189" w:type="pct"/>
            <w:gridSpan w:val="2"/>
            <w:vMerge/>
            <w:tcBorders>
              <w:left w:val="single" w:sz="4" w:space="0" w:color="auto"/>
              <w:right w:val="single" w:sz="4" w:space="0" w:color="auto"/>
            </w:tcBorders>
            <w:shd w:val="clear" w:color="auto" w:fill="FFFFFF"/>
          </w:tcPr>
          <w:p w:rsidR="00083B04" w:rsidRPr="009E7A40" w:rsidRDefault="00083B04" w:rsidP="00083B04">
            <w:pPr>
              <w:ind w:left="188"/>
              <w:rPr>
                <w:rFonts w:cstheme="minorHAnsi"/>
                <w:b/>
                <w:sz w:val="20"/>
                <w:szCs w:val="20"/>
              </w:rPr>
            </w:pPr>
          </w:p>
        </w:tc>
      </w:tr>
      <w:tr w:rsidR="00083B04" w:rsidRPr="0056658F" w:rsidTr="009E7A40">
        <w:trPr>
          <w:trHeight w:val="282"/>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9237E9">
            <w:pPr>
              <w:spacing w:after="100" w:line="276" w:lineRule="auto"/>
              <w:rPr>
                <w:rFonts w:cstheme="minorHAnsi"/>
                <w:sz w:val="20"/>
                <w:szCs w:val="20"/>
              </w:rPr>
            </w:pPr>
            <w:r w:rsidRPr="009E7A40">
              <w:rPr>
                <w:rFonts w:cstheme="minorHAnsi"/>
                <w:b/>
                <w:sz w:val="20"/>
                <w:szCs w:val="20"/>
              </w:rPr>
              <w:t>Comuna:</w:t>
            </w:r>
            <w:r w:rsidRPr="009E7A40">
              <w:rPr>
                <w:rFonts w:cstheme="minorHAnsi"/>
                <w:sz w:val="20"/>
                <w:szCs w:val="20"/>
              </w:rPr>
              <w:t xml:space="preserve"> </w:t>
            </w:r>
            <w:r w:rsidR="009237E9" w:rsidRPr="009E7A40">
              <w:rPr>
                <w:rFonts w:cstheme="minorHAnsi"/>
                <w:sz w:val="20"/>
                <w:szCs w:val="20"/>
              </w:rPr>
              <w:t>Coronel</w:t>
            </w:r>
          </w:p>
        </w:tc>
        <w:tc>
          <w:tcPr>
            <w:tcW w:w="3189" w:type="pct"/>
            <w:gridSpan w:val="2"/>
            <w:vMerge/>
            <w:tcBorders>
              <w:left w:val="single" w:sz="4" w:space="0" w:color="auto"/>
              <w:bottom w:val="single" w:sz="4" w:space="0" w:color="auto"/>
              <w:right w:val="single" w:sz="4" w:space="0" w:color="auto"/>
            </w:tcBorders>
            <w:shd w:val="clear" w:color="auto" w:fill="FFFFFF"/>
          </w:tcPr>
          <w:p w:rsidR="00083B04" w:rsidRPr="009E7A40" w:rsidRDefault="00083B04" w:rsidP="00083B04">
            <w:pPr>
              <w:ind w:left="188"/>
              <w:rPr>
                <w:rFonts w:cstheme="minorHAnsi"/>
                <w:b/>
                <w:sz w:val="20"/>
                <w:szCs w:val="20"/>
              </w:rPr>
            </w:pPr>
          </w:p>
        </w:tc>
      </w:tr>
      <w:tr w:rsidR="00083B04" w:rsidRPr="0056658F" w:rsidTr="009E7A40">
        <w:trPr>
          <w:trHeight w:val="927"/>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9E7A40" w:rsidRDefault="00083B04" w:rsidP="00083B04">
            <w:pPr>
              <w:spacing w:after="100" w:line="276" w:lineRule="auto"/>
              <w:rPr>
                <w:rFonts w:cstheme="minorHAnsi"/>
                <w:b/>
                <w:sz w:val="20"/>
                <w:szCs w:val="20"/>
              </w:rPr>
            </w:pPr>
            <w:r w:rsidRPr="009E7A40">
              <w:rPr>
                <w:rFonts w:cstheme="minorHAnsi"/>
                <w:b/>
                <w:sz w:val="20"/>
                <w:szCs w:val="20"/>
              </w:rPr>
              <w:t>Titular de la actividad, proyecto o fuente fiscalizada:</w:t>
            </w:r>
          </w:p>
          <w:p w:rsidR="00083B04" w:rsidRPr="009E7A40" w:rsidRDefault="009237E9" w:rsidP="00470C3B">
            <w:pPr>
              <w:spacing w:after="100" w:line="276" w:lineRule="auto"/>
              <w:rPr>
                <w:rFonts w:cstheme="minorHAnsi"/>
                <w:sz w:val="20"/>
                <w:szCs w:val="20"/>
                <w:lang w:val="es-ES" w:eastAsia="es-ES"/>
              </w:rPr>
            </w:pPr>
            <w:r w:rsidRPr="009E7A40">
              <w:rPr>
                <w:rFonts w:cstheme="minorHAnsi"/>
                <w:sz w:val="20"/>
                <w:szCs w:val="20"/>
              </w:rPr>
              <w:t>Empresa Nacional de Electricidad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083B04">
            <w:pPr>
              <w:spacing w:after="100" w:line="276" w:lineRule="auto"/>
              <w:rPr>
                <w:rFonts w:cstheme="minorHAnsi"/>
                <w:sz w:val="20"/>
                <w:szCs w:val="20"/>
                <w:lang w:val="es-ES" w:eastAsia="es-ES"/>
              </w:rPr>
            </w:pPr>
            <w:r w:rsidRPr="009E7A40">
              <w:rPr>
                <w:rFonts w:cstheme="minorHAnsi"/>
                <w:b/>
                <w:sz w:val="20"/>
                <w:szCs w:val="20"/>
              </w:rPr>
              <w:t xml:space="preserve">RUT o RUN: </w:t>
            </w:r>
            <w:r w:rsidR="004E155F" w:rsidRPr="009E7A40">
              <w:rPr>
                <w:sz w:val="20"/>
                <w:szCs w:val="20"/>
              </w:rPr>
              <w:t xml:space="preserve"> </w:t>
            </w:r>
            <w:r w:rsidR="009237E9" w:rsidRPr="009E7A40">
              <w:rPr>
                <w:sz w:val="20"/>
                <w:szCs w:val="20"/>
              </w:rPr>
              <w:t xml:space="preserve"> 91081000-6</w:t>
            </w:r>
          </w:p>
        </w:tc>
      </w:tr>
      <w:tr w:rsidR="00083B04" w:rsidRPr="0056658F" w:rsidTr="00984349">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083B04">
            <w:pPr>
              <w:spacing w:after="100" w:line="276" w:lineRule="auto"/>
              <w:rPr>
                <w:rFonts w:cstheme="minorHAnsi"/>
                <w:sz w:val="20"/>
                <w:szCs w:val="20"/>
              </w:rPr>
            </w:pPr>
            <w:r w:rsidRPr="009E7A40">
              <w:rPr>
                <w:rFonts w:cstheme="minorHAnsi"/>
                <w:b/>
                <w:sz w:val="20"/>
                <w:szCs w:val="20"/>
              </w:rPr>
              <w:t>Domicilio Titular:</w:t>
            </w:r>
            <w:r w:rsidRPr="009E7A40">
              <w:rPr>
                <w:rFonts w:cstheme="minorHAnsi"/>
                <w:sz w:val="20"/>
                <w:szCs w:val="20"/>
              </w:rPr>
              <w:t xml:space="preserve"> </w:t>
            </w:r>
          </w:p>
          <w:p w:rsidR="00083B04" w:rsidRPr="009E7A40" w:rsidRDefault="009237E9" w:rsidP="009237E9">
            <w:pPr>
              <w:spacing w:after="100" w:line="276" w:lineRule="auto"/>
              <w:rPr>
                <w:rFonts w:cstheme="minorHAnsi"/>
                <w:sz w:val="20"/>
                <w:szCs w:val="20"/>
              </w:rPr>
            </w:pPr>
            <w:r w:rsidRPr="009E7A40">
              <w:rPr>
                <w:sz w:val="20"/>
                <w:szCs w:val="20"/>
              </w:rPr>
              <w:t>Santa Rosa N°76</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83B04" w:rsidRPr="009E7A40" w:rsidRDefault="00083B04" w:rsidP="00083B04">
            <w:pPr>
              <w:spacing w:after="100" w:line="276" w:lineRule="auto"/>
              <w:rPr>
                <w:rFonts w:cstheme="minorHAnsi"/>
                <w:sz w:val="20"/>
                <w:szCs w:val="20"/>
              </w:rPr>
            </w:pPr>
            <w:r w:rsidRPr="009E7A40">
              <w:rPr>
                <w:rFonts w:cstheme="minorHAnsi"/>
                <w:b/>
                <w:sz w:val="20"/>
                <w:szCs w:val="20"/>
              </w:rPr>
              <w:t>Correo electrónico</w:t>
            </w:r>
            <w:r w:rsidR="009237E9" w:rsidRPr="009E7A40">
              <w:rPr>
                <w:sz w:val="20"/>
                <w:szCs w:val="20"/>
              </w:rPr>
              <w:t xml:space="preserve"> : claudia.poblete@enel.com </w:t>
            </w:r>
            <w:r w:rsidR="008B291A" w:rsidRPr="009E7A40">
              <w:rPr>
                <w:rFonts w:cstheme="minorHAnsi"/>
                <w:sz w:val="20"/>
                <w:szCs w:val="20"/>
              </w:rPr>
              <w:t xml:space="preserve"> </w:t>
            </w:r>
          </w:p>
        </w:tc>
      </w:tr>
      <w:tr w:rsidR="00083B04" w:rsidRPr="0056658F" w:rsidTr="00083B04">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rsidR="00083B04" w:rsidRPr="009E7A40"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9E7A40" w:rsidRDefault="00083B04" w:rsidP="009237E9">
            <w:pPr>
              <w:spacing w:after="100" w:line="276" w:lineRule="auto"/>
              <w:rPr>
                <w:rFonts w:cstheme="minorHAnsi"/>
                <w:b/>
                <w:sz w:val="20"/>
                <w:szCs w:val="20"/>
              </w:rPr>
            </w:pPr>
            <w:r w:rsidRPr="009E7A40">
              <w:rPr>
                <w:rFonts w:cstheme="minorHAnsi"/>
                <w:b/>
                <w:sz w:val="20"/>
                <w:szCs w:val="20"/>
              </w:rPr>
              <w:t>Teléfono:</w:t>
            </w:r>
            <w:r w:rsidRPr="009E7A40">
              <w:rPr>
                <w:rFonts w:cstheme="minorHAnsi"/>
                <w:sz w:val="20"/>
                <w:szCs w:val="20"/>
              </w:rPr>
              <w:t xml:space="preserve"> </w:t>
            </w:r>
            <w:r w:rsidR="00E27C46" w:rsidRPr="009E7A40">
              <w:rPr>
                <w:rFonts w:cstheme="minorHAnsi"/>
                <w:sz w:val="20"/>
                <w:szCs w:val="20"/>
              </w:rPr>
              <w:t xml:space="preserve">(56) </w:t>
            </w:r>
            <w:r w:rsidR="008B291A" w:rsidRPr="009E7A40">
              <w:rPr>
                <w:rFonts w:cstheme="minorHAnsi"/>
                <w:sz w:val="20"/>
                <w:szCs w:val="20"/>
              </w:rPr>
              <w:t>02-</w:t>
            </w:r>
            <w:r w:rsidR="009237E9" w:rsidRPr="009E7A40">
              <w:rPr>
                <w:sz w:val="20"/>
                <w:szCs w:val="20"/>
              </w:rPr>
              <w:t xml:space="preserve"> 6309000</w:t>
            </w:r>
          </w:p>
        </w:tc>
      </w:tr>
      <w:tr w:rsidR="00083B04" w:rsidRPr="0056658F" w:rsidTr="009E7A40">
        <w:trPr>
          <w:trHeight w:val="575"/>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083B04">
            <w:pPr>
              <w:spacing w:after="100" w:line="276" w:lineRule="auto"/>
              <w:rPr>
                <w:rFonts w:cstheme="minorHAnsi"/>
                <w:sz w:val="20"/>
                <w:szCs w:val="20"/>
              </w:rPr>
            </w:pPr>
            <w:r w:rsidRPr="009E7A40">
              <w:rPr>
                <w:rFonts w:cstheme="minorHAnsi"/>
                <w:b/>
                <w:sz w:val="20"/>
                <w:szCs w:val="20"/>
              </w:rPr>
              <w:t>Identificación del Representante Legal:</w:t>
            </w:r>
            <w:r w:rsidRPr="009E7A40">
              <w:rPr>
                <w:rFonts w:cstheme="minorHAnsi"/>
                <w:sz w:val="20"/>
                <w:szCs w:val="20"/>
              </w:rPr>
              <w:t xml:space="preserve"> </w:t>
            </w:r>
          </w:p>
          <w:p w:rsidR="00083B04" w:rsidRPr="009E7A40" w:rsidRDefault="009237E9" w:rsidP="009237E9">
            <w:pPr>
              <w:spacing w:after="100" w:line="276" w:lineRule="auto"/>
              <w:rPr>
                <w:rFonts w:cstheme="minorHAnsi"/>
                <w:sz w:val="20"/>
                <w:szCs w:val="20"/>
                <w:lang w:val="es-ES" w:eastAsia="es-ES"/>
              </w:rPr>
            </w:pPr>
            <w:r w:rsidRPr="009E7A40">
              <w:rPr>
                <w:sz w:val="20"/>
                <w:szCs w:val="20"/>
              </w:rPr>
              <w:t>Valter Moro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9237E9">
            <w:pPr>
              <w:spacing w:after="100" w:line="276" w:lineRule="auto"/>
              <w:rPr>
                <w:rFonts w:cstheme="minorHAnsi"/>
                <w:b/>
                <w:sz w:val="20"/>
                <w:szCs w:val="20"/>
                <w:lang w:val="es-ES" w:eastAsia="es-ES"/>
              </w:rPr>
            </w:pPr>
            <w:r w:rsidRPr="009E7A40">
              <w:rPr>
                <w:rFonts w:cstheme="minorHAnsi"/>
                <w:b/>
                <w:sz w:val="20"/>
                <w:szCs w:val="20"/>
              </w:rPr>
              <w:t>RUT o RUN:</w:t>
            </w:r>
            <w:r w:rsidR="00993ABF" w:rsidRPr="009E7A40">
              <w:rPr>
                <w:rFonts w:cstheme="minorHAnsi"/>
                <w:sz w:val="20"/>
                <w:szCs w:val="20"/>
              </w:rPr>
              <w:t xml:space="preserve"> </w:t>
            </w:r>
            <w:r w:rsidR="004E155F" w:rsidRPr="009E7A40">
              <w:rPr>
                <w:sz w:val="20"/>
                <w:szCs w:val="20"/>
              </w:rPr>
              <w:t xml:space="preserve"> </w:t>
            </w:r>
          </w:p>
        </w:tc>
      </w:tr>
      <w:tr w:rsidR="00083B04" w:rsidRPr="0056658F" w:rsidTr="00083B04">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083B04">
            <w:pPr>
              <w:spacing w:after="100" w:line="276" w:lineRule="auto"/>
              <w:rPr>
                <w:rFonts w:cstheme="minorHAnsi"/>
                <w:sz w:val="20"/>
                <w:szCs w:val="20"/>
              </w:rPr>
            </w:pPr>
            <w:r w:rsidRPr="009E7A40">
              <w:rPr>
                <w:rFonts w:cstheme="minorHAnsi"/>
                <w:b/>
                <w:sz w:val="20"/>
                <w:szCs w:val="20"/>
              </w:rPr>
              <w:t>Domicilio Representante Legal:</w:t>
            </w:r>
          </w:p>
          <w:p w:rsidR="00083B04" w:rsidRPr="009E7A40" w:rsidRDefault="009237E9" w:rsidP="00984349">
            <w:pPr>
              <w:pStyle w:val="Default"/>
              <w:jc w:val="both"/>
              <w:rPr>
                <w:rFonts w:asciiTheme="minorHAnsi" w:hAnsiTheme="minorHAnsi" w:cstheme="minorHAnsi"/>
                <w:color w:val="auto"/>
                <w:sz w:val="20"/>
                <w:szCs w:val="20"/>
              </w:rPr>
            </w:pPr>
            <w:r w:rsidRPr="009E7A40">
              <w:rPr>
                <w:sz w:val="20"/>
                <w:szCs w:val="20"/>
              </w:rPr>
              <w:t>Santa Rosa N°76</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083B04">
            <w:pPr>
              <w:spacing w:after="100" w:line="276" w:lineRule="auto"/>
              <w:rPr>
                <w:rFonts w:cstheme="minorHAnsi"/>
                <w:sz w:val="20"/>
                <w:szCs w:val="20"/>
              </w:rPr>
            </w:pPr>
            <w:r w:rsidRPr="009E7A40">
              <w:rPr>
                <w:rFonts w:cstheme="minorHAnsi"/>
                <w:b/>
                <w:sz w:val="20"/>
                <w:szCs w:val="20"/>
              </w:rPr>
              <w:t>Correo electrónico:</w:t>
            </w:r>
            <w:r w:rsidRPr="009E7A40">
              <w:rPr>
                <w:rFonts w:cstheme="minorHAnsi"/>
                <w:sz w:val="20"/>
                <w:szCs w:val="20"/>
              </w:rPr>
              <w:t xml:space="preserve"> </w:t>
            </w:r>
            <w:r w:rsidRPr="009E7A40">
              <w:rPr>
                <w:rFonts w:cstheme="minorHAnsi"/>
                <w:b/>
                <w:sz w:val="20"/>
                <w:szCs w:val="20"/>
              </w:rPr>
              <w:t>:</w:t>
            </w:r>
            <w:r w:rsidRPr="009E7A40">
              <w:rPr>
                <w:rFonts w:cstheme="minorHAnsi"/>
                <w:sz w:val="20"/>
                <w:szCs w:val="20"/>
              </w:rPr>
              <w:t xml:space="preserve"> </w:t>
            </w:r>
            <w:r w:rsidR="00993ABF" w:rsidRPr="009E7A40">
              <w:rPr>
                <w:rFonts w:ascii="TahomaNormal" w:hAnsi="TahomaNormal" w:cs="TahomaNormal"/>
                <w:color w:val="222222"/>
                <w:sz w:val="20"/>
                <w:szCs w:val="20"/>
                <w:lang w:eastAsia="es-ES"/>
              </w:rPr>
              <w:t xml:space="preserve"> </w:t>
            </w:r>
            <w:r w:rsidR="004E155F" w:rsidRPr="009E7A40">
              <w:rPr>
                <w:sz w:val="20"/>
                <w:szCs w:val="20"/>
              </w:rPr>
              <w:t xml:space="preserve"> </w:t>
            </w:r>
            <w:r w:rsidR="009237E9" w:rsidRPr="009E7A40">
              <w:rPr>
                <w:sz w:val="20"/>
                <w:szCs w:val="20"/>
              </w:rPr>
              <w:t xml:space="preserve"> VALTER.MORO@ENDESA.CL</w:t>
            </w:r>
          </w:p>
        </w:tc>
      </w:tr>
      <w:tr w:rsidR="00083B04" w:rsidRPr="0056658F" w:rsidTr="00083B04">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rsidR="00083B04" w:rsidRPr="009E7A40"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9E7A40" w:rsidRDefault="00083B04" w:rsidP="009237E9">
            <w:pPr>
              <w:widowControl w:val="0"/>
              <w:spacing w:after="120" w:line="285" w:lineRule="auto"/>
              <w:rPr>
                <w:sz w:val="20"/>
                <w:szCs w:val="20"/>
              </w:rPr>
            </w:pPr>
            <w:r w:rsidRPr="009E7A40">
              <w:rPr>
                <w:rFonts w:cstheme="minorHAnsi"/>
                <w:b/>
                <w:sz w:val="20"/>
                <w:szCs w:val="20"/>
              </w:rPr>
              <w:t>Teléfono:</w:t>
            </w:r>
            <w:r w:rsidRPr="009E7A40">
              <w:rPr>
                <w:sz w:val="20"/>
                <w:szCs w:val="20"/>
              </w:rPr>
              <w:t xml:space="preserve"> </w:t>
            </w:r>
            <w:r w:rsidR="00993ABF" w:rsidRPr="009E7A40">
              <w:rPr>
                <w:rFonts w:ascii="TahomaNormal" w:hAnsi="TahomaNormal" w:cs="TahomaNormal"/>
                <w:color w:val="222222"/>
                <w:sz w:val="20"/>
                <w:szCs w:val="20"/>
                <w:lang w:eastAsia="es-ES"/>
              </w:rPr>
              <w:t xml:space="preserve"> </w:t>
            </w:r>
            <w:r w:rsidR="009237E9" w:rsidRPr="009E7A40">
              <w:rPr>
                <w:rFonts w:cstheme="minorHAnsi"/>
                <w:sz w:val="20"/>
                <w:szCs w:val="20"/>
              </w:rPr>
              <w:t>(56) 02</w:t>
            </w:r>
            <w:r w:rsidR="009237E9" w:rsidRPr="009E7A40">
              <w:rPr>
                <w:sz w:val="20"/>
                <w:szCs w:val="20"/>
              </w:rPr>
              <w:t>-6309000</w:t>
            </w:r>
          </w:p>
        </w:tc>
      </w:tr>
      <w:tr w:rsidR="00083B04" w:rsidRPr="0056658F"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083B04">
            <w:pPr>
              <w:spacing w:after="100" w:line="276" w:lineRule="auto"/>
              <w:ind w:left="425" w:hanging="425"/>
              <w:rPr>
                <w:rFonts w:cstheme="minorHAnsi"/>
                <w:sz w:val="20"/>
                <w:szCs w:val="20"/>
              </w:rPr>
            </w:pPr>
            <w:r w:rsidRPr="009E7A40">
              <w:rPr>
                <w:rFonts w:cstheme="minorHAnsi"/>
                <w:b/>
                <w:sz w:val="20"/>
                <w:szCs w:val="20"/>
              </w:rPr>
              <w:t>Fase de la actividad, proyecto o fuente fiscalizada:</w:t>
            </w:r>
            <w:r w:rsidRPr="009E7A40">
              <w:rPr>
                <w:rFonts w:cstheme="minorHAnsi"/>
                <w:sz w:val="20"/>
                <w:szCs w:val="20"/>
              </w:rPr>
              <w:t xml:space="preserve"> </w:t>
            </w:r>
            <w:r w:rsidRPr="009E7A40">
              <w:rPr>
                <w:sz w:val="20"/>
                <w:szCs w:val="20"/>
              </w:rPr>
              <w:t>Fase de Operación.</w:t>
            </w:r>
          </w:p>
        </w:tc>
      </w:tr>
      <w:tr w:rsidR="00083B04" w:rsidRPr="0056658F" w:rsidTr="00C65F56">
        <w:trPr>
          <w:trHeight w:val="553"/>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083B04" w:rsidP="00083B04">
            <w:pPr>
              <w:rPr>
                <w:rFonts w:cstheme="minorHAnsi"/>
                <w:b/>
                <w:sz w:val="20"/>
                <w:szCs w:val="20"/>
              </w:rPr>
            </w:pPr>
            <w:r w:rsidRPr="009E7A40">
              <w:rPr>
                <w:rFonts w:cstheme="minorHAnsi"/>
                <w:b/>
                <w:sz w:val="20"/>
                <w:szCs w:val="20"/>
              </w:rPr>
              <w:t>Tipo de fuente:</w:t>
            </w:r>
          </w:p>
          <w:p w:rsidR="00083B04" w:rsidRPr="009E7A40" w:rsidRDefault="00E27C46" w:rsidP="00470C3B">
            <w:pPr>
              <w:spacing w:after="100" w:line="276" w:lineRule="auto"/>
              <w:ind w:left="425" w:hanging="425"/>
              <w:rPr>
                <w:rFonts w:cstheme="minorHAnsi"/>
                <w:b/>
                <w:sz w:val="20"/>
                <w:szCs w:val="20"/>
              </w:rPr>
            </w:pPr>
            <w:r w:rsidRPr="009E7A40">
              <w:rPr>
                <w:rFonts w:cstheme="minorHAnsi"/>
                <w:sz w:val="20"/>
                <w:szCs w:val="20"/>
              </w:rPr>
              <w:t xml:space="preserve">Turbina </w:t>
            </w:r>
            <w:r w:rsidR="00083B04" w:rsidRPr="009E7A40">
              <w:rPr>
                <w:rFonts w:cstheme="minorHAnsi"/>
                <w:sz w:val="20"/>
                <w:szCs w:val="20"/>
              </w:rPr>
              <w:t>de vapor.</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9E7A40" w:rsidRDefault="00083B04" w:rsidP="00083B04">
            <w:pPr>
              <w:rPr>
                <w:rFonts w:cstheme="minorHAnsi"/>
                <w:sz w:val="20"/>
                <w:szCs w:val="20"/>
              </w:rPr>
            </w:pPr>
            <w:r w:rsidRPr="009E7A40">
              <w:rPr>
                <w:rFonts w:cstheme="minorHAnsi"/>
                <w:b/>
                <w:sz w:val="20"/>
                <w:szCs w:val="20"/>
              </w:rPr>
              <w:t>Combustibles utilizados:</w:t>
            </w:r>
            <w:r w:rsidRPr="009E7A40">
              <w:rPr>
                <w:rFonts w:cstheme="minorHAnsi"/>
                <w:sz w:val="20"/>
                <w:szCs w:val="20"/>
              </w:rPr>
              <w:t xml:space="preserve"> </w:t>
            </w:r>
          </w:p>
          <w:p w:rsidR="00083B04" w:rsidRPr="009E7A40" w:rsidRDefault="00EE2C07" w:rsidP="009237E9">
            <w:pPr>
              <w:spacing w:after="100" w:line="276" w:lineRule="auto"/>
              <w:rPr>
                <w:rFonts w:cstheme="minorHAnsi"/>
                <w:sz w:val="20"/>
                <w:szCs w:val="20"/>
              </w:rPr>
            </w:pPr>
            <w:r w:rsidRPr="009E7A40">
              <w:rPr>
                <w:sz w:val="20"/>
                <w:szCs w:val="20"/>
              </w:rPr>
              <w:t xml:space="preserve">Carbón bituminoso </w:t>
            </w:r>
          </w:p>
        </w:tc>
      </w:tr>
      <w:tr w:rsidR="00083B04" w:rsidRPr="00012C02" w:rsidTr="009E7A40">
        <w:trPr>
          <w:trHeight w:val="223"/>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9E7A40" w:rsidRDefault="00E70E97" w:rsidP="009E7A40">
            <w:pPr>
              <w:rPr>
                <w:rFonts w:cstheme="minorHAnsi"/>
                <w:sz w:val="20"/>
                <w:szCs w:val="20"/>
              </w:rPr>
            </w:pPr>
            <w:r w:rsidRPr="009E7A40">
              <w:rPr>
                <w:rFonts w:cstheme="minorHAnsi"/>
                <w:b/>
                <w:sz w:val="20"/>
                <w:szCs w:val="20"/>
              </w:rPr>
              <w:t>Método de Medición</w:t>
            </w:r>
            <w:r w:rsidR="00083B04" w:rsidRPr="009E7A40">
              <w:rPr>
                <w:rFonts w:cstheme="minorHAnsi"/>
                <w:b/>
                <w:sz w:val="20"/>
                <w:szCs w:val="20"/>
              </w:rPr>
              <w:t>:</w:t>
            </w:r>
            <w:r w:rsidRPr="009E7A40">
              <w:rPr>
                <w:rFonts w:cstheme="minorHAnsi"/>
                <w:b/>
                <w:sz w:val="20"/>
                <w:szCs w:val="20"/>
              </w:rPr>
              <w:t xml:space="preserve"> </w:t>
            </w:r>
            <w:r w:rsidRPr="009E7A40">
              <w:rPr>
                <w:rFonts w:cstheme="minorHAnsi"/>
                <w:sz w:val="20"/>
                <w:szCs w:val="20"/>
              </w:rPr>
              <w:t>CEMS</w:t>
            </w:r>
            <w:r w:rsidRPr="009E7A40">
              <w:rPr>
                <w:rFonts w:cstheme="minorHAnsi"/>
                <w:b/>
                <w:sz w:val="20"/>
                <w:szCs w:val="20"/>
              </w:rPr>
              <w:t xml:space="preserve"> </w:t>
            </w:r>
            <w:r w:rsidRPr="009E7A40">
              <w:rPr>
                <w:rFonts w:cstheme="minorHAnsi"/>
                <w:sz w:val="20"/>
                <w:szCs w:val="20"/>
              </w:rPr>
              <w:t xml:space="preserve">de </w:t>
            </w:r>
            <w:r w:rsidR="00AE0E40" w:rsidRPr="009E7A40">
              <w:rPr>
                <w:rFonts w:cstheme="minorHAnsi"/>
                <w:sz w:val="20"/>
                <w:szCs w:val="20"/>
              </w:rPr>
              <w:t>Material Particulado, Dióxido de Azufre y Óxidos de Nitrógeno.</w:t>
            </w:r>
          </w:p>
        </w:tc>
      </w:tr>
    </w:tbl>
    <w:p w:rsidR="00AF4041" w:rsidRPr="00012C02" w:rsidRDefault="00AF4041" w:rsidP="006A4CE9">
      <w:pPr>
        <w:pStyle w:val="Ttulo2"/>
        <w:numPr>
          <w:ilvl w:val="0"/>
          <w:numId w:val="0"/>
        </w:numPr>
      </w:pPr>
    </w:p>
    <w:p w:rsidR="006A4CE9" w:rsidRPr="00012C02" w:rsidRDefault="006A4CE9" w:rsidP="006A4CE9">
      <w:pPr>
        <w:sectPr w:rsidR="006A4CE9" w:rsidRPr="00012C02" w:rsidSect="00E349AF">
          <w:type w:val="continuous"/>
          <w:pgSz w:w="12240" w:h="15840" w:code="1"/>
          <w:pgMar w:top="1134" w:right="1134" w:bottom="1134" w:left="1134" w:header="709" w:footer="709" w:gutter="0"/>
          <w:cols w:space="708"/>
          <w:docGrid w:linePitch="360"/>
        </w:sectPr>
      </w:pPr>
    </w:p>
    <w:p w:rsidR="00B1722C" w:rsidRPr="00012C02" w:rsidRDefault="00B1722C" w:rsidP="00C958D0">
      <w:pPr>
        <w:pStyle w:val="Ttulo1"/>
      </w:pPr>
      <w:bookmarkStart w:id="25" w:name="_Toc352162448"/>
      <w:bookmarkStart w:id="26" w:name="_Toc352162785"/>
      <w:bookmarkStart w:id="27" w:name="_Toc352840384"/>
      <w:bookmarkStart w:id="28" w:name="_Toc352841444"/>
      <w:bookmarkStart w:id="29" w:name="_Toc463278457"/>
      <w:r w:rsidRPr="00012C02">
        <w:lastRenderedPageBreak/>
        <w:t xml:space="preserve">INSTRUMENTOS DE </w:t>
      </w:r>
      <w:r w:rsidR="005F32AE" w:rsidRPr="00012C02">
        <w:t xml:space="preserve">GESTIÓN AMBIENTAL QUE REGULAN </w:t>
      </w:r>
      <w:r w:rsidRPr="00012C02">
        <w:t>LA ACTIVIDAD FISCALIZADA.</w:t>
      </w:r>
      <w:bookmarkEnd w:id="25"/>
      <w:bookmarkEnd w:id="26"/>
      <w:bookmarkEnd w:id="27"/>
      <w:bookmarkEnd w:id="28"/>
      <w:bookmarkEnd w:id="29"/>
    </w:p>
    <w:p w:rsidR="00ED4317" w:rsidRPr="00012C02" w:rsidRDefault="00ED4317" w:rsidP="00C97715">
      <w:pPr>
        <w:rPr>
          <w:sz w:val="20"/>
          <w:szCs w:val="20"/>
        </w:rPr>
      </w:pPr>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4"/>
      </w:tblGrid>
      <w:tr w:rsidR="003714C8" w:rsidRPr="00012C02" w:rsidTr="00BF1516">
        <w:trPr>
          <w:trHeight w:val="498"/>
          <w:jc w:val="center"/>
        </w:trPr>
        <w:tc>
          <w:tcPr>
            <w:tcW w:w="5000" w:type="pct"/>
            <w:shd w:val="clear" w:color="000000" w:fill="D9D9D9"/>
            <w:noWrap/>
          </w:tcPr>
          <w:p w:rsidR="003714C8" w:rsidRPr="00012C02" w:rsidRDefault="006A4CE9" w:rsidP="00075A70">
            <w:pPr>
              <w:spacing w:line="0" w:lineRule="atLeast"/>
              <w:jc w:val="left"/>
              <w:rPr>
                <w:rFonts w:eastAsia="Times New Roman" w:cs="Calibri"/>
                <w:b/>
                <w:bCs/>
                <w:color w:val="000000"/>
                <w:sz w:val="20"/>
                <w:szCs w:val="20"/>
                <w:lang w:eastAsia="es-CL"/>
              </w:rPr>
            </w:pPr>
            <w:r w:rsidRPr="00012C02">
              <w:rPr>
                <w:rFonts w:eastAsia="Times New Roman" w:cs="Calibri"/>
                <w:b/>
                <w:bCs/>
                <w:color w:val="000000"/>
                <w:sz w:val="20"/>
                <w:szCs w:val="20"/>
                <w:lang w:eastAsia="es-CL"/>
              </w:rPr>
              <w:t>Norma (s) de Emisión, especificar:</w:t>
            </w:r>
          </w:p>
        </w:tc>
      </w:tr>
      <w:tr w:rsidR="006A4CE9" w:rsidRPr="00012C02" w:rsidTr="00BF1516">
        <w:trPr>
          <w:trHeight w:val="498"/>
          <w:jc w:val="center"/>
        </w:trPr>
        <w:tc>
          <w:tcPr>
            <w:tcW w:w="5000" w:type="pct"/>
            <w:shd w:val="clear" w:color="auto" w:fill="auto"/>
            <w:noWrap/>
            <w:vAlign w:val="center"/>
            <w:hideMark/>
          </w:tcPr>
          <w:p w:rsidR="006A4CE9" w:rsidRPr="00012C02" w:rsidRDefault="006A4CE9" w:rsidP="005749E1">
            <w:pPr>
              <w:spacing w:line="0" w:lineRule="atLeast"/>
              <w:rPr>
                <w:rFonts w:eastAsia="Times New Roman" w:cs="Calibri"/>
                <w:color w:val="000000"/>
                <w:sz w:val="20"/>
                <w:szCs w:val="20"/>
                <w:lang w:eastAsia="es-CL"/>
              </w:rPr>
            </w:pPr>
            <w:r w:rsidRPr="00012C02">
              <w:rPr>
                <w:rFonts w:cstheme="minorHAnsi"/>
                <w:sz w:val="20"/>
                <w:szCs w:val="20"/>
              </w:rPr>
              <w:t>D.S. N°13/2011 del Ministerio del Medio Ambiente. Norma de Emisión para Centrales</w:t>
            </w:r>
            <w:r w:rsidR="00E34BE9">
              <w:rPr>
                <w:rFonts w:cstheme="minorHAnsi"/>
                <w:sz w:val="20"/>
                <w:szCs w:val="20"/>
              </w:rPr>
              <w:t xml:space="preserve"> </w:t>
            </w:r>
            <w:r w:rsidR="004A7953" w:rsidRPr="00012C02">
              <w:rPr>
                <w:rFonts w:cstheme="minorHAnsi"/>
                <w:sz w:val="20"/>
                <w:szCs w:val="20"/>
              </w:rPr>
              <w:t>Termoeléctricas.</w:t>
            </w:r>
          </w:p>
        </w:tc>
      </w:tr>
    </w:tbl>
    <w:p w:rsidR="00DD3C5C" w:rsidRPr="00012C02" w:rsidRDefault="00DD3C5C" w:rsidP="00DD3C5C">
      <w:bookmarkStart w:id="30" w:name="_Toc352840385"/>
      <w:bookmarkStart w:id="31" w:name="_Toc352841445"/>
    </w:p>
    <w:p w:rsidR="00317531" w:rsidRPr="00012C02" w:rsidRDefault="00DD3C5C" w:rsidP="00DD3C5C">
      <w:pPr>
        <w:pStyle w:val="Ttulo1"/>
      </w:pPr>
      <w:bookmarkStart w:id="32" w:name="_Toc463278458"/>
      <w:r w:rsidRPr="00012C02">
        <w:t>DESCRIPCIÓN DE LA FUENTE</w:t>
      </w:r>
      <w:r w:rsidR="00B1722C" w:rsidRPr="00012C02">
        <w:t>.</w:t>
      </w:r>
      <w:bookmarkEnd w:id="30"/>
      <w:bookmarkEnd w:id="31"/>
      <w:bookmarkEnd w:id="32"/>
    </w:p>
    <w:p w:rsidR="00B1722C" w:rsidRPr="00012C02" w:rsidRDefault="00B1722C" w:rsidP="00B1722C"/>
    <w:p w:rsidR="00DD3C5C" w:rsidRPr="00012C02" w:rsidRDefault="002436EA" w:rsidP="00DD3C5C">
      <w:pPr>
        <w:pStyle w:val="Ttulo2"/>
      </w:pPr>
      <w:bookmarkStart w:id="33" w:name="_Toc463278459"/>
      <w:r w:rsidRPr="00012C02">
        <w:t>Descripción de la Unidad de G</w:t>
      </w:r>
      <w:r w:rsidR="00DD3C5C" w:rsidRPr="00012C02">
        <w:t xml:space="preserve">eneración </w:t>
      </w:r>
      <w:r w:rsidRPr="00012C02">
        <w:t>E</w:t>
      </w:r>
      <w:r w:rsidR="00DD3C5C" w:rsidRPr="00012C02">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012C02" w:rsidTr="000414F3">
        <w:trPr>
          <w:trHeight w:val="580"/>
          <w:jc w:val="center"/>
        </w:trPr>
        <w:tc>
          <w:tcPr>
            <w:tcW w:w="1226" w:type="pct"/>
            <w:tcBorders>
              <w:bottom w:val="single" w:sz="4" w:space="0" w:color="auto"/>
              <w:right w:val="single" w:sz="4" w:space="0" w:color="auto"/>
            </w:tcBorders>
          </w:tcPr>
          <w:p w:rsidR="00E70E97" w:rsidRPr="00CD53DF" w:rsidRDefault="00DD3C5C" w:rsidP="000414F3">
            <w:pPr>
              <w:rPr>
                <w:b/>
                <w:szCs w:val="18"/>
              </w:rPr>
            </w:pPr>
            <w:r w:rsidRPr="00CD53DF">
              <w:rPr>
                <w:b/>
                <w:szCs w:val="18"/>
              </w:rPr>
              <w:t>Identificación de la Unidad:</w:t>
            </w:r>
            <w:r w:rsidR="00E70E97" w:rsidRPr="00CD53DF">
              <w:rPr>
                <w:b/>
                <w:szCs w:val="18"/>
              </w:rPr>
              <w:t xml:space="preserve"> </w:t>
            </w:r>
          </w:p>
          <w:p w:rsidR="00DD3C5C" w:rsidRPr="00CD53DF" w:rsidRDefault="009355E0" w:rsidP="009237E9">
            <w:pPr>
              <w:rPr>
                <w:szCs w:val="18"/>
              </w:rPr>
            </w:pPr>
            <w:r w:rsidRPr="00CD53DF">
              <w:rPr>
                <w:szCs w:val="18"/>
              </w:rPr>
              <w:t xml:space="preserve">Unidad </w:t>
            </w:r>
            <w:r w:rsidR="0056658F">
              <w:rPr>
                <w:szCs w:val="18"/>
              </w:rPr>
              <w:t>I</w:t>
            </w:r>
          </w:p>
        </w:tc>
        <w:tc>
          <w:tcPr>
            <w:tcW w:w="1120" w:type="pct"/>
            <w:tcBorders>
              <w:left w:val="single" w:sz="4" w:space="0" w:color="auto"/>
              <w:bottom w:val="single" w:sz="4" w:space="0" w:color="auto"/>
            </w:tcBorders>
          </w:tcPr>
          <w:p w:rsidR="00E70E97" w:rsidRPr="00CD53DF" w:rsidRDefault="00E70E97" w:rsidP="000414F3">
            <w:pPr>
              <w:rPr>
                <w:b/>
                <w:szCs w:val="18"/>
              </w:rPr>
            </w:pPr>
            <w:r w:rsidRPr="00CD53DF">
              <w:rPr>
                <w:b/>
                <w:szCs w:val="18"/>
              </w:rPr>
              <w:t>Conformación:</w:t>
            </w:r>
          </w:p>
          <w:p w:rsidR="00DD3C5C" w:rsidRPr="00CD53DF" w:rsidRDefault="00E70E97" w:rsidP="00597D07">
            <w:pPr>
              <w:rPr>
                <w:szCs w:val="18"/>
              </w:rPr>
            </w:pPr>
            <w:r w:rsidRPr="00CD53DF">
              <w:rPr>
                <w:b/>
                <w:szCs w:val="18"/>
              </w:rPr>
              <w:t xml:space="preserve"> </w:t>
            </w:r>
            <w:r w:rsidRPr="00CD53DF">
              <w:rPr>
                <w:szCs w:val="18"/>
              </w:rPr>
              <w:t>Turbina de vapor.</w:t>
            </w:r>
          </w:p>
        </w:tc>
        <w:tc>
          <w:tcPr>
            <w:tcW w:w="1334" w:type="pct"/>
            <w:tcBorders>
              <w:bottom w:val="single" w:sz="4" w:space="0" w:color="auto"/>
              <w:right w:val="single" w:sz="4" w:space="0" w:color="auto"/>
            </w:tcBorders>
          </w:tcPr>
          <w:p w:rsidR="00CD53DF" w:rsidRDefault="00DD3C5C" w:rsidP="000414F3">
            <w:pPr>
              <w:rPr>
                <w:b/>
                <w:szCs w:val="18"/>
              </w:rPr>
            </w:pPr>
            <w:r w:rsidRPr="00CD53DF">
              <w:rPr>
                <w:b/>
                <w:szCs w:val="18"/>
              </w:rPr>
              <w:t>Combustible Principal Utilizado:</w:t>
            </w:r>
            <w:r w:rsidR="00E70E97" w:rsidRPr="00CD53DF">
              <w:rPr>
                <w:b/>
                <w:szCs w:val="18"/>
              </w:rPr>
              <w:t xml:space="preserve"> </w:t>
            </w:r>
          </w:p>
          <w:p w:rsidR="00DD3C5C" w:rsidRPr="00CD53DF" w:rsidRDefault="00EE2C07" w:rsidP="009237E9">
            <w:pPr>
              <w:rPr>
                <w:szCs w:val="18"/>
              </w:rPr>
            </w:pPr>
            <w:r>
              <w:t xml:space="preserve">Carbón bituminoso  </w:t>
            </w:r>
          </w:p>
        </w:tc>
        <w:tc>
          <w:tcPr>
            <w:tcW w:w="1320" w:type="pct"/>
            <w:tcBorders>
              <w:bottom w:val="single" w:sz="4" w:space="0" w:color="auto"/>
              <w:right w:val="single" w:sz="4" w:space="0" w:color="auto"/>
            </w:tcBorders>
          </w:tcPr>
          <w:p w:rsidR="00CD53DF" w:rsidRDefault="00E70E97" w:rsidP="000414F3">
            <w:pPr>
              <w:rPr>
                <w:b/>
                <w:szCs w:val="18"/>
              </w:rPr>
            </w:pPr>
            <w:r w:rsidRPr="00CD53DF">
              <w:rPr>
                <w:b/>
                <w:szCs w:val="18"/>
              </w:rPr>
              <w:t xml:space="preserve">Potencia Térmica: </w:t>
            </w:r>
          </w:p>
          <w:p w:rsidR="00DD3C5C" w:rsidRPr="00CD53DF" w:rsidRDefault="009237E9" w:rsidP="000414F3">
            <w:pPr>
              <w:rPr>
                <w:b/>
                <w:szCs w:val="18"/>
              </w:rPr>
            </w:pPr>
            <w:r>
              <w:t xml:space="preserve">312,406 </w:t>
            </w:r>
            <w:r w:rsidR="00E70E97" w:rsidRPr="00EE2C07">
              <w:rPr>
                <w:szCs w:val="18"/>
              </w:rPr>
              <w:t>MWt.</w:t>
            </w:r>
          </w:p>
          <w:p w:rsidR="00DD3C5C" w:rsidRPr="00CD53DF" w:rsidRDefault="00DD3C5C" w:rsidP="000414F3">
            <w:pPr>
              <w:rPr>
                <w:szCs w:val="18"/>
              </w:rPr>
            </w:pPr>
          </w:p>
        </w:tc>
      </w:tr>
    </w:tbl>
    <w:p w:rsidR="00DD3C5C" w:rsidRPr="00012C02" w:rsidRDefault="00DD3C5C" w:rsidP="00DD3C5C">
      <w:pPr>
        <w:pStyle w:val="Prrafodelista"/>
        <w:ind w:left="360"/>
        <w:rPr>
          <w:b/>
        </w:rPr>
      </w:pPr>
    </w:p>
    <w:p w:rsidR="00DD3C5C" w:rsidRPr="00012C02" w:rsidRDefault="00DD3C5C" w:rsidP="00DD3C5C">
      <w:pPr>
        <w:pStyle w:val="Ttulo2"/>
      </w:pPr>
      <w:bookmarkStart w:id="34" w:name="_Toc463278460"/>
      <w:r w:rsidRPr="00012C02">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E34BE9" w:rsidTr="000414F3">
        <w:trPr>
          <w:jc w:val="center"/>
        </w:trPr>
        <w:tc>
          <w:tcPr>
            <w:tcW w:w="1063" w:type="pct"/>
            <w:tcBorders>
              <w:right w:val="single" w:sz="4" w:space="0" w:color="auto"/>
            </w:tcBorders>
          </w:tcPr>
          <w:p w:rsidR="00597D07" w:rsidRPr="00E34BE9" w:rsidRDefault="00DD3C5C" w:rsidP="000414F3">
            <w:pPr>
              <w:rPr>
                <w:b/>
              </w:rPr>
            </w:pPr>
            <w:r w:rsidRPr="00E34BE9">
              <w:rPr>
                <w:b/>
              </w:rPr>
              <w:t>Coordenadas UTM:</w:t>
            </w:r>
          </w:p>
          <w:p w:rsidR="008F2290" w:rsidRPr="00E34BE9" w:rsidRDefault="005532DD" w:rsidP="00597D07">
            <w:pPr>
              <w:jc w:val="left"/>
            </w:pPr>
            <w:r w:rsidRPr="00E34BE9">
              <w:t>N 5901045</w:t>
            </w:r>
          </w:p>
          <w:p w:rsidR="00DD3C5C" w:rsidRPr="00E34BE9" w:rsidRDefault="008F2290" w:rsidP="008F2290">
            <w:pPr>
              <w:jc w:val="left"/>
            </w:pPr>
            <w:r w:rsidRPr="00E34BE9">
              <w:t>E 663038</w:t>
            </w:r>
          </w:p>
        </w:tc>
        <w:tc>
          <w:tcPr>
            <w:tcW w:w="1314" w:type="pct"/>
            <w:tcBorders>
              <w:left w:val="single" w:sz="4" w:space="0" w:color="auto"/>
              <w:right w:val="single" w:sz="4" w:space="0" w:color="auto"/>
            </w:tcBorders>
          </w:tcPr>
          <w:p w:rsidR="00DD3C5C" w:rsidRPr="00E34BE9" w:rsidRDefault="00DD3C5C" w:rsidP="000414F3">
            <w:r w:rsidRPr="00E34BE9">
              <w:rPr>
                <w:b/>
              </w:rPr>
              <w:t>Altura (m):</w:t>
            </w:r>
            <w:r w:rsidR="00597D07" w:rsidRPr="00E34BE9">
              <w:rPr>
                <w:b/>
              </w:rPr>
              <w:t xml:space="preserve"> </w:t>
            </w:r>
            <w:r w:rsidR="008F2290" w:rsidRPr="00E34BE9">
              <w:rPr>
                <w:b/>
              </w:rPr>
              <w:t>6</w:t>
            </w:r>
            <w:r w:rsidR="00EE2C07" w:rsidRPr="00E34BE9">
              <w:rPr>
                <w:b/>
              </w:rPr>
              <w:t>5</w:t>
            </w:r>
            <w:r w:rsidR="002D2539" w:rsidRPr="00E34BE9">
              <w:t>,0</w:t>
            </w:r>
            <w:r w:rsidR="000A3A28" w:rsidRPr="00E34BE9">
              <w:t xml:space="preserve"> m.</w:t>
            </w:r>
          </w:p>
          <w:p w:rsidR="00DD3C5C" w:rsidRPr="00E34BE9" w:rsidRDefault="00DD3C5C" w:rsidP="000414F3"/>
        </w:tc>
        <w:tc>
          <w:tcPr>
            <w:tcW w:w="2623" w:type="pct"/>
            <w:tcBorders>
              <w:left w:val="single" w:sz="4" w:space="0" w:color="auto"/>
            </w:tcBorders>
          </w:tcPr>
          <w:p w:rsidR="00DD3C5C" w:rsidRPr="00E34BE9" w:rsidRDefault="00DD3C5C" w:rsidP="008F2290">
            <w:r w:rsidRPr="00E34BE9">
              <w:rPr>
                <w:b/>
              </w:rPr>
              <w:t>Diámetro Interno (m):</w:t>
            </w:r>
            <w:r w:rsidR="000A3A28" w:rsidRPr="00E34BE9">
              <w:rPr>
                <w:b/>
              </w:rPr>
              <w:t xml:space="preserve"> </w:t>
            </w:r>
            <w:r w:rsidR="008F2290" w:rsidRPr="00E34BE9">
              <w:t>4,1</w:t>
            </w:r>
            <w:r w:rsidR="00597D07" w:rsidRPr="00E34BE9">
              <w:t xml:space="preserve"> m.</w:t>
            </w:r>
          </w:p>
        </w:tc>
      </w:tr>
      <w:tr w:rsidR="00DD3C5C" w:rsidRPr="00E34BE9" w:rsidTr="000414F3">
        <w:trPr>
          <w:trHeight w:val="535"/>
          <w:jc w:val="center"/>
        </w:trPr>
        <w:tc>
          <w:tcPr>
            <w:tcW w:w="5000" w:type="pct"/>
            <w:gridSpan w:val="3"/>
          </w:tcPr>
          <w:p w:rsidR="00DD3C5C" w:rsidRPr="00E34BE9" w:rsidRDefault="00DD3C5C" w:rsidP="008F2290">
            <w:r w:rsidRPr="00E34BE9">
              <w:rPr>
                <w:b/>
              </w:rPr>
              <w:t xml:space="preserve">Unidad que emite: </w:t>
            </w:r>
            <w:r w:rsidR="008F2290" w:rsidRPr="00E34BE9">
              <w:t>Unidad I</w:t>
            </w:r>
            <w:r w:rsidR="006E71E9" w:rsidRPr="00E34BE9">
              <w:t xml:space="preserve"> </w:t>
            </w:r>
          </w:p>
        </w:tc>
      </w:tr>
    </w:tbl>
    <w:p w:rsidR="00DD3C5C" w:rsidRPr="00012C02" w:rsidRDefault="00DD3C5C" w:rsidP="00DD3C5C"/>
    <w:p w:rsidR="00DD3C5C" w:rsidRPr="00012C02" w:rsidRDefault="00DD3C5C" w:rsidP="00DD3C5C"/>
    <w:p w:rsidR="00DD3C5C" w:rsidRPr="002531DB" w:rsidRDefault="00D152CF" w:rsidP="00D152CF">
      <w:pPr>
        <w:pStyle w:val="Ttulo2"/>
      </w:pPr>
      <w:bookmarkStart w:id="35" w:name="_Toc463278461"/>
      <w:r w:rsidRPr="002531DB">
        <w:t>Metodolog</w:t>
      </w:r>
      <w:r w:rsidR="000414F3" w:rsidRPr="002531DB">
        <w:t>í</w:t>
      </w:r>
      <w:r w:rsidRPr="002531DB">
        <w:t xml:space="preserve">as de </w:t>
      </w:r>
      <w:r w:rsidR="002436EA" w:rsidRPr="002531DB">
        <w:t>medición</w:t>
      </w:r>
      <w:r w:rsidRPr="002531DB">
        <w:t xml:space="preserve"> de emisiones utilizado</w:t>
      </w:r>
      <w:r w:rsidR="000A3A28" w:rsidRPr="002531DB">
        <w:t>: CEMS</w:t>
      </w:r>
      <w:r w:rsidRPr="002531DB">
        <w:t xml:space="preserve"> </w:t>
      </w:r>
      <w:r w:rsidR="000A3A28" w:rsidRPr="002531DB">
        <w:t>/ Método Alternativo.</w:t>
      </w:r>
      <w:bookmarkEnd w:id="35"/>
    </w:p>
    <w:p w:rsidR="000A3A28" w:rsidRPr="00012C02" w:rsidRDefault="000A3A28" w:rsidP="000A3A28"/>
    <w:tbl>
      <w:tblPr>
        <w:tblStyle w:val="Tablaconcuadrcula"/>
        <w:tblW w:w="10747" w:type="dxa"/>
        <w:tblInd w:w="-289" w:type="dxa"/>
        <w:tblLayout w:type="fixed"/>
        <w:tblLook w:val="04A0" w:firstRow="1" w:lastRow="0" w:firstColumn="1" w:lastColumn="0" w:noHBand="0" w:noVBand="1"/>
      </w:tblPr>
      <w:tblGrid>
        <w:gridCol w:w="2676"/>
        <w:gridCol w:w="1195"/>
        <w:gridCol w:w="1146"/>
        <w:gridCol w:w="1146"/>
        <w:gridCol w:w="1146"/>
        <w:gridCol w:w="1146"/>
        <w:gridCol w:w="1146"/>
        <w:gridCol w:w="1146"/>
      </w:tblGrid>
      <w:tr w:rsidR="00CD53DF" w:rsidRPr="004334A6" w:rsidTr="000967E6">
        <w:trPr>
          <w:trHeight w:val="322"/>
        </w:trPr>
        <w:tc>
          <w:tcPr>
            <w:tcW w:w="3871" w:type="dxa"/>
            <w:gridSpan w:val="2"/>
            <w:tcBorders>
              <w:right w:val="single" w:sz="4" w:space="0" w:color="auto"/>
            </w:tcBorders>
            <w:shd w:val="clear" w:color="auto" w:fill="auto"/>
            <w:vAlign w:val="center"/>
          </w:tcPr>
          <w:p w:rsidR="00CD53DF" w:rsidRPr="00554010" w:rsidRDefault="00CD53DF" w:rsidP="00CD53DF">
            <w:pPr>
              <w:rPr>
                <w:b/>
                <w:sz w:val="18"/>
                <w:szCs w:val="18"/>
              </w:rPr>
            </w:pPr>
            <w:r w:rsidRPr="00554010">
              <w:rPr>
                <w:b/>
                <w:sz w:val="18"/>
                <w:szCs w:val="18"/>
              </w:rPr>
              <w:t>Parámetro</w:t>
            </w:r>
          </w:p>
        </w:tc>
        <w:tc>
          <w:tcPr>
            <w:tcW w:w="1146" w:type="dxa"/>
            <w:tcBorders>
              <w:left w:val="single" w:sz="4" w:space="0" w:color="auto"/>
              <w:right w:val="single" w:sz="4" w:space="0" w:color="auto"/>
            </w:tcBorders>
            <w:shd w:val="clear" w:color="auto" w:fill="auto"/>
            <w:vAlign w:val="center"/>
          </w:tcPr>
          <w:p w:rsidR="00CD53DF" w:rsidRPr="00554010" w:rsidRDefault="00CD53DF" w:rsidP="00CD53DF">
            <w:pPr>
              <w:jc w:val="center"/>
              <w:rPr>
                <w:b/>
                <w:sz w:val="18"/>
                <w:szCs w:val="18"/>
              </w:rPr>
            </w:pPr>
            <w:r w:rsidRPr="00554010">
              <w:rPr>
                <w:b/>
                <w:sz w:val="18"/>
                <w:szCs w:val="18"/>
              </w:rPr>
              <w:t>MP</w:t>
            </w:r>
          </w:p>
        </w:tc>
        <w:tc>
          <w:tcPr>
            <w:tcW w:w="1146" w:type="dxa"/>
            <w:tcBorders>
              <w:left w:val="single" w:sz="4" w:space="0" w:color="auto"/>
              <w:right w:val="single" w:sz="4" w:space="0" w:color="auto"/>
            </w:tcBorders>
          </w:tcPr>
          <w:p w:rsidR="00CD53DF" w:rsidRPr="00554010" w:rsidRDefault="00CD53DF" w:rsidP="00CD53DF">
            <w:pPr>
              <w:jc w:val="center"/>
              <w:rPr>
                <w:b/>
                <w:sz w:val="18"/>
                <w:szCs w:val="18"/>
              </w:rPr>
            </w:pPr>
            <w:r w:rsidRPr="00554010">
              <w:rPr>
                <w:b/>
                <w:sz w:val="18"/>
                <w:szCs w:val="18"/>
              </w:rPr>
              <w:t>SO</w:t>
            </w:r>
            <w:r w:rsidR="00724A57">
              <w:rPr>
                <w:b/>
                <w:sz w:val="18"/>
                <w:szCs w:val="18"/>
                <w:vertAlign w:val="subscript"/>
              </w:rPr>
              <w:t xml:space="preserve">2 </w:t>
            </w:r>
          </w:p>
        </w:tc>
        <w:tc>
          <w:tcPr>
            <w:tcW w:w="1146" w:type="dxa"/>
            <w:tcBorders>
              <w:left w:val="single" w:sz="4" w:space="0" w:color="auto"/>
              <w:right w:val="single" w:sz="4" w:space="0" w:color="auto"/>
            </w:tcBorders>
          </w:tcPr>
          <w:p w:rsidR="00CD53DF" w:rsidRPr="00554010" w:rsidRDefault="00CD53DF" w:rsidP="00CD53DF">
            <w:pPr>
              <w:jc w:val="center"/>
              <w:rPr>
                <w:b/>
                <w:sz w:val="18"/>
                <w:szCs w:val="18"/>
              </w:rPr>
            </w:pPr>
            <w:r w:rsidRPr="00554010">
              <w:rPr>
                <w:b/>
                <w:sz w:val="18"/>
                <w:szCs w:val="18"/>
              </w:rPr>
              <w:t>NO</w:t>
            </w:r>
            <w:r w:rsidRPr="00554010">
              <w:rPr>
                <w:b/>
                <w:sz w:val="18"/>
                <w:szCs w:val="18"/>
                <w:vertAlign w:val="subscript"/>
              </w:rPr>
              <w:t>x</w:t>
            </w:r>
          </w:p>
        </w:tc>
        <w:tc>
          <w:tcPr>
            <w:tcW w:w="1146" w:type="dxa"/>
            <w:tcBorders>
              <w:left w:val="single" w:sz="4" w:space="0" w:color="auto"/>
              <w:right w:val="single" w:sz="4" w:space="0" w:color="auto"/>
            </w:tcBorders>
          </w:tcPr>
          <w:p w:rsidR="00CD53DF" w:rsidRPr="005A4A87" w:rsidRDefault="00CD53DF" w:rsidP="00CD53DF">
            <w:pPr>
              <w:jc w:val="center"/>
              <w:rPr>
                <w:b/>
                <w:sz w:val="18"/>
                <w:szCs w:val="18"/>
              </w:rPr>
            </w:pPr>
            <w:r w:rsidRPr="005A4A87">
              <w:rPr>
                <w:b/>
                <w:sz w:val="18"/>
                <w:szCs w:val="18"/>
              </w:rPr>
              <w:t>O</w:t>
            </w:r>
            <w:r w:rsidRPr="005A4A87">
              <w:rPr>
                <w:b/>
                <w:sz w:val="18"/>
                <w:szCs w:val="18"/>
                <w:vertAlign w:val="subscript"/>
              </w:rPr>
              <w:t>2</w:t>
            </w:r>
          </w:p>
        </w:tc>
        <w:tc>
          <w:tcPr>
            <w:tcW w:w="1146" w:type="dxa"/>
            <w:tcBorders>
              <w:left w:val="single" w:sz="4" w:space="0" w:color="auto"/>
              <w:right w:val="single" w:sz="4" w:space="0" w:color="auto"/>
            </w:tcBorders>
          </w:tcPr>
          <w:p w:rsidR="00CD53DF" w:rsidRDefault="00CD53DF" w:rsidP="00CD53DF">
            <w:pPr>
              <w:jc w:val="center"/>
              <w:rPr>
                <w:b/>
                <w:sz w:val="18"/>
                <w:szCs w:val="18"/>
              </w:rPr>
            </w:pPr>
            <w:r>
              <w:rPr>
                <w:b/>
                <w:sz w:val="18"/>
                <w:szCs w:val="18"/>
              </w:rPr>
              <w:t>CO</w:t>
            </w:r>
            <w:r w:rsidRPr="001B75B4">
              <w:rPr>
                <w:b/>
                <w:sz w:val="18"/>
                <w:szCs w:val="18"/>
                <w:vertAlign w:val="subscript"/>
              </w:rPr>
              <w:t>2</w:t>
            </w:r>
          </w:p>
        </w:tc>
        <w:tc>
          <w:tcPr>
            <w:tcW w:w="1146" w:type="dxa"/>
            <w:tcBorders>
              <w:left w:val="single" w:sz="4" w:space="0" w:color="auto"/>
              <w:right w:val="single" w:sz="4" w:space="0" w:color="auto"/>
            </w:tcBorders>
          </w:tcPr>
          <w:p w:rsidR="00CD53DF" w:rsidRDefault="00CD53DF" w:rsidP="00CD53DF">
            <w:pPr>
              <w:jc w:val="center"/>
              <w:rPr>
                <w:b/>
                <w:sz w:val="18"/>
                <w:szCs w:val="18"/>
              </w:rPr>
            </w:pPr>
            <w:r>
              <w:rPr>
                <w:b/>
                <w:sz w:val="18"/>
                <w:szCs w:val="18"/>
              </w:rPr>
              <w:t>Flujo</w:t>
            </w:r>
          </w:p>
        </w:tc>
      </w:tr>
      <w:tr w:rsidR="00CD53DF" w:rsidRPr="004334A6" w:rsidTr="000967E6">
        <w:trPr>
          <w:trHeight w:val="322"/>
        </w:trPr>
        <w:tc>
          <w:tcPr>
            <w:tcW w:w="3871" w:type="dxa"/>
            <w:gridSpan w:val="2"/>
            <w:tcBorders>
              <w:right w:val="single" w:sz="4" w:space="0" w:color="auto"/>
            </w:tcBorders>
            <w:shd w:val="clear" w:color="auto" w:fill="auto"/>
            <w:vAlign w:val="center"/>
          </w:tcPr>
          <w:p w:rsidR="00CD53DF" w:rsidRPr="00554010" w:rsidRDefault="00CD53DF" w:rsidP="00CD53DF">
            <w:pPr>
              <w:rPr>
                <w:b/>
                <w:sz w:val="18"/>
                <w:szCs w:val="18"/>
              </w:rPr>
            </w:pPr>
            <w:r w:rsidRPr="00554010">
              <w:rPr>
                <w:b/>
                <w:sz w:val="18"/>
                <w:szCs w:val="18"/>
              </w:rPr>
              <w:t xml:space="preserve">Método de medición </w:t>
            </w:r>
          </w:p>
        </w:tc>
        <w:tc>
          <w:tcPr>
            <w:tcW w:w="1146" w:type="dxa"/>
            <w:tcBorders>
              <w:left w:val="single" w:sz="4" w:space="0" w:color="auto"/>
              <w:right w:val="single" w:sz="4" w:space="0" w:color="auto"/>
            </w:tcBorders>
            <w:vAlign w:val="center"/>
          </w:tcPr>
          <w:p w:rsidR="00CD53DF" w:rsidRPr="00554010" w:rsidRDefault="00CD53DF" w:rsidP="00CD53DF">
            <w:pPr>
              <w:jc w:val="center"/>
              <w:rPr>
                <w:sz w:val="18"/>
                <w:szCs w:val="18"/>
              </w:rPr>
            </w:pPr>
            <w:r w:rsidRPr="00554010">
              <w:rPr>
                <w:sz w:val="18"/>
                <w:szCs w:val="18"/>
              </w:rPr>
              <w:t>CEMS</w:t>
            </w:r>
          </w:p>
        </w:tc>
        <w:tc>
          <w:tcPr>
            <w:tcW w:w="1146" w:type="dxa"/>
            <w:tcBorders>
              <w:left w:val="single" w:sz="4" w:space="0" w:color="auto"/>
              <w:right w:val="single" w:sz="4" w:space="0" w:color="auto"/>
            </w:tcBorders>
          </w:tcPr>
          <w:p w:rsidR="00CD53DF" w:rsidRPr="00554010" w:rsidRDefault="00554010" w:rsidP="00CD53DF">
            <w:pPr>
              <w:jc w:val="center"/>
              <w:rPr>
                <w:sz w:val="18"/>
                <w:szCs w:val="18"/>
              </w:rPr>
            </w:pPr>
            <w:r w:rsidRPr="00554010">
              <w:rPr>
                <w:sz w:val="18"/>
                <w:szCs w:val="18"/>
              </w:rPr>
              <w:t>CEMS</w:t>
            </w:r>
          </w:p>
        </w:tc>
        <w:tc>
          <w:tcPr>
            <w:tcW w:w="1146" w:type="dxa"/>
            <w:tcBorders>
              <w:left w:val="single" w:sz="4" w:space="0" w:color="auto"/>
              <w:right w:val="single" w:sz="4" w:space="0" w:color="auto"/>
            </w:tcBorders>
          </w:tcPr>
          <w:p w:rsidR="00CD53DF" w:rsidRPr="00554010" w:rsidRDefault="00554010" w:rsidP="00CD53DF">
            <w:pPr>
              <w:jc w:val="center"/>
              <w:rPr>
                <w:sz w:val="18"/>
                <w:szCs w:val="18"/>
              </w:rPr>
            </w:pPr>
            <w:r w:rsidRPr="00554010">
              <w:rPr>
                <w:sz w:val="18"/>
                <w:szCs w:val="18"/>
              </w:rPr>
              <w:t>CEMS</w:t>
            </w:r>
          </w:p>
        </w:tc>
        <w:tc>
          <w:tcPr>
            <w:tcW w:w="1146" w:type="dxa"/>
            <w:tcBorders>
              <w:left w:val="single" w:sz="4" w:space="0" w:color="auto"/>
              <w:right w:val="single" w:sz="4" w:space="0" w:color="auto"/>
            </w:tcBorders>
          </w:tcPr>
          <w:p w:rsidR="00CD53DF" w:rsidRPr="005A4A87" w:rsidRDefault="005A4A87" w:rsidP="00CD53DF">
            <w:pPr>
              <w:jc w:val="center"/>
              <w:rPr>
                <w:sz w:val="18"/>
                <w:szCs w:val="18"/>
              </w:rPr>
            </w:pPr>
            <w:r w:rsidRPr="005A4A87">
              <w:rPr>
                <w:sz w:val="18"/>
                <w:szCs w:val="18"/>
              </w:rPr>
              <w:t>CEMS</w:t>
            </w:r>
          </w:p>
        </w:tc>
        <w:tc>
          <w:tcPr>
            <w:tcW w:w="1146" w:type="dxa"/>
            <w:tcBorders>
              <w:left w:val="single" w:sz="4" w:space="0" w:color="auto"/>
              <w:right w:val="single" w:sz="4" w:space="0" w:color="auto"/>
            </w:tcBorders>
          </w:tcPr>
          <w:p w:rsidR="00CD53DF" w:rsidRPr="004B569C" w:rsidRDefault="00292C4D" w:rsidP="00CD53DF">
            <w:pPr>
              <w:jc w:val="center"/>
              <w:rPr>
                <w:sz w:val="18"/>
                <w:szCs w:val="18"/>
              </w:rPr>
            </w:pPr>
            <w:r>
              <w:rPr>
                <w:sz w:val="18"/>
                <w:szCs w:val="18"/>
              </w:rPr>
              <w:t>CEMS</w:t>
            </w:r>
          </w:p>
        </w:tc>
        <w:tc>
          <w:tcPr>
            <w:tcW w:w="1146" w:type="dxa"/>
            <w:tcBorders>
              <w:left w:val="single" w:sz="4" w:space="0" w:color="auto"/>
              <w:right w:val="single" w:sz="4" w:space="0" w:color="auto"/>
            </w:tcBorders>
          </w:tcPr>
          <w:p w:rsidR="00CD53DF" w:rsidRPr="004B569C" w:rsidRDefault="005A4A87" w:rsidP="00CD53DF">
            <w:pPr>
              <w:jc w:val="center"/>
              <w:rPr>
                <w:sz w:val="18"/>
                <w:szCs w:val="18"/>
              </w:rPr>
            </w:pPr>
            <w:r>
              <w:rPr>
                <w:sz w:val="18"/>
                <w:szCs w:val="18"/>
              </w:rPr>
              <w:t>CEMS</w:t>
            </w:r>
          </w:p>
        </w:tc>
      </w:tr>
      <w:tr w:rsidR="00CD53DF" w:rsidRPr="004334A6" w:rsidTr="000967E6">
        <w:trPr>
          <w:trHeight w:val="322"/>
        </w:trPr>
        <w:tc>
          <w:tcPr>
            <w:tcW w:w="3871" w:type="dxa"/>
            <w:gridSpan w:val="2"/>
            <w:tcBorders>
              <w:right w:val="single" w:sz="4" w:space="0" w:color="auto"/>
            </w:tcBorders>
            <w:shd w:val="clear" w:color="auto" w:fill="auto"/>
            <w:vAlign w:val="center"/>
          </w:tcPr>
          <w:p w:rsidR="00CD53DF" w:rsidRPr="00554010" w:rsidRDefault="00CD53DF" w:rsidP="00CD53DF">
            <w:pPr>
              <w:rPr>
                <w:b/>
                <w:sz w:val="18"/>
                <w:szCs w:val="18"/>
              </w:rPr>
            </w:pPr>
            <w:r w:rsidRPr="00554010">
              <w:rPr>
                <w:b/>
                <w:sz w:val="18"/>
                <w:szCs w:val="18"/>
              </w:rPr>
              <w:t>Escala o Rango de medición</w:t>
            </w:r>
          </w:p>
        </w:tc>
        <w:tc>
          <w:tcPr>
            <w:tcW w:w="1146" w:type="dxa"/>
            <w:tcBorders>
              <w:left w:val="single" w:sz="4" w:space="0" w:color="auto"/>
              <w:right w:val="single" w:sz="4" w:space="0" w:color="auto"/>
            </w:tcBorders>
            <w:vAlign w:val="center"/>
          </w:tcPr>
          <w:p w:rsidR="00CD53DF" w:rsidRPr="00B80048" w:rsidRDefault="005A4A87" w:rsidP="00104F2A">
            <w:pPr>
              <w:jc w:val="center"/>
              <w:rPr>
                <w:sz w:val="18"/>
                <w:szCs w:val="18"/>
              </w:rPr>
            </w:pPr>
            <w:r w:rsidRPr="00B80048">
              <w:rPr>
                <w:sz w:val="18"/>
                <w:szCs w:val="18"/>
              </w:rPr>
              <w:t>0-</w:t>
            </w:r>
            <w:r w:rsidR="00104F2A">
              <w:rPr>
                <w:sz w:val="18"/>
                <w:szCs w:val="18"/>
              </w:rPr>
              <w:t>2</w:t>
            </w:r>
            <w:r w:rsidR="00EE2C07" w:rsidRPr="00B80048">
              <w:rPr>
                <w:sz w:val="18"/>
                <w:szCs w:val="18"/>
              </w:rPr>
              <w:t>0</w:t>
            </w:r>
            <w:r w:rsidR="00B80048" w:rsidRPr="00B80048">
              <w:rPr>
                <w:sz w:val="18"/>
                <w:szCs w:val="18"/>
              </w:rPr>
              <w:t>0</w:t>
            </w:r>
            <w:r w:rsidRPr="00B80048">
              <w:rPr>
                <w:sz w:val="18"/>
                <w:szCs w:val="18"/>
              </w:rPr>
              <w:t xml:space="preserve"> mg/m</w:t>
            </w:r>
            <w:r w:rsidRPr="00B80048">
              <w:rPr>
                <w:sz w:val="18"/>
                <w:szCs w:val="18"/>
                <w:vertAlign w:val="superscript"/>
              </w:rPr>
              <w:t>3</w:t>
            </w:r>
          </w:p>
        </w:tc>
        <w:tc>
          <w:tcPr>
            <w:tcW w:w="1146" w:type="dxa"/>
            <w:tcBorders>
              <w:left w:val="single" w:sz="4" w:space="0" w:color="auto"/>
              <w:right w:val="single" w:sz="4" w:space="0" w:color="auto"/>
            </w:tcBorders>
          </w:tcPr>
          <w:p w:rsidR="00CD53DF" w:rsidRPr="00B80048" w:rsidRDefault="00554010" w:rsidP="00104F2A">
            <w:pPr>
              <w:jc w:val="center"/>
              <w:rPr>
                <w:sz w:val="18"/>
                <w:szCs w:val="18"/>
              </w:rPr>
            </w:pPr>
            <w:r w:rsidRPr="00B80048">
              <w:rPr>
                <w:sz w:val="18"/>
                <w:szCs w:val="18"/>
              </w:rPr>
              <w:t>0-</w:t>
            </w:r>
            <w:r w:rsidR="00104F2A">
              <w:rPr>
                <w:sz w:val="18"/>
                <w:szCs w:val="18"/>
              </w:rPr>
              <w:t>8</w:t>
            </w:r>
            <w:r w:rsidRPr="00B80048">
              <w:rPr>
                <w:sz w:val="18"/>
                <w:szCs w:val="18"/>
              </w:rPr>
              <w:t xml:space="preserve">00 </w:t>
            </w:r>
            <w:r w:rsidR="008F2290">
              <w:rPr>
                <w:sz w:val="18"/>
                <w:szCs w:val="18"/>
              </w:rPr>
              <w:t>mg/m3</w:t>
            </w:r>
          </w:p>
        </w:tc>
        <w:tc>
          <w:tcPr>
            <w:tcW w:w="1146" w:type="dxa"/>
            <w:tcBorders>
              <w:left w:val="single" w:sz="4" w:space="0" w:color="auto"/>
              <w:right w:val="single" w:sz="4" w:space="0" w:color="auto"/>
            </w:tcBorders>
          </w:tcPr>
          <w:p w:rsidR="00CD53DF" w:rsidRPr="00B80048" w:rsidRDefault="00554010" w:rsidP="00104F2A">
            <w:pPr>
              <w:jc w:val="center"/>
              <w:rPr>
                <w:sz w:val="18"/>
                <w:szCs w:val="18"/>
              </w:rPr>
            </w:pPr>
            <w:r w:rsidRPr="00B80048">
              <w:rPr>
                <w:sz w:val="18"/>
                <w:szCs w:val="18"/>
              </w:rPr>
              <w:t>0-</w:t>
            </w:r>
            <w:r w:rsidR="008F2290">
              <w:rPr>
                <w:sz w:val="18"/>
                <w:szCs w:val="18"/>
              </w:rPr>
              <w:t>1</w:t>
            </w:r>
            <w:r w:rsidR="00104F2A">
              <w:rPr>
                <w:sz w:val="18"/>
                <w:szCs w:val="18"/>
              </w:rPr>
              <w:t>0</w:t>
            </w:r>
            <w:r w:rsidR="008F2290">
              <w:rPr>
                <w:sz w:val="18"/>
                <w:szCs w:val="18"/>
              </w:rPr>
              <w:t>00 mg/m3</w:t>
            </w:r>
          </w:p>
        </w:tc>
        <w:tc>
          <w:tcPr>
            <w:tcW w:w="1146" w:type="dxa"/>
            <w:tcBorders>
              <w:left w:val="single" w:sz="4" w:space="0" w:color="auto"/>
              <w:right w:val="single" w:sz="4" w:space="0" w:color="auto"/>
            </w:tcBorders>
          </w:tcPr>
          <w:p w:rsidR="00CD53DF" w:rsidRPr="00B80048" w:rsidRDefault="005A4A87" w:rsidP="00104F2A">
            <w:pPr>
              <w:jc w:val="center"/>
              <w:rPr>
                <w:sz w:val="18"/>
                <w:szCs w:val="18"/>
              </w:rPr>
            </w:pPr>
            <w:r w:rsidRPr="00B80048">
              <w:rPr>
                <w:sz w:val="18"/>
                <w:szCs w:val="18"/>
              </w:rPr>
              <w:t>0-2</w:t>
            </w:r>
            <w:r w:rsidR="00104F2A">
              <w:rPr>
                <w:sz w:val="18"/>
                <w:szCs w:val="18"/>
              </w:rPr>
              <w:t>1</w:t>
            </w:r>
            <w:r w:rsidRPr="00B80048">
              <w:rPr>
                <w:sz w:val="18"/>
                <w:szCs w:val="18"/>
              </w:rPr>
              <w:t>%</w:t>
            </w:r>
          </w:p>
        </w:tc>
        <w:tc>
          <w:tcPr>
            <w:tcW w:w="1146" w:type="dxa"/>
            <w:tcBorders>
              <w:left w:val="single" w:sz="4" w:space="0" w:color="auto"/>
              <w:right w:val="single" w:sz="4" w:space="0" w:color="auto"/>
            </w:tcBorders>
          </w:tcPr>
          <w:p w:rsidR="00CD53DF" w:rsidRPr="00B80048" w:rsidRDefault="00292C4D" w:rsidP="00B80048">
            <w:pPr>
              <w:jc w:val="center"/>
              <w:rPr>
                <w:sz w:val="18"/>
                <w:szCs w:val="18"/>
              </w:rPr>
            </w:pPr>
            <w:r w:rsidRPr="00B80048">
              <w:rPr>
                <w:sz w:val="18"/>
                <w:szCs w:val="18"/>
              </w:rPr>
              <w:t>0-</w:t>
            </w:r>
            <w:r w:rsidR="00B80048" w:rsidRPr="00B80048">
              <w:rPr>
                <w:sz w:val="18"/>
                <w:szCs w:val="18"/>
              </w:rPr>
              <w:t>20</w:t>
            </w:r>
            <w:r w:rsidRPr="00B80048">
              <w:rPr>
                <w:sz w:val="18"/>
                <w:szCs w:val="18"/>
              </w:rPr>
              <w:t>%</w:t>
            </w:r>
          </w:p>
        </w:tc>
        <w:tc>
          <w:tcPr>
            <w:tcW w:w="1146" w:type="dxa"/>
            <w:tcBorders>
              <w:left w:val="single" w:sz="4" w:space="0" w:color="auto"/>
              <w:right w:val="single" w:sz="4" w:space="0" w:color="auto"/>
            </w:tcBorders>
          </w:tcPr>
          <w:p w:rsidR="00CD53DF" w:rsidRPr="00B80048" w:rsidRDefault="008F2290" w:rsidP="00104F2A">
            <w:pPr>
              <w:rPr>
                <w:sz w:val="18"/>
                <w:szCs w:val="18"/>
              </w:rPr>
            </w:pPr>
            <w:r w:rsidRPr="00104F2A">
              <w:t>0-1</w:t>
            </w:r>
            <w:r w:rsidR="00104F2A" w:rsidRPr="00104F2A">
              <w:t>3</w:t>
            </w:r>
            <w:r w:rsidRPr="00104F2A">
              <w:t>00000 m3/h</w:t>
            </w:r>
          </w:p>
        </w:tc>
      </w:tr>
      <w:tr w:rsidR="00CD53DF" w:rsidRPr="004334A6" w:rsidTr="000967E6">
        <w:trPr>
          <w:trHeight w:val="125"/>
        </w:trPr>
        <w:tc>
          <w:tcPr>
            <w:tcW w:w="2676" w:type="dxa"/>
            <w:vMerge w:val="restart"/>
            <w:tcBorders>
              <w:right w:val="single" w:sz="4" w:space="0" w:color="auto"/>
            </w:tcBorders>
            <w:shd w:val="clear" w:color="auto" w:fill="auto"/>
            <w:vAlign w:val="center"/>
          </w:tcPr>
          <w:p w:rsidR="00CD53DF" w:rsidRPr="00554010" w:rsidRDefault="00CD53DF" w:rsidP="00CD53DF">
            <w:pPr>
              <w:rPr>
                <w:sz w:val="18"/>
                <w:szCs w:val="18"/>
              </w:rPr>
            </w:pPr>
            <w:r w:rsidRPr="00554010">
              <w:rPr>
                <w:sz w:val="18"/>
                <w:szCs w:val="18"/>
              </w:rPr>
              <w:t xml:space="preserve">Validación Inicial del CEMS otorgado por la SMA. </w:t>
            </w:r>
          </w:p>
        </w:tc>
        <w:tc>
          <w:tcPr>
            <w:tcW w:w="1194" w:type="dxa"/>
            <w:tcBorders>
              <w:right w:val="single" w:sz="4" w:space="0" w:color="auto"/>
            </w:tcBorders>
            <w:shd w:val="clear" w:color="auto" w:fill="auto"/>
            <w:vAlign w:val="center"/>
          </w:tcPr>
          <w:p w:rsidR="00CD53DF" w:rsidRPr="00554010" w:rsidRDefault="00CD53DF" w:rsidP="00CD53DF">
            <w:pPr>
              <w:rPr>
                <w:sz w:val="18"/>
                <w:szCs w:val="18"/>
              </w:rPr>
            </w:pPr>
            <w:r w:rsidRPr="00554010">
              <w:rPr>
                <w:sz w:val="18"/>
                <w:szCs w:val="18"/>
              </w:rPr>
              <w:t xml:space="preserve">N° Resolución </w:t>
            </w:r>
          </w:p>
        </w:tc>
        <w:tc>
          <w:tcPr>
            <w:tcW w:w="1146" w:type="dxa"/>
            <w:tcBorders>
              <w:left w:val="single" w:sz="4" w:space="0" w:color="auto"/>
              <w:right w:val="single" w:sz="4" w:space="0" w:color="auto"/>
            </w:tcBorders>
            <w:vAlign w:val="center"/>
          </w:tcPr>
          <w:p w:rsidR="00CD53DF" w:rsidRPr="007E6FE1" w:rsidRDefault="000055C2" w:rsidP="000055C2">
            <w:pPr>
              <w:jc w:val="center"/>
              <w:rPr>
                <w:sz w:val="18"/>
                <w:szCs w:val="18"/>
              </w:rPr>
            </w:pPr>
            <w:r w:rsidRPr="007E6FE1">
              <w:rPr>
                <w:sz w:val="18"/>
                <w:szCs w:val="18"/>
              </w:rPr>
              <w:t>276</w:t>
            </w:r>
            <w:r w:rsidR="0007053A" w:rsidRPr="007E6FE1">
              <w:rPr>
                <w:sz w:val="18"/>
                <w:szCs w:val="18"/>
              </w:rPr>
              <w:t>/1</w:t>
            </w:r>
            <w:r w:rsidR="003366DD" w:rsidRPr="007E6FE1">
              <w:rPr>
                <w:sz w:val="18"/>
                <w:szCs w:val="18"/>
              </w:rPr>
              <w:t>4</w:t>
            </w:r>
          </w:p>
        </w:tc>
        <w:tc>
          <w:tcPr>
            <w:tcW w:w="1146" w:type="dxa"/>
            <w:tcBorders>
              <w:left w:val="single" w:sz="4" w:space="0" w:color="auto"/>
              <w:right w:val="single" w:sz="4" w:space="0" w:color="auto"/>
            </w:tcBorders>
          </w:tcPr>
          <w:p w:rsidR="00CD53DF" w:rsidRPr="007E6FE1" w:rsidRDefault="000055C2" w:rsidP="000055C2">
            <w:pPr>
              <w:jc w:val="center"/>
              <w:rPr>
                <w:sz w:val="18"/>
                <w:szCs w:val="18"/>
              </w:rPr>
            </w:pPr>
            <w:r w:rsidRPr="007E6FE1">
              <w:rPr>
                <w:sz w:val="18"/>
                <w:szCs w:val="18"/>
              </w:rPr>
              <w:t>222</w:t>
            </w:r>
            <w:r w:rsidR="0007053A" w:rsidRPr="007E6FE1">
              <w:rPr>
                <w:sz w:val="18"/>
                <w:szCs w:val="18"/>
              </w:rPr>
              <w:t>/1</w:t>
            </w:r>
            <w:r w:rsidR="003366DD" w:rsidRPr="007E6FE1">
              <w:rPr>
                <w:sz w:val="18"/>
                <w:szCs w:val="18"/>
              </w:rPr>
              <w:t>4</w:t>
            </w:r>
          </w:p>
        </w:tc>
        <w:tc>
          <w:tcPr>
            <w:tcW w:w="1146" w:type="dxa"/>
            <w:tcBorders>
              <w:left w:val="single" w:sz="4" w:space="0" w:color="auto"/>
              <w:right w:val="single" w:sz="4" w:space="0" w:color="auto"/>
            </w:tcBorders>
          </w:tcPr>
          <w:p w:rsidR="00CD53DF" w:rsidRPr="007E6FE1" w:rsidRDefault="007E6FE1" w:rsidP="007E6FE1">
            <w:pPr>
              <w:jc w:val="center"/>
              <w:rPr>
                <w:sz w:val="18"/>
                <w:szCs w:val="18"/>
              </w:rPr>
            </w:pPr>
            <w:r w:rsidRPr="007E6FE1">
              <w:rPr>
                <w:sz w:val="18"/>
                <w:szCs w:val="18"/>
              </w:rPr>
              <w:t>276</w:t>
            </w:r>
            <w:r w:rsidR="0007053A" w:rsidRPr="007E6FE1">
              <w:rPr>
                <w:sz w:val="18"/>
                <w:szCs w:val="18"/>
              </w:rPr>
              <w:t>/1</w:t>
            </w:r>
            <w:r w:rsidR="003366DD" w:rsidRPr="007E6FE1">
              <w:rPr>
                <w:sz w:val="18"/>
                <w:szCs w:val="18"/>
              </w:rPr>
              <w:t>4</w:t>
            </w:r>
          </w:p>
        </w:tc>
        <w:tc>
          <w:tcPr>
            <w:tcW w:w="1146" w:type="dxa"/>
            <w:tcBorders>
              <w:left w:val="single" w:sz="4" w:space="0" w:color="auto"/>
              <w:right w:val="single" w:sz="4" w:space="0" w:color="auto"/>
            </w:tcBorders>
          </w:tcPr>
          <w:p w:rsidR="00CD53DF" w:rsidRPr="007E6FE1" w:rsidRDefault="007E6FE1" w:rsidP="007E6FE1">
            <w:pPr>
              <w:jc w:val="center"/>
              <w:rPr>
                <w:sz w:val="18"/>
                <w:szCs w:val="18"/>
              </w:rPr>
            </w:pPr>
            <w:r w:rsidRPr="007E6FE1">
              <w:rPr>
                <w:sz w:val="18"/>
                <w:szCs w:val="18"/>
              </w:rPr>
              <w:t>222</w:t>
            </w:r>
            <w:r w:rsidR="0007053A" w:rsidRPr="007E6FE1">
              <w:rPr>
                <w:sz w:val="18"/>
                <w:szCs w:val="18"/>
              </w:rPr>
              <w:t>/1</w:t>
            </w:r>
            <w:r w:rsidR="003366DD" w:rsidRPr="007E6FE1">
              <w:rPr>
                <w:sz w:val="18"/>
                <w:szCs w:val="18"/>
              </w:rPr>
              <w:t>4</w:t>
            </w:r>
          </w:p>
        </w:tc>
        <w:tc>
          <w:tcPr>
            <w:tcW w:w="1146" w:type="dxa"/>
            <w:tcBorders>
              <w:left w:val="single" w:sz="4" w:space="0" w:color="auto"/>
              <w:right w:val="single" w:sz="4" w:space="0" w:color="auto"/>
            </w:tcBorders>
          </w:tcPr>
          <w:p w:rsidR="00CD53DF" w:rsidRPr="007E6FE1" w:rsidRDefault="007E6FE1" w:rsidP="007E6FE1">
            <w:pPr>
              <w:jc w:val="center"/>
              <w:rPr>
                <w:sz w:val="18"/>
                <w:szCs w:val="18"/>
              </w:rPr>
            </w:pPr>
            <w:r w:rsidRPr="007E6FE1">
              <w:rPr>
                <w:sz w:val="18"/>
                <w:szCs w:val="18"/>
              </w:rPr>
              <w:t>222</w:t>
            </w:r>
            <w:r w:rsidR="0007053A" w:rsidRPr="007E6FE1">
              <w:rPr>
                <w:sz w:val="18"/>
                <w:szCs w:val="18"/>
              </w:rPr>
              <w:t>/1</w:t>
            </w:r>
            <w:r w:rsidR="003366DD" w:rsidRPr="007E6FE1">
              <w:rPr>
                <w:sz w:val="18"/>
                <w:szCs w:val="18"/>
              </w:rPr>
              <w:t>4</w:t>
            </w:r>
          </w:p>
        </w:tc>
        <w:tc>
          <w:tcPr>
            <w:tcW w:w="1146" w:type="dxa"/>
            <w:tcBorders>
              <w:left w:val="single" w:sz="4" w:space="0" w:color="auto"/>
              <w:right w:val="single" w:sz="4" w:space="0" w:color="auto"/>
            </w:tcBorders>
          </w:tcPr>
          <w:p w:rsidR="00CD53DF" w:rsidRPr="007E6FE1" w:rsidRDefault="000B2806" w:rsidP="007E6FE1">
            <w:pPr>
              <w:jc w:val="center"/>
              <w:rPr>
                <w:sz w:val="18"/>
                <w:szCs w:val="18"/>
              </w:rPr>
            </w:pPr>
            <w:r w:rsidRPr="007E6FE1">
              <w:rPr>
                <w:sz w:val="18"/>
                <w:szCs w:val="18"/>
              </w:rPr>
              <w:t>6</w:t>
            </w:r>
            <w:r w:rsidR="007E6FE1" w:rsidRPr="007E6FE1">
              <w:rPr>
                <w:sz w:val="18"/>
                <w:szCs w:val="18"/>
              </w:rPr>
              <w:t>15</w:t>
            </w:r>
            <w:r w:rsidR="0007053A" w:rsidRPr="007E6FE1">
              <w:rPr>
                <w:sz w:val="18"/>
                <w:szCs w:val="18"/>
              </w:rPr>
              <w:t>/1</w:t>
            </w:r>
            <w:r w:rsidRPr="007E6FE1">
              <w:rPr>
                <w:sz w:val="18"/>
                <w:szCs w:val="18"/>
              </w:rPr>
              <w:t>4</w:t>
            </w:r>
          </w:p>
        </w:tc>
      </w:tr>
      <w:tr w:rsidR="00390BB6" w:rsidRPr="004334A6" w:rsidTr="000967E6">
        <w:trPr>
          <w:trHeight w:val="125"/>
        </w:trPr>
        <w:tc>
          <w:tcPr>
            <w:tcW w:w="2676" w:type="dxa"/>
            <w:vMerge/>
            <w:tcBorders>
              <w:right w:val="single" w:sz="4" w:space="0" w:color="auto"/>
            </w:tcBorders>
            <w:shd w:val="clear" w:color="auto" w:fill="auto"/>
            <w:vAlign w:val="center"/>
          </w:tcPr>
          <w:p w:rsidR="00390BB6" w:rsidRPr="00554010" w:rsidRDefault="00390BB6" w:rsidP="00390BB6">
            <w:pPr>
              <w:rPr>
                <w:b/>
                <w:sz w:val="18"/>
                <w:szCs w:val="18"/>
              </w:rPr>
            </w:pPr>
          </w:p>
        </w:tc>
        <w:tc>
          <w:tcPr>
            <w:tcW w:w="1194" w:type="dxa"/>
            <w:tcBorders>
              <w:right w:val="single" w:sz="4" w:space="0" w:color="auto"/>
            </w:tcBorders>
            <w:shd w:val="clear" w:color="auto" w:fill="auto"/>
            <w:vAlign w:val="center"/>
          </w:tcPr>
          <w:p w:rsidR="00390BB6" w:rsidRPr="00554010" w:rsidRDefault="00390BB6" w:rsidP="00390BB6">
            <w:pPr>
              <w:rPr>
                <w:sz w:val="18"/>
                <w:szCs w:val="18"/>
              </w:rPr>
            </w:pPr>
            <w:r w:rsidRPr="00554010">
              <w:rPr>
                <w:sz w:val="18"/>
                <w:szCs w:val="18"/>
              </w:rPr>
              <w:t>Periodo de validación</w:t>
            </w:r>
          </w:p>
        </w:tc>
        <w:tc>
          <w:tcPr>
            <w:tcW w:w="1146" w:type="dxa"/>
            <w:tcBorders>
              <w:left w:val="single" w:sz="4" w:space="0" w:color="auto"/>
              <w:right w:val="single" w:sz="4" w:space="0" w:color="auto"/>
            </w:tcBorders>
            <w:shd w:val="clear" w:color="auto" w:fill="auto"/>
            <w:vAlign w:val="center"/>
          </w:tcPr>
          <w:p w:rsidR="009E7A40" w:rsidRDefault="007E6FE1" w:rsidP="007E6FE1">
            <w:pPr>
              <w:jc w:val="center"/>
              <w:rPr>
                <w:sz w:val="18"/>
                <w:szCs w:val="18"/>
              </w:rPr>
            </w:pPr>
            <w:r w:rsidRPr="007E6FE1">
              <w:rPr>
                <w:sz w:val="18"/>
                <w:szCs w:val="18"/>
              </w:rPr>
              <w:t xml:space="preserve">31/03/14 </w:t>
            </w:r>
          </w:p>
          <w:p w:rsidR="009E7A40" w:rsidRDefault="009E7A40" w:rsidP="007E6FE1">
            <w:pPr>
              <w:jc w:val="center"/>
              <w:rPr>
                <w:sz w:val="18"/>
                <w:szCs w:val="18"/>
              </w:rPr>
            </w:pPr>
            <w:r>
              <w:rPr>
                <w:sz w:val="18"/>
                <w:szCs w:val="18"/>
              </w:rPr>
              <w:t>-</w:t>
            </w:r>
            <w:r w:rsidR="007E6FE1" w:rsidRPr="007E6FE1">
              <w:rPr>
                <w:sz w:val="18"/>
                <w:szCs w:val="18"/>
              </w:rPr>
              <w:t xml:space="preserve"> </w:t>
            </w:r>
          </w:p>
          <w:p w:rsidR="00390BB6" w:rsidRPr="007E6FE1" w:rsidRDefault="007E6FE1" w:rsidP="007E6FE1">
            <w:pPr>
              <w:jc w:val="center"/>
              <w:rPr>
                <w:sz w:val="18"/>
                <w:szCs w:val="18"/>
              </w:rPr>
            </w:pPr>
            <w:r w:rsidRPr="007E6FE1">
              <w:rPr>
                <w:sz w:val="18"/>
                <w:szCs w:val="18"/>
              </w:rPr>
              <w:t>31/03/15</w:t>
            </w:r>
          </w:p>
        </w:tc>
        <w:tc>
          <w:tcPr>
            <w:tcW w:w="1146" w:type="dxa"/>
            <w:tcBorders>
              <w:left w:val="single" w:sz="4" w:space="0" w:color="auto"/>
              <w:right w:val="single" w:sz="4" w:space="0" w:color="auto"/>
            </w:tcBorders>
            <w:shd w:val="clear" w:color="auto" w:fill="auto"/>
          </w:tcPr>
          <w:p w:rsidR="009E7A40" w:rsidRDefault="007E6FE1" w:rsidP="007E6FE1">
            <w:pPr>
              <w:jc w:val="center"/>
              <w:rPr>
                <w:sz w:val="18"/>
                <w:szCs w:val="18"/>
              </w:rPr>
            </w:pPr>
            <w:r w:rsidRPr="007E6FE1">
              <w:rPr>
                <w:sz w:val="18"/>
                <w:szCs w:val="18"/>
              </w:rPr>
              <w:t>19</w:t>
            </w:r>
            <w:r w:rsidR="00390BB6" w:rsidRPr="007E6FE1">
              <w:rPr>
                <w:sz w:val="18"/>
                <w:szCs w:val="18"/>
              </w:rPr>
              <w:t>/1</w:t>
            </w:r>
            <w:r w:rsidRPr="007E6FE1">
              <w:rPr>
                <w:sz w:val="18"/>
                <w:szCs w:val="18"/>
              </w:rPr>
              <w:t>0</w:t>
            </w:r>
            <w:r w:rsidR="00390BB6" w:rsidRPr="007E6FE1">
              <w:rPr>
                <w:sz w:val="18"/>
                <w:szCs w:val="18"/>
              </w:rPr>
              <w:t xml:space="preserve">/13 </w:t>
            </w:r>
          </w:p>
          <w:p w:rsidR="009E7A40" w:rsidRDefault="009E7A40" w:rsidP="007E6FE1">
            <w:pPr>
              <w:jc w:val="center"/>
              <w:rPr>
                <w:sz w:val="18"/>
                <w:szCs w:val="18"/>
              </w:rPr>
            </w:pPr>
            <w:r>
              <w:rPr>
                <w:sz w:val="18"/>
                <w:szCs w:val="18"/>
              </w:rPr>
              <w:t>-</w:t>
            </w:r>
            <w:r w:rsidR="00390BB6" w:rsidRPr="007E6FE1">
              <w:rPr>
                <w:sz w:val="18"/>
                <w:szCs w:val="18"/>
              </w:rPr>
              <w:t xml:space="preserve"> </w:t>
            </w:r>
          </w:p>
          <w:p w:rsidR="00390BB6" w:rsidRPr="007E6FE1" w:rsidRDefault="007E6FE1" w:rsidP="007E6FE1">
            <w:pPr>
              <w:jc w:val="center"/>
              <w:rPr>
                <w:sz w:val="18"/>
                <w:szCs w:val="18"/>
              </w:rPr>
            </w:pPr>
            <w:r w:rsidRPr="007E6FE1">
              <w:rPr>
                <w:sz w:val="18"/>
                <w:szCs w:val="18"/>
              </w:rPr>
              <w:t>19</w:t>
            </w:r>
            <w:r w:rsidR="00390BB6" w:rsidRPr="007E6FE1">
              <w:rPr>
                <w:sz w:val="18"/>
                <w:szCs w:val="18"/>
              </w:rPr>
              <w:t>/1</w:t>
            </w:r>
            <w:r w:rsidRPr="007E6FE1">
              <w:rPr>
                <w:sz w:val="18"/>
                <w:szCs w:val="18"/>
              </w:rPr>
              <w:t>0</w:t>
            </w:r>
            <w:r w:rsidR="00390BB6" w:rsidRPr="007E6FE1">
              <w:rPr>
                <w:sz w:val="18"/>
                <w:szCs w:val="18"/>
              </w:rPr>
              <w:t>/14</w:t>
            </w:r>
          </w:p>
        </w:tc>
        <w:tc>
          <w:tcPr>
            <w:tcW w:w="1146" w:type="dxa"/>
            <w:tcBorders>
              <w:left w:val="single" w:sz="4" w:space="0" w:color="auto"/>
              <w:right w:val="single" w:sz="4" w:space="0" w:color="auto"/>
            </w:tcBorders>
            <w:shd w:val="clear" w:color="auto" w:fill="auto"/>
          </w:tcPr>
          <w:p w:rsidR="009E7A40" w:rsidRDefault="007E6FE1" w:rsidP="00390BB6">
            <w:pPr>
              <w:jc w:val="center"/>
              <w:rPr>
                <w:sz w:val="18"/>
                <w:szCs w:val="18"/>
              </w:rPr>
            </w:pPr>
            <w:r w:rsidRPr="007E6FE1">
              <w:rPr>
                <w:sz w:val="18"/>
                <w:szCs w:val="18"/>
              </w:rPr>
              <w:t>19/10/13</w:t>
            </w:r>
          </w:p>
          <w:p w:rsidR="009E7A40" w:rsidRDefault="007E6FE1" w:rsidP="00390BB6">
            <w:pPr>
              <w:jc w:val="center"/>
              <w:rPr>
                <w:sz w:val="18"/>
                <w:szCs w:val="18"/>
              </w:rPr>
            </w:pPr>
            <w:r w:rsidRPr="007E6FE1">
              <w:rPr>
                <w:sz w:val="18"/>
                <w:szCs w:val="18"/>
              </w:rPr>
              <w:t xml:space="preserve"> </w:t>
            </w:r>
            <w:r w:rsidR="009E7A40">
              <w:rPr>
                <w:sz w:val="18"/>
                <w:szCs w:val="18"/>
              </w:rPr>
              <w:t>-</w:t>
            </w:r>
            <w:r w:rsidRPr="007E6FE1">
              <w:rPr>
                <w:sz w:val="18"/>
                <w:szCs w:val="18"/>
              </w:rPr>
              <w:t xml:space="preserve"> </w:t>
            </w:r>
          </w:p>
          <w:p w:rsidR="00390BB6" w:rsidRPr="007E6FE1" w:rsidRDefault="007E6FE1" w:rsidP="00390BB6">
            <w:pPr>
              <w:jc w:val="center"/>
              <w:rPr>
                <w:sz w:val="18"/>
                <w:szCs w:val="18"/>
              </w:rPr>
            </w:pPr>
            <w:r w:rsidRPr="007E6FE1">
              <w:rPr>
                <w:sz w:val="18"/>
                <w:szCs w:val="18"/>
              </w:rPr>
              <w:t>19/10/14</w:t>
            </w:r>
          </w:p>
        </w:tc>
        <w:tc>
          <w:tcPr>
            <w:tcW w:w="1146" w:type="dxa"/>
            <w:tcBorders>
              <w:left w:val="single" w:sz="4" w:space="0" w:color="auto"/>
              <w:right w:val="single" w:sz="4" w:space="0" w:color="auto"/>
            </w:tcBorders>
          </w:tcPr>
          <w:p w:rsidR="009E7A40" w:rsidRDefault="007E6FE1" w:rsidP="00390BB6">
            <w:pPr>
              <w:jc w:val="center"/>
              <w:rPr>
                <w:sz w:val="18"/>
                <w:szCs w:val="18"/>
              </w:rPr>
            </w:pPr>
            <w:r w:rsidRPr="007E6FE1">
              <w:rPr>
                <w:sz w:val="18"/>
                <w:szCs w:val="18"/>
              </w:rPr>
              <w:t xml:space="preserve">19/10/13 </w:t>
            </w:r>
          </w:p>
          <w:p w:rsidR="009E7A40" w:rsidRDefault="009E7A40" w:rsidP="009E7A40">
            <w:pPr>
              <w:jc w:val="center"/>
              <w:rPr>
                <w:sz w:val="18"/>
                <w:szCs w:val="18"/>
              </w:rPr>
            </w:pPr>
            <w:r>
              <w:rPr>
                <w:sz w:val="18"/>
                <w:szCs w:val="18"/>
              </w:rPr>
              <w:t>-</w:t>
            </w:r>
          </w:p>
          <w:p w:rsidR="00390BB6" w:rsidRPr="007E6FE1" w:rsidRDefault="007E6FE1" w:rsidP="009E7A40">
            <w:pPr>
              <w:jc w:val="center"/>
              <w:rPr>
                <w:sz w:val="18"/>
                <w:szCs w:val="18"/>
              </w:rPr>
            </w:pPr>
            <w:r w:rsidRPr="007E6FE1">
              <w:rPr>
                <w:sz w:val="18"/>
                <w:szCs w:val="18"/>
              </w:rPr>
              <w:t>19/10/14</w:t>
            </w:r>
          </w:p>
        </w:tc>
        <w:tc>
          <w:tcPr>
            <w:tcW w:w="1146" w:type="dxa"/>
            <w:tcBorders>
              <w:left w:val="single" w:sz="4" w:space="0" w:color="auto"/>
              <w:right w:val="single" w:sz="4" w:space="0" w:color="auto"/>
            </w:tcBorders>
          </w:tcPr>
          <w:p w:rsidR="009E7A40" w:rsidRDefault="007E6FE1" w:rsidP="00390BB6">
            <w:pPr>
              <w:jc w:val="center"/>
              <w:rPr>
                <w:sz w:val="18"/>
                <w:szCs w:val="18"/>
              </w:rPr>
            </w:pPr>
            <w:r w:rsidRPr="007E6FE1">
              <w:rPr>
                <w:sz w:val="18"/>
                <w:szCs w:val="18"/>
              </w:rPr>
              <w:t xml:space="preserve">19/10/13 </w:t>
            </w:r>
          </w:p>
          <w:p w:rsidR="009E7A40" w:rsidRDefault="009E7A40" w:rsidP="00390BB6">
            <w:pPr>
              <w:jc w:val="center"/>
              <w:rPr>
                <w:sz w:val="18"/>
                <w:szCs w:val="18"/>
              </w:rPr>
            </w:pPr>
            <w:r>
              <w:rPr>
                <w:sz w:val="18"/>
                <w:szCs w:val="18"/>
              </w:rPr>
              <w:t>-</w:t>
            </w:r>
          </w:p>
          <w:p w:rsidR="00390BB6" w:rsidRPr="007E6FE1" w:rsidRDefault="007E6FE1" w:rsidP="00390BB6">
            <w:pPr>
              <w:jc w:val="center"/>
              <w:rPr>
                <w:sz w:val="18"/>
                <w:szCs w:val="18"/>
              </w:rPr>
            </w:pPr>
            <w:r w:rsidRPr="007E6FE1">
              <w:rPr>
                <w:sz w:val="18"/>
                <w:szCs w:val="18"/>
              </w:rPr>
              <w:t>19/10/14</w:t>
            </w:r>
          </w:p>
        </w:tc>
        <w:tc>
          <w:tcPr>
            <w:tcW w:w="1146" w:type="dxa"/>
            <w:tcBorders>
              <w:left w:val="single" w:sz="4" w:space="0" w:color="auto"/>
              <w:right w:val="single" w:sz="4" w:space="0" w:color="auto"/>
            </w:tcBorders>
            <w:vAlign w:val="center"/>
          </w:tcPr>
          <w:p w:rsidR="009E7A40" w:rsidRDefault="007E6FE1" w:rsidP="007E6FE1">
            <w:pPr>
              <w:jc w:val="center"/>
              <w:rPr>
                <w:sz w:val="18"/>
                <w:szCs w:val="18"/>
              </w:rPr>
            </w:pPr>
            <w:r w:rsidRPr="007E6FE1">
              <w:rPr>
                <w:sz w:val="18"/>
                <w:szCs w:val="18"/>
              </w:rPr>
              <w:t>09</w:t>
            </w:r>
            <w:r w:rsidR="00390BB6" w:rsidRPr="007E6FE1">
              <w:rPr>
                <w:sz w:val="18"/>
                <w:szCs w:val="18"/>
              </w:rPr>
              <w:t>/</w:t>
            </w:r>
            <w:r w:rsidRPr="007E6FE1">
              <w:rPr>
                <w:sz w:val="18"/>
                <w:szCs w:val="18"/>
              </w:rPr>
              <w:t>07</w:t>
            </w:r>
            <w:r w:rsidR="00390BB6" w:rsidRPr="007E6FE1">
              <w:rPr>
                <w:sz w:val="18"/>
                <w:szCs w:val="18"/>
              </w:rPr>
              <w:t>/1</w:t>
            </w:r>
            <w:r w:rsidRPr="007E6FE1">
              <w:rPr>
                <w:sz w:val="18"/>
                <w:szCs w:val="18"/>
              </w:rPr>
              <w:t>4</w:t>
            </w:r>
          </w:p>
          <w:p w:rsidR="009E7A40" w:rsidRDefault="00390BB6" w:rsidP="007E6FE1">
            <w:pPr>
              <w:jc w:val="center"/>
              <w:rPr>
                <w:sz w:val="18"/>
                <w:szCs w:val="18"/>
              </w:rPr>
            </w:pPr>
            <w:r w:rsidRPr="007E6FE1">
              <w:rPr>
                <w:sz w:val="18"/>
                <w:szCs w:val="18"/>
              </w:rPr>
              <w:t xml:space="preserve"> </w:t>
            </w:r>
            <w:r w:rsidR="009E7A40">
              <w:rPr>
                <w:sz w:val="18"/>
                <w:szCs w:val="18"/>
              </w:rPr>
              <w:t>-</w:t>
            </w:r>
            <w:r w:rsidRPr="007E6FE1">
              <w:rPr>
                <w:sz w:val="18"/>
                <w:szCs w:val="18"/>
              </w:rPr>
              <w:t xml:space="preserve"> </w:t>
            </w:r>
          </w:p>
          <w:p w:rsidR="00390BB6" w:rsidRPr="007E6FE1" w:rsidRDefault="007E6FE1" w:rsidP="007E6FE1">
            <w:pPr>
              <w:jc w:val="center"/>
              <w:rPr>
                <w:sz w:val="18"/>
                <w:szCs w:val="18"/>
              </w:rPr>
            </w:pPr>
            <w:r w:rsidRPr="007E6FE1">
              <w:rPr>
                <w:sz w:val="18"/>
                <w:szCs w:val="18"/>
              </w:rPr>
              <w:t>09</w:t>
            </w:r>
            <w:r w:rsidR="00390BB6" w:rsidRPr="007E6FE1">
              <w:rPr>
                <w:sz w:val="18"/>
                <w:szCs w:val="18"/>
              </w:rPr>
              <w:t>/</w:t>
            </w:r>
            <w:r w:rsidRPr="007E6FE1">
              <w:rPr>
                <w:sz w:val="18"/>
                <w:szCs w:val="18"/>
              </w:rPr>
              <w:t>07</w:t>
            </w:r>
            <w:r w:rsidR="00390BB6" w:rsidRPr="007E6FE1">
              <w:rPr>
                <w:sz w:val="18"/>
                <w:szCs w:val="18"/>
              </w:rPr>
              <w:t>/1</w:t>
            </w:r>
            <w:r w:rsidRPr="007E6FE1">
              <w:rPr>
                <w:sz w:val="18"/>
                <w:szCs w:val="18"/>
              </w:rPr>
              <w:t>5</w:t>
            </w:r>
          </w:p>
        </w:tc>
      </w:tr>
      <w:tr w:rsidR="007E6FE1" w:rsidRPr="009C13E0" w:rsidTr="000967E6">
        <w:trPr>
          <w:trHeight w:val="125"/>
        </w:trPr>
        <w:tc>
          <w:tcPr>
            <w:tcW w:w="2676" w:type="dxa"/>
            <w:vMerge w:val="restart"/>
            <w:tcBorders>
              <w:right w:val="single" w:sz="4" w:space="0" w:color="auto"/>
            </w:tcBorders>
            <w:shd w:val="clear" w:color="auto" w:fill="auto"/>
            <w:vAlign w:val="center"/>
          </w:tcPr>
          <w:p w:rsidR="007E6FE1" w:rsidRPr="00554010" w:rsidRDefault="007E6FE1" w:rsidP="007E6FE1">
            <w:pPr>
              <w:rPr>
                <w:b/>
                <w:sz w:val="18"/>
                <w:szCs w:val="18"/>
              </w:rPr>
            </w:pPr>
            <w:r w:rsidRPr="00554010">
              <w:rPr>
                <w:sz w:val="18"/>
                <w:szCs w:val="18"/>
              </w:rPr>
              <w:t>Validación Anual del CEMS otorgado por la SMA.</w:t>
            </w:r>
          </w:p>
        </w:tc>
        <w:tc>
          <w:tcPr>
            <w:tcW w:w="1194" w:type="dxa"/>
            <w:tcBorders>
              <w:right w:val="single" w:sz="4" w:space="0" w:color="auto"/>
            </w:tcBorders>
            <w:shd w:val="clear" w:color="auto" w:fill="auto"/>
            <w:vAlign w:val="center"/>
          </w:tcPr>
          <w:p w:rsidR="007E6FE1" w:rsidRPr="00554010" w:rsidRDefault="007E6FE1" w:rsidP="007E6FE1">
            <w:pPr>
              <w:rPr>
                <w:b/>
                <w:sz w:val="18"/>
                <w:szCs w:val="18"/>
              </w:rPr>
            </w:pPr>
            <w:r w:rsidRPr="00554010">
              <w:rPr>
                <w:sz w:val="18"/>
                <w:szCs w:val="18"/>
              </w:rPr>
              <w:t xml:space="preserve">N° Resolución </w:t>
            </w:r>
          </w:p>
        </w:tc>
        <w:tc>
          <w:tcPr>
            <w:tcW w:w="1146" w:type="dxa"/>
            <w:tcBorders>
              <w:left w:val="single" w:sz="4" w:space="0" w:color="auto"/>
              <w:right w:val="single" w:sz="4" w:space="0" w:color="auto"/>
            </w:tcBorders>
            <w:vAlign w:val="center"/>
          </w:tcPr>
          <w:p w:rsidR="009E7A40" w:rsidRDefault="009E7A40" w:rsidP="007E6FE1">
            <w:pPr>
              <w:jc w:val="center"/>
              <w:rPr>
                <w:sz w:val="18"/>
                <w:szCs w:val="18"/>
              </w:rPr>
            </w:pPr>
          </w:p>
          <w:p w:rsidR="007E6FE1" w:rsidRPr="007E6FE1" w:rsidRDefault="007E6FE1" w:rsidP="007E6FE1">
            <w:pPr>
              <w:jc w:val="center"/>
              <w:rPr>
                <w:sz w:val="18"/>
                <w:szCs w:val="18"/>
              </w:rPr>
            </w:pPr>
            <w:r w:rsidRPr="007E6FE1">
              <w:rPr>
                <w:sz w:val="18"/>
                <w:szCs w:val="18"/>
              </w:rPr>
              <w:t>77/16</w:t>
            </w:r>
          </w:p>
        </w:tc>
        <w:tc>
          <w:tcPr>
            <w:tcW w:w="1146" w:type="dxa"/>
            <w:tcBorders>
              <w:left w:val="single" w:sz="4" w:space="0" w:color="auto"/>
              <w:right w:val="single" w:sz="4" w:space="0" w:color="auto"/>
            </w:tcBorders>
          </w:tcPr>
          <w:p w:rsidR="009E7A40" w:rsidRDefault="009E7A40" w:rsidP="007E6FE1">
            <w:pPr>
              <w:jc w:val="center"/>
              <w:rPr>
                <w:sz w:val="18"/>
                <w:szCs w:val="18"/>
              </w:rPr>
            </w:pPr>
          </w:p>
          <w:p w:rsidR="007E6FE1" w:rsidRPr="007E6FE1" w:rsidRDefault="007E6FE1" w:rsidP="007E6FE1">
            <w:pPr>
              <w:jc w:val="center"/>
              <w:rPr>
                <w:sz w:val="18"/>
                <w:szCs w:val="18"/>
              </w:rPr>
            </w:pPr>
            <w:r w:rsidRPr="007E6FE1">
              <w:rPr>
                <w:sz w:val="18"/>
                <w:szCs w:val="18"/>
              </w:rPr>
              <w:t>77/16</w:t>
            </w:r>
          </w:p>
        </w:tc>
        <w:tc>
          <w:tcPr>
            <w:tcW w:w="1146" w:type="dxa"/>
            <w:tcBorders>
              <w:left w:val="single" w:sz="4" w:space="0" w:color="auto"/>
              <w:right w:val="single" w:sz="4" w:space="0" w:color="auto"/>
            </w:tcBorders>
          </w:tcPr>
          <w:p w:rsidR="007E6FE1" w:rsidRDefault="007E6FE1" w:rsidP="007E6FE1">
            <w:pPr>
              <w:jc w:val="center"/>
              <w:rPr>
                <w:sz w:val="18"/>
                <w:szCs w:val="18"/>
              </w:rPr>
            </w:pPr>
          </w:p>
          <w:p w:rsidR="007E6FE1" w:rsidRPr="007E6FE1" w:rsidRDefault="007E6FE1" w:rsidP="007E6FE1">
            <w:pPr>
              <w:jc w:val="center"/>
              <w:rPr>
                <w:sz w:val="18"/>
                <w:szCs w:val="18"/>
              </w:rPr>
            </w:pPr>
            <w:r w:rsidRPr="007E6FE1">
              <w:rPr>
                <w:sz w:val="18"/>
                <w:szCs w:val="18"/>
              </w:rPr>
              <w:t>77/16</w:t>
            </w:r>
          </w:p>
        </w:tc>
        <w:tc>
          <w:tcPr>
            <w:tcW w:w="1146" w:type="dxa"/>
            <w:tcBorders>
              <w:left w:val="single" w:sz="4" w:space="0" w:color="auto"/>
              <w:right w:val="single" w:sz="4" w:space="0" w:color="auto"/>
            </w:tcBorders>
          </w:tcPr>
          <w:p w:rsidR="007E6FE1" w:rsidRDefault="007E6FE1" w:rsidP="007E6FE1">
            <w:pPr>
              <w:jc w:val="center"/>
              <w:rPr>
                <w:sz w:val="18"/>
                <w:szCs w:val="18"/>
              </w:rPr>
            </w:pPr>
          </w:p>
          <w:p w:rsidR="007E6FE1" w:rsidRPr="007E6FE1" w:rsidRDefault="007E6FE1" w:rsidP="007E6FE1">
            <w:pPr>
              <w:jc w:val="center"/>
              <w:rPr>
                <w:sz w:val="18"/>
                <w:szCs w:val="18"/>
              </w:rPr>
            </w:pPr>
            <w:r w:rsidRPr="007E6FE1">
              <w:rPr>
                <w:sz w:val="18"/>
                <w:szCs w:val="18"/>
              </w:rPr>
              <w:t>77/16</w:t>
            </w:r>
          </w:p>
        </w:tc>
        <w:tc>
          <w:tcPr>
            <w:tcW w:w="1146" w:type="dxa"/>
            <w:tcBorders>
              <w:left w:val="single" w:sz="4" w:space="0" w:color="auto"/>
              <w:right w:val="single" w:sz="4" w:space="0" w:color="auto"/>
            </w:tcBorders>
          </w:tcPr>
          <w:p w:rsidR="007E6FE1" w:rsidRDefault="007E6FE1" w:rsidP="007E6FE1">
            <w:pPr>
              <w:jc w:val="center"/>
              <w:rPr>
                <w:sz w:val="18"/>
                <w:szCs w:val="18"/>
              </w:rPr>
            </w:pPr>
          </w:p>
          <w:p w:rsidR="007E6FE1" w:rsidRPr="007E6FE1" w:rsidRDefault="007E6FE1" w:rsidP="007E6FE1">
            <w:pPr>
              <w:jc w:val="center"/>
              <w:rPr>
                <w:sz w:val="18"/>
                <w:szCs w:val="18"/>
              </w:rPr>
            </w:pPr>
            <w:r w:rsidRPr="007E6FE1">
              <w:rPr>
                <w:sz w:val="18"/>
                <w:szCs w:val="18"/>
              </w:rPr>
              <w:t>77/16</w:t>
            </w:r>
          </w:p>
        </w:tc>
        <w:tc>
          <w:tcPr>
            <w:tcW w:w="1146" w:type="dxa"/>
            <w:tcBorders>
              <w:left w:val="single" w:sz="4" w:space="0" w:color="auto"/>
              <w:right w:val="single" w:sz="4" w:space="0" w:color="auto"/>
            </w:tcBorders>
          </w:tcPr>
          <w:p w:rsidR="007E6FE1" w:rsidRDefault="007E6FE1" w:rsidP="007E6FE1">
            <w:pPr>
              <w:jc w:val="center"/>
              <w:rPr>
                <w:sz w:val="18"/>
                <w:szCs w:val="18"/>
              </w:rPr>
            </w:pPr>
          </w:p>
          <w:p w:rsidR="007E6FE1" w:rsidRPr="007E6FE1" w:rsidRDefault="007E6FE1" w:rsidP="007E6FE1">
            <w:pPr>
              <w:jc w:val="center"/>
              <w:rPr>
                <w:sz w:val="18"/>
                <w:szCs w:val="18"/>
              </w:rPr>
            </w:pPr>
            <w:r w:rsidRPr="007E6FE1">
              <w:rPr>
                <w:sz w:val="18"/>
                <w:szCs w:val="18"/>
              </w:rPr>
              <w:t>77/16</w:t>
            </w:r>
          </w:p>
        </w:tc>
      </w:tr>
      <w:tr w:rsidR="007E6FE1" w:rsidRPr="009C13E0" w:rsidTr="000967E6">
        <w:trPr>
          <w:trHeight w:val="125"/>
        </w:trPr>
        <w:tc>
          <w:tcPr>
            <w:tcW w:w="2676" w:type="dxa"/>
            <w:vMerge/>
            <w:tcBorders>
              <w:right w:val="single" w:sz="4" w:space="0" w:color="auto"/>
            </w:tcBorders>
            <w:shd w:val="clear" w:color="auto" w:fill="auto"/>
            <w:vAlign w:val="center"/>
          </w:tcPr>
          <w:p w:rsidR="007E6FE1" w:rsidRPr="00554010" w:rsidRDefault="007E6FE1" w:rsidP="007E6FE1">
            <w:pPr>
              <w:rPr>
                <w:b/>
                <w:sz w:val="18"/>
                <w:szCs w:val="18"/>
              </w:rPr>
            </w:pPr>
          </w:p>
        </w:tc>
        <w:tc>
          <w:tcPr>
            <w:tcW w:w="1194" w:type="dxa"/>
            <w:tcBorders>
              <w:right w:val="single" w:sz="4" w:space="0" w:color="auto"/>
            </w:tcBorders>
            <w:shd w:val="clear" w:color="auto" w:fill="auto"/>
            <w:vAlign w:val="center"/>
          </w:tcPr>
          <w:p w:rsidR="007E6FE1" w:rsidRPr="00554010" w:rsidRDefault="007E6FE1" w:rsidP="007E6FE1">
            <w:pPr>
              <w:rPr>
                <w:b/>
                <w:sz w:val="18"/>
                <w:szCs w:val="18"/>
              </w:rPr>
            </w:pPr>
            <w:r w:rsidRPr="00554010">
              <w:rPr>
                <w:sz w:val="18"/>
                <w:szCs w:val="18"/>
              </w:rPr>
              <w:t>Periodo de validación</w:t>
            </w:r>
          </w:p>
        </w:tc>
        <w:tc>
          <w:tcPr>
            <w:tcW w:w="1146" w:type="dxa"/>
            <w:tcBorders>
              <w:left w:val="single" w:sz="4" w:space="0" w:color="auto"/>
              <w:right w:val="single" w:sz="4" w:space="0" w:color="auto"/>
            </w:tcBorders>
            <w:vAlign w:val="center"/>
          </w:tcPr>
          <w:p w:rsidR="009E7A40" w:rsidRDefault="007E6FE1" w:rsidP="007E6FE1">
            <w:pPr>
              <w:jc w:val="center"/>
              <w:rPr>
                <w:sz w:val="18"/>
                <w:szCs w:val="18"/>
              </w:rPr>
            </w:pPr>
            <w:r w:rsidRPr="007E6FE1">
              <w:rPr>
                <w:sz w:val="18"/>
                <w:szCs w:val="18"/>
              </w:rPr>
              <w:t>2</w:t>
            </w:r>
            <w:r>
              <w:rPr>
                <w:sz w:val="18"/>
                <w:szCs w:val="18"/>
              </w:rPr>
              <w:t>4</w:t>
            </w:r>
            <w:r w:rsidRPr="007E6FE1">
              <w:rPr>
                <w:sz w:val="18"/>
                <w:szCs w:val="18"/>
              </w:rPr>
              <w:t>/0</w:t>
            </w:r>
            <w:r>
              <w:rPr>
                <w:sz w:val="18"/>
                <w:szCs w:val="18"/>
              </w:rPr>
              <w:t>7</w:t>
            </w:r>
            <w:r w:rsidRPr="007E6FE1">
              <w:rPr>
                <w:sz w:val="18"/>
                <w:szCs w:val="18"/>
              </w:rPr>
              <w:t xml:space="preserve">/15 </w:t>
            </w:r>
          </w:p>
          <w:p w:rsidR="009E7A40" w:rsidRDefault="007E6FE1" w:rsidP="007E6FE1">
            <w:pPr>
              <w:jc w:val="center"/>
              <w:rPr>
                <w:sz w:val="18"/>
                <w:szCs w:val="18"/>
              </w:rPr>
            </w:pPr>
            <w:r w:rsidRPr="007E6FE1">
              <w:rPr>
                <w:sz w:val="18"/>
                <w:szCs w:val="18"/>
              </w:rPr>
              <w:t>-</w:t>
            </w:r>
          </w:p>
          <w:p w:rsidR="007E6FE1" w:rsidRPr="008F2290" w:rsidRDefault="007E6FE1" w:rsidP="007E6FE1">
            <w:pPr>
              <w:jc w:val="center"/>
              <w:rPr>
                <w:sz w:val="18"/>
                <w:szCs w:val="18"/>
                <w:highlight w:val="red"/>
              </w:rPr>
            </w:pPr>
            <w:r w:rsidRPr="007E6FE1">
              <w:rPr>
                <w:sz w:val="18"/>
                <w:szCs w:val="18"/>
              </w:rPr>
              <w:t>2</w:t>
            </w:r>
            <w:r>
              <w:rPr>
                <w:sz w:val="18"/>
                <w:szCs w:val="18"/>
              </w:rPr>
              <w:t>4</w:t>
            </w:r>
            <w:r w:rsidRPr="007E6FE1">
              <w:rPr>
                <w:sz w:val="18"/>
                <w:szCs w:val="18"/>
              </w:rPr>
              <w:t>/0</w:t>
            </w:r>
            <w:r>
              <w:rPr>
                <w:sz w:val="18"/>
                <w:szCs w:val="18"/>
              </w:rPr>
              <w:t>7</w:t>
            </w:r>
            <w:r w:rsidRPr="007E6FE1">
              <w:rPr>
                <w:sz w:val="18"/>
                <w:szCs w:val="18"/>
              </w:rPr>
              <w:t>/16</w:t>
            </w:r>
          </w:p>
        </w:tc>
        <w:tc>
          <w:tcPr>
            <w:tcW w:w="1146" w:type="dxa"/>
            <w:tcBorders>
              <w:left w:val="single" w:sz="4" w:space="0" w:color="auto"/>
              <w:right w:val="single" w:sz="4" w:space="0" w:color="auto"/>
            </w:tcBorders>
          </w:tcPr>
          <w:p w:rsidR="009E7A40" w:rsidRDefault="007E6FE1" w:rsidP="007E6FE1">
            <w:pPr>
              <w:jc w:val="center"/>
              <w:rPr>
                <w:sz w:val="18"/>
                <w:szCs w:val="18"/>
              </w:rPr>
            </w:pPr>
            <w:r w:rsidRPr="007E6FE1">
              <w:rPr>
                <w:sz w:val="18"/>
                <w:szCs w:val="18"/>
              </w:rPr>
              <w:t>2</w:t>
            </w:r>
            <w:r>
              <w:rPr>
                <w:sz w:val="18"/>
                <w:szCs w:val="18"/>
              </w:rPr>
              <w:t>4</w:t>
            </w:r>
            <w:r w:rsidRPr="007E6FE1">
              <w:rPr>
                <w:sz w:val="18"/>
                <w:szCs w:val="18"/>
              </w:rPr>
              <w:t>/0</w:t>
            </w:r>
            <w:r>
              <w:rPr>
                <w:sz w:val="18"/>
                <w:szCs w:val="18"/>
              </w:rPr>
              <w:t>7</w:t>
            </w:r>
            <w:r w:rsidRPr="007E6FE1">
              <w:rPr>
                <w:sz w:val="18"/>
                <w:szCs w:val="18"/>
              </w:rPr>
              <w:t xml:space="preserve">/15 </w:t>
            </w:r>
          </w:p>
          <w:p w:rsidR="009E7A40" w:rsidRDefault="007E6FE1" w:rsidP="007E6FE1">
            <w:pPr>
              <w:jc w:val="center"/>
              <w:rPr>
                <w:sz w:val="18"/>
                <w:szCs w:val="18"/>
              </w:rPr>
            </w:pPr>
            <w:r w:rsidRPr="007E6FE1">
              <w:rPr>
                <w:sz w:val="18"/>
                <w:szCs w:val="18"/>
              </w:rPr>
              <w:t>-</w:t>
            </w:r>
          </w:p>
          <w:p w:rsidR="007E6FE1" w:rsidRPr="008F2290" w:rsidRDefault="007E6FE1" w:rsidP="007E6FE1">
            <w:pPr>
              <w:jc w:val="center"/>
              <w:rPr>
                <w:sz w:val="18"/>
                <w:szCs w:val="18"/>
                <w:highlight w:val="red"/>
              </w:rPr>
            </w:pPr>
            <w:r w:rsidRPr="007E6FE1">
              <w:rPr>
                <w:sz w:val="18"/>
                <w:szCs w:val="18"/>
              </w:rPr>
              <w:t>2</w:t>
            </w:r>
            <w:r>
              <w:rPr>
                <w:sz w:val="18"/>
                <w:szCs w:val="18"/>
              </w:rPr>
              <w:t>4</w:t>
            </w:r>
            <w:r w:rsidRPr="007E6FE1">
              <w:rPr>
                <w:sz w:val="18"/>
                <w:szCs w:val="18"/>
              </w:rPr>
              <w:t>/0</w:t>
            </w:r>
            <w:r>
              <w:rPr>
                <w:sz w:val="18"/>
                <w:szCs w:val="18"/>
              </w:rPr>
              <w:t>7</w:t>
            </w:r>
            <w:r w:rsidRPr="007E6FE1">
              <w:rPr>
                <w:sz w:val="18"/>
                <w:szCs w:val="18"/>
              </w:rPr>
              <w:t>/16</w:t>
            </w:r>
          </w:p>
        </w:tc>
        <w:tc>
          <w:tcPr>
            <w:tcW w:w="1146" w:type="dxa"/>
            <w:tcBorders>
              <w:left w:val="single" w:sz="4" w:space="0" w:color="auto"/>
              <w:right w:val="single" w:sz="4" w:space="0" w:color="auto"/>
            </w:tcBorders>
          </w:tcPr>
          <w:p w:rsidR="009E7A40" w:rsidRDefault="007E6FE1" w:rsidP="007E6FE1">
            <w:pPr>
              <w:jc w:val="center"/>
              <w:rPr>
                <w:sz w:val="18"/>
                <w:szCs w:val="18"/>
              </w:rPr>
            </w:pPr>
            <w:r w:rsidRPr="007E6FE1">
              <w:rPr>
                <w:sz w:val="18"/>
                <w:szCs w:val="18"/>
              </w:rPr>
              <w:t>2</w:t>
            </w:r>
            <w:r>
              <w:rPr>
                <w:sz w:val="18"/>
                <w:szCs w:val="18"/>
              </w:rPr>
              <w:t>4</w:t>
            </w:r>
            <w:r w:rsidRPr="007E6FE1">
              <w:rPr>
                <w:sz w:val="18"/>
                <w:szCs w:val="18"/>
              </w:rPr>
              <w:t>/0</w:t>
            </w:r>
            <w:r>
              <w:rPr>
                <w:sz w:val="18"/>
                <w:szCs w:val="18"/>
              </w:rPr>
              <w:t>7</w:t>
            </w:r>
            <w:r w:rsidRPr="007E6FE1">
              <w:rPr>
                <w:sz w:val="18"/>
                <w:szCs w:val="18"/>
              </w:rPr>
              <w:t xml:space="preserve">/15 </w:t>
            </w:r>
          </w:p>
          <w:p w:rsidR="009E7A40" w:rsidRDefault="007E6FE1" w:rsidP="007E6FE1">
            <w:pPr>
              <w:jc w:val="center"/>
              <w:rPr>
                <w:sz w:val="18"/>
                <w:szCs w:val="18"/>
              </w:rPr>
            </w:pPr>
            <w:r w:rsidRPr="007E6FE1">
              <w:rPr>
                <w:sz w:val="18"/>
                <w:szCs w:val="18"/>
              </w:rPr>
              <w:t>-</w:t>
            </w:r>
          </w:p>
          <w:p w:rsidR="007E6FE1" w:rsidRPr="008F2290" w:rsidRDefault="007E6FE1" w:rsidP="007E6FE1">
            <w:pPr>
              <w:jc w:val="center"/>
              <w:rPr>
                <w:sz w:val="18"/>
                <w:szCs w:val="18"/>
                <w:highlight w:val="red"/>
              </w:rPr>
            </w:pPr>
            <w:r w:rsidRPr="007E6FE1">
              <w:rPr>
                <w:sz w:val="18"/>
                <w:szCs w:val="18"/>
              </w:rPr>
              <w:t>2</w:t>
            </w:r>
            <w:r>
              <w:rPr>
                <w:sz w:val="18"/>
                <w:szCs w:val="18"/>
              </w:rPr>
              <w:t>4</w:t>
            </w:r>
            <w:r w:rsidRPr="007E6FE1">
              <w:rPr>
                <w:sz w:val="18"/>
                <w:szCs w:val="18"/>
              </w:rPr>
              <w:t>/0</w:t>
            </w:r>
            <w:r>
              <w:rPr>
                <w:sz w:val="18"/>
                <w:szCs w:val="18"/>
              </w:rPr>
              <w:t>7</w:t>
            </w:r>
            <w:r w:rsidRPr="007E6FE1">
              <w:rPr>
                <w:sz w:val="18"/>
                <w:szCs w:val="18"/>
              </w:rPr>
              <w:t>/16</w:t>
            </w:r>
          </w:p>
        </w:tc>
        <w:tc>
          <w:tcPr>
            <w:tcW w:w="1146" w:type="dxa"/>
            <w:tcBorders>
              <w:left w:val="single" w:sz="4" w:space="0" w:color="auto"/>
              <w:right w:val="single" w:sz="4" w:space="0" w:color="auto"/>
            </w:tcBorders>
          </w:tcPr>
          <w:p w:rsidR="009E7A40" w:rsidRDefault="007E6FE1" w:rsidP="007E6FE1">
            <w:pPr>
              <w:jc w:val="center"/>
              <w:rPr>
                <w:sz w:val="18"/>
                <w:szCs w:val="18"/>
              </w:rPr>
            </w:pPr>
            <w:r w:rsidRPr="002275AF">
              <w:rPr>
                <w:sz w:val="18"/>
                <w:szCs w:val="18"/>
              </w:rPr>
              <w:t>24/07/15</w:t>
            </w:r>
          </w:p>
          <w:p w:rsidR="009E7A40" w:rsidRDefault="007E6FE1" w:rsidP="007E6FE1">
            <w:pPr>
              <w:jc w:val="center"/>
              <w:rPr>
                <w:sz w:val="18"/>
                <w:szCs w:val="18"/>
              </w:rPr>
            </w:pPr>
            <w:r w:rsidRPr="002275AF">
              <w:rPr>
                <w:sz w:val="18"/>
                <w:szCs w:val="18"/>
              </w:rPr>
              <w:t xml:space="preserve"> -</w:t>
            </w:r>
          </w:p>
          <w:p w:rsidR="007E6FE1" w:rsidRPr="008F2290" w:rsidRDefault="007E6FE1" w:rsidP="007E6FE1">
            <w:pPr>
              <w:jc w:val="center"/>
              <w:rPr>
                <w:sz w:val="18"/>
                <w:szCs w:val="18"/>
                <w:highlight w:val="red"/>
              </w:rPr>
            </w:pPr>
            <w:r w:rsidRPr="002275AF">
              <w:rPr>
                <w:sz w:val="18"/>
                <w:szCs w:val="18"/>
              </w:rPr>
              <w:t>24/07/16</w:t>
            </w:r>
          </w:p>
        </w:tc>
        <w:tc>
          <w:tcPr>
            <w:tcW w:w="1146" w:type="dxa"/>
            <w:tcBorders>
              <w:left w:val="single" w:sz="4" w:space="0" w:color="auto"/>
              <w:right w:val="single" w:sz="4" w:space="0" w:color="auto"/>
            </w:tcBorders>
          </w:tcPr>
          <w:p w:rsidR="009E7A40" w:rsidRDefault="007E6FE1" w:rsidP="007E6FE1">
            <w:pPr>
              <w:jc w:val="center"/>
              <w:rPr>
                <w:sz w:val="18"/>
                <w:szCs w:val="18"/>
              </w:rPr>
            </w:pPr>
            <w:r w:rsidRPr="002275AF">
              <w:rPr>
                <w:sz w:val="18"/>
                <w:szCs w:val="18"/>
              </w:rPr>
              <w:t>24/07/15</w:t>
            </w:r>
          </w:p>
          <w:p w:rsidR="009E7A40" w:rsidRDefault="007E6FE1" w:rsidP="007E6FE1">
            <w:pPr>
              <w:jc w:val="center"/>
              <w:rPr>
                <w:sz w:val="18"/>
                <w:szCs w:val="18"/>
              </w:rPr>
            </w:pPr>
            <w:r w:rsidRPr="002275AF">
              <w:rPr>
                <w:sz w:val="18"/>
                <w:szCs w:val="18"/>
              </w:rPr>
              <w:t xml:space="preserve"> -</w:t>
            </w:r>
          </w:p>
          <w:p w:rsidR="007E6FE1" w:rsidRPr="008F2290" w:rsidRDefault="007E6FE1" w:rsidP="007E6FE1">
            <w:pPr>
              <w:jc w:val="center"/>
              <w:rPr>
                <w:sz w:val="18"/>
                <w:szCs w:val="18"/>
                <w:highlight w:val="red"/>
              </w:rPr>
            </w:pPr>
            <w:r w:rsidRPr="002275AF">
              <w:rPr>
                <w:sz w:val="18"/>
                <w:szCs w:val="18"/>
              </w:rPr>
              <w:t>24/07/16</w:t>
            </w:r>
          </w:p>
        </w:tc>
        <w:tc>
          <w:tcPr>
            <w:tcW w:w="1146" w:type="dxa"/>
            <w:tcBorders>
              <w:left w:val="single" w:sz="4" w:space="0" w:color="auto"/>
              <w:right w:val="single" w:sz="4" w:space="0" w:color="auto"/>
            </w:tcBorders>
          </w:tcPr>
          <w:p w:rsidR="009E7A40" w:rsidRDefault="007E6FE1" w:rsidP="007E6FE1">
            <w:pPr>
              <w:jc w:val="center"/>
              <w:rPr>
                <w:sz w:val="18"/>
                <w:szCs w:val="18"/>
              </w:rPr>
            </w:pPr>
            <w:r w:rsidRPr="002275AF">
              <w:rPr>
                <w:sz w:val="18"/>
                <w:szCs w:val="18"/>
              </w:rPr>
              <w:t>24/07/15</w:t>
            </w:r>
          </w:p>
          <w:p w:rsidR="009E7A40" w:rsidRDefault="007E6FE1" w:rsidP="007E6FE1">
            <w:pPr>
              <w:jc w:val="center"/>
              <w:rPr>
                <w:sz w:val="18"/>
                <w:szCs w:val="18"/>
              </w:rPr>
            </w:pPr>
            <w:r w:rsidRPr="002275AF">
              <w:rPr>
                <w:sz w:val="18"/>
                <w:szCs w:val="18"/>
              </w:rPr>
              <w:t xml:space="preserve"> -</w:t>
            </w:r>
          </w:p>
          <w:p w:rsidR="007E6FE1" w:rsidRPr="008F2290" w:rsidRDefault="007E6FE1" w:rsidP="007E6FE1">
            <w:pPr>
              <w:jc w:val="center"/>
              <w:rPr>
                <w:sz w:val="18"/>
                <w:szCs w:val="18"/>
                <w:highlight w:val="red"/>
              </w:rPr>
            </w:pPr>
            <w:r w:rsidRPr="002275AF">
              <w:rPr>
                <w:sz w:val="18"/>
                <w:szCs w:val="18"/>
              </w:rPr>
              <w:t>24/07/16</w:t>
            </w:r>
          </w:p>
        </w:tc>
      </w:tr>
    </w:tbl>
    <w:p w:rsidR="009524F3" w:rsidRPr="000B2806" w:rsidRDefault="00DD3C5C" w:rsidP="000414F3">
      <w:pPr>
        <w:rPr>
          <w:rFonts w:cstheme="minorHAnsi"/>
          <w:b/>
          <w:sz w:val="16"/>
          <w:szCs w:val="16"/>
        </w:rPr>
      </w:pPr>
      <w:r w:rsidRPr="000B2806">
        <w:rPr>
          <w:sz w:val="16"/>
          <w:szCs w:val="16"/>
        </w:rPr>
        <w:br w:type="page"/>
      </w:r>
    </w:p>
    <w:p w:rsidR="00E73ECE" w:rsidRPr="00012C02" w:rsidRDefault="00E73ECE" w:rsidP="00C958D0">
      <w:pPr>
        <w:pStyle w:val="Ttulo3"/>
        <w:sectPr w:rsidR="00E73ECE" w:rsidRPr="00012C02" w:rsidSect="00E349AF">
          <w:pgSz w:w="12240" w:h="15840"/>
          <w:pgMar w:top="1134" w:right="1134" w:bottom="1134" w:left="1134" w:header="709" w:footer="709" w:gutter="0"/>
          <w:cols w:space="708"/>
          <w:docGrid w:linePitch="360"/>
        </w:sectPr>
      </w:pPr>
      <w:bookmarkStart w:id="36" w:name="_Toc352840391"/>
      <w:bookmarkStart w:id="37" w:name="_Toc352841451"/>
    </w:p>
    <w:p w:rsidR="00F265C2" w:rsidRPr="00012C02"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63278462"/>
      <w:bookmarkStart w:id="44" w:name="_Toc352840392"/>
      <w:bookmarkStart w:id="45" w:name="_Toc352841452"/>
      <w:bookmarkEnd w:id="36"/>
      <w:bookmarkEnd w:id="37"/>
      <w:r w:rsidRPr="00012C02">
        <w:rPr>
          <w:bCs/>
        </w:rPr>
        <w:lastRenderedPageBreak/>
        <w:t xml:space="preserve">Aspectos </w:t>
      </w:r>
      <w:r w:rsidR="00430772" w:rsidRPr="00012C02">
        <w:rPr>
          <w:bCs/>
        </w:rPr>
        <w:t xml:space="preserve">relativos </w:t>
      </w:r>
      <w:r w:rsidRPr="00012C02">
        <w:rPr>
          <w:bCs/>
        </w:rPr>
        <w:t>al Seguimiento Ambiental</w:t>
      </w:r>
      <w:bookmarkEnd w:id="38"/>
      <w:bookmarkEnd w:id="39"/>
      <w:bookmarkEnd w:id="40"/>
      <w:bookmarkEnd w:id="41"/>
      <w:bookmarkEnd w:id="42"/>
      <w:bookmarkEnd w:id="43"/>
    </w:p>
    <w:p w:rsidR="00F265C2"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63278463"/>
      <w:r w:rsidRPr="00012C02">
        <w:rPr>
          <w:bCs/>
        </w:rPr>
        <w:t>Documentos Revisados</w:t>
      </w:r>
      <w:bookmarkEnd w:id="46"/>
      <w:bookmarkEnd w:id="47"/>
      <w:bookmarkEnd w:id="48"/>
      <w:bookmarkEnd w:id="49"/>
      <w:bookmarkEnd w:id="50"/>
      <w:bookmarkEnd w:id="51"/>
    </w:p>
    <w:p w:rsidR="007700CB" w:rsidRDefault="007700CB" w:rsidP="007700CB"/>
    <w:tbl>
      <w:tblPr>
        <w:tblW w:w="7198" w:type="dxa"/>
        <w:jc w:val="center"/>
        <w:tblCellMar>
          <w:left w:w="70" w:type="dxa"/>
          <w:right w:w="70" w:type="dxa"/>
        </w:tblCellMar>
        <w:tblLook w:val="04A0" w:firstRow="1" w:lastRow="0" w:firstColumn="1" w:lastColumn="0" w:noHBand="0" w:noVBand="1"/>
      </w:tblPr>
      <w:tblGrid>
        <w:gridCol w:w="341"/>
        <w:gridCol w:w="3477"/>
        <w:gridCol w:w="3380"/>
      </w:tblGrid>
      <w:tr w:rsidR="007700CB" w:rsidRPr="00012C02" w:rsidTr="00E34BE9">
        <w:trPr>
          <w:trHeight w:val="469"/>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00CB" w:rsidRPr="00012C02" w:rsidRDefault="007700CB" w:rsidP="004A744B">
            <w:pPr>
              <w:jc w:val="center"/>
              <w:rPr>
                <w:b/>
                <w:sz w:val="20"/>
              </w:rPr>
            </w:pPr>
            <w:r w:rsidRPr="00012C02">
              <w:rPr>
                <w:b/>
                <w:sz w:val="20"/>
              </w:rPr>
              <w:t>N°</w:t>
            </w:r>
          </w:p>
        </w:tc>
        <w:tc>
          <w:tcPr>
            <w:tcW w:w="3477" w:type="dxa"/>
            <w:tcBorders>
              <w:top w:val="single" w:sz="4" w:space="0" w:color="auto"/>
              <w:left w:val="single" w:sz="4" w:space="0" w:color="auto"/>
              <w:bottom w:val="single" w:sz="4" w:space="0" w:color="auto"/>
              <w:right w:val="single" w:sz="4" w:space="0" w:color="000000"/>
            </w:tcBorders>
            <w:shd w:val="clear" w:color="000000" w:fill="D9D9D9"/>
            <w:vAlign w:val="center"/>
          </w:tcPr>
          <w:p w:rsidR="007700CB" w:rsidRPr="00012C02" w:rsidRDefault="007700CB" w:rsidP="004A744B">
            <w:pPr>
              <w:jc w:val="center"/>
              <w:rPr>
                <w:b/>
                <w:sz w:val="20"/>
              </w:rPr>
            </w:pPr>
            <w:r w:rsidRPr="00012C02">
              <w:rPr>
                <w:b/>
                <w:sz w:val="20"/>
              </w:rPr>
              <w:t>Documento Remitido</w:t>
            </w:r>
          </w:p>
        </w:tc>
        <w:tc>
          <w:tcPr>
            <w:tcW w:w="3380" w:type="dxa"/>
            <w:tcBorders>
              <w:top w:val="single" w:sz="4" w:space="0" w:color="auto"/>
              <w:left w:val="single" w:sz="4" w:space="0" w:color="auto"/>
              <w:bottom w:val="single" w:sz="4" w:space="0" w:color="auto"/>
              <w:right w:val="single" w:sz="4" w:space="0" w:color="auto"/>
            </w:tcBorders>
            <w:shd w:val="clear" w:color="000000" w:fill="D9D9D9"/>
            <w:vAlign w:val="center"/>
          </w:tcPr>
          <w:p w:rsidR="007700CB" w:rsidRPr="00012C02" w:rsidRDefault="007700CB" w:rsidP="004A744B">
            <w:pPr>
              <w:jc w:val="center"/>
              <w:rPr>
                <w:b/>
                <w:sz w:val="20"/>
              </w:rPr>
            </w:pPr>
            <w:r w:rsidRPr="00012C02">
              <w:rPr>
                <w:b/>
                <w:sz w:val="20"/>
              </w:rPr>
              <w:t>Periodo que reporta</w:t>
            </w:r>
          </w:p>
        </w:tc>
      </w:tr>
      <w:tr w:rsidR="007700CB" w:rsidRPr="0056658F" w:rsidTr="00E34BE9">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7700CB" w:rsidRPr="00264322" w:rsidRDefault="007700CB" w:rsidP="004A744B">
            <w:pPr>
              <w:rPr>
                <w:rFonts w:ascii="Calibri" w:eastAsia="Times New Roman" w:hAnsi="Calibri"/>
                <w:bCs/>
                <w:color w:val="000000"/>
                <w:sz w:val="18"/>
                <w:szCs w:val="18"/>
                <w:lang w:eastAsia="es-CL"/>
              </w:rPr>
            </w:pPr>
            <w:r w:rsidRPr="00264322">
              <w:rPr>
                <w:rFonts w:ascii="Calibri" w:eastAsia="Times New Roman" w:hAnsi="Calibri"/>
                <w:bCs/>
                <w:color w:val="000000"/>
                <w:sz w:val="18"/>
                <w:szCs w:val="18"/>
                <w:lang w:eastAsia="es-CL"/>
              </w:rPr>
              <w:t>1</w:t>
            </w:r>
          </w:p>
        </w:tc>
        <w:tc>
          <w:tcPr>
            <w:tcW w:w="3477" w:type="dxa"/>
            <w:tcBorders>
              <w:top w:val="single" w:sz="4" w:space="0" w:color="auto"/>
              <w:left w:val="single" w:sz="4" w:space="0" w:color="auto"/>
              <w:bottom w:val="single" w:sz="4" w:space="0" w:color="auto"/>
              <w:right w:val="single" w:sz="4" w:space="0" w:color="000000"/>
            </w:tcBorders>
            <w:shd w:val="clear" w:color="auto" w:fill="auto"/>
            <w:vAlign w:val="bottom"/>
          </w:tcPr>
          <w:p w:rsidR="007700CB" w:rsidRPr="00264322" w:rsidRDefault="007700CB" w:rsidP="004A744B">
            <w:pPr>
              <w:jc w:val="center"/>
              <w:rPr>
                <w:rFonts w:ascii="Calibri" w:eastAsia="Times New Roman" w:hAnsi="Calibri"/>
                <w:bCs/>
                <w:color w:val="000000"/>
                <w:sz w:val="18"/>
                <w:szCs w:val="18"/>
                <w:lang w:eastAsia="es-CL"/>
              </w:rPr>
            </w:pPr>
            <w:r w:rsidRPr="00264322">
              <w:rPr>
                <w:rFonts w:ascii="Calibri" w:eastAsia="Times New Roman" w:hAnsi="Calibri"/>
                <w:bCs/>
                <w:color w:val="000000"/>
                <w:sz w:val="18"/>
                <w:szCs w:val="18"/>
                <w:lang w:eastAsia="es-CL"/>
              </w:rPr>
              <w:t>Reporte Trimestral N° 1</w:t>
            </w:r>
          </w:p>
        </w:tc>
        <w:tc>
          <w:tcPr>
            <w:tcW w:w="3380" w:type="dxa"/>
            <w:tcBorders>
              <w:top w:val="single" w:sz="4" w:space="0" w:color="auto"/>
              <w:left w:val="nil"/>
              <w:bottom w:val="single" w:sz="4" w:space="0" w:color="auto"/>
              <w:right w:val="single" w:sz="4" w:space="0" w:color="auto"/>
            </w:tcBorders>
            <w:shd w:val="clear" w:color="auto" w:fill="auto"/>
            <w:vAlign w:val="bottom"/>
          </w:tcPr>
          <w:p w:rsidR="007700CB" w:rsidRPr="00264322" w:rsidRDefault="007700CB" w:rsidP="004A744B">
            <w:pPr>
              <w:jc w:val="center"/>
              <w:rPr>
                <w:rFonts w:ascii="Calibri" w:eastAsia="Times New Roman" w:hAnsi="Calibri"/>
                <w:b/>
                <w:bCs/>
                <w:color w:val="000000"/>
                <w:sz w:val="18"/>
                <w:szCs w:val="18"/>
                <w:lang w:eastAsia="es-CL"/>
              </w:rPr>
            </w:pPr>
            <w:r w:rsidRPr="00264322">
              <w:rPr>
                <w:sz w:val="18"/>
                <w:szCs w:val="18"/>
              </w:rPr>
              <w:t>01/01/15 al 31/03/15</w:t>
            </w:r>
          </w:p>
        </w:tc>
      </w:tr>
      <w:tr w:rsidR="007700CB" w:rsidRPr="0056658F" w:rsidTr="00E34BE9">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7700CB" w:rsidRPr="00264322" w:rsidRDefault="007700CB" w:rsidP="004A744B">
            <w:pPr>
              <w:rPr>
                <w:rFonts w:ascii="Calibri" w:eastAsia="Times New Roman" w:hAnsi="Calibri"/>
                <w:bCs/>
                <w:color w:val="000000"/>
                <w:sz w:val="18"/>
                <w:szCs w:val="18"/>
                <w:lang w:eastAsia="es-CL"/>
              </w:rPr>
            </w:pPr>
            <w:r w:rsidRPr="00264322">
              <w:rPr>
                <w:rFonts w:ascii="Calibri" w:eastAsia="Times New Roman" w:hAnsi="Calibri"/>
                <w:bCs/>
                <w:color w:val="000000"/>
                <w:sz w:val="18"/>
                <w:szCs w:val="18"/>
                <w:lang w:eastAsia="es-CL"/>
              </w:rPr>
              <w:t>2</w:t>
            </w:r>
          </w:p>
        </w:tc>
        <w:tc>
          <w:tcPr>
            <w:tcW w:w="3477" w:type="dxa"/>
            <w:tcBorders>
              <w:top w:val="single" w:sz="4" w:space="0" w:color="auto"/>
              <w:left w:val="single" w:sz="4" w:space="0" w:color="auto"/>
              <w:bottom w:val="single" w:sz="4" w:space="0" w:color="auto"/>
              <w:right w:val="single" w:sz="4" w:space="0" w:color="000000"/>
            </w:tcBorders>
            <w:shd w:val="clear" w:color="auto" w:fill="auto"/>
          </w:tcPr>
          <w:p w:rsidR="007700CB" w:rsidRPr="00264322" w:rsidRDefault="007700CB" w:rsidP="004A744B">
            <w:pPr>
              <w:jc w:val="center"/>
            </w:pPr>
            <w:r w:rsidRPr="00264322">
              <w:rPr>
                <w:rFonts w:ascii="Calibri" w:eastAsia="Times New Roman" w:hAnsi="Calibri"/>
                <w:bCs/>
                <w:color w:val="000000"/>
                <w:sz w:val="18"/>
                <w:szCs w:val="18"/>
                <w:lang w:eastAsia="es-CL"/>
              </w:rPr>
              <w:t>Reporte Trimestral N° 2</w:t>
            </w:r>
          </w:p>
        </w:tc>
        <w:tc>
          <w:tcPr>
            <w:tcW w:w="3380" w:type="dxa"/>
            <w:tcBorders>
              <w:top w:val="single" w:sz="4" w:space="0" w:color="auto"/>
              <w:left w:val="nil"/>
              <w:bottom w:val="single" w:sz="4" w:space="0" w:color="auto"/>
              <w:right w:val="single" w:sz="4" w:space="0" w:color="auto"/>
            </w:tcBorders>
            <w:shd w:val="clear" w:color="auto" w:fill="auto"/>
            <w:vAlign w:val="bottom"/>
          </w:tcPr>
          <w:p w:rsidR="007700CB" w:rsidRPr="00264322" w:rsidRDefault="007700CB" w:rsidP="004A744B">
            <w:pPr>
              <w:jc w:val="center"/>
              <w:rPr>
                <w:rFonts w:ascii="Calibri" w:eastAsia="Times New Roman" w:hAnsi="Calibri"/>
                <w:b/>
                <w:bCs/>
                <w:color w:val="000000"/>
                <w:sz w:val="18"/>
                <w:szCs w:val="18"/>
                <w:lang w:eastAsia="es-CL"/>
              </w:rPr>
            </w:pPr>
            <w:r w:rsidRPr="00264322">
              <w:rPr>
                <w:sz w:val="18"/>
                <w:szCs w:val="18"/>
              </w:rPr>
              <w:t>01/04/15 al 30/06/15</w:t>
            </w:r>
          </w:p>
        </w:tc>
      </w:tr>
      <w:tr w:rsidR="007700CB" w:rsidRPr="0056658F" w:rsidTr="00E34BE9">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7700CB" w:rsidRPr="00264322" w:rsidRDefault="007700CB" w:rsidP="004A744B">
            <w:pPr>
              <w:rPr>
                <w:rFonts w:ascii="Calibri" w:eastAsia="Times New Roman" w:hAnsi="Calibri"/>
                <w:bCs/>
                <w:color w:val="000000"/>
                <w:sz w:val="18"/>
                <w:szCs w:val="18"/>
                <w:lang w:eastAsia="es-CL"/>
              </w:rPr>
            </w:pPr>
            <w:r w:rsidRPr="00264322">
              <w:rPr>
                <w:rFonts w:ascii="Calibri" w:eastAsia="Times New Roman" w:hAnsi="Calibri"/>
                <w:bCs/>
                <w:color w:val="000000"/>
                <w:sz w:val="18"/>
                <w:szCs w:val="18"/>
                <w:lang w:eastAsia="es-CL"/>
              </w:rPr>
              <w:t>3</w:t>
            </w:r>
          </w:p>
        </w:tc>
        <w:tc>
          <w:tcPr>
            <w:tcW w:w="3477" w:type="dxa"/>
            <w:tcBorders>
              <w:top w:val="single" w:sz="4" w:space="0" w:color="auto"/>
              <w:left w:val="single" w:sz="4" w:space="0" w:color="auto"/>
              <w:bottom w:val="single" w:sz="4" w:space="0" w:color="auto"/>
              <w:right w:val="single" w:sz="4" w:space="0" w:color="000000"/>
            </w:tcBorders>
            <w:shd w:val="clear" w:color="auto" w:fill="auto"/>
          </w:tcPr>
          <w:p w:rsidR="007700CB" w:rsidRPr="00264322" w:rsidRDefault="007700CB" w:rsidP="004A744B">
            <w:pPr>
              <w:jc w:val="center"/>
            </w:pPr>
            <w:r w:rsidRPr="00264322">
              <w:rPr>
                <w:rFonts w:ascii="Calibri" w:eastAsia="Times New Roman" w:hAnsi="Calibri"/>
                <w:bCs/>
                <w:color w:val="000000"/>
                <w:sz w:val="18"/>
                <w:szCs w:val="18"/>
                <w:lang w:eastAsia="es-CL"/>
              </w:rPr>
              <w:t>Reporte Trimestral N° 3</w:t>
            </w:r>
          </w:p>
        </w:tc>
        <w:tc>
          <w:tcPr>
            <w:tcW w:w="3380" w:type="dxa"/>
            <w:tcBorders>
              <w:top w:val="single" w:sz="4" w:space="0" w:color="auto"/>
              <w:left w:val="nil"/>
              <w:bottom w:val="single" w:sz="4" w:space="0" w:color="auto"/>
              <w:right w:val="single" w:sz="4" w:space="0" w:color="auto"/>
            </w:tcBorders>
            <w:shd w:val="clear" w:color="auto" w:fill="auto"/>
            <w:vAlign w:val="bottom"/>
          </w:tcPr>
          <w:p w:rsidR="007700CB" w:rsidRPr="00264322" w:rsidRDefault="007700CB" w:rsidP="004A744B">
            <w:pPr>
              <w:jc w:val="center"/>
              <w:rPr>
                <w:rFonts w:ascii="Calibri" w:eastAsia="Times New Roman" w:hAnsi="Calibri"/>
                <w:b/>
                <w:bCs/>
                <w:color w:val="000000"/>
                <w:sz w:val="18"/>
                <w:szCs w:val="18"/>
                <w:lang w:eastAsia="es-CL"/>
              </w:rPr>
            </w:pPr>
            <w:r w:rsidRPr="00264322">
              <w:rPr>
                <w:sz w:val="18"/>
                <w:szCs w:val="18"/>
              </w:rPr>
              <w:t>01/07/15 al 30/09/15</w:t>
            </w:r>
          </w:p>
        </w:tc>
      </w:tr>
      <w:tr w:rsidR="007700CB" w:rsidRPr="0056658F" w:rsidTr="00E34BE9">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7700CB" w:rsidRPr="00264322" w:rsidRDefault="007700CB" w:rsidP="004A744B">
            <w:pPr>
              <w:rPr>
                <w:rFonts w:ascii="Calibri" w:eastAsia="Times New Roman" w:hAnsi="Calibri"/>
                <w:color w:val="000000"/>
                <w:sz w:val="18"/>
                <w:szCs w:val="18"/>
                <w:lang w:eastAsia="es-CL"/>
              </w:rPr>
            </w:pPr>
            <w:r w:rsidRPr="00264322">
              <w:rPr>
                <w:rFonts w:ascii="Calibri" w:eastAsia="Times New Roman" w:hAnsi="Calibri"/>
                <w:color w:val="000000"/>
                <w:sz w:val="18"/>
                <w:szCs w:val="18"/>
                <w:lang w:eastAsia="es-CL"/>
              </w:rPr>
              <w:t>4</w:t>
            </w:r>
          </w:p>
        </w:tc>
        <w:tc>
          <w:tcPr>
            <w:tcW w:w="3477" w:type="dxa"/>
            <w:tcBorders>
              <w:top w:val="single" w:sz="4" w:space="0" w:color="auto"/>
              <w:left w:val="single" w:sz="4" w:space="0" w:color="auto"/>
              <w:bottom w:val="single" w:sz="4" w:space="0" w:color="auto"/>
              <w:right w:val="single" w:sz="4" w:space="0" w:color="000000"/>
            </w:tcBorders>
            <w:shd w:val="clear" w:color="auto" w:fill="auto"/>
          </w:tcPr>
          <w:p w:rsidR="007700CB" w:rsidRPr="00264322" w:rsidRDefault="007700CB" w:rsidP="004A744B">
            <w:pPr>
              <w:jc w:val="center"/>
            </w:pPr>
            <w:r w:rsidRPr="00264322">
              <w:rPr>
                <w:rFonts w:ascii="Calibri" w:eastAsia="Times New Roman" w:hAnsi="Calibri"/>
                <w:bCs/>
                <w:color w:val="000000"/>
                <w:sz w:val="18"/>
                <w:szCs w:val="18"/>
                <w:lang w:eastAsia="es-CL"/>
              </w:rPr>
              <w:t>Reporte Trimestral N° 4</w:t>
            </w:r>
          </w:p>
        </w:tc>
        <w:tc>
          <w:tcPr>
            <w:tcW w:w="3380" w:type="dxa"/>
            <w:tcBorders>
              <w:top w:val="single" w:sz="4" w:space="0" w:color="auto"/>
              <w:left w:val="nil"/>
              <w:bottom w:val="single" w:sz="4" w:space="0" w:color="auto"/>
              <w:right w:val="single" w:sz="4" w:space="0" w:color="auto"/>
            </w:tcBorders>
            <w:shd w:val="clear" w:color="auto" w:fill="auto"/>
            <w:vAlign w:val="bottom"/>
          </w:tcPr>
          <w:p w:rsidR="007700CB" w:rsidRPr="00264322" w:rsidRDefault="007700CB" w:rsidP="004A744B">
            <w:pPr>
              <w:jc w:val="center"/>
              <w:rPr>
                <w:rFonts w:ascii="Calibri" w:eastAsia="Times New Roman" w:hAnsi="Calibri"/>
                <w:b/>
                <w:bCs/>
                <w:color w:val="000000"/>
                <w:sz w:val="18"/>
                <w:szCs w:val="18"/>
                <w:lang w:eastAsia="es-CL"/>
              </w:rPr>
            </w:pPr>
            <w:r w:rsidRPr="00264322">
              <w:rPr>
                <w:sz w:val="18"/>
                <w:szCs w:val="18"/>
              </w:rPr>
              <w:t>01/10/15 al 31/12/15</w:t>
            </w:r>
          </w:p>
        </w:tc>
      </w:tr>
    </w:tbl>
    <w:p w:rsidR="009503F2" w:rsidRPr="00012C02" w:rsidRDefault="00492A86" w:rsidP="00E34BE9">
      <w:pPr>
        <w:tabs>
          <w:tab w:val="left" w:pos="3093"/>
        </w:tabs>
        <w:rPr>
          <w:rFonts w:cstheme="minorHAnsi"/>
          <w:sz w:val="16"/>
          <w:szCs w:val="16"/>
        </w:rPr>
      </w:pPr>
      <w:r>
        <w:rPr>
          <w:sz w:val="16"/>
          <w:szCs w:val="16"/>
          <w:vertAlign w:val="superscript"/>
        </w:rPr>
        <w:t xml:space="preserve">       </w:t>
      </w:r>
    </w:p>
    <w:p w:rsidR="009503F2" w:rsidRPr="00012C02" w:rsidRDefault="009503F2" w:rsidP="009503F2">
      <w:pPr>
        <w:pStyle w:val="Ttulo2"/>
        <w:rPr>
          <w:bCs/>
        </w:rPr>
      </w:pPr>
      <w:bookmarkStart w:id="52" w:name="_Toc463278464"/>
      <w:r w:rsidRPr="00012C02">
        <w:rPr>
          <w:bCs/>
        </w:rPr>
        <w:t>Metodología de Evaluación</w:t>
      </w:r>
      <w:bookmarkEnd w:id="52"/>
    </w:p>
    <w:p w:rsidR="00A6400C" w:rsidRPr="00012C02" w:rsidRDefault="00A6400C">
      <w:pPr>
        <w:jc w:val="left"/>
        <w:rPr>
          <w:rFonts w:cstheme="minorHAnsi"/>
          <w:sz w:val="16"/>
          <w:szCs w:val="16"/>
        </w:rPr>
      </w:pPr>
    </w:p>
    <w:p w:rsidR="00D62C7C" w:rsidRPr="00012C02" w:rsidRDefault="00840F90" w:rsidP="00840F90">
      <w:pPr>
        <w:rPr>
          <w:sz w:val="20"/>
          <w:szCs w:val="20"/>
        </w:rPr>
      </w:pPr>
      <w:r w:rsidRPr="00012C02">
        <w:rPr>
          <w:sz w:val="20"/>
          <w:szCs w:val="20"/>
        </w:rPr>
        <w:t xml:space="preserve">Con el objetivo de realizar una </w:t>
      </w:r>
      <w:r w:rsidR="00D62C7C" w:rsidRPr="00012C02">
        <w:rPr>
          <w:sz w:val="20"/>
          <w:szCs w:val="20"/>
        </w:rPr>
        <w:t>evaluación d</w:t>
      </w:r>
      <w:r w:rsidRPr="00012C02">
        <w:rPr>
          <w:sz w:val="20"/>
          <w:szCs w:val="20"/>
        </w:rPr>
        <w:t xml:space="preserve">el cumplimiento de </w:t>
      </w:r>
      <w:r w:rsidR="002436EA" w:rsidRPr="00012C02">
        <w:rPr>
          <w:sz w:val="20"/>
          <w:szCs w:val="20"/>
        </w:rPr>
        <w:t>todos los requerimientos establecidos</w:t>
      </w:r>
      <w:r w:rsidR="00D62C7C" w:rsidRPr="00012C02">
        <w:rPr>
          <w:sz w:val="20"/>
          <w:szCs w:val="20"/>
        </w:rPr>
        <w:t xml:space="preserve"> </w:t>
      </w:r>
      <w:r w:rsidRPr="00012C02">
        <w:rPr>
          <w:sz w:val="20"/>
          <w:szCs w:val="20"/>
        </w:rPr>
        <w:t>en</w:t>
      </w:r>
      <w:r w:rsidR="002436EA" w:rsidRPr="00012C02">
        <w:rPr>
          <w:sz w:val="20"/>
          <w:szCs w:val="20"/>
        </w:rPr>
        <w:t xml:space="preserve"> el</w:t>
      </w:r>
      <w:r w:rsidRPr="00012C02">
        <w:rPr>
          <w:sz w:val="20"/>
          <w:szCs w:val="20"/>
        </w:rPr>
        <w:t xml:space="preserve"> </w:t>
      </w:r>
      <w:r w:rsidR="00D62C7C" w:rsidRPr="00012C02">
        <w:rPr>
          <w:sz w:val="20"/>
          <w:szCs w:val="20"/>
        </w:rPr>
        <w:t>D.S.13/11 del Ministerio de Medio Ambiente</w:t>
      </w:r>
      <w:r w:rsidRPr="00012C02">
        <w:rPr>
          <w:sz w:val="20"/>
          <w:szCs w:val="20"/>
        </w:rPr>
        <w:t xml:space="preserve">, </w:t>
      </w:r>
      <w:r w:rsidR="00D62C7C" w:rsidRPr="00012C02">
        <w:rPr>
          <w:sz w:val="20"/>
          <w:szCs w:val="20"/>
        </w:rPr>
        <w:t>se han definido los siguientes criterios</w:t>
      </w:r>
      <w:r w:rsidR="00DD726F" w:rsidRPr="00012C02">
        <w:rPr>
          <w:sz w:val="20"/>
          <w:szCs w:val="20"/>
        </w:rPr>
        <w:t>:</w:t>
      </w:r>
    </w:p>
    <w:p w:rsidR="00D62C7C" w:rsidRPr="00012C02" w:rsidRDefault="00D62C7C" w:rsidP="00840F90"/>
    <w:p w:rsidR="00840F90" w:rsidRPr="00012C02" w:rsidRDefault="00840F90" w:rsidP="00EA3A3F">
      <w:pPr>
        <w:pStyle w:val="Prrafodelista"/>
        <w:numPr>
          <w:ilvl w:val="0"/>
          <w:numId w:val="3"/>
        </w:numPr>
        <w:spacing w:after="200" w:line="276" w:lineRule="auto"/>
      </w:pPr>
      <w:r w:rsidRPr="00012C02">
        <w:rPr>
          <w:b/>
        </w:rPr>
        <w:t>Evaluación de requerimientos de carácter administrativos</w:t>
      </w:r>
      <w:r w:rsidR="00232E2B" w:rsidRPr="00012C02">
        <w:t>:</w:t>
      </w:r>
      <w:r w:rsidRPr="00012C02">
        <w:t xml:space="preserve"> </w:t>
      </w:r>
    </w:p>
    <w:p w:rsidR="00840F90" w:rsidRPr="00012C02" w:rsidRDefault="00840F90" w:rsidP="00EA3A3F">
      <w:pPr>
        <w:pStyle w:val="Prrafodelista"/>
        <w:numPr>
          <w:ilvl w:val="0"/>
          <w:numId w:val="5"/>
        </w:numPr>
        <w:spacing w:after="200" w:line="276" w:lineRule="auto"/>
        <w:ind w:left="709"/>
        <w:rPr>
          <w:sz w:val="20"/>
          <w:szCs w:val="20"/>
        </w:rPr>
      </w:pPr>
      <w:r w:rsidRPr="00012C02">
        <w:rPr>
          <w:sz w:val="20"/>
          <w:szCs w:val="20"/>
        </w:rPr>
        <w:t xml:space="preserve">Tener </w:t>
      </w:r>
      <w:r w:rsidR="00232E2B" w:rsidRPr="00012C02">
        <w:rPr>
          <w:sz w:val="20"/>
          <w:szCs w:val="20"/>
        </w:rPr>
        <w:t>i</w:t>
      </w:r>
      <w:r w:rsidRPr="00012C02">
        <w:rPr>
          <w:sz w:val="20"/>
          <w:szCs w:val="20"/>
        </w:rPr>
        <w:t>mpl</w:t>
      </w:r>
      <w:r w:rsidR="00FB21BB">
        <w:rPr>
          <w:sz w:val="20"/>
          <w:szCs w:val="20"/>
        </w:rPr>
        <w:t>ementado y certificado el CEMS/ Método Alternativo.</w:t>
      </w:r>
    </w:p>
    <w:p w:rsidR="00840F90" w:rsidRPr="005F5132" w:rsidRDefault="00840F90" w:rsidP="005F5132">
      <w:pPr>
        <w:pStyle w:val="Prrafodelista"/>
        <w:numPr>
          <w:ilvl w:val="0"/>
          <w:numId w:val="5"/>
        </w:numPr>
        <w:spacing w:after="200" w:line="276" w:lineRule="auto"/>
        <w:ind w:left="709"/>
        <w:rPr>
          <w:sz w:val="20"/>
          <w:szCs w:val="20"/>
        </w:rPr>
      </w:pPr>
      <w:r w:rsidRPr="00012C02">
        <w:rPr>
          <w:sz w:val="20"/>
          <w:szCs w:val="20"/>
        </w:rPr>
        <w:t>Haber enviado los 4 Reportes Trimestrales de las emisiones en los plazos y modos establecidos.</w:t>
      </w:r>
      <w:r w:rsidR="009E1DBB" w:rsidRPr="00012C02">
        <w:tab/>
      </w:r>
    </w:p>
    <w:p w:rsidR="00232E2B" w:rsidRPr="00012C02" w:rsidRDefault="00840F90" w:rsidP="00EA3A3F">
      <w:pPr>
        <w:pStyle w:val="Prrafodelista"/>
        <w:numPr>
          <w:ilvl w:val="0"/>
          <w:numId w:val="3"/>
        </w:numPr>
        <w:spacing w:after="200" w:line="276" w:lineRule="auto"/>
      </w:pPr>
      <w:r w:rsidRPr="00012C02">
        <w:rPr>
          <w:b/>
        </w:rPr>
        <w:t>Evaluación de requerimientos de carácter Técnicos</w:t>
      </w:r>
      <w:r w:rsidRPr="00012C02">
        <w:t xml:space="preserve">: </w:t>
      </w:r>
    </w:p>
    <w:p w:rsidR="00B151D7" w:rsidRDefault="00B151D7" w:rsidP="00B151D7">
      <w:pPr>
        <w:pStyle w:val="Prrafodelista"/>
        <w:numPr>
          <w:ilvl w:val="0"/>
          <w:numId w:val="14"/>
        </w:numPr>
        <w:spacing w:after="200" w:line="276" w:lineRule="auto"/>
        <w:ind w:left="709"/>
        <w:rPr>
          <w:sz w:val="20"/>
          <w:szCs w:val="20"/>
        </w:rPr>
      </w:pPr>
      <w:r>
        <w:rPr>
          <w:sz w:val="20"/>
          <w:szCs w:val="20"/>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Pr>
          <w:sz w:val="20"/>
          <w:szCs w:val="20"/>
          <w:vertAlign w:val="subscript"/>
        </w:rPr>
        <w:t>2</w:t>
      </w:r>
      <w:r>
        <w:rPr>
          <w:sz w:val="20"/>
          <w:szCs w:val="20"/>
        </w:rPr>
        <w:t xml:space="preserve">), óxidos de nitrógeno (NOx) y de otros parámetros de interés. </w:t>
      </w:r>
    </w:p>
    <w:p w:rsidR="003D3D64" w:rsidRPr="00DD726F" w:rsidRDefault="003D3D64" w:rsidP="003D3D64">
      <w:pPr>
        <w:pStyle w:val="Prrafodelista"/>
        <w:numPr>
          <w:ilvl w:val="0"/>
          <w:numId w:val="5"/>
        </w:numPr>
        <w:spacing w:after="200" w:line="276" w:lineRule="auto"/>
        <w:ind w:left="709"/>
        <w:rPr>
          <w:sz w:val="20"/>
          <w:szCs w:val="20"/>
        </w:rPr>
      </w:pPr>
      <w:r w:rsidRPr="00DD726F">
        <w:rPr>
          <w:sz w:val="20"/>
          <w:szCs w:val="20"/>
        </w:rPr>
        <w:t>Se evalúa el cumplimiento de</w:t>
      </w:r>
      <w:r>
        <w:rPr>
          <w:sz w:val="20"/>
          <w:szCs w:val="20"/>
        </w:rPr>
        <w:t>l</w:t>
      </w:r>
      <w:r w:rsidRPr="00DD726F">
        <w:rPr>
          <w:sz w:val="20"/>
          <w:szCs w:val="20"/>
        </w:rPr>
        <w:t xml:space="preserve"> límite de emisión aplicable</w:t>
      </w:r>
      <w:r>
        <w:rPr>
          <w:sz w:val="20"/>
          <w:szCs w:val="20"/>
        </w:rPr>
        <w:t xml:space="preserve"> </w:t>
      </w:r>
      <w:r w:rsidRPr="00DD726F">
        <w:rPr>
          <w:sz w:val="20"/>
          <w:szCs w:val="20"/>
        </w:rPr>
        <w:t>para Material Particulado (MP)</w:t>
      </w:r>
      <w:r w:rsidR="00B151D7">
        <w:rPr>
          <w:sz w:val="20"/>
          <w:szCs w:val="20"/>
        </w:rPr>
        <w:t xml:space="preserve">, Óxido de Nitrógeno </w:t>
      </w:r>
      <w:r>
        <w:rPr>
          <w:sz w:val="20"/>
          <w:szCs w:val="20"/>
        </w:rPr>
        <w:t>y Dióxido de Azufre (SO</w:t>
      </w:r>
      <w:r w:rsidRPr="00C75281">
        <w:rPr>
          <w:sz w:val="20"/>
          <w:szCs w:val="20"/>
          <w:vertAlign w:val="subscript"/>
        </w:rPr>
        <w:t>2</w:t>
      </w:r>
      <w:r>
        <w:rPr>
          <w:sz w:val="20"/>
          <w:szCs w:val="20"/>
        </w:rPr>
        <w:t>)</w:t>
      </w:r>
      <w:r w:rsidRPr="00DD726F">
        <w:rPr>
          <w:sz w:val="20"/>
          <w:szCs w:val="20"/>
        </w:rPr>
        <w:t xml:space="preserve">, </w:t>
      </w:r>
      <w:r>
        <w:rPr>
          <w:sz w:val="20"/>
          <w:szCs w:val="20"/>
        </w:rPr>
        <w:t xml:space="preserve">para </w:t>
      </w:r>
      <w:r w:rsidRPr="00DD726F">
        <w:rPr>
          <w:sz w:val="20"/>
          <w:szCs w:val="20"/>
        </w:rPr>
        <w:t>cada hora de funcionamiento de la fuente</w:t>
      </w:r>
      <w:r>
        <w:rPr>
          <w:sz w:val="20"/>
          <w:szCs w:val="20"/>
        </w:rPr>
        <w:t xml:space="preserve">, de acuerdo a los datos </w:t>
      </w:r>
      <w:r w:rsidRPr="00DD726F">
        <w:rPr>
          <w:sz w:val="20"/>
          <w:szCs w:val="20"/>
        </w:rPr>
        <w:t>informado</w:t>
      </w:r>
      <w:r>
        <w:rPr>
          <w:sz w:val="20"/>
          <w:szCs w:val="20"/>
        </w:rPr>
        <w:t>s</w:t>
      </w:r>
      <w:r w:rsidRPr="00DD726F">
        <w:rPr>
          <w:sz w:val="20"/>
          <w:szCs w:val="20"/>
        </w:rPr>
        <w:t xml:space="preserve"> en los 4 reportes trimestrales.</w:t>
      </w:r>
    </w:p>
    <w:p w:rsidR="00840F90" w:rsidRPr="00012C02" w:rsidRDefault="00840F90" w:rsidP="00EA3A3F">
      <w:pPr>
        <w:pStyle w:val="Prrafodelista"/>
        <w:numPr>
          <w:ilvl w:val="0"/>
          <w:numId w:val="5"/>
        </w:numPr>
        <w:spacing w:after="200" w:line="276" w:lineRule="auto"/>
        <w:ind w:left="709"/>
        <w:rPr>
          <w:sz w:val="20"/>
          <w:szCs w:val="20"/>
        </w:rPr>
      </w:pPr>
      <w:r w:rsidRPr="00012C02">
        <w:rPr>
          <w:sz w:val="20"/>
          <w:szCs w:val="20"/>
        </w:rPr>
        <w:t xml:space="preserve">Para evaluar el cumplimiento de los límites de emisión durante las horas de funcionamiento de la fuente, se realiza </w:t>
      </w:r>
      <w:r w:rsidR="00DD726F" w:rsidRPr="00012C02">
        <w:rPr>
          <w:sz w:val="20"/>
          <w:szCs w:val="20"/>
        </w:rPr>
        <w:t xml:space="preserve">un resumen </w:t>
      </w:r>
      <w:r w:rsidR="00602BF4" w:rsidRPr="00012C02">
        <w:rPr>
          <w:sz w:val="20"/>
          <w:szCs w:val="20"/>
        </w:rPr>
        <w:t xml:space="preserve">por cada reporte trimestral </w:t>
      </w:r>
      <w:r w:rsidR="00DD726F" w:rsidRPr="00012C02">
        <w:rPr>
          <w:sz w:val="20"/>
          <w:szCs w:val="20"/>
        </w:rPr>
        <w:t>de la</w:t>
      </w:r>
      <w:r w:rsidRPr="00012C02">
        <w:rPr>
          <w:sz w:val="20"/>
          <w:szCs w:val="20"/>
        </w:rPr>
        <w:t xml:space="preserve">s horas de funcionamiento de la fuente, </w:t>
      </w:r>
      <w:r w:rsidR="00DD726F" w:rsidRPr="00012C02">
        <w:rPr>
          <w:sz w:val="20"/>
          <w:szCs w:val="20"/>
        </w:rPr>
        <w:t xml:space="preserve">las </w:t>
      </w:r>
      <w:r w:rsidRPr="00012C02">
        <w:rPr>
          <w:sz w:val="20"/>
          <w:szCs w:val="20"/>
        </w:rPr>
        <w:t xml:space="preserve">que de acuerdo </w:t>
      </w:r>
      <w:r w:rsidR="00DD726F" w:rsidRPr="00012C02">
        <w:rPr>
          <w:sz w:val="20"/>
          <w:szCs w:val="20"/>
        </w:rPr>
        <w:t>a</w:t>
      </w:r>
      <w:r w:rsidRPr="00012C02">
        <w:rPr>
          <w:sz w:val="20"/>
          <w:szCs w:val="20"/>
        </w:rPr>
        <w:t xml:space="preserve"> la norma, corresponden a </w:t>
      </w:r>
      <w:r w:rsidR="00DD726F" w:rsidRPr="00012C02">
        <w:rPr>
          <w:sz w:val="20"/>
          <w:szCs w:val="20"/>
        </w:rPr>
        <w:t xml:space="preserve">las horas </w:t>
      </w:r>
      <w:r w:rsidRPr="00012C02">
        <w:rPr>
          <w:sz w:val="20"/>
          <w:szCs w:val="20"/>
        </w:rPr>
        <w:t xml:space="preserve">de </w:t>
      </w:r>
      <w:r w:rsidR="00DD726F" w:rsidRPr="00012C02">
        <w:rPr>
          <w:sz w:val="20"/>
          <w:szCs w:val="20"/>
        </w:rPr>
        <w:t>e</w:t>
      </w:r>
      <w:r w:rsidRPr="00012C02">
        <w:rPr>
          <w:sz w:val="20"/>
          <w:szCs w:val="20"/>
        </w:rPr>
        <w:t xml:space="preserve">ncendido, en </w:t>
      </w:r>
      <w:r w:rsidR="00DD726F" w:rsidRPr="00012C02">
        <w:rPr>
          <w:sz w:val="20"/>
          <w:szCs w:val="20"/>
        </w:rPr>
        <w:t>r</w:t>
      </w:r>
      <w:r w:rsidRPr="00012C02">
        <w:rPr>
          <w:sz w:val="20"/>
          <w:szCs w:val="20"/>
        </w:rPr>
        <w:t>égimen</w:t>
      </w:r>
      <w:r w:rsidR="00DD726F" w:rsidRPr="00012C02">
        <w:rPr>
          <w:sz w:val="20"/>
          <w:szCs w:val="20"/>
        </w:rPr>
        <w:t xml:space="preserve"> y a</w:t>
      </w:r>
      <w:r w:rsidRPr="00012C02">
        <w:rPr>
          <w:sz w:val="20"/>
          <w:szCs w:val="20"/>
        </w:rPr>
        <w:t>pagado</w:t>
      </w:r>
      <w:r w:rsidR="00DD726F" w:rsidRPr="00012C02">
        <w:rPr>
          <w:sz w:val="20"/>
          <w:szCs w:val="20"/>
        </w:rPr>
        <w:t xml:space="preserve">, así como las </w:t>
      </w:r>
      <w:r w:rsidRPr="00012C02">
        <w:rPr>
          <w:sz w:val="20"/>
          <w:szCs w:val="20"/>
        </w:rPr>
        <w:t xml:space="preserve">fallas. </w:t>
      </w:r>
      <w:r w:rsidR="00E00299" w:rsidRPr="00012C02">
        <w:rPr>
          <w:sz w:val="20"/>
          <w:szCs w:val="20"/>
        </w:rPr>
        <w:t xml:space="preserve">Con ello se obtiene el </w:t>
      </w:r>
      <w:r w:rsidRPr="00012C02">
        <w:rPr>
          <w:sz w:val="20"/>
          <w:szCs w:val="20"/>
        </w:rPr>
        <w:t>total de horas en que la fuente funcion</w:t>
      </w:r>
      <w:r w:rsidR="00E00299" w:rsidRPr="00012C02">
        <w:rPr>
          <w:sz w:val="20"/>
          <w:szCs w:val="20"/>
        </w:rPr>
        <w:t>ó</w:t>
      </w:r>
      <w:r w:rsidRPr="00012C02">
        <w:rPr>
          <w:sz w:val="20"/>
          <w:szCs w:val="20"/>
        </w:rPr>
        <w:t xml:space="preserve"> </w:t>
      </w:r>
      <w:r w:rsidR="002436EA" w:rsidRPr="00012C02">
        <w:rPr>
          <w:sz w:val="20"/>
          <w:szCs w:val="20"/>
        </w:rPr>
        <w:t>en cada estado operacional.</w:t>
      </w:r>
    </w:p>
    <w:p w:rsidR="00840F90" w:rsidRPr="00012C02" w:rsidRDefault="00E00299" w:rsidP="00EA3A3F">
      <w:pPr>
        <w:pStyle w:val="Prrafodelista"/>
        <w:numPr>
          <w:ilvl w:val="0"/>
          <w:numId w:val="5"/>
        </w:numPr>
        <w:spacing w:after="200" w:line="276" w:lineRule="auto"/>
        <w:ind w:left="709"/>
        <w:rPr>
          <w:sz w:val="20"/>
          <w:szCs w:val="20"/>
        </w:rPr>
      </w:pPr>
      <w:r w:rsidRPr="00012C02">
        <w:rPr>
          <w:sz w:val="20"/>
          <w:szCs w:val="20"/>
        </w:rPr>
        <w:t xml:space="preserve">Para cada </w:t>
      </w:r>
      <w:r w:rsidR="00840F90" w:rsidRPr="00012C02">
        <w:rPr>
          <w:sz w:val="20"/>
          <w:szCs w:val="20"/>
        </w:rPr>
        <w:t>un</w:t>
      </w:r>
      <w:r w:rsidRPr="00012C02">
        <w:rPr>
          <w:sz w:val="20"/>
          <w:szCs w:val="20"/>
        </w:rPr>
        <w:t>o de esos periodos de funcionamiento, s</w:t>
      </w:r>
      <w:r w:rsidR="00840F90" w:rsidRPr="00012C02">
        <w:rPr>
          <w:sz w:val="20"/>
          <w:szCs w:val="20"/>
        </w:rPr>
        <w:t xml:space="preserve">e evalúa el total de las horas que estuvieron en cumplimiento con el límite </w:t>
      </w:r>
      <w:r w:rsidRPr="00012C02">
        <w:rPr>
          <w:sz w:val="20"/>
          <w:szCs w:val="20"/>
        </w:rPr>
        <w:t xml:space="preserve">de emisión de MP </w:t>
      </w:r>
      <w:r w:rsidR="00840F90" w:rsidRPr="00012C02">
        <w:rPr>
          <w:sz w:val="20"/>
          <w:szCs w:val="20"/>
        </w:rPr>
        <w:t xml:space="preserve">y cuantas horas </w:t>
      </w:r>
      <w:r w:rsidRPr="00012C02">
        <w:rPr>
          <w:sz w:val="20"/>
          <w:szCs w:val="20"/>
        </w:rPr>
        <w:t xml:space="preserve">superaron </w:t>
      </w:r>
      <w:r w:rsidR="00840F90" w:rsidRPr="00012C02">
        <w:rPr>
          <w:sz w:val="20"/>
          <w:szCs w:val="20"/>
        </w:rPr>
        <w:t xml:space="preserve">el límite </w:t>
      </w:r>
      <w:r w:rsidRPr="00012C02">
        <w:rPr>
          <w:sz w:val="20"/>
          <w:szCs w:val="20"/>
        </w:rPr>
        <w:t>de emisión establecido para MP.</w:t>
      </w:r>
      <w:r w:rsidR="00840F90" w:rsidRPr="00012C02">
        <w:rPr>
          <w:sz w:val="20"/>
          <w:szCs w:val="20"/>
        </w:rPr>
        <w:t xml:space="preserve"> </w:t>
      </w:r>
    </w:p>
    <w:p w:rsidR="003475AA" w:rsidRPr="00012C02" w:rsidRDefault="00840F90" w:rsidP="00EA3A3F">
      <w:pPr>
        <w:pStyle w:val="Prrafodelista"/>
        <w:numPr>
          <w:ilvl w:val="0"/>
          <w:numId w:val="5"/>
        </w:numPr>
        <w:spacing w:after="200" w:line="276" w:lineRule="auto"/>
        <w:ind w:left="709"/>
        <w:rPr>
          <w:sz w:val="20"/>
          <w:szCs w:val="20"/>
        </w:rPr>
      </w:pPr>
      <w:r w:rsidRPr="00012C02">
        <w:rPr>
          <w:sz w:val="20"/>
          <w:szCs w:val="20"/>
        </w:rPr>
        <w:t>De</w:t>
      </w:r>
      <w:r w:rsidR="002436EA" w:rsidRPr="00012C02">
        <w:rPr>
          <w:sz w:val="20"/>
          <w:szCs w:val="20"/>
        </w:rPr>
        <w:t>l total de</w:t>
      </w:r>
      <w:r w:rsidRPr="00012C02">
        <w:rPr>
          <w:sz w:val="20"/>
          <w:szCs w:val="20"/>
        </w:rPr>
        <w:t xml:space="preserve"> horas </w:t>
      </w:r>
      <w:r w:rsidR="003475AA" w:rsidRPr="00012C02">
        <w:rPr>
          <w:sz w:val="20"/>
          <w:szCs w:val="20"/>
        </w:rPr>
        <w:t xml:space="preserve">en </w:t>
      </w:r>
      <w:r w:rsidRPr="00012C02">
        <w:rPr>
          <w:sz w:val="20"/>
          <w:szCs w:val="20"/>
        </w:rPr>
        <w:t xml:space="preserve">que </w:t>
      </w:r>
      <w:r w:rsidR="003475AA" w:rsidRPr="00012C02">
        <w:rPr>
          <w:sz w:val="20"/>
          <w:szCs w:val="20"/>
        </w:rPr>
        <w:t xml:space="preserve">se superaron </w:t>
      </w:r>
      <w:r w:rsidR="002436EA" w:rsidRPr="00012C02">
        <w:rPr>
          <w:sz w:val="20"/>
          <w:szCs w:val="20"/>
        </w:rPr>
        <w:t>los</w:t>
      </w:r>
      <w:r w:rsidR="003475AA" w:rsidRPr="00012C02">
        <w:rPr>
          <w:sz w:val="20"/>
          <w:szCs w:val="20"/>
        </w:rPr>
        <w:t xml:space="preserve"> límites de emisión, </w:t>
      </w:r>
      <w:r w:rsidRPr="00012C02">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417313" w:rsidRPr="00417313" w:rsidRDefault="003475AA" w:rsidP="00EA3A3F">
      <w:pPr>
        <w:pStyle w:val="Prrafodelista"/>
        <w:numPr>
          <w:ilvl w:val="0"/>
          <w:numId w:val="5"/>
        </w:numPr>
        <w:spacing w:after="200" w:line="276" w:lineRule="auto"/>
        <w:ind w:left="709"/>
        <w:rPr>
          <w:rFonts w:cstheme="minorHAnsi"/>
          <w:sz w:val="20"/>
          <w:szCs w:val="20"/>
        </w:rPr>
      </w:pPr>
      <w:r w:rsidRPr="00012C02">
        <w:rPr>
          <w:sz w:val="20"/>
          <w:szCs w:val="20"/>
        </w:rPr>
        <w:t xml:space="preserve">Para las </w:t>
      </w:r>
      <w:r w:rsidR="00840F90" w:rsidRPr="00012C02">
        <w:rPr>
          <w:sz w:val="20"/>
          <w:szCs w:val="20"/>
        </w:rPr>
        <w:t>horas de funcionamiento en régimen, no se aceptan justificaciones en aquellos valores que superen los l</w:t>
      </w:r>
      <w:r w:rsidRPr="00012C02">
        <w:rPr>
          <w:sz w:val="20"/>
          <w:szCs w:val="20"/>
        </w:rPr>
        <w:t>í</w:t>
      </w:r>
      <w:r w:rsidR="00840F90" w:rsidRPr="00012C02">
        <w:rPr>
          <w:sz w:val="20"/>
          <w:szCs w:val="20"/>
        </w:rPr>
        <w:t>mites aplicables</w:t>
      </w:r>
      <w:r w:rsidRPr="00012C02">
        <w:rPr>
          <w:sz w:val="20"/>
          <w:szCs w:val="20"/>
        </w:rPr>
        <w:t>,</w:t>
      </w:r>
      <w:r w:rsidR="00840F90" w:rsidRPr="00012C02">
        <w:rPr>
          <w:sz w:val="20"/>
          <w:szCs w:val="20"/>
        </w:rPr>
        <w:t xml:space="preserve"> dado que</w:t>
      </w:r>
      <w:r w:rsidR="00E21646" w:rsidRPr="00012C02">
        <w:rPr>
          <w:sz w:val="20"/>
          <w:szCs w:val="20"/>
        </w:rPr>
        <w:t>,</w:t>
      </w:r>
      <w:r w:rsidR="00840F90" w:rsidRPr="00012C02">
        <w:rPr>
          <w:sz w:val="20"/>
          <w:szCs w:val="20"/>
        </w:rPr>
        <w:t xml:space="preserve"> durante estas horas, la fuente debe dar cumplimiento con los </w:t>
      </w:r>
      <w:r w:rsidR="00BB3229" w:rsidRPr="00012C02">
        <w:rPr>
          <w:sz w:val="20"/>
          <w:szCs w:val="20"/>
        </w:rPr>
        <w:t>límites</w:t>
      </w:r>
      <w:r w:rsidR="00840F90" w:rsidRPr="00012C02">
        <w:rPr>
          <w:sz w:val="20"/>
          <w:szCs w:val="20"/>
        </w:rPr>
        <w:t xml:space="preserve"> aplicables al 100%</w:t>
      </w:r>
      <w:r w:rsidR="00E21646" w:rsidRPr="00012C02">
        <w:rPr>
          <w:sz w:val="20"/>
          <w:szCs w:val="20"/>
        </w:rPr>
        <w:t>.</w:t>
      </w:r>
      <w:r w:rsidR="00840F90" w:rsidRPr="00012C02">
        <w:rPr>
          <w:sz w:val="20"/>
          <w:szCs w:val="20"/>
        </w:rPr>
        <w:t xml:space="preserve"> </w:t>
      </w:r>
      <w:r w:rsidR="00E21646" w:rsidRPr="00012C02">
        <w:rPr>
          <w:sz w:val="20"/>
          <w:szCs w:val="20"/>
        </w:rPr>
        <w:t>L</w:t>
      </w:r>
      <w:r w:rsidR="00840F90" w:rsidRPr="00012C02">
        <w:rPr>
          <w:sz w:val="20"/>
          <w:szCs w:val="20"/>
        </w:rPr>
        <w:t xml:space="preserve">uego cualquier valor que supere el límite de emisión establecido, durante el estado de régimen, </w:t>
      </w:r>
      <w:r w:rsidRPr="00012C02">
        <w:rPr>
          <w:sz w:val="20"/>
          <w:szCs w:val="20"/>
        </w:rPr>
        <w:t xml:space="preserve">es considerado </w:t>
      </w:r>
      <w:r w:rsidR="00840F90" w:rsidRPr="00012C02">
        <w:rPr>
          <w:sz w:val="20"/>
          <w:szCs w:val="20"/>
        </w:rPr>
        <w:t>un incumplimiento de la norma</w:t>
      </w:r>
      <w:r w:rsidRPr="00012C02">
        <w:rPr>
          <w:sz w:val="20"/>
          <w:szCs w:val="20"/>
        </w:rPr>
        <w:t xml:space="preserve"> de emisión</w:t>
      </w:r>
      <w:r w:rsidR="00840F90" w:rsidRPr="00012C02">
        <w:rPr>
          <w:sz w:val="20"/>
          <w:szCs w:val="20"/>
        </w:rPr>
        <w:t>.</w:t>
      </w:r>
    </w:p>
    <w:p w:rsidR="00417313" w:rsidRPr="0081302D" w:rsidRDefault="00417313" w:rsidP="00D24F23">
      <w:pPr>
        <w:pStyle w:val="Prrafodelista"/>
        <w:numPr>
          <w:ilvl w:val="0"/>
          <w:numId w:val="5"/>
        </w:numPr>
        <w:spacing w:after="200" w:line="276" w:lineRule="auto"/>
        <w:ind w:left="709" w:hanging="357"/>
        <w:rPr>
          <w:rFonts w:cstheme="minorHAnsi"/>
          <w:sz w:val="20"/>
          <w:szCs w:val="20"/>
        </w:rPr>
      </w:pPr>
      <w:r w:rsidRPr="00417313">
        <w:rPr>
          <w:sz w:val="20"/>
          <w:szCs w:val="20"/>
        </w:rPr>
        <w:t>Para el caso del parámetro NO</w:t>
      </w:r>
      <w:r w:rsidRPr="00417313">
        <w:rPr>
          <w:sz w:val="20"/>
          <w:szCs w:val="20"/>
          <w:vertAlign w:val="subscript"/>
        </w:rPr>
        <w:t>x</w:t>
      </w:r>
      <w:r w:rsidRPr="00417313">
        <w:rPr>
          <w:sz w:val="20"/>
          <w:szCs w:val="20"/>
        </w:rPr>
        <w:t xml:space="preserve"> en fuentes existentes, la norma establece un criterio de evaluación diferente al resto de los otros parámetros. Las horas de inconformidad no deben justificarse, pero éstas no pueden exceder el 30% de las horas de funcionamiento durante un año calendario.</w:t>
      </w:r>
    </w:p>
    <w:p w:rsidR="005E72F5" w:rsidRPr="005F5132" w:rsidRDefault="0081302D" w:rsidP="005F5132">
      <w:pPr>
        <w:pStyle w:val="Prrafodelista"/>
        <w:numPr>
          <w:ilvl w:val="0"/>
          <w:numId w:val="5"/>
        </w:numPr>
        <w:spacing w:after="200" w:line="276" w:lineRule="auto"/>
        <w:ind w:left="709" w:hanging="357"/>
        <w:rPr>
          <w:rFonts w:cstheme="minorHAnsi"/>
          <w:sz w:val="20"/>
          <w:szCs w:val="20"/>
        </w:rPr>
      </w:pPr>
      <w:r w:rsidRPr="00264322">
        <w:rPr>
          <w:sz w:val="20"/>
          <w:szCs w:val="20"/>
        </w:rPr>
        <w:t>Para el caso de la norma de emisión de Hg, el valor límite se evaluará a lo menos una vez cada 6 meses durante un año calendario y se considerará sobrepasado cuando alguno de los valores exceda el valor límite de emisión. Para fuentes existentes, la primera medición deberá realizarse antes que se cumpla el plazo de 6 meses desde la entrada en vigencia del límite de emisión, es decir, antes del 23 de diciembre de 2015. La siguiente medición debe realizarse</w:t>
      </w:r>
      <w:r w:rsidR="008C67F0" w:rsidRPr="00264322">
        <w:rPr>
          <w:sz w:val="20"/>
          <w:szCs w:val="20"/>
        </w:rPr>
        <w:t xml:space="preserve"> antes que se cumpla el plazo de </w:t>
      </w:r>
      <w:r w:rsidR="0056658F" w:rsidRPr="00264322">
        <w:rPr>
          <w:sz w:val="20"/>
          <w:szCs w:val="20"/>
        </w:rPr>
        <w:t xml:space="preserve">6 </w:t>
      </w:r>
      <w:r w:rsidR="008C67F0" w:rsidRPr="00264322">
        <w:rPr>
          <w:sz w:val="20"/>
          <w:szCs w:val="20"/>
        </w:rPr>
        <w:t>meses desde la medición anterior.</w:t>
      </w:r>
    </w:p>
    <w:p w:rsidR="004E583C" w:rsidRPr="00012C02" w:rsidRDefault="004E583C" w:rsidP="00C958D0">
      <w:pPr>
        <w:pStyle w:val="Ttulo1"/>
      </w:pPr>
      <w:bookmarkStart w:id="53" w:name="_Toc352840394"/>
      <w:bookmarkStart w:id="54" w:name="_Toc352841454"/>
      <w:bookmarkStart w:id="55" w:name="_Toc463278465"/>
      <w:bookmarkEnd w:id="44"/>
      <w:bookmarkEnd w:id="45"/>
      <w:r w:rsidRPr="00012C02">
        <w:lastRenderedPageBreak/>
        <w:t>H</w:t>
      </w:r>
      <w:r w:rsidR="0024720C" w:rsidRPr="00012C02">
        <w:t>ECHOS CONSTATADOS</w:t>
      </w:r>
      <w:r w:rsidRPr="00012C02">
        <w:t>.</w:t>
      </w:r>
      <w:bookmarkEnd w:id="53"/>
      <w:bookmarkEnd w:id="54"/>
      <w:bookmarkEnd w:id="55"/>
    </w:p>
    <w:p w:rsidR="00D17CB6" w:rsidRPr="00012C02" w:rsidRDefault="00D17CB6" w:rsidP="00D17CB6">
      <w:pPr>
        <w:rPr>
          <w:sz w:val="16"/>
          <w:szCs w:val="16"/>
        </w:rPr>
      </w:pPr>
    </w:p>
    <w:p w:rsidR="000967E6" w:rsidRPr="00F50673" w:rsidRDefault="000967E6" w:rsidP="000967E6">
      <w:pPr>
        <w:pStyle w:val="Ttulo2"/>
      </w:pPr>
      <w:bookmarkStart w:id="56" w:name="_Toc454978353"/>
      <w:bookmarkStart w:id="57" w:name="_Toc455391311"/>
      <w:bookmarkStart w:id="58" w:name="_Toc463278466"/>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F50673">
        <w:t>Sistema de Monitoreo Continuo de Emisiones (CEMS).</w:t>
      </w:r>
      <w:bookmarkEnd w:id="56"/>
      <w:bookmarkEnd w:id="57"/>
      <w:bookmarkEnd w:id="58"/>
    </w:p>
    <w:tbl>
      <w:tblPr>
        <w:tblStyle w:val="Tablaconcuadrcula1"/>
        <w:tblW w:w="0" w:type="auto"/>
        <w:tblLook w:val="04A0" w:firstRow="1" w:lastRow="0" w:firstColumn="1" w:lastColumn="0" w:noHBand="0" w:noVBand="1"/>
      </w:tblPr>
      <w:tblGrid>
        <w:gridCol w:w="9962"/>
      </w:tblGrid>
      <w:tr w:rsidR="000967E6" w:rsidRPr="00F50673" w:rsidTr="000967E6">
        <w:tc>
          <w:tcPr>
            <w:tcW w:w="10112" w:type="dxa"/>
          </w:tcPr>
          <w:p w:rsidR="000967E6" w:rsidRPr="00F50673" w:rsidRDefault="000967E6" w:rsidP="000967E6">
            <w:pPr>
              <w:rPr>
                <w:b/>
              </w:rPr>
            </w:pPr>
            <w:r w:rsidRPr="00F50673">
              <w:rPr>
                <w:b/>
              </w:rPr>
              <w:t>Exigencias:</w:t>
            </w:r>
          </w:p>
          <w:p w:rsidR="000967E6" w:rsidRPr="00F50673" w:rsidRDefault="000967E6" w:rsidP="000967E6">
            <w:pPr>
              <w:autoSpaceDE w:val="0"/>
              <w:autoSpaceDN w:val="0"/>
              <w:adjustRightInd w:val="0"/>
              <w:rPr>
                <w:sz w:val="18"/>
                <w:szCs w:val="18"/>
              </w:rPr>
            </w:pPr>
            <w:r w:rsidRPr="00F50673">
              <w:rPr>
                <w:sz w:val="18"/>
                <w:szCs w:val="18"/>
              </w:rPr>
              <w:t>Artículo 8º. Las fuentes emisoras existentes y nuevas deberán instalar y certificar un sistema de monitoreo continuo de emisiones para: Material particulado (MP), dióxido de azufre (SO</w:t>
            </w:r>
            <w:r w:rsidRPr="00F50673">
              <w:rPr>
                <w:sz w:val="18"/>
                <w:szCs w:val="18"/>
                <w:vertAlign w:val="subscript"/>
              </w:rPr>
              <w:t>2</w:t>
            </w:r>
            <w:r w:rsidRPr="00F50673">
              <w:rPr>
                <w:sz w:val="18"/>
                <w:szCs w:val="18"/>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rsidR="000967E6" w:rsidRPr="00F50673" w:rsidRDefault="000967E6" w:rsidP="000967E6">
            <w:pPr>
              <w:widowControl w:val="0"/>
              <w:overflowPunct w:val="0"/>
              <w:autoSpaceDE w:val="0"/>
              <w:autoSpaceDN w:val="0"/>
              <w:adjustRightInd w:val="0"/>
              <w:spacing w:after="60" w:line="276" w:lineRule="auto"/>
              <w:rPr>
                <w:sz w:val="18"/>
                <w:szCs w:val="18"/>
              </w:rPr>
            </w:pPr>
          </w:p>
          <w:p w:rsidR="000967E6" w:rsidRPr="00F50673" w:rsidRDefault="000967E6" w:rsidP="000967E6">
            <w:pPr>
              <w:widowControl w:val="0"/>
              <w:overflowPunct w:val="0"/>
              <w:autoSpaceDE w:val="0"/>
              <w:autoSpaceDN w:val="0"/>
              <w:adjustRightInd w:val="0"/>
              <w:spacing w:after="60" w:line="276" w:lineRule="auto"/>
              <w:rPr>
                <w:sz w:val="18"/>
                <w:szCs w:val="18"/>
              </w:rPr>
            </w:pPr>
            <w:r w:rsidRPr="00F50673">
              <w:rPr>
                <w:sz w:val="18"/>
                <w:szCs w:val="18"/>
              </w:rPr>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continúo desde su puesta en servicio.</w:t>
            </w:r>
          </w:p>
          <w:p w:rsidR="000967E6" w:rsidRPr="00F50673" w:rsidRDefault="000967E6" w:rsidP="000967E6">
            <w:pPr>
              <w:widowControl w:val="0"/>
              <w:overflowPunct w:val="0"/>
              <w:autoSpaceDE w:val="0"/>
              <w:autoSpaceDN w:val="0"/>
              <w:adjustRightInd w:val="0"/>
              <w:spacing w:after="60" w:line="276" w:lineRule="auto"/>
              <w:rPr>
                <w:sz w:val="18"/>
                <w:szCs w:val="18"/>
              </w:rPr>
            </w:pPr>
          </w:p>
          <w:p w:rsidR="000967E6" w:rsidRPr="00F50673" w:rsidRDefault="000967E6" w:rsidP="000967E6">
            <w:pPr>
              <w:widowControl w:val="0"/>
              <w:overflowPunct w:val="0"/>
              <w:autoSpaceDE w:val="0"/>
              <w:autoSpaceDN w:val="0"/>
              <w:adjustRightInd w:val="0"/>
              <w:spacing w:after="60" w:line="276" w:lineRule="auto"/>
              <w:rPr>
                <w:i/>
                <w:sz w:val="18"/>
                <w:szCs w:val="18"/>
              </w:rPr>
            </w:pPr>
            <w:r w:rsidRPr="00F50673">
              <w:rPr>
                <w:sz w:val="18"/>
                <w:szCs w:val="18"/>
              </w:rPr>
              <w:t xml:space="preserve">Res. Ex. N° 57/2013 que Protocolo para Validación de Sistemas de Monitoreo Continuo de Emisiones CEMS en Centrales Termoeléctricas: </w:t>
            </w:r>
            <w:r w:rsidRPr="00F50673">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rsidR="000967E6" w:rsidRPr="00F50673" w:rsidRDefault="000967E6" w:rsidP="000967E6">
            <w:pPr>
              <w:widowControl w:val="0"/>
              <w:overflowPunct w:val="0"/>
              <w:autoSpaceDE w:val="0"/>
              <w:autoSpaceDN w:val="0"/>
              <w:adjustRightInd w:val="0"/>
              <w:spacing w:after="60" w:line="276" w:lineRule="auto"/>
              <w:rPr>
                <w:i/>
                <w:sz w:val="18"/>
                <w:szCs w:val="18"/>
              </w:rPr>
            </w:pPr>
          </w:p>
          <w:p w:rsidR="000967E6" w:rsidRPr="00F50673" w:rsidRDefault="000967E6" w:rsidP="000967E6"/>
        </w:tc>
      </w:tr>
      <w:tr w:rsidR="000967E6" w:rsidRPr="00F50673" w:rsidTr="000967E6">
        <w:tc>
          <w:tcPr>
            <w:tcW w:w="10112" w:type="dxa"/>
          </w:tcPr>
          <w:p w:rsidR="000967E6" w:rsidRPr="00F50673" w:rsidRDefault="000967E6" w:rsidP="000967E6">
            <w:pPr>
              <w:spacing w:before="240" w:after="240"/>
              <w:rPr>
                <w:b/>
                <w:u w:val="single"/>
              </w:rPr>
            </w:pPr>
            <w:r w:rsidRPr="00F50673">
              <w:rPr>
                <w:b/>
                <w:u w:val="single"/>
              </w:rPr>
              <w:t>Validación CEMS:</w:t>
            </w:r>
          </w:p>
          <w:p w:rsidR="000967E6" w:rsidRDefault="000967E6" w:rsidP="000967E6">
            <w:pPr>
              <w:rPr>
                <w:rFonts w:ascii="Calibri" w:hAnsi="Calibri" w:cs="Calibri"/>
                <w:lang w:eastAsia="es-ES"/>
              </w:rPr>
            </w:pPr>
            <w:r w:rsidRPr="00F50673">
              <w:t xml:space="preserve">La </w:t>
            </w:r>
            <w:r w:rsidRPr="00C87B68">
              <w:rPr>
                <w:rFonts w:ascii="Calibri" w:hAnsi="Calibri" w:cs="Calibri"/>
                <w:b/>
                <w:lang w:eastAsia="es-ES"/>
              </w:rPr>
              <w:t xml:space="preserve">Unidad </w:t>
            </w:r>
            <w:r>
              <w:rPr>
                <w:b/>
              </w:rPr>
              <w:t>I</w:t>
            </w:r>
            <w:r w:rsidRPr="00CD035E">
              <w:rPr>
                <w:b/>
              </w:rPr>
              <w:t xml:space="preserve"> de </w:t>
            </w:r>
            <w:r w:rsidRPr="004E155F">
              <w:rPr>
                <w:b/>
              </w:rPr>
              <w:t xml:space="preserve">Central </w:t>
            </w:r>
            <w:r w:rsidRPr="00BF01A7">
              <w:rPr>
                <w:b/>
              </w:rPr>
              <w:t>Termoeléctrica Bocamina</w:t>
            </w:r>
            <w:r w:rsidRPr="00C87B68">
              <w:rPr>
                <w:rFonts w:ascii="Calibri" w:hAnsi="Calibri" w:cs="Calibri"/>
                <w:lang w:eastAsia="es-ES"/>
              </w:rPr>
              <w:t>,</w:t>
            </w:r>
            <w:r>
              <w:rPr>
                <w:b/>
              </w:rPr>
              <w:t xml:space="preserve"> </w:t>
            </w:r>
            <w:r w:rsidRPr="00F50673">
              <w:t xml:space="preserve">cuenta con sus respectivos Sistemas de Monitoreo Continuo de Emisiones (CEMS) </w:t>
            </w:r>
            <w:r w:rsidRPr="00F122D3">
              <w:rPr>
                <w:b/>
              </w:rPr>
              <w:t>validados inicialmente</w:t>
            </w:r>
            <w:r w:rsidRPr="00F122D3">
              <w:t xml:space="preserve"> ante esta Superintendencia bajo </w:t>
            </w:r>
            <w:r w:rsidRPr="00BD561B">
              <w:t>Res.Ex.N°222/14</w:t>
            </w:r>
            <w:r w:rsidR="00BD561B" w:rsidRPr="00BD561B">
              <w:t xml:space="preserve"> para O</w:t>
            </w:r>
            <w:r w:rsidR="00BD561B" w:rsidRPr="00BD561B">
              <w:rPr>
                <w:vertAlign w:val="subscript"/>
              </w:rPr>
              <w:t>2</w:t>
            </w:r>
            <w:r w:rsidR="00BD561B" w:rsidRPr="00BD561B">
              <w:t>, CO</w:t>
            </w:r>
            <w:r w:rsidR="00BD561B" w:rsidRPr="00BD561B">
              <w:rPr>
                <w:vertAlign w:val="subscript"/>
              </w:rPr>
              <w:t>2</w:t>
            </w:r>
            <w:r w:rsidR="00BD561B" w:rsidRPr="00BD561B">
              <w:t xml:space="preserve"> y SO</w:t>
            </w:r>
            <w:r w:rsidR="00BD561B" w:rsidRPr="00BD561B">
              <w:rPr>
                <w:vertAlign w:val="subscript"/>
              </w:rPr>
              <w:t>2</w:t>
            </w:r>
            <w:r w:rsidR="00E34BE9" w:rsidRPr="00E34BE9">
              <w:t>,</w:t>
            </w:r>
            <w:r w:rsidR="00BD561B" w:rsidRPr="00BD561B">
              <w:t xml:space="preserve"> </w:t>
            </w:r>
            <w:r w:rsidRPr="00BD561B">
              <w:t>Res.Ex.N°276/14</w:t>
            </w:r>
            <w:r w:rsidR="00BD561B" w:rsidRPr="00BD561B">
              <w:t xml:space="preserve"> para NOx y MP</w:t>
            </w:r>
            <w:r w:rsidRPr="00BD561B">
              <w:t xml:space="preserve"> y Res.Ex.N°615/14 </w:t>
            </w:r>
            <w:r w:rsidR="00BD561B" w:rsidRPr="00BD561B">
              <w:t xml:space="preserve">para flujo </w:t>
            </w:r>
            <w:r w:rsidRPr="00BD561B">
              <w:t xml:space="preserve">y </w:t>
            </w:r>
            <w:r w:rsidR="00BD561B" w:rsidRPr="00E34BE9">
              <w:rPr>
                <w:b/>
              </w:rPr>
              <w:t xml:space="preserve">validados </w:t>
            </w:r>
            <w:r w:rsidRPr="00E34BE9">
              <w:rPr>
                <w:b/>
              </w:rPr>
              <w:t>anualmente</w:t>
            </w:r>
            <w:r w:rsidRPr="00BD561B">
              <w:t xml:space="preserve"> bajo Res. Ex. N° 77/16</w:t>
            </w:r>
            <w:r w:rsidR="00BD561B">
              <w:t xml:space="preserve"> para todos sus parámetros</w:t>
            </w:r>
            <w:r w:rsidRPr="00BD561B">
              <w:t>.</w:t>
            </w:r>
            <w:r w:rsidRPr="00F122D3">
              <w:t xml:space="preserve"> </w:t>
            </w:r>
          </w:p>
          <w:p w:rsidR="000967E6" w:rsidRPr="00F50673" w:rsidRDefault="000967E6" w:rsidP="00BD561B"/>
        </w:tc>
      </w:tr>
    </w:tbl>
    <w:p w:rsidR="000967E6" w:rsidRDefault="000967E6" w:rsidP="000967E6">
      <w:pPr>
        <w:pStyle w:val="Ttulo2"/>
        <w:numPr>
          <w:ilvl w:val="0"/>
          <w:numId w:val="0"/>
        </w:numPr>
        <w:ind w:left="1143"/>
      </w:pPr>
    </w:p>
    <w:p w:rsidR="000967E6" w:rsidRDefault="000967E6" w:rsidP="000967E6">
      <w:pPr>
        <w:pStyle w:val="Ttulo2"/>
        <w:numPr>
          <w:ilvl w:val="0"/>
          <w:numId w:val="0"/>
        </w:numPr>
        <w:ind w:left="1143"/>
      </w:pPr>
    </w:p>
    <w:p w:rsidR="000967E6" w:rsidRDefault="000967E6" w:rsidP="000967E6"/>
    <w:p w:rsidR="00A32CB5" w:rsidRDefault="00A32CB5">
      <w:pPr>
        <w:jc w:val="left"/>
      </w:pPr>
      <w:r>
        <w:br w:type="page"/>
      </w:r>
    </w:p>
    <w:p w:rsidR="000967E6" w:rsidRDefault="00D00BD6" w:rsidP="00D00BD6">
      <w:pPr>
        <w:tabs>
          <w:tab w:val="left" w:pos="1455"/>
        </w:tabs>
      </w:pPr>
      <w:r>
        <w:lastRenderedPageBreak/>
        <w:tab/>
      </w:r>
    </w:p>
    <w:p w:rsidR="007A5E0C" w:rsidRPr="00012C02" w:rsidRDefault="00D87A2E" w:rsidP="004A744B">
      <w:pPr>
        <w:pStyle w:val="Ttulo2"/>
      </w:pPr>
      <w:bookmarkStart w:id="67" w:name="_Toc463278467"/>
      <w:r w:rsidRPr="00012C02">
        <w:t xml:space="preserve">Resumen </w:t>
      </w:r>
      <w:r w:rsidR="007A5E0C" w:rsidRPr="00012C02">
        <w:t>de datos reportados durante el 1</w:t>
      </w:r>
      <w:r w:rsidR="007A5E0C" w:rsidRPr="00012C02">
        <w:rPr>
          <w:vertAlign w:val="superscript"/>
        </w:rPr>
        <w:t>er</w:t>
      </w:r>
      <w:r w:rsidR="007A5E0C" w:rsidRPr="00012C02">
        <w:t xml:space="preserve"> reporte trimestral</w:t>
      </w:r>
      <w:r w:rsidR="00701071" w:rsidRPr="00012C02">
        <w:t>.</w:t>
      </w:r>
      <w:bookmarkEnd w:id="67"/>
    </w:p>
    <w:tbl>
      <w:tblPr>
        <w:tblStyle w:val="Tablaconcuadrcula"/>
        <w:tblW w:w="5000" w:type="pct"/>
        <w:tblLook w:val="04A0" w:firstRow="1" w:lastRow="0" w:firstColumn="1" w:lastColumn="0" w:noHBand="0" w:noVBand="1"/>
      </w:tblPr>
      <w:tblGrid>
        <w:gridCol w:w="9962"/>
      </w:tblGrid>
      <w:tr w:rsidR="00A74310" w:rsidRPr="00012C02"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rsidR="000D607C" w:rsidRPr="00012C02" w:rsidRDefault="00F15F8C" w:rsidP="008F751D">
            <w:r w:rsidRPr="00012C02">
              <w:rPr>
                <w:b/>
              </w:rPr>
              <w:t>Exigencia (s)</w:t>
            </w:r>
            <w:r w:rsidR="00A74310" w:rsidRPr="00012C02">
              <w:rPr>
                <w:b/>
              </w:rPr>
              <w:t>:</w:t>
            </w:r>
            <w:r w:rsidRPr="00012C02">
              <w:rPr>
                <w:b/>
              </w:rPr>
              <w:t xml:space="preserve"> </w:t>
            </w:r>
            <w:r w:rsidR="007A5E0C" w:rsidRPr="00012C02">
              <w:t xml:space="preserve"> </w:t>
            </w:r>
          </w:p>
          <w:p w:rsidR="00E21646" w:rsidRPr="00476EC6" w:rsidRDefault="007A5E0C" w:rsidP="00476EC6">
            <w:pPr>
              <w:pStyle w:val="Prrafodelista"/>
              <w:numPr>
                <w:ilvl w:val="0"/>
                <w:numId w:val="6"/>
              </w:numPr>
              <w:ind w:left="426"/>
              <w:rPr>
                <w:sz w:val="18"/>
                <w:szCs w:val="18"/>
              </w:rPr>
            </w:pPr>
            <w:r w:rsidRPr="00476EC6">
              <w:rPr>
                <w:sz w:val="18"/>
                <w:szCs w:val="18"/>
              </w:rPr>
              <w:t xml:space="preserve">Artículo 12° del D.S. N°13/2011: “Los titulares de </w:t>
            </w:r>
            <w:r w:rsidR="00701071" w:rsidRPr="00476EC6">
              <w:rPr>
                <w:sz w:val="18"/>
                <w:szCs w:val="18"/>
              </w:rPr>
              <w:t xml:space="preserve">las fuentes emisoras </w:t>
            </w:r>
            <w:r w:rsidR="007D7330" w:rsidRPr="00476EC6">
              <w:rPr>
                <w:sz w:val="18"/>
                <w:szCs w:val="18"/>
              </w:rPr>
              <w:t>presentarán…</w:t>
            </w:r>
            <w:r w:rsidR="00701071" w:rsidRPr="00476EC6">
              <w:rPr>
                <w:sz w:val="18"/>
                <w:szCs w:val="18"/>
              </w:rPr>
              <w:t xml:space="preserve"> un reporte del monitoreo continuo de emisiones, </w:t>
            </w:r>
            <w:r w:rsidR="00E21646" w:rsidRPr="00476EC6">
              <w:rPr>
                <w:sz w:val="18"/>
                <w:szCs w:val="18"/>
              </w:rPr>
              <w:t>trimestralmente</w:t>
            </w:r>
            <w:r w:rsidR="00701071" w:rsidRPr="00476EC6">
              <w:rPr>
                <w:sz w:val="18"/>
                <w:szCs w:val="18"/>
              </w:rPr>
              <w:t>, durante un año calendario,…”</w:t>
            </w:r>
          </w:p>
          <w:p w:rsidR="00E21646" w:rsidRPr="00476EC6" w:rsidRDefault="009E2F00" w:rsidP="00E21646">
            <w:pPr>
              <w:pStyle w:val="Prrafodelista"/>
              <w:numPr>
                <w:ilvl w:val="0"/>
                <w:numId w:val="6"/>
              </w:numPr>
              <w:ind w:left="426"/>
              <w:rPr>
                <w:sz w:val="18"/>
                <w:szCs w:val="18"/>
              </w:rPr>
            </w:pPr>
            <w:r w:rsidRPr="00476EC6">
              <w:rPr>
                <w:sz w:val="18"/>
                <w:szCs w:val="18"/>
              </w:rPr>
              <w:t xml:space="preserve">Circular IN.AD.N°1/2015 “Interpretación administrativa del Decreto N°13, de 2011, MMA, Norma de emisión para centrales </w:t>
            </w:r>
            <w:r w:rsidR="00E21646" w:rsidRPr="00476EC6">
              <w:rPr>
                <w:sz w:val="18"/>
                <w:szCs w:val="18"/>
              </w:rPr>
              <w:t>termoeléctricas de</w:t>
            </w:r>
            <w:r w:rsidRPr="00476EC6">
              <w:rPr>
                <w:sz w:val="18"/>
                <w:szCs w:val="18"/>
              </w:rPr>
              <w:t xml:space="preserve"> reemplazo de Circular N°</w:t>
            </w:r>
            <w:r w:rsidR="00E21646" w:rsidRPr="00476EC6">
              <w:rPr>
                <w:sz w:val="18"/>
                <w:szCs w:val="18"/>
              </w:rPr>
              <w:t xml:space="preserve">2, de 18 de diciembre de 2013” Define </w:t>
            </w:r>
            <w:r w:rsidRPr="00476EC6">
              <w:rPr>
                <w:sz w:val="18"/>
                <w:szCs w:val="18"/>
              </w:rPr>
              <w:t>“Horas de funcionamiento</w:t>
            </w:r>
            <w:r w:rsidR="00E21646" w:rsidRPr="00476EC6">
              <w:rPr>
                <w:sz w:val="18"/>
                <w:szCs w:val="18"/>
              </w:rPr>
              <w:t>:</w:t>
            </w:r>
            <w:r w:rsidRPr="00476EC6">
              <w:rPr>
                <w:sz w:val="18"/>
                <w:szCs w:val="18"/>
              </w:rPr>
              <w:t xml:space="preserve"> Corresponde a aquel periodo de tiempo en el cual la unidad q</w:t>
            </w:r>
            <w:r w:rsidR="00DD118E" w:rsidRPr="00476EC6">
              <w:rPr>
                <w:sz w:val="18"/>
                <w:szCs w:val="18"/>
              </w:rPr>
              <w:t>uema comb</w:t>
            </w:r>
            <w:r w:rsidRPr="00476EC6">
              <w:rPr>
                <w:sz w:val="18"/>
                <w:szCs w:val="18"/>
              </w:rPr>
              <w:t xml:space="preserve">ustible e incluye </w:t>
            </w:r>
            <w:r w:rsidR="005E72F5" w:rsidRPr="00476EC6">
              <w:rPr>
                <w:sz w:val="18"/>
                <w:szCs w:val="18"/>
              </w:rPr>
              <w:t>las horas de encendido, horas de operación en régimen y horas de apagado.”</w:t>
            </w:r>
          </w:p>
          <w:p w:rsidR="00E21646" w:rsidRPr="00276CDD" w:rsidRDefault="00B83754" w:rsidP="00476EC6">
            <w:pPr>
              <w:pStyle w:val="Prrafodelista"/>
              <w:numPr>
                <w:ilvl w:val="0"/>
                <w:numId w:val="6"/>
              </w:numPr>
              <w:ind w:left="426"/>
              <w:rPr>
                <w:sz w:val="18"/>
                <w:szCs w:val="18"/>
              </w:rPr>
            </w:pPr>
            <w:r w:rsidRPr="00476EC6">
              <w:rPr>
                <w:rFonts w:cstheme="minorHAnsi"/>
                <w:sz w:val="18"/>
                <w:szCs w:val="18"/>
              </w:rPr>
              <w:t>Punto N° 5, letra a, de la Interpretación Administrativa del D.S. N°13 (Circular IN.AD.N° 1/2015): “</w:t>
            </w:r>
            <w:r w:rsidRPr="00476EC6">
              <w:rPr>
                <w:rFonts w:cstheme="minorHAnsi"/>
                <w:i/>
                <w:sz w:val="18"/>
                <w:szCs w:val="18"/>
              </w:rPr>
              <w:t>Para el caso de MP, SO</w:t>
            </w:r>
            <w:r w:rsidRPr="00476EC6">
              <w:rPr>
                <w:rFonts w:cstheme="minorHAnsi"/>
                <w:i/>
                <w:sz w:val="18"/>
                <w:szCs w:val="18"/>
                <w:vertAlign w:val="subscript"/>
              </w:rPr>
              <w:t xml:space="preserve">2 </w:t>
            </w:r>
            <w:r w:rsidRPr="00476EC6">
              <w:rPr>
                <w:rFonts w:cstheme="minorHAnsi"/>
                <w:i/>
                <w:sz w:val="18"/>
                <w:szCs w:val="18"/>
              </w:rPr>
              <w:t>y NO</w:t>
            </w:r>
            <w:r w:rsidRPr="00476EC6">
              <w:rPr>
                <w:rFonts w:cstheme="minorHAnsi"/>
                <w:i/>
                <w:sz w:val="18"/>
                <w:szCs w:val="18"/>
                <w:vertAlign w:val="subscript"/>
              </w:rPr>
              <w:t>x</w:t>
            </w:r>
            <w:r w:rsidRPr="00476EC6">
              <w:rPr>
                <w:rFonts w:cstheme="minorHAnsi"/>
                <w:i/>
                <w:sz w:val="18"/>
                <w:szCs w:val="18"/>
              </w:rPr>
              <w:t xml:space="preserve">, </w:t>
            </w:r>
            <w:r w:rsidRPr="00276CDD">
              <w:rPr>
                <w:rFonts w:cstheme="minorHAnsi"/>
                <w:sz w:val="18"/>
                <w:szCs w:val="18"/>
              </w:rPr>
              <w:t>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r w:rsidR="005046DE" w:rsidRPr="00276CDD">
              <w:rPr>
                <w:sz w:val="18"/>
                <w:szCs w:val="18"/>
              </w:rPr>
              <w:tab/>
            </w:r>
          </w:p>
          <w:p w:rsidR="00E21646" w:rsidRPr="00012C02" w:rsidRDefault="00E21646" w:rsidP="00EA3A3F">
            <w:pPr>
              <w:pStyle w:val="Prrafodelista"/>
              <w:numPr>
                <w:ilvl w:val="0"/>
                <w:numId w:val="6"/>
              </w:numPr>
              <w:ind w:left="426"/>
            </w:pPr>
            <w:r w:rsidRPr="00276CDD">
              <w:rPr>
                <w:sz w:val="18"/>
                <w:szCs w:val="18"/>
              </w:rPr>
              <w:t xml:space="preserve">Punto N° 3 del artículo tercero de la resolución exenta N° 33 “en caso que se detecte una superación del </w:t>
            </w:r>
            <w:r w:rsidR="00D0456D" w:rsidRPr="00276CDD">
              <w:rPr>
                <w:sz w:val="18"/>
                <w:szCs w:val="18"/>
              </w:rPr>
              <w:t>límite</w:t>
            </w:r>
            <w:r w:rsidRPr="00276CDD">
              <w:rPr>
                <w:sz w:val="18"/>
                <w:szCs w:val="18"/>
              </w:rPr>
              <w:t xml:space="preserve"> horario, el regulado </w:t>
            </w:r>
            <w:r w:rsidR="00D0456D" w:rsidRPr="00276CDD">
              <w:rPr>
                <w:sz w:val="18"/>
                <w:szCs w:val="18"/>
              </w:rPr>
              <w:t>deberá</w:t>
            </w:r>
            <w:r w:rsidRPr="00276CDD">
              <w:rPr>
                <w:sz w:val="18"/>
                <w:szCs w:val="18"/>
              </w:rPr>
              <w:t xml:space="preserve"> justificar que tal superación se debe a una operación de </w:t>
            </w:r>
            <w:r w:rsidR="00D0456D" w:rsidRPr="00276CDD">
              <w:rPr>
                <w:sz w:val="18"/>
                <w:szCs w:val="18"/>
              </w:rPr>
              <w:t>encendido o apagado, o que s</w:t>
            </w:r>
            <w:r w:rsidRPr="00276CDD">
              <w:rPr>
                <w:sz w:val="18"/>
                <w:szCs w:val="18"/>
              </w:rPr>
              <w:t>e</w:t>
            </w:r>
            <w:r w:rsidR="00D0456D" w:rsidRPr="00276CDD">
              <w:rPr>
                <w:sz w:val="18"/>
                <w:szCs w:val="18"/>
              </w:rPr>
              <w:t xml:space="preserve"> </w:t>
            </w:r>
            <w:r w:rsidRPr="00276CDD">
              <w:rPr>
                <w:sz w:val="18"/>
                <w:szCs w:val="18"/>
              </w:rPr>
              <w:t>debe a fallas producto de un caso fortuito o de fuerza mayor”.</w:t>
            </w:r>
          </w:p>
        </w:tc>
      </w:tr>
      <w:tr w:rsidR="00A74310" w:rsidRPr="00012C02" w:rsidTr="005D728A">
        <w:trPr>
          <w:trHeight w:val="627"/>
        </w:trPr>
        <w:tc>
          <w:tcPr>
            <w:tcW w:w="5000" w:type="pct"/>
          </w:tcPr>
          <w:p w:rsidR="00755F53" w:rsidRPr="00012C02" w:rsidRDefault="00755F53" w:rsidP="00755F53">
            <w:r w:rsidRPr="00012C02">
              <w:t>Con relación a los datos del  1</w:t>
            </w:r>
            <w:r w:rsidRPr="00012C02">
              <w:rPr>
                <w:vertAlign w:val="superscript"/>
              </w:rPr>
              <w:t>er</w:t>
            </w:r>
            <w:r w:rsidRPr="00012C02">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527"/>
              <w:gridCol w:w="8040"/>
            </w:tblGrid>
            <w:tr w:rsidR="00CD4873" w:rsidRPr="00012C02"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012C02" w:rsidRDefault="00CD4873" w:rsidP="00E97837">
                  <w:pPr>
                    <w:spacing w:line="276" w:lineRule="auto"/>
                    <w:jc w:val="center"/>
                    <w:rPr>
                      <w:rFonts w:ascii="Calibri" w:hAnsi="Calibri" w:cstheme="minorHAnsi"/>
                      <w:b/>
                    </w:rPr>
                  </w:pPr>
                  <w:r w:rsidRPr="00012C02">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012C02" w:rsidRDefault="00CD4873" w:rsidP="00E97837">
                  <w:pPr>
                    <w:spacing w:line="276" w:lineRule="auto"/>
                    <w:jc w:val="center"/>
                    <w:rPr>
                      <w:rFonts w:ascii="Calibri" w:hAnsi="Calibri" w:cstheme="minorHAnsi"/>
                      <w:b/>
                    </w:rPr>
                  </w:pPr>
                  <w:r w:rsidRPr="00012C02">
                    <w:rPr>
                      <w:rFonts w:ascii="Calibri" w:hAnsi="Calibri" w:cstheme="minorHAnsi"/>
                      <w:b/>
                    </w:rPr>
                    <w:t>Hechos Constatados y Observaciones</w:t>
                  </w:r>
                </w:p>
              </w:tc>
            </w:tr>
            <w:tr w:rsidR="00CD4873" w:rsidRPr="00012C02" w:rsidTr="00DC7CF1">
              <w:trPr>
                <w:trHeight w:val="508"/>
              </w:trPr>
              <w:tc>
                <w:tcPr>
                  <w:tcW w:w="798" w:type="pct"/>
                  <w:vAlign w:val="center"/>
                </w:tcPr>
                <w:p w:rsidR="00CD4873" w:rsidRPr="00012C02" w:rsidRDefault="00CD4873" w:rsidP="007A251E">
                  <w:pPr>
                    <w:spacing w:line="276" w:lineRule="auto"/>
                    <w:rPr>
                      <w:rFonts w:cstheme="minorHAnsi"/>
                      <w:sz w:val="18"/>
                      <w:szCs w:val="18"/>
                    </w:rPr>
                  </w:pPr>
                  <w:r w:rsidRPr="00012C02">
                    <w:rPr>
                      <w:rFonts w:cstheme="minorHAnsi"/>
                      <w:sz w:val="18"/>
                      <w:szCs w:val="18"/>
                    </w:rPr>
                    <w:t>Horas de Encendido (HE)</w:t>
                  </w:r>
                </w:p>
              </w:tc>
              <w:tc>
                <w:tcPr>
                  <w:tcW w:w="4202" w:type="pct"/>
                </w:tcPr>
                <w:p w:rsidR="00CD4873" w:rsidRPr="00822572" w:rsidRDefault="00822572" w:rsidP="00822572">
                  <w:pPr>
                    <w:pStyle w:val="Prrafodelista"/>
                    <w:numPr>
                      <w:ilvl w:val="0"/>
                      <w:numId w:val="7"/>
                    </w:numPr>
                    <w:rPr>
                      <w:rFonts w:cstheme="minorHAnsi"/>
                      <w:sz w:val="18"/>
                      <w:szCs w:val="18"/>
                    </w:rPr>
                  </w:pPr>
                  <w:r w:rsidRPr="00822572">
                    <w:rPr>
                      <w:rFonts w:cstheme="minorHAnsi"/>
                      <w:sz w:val="18"/>
                      <w:szCs w:val="18"/>
                    </w:rPr>
                    <w:t>No se registran Horas de</w:t>
                  </w:r>
                  <w:r w:rsidR="00E77F78">
                    <w:rPr>
                      <w:rFonts w:cstheme="minorHAnsi"/>
                      <w:sz w:val="18"/>
                      <w:szCs w:val="18"/>
                    </w:rPr>
                    <w:t xml:space="preserve"> Encendido</w:t>
                  </w:r>
                  <w:r w:rsidRPr="00822572">
                    <w:rPr>
                      <w:rFonts w:cstheme="minorHAnsi"/>
                      <w:sz w:val="18"/>
                      <w:szCs w:val="18"/>
                    </w:rPr>
                    <w:t xml:space="preserve"> (HE) durante este trimestre. (</w:t>
                  </w:r>
                  <w:r w:rsidR="00EB402B" w:rsidRPr="00822572">
                    <w:rPr>
                      <w:sz w:val="18"/>
                      <w:szCs w:val="18"/>
                    </w:rPr>
                    <w:t>Tabla 1</w:t>
                  </w:r>
                  <w:r w:rsidR="009B643B" w:rsidRPr="00822572">
                    <w:rPr>
                      <w:sz w:val="18"/>
                      <w:szCs w:val="18"/>
                    </w:rPr>
                    <w:t>)</w:t>
                  </w:r>
                </w:p>
              </w:tc>
            </w:tr>
            <w:tr w:rsidR="00CD4873" w:rsidRPr="00012C02" w:rsidTr="007D7330">
              <w:trPr>
                <w:trHeight w:val="679"/>
              </w:trPr>
              <w:tc>
                <w:tcPr>
                  <w:tcW w:w="798" w:type="pct"/>
                  <w:vAlign w:val="center"/>
                </w:tcPr>
                <w:p w:rsidR="00CD4873" w:rsidRPr="00D33FBA" w:rsidRDefault="00CD4873" w:rsidP="007A251E">
                  <w:pPr>
                    <w:widowControl w:val="0"/>
                    <w:overflowPunct w:val="0"/>
                    <w:autoSpaceDE w:val="0"/>
                    <w:autoSpaceDN w:val="0"/>
                    <w:adjustRightInd w:val="0"/>
                    <w:spacing w:after="60" w:line="276" w:lineRule="auto"/>
                    <w:rPr>
                      <w:rFonts w:cstheme="minorHAnsi"/>
                      <w:sz w:val="18"/>
                      <w:szCs w:val="18"/>
                    </w:rPr>
                  </w:pPr>
                  <w:r w:rsidRPr="00D33FBA">
                    <w:rPr>
                      <w:rFonts w:cstheme="minorHAnsi"/>
                      <w:sz w:val="18"/>
                      <w:szCs w:val="18"/>
                    </w:rPr>
                    <w:t>Horas de Régimen (RE)</w:t>
                  </w:r>
                </w:p>
              </w:tc>
              <w:tc>
                <w:tcPr>
                  <w:tcW w:w="4202" w:type="pct"/>
                  <w:vAlign w:val="center"/>
                </w:tcPr>
                <w:p w:rsidR="006164A8" w:rsidRPr="00822572" w:rsidRDefault="00822572" w:rsidP="00822572">
                  <w:pPr>
                    <w:pStyle w:val="Prrafodelista"/>
                    <w:numPr>
                      <w:ilvl w:val="0"/>
                      <w:numId w:val="2"/>
                    </w:numPr>
                    <w:ind w:left="377"/>
                    <w:rPr>
                      <w:rFonts w:cstheme="minorHAnsi"/>
                      <w:sz w:val="18"/>
                      <w:szCs w:val="18"/>
                    </w:rPr>
                  </w:pPr>
                  <w:r w:rsidRPr="00822572">
                    <w:rPr>
                      <w:rFonts w:cstheme="minorHAnsi"/>
                      <w:sz w:val="18"/>
                      <w:szCs w:val="18"/>
                    </w:rPr>
                    <w:t xml:space="preserve">No se registran Horas de </w:t>
                  </w:r>
                  <w:r w:rsidR="00E77F78">
                    <w:rPr>
                      <w:rFonts w:cstheme="minorHAnsi"/>
                      <w:sz w:val="18"/>
                      <w:szCs w:val="18"/>
                    </w:rPr>
                    <w:t xml:space="preserve">Régimen </w:t>
                  </w:r>
                  <w:r w:rsidRPr="00822572">
                    <w:rPr>
                      <w:rFonts w:cstheme="minorHAnsi"/>
                      <w:sz w:val="18"/>
                      <w:szCs w:val="18"/>
                    </w:rPr>
                    <w:t>(RE) durante este trimestre. (</w:t>
                  </w:r>
                  <w:r w:rsidRPr="00822572">
                    <w:rPr>
                      <w:sz w:val="18"/>
                      <w:szCs w:val="18"/>
                    </w:rPr>
                    <w:t>Tabla 1)</w:t>
                  </w:r>
                </w:p>
              </w:tc>
            </w:tr>
            <w:tr w:rsidR="00CD4873" w:rsidRPr="00012C02" w:rsidTr="009102F2">
              <w:trPr>
                <w:trHeight w:val="541"/>
              </w:trPr>
              <w:tc>
                <w:tcPr>
                  <w:tcW w:w="798" w:type="pct"/>
                  <w:vAlign w:val="center"/>
                </w:tcPr>
                <w:p w:rsidR="00CD4873" w:rsidRPr="00012C02" w:rsidRDefault="00CD4873" w:rsidP="007A251E">
                  <w:pPr>
                    <w:widowControl w:val="0"/>
                    <w:overflowPunct w:val="0"/>
                    <w:autoSpaceDE w:val="0"/>
                    <w:autoSpaceDN w:val="0"/>
                    <w:adjustRightInd w:val="0"/>
                    <w:spacing w:after="60" w:line="276" w:lineRule="auto"/>
                    <w:rPr>
                      <w:rFonts w:cstheme="minorHAnsi"/>
                      <w:sz w:val="18"/>
                      <w:szCs w:val="18"/>
                    </w:rPr>
                  </w:pPr>
                  <w:r w:rsidRPr="00012C02">
                    <w:rPr>
                      <w:rFonts w:cstheme="minorHAnsi"/>
                      <w:sz w:val="18"/>
                      <w:szCs w:val="18"/>
                    </w:rPr>
                    <w:t>Horas de Apagado (HA)</w:t>
                  </w:r>
                </w:p>
              </w:tc>
              <w:tc>
                <w:tcPr>
                  <w:tcW w:w="4202" w:type="pct"/>
                </w:tcPr>
                <w:p w:rsidR="00CD4873" w:rsidRPr="00822572" w:rsidRDefault="00822572" w:rsidP="00822572">
                  <w:pPr>
                    <w:pStyle w:val="Prrafodelista"/>
                    <w:numPr>
                      <w:ilvl w:val="0"/>
                      <w:numId w:val="2"/>
                    </w:numPr>
                    <w:rPr>
                      <w:rFonts w:cstheme="minorHAnsi"/>
                      <w:sz w:val="18"/>
                      <w:szCs w:val="18"/>
                    </w:rPr>
                  </w:pPr>
                  <w:r w:rsidRPr="00822572">
                    <w:rPr>
                      <w:rFonts w:cstheme="minorHAnsi"/>
                      <w:sz w:val="18"/>
                      <w:szCs w:val="18"/>
                    </w:rPr>
                    <w:t>No se registran Horas de</w:t>
                  </w:r>
                  <w:r w:rsidR="00E77F78">
                    <w:rPr>
                      <w:rFonts w:cstheme="minorHAnsi"/>
                      <w:sz w:val="18"/>
                      <w:szCs w:val="18"/>
                    </w:rPr>
                    <w:t xml:space="preserve"> Apagado</w:t>
                  </w:r>
                  <w:r w:rsidRPr="00822572">
                    <w:rPr>
                      <w:rFonts w:cstheme="minorHAnsi"/>
                      <w:sz w:val="18"/>
                      <w:szCs w:val="18"/>
                    </w:rPr>
                    <w:t xml:space="preserve"> (HA) durante este trimestre. (</w:t>
                  </w:r>
                  <w:r w:rsidRPr="00822572">
                    <w:rPr>
                      <w:sz w:val="18"/>
                      <w:szCs w:val="18"/>
                    </w:rPr>
                    <w:t>Tabla 1)</w:t>
                  </w:r>
                </w:p>
              </w:tc>
            </w:tr>
            <w:tr w:rsidR="00CD4873" w:rsidRPr="00012C02" w:rsidTr="00BB5C1E">
              <w:trPr>
                <w:trHeight w:val="367"/>
              </w:trPr>
              <w:tc>
                <w:tcPr>
                  <w:tcW w:w="798" w:type="pct"/>
                  <w:vAlign w:val="center"/>
                </w:tcPr>
                <w:p w:rsidR="00CD4873" w:rsidRPr="00012C02" w:rsidRDefault="00CD4873" w:rsidP="007A251E">
                  <w:pPr>
                    <w:spacing w:after="60" w:line="276" w:lineRule="auto"/>
                    <w:rPr>
                      <w:rFonts w:cstheme="minorHAnsi"/>
                      <w:sz w:val="18"/>
                      <w:szCs w:val="18"/>
                    </w:rPr>
                  </w:pPr>
                  <w:r w:rsidRPr="00012C02">
                    <w:rPr>
                      <w:rFonts w:cstheme="minorHAnsi"/>
                      <w:sz w:val="18"/>
                      <w:szCs w:val="18"/>
                    </w:rPr>
                    <w:t>Horas de Falla (F)</w:t>
                  </w:r>
                </w:p>
              </w:tc>
              <w:tc>
                <w:tcPr>
                  <w:tcW w:w="4202" w:type="pct"/>
                </w:tcPr>
                <w:p w:rsidR="00CD4873" w:rsidRPr="00822572" w:rsidRDefault="00822572" w:rsidP="00822572">
                  <w:pPr>
                    <w:pStyle w:val="Prrafodelista"/>
                    <w:numPr>
                      <w:ilvl w:val="0"/>
                      <w:numId w:val="2"/>
                    </w:numPr>
                    <w:ind w:left="377" w:hanging="377"/>
                    <w:rPr>
                      <w:sz w:val="18"/>
                      <w:szCs w:val="18"/>
                    </w:rPr>
                  </w:pPr>
                  <w:r w:rsidRPr="00822572">
                    <w:rPr>
                      <w:rFonts w:cstheme="minorHAnsi"/>
                      <w:sz w:val="18"/>
                      <w:szCs w:val="18"/>
                    </w:rPr>
                    <w:t xml:space="preserve">No se registran Horas de </w:t>
                  </w:r>
                  <w:r w:rsidR="00E77F78">
                    <w:rPr>
                      <w:rFonts w:cstheme="minorHAnsi"/>
                      <w:sz w:val="18"/>
                      <w:szCs w:val="18"/>
                    </w:rPr>
                    <w:t xml:space="preserve">Falla </w:t>
                  </w:r>
                  <w:r w:rsidRPr="00822572">
                    <w:rPr>
                      <w:rFonts w:cstheme="minorHAnsi"/>
                      <w:sz w:val="18"/>
                      <w:szCs w:val="18"/>
                    </w:rPr>
                    <w:t>(FA) durante este trimestre. (</w:t>
                  </w:r>
                  <w:r w:rsidRPr="00822572">
                    <w:rPr>
                      <w:sz w:val="18"/>
                      <w:szCs w:val="18"/>
                    </w:rPr>
                    <w:t>Tabla 1)</w:t>
                  </w:r>
                </w:p>
              </w:tc>
            </w:tr>
            <w:tr w:rsidR="00CD4873" w:rsidRPr="00012C02" w:rsidTr="00D83339">
              <w:trPr>
                <w:trHeight w:val="710"/>
              </w:trPr>
              <w:tc>
                <w:tcPr>
                  <w:tcW w:w="798" w:type="pct"/>
                  <w:vAlign w:val="center"/>
                </w:tcPr>
                <w:p w:rsidR="00CD4873" w:rsidRPr="00012C02" w:rsidRDefault="00CD4873" w:rsidP="00EC6A52">
                  <w:pPr>
                    <w:spacing w:after="60" w:line="276" w:lineRule="auto"/>
                    <w:rPr>
                      <w:rFonts w:cstheme="minorHAnsi"/>
                      <w:sz w:val="18"/>
                      <w:szCs w:val="18"/>
                    </w:rPr>
                  </w:pPr>
                  <w:r w:rsidRPr="00012C02">
                    <w:rPr>
                      <w:rFonts w:cstheme="minorHAnsi"/>
                      <w:sz w:val="18"/>
                      <w:szCs w:val="18"/>
                    </w:rPr>
                    <w:t>Horas de Detención No Programadas (DNP)</w:t>
                  </w:r>
                  <w:r w:rsidR="00CB081D">
                    <w:rPr>
                      <w:rFonts w:cstheme="minorHAnsi"/>
                      <w:sz w:val="18"/>
                      <w:szCs w:val="18"/>
                    </w:rPr>
                    <w:t xml:space="preserve"> </w:t>
                  </w:r>
                </w:p>
              </w:tc>
              <w:tc>
                <w:tcPr>
                  <w:tcW w:w="4202" w:type="pct"/>
                  <w:vAlign w:val="center"/>
                </w:tcPr>
                <w:p w:rsidR="009E1DBB" w:rsidRPr="00822572" w:rsidRDefault="00822572" w:rsidP="00DC7CF1">
                  <w:pPr>
                    <w:pStyle w:val="Prrafodelista"/>
                    <w:numPr>
                      <w:ilvl w:val="0"/>
                      <w:numId w:val="2"/>
                    </w:numPr>
                    <w:rPr>
                      <w:rFonts w:cstheme="minorHAnsi"/>
                      <w:sz w:val="18"/>
                      <w:szCs w:val="18"/>
                    </w:rPr>
                  </w:pPr>
                  <w:r w:rsidRPr="00822572">
                    <w:rPr>
                      <w:rFonts w:cstheme="minorHAnsi"/>
                      <w:sz w:val="18"/>
                      <w:szCs w:val="18"/>
                    </w:rPr>
                    <w:t>No se registran Horas de</w:t>
                  </w:r>
                  <w:r w:rsidR="00E77F78">
                    <w:rPr>
                      <w:rFonts w:cstheme="minorHAnsi"/>
                      <w:sz w:val="18"/>
                      <w:szCs w:val="18"/>
                    </w:rPr>
                    <w:t xml:space="preserve"> Detención no Programada</w:t>
                  </w:r>
                  <w:r w:rsidRPr="00822572">
                    <w:rPr>
                      <w:rFonts w:cstheme="minorHAnsi"/>
                      <w:sz w:val="18"/>
                      <w:szCs w:val="18"/>
                    </w:rPr>
                    <w:t xml:space="preserve"> (DNP) durante este trimestre. </w:t>
                  </w:r>
                </w:p>
                <w:p w:rsidR="00CD4873" w:rsidRPr="00822572" w:rsidRDefault="009E1DBB" w:rsidP="009E1DBB">
                  <w:pPr>
                    <w:tabs>
                      <w:tab w:val="left" w:pos="3266"/>
                    </w:tabs>
                  </w:pPr>
                  <w:r w:rsidRPr="00822572">
                    <w:tab/>
                  </w:r>
                </w:p>
              </w:tc>
            </w:tr>
          </w:tbl>
          <w:p w:rsidR="00701071" w:rsidRPr="00012C02" w:rsidRDefault="00EC6A52" w:rsidP="00822572">
            <w:pPr>
              <w:rPr>
                <w:b/>
              </w:rPr>
            </w:pPr>
            <w:r>
              <w:rPr>
                <w:b/>
              </w:rPr>
              <w:t>De acuerdo a los antecedentes, durante el 1</w:t>
            </w:r>
            <w:r w:rsidRPr="00EC6A52">
              <w:rPr>
                <w:b/>
                <w:vertAlign w:val="superscript"/>
              </w:rPr>
              <w:t>er</w:t>
            </w:r>
            <w:r>
              <w:rPr>
                <w:b/>
              </w:rPr>
              <w:t xml:space="preserve"> trimestre la fuente</w:t>
            </w:r>
            <w:r w:rsidR="00822572">
              <w:rPr>
                <w:b/>
              </w:rPr>
              <w:t xml:space="preserve"> no entró en operación</w:t>
            </w:r>
            <w:r>
              <w:rPr>
                <w:b/>
              </w:rPr>
              <w:t>.</w:t>
            </w:r>
          </w:p>
        </w:tc>
      </w:tr>
    </w:tbl>
    <w:p w:rsidR="00A83D8B" w:rsidRDefault="00A83D8B" w:rsidP="00A83D8B"/>
    <w:p w:rsidR="00FF3631" w:rsidRDefault="00FF3631" w:rsidP="00A83D8B"/>
    <w:p w:rsidR="00D24F23" w:rsidRDefault="00D24F23" w:rsidP="00A83D8B">
      <w:pPr>
        <w:sectPr w:rsidR="00D24F23" w:rsidSect="00417313">
          <w:pgSz w:w="12240" w:h="15840"/>
          <w:pgMar w:top="1134" w:right="1134" w:bottom="1134" w:left="1134" w:header="709" w:footer="709" w:gutter="0"/>
          <w:cols w:space="708"/>
          <w:docGrid w:linePitch="360"/>
        </w:sectPr>
      </w:pPr>
    </w:p>
    <w:p w:rsidR="00FF3631" w:rsidRPr="00012C02" w:rsidRDefault="00FF3631" w:rsidP="00A83D8B"/>
    <w:tbl>
      <w:tblPr>
        <w:tblW w:w="13712" w:type="dxa"/>
        <w:jc w:val="center"/>
        <w:tblCellMar>
          <w:left w:w="70" w:type="dxa"/>
          <w:right w:w="70" w:type="dxa"/>
        </w:tblCellMar>
        <w:tblLook w:val="04A0" w:firstRow="1" w:lastRow="0" w:firstColumn="1" w:lastColumn="0" w:noHBand="0" w:noVBand="1"/>
      </w:tblPr>
      <w:tblGrid>
        <w:gridCol w:w="13712"/>
      </w:tblGrid>
      <w:tr w:rsidR="00F551C3" w:rsidRPr="00012C02" w:rsidTr="007A7FAC">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51C3" w:rsidRPr="00012C02" w:rsidRDefault="002E49EE" w:rsidP="00742C5F">
            <w:pPr>
              <w:jc w:val="center"/>
              <w:rPr>
                <w:rFonts w:eastAsia="Times New Roman"/>
                <w:b/>
                <w:bCs/>
                <w:color w:val="000000"/>
                <w:sz w:val="20"/>
                <w:szCs w:val="20"/>
                <w:lang w:eastAsia="es-CL"/>
              </w:rPr>
            </w:pPr>
            <w:r w:rsidRPr="00012C02">
              <w:rPr>
                <w:rFonts w:eastAsia="Times New Roman"/>
                <w:b/>
                <w:bCs/>
                <w:color w:val="000000"/>
                <w:sz w:val="20"/>
                <w:szCs w:val="20"/>
                <w:lang w:eastAsia="es-CL"/>
              </w:rPr>
              <w:t>Registros</w:t>
            </w:r>
            <w:r w:rsidR="005626CB" w:rsidRPr="00012C02">
              <w:rPr>
                <w:rFonts w:eastAsia="Times New Roman"/>
                <w:b/>
                <w:bCs/>
                <w:color w:val="000000"/>
                <w:sz w:val="20"/>
                <w:szCs w:val="20"/>
                <w:lang w:eastAsia="es-CL"/>
              </w:rPr>
              <w:t xml:space="preserve"> </w:t>
            </w:r>
          </w:p>
        </w:tc>
      </w:tr>
      <w:tr w:rsidR="00822572" w:rsidRPr="00012C02" w:rsidTr="00822572">
        <w:trPr>
          <w:trHeight w:val="2805"/>
          <w:jc w:val="center"/>
        </w:trPr>
        <w:tc>
          <w:tcPr>
            <w:tcW w:w="5000" w:type="pct"/>
            <w:tcBorders>
              <w:top w:val="nil"/>
              <w:left w:val="single" w:sz="4" w:space="0" w:color="auto"/>
              <w:right w:val="single" w:sz="4" w:space="0" w:color="auto"/>
            </w:tcBorders>
            <w:shd w:val="clear" w:color="auto" w:fill="auto"/>
            <w:noWrap/>
            <w:vAlign w:val="center"/>
            <w:hideMark/>
          </w:tcPr>
          <w:p w:rsidR="00822572" w:rsidRPr="00012C02" w:rsidRDefault="00822572" w:rsidP="00F551C3">
            <w:pPr>
              <w:jc w:val="center"/>
              <w:rPr>
                <w:rFonts w:eastAsia="Times New Roman"/>
                <w:color w:val="000000"/>
                <w:sz w:val="20"/>
                <w:szCs w:val="20"/>
                <w:lang w:eastAsia="es-CL"/>
              </w:rPr>
            </w:pPr>
            <w:r w:rsidRPr="00822572">
              <w:rPr>
                <w:rFonts w:eastAsia="Times New Roman"/>
                <w:noProof/>
                <w:color w:val="000000"/>
                <w:sz w:val="20"/>
                <w:szCs w:val="20"/>
                <w:lang w:eastAsia="es-CL"/>
              </w:rPr>
              <w:drawing>
                <wp:inline distT="0" distB="0" distL="0" distR="0" wp14:anchorId="3D23292B" wp14:editId="510915E6">
                  <wp:extent cx="4267200" cy="244211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3704" cy="2451558"/>
                          </a:xfrm>
                          <a:prstGeom prst="rect">
                            <a:avLst/>
                          </a:prstGeom>
                          <a:noFill/>
                          <a:ln>
                            <a:noFill/>
                          </a:ln>
                        </pic:spPr>
                      </pic:pic>
                    </a:graphicData>
                  </a:graphic>
                </wp:inline>
              </w:drawing>
            </w:r>
          </w:p>
        </w:tc>
      </w:tr>
      <w:tr w:rsidR="00822572" w:rsidRPr="00012C02" w:rsidTr="00822572">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572" w:rsidRPr="00012C02" w:rsidRDefault="00822572" w:rsidP="00822572">
            <w:pPr>
              <w:pStyle w:val="Descripcin"/>
              <w:jc w:val="center"/>
              <w:rPr>
                <w:rFonts w:eastAsia="Times New Roman"/>
                <w:b w:val="0"/>
                <w:color w:val="000000"/>
                <w:szCs w:val="18"/>
                <w:lang w:eastAsia="es-CL"/>
              </w:rPr>
            </w:pPr>
            <w:bookmarkStart w:id="68" w:name="_Toc353998127"/>
            <w:bookmarkStart w:id="69" w:name="_Toc353998200"/>
            <w:bookmarkStart w:id="70" w:name="_Toc382383551"/>
            <w:bookmarkStart w:id="71" w:name="_Toc382472373"/>
            <w:bookmarkStart w:id="72" w:name="_Toc390184283"/>
            <w:bookmarkStart w:id="73" w:name="_Toc390360014"/>
            <w:bookmarkStart w:id="74" w:name="_Toc390777035"/>
            <w:bookmarkStart w:id="75" w:name="_Toc419812392"/>
            <w:bookmarkStart w:id="76" w:name="_Toc463278468"/>
            <w:r w:rsidRPr="00012C02">
              <w:t>Tabla 1</w:t>
            </w:r>
            <w:bookmarkEnd w:id="68"/>
            <w:bookmarkEnd w:id="69"/>
            <w:bookmarkEnd w:id="70"/>
            <w:bookmarkEnd w:id="71"/>
            <w:bookmarkEnd w:id="72"/>
            <w:bookmarkEnd w:id="73"/>
            <w:bookmarkEnd w:id="74"/>
            <w:r w:rsidRPr="00012C02">
              <w:t xml:space="preserve">:  </w:t>
            </w:r>
            <w:r w:rsidRPr="00012C02">
              <w:rPr>
                <w:b w:val="0"/>
              </w:rPr>
              <w:t>Resumen de promedios Horarios de Material Particulado (MP) – 1° Trimestre</w:t>
            </w:r>
            <w:bookmarkEnd w:id="75"/>
            <w:bookmarkEnd w:id="76"/>
          </w:p>
        </w:tc>
      </w:tr>
    </w:tbl>
    <w:p w:rsidR="00BA29D8" w:rsidRDefault="00BA29D8">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822572" w:rsidRDefault="00822572">
      <w:pPr>
        <w:jc w:val="left"/>
        <w:rPr>
          <w:rFonts w:cstheme="minorHAnsi"/>
          <w:b/>
          <w:sz w:val="24"/>
          <w:szCs w:val="20"/>
        </w:rPr>
      </w:pPr>
    </w:p>
    <w:p w:rsidR="00402697" w:rsidRPr="00012C02" w:rsidRDefault="00402697" w:rsidP="00402697">
      <w:pPr>
        <w:pStyle w:val="Ttulo2"/>
      </w:pPr>
      <w:bookmarkStart w:id="77" w:name="_Toc463278469"/>
      <w:r w:rsidRPr="00012C02">
        <w:t>Resumen de datos reportados durante el 2</w:t>
      </w:r>
      <w:r w:rsidR="009E1DBB" w:rsidRPr="00012C02">
        <w:rPr>
          <w:vertAlign w:val="superscript"/>
        </w:rPr>
        <w:t>do</w:t>
      </w:r>
      <w:r w:rsidRPr="00012C02">
        <w:t xml:space="preserve"> reporte trimestral.</w:t>
      </w:r>
      <w:bookmarkEnd w:id="77"/>
    </w:p>
    <w:p w:rsidR="00402697" w:rsidRPr="00012C02"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012C02" w:rsidTr="00E539F8">
        <w:trPr>
          <w:trHeight w:val="319"/>
        </w:trPr>
        <w:tc>
          <w:tcPr>
            <w:tcW w:w="5000" w:type="pct"/>
            <w:tcBorders>
              <w:bottom w:val="single" w:sz="4" w:space="0" w:color="auto"/>
            </w:tcBorders>
          </w:tcPr>
          <w:p w:rsidR="00402697" w:rsidRPr="00012C02" w:rsidRDefault="00402697" w:rsidP="00E539F8">
            <w:r w:rsidRPr="00012C02">
              <w:rPr>
                <w:b/>
              </w:rPr>
              <w:t xml:space="preserve">Exigencia (s): </w:t>
            </w:r>
            <w:r w:rsidRPr="00012C02">
              <w:t xml:space="preserve"> </w:t>
            </w:r>
          </w:p>
          <w:p w:rsidR="001C3F87" w:rsidRPr="006F5EE6" w:rsidRDefault="001C3F87" w:rsidP="001C3F87">
            <w:pPr>
              <w:pStyle w:val="Prrafodelista"/>
              <w:numPr>
                <w:ilvl w:val="0"/>
                <w:numId w:val="6"/>
              </w:numPr>
              <w:ind w:left="426"/>
              <w:rPr>
                <w:sz w:val="18"/>
                <w:szCs w:val="18"/>
              </w:rPr>
            </w:pPr>
            <w:r w:rsidRPr="006F5EE6">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NOx con anterioridad a esta fecha y de 5 años en aquellas zonas que no se encuentren declaradas como latentes o saturadas por dichos contaminantes.</w:t>
            </w:r>
          </w:p>
          <w:p w:rsidR="001C3F87" w:rsidRPr="006F5EE6" w:rsidRDefault="001C3F87" w:rsidP="001C3F87">
            <w:pPr>
              <w:pStyle w:val="Prrafodelista"/>
              <w:ind w:left="426"/>
              <w:rPr>
                <w:sz w:val="18"/>
                <w:szCs w:val="18"/>
              </w:rPr>
            </w:pPr>
            <w:r w:rsidRPr="006F5EE6">
              <w:rPr>
                <w:sz w:val="18"/>
                <w:szCs w:val="18"/>
              </w:rPr>
              <w:t>Por su parte, las fuentes emisoras nuevas deberán cumplir con los valores límites de emisión de las Tablas Nº 2 y Nº 3 desde la entrada en vigencia del presente decreto.</w:t>
            </w:r>
          </w:p>
          <w:p w:rsidR="001C3F87" w:rsidRDefault="001C3F87" w:rsidP="001C3F87">
            <w:pPr>
              <w:pStyle w:val="Prrafodelista"/>
              <w:ind w:left="426"/>
              <w:rPr>
                <w:rFonts w:cstheme="minorHAnsi"/>
                <w:sz w:val="18"/>
                <w:szCs w:val="18"/>
              </w:rPr>
            </w:pPr>
          </w:p>
          <w:p w:rsidR="001C3F87" w:rsidRPr="00D73531" w:rsidRDefault="001C3F87" w:rsidP="001C3F87">
            <w:pPr>
              <w:pStyle w:val="Prrafodelista"/>
              <w:numPr>
                <w:ilvl w:val="0"/>
                <w:numId w:val="6"/>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1C3F87" w:rsidRPr="0007203B" w:rsidRDefault="001C3F87" w:rsidP="001C3F87">
            <w:pPr>
              <w:pStyle w:val="Prrafodelista"/>
              <w:ind w:left="426"/>
              <w:rPr>
                <w:rFonts w:cstheme="minorHAnsi"/>
                <w:sz w:val="16"/>
                <w:szCs w:val="16"/>
              </w:rPr>
            </w:pPr>
          </w:p>
          <w:p w:rsidR="001C3F87" w:rsidRPr="00D73531" w:rsidRDefault="001C3F87" w:rsidP="001C3F87">
            <w:pPr>
              <w:pStyle w:val="Prrafodelista"/>
              <w:numPr>
                <w:ilvl w:val="0"/>
                <w:numId w:val="6"/>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1C3F87" w:rsidRPr="0007203B" w:rsidRDefault="001C3F87" w:rsidP="001C3F87">
            <w:pPr>
              <w:pStyle w:val="Prrafodelista"/>
              <w:ind w:left="426"/>
              <w:rPr>
                <w:rFonts w:cstheme="minorHAnsi"/>
                <w:sz w:val="16"/>
                <w:szCs w:val="16"/>
              </w:rPr>
            </w:pPr>
          </w:p>
          <w:p w:rsidR="001C3F87" w:rsidRDefault="001C3F87" w:rsidP="001C3F87">
            <w:pPr>
              <w:pStyle w:val="Prrafodelista"/>
              <w:numPr>
                <w:ilvl w:val="0"/>
                <w:numId w:val="6"/>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B154A2" w:rsidRPr="00B154A2" w:rsidRDefault="00B154A2" w:rsidP="00B154A2">
            <w:pPr>
              <w:rPr>
                <w:rFonts w:cstheme="minorHAnsi"/>
                <w:sz w:val="18"/>
                <w:szCs w:val="18"/>
              </w:rPr>
            </w:pPr>
          </w:p>
          <w:p w:rsidR="00402697" w:rsidRPr="00B154A2" w:rsidRDefault="001C3F87" w:rsidP="00B154A2">
            <w:pPr>
              <w:pStyle w:val="Prrafodelista"/>
              <w:numPr>
                <w:ilvl w:val="0"/>
                <w:numId w:val="6"/>
              </w:numPr>
              <w:ind w:left="426"/>
              <w:rPr>
                <w:rFonts w:cstheme="minorHAnsi"/>
                <w:sz w:val="18"/>
                <w:szCs w:val="18"/>
              </w:rPr>
            </w:pPr>
            <w:r w:rsidRPr="00B154A2">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56658F" w:rsidTr="00E539F8">
        <w:trPr>
          <w:trHeight w:val="627"/>
        </w:trPr>
        <w:tc>
          <w:tcPr>
            <w:tcW w:w="5000" w:type="pct"/>
          </w:tcPr>
          <w:p w:rsidR="0077430F" w:rsidRPr="00A4698E" w:rsidRDefault="00402697" w:rsidP="00E539F8">
            <w:pPr>
              <w:rPr>
                <w:sz w:val="18"/>
                <w:szCs w:val="18"/>
              </w:rPr>
            </w:pPr>
            <w:r w:rsidRPr="00A4698E">
              <w:rPr>
                <w:sz w:val="18"/>
                <w:szCs w:val="18"/>
              </w:rPr>
              <w:t>Con relación a los datos del  2</w:t>
            </w:r>
            <w:r w:rsidR="00F649CD" w:rsidRPr="00A4698E">
              <w:rPr>
                <w:sz w:val="18"/>
                <w:szCs w:val="18"/>
                <w:vertAlign w:val="superscript"/>
              </w:rPr>
              <w:t>do</w:t>
            </w:r>
            <w:r w:rsidR="00A87DC9" w:rsidRPr="00A4698E">
              <w:rPr>
                <w:sz w:val="18"/>
                <w:szCs w:val="18"/>
              </w:rPr>
              <w:t xml:space="preserve"> reporte trimestral, </w:t>
            </w:r>
            <w:r w:rsidR="00D561C6" w:rsidRPr="00A4698E">
              <w:rPr>
                <w:sz w:val="18"/>
                <w:szCs w:val="18"/>
              </w:rPr>
              <w:t>es posible indicar que:</w:t>
            </w:r>
          </w:p>
          <w:p w:rsidR="001C3F87" w:rsidRPr="00A4698E" w:rsidRDefault="001C3F87" w:rsidP="001C3F87">
            <w:pPr>
              <w:pStyle w:val="Prrafodelista"/>
              <w:numPr>
                <w:ilvl w:val="0"/>
                <w:numId w:val="10"/>
              </w:numPr>
              <w:spacing w:before="120" w:line="360" w:lineRule="auto"/>
              <w:rPr>
                <w:sz w:val="18"/>
                <w:szCs w:val="18"/>
              </w:rPr>
            </w:pPr>
            <w:r w:rsidRPr="00A4698E">
              <w:rPr>
                <w:sz w:val="18"/>
                <w:szCs w:val="18"/>
              </w:rPr>
              <w:t>El titular presenta para su evaluación el reporte del monitoreo continuo de emisiones correspondiente al 2° trimestre.</w:t>
            </w:r>
          </w:p>
          <w:p w:rsidR="001C3F87" w:rsidRPr="00A4698E" w:rsidRDefault="001C3F87" w:rsidP="001C3F87">
            <w:pPr>
              <w:pStyle w:val="Prrafodelista"/>
              <w:numPr>
                <w:ilvl w:val="0"/>
                <w:numId w:val="10"/>
              </w:numPr>
              <w:spacing w:before="120" w:line="360" w:lineRule="auto"/>
              <w:rPr>
                <w:sz w:val="18"/>
                <w:szCs w:val="18"/>
              </w:rPr>
            </w:pPr>
            <w:r w:rsidRPr="00A4698E">
              <w:rPr>
                <w:sz w:val="18"/>
                <w:szCs w:val="18"/>
              </w:rPr>
              <w:t>El reporte incluye las respectivas “horas de funcionamiento” de la fuente (Encendido, Régimen, Apagado y fallas).</w:t>
            </w:r>
          </w:p>
          <w:p w:rsidR="001C3F87" w:rsidRPr="00A4698E" w:rsidRDefault="001C3F87" w:rsidP="001C3F87">
            <w:pPr>
              <w:pStyle w:val="Prrafodelista"/>
              <w:numPr>
                <w:ilvl w:val="0"/>
                <w:numId w:val="10"/>
              </w:numPr>
              <w:spacing w:before="120" w:line="360" w:lineRule="auto"/>
              <w:rPr>
                <w:sz w:val="18"/>
                <w:szCs w:val="18"/>
              </w:rPr>
            </w:pPr>
            <w:r w:rsidRPr="00A4698E">
              <w:rPr>
                <w:sz w:val="18"/>
                <w:szCs w:val="18"/>
              </w:rPr>
              <w:t>El reporte permite realizar el análisis de los promedios horarios de cada hora de funcionamiento, comparándolos con el límite de emisión aplicable y determinando para cada una de esas horas, si es una hora de conformidad de inconformidad y si están debidamente justificadas.</w:t>
            </w:r>
          </w:p>
          <w:p w:rsidR="001C3F87" w:rsidRPr="00A4698E" w:rsidRDefault="001C3F87" w:rsidP="00DF7404">
            <w:pPr>
              <w:pStyle w:val="Prrafodelista"/>
              <w:numPr>
                <w:ilvl w:val="0"/>
                <w:numId w:val="10"/>
              </w:numPr>
              <w:spacing w:before="120" w:line="360" w:lineRule="auto"/>
              <w:rPr>
                <w:sz w:val="18"/>
                <w:szCs w:val="18"/>
              </w:rPr>
            </w:pPr>
            <w:r w:rsidRPr="00A4698E">
              <w:rPr>
                <w:rFonts w:cstheme="minorHAnsi"/>
                <w:sz w:val="18"/>
                <w:szCs w:val="18"/>
              </w:rPr>
              <w:t>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w:t>
            </w:r>
          </w:p>
          <w:p w:rsidR="001C3F87" w:rsidRPr="0056658F" w:rsidRDefault="001C3F87" w:rsidP="00E539F8"/>
          <w:p w:rsidR="001C3F87" w:rsidRPr="0056658F" w:rsidRDefault="001C3F87" w:rsidP="00E539F8"/>
          <w:p w:rsidR="001C3F87" w:rsidRPr="0056658F" w:rsidRDefault="001C3F87" w:rsidP="00E539F8"/>
          <w:p w:rsidR="001C3F87" w:rsidRPr="0056658F" w:rsidRDefault="001C3F87" w:rsidP="00E539F8"/>
          <w:tbl>
            <w:tblPr>
              <w:tblStyle w:val="Tablaconcuadrcula"/>
              <w:tblW w:w="4913" w:type="pct"/>
              <w:tblInd w:w="137" w:type="dxa"/>
              <w:tblLook w:val="04A0" w:firstRow="1" w:lastRow="0" w:firstColumn="1" w:lastColumn="0" w:noHBand="0" w:noVBand="1"/>
            </w:tblPr>
            <w:tblGrid>
              <w:gridCol w:w="2370"/>
              <w:gridCol w:w="3577"/>
              <w:gridCol w:w="3577"/>
              <w:gridCol w:w="3580"/>
            </w:tblGrid>
            <w:tr w:rsidR="001C3F87" w:rsidRPr="0056658F" w:rsidTr="003769F0">
              <w:trPr>
                <w:trHeight w:val="273"/>
                <w:tblHeader/>
              </w:trPr>
              <w:tc>
                <w:tcPr>
                  <w:tcW w:w="904" w:type="pct"/>
                  <w:vMerge w:val="restart"/>
                  <w:shd w:val="clear" w:color="auto" w:fill="D9D9D9" w:themeFill="background1" w:themeFillShade="D9"/>
                  <w:vAlign w:val="center"/>
                </w:tcPr>
                <w:p w:rsidR="001C3F87" w:rsidRPr="0056658F" w:rsidRDefault="001C3F87" w:rsidP="00E539F8">
                  <w:pPr>
                    <w:spacing w:line="276" w:lineRule="auto"/>
                    <w:jc w:val="center"/>
                    <w:rPr>
                      <w:rFonts w:ascii="Calibri" w:hAnsi="Calibri" w:cstheme="minorHAnsi"/>
                      <w:b/>
                    </w:rPr>
                  </w:pPr>
                  <w:r w:rsidRPr="0056658F">
                    <w:rPr>
                      <w:rFonts w:ascii="Calibri" w:hAnsi="Calibri" w:cstheme="minorHAnsi"/>
                      <w:b/>
                    </w:rPr>
                    <w:lastRenderedPageBreak/>
                    <w:t>Período de operación</w:t>
                  </w:r>
                </w:p>
              </w:tc>
              <w:tc>
                <w:tcPr>
                  <w:tcW w:w="4096" w:type="pct"/>
                  <w:gridSpan w:val="3"/>
                  <w:tcBorders>
                    <w:bottom w:val="single" w:sz="4" w:space="0" w:color="auto"/>
                  </w:tcBorders>
                  <w:shd w:val="clear" w:color="auto" w:fill="D9D9D9" w:themeFill="background1" w:themeFillShade="D9"/>
                  <w:vAlign w:val="center"/>
                </w:tcPr>
                <w:p w:rsidR="001C3F87" w:rsidRPr="0056658F" w:rsidRDefault="001C3F87" w:rsidP="00E539F8">
                  <w:pPr>
                    <w:spacing w:line="276" w:lineRule="auto"/>
                    <w:jc w:val="center"/>
                    <w:rPr>
                      <w:rFonts w:ascii="Calibri" w:hAnsi="Calibri" w:cstheme="minorHAnsi"/>
                      <w:b/>
                    </w:rPr>
                  </w:pPr>
                  <w:r w:rsidRPr="0056658F">
                    <w:rPr>
                      <w:rFonts w:ascii="Calibri" w:hAnsi="Calibri" w:cstheme="minorHAnsi"/>
                      <w:b/>
                    </w:rPr>
                    <w:t>Hechos Constatados y Observaciones</w:t>
                  </w:r>
                </w:p>
              </w:tc>
            </w:tr>
            <w:tr w:rsidR="001C3F87" w:rsidRPr="0056658F" w:rsidTr="003769F0">
              <w:trPr>
                <w:trHeight w:val="273"/>
                <w:tblHeader/>
              </w:trPr>
              <w:tc>
                <w:tcPr>
                  <w:tcW w:w="904" w:type="pct"/>
                  <w:vMerge/>
                  <w:tcBorders>
                    <w:bottom w:val="single" w:sz="4" w:space="0" w:color="auto"/>
                  </w:tcBorders>
                  <w:shd w:val="clear" w:color="auto" w:fill="D9D9D9" w:themeFill="background1" w:themeFillShade="D9"/>
                  <w:vAlign w:val="center"/>
                </w:tcPr>
                <w:p w:rsidR="001C3F87" w:rsidRPr="0056658F" w:rsidRDefault="001C3F87" w:rsidP="001C3F87">
                  <w:pPr>
                    <w:spacing w:line="276" w:lineRule="auto"/>
                    <w:jc w:val="center"/>
                    <w:rPr>
                      <w:rFonts w:ascii="Calibri" w:hAnsi="Calibri" w:cstheme="minorHAnsi"/>
                      <w:b/>
                    </w:rPr>
                  </w:pPr>
                </w:p>
              </w:tc>
              <w:tc>
                <w:tcPr>
                  <w:tcW w:w="1365" w:type="pct"/>
                  <w:tcBorders>
                    <w:bottom w:val="single" w:sz="4" w:space="0" w:color="auto"/>
                  </w:tcBorders>
                  <w:shd w:val="clear" w:color="auto" w:fill="D9D9D9" w:themeFill="background1" w:themeFillShade="D9"/>
                  <w:vAlign w:val="center"/>
                </w:tcPr>
                <w:p w:rsidR="001C3F87" w:rsidRPr="0056658F" w:rsidRDefault="001C3F87" w:rsidP="001C3F87">
                  <w:pPr>
                    <w:spacing w:line="276" w:lineRule="auto"/>
                    <w:jc w:val="center"/>
                    <w:rPr>
                      <w:rFonts w:ascii="Calibri" w:hAnsi="Calibri" w:cstheme="minorHAnsi"/>
                      <w:b/>
                    </w:rPr>
                  </w:pPr>
                  <w:r w:rsidRPr="0056658F">
                    <w:rPr>
                      <w:rFonts w:ascii="Calibri" w:hAnsi="Calibri" w:cstheme="minorHAnsi"/>
                      <w:b/>
                      <w:color w:val="000000" w:themeColor="text1"/>
                    </w:rPr>
                    <w:t>MP</w:t>
                  </w:r>
                </w:p>
              </w:tc>
              <w:tc>
                <w:tcPr>
                  <w:tcW w:w="1365" w:type="pct"/>
                  <w:tcBorders>
                    <w:bottom w:val="single" w:sz="4" w:space="0" w:color="auto"/>
                  </w:tcBorders>
                  <w:shd w:val="clear" w:color="auto" w:fill="D9D9D9" w:themeFill="background1" w:themeFillShade="D9"/>
                </w:tcPr>
                <w:p w:rsidR="001C3F87" w:rsidRPr="0056658F" w:rsidRDefault="001C3F87" w:rsidP="001C3F87">
                  <w:pPr>
                    <w:spacing w:line="276" w:lineRule="auto"/>
                    <w:jc w:val="center"/>
                    <w:rPr>
                      <w:rFonts w:ascii="Calibri" w:hAnsi="Calibri" w:cstheme="minorHAnsi"/>
                      <w:b/>
                    </w:rPr>
                  </w:pPr>
                  <w:r w:rsidRPr="0056658F">
                    <w:rPr>
                      <w:rFonts w:ascii="Calibri" w:hAnsi="Calibri" w:cstheme="minorHAnsi"/>
                      <w:b/>
                      <w:color w:val="000000" w:themeColor="text1"/>
                    </w:rPr>
                    <w:t>SO</w:t>
                  </w:r>
                  <w:r w:rsidRPr="0056658F">
                    <w:rPr>
                      <w:rFonts w:ascii="Calibri" w:hAnsi="Calibri" w:cstheme="minorHAnsi"/>
                      <w:b/>
                      <w:color w:val="000000" w:themeColor="text1"/>
                      <w:vertAlign w:val="subscript"/>
                    </w:rPr>
                    <w:t>2</w:t>
                  </w:r>
                </w:p>
              </w:tc>
              <w:tc>
                <w:tcPr>
                  <w:tcW w:w="1366" w:type="pct"/>
                  <w:tcBorders>
                    <w:bottom w:val="single" w:sz="4" w:space="0" w:color="auto"/>
                  </w:tcBorders>
                  <w:shd w:val="clear" w:color="auto" w:fill="D9D9D9" w:themeFill="background1" w:themeFillShade="D9"/>
                  <w:vAlign w:val="center"/>
                </w:tcPr>
                <w:p w:rsidR="001C3F87" w:rsidRPr="0056658F" w:rsidRDefault="001C3F87" w:rsidP="001C3F87">
                  <w:pPr>
                    <w:spacing w:line="276" w:lineRule="auto"/>
                    <w:jc w:val="center"/>
                    <w:rPr>
                      <w:rFonts w:ascii="Calibri" w:hAnsi="Calibri" w:cstheme="minorHAnsi"/>
                      <w:b/>
                    </w:rPr>
                  </w:pPr>
                  <w:r w:rsidRPr="0056658F">
                    <w:rPr>
                      <w:rFonts w:ascii="Calibri" w:hAnsi="Calibri" w:cstheme="minorHAnsi"/>
                      <w:b/>
                      <w:color w:val="000000" w:themeColor="text1"/>
                    </w:rPr>
                    <w:t>NOx</w:t>
                  </w:r>
                </w:p>
              </w:tc>
            </w:tr>
            <w:tr w:rsidR="001C3F87" w:rsidRPr="00D319D6" w:rsidTr="003769F0">
              <w:trPr>
                <w:trHeight w:val="534"/>
              </w:trPr>
              <w:tc>
                <w:tcPr>
                  <w:tcW w:w="904" w:type="pct"/>
                  <w:vAlign w:val="center"/>
                </w:tcPr>
                <w:p w:rsidR="001C3F87" w:rsidRPr="00D319D6" w:rsidRDefault="001C3F87" w:rsidP="001C3F87">
                  <w:pPr>
                    <w:spacing w:line="276" w:lineRule="auto"/>
                    <w:jc w:val="left"/>
                    <w:rPr>
                      <w:rFonts w:cstheme="minorHAnsi"/>
                      <w:sz w:val="18"/>
                      <w:szCs w:val="18"/>
                    </w:rPr>
                  </w:pPr>
                  <w:r w:rsidRPr="00D319D6">
                    <w:rPr>
                      <w:rFonts w:cstheme="minorHAnsi"/>
                      <w:sz w:val="18"/>
                      <w:szCs w:val="18"/>
                    </w:rPr>
                    <w:t>Horas de Encendido (HE).</w:t>
                  </w:r>
                </w:p>
              </w:tc>
              <w:tc>
                <w:tcPr>
                  <w:tcW w:w="1365" w:type="pct"/>
                </w:tcPr>
                <w:p w:rsidR="001C3F87" w:rsidRPr="008D6D9E" w:rsidRDefault="005368F2" w:rsidP="005368F2">
                  <w:pPr>
                    <w:pStyle w:val="Prrafodelista"/>
                    <w:numPr>
                      <w:ilvl w:val="0"/>
                      <w:numId w:val="9"/>
                    </w:numPr>
                    <w:rPr>
                      <w:rFonts w:cstheme="minorHAnsi"/>
                      <w:sz w:val="18"/>
                      <w:szCs w:val="18"/>
                    </w:rPr>
                  </w:pPr>
                  <w:r w:rsidRPr="008D6D9E">
                    <w:rPr>
                      <w:rFonts w:cstheme="minorHAnsi"/>
                      <w:sz w:val="18"/>
                      <w:szCs w:val="18"/>
                    </w:rPr>
                    <w:t>No se registran horas de encendido durante este trimestre.(Tabla 2)</w:t>
                  </w:r>
                </w:p>
              </w:tc>
              <w:tc>
                <w:tcPr>
                  <w:tcW w:w="1365" w:type="pct"/>
                </w:tcPr>
                <w:p w:rsidR="001C3F87" w:rsidRPr="008D6D9E" w:rsidRDefault="001C3F87" w:rsidP="001C3F87">
                  <w:pPr>
                    <w:pStyle w:val="Prrafodelista"/>
                    <w:numPr>
                      <w:ilvl w:val="0"/>
                      <w:numId w:val="9"/>
                    </w:numPr>
                    <w:rPr>
                      <w:rFonts w:cstheme="minorHAnsi"/>
                      <w:sz w:val="18"/>
                      <w:szCs w:val="18"/>
                    </w:rPr>
                  </w:pPr>
                  <w:r w:rsidRPr="008D6D9E">
                    <w:rPr>
                      <w:rFonts w:cstheme="minorHAnsi"/>
                      <w:sz w:val="18"/>
                      <w:szCs w:val="18"/>
                    </w:rPr>
                    <w:t>No se registran horas de encendido para el periodo comprendido entre el 23/06/15 y el 30/06/15.</w:t>
                  </w:r>
                  <w:r w:rsidR="005368F2" w:rsidRPr="008D6D9E">
                    <w:rPr>
                      <w:rFonts w:cstheme="minorHAnsi"/>
                      <w:sz w:val="18"/>
                      <w:szCs w:val="18"/>
                    </w:rPr>
                    <w:t>(Tabla 3)</w:t>
                  </w:r>
                </w:p>
              </w:tc>
              <w:tc>
                <w:tcPr>
                  <w:tcW w:w="1366" w:type="pct"/>
                  <w:vMerge w:val="restart"/>
                  <w:vAlign w:val="center"/>
                </w:tcPr>
                <w:p w:rsidR="001C3F87" w:rsidRPr="008D6D9E" w:rsidRDefault="008D6D9E" w:rsidP="009A417B">
                  <w:pPr>
                    <w:pStyle w:val="Prrafodelista"/>
                    <w:numPr>
                      <w:ilvl w:val="0"/>
                      <w:numId w:val="9"/>
                    </w:numPr>
                    <w:rPr>
                      <w:rFonts w:cstheme="minorHAnsi"/>
                      <w:sz w:val="18"/>
                      <w:szCs w:val="18"/>
                    </w:rPr>
                  </w:pPr>
                  <w:r w:rsidRPr="008D6D9E">
                    <w:rPr>
                      <w:rFonts w:cstheme="minorHAnsi"/>
                      <w:sz w:val="18"/>
                      <w:szCs w:val="18"/>
                    </w:rPr>
                    <w:t xml:space="preserve">No se registran horas de encendido para el periodo comprendido entre el 23/06/15 y el 30/06/15 </w:t>
                  </w:r>
                  <w:r w:rsidR="001C3F87" w:rsidRPr="008D6D9E">
                    <w:rPr>
                      <w:rFonts w:cstheme="minorHAnsi"/>
                      <w:sz w:val="18"/>
                      <w:szCs w:val="18"/>
                    </w:rPr>
                    <w:t>(Tabla 4).</w:t>
                  </w:r>
                </w:p>
              </w:tc>
            </w:tr>
            <w:tr w:rsidR="001C3F87" w:rsidRPr="00D319D6" w:rsidTr="003769F0">
              <w:trPr>
                <w:trHeight w:val="577"/>
              </w:trPr>
              <w:tc>
                <w:tcPr>
                  <w:tcW w:w="904" w:type="pct"/>
                  <w:vAlign w:val="center"/>
                </w:tcPr>
                <w:p w:rsidR="001C3F87" w:rsidRPr="00D319D6" w:rsidRDefault="001C3F87" w:rsidP="001C3F87">
                  <w:pPr>
                    <w:widowControl w:val="0"/>
                    <w:overflowPunct w:val="0"/>
                    <w:autoSpaceDE w:val="0"/>
                    <w:autoSpaceDN w:val="0"/>
                    <w:adjustRightInd w:val="0"/>
                    <w:spacing w:after="60" w:line="276" w:lineRule="auto"/>
                    <w:jc w:val="left"/>
                    <w:rPr>
                      <w:rFonts w:cstheme="minorHAnsi"/>
                      <w:sz w:val="18"/>
                      <w:szCs w:val="18"/>
                    </w:rPr>
                  </w:pPr>
                  <w:r w:rsidRPr="00D319D6">
                    <w:rPr>
                      <w:rFonts w:cstheme="minorHAnsi"/>
                      <w:sz w:val="18"/>
                      <w:szCs w:val="18"/>
                    </w:rPr>
                    <w:t>Horas de Régimen (RE).</w:t>
                  </w:r>
                </w:p>
              </w:tc>
              <w:tc>
                <w:tcPr>
                  <w:tcW w:w="1365" w:type="pct"/>
                  <w:vAlign w:val="center"/>
                </w:tcPr>
                <w:p w:rsidR="001C3F87" w:rsidRPr="008D6D9E" w:rsidRDefault="005368F2" w:rsidP="005368F2">
                  <w:pPr>
                    <w:pStyle w:val="Prrafodelista"/>
                    <w:numPr>
                      <w:ilvl w:val="0"/>
                      <w:numId w:val="4"/>
                    </w:numPr>
                    <w:rPr>
                      <w:rFonts w:cstheme="minorHAnsi"/>
                      <w:sz w:val="18"/>
                      <w:szCs w:val="18"/>
                    </w:rPr>
                  </w:pPr>
                  <w:r w:rsidRPr="008D6D9E">
                    <w:rPr>
                      <w:rFonts w:cstheme="minorHAnsi"/>
                      <w:sz w:val="18"/>
                      <w:szCs w:val="18"/>
                    </w:rPr>
                    <w:t>No se registran horas de Régimen durante este trimestre.(Tabla 2)</w:t>
                  </w:r>
                </w:p>
              </w:tc>
              <w:tc>
                <w:tcPr>
                  <w:tcW w:w="1365" w:type="pct"/>
                </w:tcPr>
                <w:p w:rsidR="001C3F87" w:rsidRPr="008D6D9E" w:rsidRDefault="005368F2" w:rsidP="004F7A94">
                  <w:pPr>
                    <w:pStyle w:val="Prrafodelista"/>
                    <w:numPr>
                      <w:ilvl w:val="0"/>
                      <w:numId w:val="4"/>
                    </w:numPr>
                    <w:rPr>
                      <w:rFonts w:cstheme="minorHAnsi"/>
                      <w:sz w:val="18"/>
                      <w:szCs w:val="18"/>
                    </w:rPr>
                  </w:pPr>
                  <w:r w:rsidRPr="008D6D9E">
                    <w:rPr>
                      <w:rFonts w:cstheme="minorHAnsi"/>
                      <w:sz w:val="18"/>
                      <w:szCs w:val="18"/>
                    </w:rPr>
                    <w:t xml:space="preserve">No se registran horas de encendido para el periodo comprendido entre el 23/06/15 y el 30/06/15. </w:t>
                  </w:r>
                  <w:r w:rsidR="001C3F87" w:rsidRPr="008D6D9E">
                    <w:rPr>
                      <w:rFonts w:cstheme="minorHAnsi"/>
                      <w:sz w:val="18"/>
                      <w:szCs w:val="18"/>
                    </w:rPr>
                    <w:t>(Tabla 3)</w:t>
                  </w:r>
                  <w:r w:rsidR="00811F34" w:rsidRPr="008D6D9E">
                    <w:rPr>
                      <w:rFonts w:cstheme="minorHAnsi"/>
                      <w:sz w:val="18"/>
                      <w:szCs w:val="18"/>
                    </w:rPr>
                    <w:t>.</w:t>
                  </w:r>
                </w:p>
              </w:tc>
              <w:tc>
                <w:tcPr>
                  <w:tcW w:w="1366" w:type="pct"/>
                  <w:vMerge/>
                  <w:vAlign w:val="center"/>
                </w:tcPr>
                <w:p w:rsidR="001C3F87" w:rsidRPr="008D6D9E" w:rsidRDefault="001C3F87" w:rsidP="001C3F87">
                  <w:pPr>
                    <w:pStyle w:val="Prrafodelista"/>
                    <w:numPr>
                      <w:ilvl w:val="0"/>
                      <w:numId w:val="4"/>
                    </w:numPr>
                    <w:rPr>
                      <w:rFonts w:cstheme="minorHAnsi"/>
                      <w:sz w:val="18"/>
                      <w:szCs w:val="18"/>
                    </w:rPr>
                  </w:pPr>
                </w:p>
              </w:tc>
            </w:tr>
            <w:tr w:rsidR="001C3F87" w:rsidRPr="00D319D6" w:rsidTr="003769F0">
              <w:trPr>
                <w:trHeight w:val="312"/>
              </w:trPr>
              <w:tc>
                <w:tcPr>
                  <w:tcW w:w="904" w:type="pct"/>
                  <w:shd w:val="clear" w:color="auto" w:fill="auto"/>
                  <w:vAlign w:val="center"/>
                </w:tcPr>
                <w:p w:rsidR="001C3F87" w:rsidRPr="00D319D6" w:rsidRDefault="001C3F87" w:rsidP="001C3F87">
                  <w:pPr>
                    <w:widowControl w:val="0"/>
                    <w:overflowPunct w:val="0"/>
                    <w:autoSpaceDE w:val="0"/>
                    <w:autoSpaceDN w:val="0"/>
                    <w:adjustRightInd w:val="0"/>
                    <w:spacing w:after="60" w:line="276" w:lineRule="auto"/>
                    <w:jc w:val="left"/>
                    <w:rPr>
                      <w:rFonts w:cstheme="minorHAnsi"/>
                      <w:sz w:val="18"/>
                      <w:szCs w:val="18"/>
                    </w:rPr>
                  </w:pPr>
                  <w:r w:rsidRPr="00D319D6">
                    <w:rPr>
                      <w:rFonts w:cstheme="minorHAnsi"/>
                      <w:sz w:val="18"/>
                      <w:szCs w:val="18"/>
                    </w:rPr>
                    <w:t>Horas de Apagado (HA).</w:t>
                  </w:r>
                </w:p>
              </w:tc>
              <w:tc>
                <w:tcPr>
                  <w:tcW w:w="1365" w:type="pct"/>
                  <w:shd w:val="clear" w:color="auto" w:fill="auto"/>
                </w:tcPr>
                <w:p w:rsidR="005368F2" w:rsidRPr="008D6D9E" w:rsidRDefault="005368F2" w:rsidP="005368F2">
                  <w:pPr>
                    <w:pStyle w:val="Prrafodelista"/>
                    <w:numPr>
                      <w:ilvl w:val="0"/>
                      <w:numId w:val="4"/>
                    </w:numPr>
                    <w:rPr>
                      <w:rFonts w:cstheme="minorHAnsi"/>
                      <w:sz w:val="18"/>
                      <w:szCs w:val="18"/>
                    </w:rPr>
                  </w:pPr>
                  <w:r w:rsidRPr="008D6D9E">
                    <w:rPr>
                      <w:rFonts w:cstheme="minorHAnsi"/>
                      <w:sz w:val="18"/>
                      <w:szCs w:val="18"/>
                    </w:rPr>
                    <w:t>No se registran horas de Apagado.</w:t>
                  </w:r>
                </w:p>
                <w:p w:rsidR="001C3F87" w:rsidRPr="008D6D9E" w:rsidRDefault="005368F2" w:rsidP="005368F2">
                  <w:pPr>
                    <w:pStyle w:val="Prrafodelista"/>
                    <w:numPr>
                      <w:ilvl w:val="0"/>
                      <w:numId w:val="4"/>
                    </w:numPr>
                    <w:rPr>
                      <w:rFonts w:cstheme="minorHAnsi"/>
                      <w:sz w:val="18"/>
                      <w:szCs w:val="18"/>
                    </w:rPr>
                  </w:pPr>
                  <w:r w:rsidRPr="008D6D9E">
                    <w:rPr>
                      <w:rFonts w:cstheme="minorHAnsi"/>
                      <w:sz w:val="18"/>
                      <w:szCs w:val="18"/>
                    </w:rPr>
                    <w:t>(Tabla 2)</w:t>
                  </w:r>
                </w:p>
              </w:tc>
              <w:tc>
                <w:tcPr>
                  <w:tcW w:w="1365" w:type="pct"/>
                  <w:shd w:val="clear" w:color="auto" w:fill="auto"/>
                </w:tcPr>
                <w:p w:rsidR="001C3F87" w:rsidRPr="008D6D9E" w:rsidRDefault="005368F2" w:rsidP="008E3A52">
                  <w:pPr>
                    <w:pStyle w:val="Prrafodelista"/>
                    <w:numPr>
                      <w:ilvl w:val="0"/>
                      <w:numId w:val="4"/>
                    </w:numPr>
                    <w:rPr>
                      <w:rFonts w:cstheme="minorHAnsi"/>
                      <w:sz w:val="18"/>
                      <w:szCs w:val="18"/>
                    </w:rPr>
                  </w:pPr>
                  <w:r w:rsidRPr="008D6D9E">
                    <w:rPr>
                      <w:rFonts w:cstheme="minorHAnsi"/>
                      <w:sz w:val="18"/>
                      <w:szCs w:val="18"/>
                    </w:rPr>
                    <w:t xml:space="preserve">No se registran horas de </w:t>
                  </w:r>
                  <w:r w:rsidR="008E3A52" w:rsidRPr="008D6D9E">
                    <w:rPr>
                      <w:rFonts w:cstheme="minorHAnsi"/>
                      <w:sz w:val="18"/>
                      <w:szCs w:val="18"/>
                    </w:rPr>
                    <w:t>apagado p</w:t>
                  </w:r>
                  <w:r w:rsidRPr="008D6D9E">
                    <w:rPr>
                      <w:rFonts w:cstheme="minorHAnsi"/>
                      <w:sz w:val="18"/>
                      <w:szCs w:val="18"/>
                    </w:rPr>
                    <w:t>ara el periodo comprendido entre el 23/06/15 y el 30/06/15. (Tabla 3).</w:t>
                  </w:r>
                </w:p>
              </w:tc>
              <w:tc>
                <w:tcPr>
                  <w:tcW w:w="1366" w:type="pct"/>
                  <w:vMerge/>
                  <w:shd w:val="clear" w:color="auto" w:fill="auto"/>
                  <w:vAlign w:val="center"/>
                </w:tcPr>
                <w:p w:rsidR="001C3F87" w:rsidRPr="00822572" w:rsidRDefault="001C3F87" w:rsidP="001C3F87">
                  <w:pPr>
                    <w:pStyle w:val="Prrafodelista"/>
                    <w:numPr>
                      <w:ilvl w:val="0"/>
                      <w:numId w:val="4"/>
                    </w:numPr>
                    <w:rPr>
                      <w:rFonts w:cstheme="minorHAnsi"/>
                      <w:sz w:val="18"/>
                      <w:szCs w:val="18"/>
                      <w:highlight w:val="yellow"/>
                    </w:rPr>
                  </w:pPr>
                </w:p>
              </w:tc>
            </w:tr>
            <w:tr w:rsidR="001C3F87" w:rsidRPr="00D319D6" w:rsidTr="003769F0">
              <w:trPr>
                <w:trHeight w:val="290"/>
              </w:trPr>
              <w:tc>
                <w:tcPr>
                  <w:tcW w:w="904" w:type="pct"/>
                  <w:vAlign w:val="center"/>
                </w:tcPr>
                <w:p w:rsidR="001C3F87" w:rsidRPr="00D319D6" w:rsidRDefault="001C3F87" w:rsidP="001C3F87">
                  <w:pPr>
                    <w:spacing w:after="60" w:line="276" w:lineRule="auto"/>
                    <w:jc w:val="left"/>
                    <w:rPr>
                      <w:rFonts w:cstheme="minorHAnsi"/>
                      <w:sz w:val="18"/>
                      <w:szCs w:val="18"/>
                    </w:rPr>
                  </w:pPr>
                  <w:r w:rsidRPr="00D319D6">
                    <w:rPr>
                      <w:rFonts w:cstheme="minorHAnsi"/>
                      <w:sz w:val="18"/>
                      <w:szCs w:val="18"/>
                    </w:rPr>
                    <w:t>Horas de Falla (F</w:t>
                  </w:r>
                  <w:r w:rsidR="003769F0" w:rsidRPr="00D319D6">
                    <w:rPr>
                      <w:rFonts w:cstheme="minorHAnsi"/>
                      <w:sz w:val="18"/>
                      <w:szCs w:val="18"/>
                    </w:rPr>
                    <w:t>A</w:t>
                  </w:r>
                  <w:r w:rsidRPr="00D319D6">
                    <w:rPr>
                      <w:rFonts w:cstheme="minorHAnsi"/>
                      <w:sz w:val="18"/>
                      <w:szCs w:val="18"/>
                    </w:rPr>
                    <w:t>).</w:t>
                  </w:r>
                </w:p>
              </w:tc>
              <w:tc>
                <w:tcPr>
                  <w:tcW w:w="1365" w:type="pct"/>
                </w:tcPr>
                <w:p w:rsidR="001C3F87" w:rsidRPr="008D6D9E" w:rsidRDefault="00A240EB" w:rsidP="001C3F87">
                  <w:pPr>
                    <w:pStyle w:val="Prrafodelista"/>
                    <w:numPr>
                      <w:ilvl w:val="0"/>
                      <w:numId w:val="4"/>
                    </w:numPr>
                    <w:rPr>
                      <w:rFonts w:cstheme="minorHAnsi"/>
                      <w:sz w:val="18"/>
                      <w:szCs w:val="18"/>
                    </w:rPr>
                  </w:pPr>
                  <w:r w:rsidRPr="008D6D9E">
                    <w:rPr>
                      <w:rFonts w:cstheme="minorHAnsi"/>
                      <w:sz w:val="18"/>
                      <w:szCs w:val="18"/>
                    </w:rPr>
                    <w:t>No se registran Horas de Falla durante este trimestre.</w:t>
                  </w:r>
                </w:p>
              </w:tc>
              <w:tc>
                <w:tcPr>
                  <w:tcW w:w="1365" w:type="pct"/>
                </w:tcPr>
                <w:p w:rsidR="001C3F87" w:rsidRPr="008D6D9E" w:rsidRDefault="001C3F87" w:rsidP="001C3F87">
                  <w:pPr>
                    <w:pStyle w:val="Prrafodelista"/>
                    <w:numPr>
                      <w:ilvl w:val="0"/>
                      <w:numId w:val="4"/>
                    </w:numPr>
                    <w:rPr>
                      <w:rFonts w:cstheme="minorHAnsi"/>
                      <w:sz w:val="18"/>
                      <w:szCs w:val="18"/>
                    </w:rPr>
                  </w:pPr>
                  <w:r w:rsidRPr="008D6D9E">
                    <w:rPr>
                      <w:rFonts w:cstheme="minorHAnsi"/>
                      <w:sz w:val="18"/>
                      <w:szCs w:val="18"/>
                    </w:rPr>
                    <w:t>No se registran horas de falla para el periodo comprendido entre el 23/06/15 y el 30/06/15.</w:t>
                  </w:r>
                </w:p>
              </w:tc>
              <w:tc>
                <w:tcPr>
                  <w:tcW w:w="1366" w:type="pct"/>
                  <w:vMerge/>
                  <w:vAlign w:val="center"/>
                </w:tcPr>
                <w:p w:rsidR="001C3F87" w:rsidRPr="00822572" w:rsidRDefault="001C3F87" w:rsidP="001C3F87">
                  <w:pPr>
                    <w:pStyle w:val="Prrafodelista"/>
                    <w:numPr>
                      <w:ilvl w:val="0"/>
                      <w:numId w:val="4"/>
                    </w:numPr>
                    <w:rPr>
                      <w:rFonts w:cstheme="minorHAnsi"/>
                      <w:sz w:val="18"/>
                      <w:szCs w:val="18"/>
                      <w:highlight w:val="yellow"/>
                    </w:rPr>
                  </w:pPr>
                </w:p>
              </w:tc>
            </w:tr>
            <w:tr w:rsidR="001C3F87" w:rsidRPr="00D319D6" w:rsidTr="003769F0">
              <w:trPr>
                <w:trHeight w:val="491"/>
              </w:trPr>
              <w:tc>
                <w:tcPr>
                  <w:tcW w:w="904" w:type="pct"/>
                  <w:vAlign w:val="center"/>
                </w:tcPr>
                <w:p w:rsidR="001C3F87" w:rsidRPr="00D319D6" w:rsidRDefault="001C3F87" w:rsidP="001C3F87">
                  <w:pPr>
                    <w:spacing w:after="60" w:line="276" w:lineRule="auto"/>
                    <w:jc w:val="left"/>
                    <w:rPr>
                      <w:rFonts w:cstheme="minorHAnsi"/>
                      <w:sz w:val="18"/>
                      <w:szCs w:val="18"/>
                    </w:rPr>
                  </w:pPr>
                  <w:r w:rsidRPr="00D319D6">
                    <w:rPr>
                      <w:rFonts w:cstheme="minorHAnsi"/>
                      <w:sz w:val="18"/>
                      <w:szCs w:val="18"/>
                    </w:rPr>
                    <w:t>Horas de Detención No Programadas (DNP)</w:t>
                  </w:r>
                  <w:r w:rsidR="004F7A94" w:rsidRPr="00D319D6">
                    <w:rPr>
                      <w:rFonts w:cstheme="minorHAnsi"/>
                      <w:sz w:val="18"/>
                      <w:szCs w:val="18"/>
                    </w:rPr>
                    <w:t xml:space="preserve"> y Programada (DP)</w:t>
                  </w:r>
                  <w:r w:rsidRPr="00D319D6">
                    <w:rPr>
                      <w:rFonts w:cstheme="minorHAnsi"/>
                      <w:sz w:val="18"/>
                      <w:szCs w:val="18"/>
                    </w:rPr>
                    <w:t>.</w:t>
                  </w:r>
                </w:p>
              </w:tc>
              <w:tc>
                <w:tcPr>
                  <w:tcW w:w="1365" w:type="pct"/>
                  <w:vAlign w:val="center"/>
                </w:tcPr>
                <w:p w:rsidR="001C3F87" w:rsidRPr="008D6D9E" w:rsidRDefault="005368F2" w:rsidP="005368F2">
                  <w:pPr>
                    <w:pStyle w:val="Prrafodelista"/>
                    <w:numPr>
                      <w:ilvl w:val="0"/>
                      <w:numId w:val="4"/>
                    </w:numPr>
                    <w:spacing w:line="276" w:lineRule="auto"/>
                    <w:rPr>
                      <w:rFonts w:cstheme="minorHAnsi"/>
                      <w:sz w:val="18"/>
                      <w:szCs w:val="18"/>
                    </w:rPr>
                  </w:pPr>
                  <w:r w:rsidRPr="008D6D9E">
                    <w:rPr>
                      <w:rFonts w:cstheme="minorHAnsi"/>
                      <w:sz w:val="18"/>
                      <w:szCs w:val="18"/>
                    </w:rPr>
                    <w:t>S</w:t>
                  </w:r>
                  <w:r w:rsidR="004F7A94" w:rsidRPr="008D6D9E">
                    <w:rPr>
                      <w:rFonts w:cstheme="minorHAnsi"/>
                      <w:sz w:val="18"/>
                      <w:szCs w:val="18"/>
                    </w:rPr>
                    <w:t>e registran Horas de DP durante este trimestre.</w:t>
                  </w:r>
                </w:p>
              </w:tc>
              <w:tc>
                <w:tcPr>
                  <w:tcW w:w="1365" w:type="pct"/>
                </w:tcPr>
                <w:p w:rsidR="004F7A94" w:rsidRPr="00FB21BB" w:rsidRDefault="004F7A94" w:rsidP="00FB21BB">
                  <w:pPr>
                    <w:spacing w:line="276" w:lineRule="auto"/>
                    <w:rPr>
                      <w:rFonts w:cstheme="minorHAnsi"/>
                      <w:sz w:val="18"/>
                      <w:szCs w:val="18"/>
                    </w:rPr>
                  </w:pPr>
                </w:p>
                <w:p w:rsidR="001C3F87" w:rsidRPr="008D6D9E" w:rsidRDefault="008E3A52" w:rsidP="008E3A52">
                  <w:pPr>
                    <w:pStyle w:val="Prrafodelista"/>
                    <w:numPr>
                      <w:ilvl w:val="0"/>
                      <w:numId w:val="4"/>
                    </w:numPr>
                    <w:spacing w:line="276" w:lineRule="auto"/>
                    <w:rPr>
                      <w:rFonts w:cstheme="minorHAnsi"/>
                      <w:sz w:val="18"/>
                      <w:szCs w:val="18"/>
                    </w:rPr>
                  </w:pPr>
                  <w:r w:rsidRPr="008D6D9E">
                    <w:rPr>
                      <w:rFonts w:cstheme="minorHAnsi"/>
                      <w:sz w:val="18"/>
                      <w:szCs w:val="18"/>
                    </w:rPr>
                    <w:t>S</w:t>
                  </w:r>
                  <w:r w:rsidR="004F7A94" w:rsidRPr="008D6D9E">
                    <w:rPr>
                      <w:rFonts w:cstheme="minorHAnsi"/>
                      <w:sz w:val="18"/>
                      <w:szCs w:val="18"/>
                    </w:rPr>
                    <w:t>e registran Horas de</w:t>
                  </w:r>
                  <w:r w:rsidRPr="008D6D9E">
                    <w:rPr>
                      <w:rFonts w:cstheme="minorHAnsi"/>
                      <w:sz w:val="18"/>
                      <w:szCs w:val="18"/>
                    </w:rPr>
                    <w:t xml:space="preserve"> </w:t>
                  </w:r>
                  <w:r w:rsidR="00FB21BB">
                    <w:rPr>
                      <w:rFonts w:cstheme="minorHAnsi"/>
                      <w:sz w:val="18"/>
                      <w:szCs w:val="18"/>
                    </w:rPr>
                    <w:t>DP</w:t>
                  </w:r>
                  <w:r w:rsidR="004F7A94" w:rsidRPr="008D6D9E">
                    <w:rPr>
                      <w:rFonts w:cstheme="minorHAnsi"/>
                      <w:sz w:val="18"/>
                      <w:szCs w:val="18"/>
                    </w:rPr>
                    <w:t xml:space="preserve"> durante este trimestre.</w:t>
                  </w:r>
                </w:p>
              </w:tc>
              <w:tc>
                <w:tcPr>
                  <w:tcW w:w="1366" w:type="pct"/>
                  <w:vAlign w:val="center"/>
                </w:tcPr>
                <w:p w:rsidR="001C3F87" w:rsidRPr="008D6D9E" w:rsidRDefault="00E34BE9" w:rsidP="00382D64">
                  <w:pPr>
                    <w:pStyle w:val="Prrafodelista"/>
                    <w:numPr>
                      <w:ilvl w:val="0"/>
                      <w:numId w:val="4"/>
                    </w:numPr>
                    <w:spacing w:line="276" w:lineRule="auto"/>
                    <w:rPr>
                      <w:rFonts w:cstheme="minorHAnsi"/>
                      <w:sz w:val="18"/>
                      <w:szCs w:val="18"/>
                    </w:rPr>
                  </w:pPr>
                  <w:r>
                    <w:rPr>
                      <w:rFonts w:cstheme="minorHAnsi"/>
                      <w:sz w:val="18"/>
                      <w:szCs w:val="18"/>
                    </w:rPr>
                    <w:t xml:space="preserve">Se registran Horas de DP </w:t>
                  </w:r>
                  <w:r w:rsidR="008D6D9E" w:rsidRPr="008D6D9E">
                    <w:rPr>
                      <w:rFonts w:cstheme="minorHAnsi"/>
                      <w:sz w:val="18"/>
                      <w:szCs w:val="18"/>
                    </w:rPr>
                    <w:t>durante este trimestre.</w:t>
                  </w:r>
                </w:p>
              </w:tc>
            </w:tr>
          </w:tbl>
          <w:p w:rsidR="001C3F87" w:rsidRPr="00D319D6" w:rsidRDefault="001C3F87" w:rsidP="001C3F87">
            <w:pPr>
              <w:pStyle w:val="Prrafodelista"/>
              <w:numPr>
                <w:ilvl w:val="0"/>
                <w:numId w:val="11"/>
              </w:numPr>
              <w:rPr>
                <w:b/>
              </w:rPr>
            </w:pPr>
            <w:r w:rsidRPr="00D319D6">
              <w:rPr>
                <w:b/>
              </w:rPr>
              <w:t>De acuerdo a los antecedentes, durante el 2</w:t>
            </w:r>
            <w:r w:rsidRPr="00D319D6">
              <w:rPr>
                <w:b/>
                <w:vertAlign w:val="superscript"/>
              </w:rPr>
              <w:t>do</w:t>
            </w:r>
            <w:r w:rsidRPr="00D319D6">
              <w:rPr>
                <w:b/>
              </w:rPr>
              <w:t xml:space="preserve"> trimestre la fuente </w:t>
            </w:r>
            <w:r w:rsidR="005368F2">
              <w:rPr>
                <w:b/>
              </w:rPr>
              <w:t>no entró en operación</w:t>
            </w:r>
            <w:r w:rsidR="00382D64" w:rsidRPr="00D319D6">
              <w:rPr>
                <w:b/>
              </w:rPr>
              <w:t>.</w:t>
            </w:r>
          </w:p>
          <w:p w:rsidR="00402697" w:rsidRPr="0056658F" w:rsidRDefault="00402697" w:rsidP="00382D64">
            <w:pPr>
              <w:pStyle w:val="Prrafodelista"/>
              <w:rPr>
                <w:b/>
              </w:rPr>
            </w:pPr>
          </w:p>
        </w:tc>
      </w:tr>
    </w:tbl>
    <w:p w:rsidR="00402697" w:rsidRPr="00012C02" w:rsidRDefault="00402697" w:rsidP="00D561C6">
      <w:pPr>
        <w:tabs>
          <w:tab w:val="left" w:pos="1920"/>
        </w:tabs>
        <w:rPr>
          <w:rFonts w:cstheme="minorHAnsi"/>
          <w:sz w:val="14"/>
          <w:szCs w:val="24"/>
        </w:rPr>
        <w:sectPr w:rsidR="00402697" w:rsidRPr="00012C02" w:rsidSect="00D24F23">
          <w:pgSz w:w="15840" w:h="12240" w:orient="landscape"/>
          <w:pgMar w:top="1134" w:right="1134" w:bottom="1134" w:left="1134" w:header="709" w:footer="709" w:gutter="0"/>
          <w:cols w:space="708"/>
          <w:docGrid w:linePitch="360"/>
        </w:sectPr>
      </w:pPr>
    </w:p>
    <w:tbl>
      <w:tblPr>
        <w:tblW w:w="11562" w:type="dxa"/>
        <w:jc w:val="center"/>
        <w:tblLayout w:type="fixed"/>
        <w:tblCellMar>
          <w:left w:w="70" w:type="dxa"/>
          <w:right w:w="70" w:type="dxa"/>
        </w:tblCellMar>
        <w:tblLook w:val="04A0" w:firstRow="1" w:lastRow="0" w:firstColumn="1" w:lastColumn="0" w:noHBand="0" w:noVBand="1"/>
      </w:tblPr>
      <w:tblGrid>
        <w:gridCol w:w="11562"/>
      </w:tblGrid>
      <w:tr w:rsidR="00344F99" w:rsidRPr="00012C02" w:rsidTr="00811F34">
        <w:trPr>
          <w:trHeight w:val="30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4F99" w:rsidRPr="00012C02" w:rsidRDefault="00344F99" w:rsidP="0002525C">
            <w:pPr>
              <w:jc w:val="center"/>
              <w:rPr>
                <w:rFonts w:eastAsia="Times New Roman"/>
                <w:b/>
                <w:bCs/>
                <w:color w:val="000000"/>
                <w:sz w:val="20"/>
                <w:szCs w:val="20"/>
                <w:lang w:eastAsia="es-CL"/>
              </w:rPr>
            </w:pPr>
            <w:r w:rsidRPr="00012C02">
              <w:rPr>
                <w:rFonts w:eastAsia="Times New Roman"/>
                <w:b/>
                <w:bCs/>
                <w:color w:val="000000"/>
                <w:sz w:val="20"/>
                <w:szCs w:val="20"/>
                <w:lang w:eastAsia="es-CL"/>
              </w:rPr>
              <w:lastRenderedPageBreak/>
              <w:t xml:space="preserve">Registros </w:t>
            </w:r>
          </w:p>
        </w:tc>
      </w:tr>
      <w:tr w:rsidR="005368F2" w:rsidRPr="00012C02" w:rsidTr="005368F2">
        <w:trPr>
          <w:trHeight w:val="2829"/>
          <w:jc w:val="center"/>
        </w:trPr>
        <w:tc>
          <w:tcPr>
            <w:tcW w:w="5000" w:type="pct"/>
            <w:tcBorders>
              <w:top w:val="nil"/>
              <w:left w:val="single" w:sz="4" w:space="0" w:color="auto"/>
              <w:right w:val="single" w:sz="4" w:space="0" w:color="auto"/>
            </w:tcBorders>
            <w:shd w:val="clear" w:color="auto" w:fill="auto"/>
            <w:noWrap/>
            <w:vAlign w:val="center"/>
            <w:hideMark/>
          </w:tcPr>
          <w:p w:rsidR="005368F2" w:rsidRPr="00012C02" w:rsidRDefault="005368F2" w:rsidP="0002525C">
            <w:pPr>
              <w:jc w:val="center"/>
              <w:rPr>
                <w:rFonts w:eastAsia="Times New Roman"/>
                <w:color w:val="000000"/>
                <w:sz w:val="20"/>
                <w:szCs w:val="20"/>
                <w:lang w:eastAsia="es-CL"/>
              </w:rPr>
            </w:pPr>
            <w:r w:rsidRPr="005368F2">
              <w:rPr>
                <w:rFonts w:eastAsia="Times New Roman"/>
                <w:noProof/>
                <w:color w:val="000000"/>
                <w:sz w:val="20"/>
                <w:szCs w:val="20"/>
                <w:lang w:eastAsia="es-CL"/>
              </w:rPr>
              <w:drawing>
                <wp:inline distT="0" distB="0" distL="0" distR="0" wp14:anchorId="27AE153A" wp14:editId="08348541">
                  <wp:extent cx="3581400" cy="1955782"/>
                  <wp:effectExtent l="0" t="0" r="0"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97970" cy="1964831"/>
                          </a:xfrm>
                          <a:prstGeom prst="rect">
                            <a:avLst/>
                          </a:prstGeom>
                          <a:noFill/>
                          <a:ln>
                            <a:noFill/>
                          </a:ln>
                        </pic:spPr>
                      </pic:pic>
                    </a:graphicData>
                  </a:graphic>
                </wp:inline>
              </w:drawing>
            </w:r>
          </w:p>
        </w:tc>
      </w:tr>
      <w:tr w:rsidR="005368F2" w:rsidRPr="00012C02" w:rsidTr="005368F2">
        <w:trPr>
          <w:trHeight w:val="30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68F2" w:rsidRPr="00861438" w:rsidRDefault="005368F2" w:rsidP="005368F2">
            <w:pPr>
              <w:pStyle w:val="Descripcin"/>
              <w:jc w:val="center"/>
              <w:rPr>
                <w:rFonts w:eastAsia="Times New Roman"/>
                <w:b w:val="0"/>
                <w:color w:val="000000"/>
                <w:sz w:val="16"/>
                <w:szCs w:val="18"/>
                <w:lang w:eastAsia="es-CL"/>
              </w:rPr>
            </w:pPr>
            <w:bookmarkStart w:id="78" w:name="_Toc419812395"/>
            <w:bookmarkStart w:id="79" w:name="_Toc463278470"/>
            <w:r w:rsidRPr="00861438">
              <w:rPr>
                <w:sz w:val="16"/>
              </w:rPr>
              <w:t xml:space="preserve">Tabla 2:  </w:t>
            </w:r>
            <w:r w:rsidRPr="00861438">
              <w:rPr>
                <w:b w:val="0"/>
                <w:sz w:val="16"/>
              </w:rPr>
              <w:t>Resumen de promedios Horarios de Material Particulado (MP) – 2° Trimestre</w:t>
            </w:r>
            <w:bookmarkEnd w:id="78"/>
            <w:bookmarkEnd w:id="79"/>
          </w:p>
        </w:tc>
      </w:tr>
      <w:tr w:rsidR="005368F2" w:rsidRPr="00012C02" w:rsidTr="005368F2">
        <w:trPr>
          <w:trHeight w:val="2817"/>
          <w:jc w:val="center"/>
        </w:trPr>
        <w:tc>
          <w:tcPr>
            <w:tcW w:w="5000" w:type="pct"/>
            <w:tcBorders>
              <w:top w:val="nil"/>
              <w:left w:val="single" w:sz="4" w:space="0" w:color="auto"/>
              <w:right w:val="single" w:sz="4" w:space="0" w:color="auto"/>
            </w:tcBorders>
            <w:shd w:val="clear" w:color="auto" w:fill="auto"/>
            <w:noWrap/>
            <w:vAlign w:val="center"/>
            <w:hideMark/>
          </w:tcPr>
          <w:p w:rsidR="005368F2" w:rsidRPr="00012C02" w:rsidRDefault="005368F2" w:rsidP="005368F2">
            <w:pPr>
              <w:jc w:val="center"/>
              <w:rPr>
                <w:rFonts w:cstheme="minorHAnsi"/>
                <w:b/>
                <w:sz w:val="18"/>
                <w:szCs w:val="20"/>
              </w:rPr>
            </w:pPr>
            <w:r w:rsidRPr="005368F2">
              <w:rPr>
                <w:rFonts w:cstheme="minorHAnsi"/>
                <w:b/>
                <w:noProof/>
                <w:sz w:val="18"/>
                <w:szCs w:val="20"/>
                <w:lang w:eastAsia="es-CL"/>
              </w:rPr>
              <w:drawing>
                <wp:inline distT="0" distB="0" distL="0" distR="0" wp14:anchorId="7F4DB7EC" wp14:editId="2583BC34">
                  <wp:extent cx="3637945" cy="2011680"/>
                  <wp:effectExtent l="0" t="0" r="635"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40567" cy="2013130"/>
                          </a:xfrm>
                          <a:prstGeom prst="rect">
                            <a:avLst/>
                          </a:prstGeom>
                          <a:noFill/>
                          <a:ln>
                            <a:noFill/>
                          </a:ln>
                        </pic:spPr>
                      </pic:pic>
                    </a:graphicData>
                  </a:graphic>
                </wp:inline>
              </w:drawing>
            </w:r>
          </w:p>
        </w:tc>
      </w:tr>
      <w:tr w:rsidR="005368F2" w:rsidRPr="00012C02" w:rsidTr="005368F2">
        <w:trPr>
          <w:trHeight w:val="37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68F2" w:rsidRPr="00861438" w:rsidRDefault="005368F2" w:rsidP="00BD62A5">
            <w:pPr>
              <w:pStyle w:val="Descripcin"/>
              <w:jc w:val="center"/>
              <w:rPr>
                <w:rFonts w:eastAsia="Times New Roman"/>
                <w:b w:val="0"/>
                <w:color w:val="000000"/>
                <w:sz w:val="16"/>
                <w:szCs w:val="18"/>
                <w:lang w:eastAsia="es-CL"/>
              </w:rPr>
            </w:pPr>
            <w:bookmarkStart w:id="80" w:name="_Toc463278471"/>
            <w:r w:rsidRPr="00861438">
              <w:rPr>
                <w:sz w:val="16"/>
              </w:rPr>
              <w:t xml:space="preserve">Tabla 3:  </w:t>
            </w:r>
            <w:r w:rsidRPr="00861438">
              <w:rPr>
                <w:b w:val="0"/>
                <w:sz w:val="16"/>
              </w:rPr>
              <w:t>Resumen de promedios Horarios de Dióxido de Azufre (SO</w:t>
            </w:r>
            <w:r w:rsidRPr="00861438">
              <w:rPr>
                <w:b w:val="0"/>
                <w:sz w:val="16"/>
                <w:vertAlign w:val="subscript"/>
              </w:rPr>
              <w:t>2</w:t>
            </w:r>
            <w:r w:rsidRPr="00861438">
              <w:rPr>
                <w:b w:val="0"/>
                <w:sz w:val="16"/>
              </w:rPr>
              <w:t>) – 2° Trimestre</w:t>
            </w:r>
            <w:bookmarkEnd w:id="80"/>
          </w:p>
        </w:tc>
      </w:tr>
      <w:tr w:rsidR="00811F34" w:rsidRPr="00012C02" w:rsidTr="00811F34">
        <w:trPr>
          <w:trHeight w:val="37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811F34" w:rsidRDefault="005368F2" w:rsidP="00BD62A5">
            <w:pPr>
              <w:pStyle w:val="Descripcin"/>
              <w:jc w:val="center"/>
              <w:rPr>
                <w:szCs w:val="18"/>
              </w:rPr>
            </w:pPr>
            <w:bookmarkStart w:id="81" w:name="_Toc454444197"/>
            <w:bookmarkStart w:id="82" w:name="_Toc455475405"/>
            <w:bookmarkStart w:id="83" w:name="_Toc463278472"/>
            <w:r w:rsidRPr="005368F2">
              <w:rPr>
                <w:noProof/>
                <w:szCs w:val="18"/>
                <w:lang w:eastAsia="es-CL"/>
              </w:rPr>
              <w:lastRenderedPageBreak/>
              <w:drawing>
                <wp:inline distT="0" distB="0" distL="0" distR="0" wp14:anchorId="5D405699" wp14:editId="5E4793E1">
                  <wp:extent cx="4426779" cy="25202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53517" cy="2535447"/>
                          </a:xfrm>
                          <a:prstGeom prst="rect">
                            <a:avLst/>
                          </a:prstGeom>
                          <a:noFill/>
                          <a:ln>
                            <a:noFill/>
                          </a:ln>
                        </pic:spPr>
                      </pic:pic>
                    </a:graphicData>
                  </a:graphic>
                </wp:inline>
              </w:drawing>
            </w:r>
            <w:bookmarkEnd w:id="81"/>
            <w:bookmarkEnd w:id="82"/>
            <w:bookmarkEnd w:id="83"/>
          </w:p>
        </w:tc>
      </w:tr>
      <w:tr w:rsidR="00811F34" w:rsidRPr="00012C02" w:rsidTr="00811F34">
        <w:trPr>
          <w:trHeight w:val="37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811F34" w:rsidRDefault="00811F34" w:rsidP="00104F2A">
            <w:pPr>
              <w:pStyle w:val="Descripcin"/>
              <w:jc w:val="center"/>
              <w:rPr>
                <w:szCs w:val="18"/>
              </w:rPr>
            </w:pPr>
            <w:bookmarkStart w:id="84" w:name="_Toc463278473"/>
            <w:r w:rsidRPr="005F7D84">
              <w:t xml:space="preserve">Tabla 4:  </w:t>
            </w:r>
            <w:r w:rsidRPr="005F7D84">
              <w:rPr>
                <w:b w:val="0"/>
              </w:rPr>
              <w:t>Resumen de promedios Horarios de Óxidos de Nitrógeno (NO</w:t>
            </w:r>
            <w:r w:rsidR="00104F2A">
              <w:rPr>
                <w:b w:val="0"/>
              </w:rPr>
              <w:t>x</w:t>
            </w:r>
            <w:r w:rsidRPr="005F7D84">
              <w:rPr>
                <w:b w:val="0"/>
              </w:rPr>
              <w:t>) – 2° Trimestre</w:t>
            </w:r>
            <w:bookmarkEnd w:id="84"/>
          </w:p>
        </w:tc>
      </w:tr>
    </w:tbl>
    <w:p w:rsidR="00E10352" w:rsidRDefault="00E10352" w:rsidP="00E10352">
      <w:pPr>
        <w:pStyle w:val="Ttulo2"/>
        <w:numPr>
          <w:ilvl w:val="0"/>
          <w:numId w:val="0"/>
        </w:numPr>
      </w:pPr>
    </w:p>
    <w:p w:rsidR="00E10352" w:rsidRDefault="00E10352">
      <w:pPr>
        <w:jc w:val="left"/>
        <w:rPr>
          <w:rFonts w:cstheme="minorHAnsi"/>
          <w:b/>
          <w:sz w:val="24"/>
          <w:szCs w:val="20"/>
        </w:rPr>
      </w:pPr>
      <w:r>
        <w:br w:type="page"/>
      </w:r>
    </w:p>
    <w:p w:rsidR="00117E5A" w:rsidRPr="00012C02" w:rsidRDefault="00117E5A" w:rsidP="00117E5A">
      <w:pPr>
        <w:pStyle w:val="Ttulo2"/>
      </w:pPr>
      <w:bookmarkStart w:id="85" w:name="_Toc463278474"/>
      <w:r w:rsidRPr="00012C02">
        <w:lastRenderedPageBreak/>
        <w:t>Resumen de datos reportados durante el 3</w:t>
      </w:r>
      <w:r w:rsidRPr="00012C02">
        <w:rPr>
          <w:vertAlign w:val="superscript"/>
        </w:rPr>
        <w:t>er</w:t>
      </w:r>
      <w:r w:rsidRPr="00012C02">
        <w:t xml:space="preserve"> reporte trimestral.</w:t>
      </w:r>
      <w:bookmarkEnd w:id="85"/>
    </w:p>
    <w:p w:rsidR="00117E5A" w:rsidRPr="00012C02" w:rsidRDefault="00117E5A" w:rsidP="00117E5A"/>
    <w:tbl>
      <w:tblPr>
        <w:tblStyle w:val="Tablaconcuadrcula"/>
        <w:tblW w:w="5000" w:type="pct"/>
        <w:tblLook w:val="04A0" w:firstRow="1" w:lastRow="0" w:firstColumn="1" w:lastColumn="0" w:noHBand="0" w:noVBand="1"/>
      </w:tblPr>
      <w:tblGrid>
        <w:gridCol w:w="13562"/>
      </w:tblGrid>
      <w:tr w:rsidR="00117E5A" w:rsidRPr="00012C02" w:rsidTr="004C3DB6">
        <w:trPr>
          <w:trHeight w:val="319"/>
        </w:trPr>
        <w:tc>
          <w:tcPr>
            <w:tcW w:w="5000" w:type="pct"/>
            <w:tcBorders>
              <w:bottom w:val="single" w:sz="4" w:space="0" w:color="auto"/>
            </w:tcBorders>
          </w:tcPr>
          <w:p w:rsidR="00117E5A" w:rsidRPr="00B24FF6" w:rsidRDefault="00117E5A" w:rsidP="004C3DB6">
            <w:pPr>
              <w:rPr>
                <w:sz w:val="18"/>
                <w:szCs w:val="18"/>
              </w:rPr>
            </w:pPr>
            <w:r w:rsidRPr="00B24FF6">
              <w:rPr>
                <w:b/>
                <w:sz w:val="18"/>
                <w:szCs w:val="18"/>
              </w:rPr>
              <w:t xml:space="preserve">Exigencia (s): </w:t>
            </w:r>
            <w:r w:rsidRPr="00B24FF6">
              <w:rPr>
                <w:sz w:val="18"/>
                <w:szCs w:val="18"/>
              </w:rPr>
              <w:t xml:space="preserve"> </w:t>
            </w:r>
          </w:p>
          <w:p w:rsidR="00A87DC9" w:rsidRPr="00122F98" w:rsidRDefault="00A87DC9" w:rsidP="00A87DC9">
            <w:pPr>
              <w:pStyle w:val="Prrafodelista"/>
              <w:numPr>
                <w:ilvl w:val="0"/>
                <w:numId w:val="6"/>
              </w:numPr>
              <w:ind w:left="426"/>
              <w:rPr>
                <w:sz w:val="18"/>
                <w:szCs w:val="18"/>
              </w:rPr>
            </w:pPr>
            <w:r w:rsidRPr="00B24FF6">
              <w:rPr>
                <w:sz w:val="18"/>
                <w:szCs w:val="18"/>
              </w:rPr>
              <w:t>Artículo 5º.</w:t>
            </w:r>
            <w:r w:rsidRPr="00122F98">
              <w:rPr>
                <w:sz w:val="18"/>
                <w:szCs w:val="18"/>
              </w:rPr>
              <w:t xml:space="preserve">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NOx con anterioridad a esta fecha y de 5 años en aquellas zonas que no se encuentren declaradas como latentes o saturadas por dichos contaminantes.</w:t>
            </w:r>
          </w:p>
          <w:p w:rsidR="00A87DC9" w:rsidRPr="00122F98" w:rsidRDefault="00A87DC9" w:rsidP="00A87DC9">
            <w:pPr>
              <w:pStyle w:val="Prrafodelista"/>
              <w:ind w:left="426"/>
              <w:rPr>
                <w:sz w:val="18"/>
                <w:szCs w:val="18"/>
              </w:rPr>
            </w:pPr>
            <w:r w:rsidRPr="00122F98">
              <w:rPr>
                <w:sz w:val="18"/>
                <w:szCs w:val="18"/>
              </w:rPr>
              <w:t>Por su parte, las fuentes emisoras nuevas deberán cumplir con los valores límites de emisión de las Tablas Nº 2 y Nº 3 desde la entrada en vigencia del presente decreto.</w:t>
            </w:r>
          </w:p>
          <w:p w:rsidR="00A87DC9" w:rsidRPr="00122F98" w:rsidRDefault="00A87DC9" w:rsidP="00A87DC9">
            <w:pPr>
              <w:pStyle w:val="Prrafodelista"/>
              <w:ind w:left="426"/>
              <w:rPr>
                <w:rFonts w:cstheme="minorHAnsi"/>
                <w:sz w:val="18"/>
                <w:szCs w:val="18"/>
              </w:rPr>
            </w:pPr>
          </w:p>
          <w:p w:rsidR="00A87DC9" w:rsidRPr="00122F98" w:rsidRDefault="00A87DC9" w:rsidP="00A87DC9">
            <w:pPr>
              <w:pStyle w:val="Prrafodelista"/>
              <w:numPr>
                <w:ilvl w:val="0"/>
                <w:numId w:val="6"/>
              </w:numPr>
              <w:ind w:left="426"/>
              <w:rPr>
                <w:rFonts w:cstheme="minorHAnsi"/>
                <w:sz w:val="18"/>
                <w:szCs w:val="18"/>
              </w:rPr>
            </w:pPr>
            <w:r w:rsidRPr="00122F98">
              <w:rPr>
                <w:rFonts w:cstheme="minorHAnsi"/>
                <w:sz w:val="18"/>
                <w:szCs w:val="18"/>
              </w:rPr>
              <w:t>Artículo 12° del D.S. N°13/2011: “Los titulares de las fuentes emisoras presentarán… un reporte del monitoreo continuo de emisiones, trimestralmente, durante un año calendario,…”</w:t>
            </w:r>
          </w:p>
          <w:p w:rsidR="00A87DC9" w:rsidRPr="00122F98" w:rsidRDefault="00A87DC9" w:rsidP="00A87DC9">
            <w:pPr>
              <w:pStyle w:val="Prrafodelista"/>
              <w:ind w:left="426"/>
              <w:rPr>
                <w:rFonts w:cstheme="minorHAnsi"/>
                <w:sz w:val="16"/>
                <w:szCs w:val="16"/>
              </w:rPr>
            </w:pPr>
          </w:p>
          <w:p w:rsidR="00A87DC9" w:rsidRPr="00122F98" w:rsidRDefault="00A87DC9" w:rsidP="00A87DC9">
            <w:pPr>
              <w:pStyle w:val="Prrafodelista"/>
              <w:numPr>
                <w:ilvl w:val="0"/>
                <w:numId w:val="6"/>
              </w:numPr>
              <w:ind w:left="426"/>
              <w:rPr>
                <w:rFonts w:cstheme="minorHAnsi"/>
                <w:sz w:val="18"/>
                <w:szCs w:val="18"/>
              </w:rPr>
            </w:pPr>
            <w:r w:rsidRPr="00122F98">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A87DC9" w:rsidRPr="00122F98" w:rsidRDefault="00A87DC9" w:rsidP="00A87DC9">
            <w:pPr>
              <w:pStyle w:val="Prrafodelista"/>
              <w:ind w:left="426"/>
              <w:rPr>
                <w:rFonts w:cstheme="minorHAnsi"/>
                <w:sz w:val="16"/>
                <w:szCs w:val="16"/>
              </w:rPr>
            </w:pPr>
          </w:p>
          <w:p w:rsidR="00A87DC9" w:rsidRPr="00122F98" w:rsidRDefault="00A87DC9" w:rsidP="00A87DC9">
            <w:pPr>
              <w:pStyle w:val="Prrafodelista"/>
              <w:numPr>
                <w:ilvl w:val="0"/>
                <w:numId w:val="6"/>
              </w:numPr>
              <w:ind w:left="426"/>
              <w:rPr>
                <w:rFonts w:cstheme="minorHAnsi"/>
                <w:sz w:val="18"/>
                <w:szCs w:val="18"/>
              </w:rPr>
            </w:pPr>
            <w:r w:rsidRPr="00122F98">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A87DC9" w:rsidRPr="00122F98" w:rsidRDefault="00A87DC9" w:rsidP="00A87DC9">
            <w:pPr>
              <w:pStyle w:val="Prrafodelista"/>
              <w:ind w:left="426"/>
              <w:rPr>
                <w:rFonts w:cstheme="minorHAnsi"/>
                <w:sz w:val="16"/>
                <w:szCs w:val="16"/>
              </w:rPr>
            </w:pPr>
          </w:p>
          <w:p w:rsidR="00B83754" w:rsidRPr="00122F98" w:rsidRDefault="00A87DC9" w:rsidP="00A87DC9">
            <w:pPr>
              <w:pStyle w:val="Prrafodelista"/>
              <w:numPr>
                <w:ilvl w:val="0"/>
                <w:numId w:val="6"/>
              </w:numPr>
              <w:ind w:left="426"/>
              <w:rPr>
                <w:b/>
              </w:rPr>
            </w:pPr>
            <w:r w:rsidRPr="00122F98">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012C02" w:rsidTr="004C3DB6">
        <w:trPr>
          <w:trHeight w:val="627"/>
        </w:trPr>
        <w:tc>
          <w:tcPr>
            <w:tcW w:w="5000" w:type="pct"/>
          </w:tcPr>
          <w:p w:rsidR="00117E5A" w:rsidRPr="00A4698E" w:rsidRDefault="00117E5A" w:rsidP="004C3DB6">
            <w:pPr>
              <w:rPr>
                <w:sz w:val="18"/>
                <w:szCs w:val="18"/>
              </w:rPr>
            </w:pPr>
            <w:r w:rsidRPr="00A4698E">
              <w:rPr>
                <w:sz w:val="18"/>
                <w:szCs w:val="18"/>
              </w:rPr>
              <w:t>Con relación a los datos del  3</w:t>
            </w:r>
            <w:r w:rsidRPr="00A4698E">
              <w:rPr>
                <w:sz w:val="18"/>
                <w:szCs w:val="18"/>
                <w:vertAlign w:val="superscript"/>
              </w:rPr>
              <w:t>er</w:t>
            </w:r>
            <w:r w:rsidRPr="00A4698E">
              <w:rPr>
                <w:sz w:val="18"/>
                <w:szCs w:val="18"/>
              </w:rPr>
              <w:t xml:space="preserve"> reporte trimes</w:t>
            </w:r>
            <w:r w:rsidR="00A87DC9" w:rsidRPr="00A4698E">
              <w:rPr>
                <w:sz w:val="18"/>
                <w:szCs w:val="18"/>
              </w:rPr>
              <w:t>tral</w:t>
            </w:r>
            <w:r w:rsidRPr="00A4698E">
              <w:rPr>
                <w:sz w:val="18"/>
                <w:szCs w:val="18"/>
              </w:rPr>
              <w:t>, es posible indicar que:</w:t>
            </w:r>
          </w:p>
          <w:p w:rsidR="00A87DC9" w:rsidRPr="00A4698E" w:rsidRDefault="00A87DC9" w:rsidP="00A87DC9">
            <w:pPr>
              <w:pStyle w:val="Prrafodelista"/>
              <w:numPr>
                <w:ilvl w:val="0"/>
                <w:numId w:val="10"/>
              </w:numPr>
              <w:rPr>
                <w:sz w:val="18"/>
                <w:szCs w:val="18"/>
              </w:rPr>
            </w:pPr>
            <w:r w:rsidRPr="00A4698E">
              <w:rPr>
                <w:sz w:val="18"/>
                <w:szCs w:val="18"/>
              </w:rPr>
              <w:t>El titular presenta para su evaluación el reporte del monitoreo continuo de emisiones correspondiente al 3</w:t>
            </w:r>
            <w:r w:rsidRPr="00A4698E">
              <w:rPr>
                <w:sz w:val="18"/>
                <w:szCs w:val="18"/>
                <w:vertAlign w:val="superscript"/>
              </w:rPr>
              <w:t>er</w:t>
            </w:r>
            <w:r w:rsidRPr="00A4698E">
              <w:rPr>
                <w:sz w:val="18"/>
                <w:szCs w:val="18"/>
              </w:rPr>
              <w:t xml:space="preserve"> trimestre.</w:t>
            </w:r>
          </w:p>
          <w:p w:rsidR="00A87DC9" w:rsidRPr="00A4698E" w:rsidRDefault="00A87DC9" w:rsidP="00A87DC9">
            <w:pPr>
              <w:pStyle w:val="Prrafodelista"/>
              <w:numPr>
                <w:ilvl w:val="0"/>
                <w:numId w:val="10"/>
              </w:numPr>
              <w:rPr>
                <w:sz w:val="18"/>
                <w:szCs w:val="18"/>
              </w:rPr>
            </w:pPr>
            <w:r w:rsidRPr="00A4698E">
              <w:rPr>
                <w:sz w:val="18"/>
                <w:szCs w:val="18"/>
              </w:rPr>
              <w:t>El reporte incluye las respectivas “horas de funcionamiento” de la fuente (Encendido, Régimen, Apagado y fallas).</w:t>
            </w:r>
          </w:p>
          <w:p w:rsidR="00A87DC9" w:rsidRPr="00A4698E" w:rsidRDefault="00A87DC9" w:rsidP="00A87DC9">
            <w:pPr>
              <w:pStyle w:val="Prrafodelista"/>
              <w:numPr>
                <w:ilvl w:val="0"/>
                <w:numId w:val="10"/>
              </w:numPr>
              <w:rPr>
                <w:sz w:val="18"/>
                <w:szCs w:val="18"/>
              </w:rPr>
            </w:pPr>
            <w:r w:rsidRPr="00A4698E">
              <w:rPr>
                <w:sz w:val="18"/>
                <w:szCs w:val="18"/>
              </w:rPr>
              <w:t>El reporte permite realizar el análisis de los promedios horarios de cada hora de funcionamiento, comparándolos con el límite de emisión aplicable y determinando para cada una de esas horas, si es una hora de conformidad de inconformidad y si están debidamente justificadas.</w:t>
            </w:r>
          </w:p>
          <w:p w:rsidR="00A87DC9" w:rsidRPr="00A4698E" w:rsidRDefault="00A87DC9" w:rsidP="00A87DC9">
            <w:pPr>
              <w:pStyle w:val="Prrafodelista"/>
              <w:numPr>
                <w:ilvl w:val="0"/>
                <w:numId w:val="10"/>
              </w:numPr>
              <w:rPr>
                <w:rFonts w:cstheme="minorHAnsi"/>
                <w:sz w:val="18"/>
                <w:szCs w:val="18"/>
              </w:rPr>
            </w:pPr>
            <w:r w:rsidRPr="00A4698E">
              <w:rPr>
                <w:rFonts w:cstheme="minorHAnsi"/>
                <w:sz w:val="18"/>
                <w:szCs w:val="18"/>
              </w:rPr>
              <w:t>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w:t>
            </w:r>
          </w:p>
          <w:p w:rsidR="00380DF1" w:rsidRPr="00A4698E" w:rsidRDefault="00380DF1" w:rsidP="00380DF1">
            <w:pPr>
              <w:rPr>
                <w:rFonts w:cstheme="minorHAnsi"/>
                <w:sz w:val="18"/>
                <w:szCs w:val="18"/>
              </w:rPr>
            </w:pPr>
          </w:p>
          <w:p w:rsidR="00380DF1" w:rsidRPr="00122F98" w:rsidRDefault="00380DF1" w:rsidP="00380DF1">
            <w:pPr>
              <w:rPr>
                <w:rFonts w:cstheme="minorHAnsi"/>
                <w:sz w:val="18"/>
                <w:szCs w:val="18"/>
              </w:rPr>
            </w:pPr>
          </w:p>
          <w:p w:rsidR="00380DF1" w:rsidRPr="00122F98" w:rsidRDefault="00380DF1" w:rsidP="00380DF1">
            <w:pPr>
              <w:rPr>
                <w:rFonts w:cstheme="minorHAnsi"/>
                <w:sz w:val="18"/>
                <w:szCs w:val="18"/>
              </w:rPr>
            </w:pPr>
          </w:p>
          <w:p w:rsidR="00380DF1" w:rsidRPr="00122F98" w:rsidRDefault="00380DF1" w:rsidP="00380DF1">
            <w:pPr>
              <w:rPr>
                <w:rFonts w:cstheme="minorHAnsi"/>
                <w:sz w:val="18"/>
                <w:szCs w:val="18"/>
              </w:rPr>
            </w:pPr>
          </w:p>
          <w:p w:rsidR="00380DF1" w:rsidRPr="00122F98" w:rsidRDefault="00380DF1" w:rsidP="00380DF1">
            <w:pPr>
              <w:rPr>
                <w:rFonts w:cstheme="minorHAnsi"/>
                <w:sz w:val="18"/>
                <w:szCs w:val="18"/>
              </w:rPr>
            </w:pPr>
          </w:p>
          <w:p w:rsidR="00380DF1" w:rsidRPr="00122F98" w:rsidRDefault="00380DF1" w:rsidP="00380DF1">
            <w:pPr>
              <w:rPr>
                <w:rFonts w:cstheme="minorHAnsi"/>
                <w:sz w:val="18"/>
                <w:szCs w:val="18"/>
              </w:rPr>
            </w:pPr>
          </w:p>
          <w:p w:rsidR="00380DF1" w:rsidRPr="00122F98" w:rsidRDefault="00380DF1" w:rsidP="00380DF1">
            <w:pPr>
              <w:rPr>
                <w:rFonts w:cstheme="minorHAnsi"/>
                <w:sz w:val="18"/>
                <w:szCs w:val="18"/>
              </w:rPr>
            </w:pPr>
          </w:p>
          <w:p w:rsidR="00A87DC9" w:rsidRPr="00122F98" w:rsidRDefault="00A87DC9" w:rsidP="004C3DB6"/>
          <w:tbl>
            <w:tblPr>
              <w:tblStyle w:val="Tablaconcuadrcula"/>
              <w:tblW w:w="13286" w:type="dxa"/>
              <w:tblInd w:w="137" w:type="dxa"/>
              <w:tblLook w:val="04A0" w:firstRow="1" w:lastRow="0" w:firstColumn="1" w:lastColumn="0" w:noHBand="0" w:noVBand="1"/>
            </w:tblPr>
            <w:tblGrid>
              <w:gridCol w:w="1305"/>
              <w:gridCol w:w="4570"/>
              <w:gridCol w:w="4132"/>
              <w:gridCol w:w="3279"/>
            </w:tblGrid>
            <w:tr w:rsidR="00DA706D" w:rsidRPr="00122F98" w:rsidTr="007B1316">
              <w:trPr>
                <w:trHeight w:val="160"/>
                <w:tblHeader/>
              </w:trPr>
              <w:tc>
                <w:tcPr>
                  <w:tcW w:w="491" w:type="pct"/>
                  <w:vMerge w:val="restart"/>
                  <w:shd w:val="clear" w:color="auto" w:fill="D9D9D9" w:themeFill="background1" w:themeFillShade="D9"/>
                  <w:vAlign w:val="center"/>
                </w:tcPr>
                <w:p w:rsidR="00DA706D" w:rsidRPr="00122F98" w:rsidRDefault="00DA706D" w:rsidP="004C3DB6">
                  <w:pPr>
                    <w:spacing w:line="276" w:lineRule="auto"/>
                    <w:jc w:val="center"/>
                    <w:rPr>
                      <w:rFonts w:ascii="Calibri" w:hAnsi="Calibri" w:cstheme="minorHAnsi"/>
                      <w:b/>
                    </w:rPr>
                  </w:pPr>
                  <w:r w:rsidRPr="00122F98">
                    <w:rPr>
                      <w:rFonts w:ascii="Calibri" w:hAnsi="Calibri" w:cstheme="minorHAnsi"/>
                      <w:b/>
                    </w:rPr>
                    <w:lastRenderedPageBreak/>
                    <w:t>Período de operación</w:t>
                  </w:r>
                </w:p>
              </w:tc>
              <w:tc>
                <w:tcPr>
                  <w:tcW w:w="4509" w:type="pct"/>
                  <w:gridSpan w:val="3"/>
                  <w:tcBorders>
                    <w:bottom w:val="single" w:sz="4" w:space="0" w:color="auto"/>
                  </w:tcBorders>
                  <w:shd w:val="clear" w:color="auto" w:fill="D9D9D9" w:themeFill="background1" w:themeFillShade="D9"/>
                  <w:vAlign w:val="center"/>
                </w:tcPr>
                <w:p w:rsidR="00DA706D" w:rsidRPr="00122F98" w:rsidRDefault="00DA706D" w:rsidP="004C3DB6">
                  <w:pPr>
                    <w:spacing w:line="276" w:lineRule="auto"/>
                    <w:jc w:val="center"/>
                    <w:rPr>
                      <w:rFonts w:ascii="Calibri" w:hAnsi="Calibri" w:cstheme="minorHAnsi"/>
                      <w:b/>
                    </w:rPr>
                  </w:pPr>
                  <w:r w:rsidRPr="00122F98">
                    <w:rPr>
                      <w:rFonts w:ascii="Calibri" w:hAnsi="Calibri" w:cstheme="minorHAnsi"/>
                      <w:b/>
                    </w:rPr>
                    <w:t>Hechos Constatados y Observaciones</w:t>
                  </w:r>
                </w:p>
              </w:tc>
            </w:tr>
            <w:tr w:rsidR="00B22A14" w:rsidRPr="00122F98" w:rsidTr="007B1316">
              <w:trPr>
                <w:trHeight w:val="160"/>
                <w:tblHeader/>
              </w:trPr>
              <w:tc>
                <w:tcPr>
                  <w:tcW w:w="491" w:type="pct"/>
                  <w:vMerge/>
                  <w:tcBorders>
                    <w:bottom w:val="single" w:sz="4" w:space="0" w:color="auto"/>
                  </w:tcBorders>
                  <w:shd w:val="clear" w:color="auto" w:fill="D9D9D9" w:themeFill="background1" w:themeFillShade="D9"/>
                  <w:vAlign w:val="center"/>
                </w:tcPr>
                <w:p w:rsidR="00B22A14" w:rsidRPr="00122F98" w:rsidRDefault="00B22A14" w:rsidP="00B22A14">
                  <w:pPr>
                    <w:spacing w:line="276" w:lineRule="auto"/>
                    <w:jc w:val="center"/>
                    <w:rPr>
                      <w:rFonts w:ascii="Calibri" w:hAnsi="Calibri" w:cstheme="minorHAnsi"/>
                      <w:b/>
                    </w:rPr>
                  </w:pPr>
                </w:p>
              </w:tc>
              <w:tc>
                <w:tcPr>
                  <w:tcW w:w="1720" w:type="pct"/>
                  <w:tcBorders>
                    <w:bottom w:val="single" w:sz="4" w:space="0" w:color="auto"/>
                  </w:tcBorders>
                  <w:shd w:val="clear" w:color="auto" w:fill="D9D9D9" w:themeFill="background1" w:themeFillShade="D9"/>
                  <w:vAlign w:val="center"/>
                </w:tcPr>
                <w:p w:rsidR="00B22A14" w:rsidRPr="00122F98" w:rsidRDefault="00B22A14" w:rsidP="00B22A14">
                  <w:pPr>
                    <w:spacing w:line="276" w:lineRule="auto"/>
                    <w:jc w:val="center"/>
                    <w:rPr>
                      <w:rFonts w:ascii="Calibri" w:hAnsi="Calibri" w:cstheme="minorHAnsi"/>
                      <w:b/>
                    </w:rPr>
                  </w:pPr>
                  <w:r w:rsidRPr="00122F98">
                    <w:rPr>
                      <w:rFonts w:ascii="Calibri" w:hAnsi="Calibri" w:cstheme="minorHAnsi"/>
                      <w:b/>
                    </w:rPr>
                    <w:t>MP</w:t>
                  </w:r>
                </w:p>
              </w:tc>
              <w:tc>
                <w:tcPr>
                  <w:tcW w:w="1555" w:type="pct"/>
                  <w:tcBorders>
                    <w:bottom w:val="single" w:sz="4" w:space="0" w:color="auto"/>
                  </w:tcBorders>
                  <w:shd w:val="clear" w:color="auto" w:fill="D9D9D9" w:themeFill="background1" w:themeFillShade="D9"/>
                </w:tcPr>
                <w:p w:rsidR="00B22A14" w:rsidRPr="00122F98" w:rsidRDefault="00B22A14" w:rsidP="00B22A14">
                  <w:pPr>
                    <w:spacing w:line="276" w:lineRule="auto"/>
                    <w:jc w:val="center"/>
                    <w:rPr>
                      <w:rFonts w:ascii="Calibri" w:hAnsi="Calibri" w:cstheme="minorHAnsi"/>
                      <w:b/>
                    </w:rPr>
                  </w:pPr>
                  <w:r w:rsidRPr="00122F98">
                    <w:rPr>
                      <w:rFonts w:ascii="Calibri" w:hAnsi="Calibri" w:cstheme="minorHAnsi"/>
                      <w:b/>
                    </w:rPr>
                    <w:t>SO</w:t>
                  </w:r>
                  <w:r w:rsidRPr="00122F98">
                    <w:rPr>
                      <w:rFonts w:ascii="Calibri" w:hAnsi="Calibri" w:cstheme="minorHAnsi"/>
                      <w:b/>
                      <w:vertAlign w:val="subscript"/>
                    </w:rPr>
                    <w:t>2</w:t>
                  </w:r>
                </w:p>
              </w:tc>
              <w:tc>
                <w:tcPr>
                  <w:tcW w:w="1234" w:type="pct"/>
                  <w:tcBorders>
                    <w:bottom w:val="single" w:sz="4" w:space="0" w:color="auto"/>
                  </w:tcBorders>
                  <w:shd w:val="clear" w:color="auto" w:fill="D9D9D9" w:themeFill="background1" w:themeFillShade="D9"/>
                  <w:vAlign w:val="center"/>
                </w:tcPr>
                <w:p w:rsidR="00B22A14" w:rsidRPr="00122F98" w:rsidRDefault="00B22A14" w:rsidP="00B22A14">
                  <w:pPr>
                    <w:spacing w:line="276" w:lineRule="auto"/>
                    <w:jc w:val="center"/>
                    <w:rPr>
                      <w:rFonts w:ascii="Calibri" w:hAnsi="Calibri" w:cstheme="minorHAnsi"/>
                      <w:b/>
                    </w:rPr>
                  </w:pPr>
                  <w:r w:rsidRPr="00122F98">
                    <w:rPr>
                      <w:rFonts w:ascii="Calibri" w:hAnsi="Calibri" w:cstheme="minorHAnsi"/>
                      <w:b/>
                    </w:rPr>
                    <w:t>NOx</w:t>
                  </w:r>
                </w:p>
              </w:tc>
            </w:tr>
            <w:tr w:rsidR="00B22A14" w:rsidRPr="00122F98" w:rsidTr="007B1316">
              <w:trPr>
                <w:trHeight w:val="667"/>
              </w:trPr>
              <w:tc>
                <w:tcPr>
                  <w:tcW w:w="491" w:type="pct"/>
                  <w:vAlign w:val="center"/>
                </w:tcPr>
                <w:p w:rsidR="00B22A14" w:rsidRPr="00FC5CB4" w:rsidRDefault="00B22A14" w:rsidP="00B22A14">
                  <w:pPr>
                    <w:spacing w:line="276" w:lineRule="auto"/>
                    <w:rPr>
                      <w:rFonts w:cstheme="minorHAnsi"/>
                      <w:sz w:val="18"/>
                      <w:szCs w:val="18"/>
                    </w:rPr>
                  </w:pPr>
                  <w:r w:rsidRPr="00FC5CB4">
                    <w:rPr>
                      <w:rFonts w:cstheme="minorHAnsi"/>
                      <w:sz w:val="18"/>
                      <w:szCs w:val="18"/>
                    </w:rPr>
                    <w:t>Horas de Encendido (HE).</w:t>
                  </w:r>
                </w:p>
              </w:tc>
              <w:tc>
                <w:tcPr>
                  <w:tcW w:w="1720" w:type="pct"/>
                  <w:vAlign w:val="center"/>
                </w:tcPr>
                <w:p w:rsidR="00B22A14" w:rsidRPr="00FC5CB4" w:rsidRDefault="00CB2EEC" w:rsidP="00734B07">
                  <w:pPr>
                    <w:pStyle w:val="Prrafodelista"/>
                    <w:numPr>
                      <w:ilvl w:val="0"/>
                      <w:numId w:val="4"/>
                    </w:numPr>
                    <w:rPr>
                      <w:rFonts w:cstheme="minorHAnsi"/>
                      <w:sz w:val="18"/>
                      <w:szCs w:val="18"/>
                    </w:rPr>
                  </w:pPr>
                  <w:r w:rsidRPr="00FC5CB4">
                    <w:rPr>
                      <w:rFonts w:cstheme="minorHAnsi"/>
                      <w:sz w:val="18"/>
                      <w:szCs w:val="18"/>
                    </w:rPr>
                    <w:t>Se registró un total de</w:t>
                  </w:r>
                  <w:r w:rsidR="00D319D6" w:rsidRPr="00FC5CB4">
                    <w:rPr>
                      <w:rFonts w:cstheme="minorHAnsi"/>
                      <w:sz w:val="18"/>
                      <w:szCs w:val="18"/>
                    </w:rPr>
                    <w:t xml:space="preserve"> </w:t>
                  </w:r>
                  <w:r w:rsidR="00734B07" w:rsidRPr="00FC5CB4">
                    <w:rPr>
                      <w:rFonts w:cstheme="minorHAnsi"/>
                      <w:sz w:val="18"/>
                      <w:szCs w:val="18"/>
                    </w:rPr>
                    <w:t>46</w:t>
                  </w:r>
                  <w:r w:rsidR="00B22A14" w:rsidRPr="00FC5CB4">
                    <w:rPr>
                      <w:rFonts w:cstheme="minorHAnsi"/>
                      <w:sz w:val="18"/>
                      <w:szCs w:val="18"/>
                    </w:rPr>
                    <w:t xml:space="preserve"> horas de Encendido,</w:t>
                  </w:r>
                  <w:r w:rsidRPr="00FC5CB4">
                    <w:rPr>
                      <w:rFonts w:cstheme="minorHAnsi"/>
                      <w:sz w:val="18"/>
                      <w:szCs w:val="18"/>
                    </w:rPr>
                    <w:t xml:space="preserve"> de las cuales </w:t>
                  </w:r>
                  <w:r w:rsidR="00884C28">
                    <w:rPr>
                      <w:rFonts w:cstheme="minorHAnsi"/>
                      <w:sz w:val="18"/>
                      <w:szCs w:val="18"/>
                    </w:rPr>
                    <w:t>15</w:t>
                  </w:r>
                  <w:r w:rsidR="00734B07" w:rsidRPr="00FC5CB4">
                    <w:rPr>
                      <w:rFonts w:cstheme="minorHAnsi"/>
                      <w:sz w:val="18"/>
                      <w:szCs w:val="18"/>
                    </w:rPr>
                    <w:t xml:space="preserve"> horas se encuentran sobre </w:t>
                  </w:r>
                  <w:r w:rsidR="00B22A14" w:rsidRPr="00FC5CB4">
                    <w:rPr>
                      <w:rFonts w:cstheme="minorHAnsi"/>
                      <w:sz w:val="18"/>
                      <w:szCs w:val="18"/>
                    </w:rPr>
                    <w:t>el límite establecid</w:t>
                  </w:r>
                  <w:r w:rsidR="00BB2873" w:rsidRPr="00FC5CB4">
                    <w:rPr>
                      <w:rFonts w:cstheme="minorHAnsi"/>
                      <w:sz w:val="18"/>
                      <w:szCs w:val="18"/>
                    </w:rPr>
                    <w:t xml:space="preserve">o para material particulado de </w:t>
                  </w:r>
                  <w:r w:rsidR="00734B07" w:rsidRPr="00FC5CB4">
                    <w:rPr>
                      <w:rFonts w:cstheme="minorHAnsi"/>
                      <w:sz w:val="18"/>
                      <w:szCs w:val="18"/>
                    </w:rPr>
                    <w:t>5</w:t>
                  </w:r>
                  <w:r w:rsidR="00B22A14" w:rsidRPr="00FC5CB4">
                    <w:rPr>
                      <w:rFonts w:cstheme="minorHAnsi"/>
                      <w:sz w:val="18"/>
                      <w:szCs w:val="18"/>
                    </w:rPr>
                    <w:t>0 mg/Nm</w:t>
                  </w:r>
                  <w:r w:rsidR="00B22A14" w:rsidRPr="00FC5CB4">
                    <w:rPr>
                      <w:rFonts w:cstheme="minorHAnsi"/>
                      <w:sz w:val="18"/>
                      <w:szCs w:val="18"/>
                      <w:vertAlign w:val="superscript"/>
                    </w:rPr>
                    <w:t>3</w:t>
                  </w:r>
                  <w:r w:rsidR="00BB2873" w:rsidRPr="00FC5CB4">
                    <w:rPr>
                      <w:rFonts w:cstheme="minorHAnsi"/>
                      <w:sz w:val="18"/>
                      <w:szCs w:val="18"/>
                    </w:rPr>
                    <w:t xml:space="preserve"> </w:t>
                  </w:r>
                  <w:r w:rsidR="00B22A14" w:rsidRPr="00FC5CB4">
                    <w:rPr>
                      <w:rFonts w:cstheme="minorHAnsi"/>
                      <w:sz w:val="18"/>
                      <w:szCs w:val="18"/>
                    </w:rPr>
                    <w:t>sin embargo, al revisar la caracterización de los datos, se observa que las horas fueron debidamente justificados, calificando dentro del periodo de excedencia que permite la norma</w:t>
                  </w:r>
                  <w:r w:rsidRPr="00FC5CB4">
                    <w:rPr>
                      <w:sz w:val="18"/>
                      <w:szCs w:val="18"/>
                    </w:rPr>
                    <w:t xml:space="preserve">. </w:t>
                  </w:r>
                </w:p>
              </w:tc>
              <w:tc>
                <w:tcPr>
                  <w:tcW w:w="1555" w:type="pct"/>
                </w:tcPr>
                <w:p w:rsidR="00B22A14" w:rsidRPr="00C951E4" w:rsidRDefault="000C067D" w:rsidP="00FC5CB4">
                  <w:pPr>
                    <w:pStyle w:val="Prrafodelista"/>
                    <w:numPr>
                      <w:ilvl w:val="0"/>
                      <w:numId w:val="4"/>
                    </w:numPr>
                    <w:rPr>
                      <w:rFonts w:cstheme="minorHAnsi"/>
                      <w:sz w:val="18"/>
                      <w:szCs w:val="18"/>
                    </w:rPr>
                  </w:pPr>
                  <w:r w:rsidRPr="00C951E4">
                    <w:rPr>
                      <w:sz w:val="18"/>
                      <w:szCs w:val="18"/>
                    </w:rPr>
                    <w:t xml:space="preserve">Se registró un total de </w:t>
                  </w:r>
                  <w:r w:rsidR="00FC5CB4" w:rsidRPr="00C951E4">
                    <w:rPr>
                      <w:sz w:val="18"/>
                      <w:szCs w:val="18"/>
                    </w:rPr>
                    <w:t>46</w:t>
                  </w:r>
                  <w:r w:rsidRPr="00C951E4">
                    <w:rPr>
                      <w:sz w:val="18"/>
                      <w:szCs w:val="18"/>
                    </w:rPr>
                    <w:t xml:space="preserve"> horas de Encendido, de las cuales </w:t>
                  </w:r>
                  <w:r w:rsidR="00D200B4">
                    <w:rPr>
                      <w:sz w:val="18"/>
                      <w:szCs w:val="18"/>
                    </w:rPr>
                    <w:t>1</w:t>
                  </w:r>
                  <w:r w:rsidR="00FC5CB4" w:rsidRPr="00C951E4">
                    <w:rPr>
                      <w:sz w:val="18"/>
                      <w:szCs w:val="18"/>
                    </w:rPr>
                    <w:t xml:space="preserve">8 </w:t>
                  </w:r>
                  <w:r w:rsidRPr="00C951E4">
                    <w:rPr>
                      <w:sz w:val="18"/>
                      <w:szCs w:val="18"/>
                    </w:rPr>
                    <w:t>superan el límite estableci</w:t>
                  </w:r>
                  <w:r w:rsidR="00BB2873" w:rsidRPr="00C951E4">
                    <w:rPr>
                      <w:sz w:val="18"/>
                      <w:szCs w:val="18"/>
                    </w:rPr>
                    <w:t xml:space="preserve">do para Dióxido de Azufre de </w:t>
                  </w:r>
                  <w:r w:rsidR="00FC5CB4" w:rsidRPr="00C951E4">
                    <w:rPr>
                      <w:sz w:val="18"/>
                      <w:szCs w:val="18"/>
                    </w:rPr>
                    <w:t>5</w:t>
                  </w:r>
                  <w:r w:rsidR="00BB2873" w:rsidRPr="00C951E4">
                    <w:rPr>
                      <w:sz w:val="18"/>
                      <w:szCs w:val="18"/>
                    </w:rPr>
                    <w:t>0</w:t>
                  </w:r>
                  <w:r w:rsidRPr="00C951E4">
                    <w:rPr>
                      <w:sz w:val="18"/>
                      <w:szCs w:val="18"/>
                    </w:rPr>
                    <w:t xml:space="preserve"> </w:t>
                  </w:r>
                  <w:r w:rsidRPr="00C951E4">
                    <w:rPr>
                      <w:rFonts w:cstheme="minorHAnsi"/>
                      <w:sz w:val="18"/>
                      <w:szCs w:val="18"/>
                    </w:rPr>
                    <w:t>mg/Nm</w:t>
                  </w:r>
                  <w:r w:rsidRPr="00C951E4">
                    <w:rPr>
                      <w:rFonts w:cstheme="minorHAnsi"/>
                      <w:sz w:val="18"/>
                      <w:szCs w:val="18"/>
                      <w:vertAlign w:val="superscript"/>
                    </w:rPr>
                    <w:t>3</w:t>
                  </w:r>
                  <w:r w:rsidR="00BB2873" w:rsidRPr="00C951E4">
                    <w:rPr>
                      <w:rFonts w:cstheme="minorHAnsi"/>
                      <w:sz w:val="18"/>
                      <w:szCs w:val="18"/>
                    </w:rPr>
                    <w:t xml:space="preserve"> </w:t>
                  </w:r>
                  <w:r w:rsidR="009B50DA" w:rsidRPr="00C951E4">
                    <w:rPr>
                      <w:rFonts w:cstheme="minorHAnsi"/>
                      <w:sz w:val="18"/>
                      <w:szCs w:val="18"/>
                    </w:rPr>
                    <w:t xml:space="preserve">, </w:t>
                  </w:r>
                  <w:r w:rsidRPr="00C951E4">
                    <w:rPr>
                      <w:rFonts w:cstheme="minorHAnsi"/>
                      <w:sz w:val="18"/>
                      <w:szCs w:val="18"/>
                    </w:rPr>
                    <w:t>sin embargo, al revisar la caracterización de los datos, se observa que las horas fueron debidamente justificados, calificando dentro del periodo de excedencia que permite la norma</w:t>
                  </w:r>
                  <w:r w:rsidRPr="00C951E4">
                    <w:rPr>
                      <w:sz w:val="18"/>
                      <w:szCs w:val="18"/>
                    </w:rPr>
                    <w:t>.</w:t>
                  </w:r>
                </w:p>
              </w:tc>
              <w:tc>
                <w:tcPr>
                  <w:tcW w:w="1234" w:type="pct"/>
                  <w:vMerge w:val="restart"/>
                  <w:vAlign w:val="center"/>
                </w:tcPr>
                <w:p w:rsidR="00700764" w:rsidRPr="00C951E4" w:rsidRDefault="00700764" w:rsidP="00700764">
                  <w:pPr>
                    <w:pStyle w:val="Prrafodelista"/>
                    <w:numPr>
                      <w:ilvl w:val="0"/>
                      <w:numId w:val="4"/>
                    </w:numPr>
                    <w:ind w:right="316"/>
                    <w:rPr>
                      <w:rFonts w:cstheme="minorHAnsi"/>
                      <w:sz w:val="18"/>
                      <w:szCs w:val="18"/>
                    </w:rPr>
                  </w:pPr>
                  <w:r w:rsidRPr="00CA5FBD">
                    <w:rPr>
                      <w:rFonts w:cstheme="minorHAnsi"/>
                      <w:sz w:val="18"/>
                      <w:szCs w:val="18"/>
                    </w:rPr>
                    <w:t xml:space="preserve">Se registra un total de </w:t>
                  </w:r>
                  <w:r>
                    <w:rPr>
                      <w:rFonts w:cstheme="minorHAnsi"/>
                      <w:sz w:val="18"/>
                      <w:szCs w:val="18"/>
                    </w:rPr>
                    <w:t>746</w:t>
                  </w:r>
                  <w:r w:rsidRPr="00CA5FBD">
                    <w:rPr>
                      <w:rFonts w:cstheme="minorHAnsi"/>
                      <w:sz w:val="18"/>
                      <w:szCs w:val="18"/>
                    </w:rPr>
                    <w:t xml:space="preserve"> horas de funcionamiento de las cuales </w:t>
                  </w:r>
                  <w:r>
                    <w:rPr>
                      <w:rFonts w:cstheme="minorHAnsi"/>
                      <w:sz w:val="18"/>
                      <w:szCs w:val="18"/>
                    </w:rPr>
                    <w:t>738</w:t>
                  </w:r>
                  <w:r w:rsidRPr="00CA5FBD">
                    <w:rPr>
                      <w:rFonts w:cstheme="minorHAnsi"/>
                      <w:sz w:val="18"/>
                      <w:szCs w:val="18"/>
                    </w:rPr>
                    <w:t xml:space="preserve"> horas son de conformidad (9</w:t>
                  </w:r>
                  <w:r>
                    <w:rPr>
                      <w:rFonts w:cstheme="minorHAnsi"/>
                      <w:sz w:val="18"/>
                      <w:szCs w:val="18"/>
                    </w:rPr>
                    <w:t>8,9</w:t>
                  </w:r>
                  <w:r w:rsidRPr="00CA5FBD">
                    <w:rPr>
                      <w:rFonts w:cstheme="minorHAnsi"/>
                      <w:sz w:val="18"/>
                      <w:szCs w:val="18"/>
                    </w:rPr>
                    <w:t>%) y 8 horas de inconformidad (</w:t>
                  </w:r>
                  <w:r>
                    <w:rPr>
                      <w:rFonts w:cstheme="minorHAnsi"/>
                      <w:sz w:val="18"/>
                      <w:szCs w:val="18"/>
                    </w:rPr>
                    <w:t>1,1</w:t>
                  </w:r>
                  <w:r w:rsidRPr="00CA5FBD">
                    <w:rPr>
                      <w:rFonts w:cstheme="minorHAnsi"/>
                      <w:sz w:val="18"/>
                      <w:szCs w:val="18"/>
                    </w:rPr>
                    <w:t xml:space="preserve">%). (Tabla </w:t>
                  </w:r>
                  <w:r>
                    <w:rPr>
                      <w:rFonts w:cstheme="minorHAnsi"/>
                      <w:sz w:val="18"/>
                      <w:szCs w:val="18"/>
                    </w:rPr>
                    <w:t>7</w:t>
                  </w:r>
                  <w:r w:rsidRPr="00CA5FBD">
                    <w:rPr>
                      <w:rFonts w:cstheme="minorHAnsi"/>
                      <w:sz w:val="18"/>
                      <w:szCs w:val="18"/>
                    </w:rPr>
                    <w:t>)</w:t>
                  </w:r>
                </w:p>
              </w:tc>
            </w:tr>
            <w:tr w:rsidR="00B22A14" w:rsidRPr="00122F98" w:rsidTr="007B1316">
              <w:trPr>
                <w:trHeight w:val="659"/>
              </w:trPr>
              <w:tc>
                <w:tcPr>
                  <w:tcW w:w="491" w:type="pct"/>
                  <w:vAlign w:val="center"/>
                </w:tcPr>
                <w:p w:rsidR="00B22A14" w:rsidRPr="00FC5CB4" w:rsidRDefault="00B22A14" w:rsidP="00B22A14">
                  <w:pPr>
                    <w:widowControl w:val="0"/>
                    <w:overflowPunct w:val="0"/>
                    <w:autoSpaceDE w:val="0"/>
                    <w:autoSpaceDN w:val="0"/>
                    <w:adjustRightInd w:val="0"/>
                    <w:spacing w:after="60" w:line="276" w:lineRule="auto"/>
                    <w:rPr>
                      <w:rFonts w:cstheme="minorHAnsi"/>
                      <w:sz w:val="18"/>
                      <w:szCs w:val="18"/>
                    </w:rPr>
                  </w:pPr>
                  <w:r w:rsidRPr="00FC5CB4">
                    <w:rPr>
                      <w:rFonts w:cstheme="minorHAnsi"/>
                      <w:sz w:val="18"/>
                      <w:szCs w:val="18"/>
                    </w:rPr>
                    <w:t>Horas de Régimen (RE).</w:t>
                  </w:r>
                </w:p>
              </w:tc>
              <w:tc>
                <w:tcPr>
                  <w:tcW w:w="1720" w:type="pct"/>
                  <w:vAlign w:val="center"/>
                </w:tcPr>
                <w:p w:rsidR="00B22A14" w:rsidRPr="00FC5CB4" w:rsidRDefault="00FD1EB1" w:rsidP="00734B07">
                  <w:pPr>
                    <w:pStyle w:val="Prrafodelista"/>
                    <w:numPr>
                      <w:ilvl w:val="0"/>
                      <w:numId w:val="2"/>
                    </w:numPr>
                    <w:ind w:left="377"/>
                    <w:rPr>
                      <w:rFonts w:cstheme="minorHAnsi"/>
                      <w:sz w:val="18"/>
                      <w:szCs w:val="18"/>
                    </w:rPr>
                  </w:pPr>
                  <w:r w:rsidRPr="00FC5CB4">
                    <w:rPr>
                      <w:sz w:val="18"/>
                      <w:szCs w:val="18"/>
                    </w:rPr>
                    <w:t xml:space="preserve">Se registró un total de </w:t>
                  </w:r>
                  <w:r w:rsidR="00734B07" w:rsidRPr="00FC5CB4">
                    <w:rPr>
                      <w:sz w:val="18"/>
                      <w:szCs w:val="18"/>
                    </w:rPr>
                    <w:t>692</w:t>
                  </w:r>
                  <w:r w:rsidR="00B22A14" w:rsidRPr="00FC5CB4">
                    <w:rPr>
                      <w:sz w:val="18"/>
                      <w:szCs w:val="18"/>
                    </w:rPr>
                    <w:t xml:space="preserve"> horas en régimen, las cuales mantuvieron sus emisiones de MP bajo el límite de emisión establecido en la norma de 50 mg/Nm</w:t>
                  </w:r>
                  <w:r w:rsidR="00B22A14" w:rsidRPr="00FC5CB4">
                    <w:rPr>
                      <w:sz w:val="18"/>
                      <w:szCs w:val="18"/>
                      <w:vertAlign w:val="superscript"/>
                    </w:rPr>
                    <w:t>3</w:t>
                  </w:r>
                  <w:r w:rsidRPr="00FC5CB4">
                    <w:rPr>
                      <w:sz w:val="18"/>
                      <w:szCs w:val="18"/>
                    </w:rPr>
                    <w:t xml:space="preserve"> (T</w:t>
                  </w:r>
                  <w:r w:rsidR="008D52C5">
                    <w:rPr>
                      <w:sz w:val="18"/>
                      <w:szCs w:val="18"/>
                    </w:rPr>
                    <w:t>abla 5 y Gráfico 1</w:t>
                  </w:r>
                  <w:r w:rsidR="00B22A14" w:rsidRPr="00FC5CB4">
                    <w:rPr>
                      <w:sz w:val="18"/>
                      <w:szCs w:val="18"/>
                    </w:rPr>
                    <w:t>).</w:t>
                  </w:r>
                </w:p>
              </w:tc>
              <w:tc>
                <w:tcPr>
                  <w:tcW w:w="1555" w:type="pct"/>
                </w:tcPr>
                <w:p w:rsidR="00B22A14" w:rsidRPr="00C951E4" w:rsidRDefault="00A6434C" w:rsidP="00E83AB0">
                  <w:pPr>
                    <w:pStyle w:val="Prrafodelista"/>
                    <w:numPr>
                      <w:ilvl w:val="0"/>
                      <w:numId w:val="2"/>
                    </w:numPr>
                    <w:ind w:left="377"/>
                    <w:rPr>
                      <w:rFonts w:cstheme="minorHAnsi"/>
                      <w:sz w:val="18"/>
                      <w:szCs w:val="18"/>
                    </w:rPr>
                  </w:pPr>
                  <w:r w:rsidRPr="00C951E4">
                    <w:rPr>
                      <w:sz w:val="18"/>
                      <w:szCs w:val="18"/>
                    </w:rPr>
                    <w:t xml:space="preserve">Se registró un total de </w:t>
                  </w:r>
                  <w:r w:rsidR="00FC5CB4" w:rsidRPr="00C951E4">
                    <w:rPr>
                      <w:sz w:val="18"/>
                      <w:szCs w:val="18"/>
                    </w:rPr>
                    <w:t>692</w:t>
                  </w:r>
                  <w:r w:rsidRPr="00C951E4">
                    <w:rPr>
                      <w:sz w:val="18"/>
                      <w:szCs w:val="18"/>
                    </w:rPr>
                    <w:t xml:space="preserve"> horas en régimen</w:t>
                  </w:r>
                  <w:r w:rsidR="00E83AB0">
                    <w:rPr>
                      <w:sz w:val="18"/>
                      <w:szCs w:val="18"/>
                    </w:rPr>
                    <w:t xml:space="preserve"> </w:t>
                  </w:r>
                  <w:r w:rsidR="00E83AB0" w:rsidRPr="00FC5CB4">
                    <w:rPr>
                      <w:sz w:val="18"/>
                      <w:szCs w:val="18"/>
                    </w:rPr>
                    <w:t>mantuvieron sus emisiones de</w:t>
                  </w:r>
                  <w:r w:rsidR="00E83AB0">
                    <w:rPr>
                      <w:sz w:val="18"/>
                      <w:szCs w:val="18"/>
                    </w:rPr>
                    <w:t xml:space="preserve"> SO</w:t>
                  </w:r>
                  <w:r w:rsidR="00E83AB0" w:rsidRPr="00E83AB0">
                    <w:rPr>
                      <w:sz w:val="18"/>
                      <w:szCs w:val="18"/>
                      <w:vertAlign w:val="subscript"/>
                    </w:rPr>
                    <w:t>2</w:t>
                  </w:r>
                  <w:r w:rsidR="00E83AB0" w:rsidRPr="00FC5CB4">
                    <w:rPr>
                      <w:sz w:val="18"/>
                      <w:szCs w:val="18"/>
                    </w:rPr>
                    <w:t xml:space="preserve"> bajo el límite de emisión establecido en la norma</w:t>
                  </w:r>
                  <w:r w:rsidR="00FC5CB4" w:rsidRPr="00C951E4">
                    <w:rPr>
                      <w:sz w:val="18"/>
                      <w:szCs w:val="18"/>
                    </w:rPr>
                    <w:t>.</w:t>
                  </w:r>
                  <w:r w:rsidR="008D52C5">
                    <w:rPr>
                      <w:sz w:val="18"/>
                      <w:szCs w:val="18"/>
                    </w:rPr>
                    <w:t xml:space="preserve"> (Tabla 6 y Gráfico 2</w:t>
                  </w:r>
                  <w:r w:rsidRPr="00C951E4">
                    <w:rPr>
                      <w:sz w:val="18"/>
                      <w:szCs w:val="18"/>
                    </w:rPr>
                    <w:t>).</w:t>
                  </w:r>
                </w:p>
              </w:tc>
              <w:tc>
                <w:tcPr>
                  <w:tcW w:w="1234" w:type="pct"/>
                  <w:vMerge/>
                  <w:vAlign w:val="center"/>
                </w:tcPr>
                <w:p w:rsidR="00B22A14" w:rsidRPr="00C951E4" w:rsidRDefault="00B22A14" w:rsidP="00B22A14">
                  <w:pPr>
                    <w:pStyle w:val="Prrafodelista"/>
                    <w:numPr>
                      <w:ilvl w:val="0"/>
                      <w:numId w:val="2"/>
                    </w:numPr>
                    <w:ind w:left="377"/>
                    <w:rPr>
                      <w:rFonts w:cstheme="minorHAnsi"/>
                      <w:sz w:val="18"/>
                      <w:szCs w:val="18"/>
                    </w:rPr>
                  </w:pPr>
                </w:p>
              </w:tc>
            </w:tr>
            <w:tr w:rsidR="00B22A14" w:rsidRPr="00122F98" w:rsidTr="007B1316">
              <w:trPr>
                <w:trHeight w:val="699"/>
              </w:trPr>
              <w:tc>
                <w:tcPr>
                  <w:tcW w:w="491" w:type="pct"/>
                  <w:shd w:val="clear" w:color="auto" w:fill="auto"/>
                  <w:vAlign w:val="center"/>
                </w:tcPr>
                <w:p w:rsidR="00B22A14" w:rsidRPr="00FC5CB4" w:rsidRDefault="00B22A14" w:rsidP="00B22A14">
                  <w:pPr>
                    <w:widowControl w:val="0"/>
                    <w:overflowPunct w:val="0"/>
                    <w:autoSpaceDE w:val="0"/>
                    <w:autoSpaceDN w:val="0"/>
                    <w:adjustRightInd w:val="0"/>
                    <w:spacing w:line="276" w:lineRule="auto"/>
                    <w:rPr>
                      <w:rFonts w:cstheme="minorHAnsi"/>
                      <w:sz w:val="18"/>
                      <w:szCs w:val="18"/>
                    </w:rPr>
                  </w:pPr>
                  <w:r w:rsidRPr="00FC5CB4">
                    <w:rPr>
                      <w:rFonts w:cstheme="minorHAnsi"/>
                      <w:sz w:val="18"/>
                      <w:szCs w:val="18"/>
                    </w:rPr>
                    <w:t>Horas de Apagado (HA).</w:t>
                  </w:r>
                </w:p>
              </w:tc>
              <w:tc>
                <w:tcPr>
                  <w:tcW w:w="1720" w:type="pct"/>
                  <w:shd w:val="clear" w:color="auto" w:fill="auto"/>
                  <w:vAlign w:val="center"/>
                </w:tcPr>
                <w:p w:rsidR="00B22A14" w:rsidRPr="00FC5CB4" w:rsidRDefault="007E0E88" w:rsidP="00734B07">
                  <w:pPr>
                    <w:pStyle w:val="Prrafodelista"/>
                    <w:numPr>
                      <w:ilvl w:val="0"/>
                      <w:numId w:val="2"/>
                    </w:numPr>
                    <w:rPr>
                      <w:rFonts w:cstheme="minorHAnsi"/>
                      <w:sz w:val="18"/>
                      <w:szCs w:val="18"/>
                    </w:rPr>
                  </w:pPr>
                  <w:r w:rsidRPr="00FC5CB4">
                    <w:rPr>
                      <w:rFonts w:cstheme="minorHAnsi"/>
                      <w:sz w:val="18"/>
                      <w:szCs w:val="18"/>
                    </w:rPr>
                    <w:t xml:space="preserve">Se registró un total de </w:t>
                  </w:r>
                  <w:r w:rsidR="00734B07" w:rsidRPr="00FC5CB4">
                    <w:rPr>
                      <w:rFonts w:cstheme="minorHAnsi"/>
                      <w:sz w:val="18"/>
                      <w:szCs w:val="18"/>
                    </w:rPr>
                    <w:t>5</w:t>
                  </w:r>
                  <w:r w:rsidRPr="00FC5CB4">
                    <w:rPr>
                      <w:rFonts w:cstheme="minorHAnsi"/>
                      <w:sz w:val="18"/>
                      <w:szCs w:val="18"/>
                    </w:rPr>
                    <w:t xml:space="preserve"> horas de </w:t>
                  </w:r>
                  <w:r w:rsidR="00BB2873" w:rsidRPr="00FC5CB4">
                    <w:rPr>
                      <w:rFonts w:cstheme="minorHAnsi"/>
                      <w:sz w:val="18"/>
                      <w:szCs w:val="18"/>
                    </w:rPr>
                    <w:t>Apagado</w:t>
                  </w:r>
                  <w:r w:rsidRPr="00FC5CB4">
                    <w:rPr>
                      <w:rFonts w:cstheme="minorHAnsi"/>
                      <w:sz w:val="18"/>
                      <w:szCs w:val="18"/>
                    </w:rPr>
                    <w:t xml:space="preserve">, </w:t>
                  </w:r>
                  <w:r w:rsidR="00734B07" w:rsidRPr="00FC5CB4">
                    <w:rPr>
                      <w:rFonts w:cstheme="minorHAnsi"/>
                      <w:sz w:val="18"/>
                      <w:szCs w:val="18"/>
                    </w:rPr>
                    <w:t xml:space="preserve">de </w:t>
                  </w:r>
                  <w:r w:rsidRPr="00FC5CB4">
                    <w:rPr>
                      <w:rFonts w:cstheme="minorHAnsi"/>
                      <w:sz w:val="18"/>
                      <w:szCs w:val="18"/>
                    </w:rPr>
                    <w:t xml:space="preserve">las cuales </w:t>
                  </w:r>
                  <w:r w:rsidR="00734B07" w:rsidRPr="00FC5CB4">
                    <w:rPr>
                      <w:rFonts w:cstheme="minorHAnsi"/>
                      <w:sz w:val="18"/>
                      <w:szCs w:val="18"/>
                    </w:rPr>
                    <w:t xml:space="preserve">3 horas </w:t>
                  </w:r>
                  <w:r w:rsidR="00122F98" w:rsidRPr="00FC5CB4">
                    <w:rPr>
                      <w:rFonts w:cstheme="minorHAnsi"/>
                      <w:sz w:val="18"/>
                      <w:szCs w:val="18"/>
                    </w:rPr>
                    <w:t xml:space="preserve">se encuentran </w:t>
                  </w:r>
                  <w:r w:rsidR="00734B07" w:rsidRPr="00FC5CB4">
                    <w:rPr>
                      <w:rFonts w:cstheme="minorHAnsi"/>
                      <w:sz w:val="18"/>
                      <w:szCs w:val="18"/>
                    </w:rPr>
                    <w:t>sobre</w:t>
                  </w:r>
                  <w:r w:rsidRPr="00FC5CB4">
                    <w:rPr>
                      <w:rFonts w:cstheme="minorHAnsi"/>
                      <w:sz w:val="18"/>
                      <w:szCs w:val="18"/>
                    </w:rPr>
                    <w:t xml:space="preserve"> el límite establecido para material particulado de 50 mg/Nm</w:t>
                  </w:r>
                  <w:r w:rsidRPr="00FC5CB4">
                    <w:rPr>
                      <w:rFonts w:cstheme="minorHAnsi"/>
                      <w:sz w:val="18"/>
                      <w:szCs w:val="18"/>
                      <w:vertAlign w:val="superscript"/>
                    </w:rPr>
                    <w:t>3</w:t>
                  </w:r>
                  <w:r w:rsidRPr="00FC5CB4">
                    <w:rPr>
                      <w:rFonts w:cstheme="minorHAnsi"/>
                      <w:sz w:val="18"/>
                      <w:szCs w:val="18"/>
                    </w:rPr>
                    <w:t>, sin embargo, al revisar la caracterización de los datos, se observa que las horas fueron debidamente justificados, calificando dentro del periodo de excedencia que permite la norma</w:t>
                  </w:r>
                  <w:r w:rsidRPr="00FC5CB4">
                    <w:rPr>
                      <w:sz w:val="18"/>
                      <w:szCs w:val="18"/>
                    </w:rPr>
                    <w:t>.</w:t>
                  </w:r>
                </w:p>
              </w:tc>
              <w:tc>
                <w:tcPr>
                  <w:tcW w:w="1555" w:type="pct"/>
                  <w:shd w:val="clear" w:color="auto" w:fill="auto"/>
                </w:tcPr>
                <w:p w:rsidR="00B22A14" w:rsidRPr="00C951E4" w:rsidRDefault="00A6434C" w:rsidP="00FC5CB4">
                  <w:pPr>
                    <w:pStyle w:val="Prrafodelista"/>
                    <w:numPr>
                      <w:ilvl w:val="0"/>
                      <w:numId w:val="2"/>
                    </w:numPr>
                    <w:rPr>
                      <w:rFonts w:cstheme="minorHAnsi"/>
                      <w:sz w:val="18"/>
                      <w:szCs w:val="18"/>
                    </w:rPr>
                  </w:pPr>
                  <w:r w:rsidRPr="00C951E4">
                    <w:rPr>
                      <w:sz w:val="18"/>
                      <w:szCs w:val="18"/>
                    </w:rPr>
                    <w:t xml:space="preserve">Se registró un total de </w:t>
                  </w:r>
                  <w:r w:rsidR="00FC5CB4" w:rsidRPr="00C951E4">
                    <w:rPr>
                      <w:sz w:val="18"/>
                      <w:szCs w:val="18"/>
                    </w:rPr>
                    <w:t>5</w:t>
                  </w:r>
                  <w:r w:rsidRPr="00C951E4">
                    <w:rPr>
                      <w:sz w:val="18"/>
                      <w:szCs w:val="18"/>
                    </w:rPr>
                    <w:t xml:space="preserve"> horas de Apagado,  </w:t>
                  </w:r>
                  <w:r w:rsidRPr="00C951E4">
                    <w:rPr>
                      <w:rFonts w:cstheme="minorHAnsi"/>
                      <w:sz w:val="18"/>
                      <w:szCs w:val="18"/>
                    </w:rPr>
                    <w:t xml:space="preserve">las cuales están </w:t>
                  </w:r>
                  <w:r w:rsidR="00FC5CB4" w:rsidRPr="00C951E4">
                    <w:rPr>
                      <w:rFonts w:cstheme="minorHAnsi"/>
                      <w:sz w:val="18"/>
                      <w:szCs w:val="18"/>
                    </w:rPr>
                    <w:t>sobre</w:t>
                  </w:r>
                  <w:r w:rsidRPr="00C951E4">
                    <w:rPr>
                      <w:rFonts w:cstheme="minorHAnsi"/>
                      <w:sz w:val="18"/>
                      <w:szCs w:val="18"/>
                    </w:rPr>
                    <w:t xml:space="preserve"> el límite establecido para Dióxido de Azufre de 400 mg/Nm</w:t>
                  </w:r>
                  <w:r w:rsidRPr="00C951E4">
                    <w:rPr>
                      <w:rFonts w:cstheme="minorHAnsi"/>
                      <w:sz w:val="18"/>
                      <w:szCs w:val="18"/>
                      <w:vertAlign w:val="superscript"/>
                    </w:rPr>
                    <w:t>3</w:t>
                  </w:r>
                  <w:r w:rsidRPr="00C951E4">
                    <w:rPr>
                      <w:sz w:val="18"/>
                      <w:szCs w:val="18"/>
                    </w:rPr>
                    <w:t>.</w:t>
                  </w:r>
                  <w:r w:rsidR="00FC5CB4" w:rsidRPr="00C951E4">
                    <w:rPr>
                      <w:rFonts w:cstheme="minorHAnsi"/>
                      <w:sz w:val="18"/>
                      <w:szCs w:val="18"/>
                    </w:rPr>
                    <w:t xml:space="preserve"> sin embargo, al revisar la caracterización de los datos, se observa que las horas fueron debidamente justificados, calificando dentro del periodo de excedencia que permite la norma</w:t>
                  </w:r>
                  <w:r w:rsidR="00FC5CB4" w:rsidRPr="00C951E4">
                    <w:rPr>
                      <w:sz w:val="18"/>
                      <w:szCs w:val="18"/>
                    </w:rPr>
                    <w:t>.</w:t>
                  </w:r>
                </w:p>
              </w:tc>
              <w:tc>
                <w:tcPr>
                  <w:tcW w:w="1234" w:type="pct"/>
                  <w:vMerge/>
                  <w:shd w:val="clear" w:color="auto" w:fill="auto"/>
                  <w:vAlign w:val="center"/>
                </w:tcPr>
                <w:p w:rsidR="00B22A14" w:rsidRPr="00C951E4" w:rsidRDefault="00B22A14" w:rsidP="00B22A14">
                  <w:pPr>
                    <w:pStyle w:val="Prrafodelista"/>
                    <w:numPr>
                      <w:ilvl w:val="0"/>
                      <w:numId w:val="2"/>
                    </w:numPr>
                    <w:rPr>
                      <w:rFonts w:cstheme="minorHAnsi"/>
                      <w:sz w:val="18"/>
                      <w:szCs w:val="18"/>
                    </w:rPr>
                  </w:pPr>
                </w:p>
              </w:tc>
            </w:tr>
            <w:tr w:rsidR="00B22A14" w:rsidRPr="00122F98" w:rsidTr="007B1316">
              <w:trPr>
                <w:trHeight w:val="521"/>
              </w:trPr>
              <w:tc>
                <w:tcPr>
                  <w:tcW w:w="491" w:type="pct"/>
                  <w:vAlign w:val="center"/>
                </w:tcPr>
                <w:p w:rsidR="00B22A14" w:rsidRPr="00FC5CB4" w:rsidRDefault="00B22A14" w:rsidP="00B22A14">
                  <w:pPr>
                    <w:spacing w:after="60" w:line="276" w:lineRule="auto"/>
                    <w:rPr>
                      <w:rFonts w:cstheme="minorHAnsi"/>
                      <w:sz w:val="18"/>
                      <w:szCs w:val="18"/>
                    </w:rPr>
                  </w:pPr>
                  <w:r w:rsidRPr="00FC5CB4">
                    <w:rPr>
                      <w:rFonts w:cstheme="minorHAnsi"/>
                      <w:sz w:val="18"/>
                      <w:szCs w:val="18"/>
                    </w:rPr>
                    <w:t>Horas de Falla (F).</w:t>
                  </w:r>
                </w:p>
              </w:tc>
              <w:tc>
                <w:tcPr>
                  <w:tcW w:w="1720" w:type="pct"/>
                  <w:vAlign w:val="center"/>
                </w:tcPr>
                <w:p w:rsidR="00B22A14" w:rsidRPr="00FC5CB4" w:rsidRDefault="00235B41" w:rsidP="00FC5CB4">
                  <w:pPr>
                    <w:pStyle w:val="Prrafodelista"/>
                    <w:numPr>
                      <w:ilvl w:val="0"/>
                      <w:numId w:val="2"/>
                    </w:numPr>
                    <w:ind w:left="377"/>
                    <w:rPr>
                      <w:rFonts w:cstheme="minorHAnsi"/>
                      <w:sz w:val="18"/>
                      <w:szCs w:val="18"/>
                    </w:rPr>
                  </w:pPr>
                  <w:r w:rsidRPr="00FC5CB4">
                    <w:rPr>
                      <w:sz w:val="18"/>
                      <w:szCs w:val="18"/>
                    </w:rPr>
                    <w:t xml:space="preserve">Se registró un total de </w:t>
                  </w:r>
                  <w:r w:rsidR="00FC5CB4" w:rsidRPr="00FC5CB4">
                    <w:rPr>
                      <w:sz w:val="18"/>
                      <w:szCs w:val="18"/>
                    </w:rPr>
                    <w:t>3</w:t>
                  </w:r>
                  <w:r w:rsidRPr="00FC5CB4">
                    <w:rPr>
                      <w:sz w:val="18"/>
                      <w:szCs w:val="18"/>
                    </w:rPr>
                    <w:t xml:space="preserve"> horas de Falla, </w:t>
                  </w:r>
                  <w:r w:rsidR="00577A59">
                    <w:rPr>
                      <w:sz w:val="18"/>
                      <w:szCs w:val="18"/>
                    </w:rPr>
                    <w:t>de</w:t>
                  </w:r>
                  <w:r w:rsidR="00B22A14" w:rsidRPr="00FC5CB4">
                    <w:rPr>
                      <w:sz w:val="18"/>
                      <w:szCs w:val="18"/>
                    </w:rPr>
                    <w:t xml:space="preserve"> </w:t>
                  </w:r>
                  <w:r w:rsidRPr="00FC5CB4">
                    <w:rPr>
                      <w:rFonts w:cstheme="minorHAnsi"/>
                      <w:sz w:val="18"/>
                      <w:szCs w:val="18"/>
                    </w:rPr>
                    <w:t xml:space="preserve">las cuales </w:t>
                  </w:r>
                  <w:r w:rsidR="00FC5CB4" w:rsidRPr="00FC5CB4">
                    <w:rPr>
                      <w:rFonts w:cstheme="minorHAnsi"/>
                      <w:sz w:val="18"/>
                      <w:szCs w:val="18"/>
                    </w:rPr>
                    <w:t xml:space="preserve">una hora se encuentra sobre </w:t>
                  </w:r>
                  <w:r w:rsidRPr="00FC5CB4">
                    <w:rPr>
                      <w:rFonts w:cstheme="minorHAnsi"/>
                      <w:sz w:val="18"/>
                      <w:szCs w:val="18"/>
                    </w:rPr>
                    <w:t>el límite establecido para material particulado de 50 mg/Nm</w:t>
                  </w:r>
                  <w:r w:rsidRPr="00FC5CB4">
                    <w:rPr>
                      <w:rFonts w:cstheme="minorHAnsi"/>
                      <w:sz w:val="18"/>
                      <w:szCs w:val="18"/>
                      <w:vertAlign w:val="superscript"/>
                    </w:rPr>
                    <w:t>3</w:t>
                  </w:r>
                  <w:r w:rsidR="00FC5CB4" w:rsidRPr="00FC5CB4">
                    <w:rPr>
                      <w:rFonts w:cstheme="minorHAnsi"/>
                      <w:sz w:val="18"/>
                      <w:szCs w:val="18"/>
                      <w:vertAlign w:val="superscript"/>
                    </w:rPr>
                    <w:t xml:space="preserve"> </w:t>
                  </w:r>
                  <w:r w:rsidR="00FC5CB4" w:rsidRPr="00FC5CB4">
                    <w:rPr>
                      <w:rFonts w:cstheme="minorHAnsi"/>
                      <w:sz w:val="18"/>
                      <w:szCs w:val="18"/>
                    </w:rPr>
                    <w:t xml:space="preserve">sin embargo, al revisar la caracterización </w:t>
                  </w:r>
                  <w:r w:rsidR="00523DF1">
                    <w:rPr>
                      <w:rFonts w:cstheme="minorHAnsi"/>
                      <w:sz w:val="18"/>
                      <w:szCs w:val="18"/>
                    </w:rPr>
                    <w:t>de los datos, se observa que la hora fue debidamente justificada.</w:t>
                  </w:r>
                </w:p>
              </w:tc>
              <w:tc>
                <w:tcPr>
                  <w:tcW w:w="1555" w:type="pct"/>
                  <w:vAlign w:val="center"/>
                </w:tcPr>
                <w:p w:rsidR="00B22A14" w:rsidRPr="00C951E4" w:rsidRDefault="002A6E0C" w:rsidP="00FC5CB4">
                  <w:pPr>
                    <w:pStyle w:val="Prrafodelista"/>
                    <w:numPr>
                      <w:ilvl w:val="0"/>
                      <w:numId w:val="2"/>
                    </w:numPr>
                    <w:ind w:left="377"/>
                    <w:rPr>
                      <w:rFonts w:cstheme="minorHAnsi"/>
                      <w:sz w:val="18"/>
                      <w:szCs w:val="18"/>
                    </w:rPr>
                  </w:pPr>
                  <w:r w:rsidRPr="00C951E4">
                    <w:rPr>
                      <w:sz w:val="18"/>
                      <w:szCs w:val="18"/>
                    </w:rPr>
                    <w:t xml:space="preserve">Se registró un total de </w:t>
                  </w:r>
                  <w:r w:rsidR="00FC5CB4" w:rsidRPr="00C951E4">
                    <w:rPr>
                      <w:sz w:val="18"/>
                      <w:szCs w:val="18"/>
                    </w:rPr>
                    <w:t>3</w:t>
                  </w:r>
                  <w:r w:rsidRPr="00C951E4">
                    <w:rPr>
                      <w:sz w:val="18"/>
                      <w:szCs w:val="18"/>
                    </w:rPr>
                    <w:t xml:space="preserve"> horas de Falla, de las cuales 2 superan el límite establecido para para Dióxido de Azufre de 400 </w:t>
                  </w:r>
                  <w:r w:rsidRPr="00C951E4">
                    <w:rPr>
                      <w:rFonts w:cstheme="minorHAnsi"/>
                      <w:sz w:val="18"/>
                      <w:szCs w:val="18"/>
                    </w:rPr>
                    <w:t>mg/Nm</w:t>
                  </w:r>
                  <w:r w:rsidRPr="00C951E4">
                    <w:rPr>
                      <w:rFonts w:cstheme="minorHAnsi"/>
                      <w:sz w:val="18"/>
                      <w:szCs w:val="18"/>
                      <w:vertAlign w:val="superscript"/>
                    </w:rPr>
                    <w:t>3</w:t>
                  </w:r>
                  <w:r w:rsidRPr="00C951E4">
                    <w:rPr>
                      <w:rFonts w:cstheme="minorHAnsi"/>
                      <w:sz w:val="18"/>
                      <w:szCs w:val="18"/>
                    </w:rPr>
                    <w:t xml:space="preserve">, </w:t>
                  </w:r>
                  <w:r w:rsidR="007D4CE6" w:rsidRPr="00C951E4">
                    <w:rPr>
                      <w:rFonts w:cstheme="minorHAnsi"/>
                      <w:sz w:val="18"/>
                      <w:szCs w:val="18"/>
                    </w:rPr>
                    <w:t>sin embargo, se observa que las horas fueron debidamente justificadas, calificando dentro del periodo de excedencia que permite la norma</w:t>
                  </w:r>
                  <w:r w:rsidR="007D4CE6" w:rsidRPr="00C951E4">
                    <w:rPr>
                      <w:sz w:val="18"/>
                      <w:szCs w:val="18"/>
                    </w:rPr>
                    <w:t>.</w:t>
                  </w:r>
                </w:p>
              </w:tc>
              <w:tc>
                <w:tcPr>
                  <w:tcW w:w="1234" w:type="pct"/>
                  <w:vMerge/>
                  <w:vAlign w:val="center"/>
                </w:tcPr>
                <w:p w:rsidR="00B22A14" w:rsidRPr="00C951E4" w:rsidRDefault="00B22A14" w:rsidP="00B22A14">
                  <w:pPr>
                    <w:pStyle w:val="Prrafodelista"/>
                    <w:numPr>
                      <w:ilvl w:val="0"/>
                      <w:numId w:val="2"/>
                    </w:numPr>
                    <w:ind w:left="377"/>
                    <w:rPr>
                      <w:rFonts w:cstheme="minorHAnsi"/>
                      <w:sz w:val="18"/>
                      <w:szCs w:val="18"/>
                    </w:rPr>
                  </w:pPr>
                </w:p>
              </w:tc>
            </w:tr>
            <w:tr w:rsidR="00B22A14" w:rsidRPr="00122F98" w:rsidTr="007B1316">
              <w:trPr>
                <w:trHeight w:val="690"/>
              </w:trPr>
              <w:tc>
                <w:tcPr>
                  <w:tcW w:w="491" w:type="pct"/>
                  <w:vAlign w:val="center"/>
                </w:tcPr>
                <w:p w:rsidR="00B22A14" w:rsidRPr="00FC5CB4" w:rsidRDefault="00B22A14" w:rsidP="00B22A14">
                  <w:pPr>
                    <w:spacing w:after="60" w:line="276" w:lineRule="auto"/>
                    <w:rPr>
                      <w:rFonts w:cstheme="minorHAnsi"/>
                      <w:sz w:val="18"/>
                      <w:szCs w:val="18"/>
                    </w:rPr>
                  </w:pPr>
                  <w:r w:rsidRPr="00FC5CB4">
                    <w:rPr>
                      <w:rFonts w:cstheme="minorHAnsi"/>
                      <w:sz w:val="18"/>
                      <w:szCs w:val="18"/>
                    </w:rPr>
                    <w:t>Horas de Detención No Programadas (DNP) y Detención Programadas (DP).</w:t>
                  </w:r>
                </w:p>
              </w:tc>
              <w:tc>
                <w:tcPr>
                  <w:tcW w:w="1720" w:type="pct"/>
                  <w:vAlign w:val="center"/>
                </w:tcPr>
                <w:p w:rsidR="00B22A14" w:rsidRPr="00FC5CB4" w:rsidRDefault="00B22A14" w:rsidP="00FC5CB4">
                  <w:pPr>
                    <w:pStyle w:val="Prrafodelista"/>
                    <w:numPr>
                      <w:ilvl w:val="0"/>
                      <w:numId w:val="2"/>
                    </w:numPr>
                    <w:rPr>
                      <w:rFonts w:cstheme="minorHAnsi"/>
                      <w:sz w:val="18"/>
                      <w:szCs w:val="18"/>
                    </w:rPr>
                  </w:pPr>
                  <w:r w:rsidRPr="00FC5CB4">
                    <w:rPr>
                      <w:rFonts w:cstheme="minorHAnsi"/>
                      <w:sz w:val="18"/>
                      <w:szCs w:val="18"/>
                    </w:rPr>
                    <w:t>Si bien la norma no regula el cumplimiento de los límites de emisión durante estas horas de estado de la UGE, se revisaron los datos reportados</w:t>
                  </w:r>
                  <w:r w:rsidR="00235B41" w:rsidRPr="00FC5CB4">
                    <w:rPr>
                      <w:rFonts w:cstheme="minorHAnsi"/>
                      <w:sz w:val="18"/>
                      <w:szCs w:val="18"/>
                    </w:rPr>
                    <w:t>,</w:t>
                  </w:r>
                  <w:r w:rsidRPr="00FC5CB4">
                    <w:rPr>
                      <w:rFonts w:cstheme="minorHAnsi"/>
                      <w:sz w:val="18"/>
                      <w:szCs w:val="18"/>
                    </w:rPr>
                    <w:t xml:space="preserve"> </w:t>
                  </w:r>
                  <w:r w:rsidR="00235B41" w:rsidRPr="00FC5CB4">
                    <w:rPr>
                      <w:rFonts w:cstheme="minorHAnsi"/>
                      <w:sz w:val="18"/>
                      <w:szCs w:val="18"/>
                    </w:rPr>
                    <w:t xml:space="preserve">constatando un total de </w:t>
                  </w:r>
                  <w:r w:rsidR="00FC5CB4" w:rsidRPr="00FC5CB4">
                    <w:rPr>
                      <w:rFonts w:cstheme="minorHAnsi"/>
                      <w:sz w:val="18"/>
                      <w:szCs w:val="18"/>
                    </w:rPr>
                    <w:t>720</w:t>
                  </w:r>
                  <w:r w:rsidR="00235B41" w:rsidRPr="00FC5CB4">
                    <w:rPr>
                      <w:rFonts w:cstheme="minorHAnsi"/>
                      <w:sz w:val="18"/>
                      <w:szCs w:val="18"/>
                    </w:rPr>
                    <w:t xml:space="preserve"> horas de detención </w:t>
                  </w:r>
                  <w:r w:rsidR="00FC5CB4" w:rsidRPr="00FC5CB4">
                    <w:rPr>
                      <w:rFonts w:cstheme="minorHAnsi"/>
                      <w:sz w:val="18"/>
                      <w:szCs w:val="18"/>
                    </w:rPr>
                    <w:t>p</w:t>
                  </w:r>
                  <w:r w:rsidR="00235B41" w:rsidRPr="00FC5CB4">
                    <w:rPr>
                      <w:rFonts w:cstheme="minorHAnsi"/>
                      <w:sz w:val="18"/>
                      <w:szCs w:val="18"/>
                    </w:rPr>
                    <w:t>rogramadas (DP)</w:t>
                  </w:r>
                  <w:r w:rsidR="00FC5CB4" w:rsidRPr="00FC5CB4">
                    <w:rPr>
                      <w:rFonts w:cstheme="minorHAnsi"/>
                      <w:sz w:val="18"/>
                      <w:szCs w:val="18"/>
                    </w:rPr>
                    <w:t xml:space="preserve"> y  82 de detención No programadas (DNP)  </w:t>
                  </w:r>
                  <w:r w:rsidR="00122F98" w:rsidRPr="00FC5CB4">
                    <w:rPr>
                      <w:rFonts w:cstheme="minorHAnsi"/>
                      <w:sz w:val="18"/>
                      <w:szCs w:val="18"/>
                    </w:rPr>
                    <w:t>.</w:t>
                  </w:r>
                </w:p>
              </w:tc>
              <w:tc>
                <w:tcPr>
                  <w:tcW w:w="1555" w:type="pct"/>
                  <w:vAlign w:val="center"/>
                </w:tcPr>
                <w:p w:rsidR="00B22A14" w:rsidRPr="00C951E4" w:rsidRDefault="00B22A14" w:rsidP="00FC5CB4">
                  <w:pPr>
                    <w:pStyle w:val="Prrafodelista"/>
                    <w:numPr>
                      <w:ilvl w:val="0"/>
                      <w:numId w:val="2"/>
                    </w:numPr>
                    <w:rPr>
                      <w:rFonts w:cstheme="minorHAnsi"/>
                      <w:sz w:val="18"/>
                      <w:szCs w:val="18"/>
                    </w:rPr>
                  </w:pPr>
                  <w:r w:rsidRPr="00C951E4">
                    <w:rPr>
                      <w:rFonts w:cstheme="minorHAnsi"/>
                      <w:color w:val="000000" w:themeColor="text1"/>
                      <w:sz w:val="18"/>
                      <w:szCs w:val="18"/>
                    </w:rPr>
                    <w:t xml:space="preserve">Si bien la norma no regula el cumplimiento de los límites de emisión durante estas horas de estado de la UGE, se revisaron los datos reportados constatando un total de </w:t>
                  </w:r>
                  <w:r w:rsidR="00747AB2">
                    <w:rPr>
                      <w:rFonts w:cstheme="minorHAnsi"/>
                      <w:color w:val="000000" w:themeColor="text1"/>
                      <w:sz w:val="18"/>
                      <w:szCs w:val="18"/>
                    </w:rPr>
                    <w:t>720</w:t>
                  </w:r>
                  <w:r w:rsidRPr="00C951E4">
                    <w:rPr>
                      <w:rFonts w:cstheme="minorHAnsi"/>
                      <w:color w:val="000000" w:themeColor="text1"/>
                      <w:sz w:val="18"/>
                      <w:szCs w:val="18"/>
                    </w:rPr>
                    <w:t xml:space="preserve"> horas </w:t>
                  </w:r>
                  <w:r w:rsidR="004E2858" w:rsidRPr="00C951E4">
                    <w:rPr>
                      <w:rFonts w:cstheme="minorHAnsi"/>
                      <w:color w:val="000000" w:themeColor="text1"/>
                      <w:sz w:val="18"/>
                      <w:szCs w:val="18"/>
                    </w:rPr>
                    <w:t xml:space="preserve">de Detención Programada y </w:t>
                  </w:r>
                  <w:r w:rsidR="00747AB2">
                    <w:rPr>
                      <w:rFonts w:cstheme="minorHAnsi"/>
                      <w:color w:val="000000" w:themeColor="text1"/>
                      <w:sz w:val="18"/>
                      <w:szCs w:val="18"/>
                    </w:rPr>
                    <w:t>82</w:t>
                  </w:r>
                  <w:r w:rsidR="004E2858" w:rsidRPr="00C951E4">
                    <w:rPr>
                      <w:rFonts w:cstheme="minorHAnsi"/>
                      <w:color w:val="000000" w:themeColor="text1"/>
                      <w:sz w:val="18"/>
                      <w:szCs w:val="18"/>
                    </w:rPr>
                    <w:t xml:space="preserve"> horas de Detención No Programada.</w:t>
                  </w:r>
                </w:p>
              </w:tc>
              <w:tc>
                <w:tcPr>
                  <w:tcW w:w="1234" w:type="pct"/>
                  <w:vAlign w:val="center"/>
                </w:tcPr>
                <w:p w:rsidR="00B22A14" w:rsidRPr="00C951E4" w:rsidRDefault="00B22A14" w:rsidP="00C951E4">
                  <w:pPr>
                    <w:pStyle w:val="Prrafodelista"/>
                    <w:numPr>
                      <w:ilvl w:val="0"/>
                      <w:numId w:val="2"/>
                    </w:numPr>
                    <w:ind w:right="32"/>
                    <w:rPr>
                      <w:rFonts w:cstheme="minorHAnsi"/>
                      <w:sz w:val="18"/>
                      <w:szCs w:val="18"/>
                    </w:rPr>
                  </w:pPr>
                  <w:r w:rsidRPr="00C951E4">
                    <w:rPr>
                      <w:rFonts w:cstheme="minorHAnsi"/>
                      <w:sz w:val="18"/>
                      <w:szCs w:val="18"/>
                    </w:rPr>
                    <w:t>La norma no regula el cumplimiento de los límites de emisión durante estas horas de estado de la UGE, no obstante, se registra un total d</w:t>
                  </w:r>
                  <w:r w:rsidR="003733D9" w:rsidRPr="00C951E4">
                    <w:rPr>
                      <w:rFonts w:cstheme="minorHAnsi"/>
                      <w:sz w:val="18"/>
                      <w:szCs w:val="18"/>
                    </w:rPr>
                    <w:t xml:space="preserve">e </w:t>
                  </w:r>
                  <w:r w:rsidR="00C951E4" w:rsidRPr="00C951E4">
                    <w:rPr>
                      <w:rFonts w:cstheme="minorHAnsi"/>
                      <w:sz w:val="18"/>
                      <w:szCs w:val="18"/>
                    </w:rPr>
                    <w:t>720</w:t>
                  </w:r>
                  <w:r w:rsidRPr="00C951E4">
                    <w:rPr>
                      <w:rFonts w:cstheme="minorHAnsi"/>
                      <w:sz w:val="18"/>
                      <w:szCs w:val="18"/>
                    </w:rPr>
                    <w:t xml:space="preserve"> horas de </w:t>
                  </w:r>
                  <w:r w:rsidR="003733D9" w:rsidRPr="00C951E4">
                    <w:rPr>
                      <w:rFonts w:cstheme="minorHAnsi"/>
                      <w:sz w:val="18"/>
                      <w:szCs w:val="18"/>
                    </w:rPr>
                    <w:t xml:space="preserve">Detención Programada (DP) </w:t>
                  </w:r>
                  <w:r w:rsidR="00C951E4" w:rsidRPr="00C951E4">
                    <w:rPr>
                      <w:rFonts w:cstheme="minorHAnsi"/>
                      <w:sz w:val="18"/>
                      <w:szCs w:val="18"/>
                    </w:rPr>
                    <w:t xml:space="preserve"> y 82 horas de Detención No Programada (DNP) </w:t>
                  </w:r>
                  <w:r w:rsidRPr="00C951E4">
                    <w:rPr>
                      <w:rFonts w:cstheme="minorHAnsi"/>
                      <w:sz w:val="18"/>
                      <w:szCs w:val="18"/>
                    </w:rPr>
                    <w:t>durante este trimestre.</w:t>
                  </w:r>
                </w:p>
              </w:tc>
            </w:tr>
          </w:tbl>
          <w:p w:rsidR="00E83AB0" w:rsidRDefault="004231B4" w:rsidP="004231B4">
            <w:pPr>
              <w:pStyle w:val="Prrafodelista"/>
              <w:numPr>
                <w:ilvl w:val="0"/>
                <w:numId w:val="11"/>
              </w:numPr>
              <w:rPr>
                <w:b/>
              </w:rPr>
            </w:pPr>
            <w:r w:rsidRPr="00122F98">
              <w:rPr>
                <w:b/>
              </w:rPr>
              <w:t xml:space="preserve">De acuerdo </w:t>
            </w:r>
            <w:r w:rsidR="0050537F" w:rsidRPr="00122F98">
              <w:rPr>
                <w:b/>
              </w:rPr>
              <w:t>a los antecedentes, durante el 3</w:t>
            </w:r>
            <w:r w:rsidRPr="00122F98">
              <w:rPr>
                <w:b/>
                <w:vertAlign w:val="superscript"/>
              </w:rPr>
              <w:t>o</w:t>
            </w:r>
            <w:r w:rsidRPr="00122F98">
              <w:rPr>
                <w:b/>
              </w:rPr>
              <w:t xml:space="preserve"> trimestre la fuente funcionó bajo el límite aplicable, para los parámetros de MP</w:t>
            </w:r>
            <w:r w:rsidR="00E83AB0">
              <w:rPr>
                <w:b/>
              </w:rPr>
              <w:t>, SO</w:t>
            </w:r>
            <w:r w:rsidR="00E83AB0" w:rsidRPr="00E83AB0">
              <w:rPr>
                <w:b/>
                <w:vertAlign w:val="subscript"/>
              </w:rPr>
              <w:t>2</w:t>
            </w:r>
            <w:r w:rsidR="00E83AB0">
              <w:rPr>
                <w:b/>
              </w:rPr>
              <w:t xml:space="preserve"> y NOx.</w:t>
            </w:r>
          </w:p>
          <w:p w:rsidR="000D3013" w:rsidRPr="00122F98" w:rsidRDefault="000D3013" w:rsidP="004231B4">
            <w:pPr>
              <w:ind w:left="360"/>
            </w:pPr>
          </w:p>
        </w:tc>
      </w:tr>
    </w:tbl>
    <w:p w:rsidR="00117E5A" w:rsidRPr="00012C02" w:rsidRDefault="00117E5A" w:rsidP="00117E5A">
      <w:pPr>
        <w:jc w:val="left"/>
        <w:rPr>
          <w:rFonts w:cstheme="minorHAnsi"/>
          <w:b/>
          <w:color w:val="000000" w:themeColor="text1"/>
          <w:sz w:val="14"/>
          <w:szCs w:val="24"/>
        </w:rPr>
        <w:sectPr w:rsidR="00117E5A" w:rsidRPr="00012C02" w:rsidSect="00A70F8F">
          <w:pgSz w:w="15840" w:h="12240" w:orient="landscape"/>
          <w:pgMar w:top="1134" w:right="1134" w:bottom="1134" w:left="1134" w:header="709" w:footer="709" w:gutter="0"/>
          <w:cols w:space="708"/>
          <w:docGrid w:linePitch="360"/>
        </w:sectPr>
      </w:pPr>
    </w:p>
    <w:p w:rsidR="00B22A14" w:rsidRPr="00012C02" w:rsidRDefault="00B22A14" w:rsidP="00117E5A"/>
    <w:tbl>
      <w:tblPr>
        <w:tblW w:w="12044" w:type="dxa"/>
        <w:jc w:val="center"/>
        <w:tblLayout w:type="fixed"/>
        <w:tblCellMar>
          <w:left w:w="70" w:type="dxa"/>
          <w:right w:w="70" w:type="dxa"/>
        </w:tblCellMar>
        <w:tblLook w:val="04A0" w:firstRow="1" w:lastRow="0" w:firstColumn="1" w:lastColumn="0" w:noHBand="0" w:noVBand="1"/>
      </w:tblPr>
      <w:tblGrid>
        <w:gridCol w:w="5950"/>
        <w:gridCol w:w="6094"/>
      </w:tblGrid>
      <w:tr w:rsidR="00B22A14" w:rsidRPr="00012C02" w:rsidTr="00235B41">
        <w:trPr>
          <w:trHeight w:val="302"/>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2A14" w:rsidRPr="00012C02" w:rsidRDefault="00B22A14" w:rsidP="00FC26CA">
            <w:pPr>
              <w:jc w:val="center"/>
              <w:rPr>
                <w:rFonts w:eastAsia="Times New Roman"/>
                <w:b/>
                <w:bCs/>
                <w:color w:val="000000"/>
                <w:sz w:val="20"/>
                <w:szCs w:val="20"/>
                <w:lang w:eastAsia="es-CL"/>
              </w:rPr>
            </w:pPr>
            <w:r w:rsidRPr="00012C02">
              <w:rPr>
                <w:rFonts w:eastAsia="Times New Roman"/>
                <w:b/>
                <w:bCs/>
                <w:color w:val="000000"/>
                <w:sz w:val="20"/>
                <w:szCs w:val="20"/>
                <w:lang w:eastAsia="es-CL"/>
              </w:rPr>
              <w:t xml:space="preserve">Registros </w:t>
            </w:r>
          </w:p>
        </w:tc>
      </w:tr>
      <w:tr w:rsidR="00B22A14" w:rsidRPr="00012C02" w:rsidTr="00235B41">
        <w:trPr>
          <w:trHeight w:val="2829"/>
          <w:jc w:val="center"/>
        </w:trPr>
        <w:tc>
          <w:tcPr>
            <w:tcW w:w="2470" w:type="pct"/>
            <w:tcBorders>
              <w:top w:val="nil"/>
              <w:left w:val="single" w:sz="4" w:space="0" w:color="auto"/>
              <w:right w:val="single" w:sz="4" w:space="0" w:color="auto"/>
            </w:tcBorders>
            <w:shd w:val="clear" w:color="auto" w:fill="auto"/>
            <w:noWrap/>
            <w:vAlign w:val="center"/>
            <w:hideMark/>
          </w:tcPr>
          <w:p w:rsidR="00B22A14" w:rsidRPr="00012C02" w:rsidRDefault="00734B07" w:rsidP="00FC26CA">
            <w:pPr>
              <w:jc w:val="center"/>
              <w:rPr>
                <w:rFonts w:eastAsia="Times New Roman"/>
                <w:color w:val="000000"/>
                <w:sz w:val="20"/>
                <w:szCs w:val="20"/>
                <w:lang w:eastAsia="es-CL"/>
              </w:rPr>
            </w:pPr>
            <w:r w:rsidRPr="00734B07">
              <w:rPr>
                <w:rFonts w:eastAsia="Times New Roman"/>
                <w:noProof/>
                <w:color w:val="000000"/>
                <w:sz w:val="20"/>
                <w:szCs w:val="20"/>
                <w:lang w:eastAsia="es-CL"/>
              </w:rPr>
              <w:drawing>
                <wp:inline distT="0" distB="0" distL="0" distR="0" wp14:anchorId="57B1EF4A" wp14:editId="79B19886">
                  <wp:extent cx="3686175" cy="21050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6175" cy="2105025"/>
                          </a:xfrm>
                          <a:prstGeom prst="rect">
                            <a:avLst/>
                          </a:prstGeom>
                          <a:noFill/>
                          <a:ln>
                            <a:noFill/>
                          </a:ln>
                        </pic:spPr>
                      </pic:pic>
                    </a:graphicData>
                  </a:graphic>
                </wp:inline>
              </w:drawing>
            </w:r>
          </w:p>
        </w:tc>
        <w:tc>
          <w:tcPr>
            <w:tcW w:w="2530" w:type="pct"/>
            <w:tcBorders>
              <w:top w:val="nil"/>
              <w:left w:val="single" w:sz="4" w:space="0" w:color="auto"/>
              <w:right w:val="single" w:sz="4" w:space="0" w:color="auto"/>
            </w:tcBorders>
            <w:shd w:val="clear" w:color="auto" w:fill="auto"/>
            <w:vAlign w:val="center"/>
          </w:tcPr>
          <w:p w:rsidR="00B22A14" w:rsidRPr="00012C02" w:rsidRDefault="00734B07" w:rsidP="00FC26CA">
            <w:pPr>
              <w:jc w:val="center"/>
              <w:rPr>
                <w:rFonts w:eastAsia="Times New Roman"/>
                <w:color w:val="000000"/>
                <w:sz w:val="20"/>
                <w:szCs w:val="20"/>
                <w:lang w:eastAsia="es-CL"/>
              </w:rPr>
            </w:pPr>
            <w:r w:rsidRPr="00734B07">
              <w:rPr>
                <w:rFonts w:eastAsia="Times New Roman"/>
                <w:noProof/>
                <w:color w:val="000000"/>
                <w:sz w:val="20"/>
                <w:szCs w:val="20"/>
                <w:lang w:eastAsia="es-CL"/>
              </w:rPr>
              <w:drawing>
                <wp:inline distT="0" distB="0" distL="0" distR="0" wp14:anchorId="7AA6990B" wp14:editId="7EE05DA0">
                  <wp:extent cx="3567381" cy="1905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73436" cy="1908233"/>
                          </a:xfrm>
                          <a:prstGeom prst="rect">
                            <a:avLst/>
                          </a:prstGeom>
                          <a:noFill/>
                          <a:ln>
                            <a:noFill/>
                          </a:ln>
                        </pic:spPr>
                      </pic:pic>
                    </a:graphicData>
                  </a:graphic>
                </wp:inline>
              </w:drawing>
            </w:r>
          </w:p>
        </w:tc>
      </w:tr>
      <w:tr w:rsidR="00B22A14" w:rsidRPr="00012C02" w:rsidTr="00235B41">
        <w:trPr>
          <w:trHeight w:val="302"/>
          <w:jc w:val="center"/>
        </w:trPr>
        <w:tc>
          <w:tcPr>
            <w:tcW w:w="247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2A14" w:rsidRPr="00861438" w:rsidRDefault="00B22A14" w:rsidP="00B22A14">
            <w:pPr>
              <w:pStyle w:val="Descripcin"/>
              <w:jc w:val="center"/>
              <w:rPr>
                <w:rFonts w:eastAsia="Times New Roman"/>
                <w:b w:val="0"/>
                <w:color w:val="000000"/>
                <w:sz w:val="16"/>
                <w:szCs w:val="18"/>
                <w:lang w:eastAsia="es-CL"/>
              </w:rPr>
            </w:pPr>
            <w:bookmarkStart w:id="86" w:name="_Toc463278475"/>
            <w:r w:rsidRPr="00861438">
              <w:rPr>
                <w:sz w:val="16"/>
              </w:rPr>
              <w:t xml:space="preserve">Tabla </w:t>
            </w:r>
            <w:r>
              <w:rPr>
                <w:sz w:val="16"/>
              </w:rPr>
              <w:t>5</w:t>
            </w:r>
            <w:r w:rsidRPr="00861438">
              <w:rPr>
                <w:sz w:val="16"/>
              </w:rPr>
              <w:t xml:space="preserve">:  </w:t>
            </w:r>
            <w:r w:rsidRPr="00861438">
              <w:rPr>
                <w:b w:val="0"/>
                <w:sz w:val="16"/>
              </w:rPr>
              <w:t xml:space="preserve">Resumen de promedios Horarios </w:t>
            </w:r>
            <w:r>
              <w:rPr>
                <w:b w:val="0"/>
                <w:sz w:val="16"/>
              </w:rPr>
              <w:t>de Material Particulado (MP) – 3</w:t>
            </w:r>
            <w:r w:rsidRPr="00861438">
              <w:rPr>
                <w:b w:val="0"/>
                <w:sz w:val="16"/>
              </w:rPr>
              <w:t>° Trimestre</w:t>
            </w:r>
            <w:bookmarkEnd w:id="86"/>
          </w:p>
        </w:tc>
        <w:tc>
          <w:tcPr>
            <w:tcW w:w="2530" w:type="pct"/>
            <w:tcBorders>
              <w:top w:val="single" w:sz="4" w:space="0" w:color="auto"/>
              <w:left w:val="single" w:sz="4" w:space="0" w:color="auto"/>
              <w:bottom w:val="single" w:sz="4" w:space="0" w:color="auto"/>
              <w:right w:val="single" w:sz="4" w:space="0" w:color="000000"/>
            </w:tcBorders>
            <w:shd w:val="clear" w:color="auto" w:fill="auto"/>
            <w:vAlign w:val="center"/>
          </w:tcPr>
          <w:p w:rsidR="00B22A14" w:rsidRPr="00861438" w:rsidRDefault="00B22A14" w:rsidP="008D52C5">
            <w:pPr>
              <w:pStyle w:val="Descripcin"/>
              <w:jc w:val="center"/>
              <w:rPr>
                <w:rFonts w:eastAsia="Times New Roman"/>
                <w:b w:val="0"/>
                <w:color w:val="000000"/>
                <w:sz w:val="16"/>
                <w:szCs w:val="18"/>
                <w:lang w:eastAsia="es-CL"/>
              </w:rPr>
            </w:pPr>
            <w:bookmarkStart w:id="87" w:name="_Toc463278476"/>
            <w:r w:rsidRPr="00861438">
              <w:rPr>
                <w:sz w:val="16"/>
                <w:szCs w:val="18"/>
              </w:rPr>
              <w:t>G</w:t>
            </w:r>
            <w:r>
              <w:rPr>
                <w:sz w:val="16"/>
                <w:szCs w:val="18"/>
              </w:rPr>
              <w:t xml:space="preserve">ráfico </w:t>
            </w:r>
            <w:r w:rsidR="008D52C5">
              <w:rPr>
                <w:sz w:val="16"/>
                <w:szCs w:val="18"/>
              </w:rPr>
              <w:t>1</w:t>
            </w:r>
            <w:r w:rsidRPr="00861438">
              <w:rPr>
                <w:sz w:val="16"/>
                <w:szCs w:val="18"/>
              </w:rPr>
              <w:t xml:space="preserve">: </w:t>
            </w:r>
            <w:r w:rsidRPr="00861438">
              <w:rPr>
                <w:b w:val="0"/>
                <w:sz w:val="16"/>
                <w:szCs w:val="18"/>
              </w:rPr>
              <w:t>Datos MP medidos durante las Horas de Régimen (RE)</w:t>
            </w:r>
            <w:bookmarkEnd w:id="87"/>
          </w:p>
        </w:tc>
      </w:tr>
      <w:tr w:rsidR="00B22A14" w:rsidRPr="00012C02" w:rsidTr="00235B41">
        <w:trPr>
          <w:trHeight w:val="2817"/>
          <w:jc w:val="center"/>
        </w:trPr>
        <w:tc>
          <w:tcPr>
            <w:tcW w:w="2470" w:type="pct"/>
            <w:tcBorders>
              <w:top w:val="nil"/>
              <w:left w:val="single" w:sz="4" w:space="0" w:color="auto"/>
              <w:right w:val="single" w:sz="4" w:space="0" w:color="auto"/>
            </w:tcBorders>
            <w:shd w:val="clear" w:color="auto" w:fill="auto"/>
            <w:noWrap/>
            <w:vAlign w:val="center"/>
            <w:hideMark/>
          </w:tcPr>
          <w:p w:rsidR="00B22A14" w:rsidRPr="00012C02" w:rsidRDefault="00C01693" w:rsidP="00FC26CA">
            <w:pPr>
              <w:jc w:val="center"/>
              <w:rPr>
                <w:rFonts w:cstheme="minorHAnsi"/>
                <w:b/>
                <w:sz w:val="18"/>
                <w:szCs w:val="20"/>
              </w:rPr>
            </w:pPr>
            <w:r w:rsidRPr="00C01693">
              <w:rPr>
                <w:rFonts w:cstheme="minorHAnsi"/>
                <w:b/>
                <w:noProof/>
                <w:sz w:val="18"/>
                <w:szCs w:val="20"/>
                <w:lang w:eastAsia="es-CL"/>
              </w:rPr>
              <w:drawing>
                <wp:inline distT="0" distB="0" distL="0" distR="0" wp14:anchorId="1BC3B4B7" wp14:editId="2EFC60E1">
                  <wp:extent cx="3686175" cy="20383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6175" cy="2038350"/>
                          </a:xfrm>
                          <a:prstGeom prst="rect">
                            <a:avLst/>
                          </a:prstGeom>
                          <a:noFill/>
                          <a:ln>
                            <a:noFill/>
                          </a:ln>
                        </pic:spPr>
                      </pic:pic>
                    </a:graphicData>
                  </a:graphic>
                </wp:inline>
              </w:drawing>
            </w:r>
          </w:p>
        </w:tc>
        <w:tc>
          <w:tcPr>
            <w:tcW w:w="2530" w:type="pct"/>
            <w:tcBorders>
              <w:top w:val="nil"/>
              <w:left w:val="single" w:sz="4" w:space="0" w:color="auto"/>
              <w:right w:val="single" w:sz="4" w:space="0" w:color="auto"/>
            </w:tcBorders>
            <w:shd w:val="clear" w:color="auto" w:fill="auto"/>
            <w:vAlign w:val="center"/>
          </w:tcPr>
          <w:p w:rsidR="00B22A14" w:rsidRPr="00012C02" w:rsidRDefault="00D00BD6" w:rsidP="00FC26CA">
            <w:pPr>
              <w:jc w:val="center"/>
              <w:rPr>
                <w:rFonts w:cstheme="minorHAnsi"/>
                <w:b/>
                <w:sz w:val="18"/>
                <w:szCs w:val="20"/>
              </w:rPr>
            </w:pPr>
            <w:r w:rsidRPr="00D00BD6">
              <w:rPr>
                <w:rFonts w:cstheme="minorHAnsi"/>
                <w:b/>
                <w:noProof/>
                <w:sz w:val="18"/>
                <w:szCs w:val="20"/>
                <w:lang w:eastAsia="es-CL"/>
              </w:rPr>
              <w:drawing>
                <wp:inline distT="0" distB="0" distL="0" distR="0" wp14:anchorId="75D84582" wp14:editId="59CC4A04">
                  <wp:extent cx="3549015" cy="189519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56625" cy="1899256"/>
                          </a:xfrm>
                          <a:prstGeom prst="rect">
                            <a:avLst/>
                          </a:prstGeom>
                          <a:noFill/>
                          <a:ln>
                            <a:noFill/>
                          </a:ln>
                        </pic:spPr>
                      </pic:pic>
                    </a:graphicData>
                  </a:graphic>
                </wp:inline>
              </w:drawing>
            </w:r>
          </w:p>
        </w:tc>
      </w:tr>
      <w:tr w:rsidR="00B22A14" w:rsidRPr="00012C02" w:rsidTr="00235B41">
        <w:trPr>
          <w:trHeight w:val="370"/>
          <w:jc w:val="center"/>
        </w:trPr>
        <w:tc>
          <w:tcPr>
            <w:tcW w:w="247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2A14" w:rsidRPr="00861438" w:rsidRDefault="00B22A14" w:rsidP="00B22A14">
            <w:pPr>
              <w:pStyle w:val="Descripcin"/>
              <w:jc w:val="center"/>
              <w:rPr>
                <w:rFonts w:eastAsia="Times New Roman"/>
                <w:b w:val="0"/>
                <w:color w:val="000000"/>
                <w:sz w:val="16"/>
                <w:szCs w:val="18"/>
                <w:lang w:eastAsia="es-CL"/>
              </w:rPr>
            </w:pPr>
            <w:bookmarkStart w:id="88" w:name="_Toc463278477"/>
            <w:r>
              <w:rPr>
                <w:sz w:val="16"/>
              </w:rPr>
              <w:t>Tabla 6</w:t>
            </w:r>
            <w:r w:rsidRPr="00861438">
              <w:rPr>
                <w:sz w:val="16"/>
              </w:rPr>
              <w:t xml:space="preserve">:  </w:t>
            </w:r>
            <w:r w:rsidRPr="00861438">
              <w:rPr>
                <w:b w:val="0"/>
                <w:sz w:val="16"/>
              </w:rPr>
              <w:t>Resumen de promedios Horarios de Dióxido de Azufre (SO</w:t>
            </w:r>
            <w:r w:rsidRPr="00861438">
              <w:rPr>
                <w:b w:val="0"/>
                <w:sz w:val="16"/>
                <w:vertAlign w:val="subscript"/>
              </w:rPr>
              <w:t>2</w:t>
            </w:r>
            <w:r w:rsidRPr="00861438">
              <w:rPr>
                <w:b w:val="0"/>
                <w:sz w:val="16"/>
              </w:rPr>
              <w:t xml:space="preserve">) – </w:t>
            </w:r>
            <w:r>
              <w:rPr>
                <w:b w:val="0"/>
                <w:sz w:val="16"/>
              </w:rPr>
              <w:t>3</w:t>
            </w:r>
            <w:r w:rsidRPr="00861438">
              <w:rPr>
                <w:b w:val="0"/>
                <w:sz w:val="16"/>
              </w:rPr>
              <w:t>° Trimestre</w:t>
            </w:r>
            <w:bookmarkEnd w:id="88"/>
          </w:p>
        </w:tc>
        <w:tc>
          <w:tcPr>
            <w:tcW w:w="2530" w:type="pct"/>
            <w:tcBorders>
              <w:top w:val="single" w:sz="4" w:space="0" w:color="auto"/>
              <w:left w:val="single" w:sz="4" w:space="0" w:color="auto"/>
              <w:bottom w:val="single" w:sz="4" w:space="0" w:color="auto"/>
              <w:right w:val="single" w:sz="4" w:space="0" w:color="000000"/>
            </w:tcBorders>
            <w:shd w:val="clear" w:color="auto" w:fill="auto"/>
            <w:vAlign w:val="center"/>
          </w:tcPr>
          <w:p w:rsidR="00B22A14" w:rsidRPr="00861438" w:rsidRDefault="00B22A14" w:rsidP="00B22A14">
            <w:pPr>
              <w:pStyle w:val="Descripcin"/>
              <w:jc w:val="center"/>
              <w:rPr>
                <w:rFonts w:eastAsia="Times New Roman"/>
                <w:b w:val="0"/>
                <w:color w:val="000000"/>
                <w:sz w:val="16"/>
                <w:szCs w:val="18"/>
                <w:lang w:eastAsia="es-CL"/>
              </w:rPr>
            </w:pPr>
            <w:bookmarkStart w:id="89" w:name="_Toc463278478"/>
            <w:r w:rsidRPr="00861438">
              <w:rPr>
                <w:sz w:val="16"/>
                <w:szCs w:val="18"/>
              </w:rPr>
              <w:t xml:space="preserve">Gráfico </w:t>
            </w:r>
            <w:r w:rsidR="008D52C5">
              <w:rPr>
                <w:sz w:val="16"/>
                <w:szCs w:val="18"/>
              </w:rPr>
              <w:t>2</w:t>
            </w:r>
            <w:r w:rsidRPr="00861438">
              <w:rPr>
                <w:sz w:val="16"/>
                <w:szCs w:val="18"/>
              </w:rPr>
              <w:t xml:space="preserve">: </w:t>
            </w:r>
            <w:r w:rsidRPr="00861438">
              <w:rPr>
                <w:b w:val="0"/>
                <w:sz w:val="16"/>
                <w:szCs w:val="18"/>
              </w:rPr>
              <w:t>Datos SO</w:t>
            </w:r>
            <w:r w:rsidRPr="00861438">
              <w:rPr>
                <w:b w:val="0"/>
                <w:sz w:val="16"/>
                <w:szCs w:val="18"/>
                <w:vertAlign w:val="subscript"/>
              </w:rPr>
              <w:t>2</w:t>
            </w:r>
            <w:r w:rsidRPr="00861438">
              <w:rPr>
                <w:b w:val="0"/>
                <w:sz w:val="16"/>
                <w:szCs w:val="18"/>
              </w:rPr>
              <w:t xml:space="preserve"> medidos durante las Horas de Régimen (RE)</w:t>
            </w:r>
            <w:bookmarkEnd w:id="89"/>
          </w:p>
        </w:tc>
      </w:tr>
      <w:tr w:rsidR="00B22A14" w:rsidRPr="00012C02" w:rsidTr="00235B41">
        <w:trPr>
          <w:trHeight w:val="37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2A14" w:rsidRDefault="00E83AB0" w:rsidP="00FC26CA">
            <w:pPr>
              <w:pStyle w:val="Descripcin"/>
              <w:jc w:val="center"/>
              <w:rPr>
                <w:szCs w:val="18"/>
              </w:rPr>
            </w:pPr>
            <w:bookmarkStart w:id="90" w:name="_Toc463278479"/>
            <w:r w:rsidRPr="00E83AB0">
              <w:rPr>
                <w:noProof/>
                <w:szCs w:val="18"/>
                <w:lang w:eastAsia="es-CL"/>
              </w:rPr>
              <w:lastRenderedPageBreak/>
              <w:drawing>
                <wp:inline distT="0" distB="0" distL="0" distR="0" wp14:anchorId="5D425CBE" wp14:editId="0CF058BB">
                  <wp:extent cx="4606513" cy="2622550"/>
                  <wp:effectExtent l="0" t="0" r="381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3469" cy="2637897"/>
                          </a:xfrm>
                          <a:prstGeom prst="rect">
                            <a:avLst/>
                          </a:prstGeom>
                          <a:noFill/>
                          <a:ln>
                            <a:noFill/>
                          </a:ln>
                        </pic:spPr>
                      </pic:pic>
                    </a:graphicData>
                  </a:graphic>
                </wp:inline>
              </w:drawing>
            </w:r>
            <w:bookmarkEnd w:id="90"/>
          </w:p>
        </w:tc>
      </w:tr>
      <w:tr w:rsidR="00B22A14" w:rsidRPr="00012C02" w:rsidTr="00235B41">
        <w:trPr>
          <w:trHeight w:val="37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2A14" w:rsidRDefault="00B22A14" w:rsidP="00FC26CA">
            <w:pPr>
              <w:pStyle w:val="Descripcin"/>
              <w:jc w:val="center"/>
              <w:rPr>
                <w:szCs w:val="18"/>
              </w:rPr>
            </w:pPr>
            <w:bookmarkStart w:id="91" w:name="_Toc463278480"/>
            <w:r>
              <w:t>Tabla 7</w:t>
            </w:r>
            <w:r w:rsidRPr="00811F34">
              <w:t xml:space="preserve">:  </w:t>
            </w:r>
            <w:r w:rsidRPr="00811F34">
              <w:rPr>
                <w:b w:val="0"/>
              </w:rPr>
              <w:t xml:space="preserve">Resumen de promedios Horarios </w:t>
            </w:r>
            <w:r>
              <w:rPr>
                <w:b w:val="0"/>
              </w:rPr>
              <w:t>de Óxidos de Nitrógeno (NO</w:t>
            </w:r>
            <w:r w:rsidRPr="00E34BE9">
              <w:rPr>
                <w:b w:val="0"/>
                <w:vertAlign w:val="subscript"/>
              </w:rPr>
              <w:t>X</w:t>
            </w:r>
            <w:r>
              <w:rPr>
                <w:b w:val="0"/>
              </w:rPr>
              <w:t>) – 3</w:t>
            </w:r>
            <w:r w:rsidRPr="00811F34">
              <w:rPr>
                <w:b w:val="0"/>
              </w:rPr>
              <w:t>° Trimestre</w:t>
            </w:r>
            <w:bookmarkEnd w:id="91"/>
          </w:p>
        </w:tc>
      </w:tr>
    </w:tbl>
    <w:p w:rsidR="00FC26CA" w:rsidRDefault="00FC26CA" w:rsidP="00117E5A">
      <w:pPr>
        <w:sectPr w:rsidR="00FC26CA" w:rsidSect="00A70F8F">
          <w:pgSz w:w="15840" w:h="12240" w:orient="landscape"/>
          <w:pgMar w:top="1134" w:right="1134" w:bottom="1134" w:left="1134" w:header="709" w:footer="709" w:gutter="0"/>
          <w:cols w:space="708"/>
          <w:docGrid w:linePitch="360"/>
        </w:sectPr>
      </w:pPr>
    </w:p>
    <w:p w:rsidR="00117E5A" w:rsidRPr="00012C02" w:rsidRDefault="00117E5A" w:rsidP="00117E5A"/>
    <w:p w:rsidR="00F5685E" w:rsidRPr="00012C02" w:rsidRDefault="00F5685E" w:rsidP="00F5685E">
      <w:pPr>
        <w:pStyle w:val="Ttulo2"/>
      </w:pPr>
      <w:bookmarkStart w:id="92" w:name="_Toc463278481"/>
      <w:r w:rsidRPr="00012C02">
        <w:t>Resumen de datos reportados durante el 4</w:t>
      </w:r>
      <w:r w:rsidRPr="00012C02">
        <w:rPr>
          <w:vertAlign w:val="superscript"/>
        </w:rPr>
        <w:t>o</w:t>
      </w:r>
      <w:r w:rsidRPr="00012C02">
        <w:t xml:space="preserve"> reporte trimestral.</w:t>
      </w:r>
      <w:bookmarkEnd w:id="92"/>
    </w:p>
    <w:p w:rsidR="00F5685E" w:rsidRPr="00012C02" w:rsidRDefault="00F5685E" w:rsidP="00F5685E"/>
    <w:tbl>
      <w:tblPr>
        <w:tblStyle w:val="Tablaconcuadrcula"/>
        <w:tblW w:w="5000" w:type="pct"/>
        <w:tblLook w:val="04A0" w:firstRow="1" w:lastRow="0" w:firstColumn="1" w:lastColumn="0" w:noHBand="0" w:noVBand="1"/>
      </w:tblPr>
      <w:tblGrid>
        <w:gridCol w:w="13562"/>
      </w:tblGrid>
      <w:tr w:rsidR="00F5685E" w:rsidRPr="00012C02" w:rsidTr="004C3DB6">
        <w:trPr>
          <w:trHeight w:val="319"/>
        </w:trPr>
        <w:tc>
          <w:tcPr>
            <w:tcW w:w="5000" w:type="pct"/>
            <w:tcBorders>
              <w:bottom w:val="single" w:sz="4" w:space="0" w:color="auto"/>
            </w:tcBorders>
          </w:tcPr>
          <w:p w:rsidR="00F5685E" w:rsidRPr="000634DF" w:rsidRDefault="00F5685E" w:rsidP="004C3DB6">
            <w:pPr>
              <w:rPr>
                <w:sz w:val="18"/>
                <w:szCs w:val="18"/>
              </w:rPr>
            </w:pPr>
            <w:r w:rsidRPr="000634DF">
              <w:rPr>
                <w:b/>
                <w:sz w:val="18"/>
                <w:szCs w:val="18"/>
              </w:rPr>
              <w:t xml:space="preserve">Exigencia (s): </w:t>
            </w:r>
            <w:r w:rsidRPr="000634DF">
              <w:rPr>
                <w:sz w:val="18"/>
                <w:szCs w:val="18"/>
              </w:rPr>
              <w:t xml:space="preserve"> </w:t>
            </w:r>
          </w:p>
          <w:p w:rsidR="00477E83" w:rsidRPr="006F5EE6" w:rsidRDefault="00477E83" w:rsidP="00477E83">
            <w:pPr>
              <w:pStyle w:val="Prrafodelista"/>
              <w:numPr>
                <w:ilvl w:val="0"/>
                <w:numId w:val="6"/>
              </w:numPr>
              <w:ind w:left="426"/>
              <w:rPr>
                <w:sz w:val="18"/>
                <w:szCs w:val="18"/>
              </w:rPr>
            </w:pPr>
            <w:r w:rsidRPr="006F5EE6">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NOx con anterioridad a esta fecha y de 5 años en aquellas zonas que no se encuentren declaradas como latentes o saturadas por dichos contaminantes.</w:t>
            </w:r>
          </w:p>
          <w:p w:rsidR="00477E83" w:rsidRPr="006F5EE6" w:rsidRDefault="00477E83" w:rsidP="00477E83">
            <w:pPr>
              <w:pStyle w:val="Prrafodelista"/>
              <w:ind w:left="426"/>
              <w:rPr>
                <w:sz w:val="18"/>
                <w:szCs w:val="18"/>
              </w:rPr>
            </w:pPr>
            <w:r w:rsidRPr="006F5EE6">
              <w:rPr>
                <w:sz w:val="18"/>
                <w:szCs w:val="18"/>
              </w:rPr>
              <w:t>Por su parte, las fuentes emisoras nuevas deberán cumplir con los valores límites de emisión de las Tablas Nº 2 y Nº 3 desde la entrada en vigencia del presente decreto.</w:t>
            </w:r>
          </w:p>
          <w:p w:rsidR="00477E83" w:rsidRDefault="00477E83" w:rsidP="00477E83">
            <w:pPr>
              <w:pStyle w:val="Prrafodelista"/>
              <w:ind w:left="426"/>
              <w:rPr>
                <w:rFonts w:cstheme="minorHAnsi"/>
                <w:sz w:val="18"/>
                <w:szCs w:val="18"/>
              </w:rPr>
            </w:pPr>
          </w:p>
          <w:p w:rsidR="00477E83" w:rsidRPr="00D73531" w:rsidRDefault="00477E83" w:rsidP="00477E83">
            <w:pPr>
              <w:pStyle w:val="Prrafodelista"/>
              <w:numPr>
                <w:ilvl w:val="0"/>
                <w:numId w:val="6"/>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477E83" w:rsidRPr="0007203B" w:rsidRDefault="00477E83" w:rsidP="00477E83">
            <w:pPr>
              <w:pStyle w:val="Prrafodelista"/>
              <w:ind w:left="426"/>
              <w:rPr>
                <w:rFonts w:cstheme="minorHAnsi"/>
                <w:sz w:val="16"/>
                <w:szCs w:val="16"/>
              </w:rPr>
            </w:pPr>
          </w:p>
          <w:p w:rsidR="00477E83" w:rsidRPr="00D73531" w:rsidRDefault="00477E83" w:rsidP="00477E83">
            <w:pPr>
              <w:pStyle w:val="Prrafodelista"/>
              <w:numPr>
                <w:ilvl w:val="0"/>
                <w:numId w:val="6"/>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477E83" w:rsidRPr="0007203B" w:rsidRDefault="00477E83" w:rsidP="00477E83">
            <w:pPr>
              <w:pStyle w:val="Prrafodelista"/>
              <w:ind w:left="426"/>
              <w:rPr>
                <w:rFonts w:cstheme="minorHAnsi"/>
                <w:sz w:val="16"/>
                <w:szCs w:val="16"/>
              </w:rPr>
            </w:pPr>
          </w:p>
          <w:p w:rsidR="00477E83" w:rsidRPr="00D73531" w:rsidRDefault="00477E83" w:rsidP="00477E83">
            <w:pPr>
              <w:pStyle w:val="Prrafodelista"/>
              <w:numPr>
                <w:ilvl w:val="0"/>
                <w:numId w:val="6"/>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477E83" w:rsidRPr="0007203B" w:rsidRDefault="00477E83" w:rsidP="00477E83">
            <w:pPr>
              <w:pStyle w:val="Prrafodelista"/>
              <w:ind w:left="426"/>
              <w:rPr>
                <w:rFonts w:cstheme="minorHAnsi"/>
                <w:sz w:val="16"/>
                <w:szCs w:val="16"/>
              </w:rPr>
            </w:pPr>
          </w:p>
          <w:p w:rsidR="00F5685E" w:rsidRPr="00012C02" w:rsidRDefault="00477E83" w:rsidP="00477E83">
            <w:pPr>
              <w:pStyle w:val="Prrafodelista"/>
              <w:numPr>
                <w:ilvl w:val="0"/>
                <w:numId w:val="6"/>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012C02" w:rsidTr="004C3DB6">
        <w:trPr>
          <w:trHeight w:val="627"/>
        </w:trPr>
        <w:tc>
          <w:tcPr>
            <w:tcW w:w="5000" w:type="pct"/>
          </w:tcPr>
          <w:p w:rsidR="00F5685E" w:rsidRPr="000634DF" w:rsidRDefault="00EA17DA" w:rsidP="004C3DB6">
            <w:pPr>
              <w:rPr>
                <w:sz w:val="18"/>
                <w:szCs w:val="18"/>
              </w:rPr>
            </w:pPr>
            <w:r w:rsidRPr="000634DF">
              <w:rPr>
                <w:sz w:val="18"/>
                <w:szCs w:val="18"/>
              </w:rPr>
              <w:t>Con relación a los datos del  4</w:t>
            </w:r>
            <w:r w:rsidR="001E2E49" w:rsidRPr="000634DF">
              <w:rPr>
                <w:sz w:val="18"/>
                <w:szCs w:val="18"/>
                <w:vertAlign w:val="superscript"/>
              </w:rPr>
              <w:t>to</w:t>
            </w:r>
            <w:r w:rsidR="00F5685E" w:rsidRPr="000634DF">
              <w:rPr>
                <w:sz w:val="18"/>
                <w:szCs w:val="18"/>
              </w:rPr>
              <w:t xml:space="preserve"> reporte trimestral, es posible indicar que:</w:t>
            </w:r>
          </w:p>
          <w:p w:rsidR="00477E83" w:rsidRPr="00A3657E" w:rsidRDefault="00477E83" w:rsidP="00477E83">
            <w:pPr>
              <w:pStyle w:val="Prrafodelista"/>
              <w:numPr>
                <w:ilvl w:val="0"/>
                <w:numId w:val="10"/>
              </w:numPr>
              <w:rPr>
                <w:sz w:val="18"/>
                <w:szCs w:val="18"/>
              </w:rPr>
            </w:pPr>
            <w:r w:rsidRPr="00A3657E">
              <w:rPr>
                <w:sz w:val="18"/>
                <w:szCs w:val="18"/>
              </w:rPr>
              <w:t>El titular presenta para su evaluación el reporte del monitoreo continuo d</w:t>
            </w:r>
            <w:r>
              <w:rPr>
                <w:sz w:val="18"/>
                <w:szCs w:val="18"/>
              </w:rPr>
              <w:t>e emisiones correspondiente al 3</w:t>
            </w:r>
            <w:r w:rsidRPr="00FB0AE5">
              <w:rPr>
                <w:sz w:val="18"/>
                <w:szCs w:val="18"/>
                <w:vertAlign w:val="superscript"/>
              </w:rPr>
              <w:t>er</w:t>
            </w:r>
            <w:r w:rsidRPr="00A3657E">
              <w:rPr>
                <w:sz w:val="18"/>
                <w:szCs w:val="18"/>
              </w:rPr>
              <w:t xml:space="preserve"> trimestre.</w:t>
            </w:r>
          </w:p>
          <w:p w:rsidR="00477E83" w:rsidRPr="00A3657E" w:rsidRDefault="00477E83" w:rsidP="00477E83">
            <w:pPr>
              <w:pStyle w:val="Prrafodelista"/>
              <w:numPr>
                <w:ilvl w:val="0"/>
                <w:numId w:val="10"/>
              </w:numPr>
              <w:rPr>
                <w:sz w:val="18"/>
                <w:szCs w:val="18"/>
              </w:rPr>
            </w:pPr>
            <w:r w:rsidRPr="00A3657E">
              <w:rPr>
                <w:sz w:val="18"/>
                <w:szCs w:val="18"/>
              </w:rPr>
              <w:t>El reporte incluye las respectivas “horas de funcionamiento” de la fuente (Encendido, Régimen, Apagado y fallas).</w:t>
            </w:r>
          </w:p>
          <w:p w:rsidR="00477E83" w:rsidRDefault="00477E83" w:rsidP="00477E83">
            <w:pPr>
              <w:pStyle w:val="Prrafodelista"/>
              <w:numPr>
                <w:ilvl w:val="0"/>
                <w:numId w:val="10"/>
              </w:numPr>
              <w:rPr>
                <w:sz w:val="18"/>
                <w:szCs w:val="18"/>
              </w:rPr>
            </w:pPr>
            <w:r w:rsidRPr="00A3657E">
              <w:rPr>
                <w:sz w:val="18"/>
                <w:szCs w:val="18"/>
              </w:rPr>
              <w:t>El reporte permite realizar el análisis de los promedios horarios de cada hora de funcionamiento, comparándolos con el límite de emisión aplicable y determinando para cada una de esas horas, si es una hora de conformidad de inconformidad y si están debidamente justificadas.</w:t>
            </w:r>
          </w:p>
          <w:p w:rsidR="00477E83" w:rsidRDefault="00477E83" w:rsidP="00477E83">
            <w:pPr>
              <w:pStyle w:val="Prrafodelista"/>
              <w:numPr>
                <w:ilvl w:val="0"/>
                <w:numId w:val="10"/>
              </w:numPr>
              <w:rPr>
                <w:rFonts w:cstheme="minorHAnsi"/>
                <w:sz w:val="18"/>
                <w:szCs w:val="18"/>
              </w:rPr>
            </w:pPr>
            <w:r w:rsidRPr="00FC3765">
              <w:rPr>
                <w:rFonts w:cstheme="minorHAnsi"/>
                <w:sz w:val="18"/>
                <w:szCs w:val="18"/>
              </w:rPr>
              <w:t>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w:t>
            </w:r>
          </w:p>
          <w:p w:rsidR="00477E83" w:rsidRDefault="00477E83" w:rsidP="004C3DB6"/>
          <w:p w:rsidR="00477E83" w:rsidRDefault="00477E83" w:rsidP="004C3DB6"/>
          <w:p w:rsidR="00477E83" w:rsidRDefault="00477E83" w:rsidP="004C3DB6"/>
          <w:p w:rsidR="00477E83" w:rsidRDefault="00477E83" w:rsidP="004C3DB6"/>
          <w:p w:rsidR="00477E83" w:rsidRDefault="00477E83" w:rsidP="004C3DB6"/>
          <w:p w:rsidR="00477E83" w:rsidRDefault="00477E83" w:rsidP="004C3DB6"/>
          <w:p w:rsidR="00477E83" w:rsidRPr="00012C02" w:rsidRDefault="00477E83" w:rsidP="004C3DB6"/>
          <w:tbl>
            <w:tblPr>
              <w:tblStyle w:val="Tablaconcuadrcula"/>
              <w:tblW w:w="13353" w:type="dxa"/>
              <w:tblInd w:w="137" w:type="dxa"/>
              <w:tblLook w:val="04A0" w:firstRow="1" w:lastRow="0" w:firstColumn="1" w:lastColumn="0" w:noHBand="0" w:noVBand="1"/>
            </w:tblPr>
            <w:tblGrid>
              <w:gridCol w:w="2513"/>
              <w:gridCol w:w="3485"/>
              <w:gridCol w:w="3485"/>
              <w:gridCol w:w="3870"/>
            </w:tblGrid>
            <w:tr w:rsidR="00477E83" w:rsidRPr="00012C02" w:rsidTr="00477E83">
              <w:trPr>
                <w:trHeight w:val="165"/>
                <w:tblHeader/>
              </w:trPr>
              <w:tc>
                <w:tcPr>
                  <w:tcW w:w="941" w:type="pct"/>
                  <w:vMerge w:val="restart"/>
                  <w:shd w:val="clear" w:color="auto" w:fill="D9D9D9" w:themeFill="background1" w:themeFillShade="D9"/>
                  <w:vAlign w:val="center"/>
                </w:tcPr>
                <w:p w:rsidR="00477E83" w:rsidRPr="00012C02" w:rsidRDefault="00477E83" w:rsidP="004C3DB6">
                  <w:pPr>
                    <w:spacing w:line="276" w:lineRule="auto"/>
                    <w:jc w:val="center"/>
                    <w:rPr>
                      <w:rFonts w:ascii="Calibri" w:hAnsi="Calibri" w:cstheme="minorHAnsi"/>
                      <w:b/>
                    </w:rPr>
                  </w:pPr>
                  <w:r w:rsidRPr="00012C02">
                    <w:rPr>
                      <w:rFonts w:ascii="Calibri" w:hAnsi="Calibri" w:cstheme="minorHAnsi"/>
                      <w:b/>
                    </w:rPr>
                    <w:lastRenderedPageBreak/>
                    <w:t>Período de operación</w:t>
                  </w:r>
                </w:p>
              </w:tc>
              <w:tc>
                <w:tcPr>
                  <w:tcW w:w="4059" w:type="pct"/>
                  <w:gridSpan w:val="3"/>
                  <w:tcBorders>
                    <w:bottom w:val="single" w:sz="4" w:space="0" w:color="auto"/>
                  </w:tcBorders>
                  <w:shd w:val="clear" w:color="auto" w:fill="D9D9D9" w:themeFill="background1" w:themeFillShade="D9"/>
                  <w:vAlign w:val="center"/>
                </w:tcPr>
                <w:p w:rsidR="00477E83" w:rsidRPr="00012C02" w:rsidRDefault="00477E83" w:rsidP="004C3DB6">
                  <w:pPr>
                    <w:spacing w:line="276" w:lineRule="auto"/>
                    <w:jc w:val="center"/>
                    <w:rPr>
                      <w:rFonts w:ascii="Calibri" w:hAnsi="Calibri" w:cstheme="minorHAnsi"/>
                      <w:b/>
                    </w:rPr>
                  </w:pPr>
                  <w:r w:rsidRPr="00012C02">
                    <w:rPr>
                      <w:rFonts w:ascii="Calibri" w:hAnsi="Calibri" w:cstheme="minorHAnsi"/>
                      <w:b/>
                    </w:rPr>
                    <w:t>Hechos Constatados y Observaciones</w:t>
                  </w:r>
                </w:p>
              </w:tc>
            </w:tr>
            <w:tr w:rsidR="00477E83" w:rsidRPr="00012C02" w:rsidTr="00477E83">
              <w:trPr>
                <w:trHeight w:val="165"/>
                <w:tblHeader/>
              </w:trPr>
              <w:tc>
                <w:tcPr>
                  <w:tcW w:w="941" w:type="pct"/>
                  <w:vMerge/>
                  <w:tcBorders>
                    <w:bottom w:val="single" w:sz="4" w:space="0" w:color="auto"/>
                  </w:tcBorders>
                  <w:shd w:val="clear" w:color="auto" w:fill="D9D9D9" w:themeFill="background1" w:themeFillShade="D9"/>
                  <w:vAlign w:val="center"/>
                </w:tcPr>
                <w:p w:rsidR="00477E83" w:rsidRPr="00012C02" w:rsidRDefault="00477E83" w:rsidP="00477E83">
                  <w:pPr>
                    <w:spacing w:line="276" w:lineRule="auto"/>
                    <w:jc w:val="center"/>
                    <w:rPr>
                      <w:rFonts w:ascii="Calibri" w:hAnsi="Calibri" w:cstheme="minorHAnsi"/>
                      <w:b/>
                    </w:rPr>
                  </w:pPr>
                </w:p>
              </w:tc>
              <w:tc>
                <w:tcPr>
                  <w:tcW w:w="1305" w:type="pct"/>
                  <w:tcBorders>
                    <w:bottom w:val="single" w:sz="4" w:space="0" w:color="auto"/>
                  </w:tcBorders>
                  <w:shd w:val="clear" w:color="auto" w:fill="D9D9D9" w:themeFill="background1" w:themeFillShade="D9"/>
                  <w:vAlign w:val="center"/>
                </w:tcPr>
                <w:p w:rsidR="00477E83" w:rsidRPr="00012C02" w:rsidRDefault="00477E83" w:rsidP="00477E83">
                  <w:pPr>
                    <w:spacing w:line="276" w:lineRule="auto"/>
                    <w:jc w:val="center"/>
                    <w:rPr>
                      <w:rFonts w:ascii="Calibri" w:hAnsi="Calibri" w:cstheme="minorHAnsi"/>
                      <w:b/>
                    </w:rPr>
                  </w:pPr>
                  <w:r w:rsidRPr="00EB3355">
                    <w:rPr>
                      <w:rFonts w:ascii="Calibri" w:hAnsi="Calibri" w:cstheme="minorHAnsi"/>
                      <w:b/>
                    </w:rPr>
                    <w:t>MP</w:t>
                  </w:r>
                </w:p>
              </w:tc>
              <w:tc>
                <w:tcPr>
                  <w:tcW w:w="1305" w:type="pct"/>
                  <w:tcBorders>
                    <w:bottom w:val="single" w:sz="4" w:space="0" w:color="auto"/>
                  </w:tcBorders>
                  <w:shd w:val="clear" w:color="auto" w:fill="D9D9D9" w:themeFill="background1" w:themeFillShade="D9"/>
                </w:tcPr>
                <w:p w:rsidR="00477E83" w:rsidRPr="00012C02" w:rsidRDefault="00477E83" w:rsidP="00477E83">
                  <w:pPr>
                    <w:spacing w:line="276" w:lineRule="auto"/>
                    <w:jc w:val="center"/>
                    <w:rPr>
                      <w:rFonts w:ascii="Calibri" w:hAnsi="Calibri" w:cstheme="minorHAnsi"/>
                      <w:b/>
                    </w:rPr>
                  </w:pPr>
                  <w:r>
                    <w:rPr>
                      <w:rFonts w:ascii="Calibri" w:hAnsi="Calibri" w:cstheme="minorHAnsi"/>
                      <w:b/>
                    </w:rPr>
                    <w:t>SO</w:t>
                  </w:r>
                  <w:r w:rsidRPr="002E7FAD">
                    <w:rPr>
                      <w:rFonts w:ascii="Calibri" w:hAnsi="Calibri" w:cstheme="minorHAnsi"/>
                      <w:b/>
                      <w:vertAlign w:val="subscript"/>
                    </w:rPr>
                    <w:t>2</w:t>
                  </w:r>
                </w:p>
              </w:tc>
              <w:tc>
                <w:tcPr>
                  <w:tcW w:w="1449" w:type="pct"/>
                  <w:tcBorders>
                    <w:bottom w:val="single" w:sz="4" w:space="0" w:color="auto"/>
                  </w:tcBorders>
                  <w:shd w:val="clear" w:color="auto" w:fill="D9D9D9" w:themeFill="background1" w:themeFillShade="D9"/>
                  <w:vAlign w:val="center"/>
                </w:tcPr>
                <w:p w:rsidR="00477E83" w:rsidRPr="00012C02" w:rsidRDefault="00477E83" w:rsidP="00477E83">
                  <w:pPr>
                    <w:spacing w:line="276" w:lineRule="auto"/>
                    <w:jc w:val="center"/>
                    <w:rPr>
                      <w:rFonts w:ascii="Calibri" w:hAnsi="Calibri" w:cstheme="minorHAnsi"/>
                      <w:b/>
                    </w:rPr>
                  </w:pPr>
                  <w:r>
                    <w:rPr>
                      <w:rFonts w:ascii="Calibri" w:hAnsi="Calibri" w:cstheme="minorHAnsi"/>
                      <w:b/>
                    </w:rPr>
                    <w:t>NOx</w:t>
                  </w:r>
                </w:p>
              </w:tc>
            </w:tr>
            <w:tr w:rsidR="00F33C74" w:rsidRPr="002365F2" w:rsidTr="00477E83">
              <w:trPr>
                <w:trHeight w:val="687"/>
              </w:trPr>
              <w:tc>
                <w:tcPr>
                  <w:tcW w:w="941" w:type="pct"/>
                  <w:vAlign w:val="center"/>
                </w:tcPr>
                <w:p w:rsidR="00F33C74" w:rsidRPr="0083742C" w:rsidRDefault="00F33C74" w:rsidP="00F33C74">
                  <w:pPr>
                    <w:spacing w:line="276" w:lineRule="auto"/>
                    <w:jc w:val="left"/>
                    <w:rPr>
                      <w:rFonts w:cstheme="minorHAnsi"/>
                      <w:sz w:val="18"/>
                      <w:szCs w:val="18"/>
                    </w:rPr>
                  </w:pPr>
                  <w:r w:rsidRPr="0083742C">
                    <w:rPr>
                      <w:rFonts w:cstheme="minorHAnsi"/>
                      <w:sz w:val="18"/>
                      <w:szCs w:val="18"/>
                    </w:rPr>
                    <w:t>Horas de Encendido (HE).</w:t>
                  </w:r>
                </w:p>
              </w:tc>
              <w:tc>
                <w:tcPr>
                  <w:tcW w:w="1305" w:type="pct"/>
                  <w:vAlign w:val="center"/>
                </w:tcPr>
                <w:p w:rsidR="00F33C74" w:rsidRPr="008132AC" w:rsidRDefault="00F33C74" w:rsidP="004E008B">
                  <w:pPr>
                    <w:pStyle w:val="Prrafodelista"/>
                    <w:numPr>
                      <w:ilvl w:val="0"/>
                      <w:numId w:val="4"/>
                    </w:numPr>
                    <w:rPr>
                      <w:rFonts w:cstheme="minorHAnsi"/>
                      <w:sz w:val="18"/>
                      <w:szCs w:val="18"/>
                    </w:rPr>
                  </w:pPr>
                  <w:r w:rsidRPr="008132AC">
                    <w:rPr>
                      <w:rFonts w:cstheme="minorHAnsi"/>
                      <w:sz w:val="18"/>
                      <w:szCs w:val="18"/>
                    </w:rPr>
                    <w:t xml:space="preserve">Se registró un total de </w:t>
                  </w:r>
                  <w:r w:rsidR="004E008B">
                    <w:rPr>
                      <w:rFonts w:cstheme="minorHAnsi"/>
                      <w:sz w:val="18"/>
                      <w:szCs w:val="18"/>
                    </w:rPr>
                    <w:t>1</w:t>
                  </w:r>
                  <w:r w:rsidR="009F4103" w:rsidRPr="008132AC">
                    <w:rPr>
                      <w:rFonts w:cstheme="minorHAnsi"/>
                      <w:sz w:val="18"/>
                      <w:szCs w:val="18"/>
                    </w:rPr>
                    <w:t>7</w:t>
                  </w:r>
                  <w:r w:rsidRPr="008132AC">
                    <w:rPr>
                      <w:rFonts w:cstheme="minorHAnsi"/>
                      <w:sz w:val="18"/>
                      <w:szCs w:val="18"/>
                    </w:rPr>
                    <w:t xml:space="preserve"> horas de Encendido, </w:t>
                  </w:r>
                  <w:r w:rsidR="004E008B">
                    <w:rPr>
                      <w:rFonts w:cstheme="minorHAnsi"/>
                      <w:sz w:val="18"/>
                      <w:szCs w:val="18"/>
                    </w:rPr>
                    <w:t xml:space="preserve">dentro de las cuales 4 horas </w:t>
                  </w:r>
                  <w:r w:rsidRPr="008132AC">
                    <w:rPr>
                      <w:rFonts w:cstheme="minorHAnsi"/>
                      <w:sz w:val="18"/>
                      <w:szCs w:val="18"/>
                    </w:rPr>
                    <w:t xml:space="preserve"> se encuentran </w:t>
                  </w:r>
                  <w:r w:rsidR="004E008B">
                    <w:rPr>
                      <w:rFonts w:cstheme="minorHAnsi"/>
                      <w:sz w:val="18"/>
                      <w:szCs w:val="18"/>
                    </w:rPr>
                    <w:t>sobre</w:t>
                  </w:r>
                  <w:r w:rsidR="008132AC" w:rsidRPr="008132AC">
                    <w:rPr>
                      <w:rFonts w:cstheme="minorHAnsi"/>
                      <w:sz w:val="18"/>
                      <w:szCs w:val="18"/>
                    </w:rPr>
                    <w:t xml:space="preserve"> </w:t>
                  </w:r>
                  <w:r w:rsidRPr="008132AC">
                    <w:rPr>
                      <w:sz w:val="18"/>
                      <w:szCs w:val="18"/>
                    </w:rPr>
                    <w:t>el límite de emisión de MP establecido en la norma de 50 mg/Nm</w:t>
                  </w:r>
                  <w:r w:rsidRPr="008132AC">
                    <w:rPr>
                      <w:sz w:val="18"/>
                      <w:szCs w:val="18"/>
                      <w:vertAlign w:val="superscript"/>
                    </w:rPr>
                    <w:t>3</w:t>
                  </w:r>
                  <w:r w:rsidR="008132AC" w:rsidRPr="008132AC">
                    <w:rPr>
                      <w:sz w:val="18"/>
                      <w:szCs w:val="18"/>
                    </w:rPr>
                    <w:t xml:space="preserve">, </w:t>
                  </w:r>
                  <w:r w:rsidRPr="008132AC">
                    <w:rPr>
                      <w:sz w:val="18"/>
                      <w:szCs w:val="18"/>
                    </w:rPr>
                    <w:t>sin embargo</w:t>
                  </w:r>
                  <w:r w:rsidRPr="008132AC">
                    <w:rPr>
                      <w:sz w:val="18"/>
                      <w:szCs w:val="18"/>
                      <w:vertAlign w:val="subscript"/>
                    </w:rPr>
                    <w:t xml:space="preserve"> </w:t>
                  </w:r>
                  <w:r w:rsidRPr="008132AC">
                    <w:rPr>
                      <w:rFonts w:cstheme="minorHAnsi"/>
                      <w:sz w:val="18"/>
                      <w:szCs w:val="18"/>
                    </w:rPr>
                    <w:t>estas horas</w:t>
                  </w:r>
                  <w:r w:rsidRPr="008132AC">
                    <w:rPr>
                      <w:sz w:val="18"/>
                      <w:szCs w:val="18"/>
                      <w:vertAlign w:val="subscript"/>
                    </w:rPr>
                    <w:t xml:space="preserve">, </w:t>
                  </w:r>
                  <w:r w:rsidRPr="008132AC">
                    <w:rPr>
                      <w:rFonts w:cstheme="minorHAnsi"/>
                      <w:sz w:val="18"/>
                      <w:szCs w:val="18"/>
                    </w:rPr>
                    <w:t xml:space="preserve">califican dentro del periodo de excedencia que permite la norma. </w:t>
                  </w:r>
                </w:p>
              </w:tc>
              <w:tc>
                <w:tcPr>
                  <w:tcW w:w="1305" w:type="pct"/>
                  <w:vAlign w:val="center"/>
                </w:tcPr>
                <w:p w:rsidR="00F33C74" w:rsidRPr="00CA5FBD" w:rsidRDefault="00F33C74" w:rsidP="004E008B">
                  <w:pPr>
                    <w:pStyle w:val="Prrafodelista"/>
                    <w:numPr>
                      <w:ilvl w:val="0"/>
                      <w:numId w:val="4"/>
                    </w:numPr>
                    <w:rPr>
                      <w:rFonts w:cstheme="minorHAnsi"/>
                      <w:sz w:val="18"/>
                      <w:szCs w:val="18"/>
                    </w:rPr>
                  </w:pPr>
                  <w:r w:rsidRPr="00CA5FBD">
                    <w:rPr>
                      <w:rFonts w:cstheme="minorHAnsi"/>
                      <w:sz w:val="18"/>
                      <w:szCs w:val="18"/>
                    </w:rPr>
                    <w:t xml:space="preserve">Se registró un total de </w:t>
                  </w:r>
                  <w:r w:rsidR="004E008B">
                    <w:rPr>
                      <w:rFonts w:cstheme="minorHAnsi"/>
                      <w:sz w:val="18"/>
                      <w:szCs w:val="18"/>
                    </w:rPr>
                    <w:t>1</w:t>
                  </w:r>
                  <w:r w:rsidR="00120FE8" w:rsidRPr="00CA5FBD">
                    <w:rPr>
                      <w:rFonts w:cstheme="minorHAnsi"/>
                      <w:sz w:val="18"/>
                      <w:szCs w:val="18"/>
                    </w:rPr>
                    <w:t>7</w:t>
                  </w:r>
                  <w:r w:rsidRPr="00CA5FBD">
                    <w:rPr>
                      <w:rFonts w:cstheme="minorHAnsi"/>
                      <w:sz w:val="18"/>
                      <w:szCs w:val="18"/>
                    </w:rPr>
                    <w:t xml:space="preserve"> horas de Encendido, las cuales </w:t>
                  </w:r>
                  <w:r w:rsidR="00CC78AB">
                    <w:rPr>
                      <w:rFonts w:cstheme="minorHAnsi"/>
                      <w:sz w:val="18"/>
                      <w:szCs w:val="18"/>
                    </w:rPr>
                    <w:t>9</w:t>
                  </w:r>
                  <w:r w:rsidRPr="00CA5FBD">
                    <w:rPr>
                      <w:rFonts w:cstheme="minorHAnsi"/>
                      <w:sz w:val="18"/>
                      <w:szCs w:val="18"/>
                    </w:rPr>
                    <w:t xml:space="preserve"> hora</w:t>
                  </w:r>
                  <w:r w:rsidR="00CC78AB">
                    <w:rPr>
                      <w:rFonts w:cstheme="minorHAnsi"/>
                      <w:sz w:val="18"/>
                      <w:szCs w:val="18"/>
                    </w:rPr>
                    <w:t>s</w:t>
                  </w:r>
                  <w:r w:rsidRPr="00CA5FBD">
                    <w:rPr>
                      <w:rFonts w:cstheme="minorHAnsi"/>
                      <w:sz w:val="18"/>
                      <w:szCs w:val="18"/>
                    </w:rPr>
                    <w:t xml:space="preserve"> se encuentra</w:t>
                  </w:r>
                  <w:r w:rsidR="00CC78AB">
                    <w:rPr>
                      <w:rFonts w:cstheme="minorHAnsi"/>
                      <w:sz w:val="18"/>
                      <w:szCs w:val="18"/>
                    </w:rPr>
                    <w:t>n</w:t>
                  </w:r>
                  <w:r w:rsidRPr="00CA5FBD">
                    <w:rPr>
                      <w:rFonts w:cstheme="minorHAnsi"/>
                      <w:sz w:val="18"/>
                      <w:szCs w:val="18"/>
                    </w:rPr>
                    <w:t xml:space="preserve"> </w:t>
                  </w:r>
                  <w:r w:rsidRPr="00CA5FBD">
                    <w:rPr>
                      <w:sz w:val="18"/>
                      <w:szCs w:val="18"/>
                    </w:rPr>
                    <w:t>sobre el límite de emisión de SO</w:t>
                  </w:r>
                  <w:r w:rsidRPr="00CA5FBD">
                    <w:rPr>
                      <w:sz w:val="18"/>
                      <w:szCs w:val="18"/>
                      <w:vertAlign w:val="subscript"/>
                    </w:rPr>
                    <w:t>2</w:t>
                  </w:r>
                  <w:r w:rsidRPr="00CA5FBD">
                    <w:rPr>
                      <w:sz w:val="18"/>
                      <w:szCs w:val="18"/>
                    </w:rPr>
                    <w:t xml:space="preserve"> establecido en la norma de 400 mg/Nm</w:t>
                  </w:r>
                  <w:r w:rsidR="00C073FB" w:rsidRPr="00CA5FBD">
                    <w:rPr>
                      <w:sz w:val="18"/>
                      <w:szCs w:val="18"/>
                      <w:vertAlign w:val="superscript"/>
                    </w:rPr>
                    <w:t>3</w:t>
                  </w:r>
                  <w:r w:rsidR="00C073FB" w:rsidRPr="00CA5FBD">
                    <w:rPr>
                      <w:sz w:val="18"/>
                      <w:szCs w:val="18"/>
                    </w:rPr>
                    <w:t>,</w:t>
                  </w:r>
                  <w:r w:rsidRPr="00CA5FBD">
                    <w:rPr>
                      <w:sz w:val="18"/>
                      <w:szCs w:val="18"/>
                      <w:vertAlign w:val="superscript"/>
                    </w:rPr>
                    <w:t xml:space="preserve"> </w:t>
                  </w:r>
                  <w:r w:rsidRPr="00CA5FBD">
                    <w:rPr>
                      <w:sz w:val="18"/>
                      <w:szCs w:val="18"/>
                    </w:rPr>
                    <w:t>sin embargo</w:t>
                  </w:r>
                  <w:r w:rsidRPr="00CA5FBD">
                    <w:rPr>
                      <w:sz w:val="18"/>
                      <w:szCs w:val="18"/>
                      <w:vertAlign w:val="subscript"/>
                    </w:rPr>
                    <w:t xml:space="preserve"> </w:t>
                  </w:r>
                  <w:r w:rsidRPr="00CA5FBD">
                    <w:rPr>
                      <w:rFonts w:cstheme="minorHAnsi"/>
                      <w:sz w:val="18"/>
                      <w:szCs w:val="18"/>
                    </w:rPr>
                    <w:t>estas horas</w:t>
                  </w:r>
                  <w:r w:rsidRPr="00CA5FBD">
                    <w:rPr>
                      <w:sz w:val="18"/>
                      <w:szCs w:val="18"/>
                      <w:vertAlign w:val="subscript"/>
                    </w:rPr>
                    <w:t xml:space="preserve">, </w:t>
                  </w:r>
                  <w:r w:rsidRPr="00CA5FBD">
                    <w:rPr>
                      <w:rFonts w:cstheme="minorHAnsi"/>
                      <w:sz w:val="18"/>
                      <w:szCs w:val="18"/>
                    </w:rPr>
                    <w:t>califican dentro del periodo de excedencia que permite la norma.</w:t>
                  </w:r>
                </w:p>
              </w:tc>
              <w:tc>
                <w:tcPr>
                  <w:tcW w:w="1449" w:type="pct"/>
                  <w:vMerge w:val="restart"/>
                  <w:vAlign w:val="center"/>
                </w:tcPr>
                <w:p w:rsidR="00F33C74" w:rsidRPr="00CA5FBD" w:rsidRDefault="00F33C74" w:rsidP="00AF4461">
                  <w:pPr>
                    <w:pStyle w:val="Prrafodelista"/>
                    <w:numPr>
                      <w:ilvl w:val="0"/>
                      <w:numId w:val="4"/>
                    </w:numPr>
                    <w:rPr>
                      <w:rFonts w:cstheme="minorHAnsi"/>
                      <w:sz w:val="18"/>
                      <w:szCs w:val="18"/>
                    </w:rPr>
                  </w:pPr>
                  <w:r w:rsidRPr="00CA5FBD">
                    <w:rPr>
                      <w:rFonts w:cstheme="minorHAnsi"/>
                      <w:sz w:val="18"/>
                      <w:szCs w:val="18"/>
                    </w:rPr>
                    <w:t xml:space="preserve">Se registra un total de </w:t>
                  </w:r>
                  <w:r w:rsidR="00CA5FBD" w:rsidRPr="00CA5FBD">
                    <w:rPr>
                      <w:rFonts w:cstheme="minorHAnsi"/>
                      <w:sz w:val="18"/>
                      <w:szCs w:val="18"/>
                    </w:rPr>
                    <w:t>2</w:t>
                  </w:r>
                  <w:r w:rsidR="00AF4461">
                    <w:rPr>
                      <w:rFonts w:cstheme="minorHAnsi"/>
                      <w:sz w:val="18"/>
                      <w:szCs w:val="18"/>
                    </w:rPr>
                    <w:t>4</w:t>
                  </w:r>
                  <w:r w:rsidRPr="00CA5FBD">
                    <w:rPr>
                      <w:rFonts w:cstheme="minorHAnsi"/>
                      <w:sz w:val="18"/>
                      <w:szCs w:val="18"/>
                    </w:rPr>
                    <w:t xml:space="preserve"> horas de funcionamiento de las cuales </w:t>
                  </w:r>
                  <w:r w:rsidR="00CA5FBD" w:rsidRPr="00CA5FBD">
                    <w:rPr>
                      <w:rFonts w:cstheme="minorHAnsi"/>
                      <w:sz w:val="18"/>
                      <w:szCs w:val="18"/>
                    </w:rPr>
                    <w:t>2</w:t>
                  </w:r>
                  <w:r w:rsidR="00AF4461">
                    <w:rPr>
                      <w:rFonts w:cstheme="minorHAnsi"/>
                      <w:sz w:val="18"/>
                      <w:szCs w:val="18"/>
                    </w:rPr>
                    <w:t>3</w:t>
                  </w:r>
                  <w:r w:rsidRPr="00CA5FBD">
                    <w:rPr>
                      <w:rFonts w:cstheme="minorHAnsi"/>
                      <w:sz w:val="18"/>
                      <w:szCs w:val="18"/>
                    </w:rPr>
                    <w:t xml:space="preserve"> horas son de conformidad (9</w:t>
                  </w:r>
                  <w:r w:rsidR="00AF4461">
                    <w:rPr>
                      <w:rFonts w:cstheme="minorHAnsi"/>
                      <w:sz w:val="18"/>
                      <w:szCs w:val="18"/>
                    </w:rPr>
                    <w:t>5,8</w:t>
                  </w:r>
                  <w:r w:rsidRPr="00CA5FBD">
                    <w:rPr>
                      <w:rFonts w:cstheme="minorHAnsi"/>
                      <w:sz w:val="18"/>
                      <w:szCs w:val="18"/>
                    </w:rPr>
                    <w:t xml:space="preserve">%) y </w:t>
                  </w:r>
                  <w:r w:rsidR="00AF4461">
                    <w:rPr>
                      <w:rFonts w:cstheme="minorHAnsi"/>
                      <w:sz w:val="18"/>
                      <w:szCs w:val="18"/>
                    </w:rPr>
                    <w:t>1</w:t>
                  </w:r>
                  <w:r w:rsidRPr="00CA5FBD">
                    <w:rPr>
                      <w:rFonts w:cstheme="minorHAnsi"/>
                      <w:sz w:val="18"/>
                      <w:szCs w:val="18"/>
                    </w:rPr>
                    <w:t xml:space="preserve"> horas de inconformidad (</w:t>
                  </w:r>
                  <w:r w:rsidR="00AF4461">
                    <w:rPr>
                      <w:rFonts w:cstheme="minorHAnsi"/>
                      <w:sz w:val="18"/>
                      <w:szCs w:val="18"/>
                    </w:rPr>
                    <w:t>4,2</w:t>
                  </w:r>
                  <w:r w:rsidRPr="00CA5FBD">
                    <w:rPr>
                      <w:rFonts w:cstheme="minorHAnsi"/>
                      <w:sz w:val="18"/>
                      <w:szCs w:val="18"/>
                    </w:rPr>
                    <w:t>%). (Tabla 10)</w:t>
                  </w:r>
                </w:p>
              </w:tc>
            </w:tr>
            <w:tr w:rsidR="00F33C74" w:rsidRPr="002365F2" w:rsidTr="00477E83">
              <w:trPr>
                <w:trHeight w:val="679"/>
              </w:trPr>
              <w:tc>
                <w:tcPr>
                  <w:tcW w:w="941" w:type="pct"/>
                  <w:vAlign w:val="center"/>
                </w:tcPr>
                <w:p w:rsidR="00F33C74" w:rsidRPr="009D2CA0" w:rsidRDefault="00F33C74" w:rsidP="00F33C74">
                  <w:pPr>
                    <w:widowControl w:val="0"/>
                    <w:overflowPunct w:val="0"/>
                    <w:autoSpaceDE w:val="0"/>
                    <w:autoSpaceDN w:val="0"/>
                    <w:adjustRightInd w:val="0"/>
                    <w:spacing w:after="60" w:line="276" w:lineRule="auto"/>
                    <w:jc w:val="left"/>
                    <w:rPr>
                      <w:rFonts w:cstheme="minorHAnsi"/>
                      <w:sz w:val="18"/>
                      <w:szCs w:val="18"/>
                    </w:rPr>
                  </w:pPr>
                  <w:r w:rsidRPr="009D2CA0">
                    <w:rPr>
                      <w:rFonts w:cstheme="minorHAnsi"/>
                      <w:sz w:val="18"/>
                      <w:szCs w:val="18"/>
                    </w:rPr>
                    <w:t>Horas de Régimen (RE).</w:t>
                  </w:r>
                </w:p>
              </w:tc>
              <w:tc>
                <w:tcPr>
                  <w:tcW w:w="1305" w:type="pct"/>
                  <w:vAlign w:val="center"/>
                </w:tcPr>
                <w:p w:rsidR="00F33C74" w:rsidRPr="00120FE8" w:rsidRDefault="00F33C74" w:rsidP="008D52C5">
                  <w:pPr>
                    <w:pStyle w:val="Prrafodelista"/>
                    <w:numPr>
                      <w:ilvl w:val="0"/>
                      <w:numId w:val="2"/>
                    </w:numPr>
                    <w:ind w:left="377"/>
                    <w:rPr>
                      <w:rFonts w:cstheme="minorHAnsi"/>
                      <w:sz w:val="18"/>
                      <w:szCs w:val="18"/>
                    </w:rPr>
                  </w:pPr>
                  <w:r w:rsidRPr="00120FE8">
                    <w:rPr>
                      <w:sz w:val="18"/>
                      <w:szCs w:val="18"/>
                    </w:rPr>
                    <w:t>Todas las horas en régimen, mantuvieron sus emisiones de MP bajo el límite de emisión establecido en la norma de 50 mg/Nm</w:t>
                  </w:r>
                  <w:r w:rsidRPr="00120FE8">
                    <w:rPr>
                      <w:sz w:val="18"/>
                      <w:szCs w:val="18"/>
                      <w:vertAlign w:val="superscript"/>
                    </w:rPr>
                    <w:t>3</w:t>
                  </w:r>
                  <w:r w:rsidRPr="00120FE8">
                    <w:rPr>
                      <w:sz w:val="18"/>
                      <w:szCs w:val="18"/>
                    </w:rPr>
                    <w:t xml:space="preserve">. (Tabla 8 y Gráfico </w:t>
                  </w:r>
                  <w:r w:rsidR="008D52C5">
                    <w:rPr>
                      <w:sz w:val="18"/>
                      <w:szCs w:val="18"/>
                    </w:rPr>
                    <w:t>3</w:t>
                  </w:r>
                  <w:r w:rsidRPr="00120FE8">
                    <w:rPr>
                      <w:sz w:val="18"/>
                      <w:szCs w:val="18"/>
                    </w:rPr>
                    <w:t>).</w:t>
                  </w:r>
                </w:p>
              </w:tc>
              <w:tc>
                <w:tcPr>
                  <w:tcW w:w="1305" w:type="pct"/>
                  <w:vAlign w:val="center"/>
                </w:tcPr>
                <w:p w:rsidR="00F33C74" w:rsidRPr="00CA5FBD" w:rsidRDefault="00F33C74" w:rsidP="008D52C5">
                  <w:pPr>
                    <w:pStyle w:val="Prrafodelista"/>
                    <w:numPr>
                      <w:ilvl w:val="0"/>
                      <w:numId w:val="2"/>
                    </w:numPr>
                    <w:ind w:left="377"/>
                    <w:rPr>
                      <w:rFonts w:cstheme="minorHAnsi"/>
                      <w:sz w:val="18"/>
                      <w:szCs w:val="18"/>
                    </w:rPr>
                  </w:pPr>
                  <w:r w:rsidRPr="00CA5FBD">
                    <w:rPr>
                      <w:sz w:val="18"/>
                      <w:szCs w:val="18"/>
                    </w:rPr>
                    <w:t>Todas las horas en régimen, mantuvieron sus emisiones de SO</w:t>
                  </w:r>
                  <w:r w:rsidRPr="00CA5FBD">
                    <w:rPr>
                      <w:sz w:val="18"/>
                      <w:szCs w:val="18"/>
                      <w:vertAlign w:val="subscript"/>
                    </w:rPr>
                    <w:t>2</w:t>
                  </w:r>
                  <w:r w:rsidRPr="00CA5FBD">
                    <w:rPr>
                      <w:sz w:val="18"/>
                      <w:szCs w:val="18"/>
                    </w:rPr>
                    <w:t xml:space="preserve"> bajo el límite de emisión establecido en la norma de 400 mg/Nm</w:t>
                  </w:r>
                  <w:r w:rsidRPr="00CA5FBD">
                    <w:rPr>
                      <w:sz w:val="18"/>
                      <w:szCs w:val="18"/>
                      <w:vertAlign w:val="superscript"/>
                    </w:rPr>
                    <w:t>3</w:t>
                  </w:r>
                  <w:r w:rsidRPr="00CA5FBD">
                    <w:rPr>
                      <w:sz w:val="18"/>
                      <w:szCs w:val="18"/>
                    </w:rPr>
                    <w:t xml:space="preserve">. (Tabla 9 y Gráfico </w:t>
                  </w:r>
                  <w:r w:rsidR="008D52C5">
                    <w:rPr>
                      <w:sz w:val="18"/>
                      <w:szCs w:val="18"/>
                    </w:rPr>
                    <w:t>4</w:t>
                  </w:r>
                  <w:r w:rsidRPr="00CA5FBD">
                    <w:rPr>
                      <w:sz w:val="18"/>
                      <w:szCs w:val="18"/>
                    </w:rPr>
                    <w:t>).</w:t>
                  </w:r>
                </w:p>
              </w:tc>
              <w:tc>
                <w:tcPr>
                  <w:tcW w:w="1449" w:type="pct"/>
                  <w:vMerge/>
                  <w:vAlign w:val="center"/>
                </w:tcPr>
                <w:p w:rsidR="00F33C74" w:rsidRPr="00CA5FBD" w:rsidRDefault="00F33C74" w:rsidP="00F33C74">
                  <w:pPr>
                    <w:pStyle w:val="Prrafodelista"/>
                    <w:numPr>
                      <w:ilvl w:val="0"/>
                      <w:numId w:val="2"/>
                    </w:numPr>
                    <w:ind w:left="377"/>
                    <w:jc w:val="left"/>
                    <w:rPr>
                      <w:rFonts w:cstheme="minorHAnsi"/>
                      <w:sz w:val="18"/>
                      <w:szCs w:val="18"/>
                    </w:rPr>
                  </w:pPr>
                </w:p>
              </w:tc>
            </w:tr>
            <w:tr w:rsidR="00F33C74" w:rsidRPr="002365F2" w:rsidTr="00477E83">
              <w:trPr>
                <w:trHeight w:val="720"/>
              </w:trPr>
              <w:tc>
                <w:tcPr>
                  <w:tcW w:w="941" w:type="pct"/>
                  <w:shd w:val="clear" w:color="auto" w:fill="auto"/>
                  <w:vAlign w:val="center"/>
                </w:tcPr>
                <w:p w:rsidR="00F33C74" w:rsidRPr="007D4CE6" w:rsidRDefault="00F33C74" w:rsidP="00F33C74">
                  <w:pPr>
                    <w:widowControl w:val="0"/>
                    <w:overflowPunct w:val="0"/>
                    <w:autoSpaceDE w:val="0"/>
                    <w:autoSpaceDN w:val="0"/>
                    <w:adjustRightInd w:val="0"/>
                    <w:spacing w:line="276" w:lineRule="auto"/>
                    <w:jc w:val="left"/>
                    <w:rPr>
                      <w:rFonts w:cstheme="minorHAnsi"/>
                      <w:sz w:val="18"/>
                      <w:szCs w:val="18"/>
                    </w:rPr>
                  </w:pPr>
                  <w:r w:rsidRPr="007D4CE6">
                    <w:rPr>
                      <w:rFonts w:cstheme="minorHAnsi"/>
                      <w:sz w:val="18"/>
                      <w:szCs w:val="18"/>
                    </w:rPr>
                    <w:t>Horas de Apagado (HA).</w:t>
                  </w:r>
                </w:p>
              </w:tc>
              <w:tc>
                <w:tcPr>
                  <w:tcW w:w="1305" w:type="pct"/>
                  <w:shd w:val="clear" w:color="auto" w:fill="auto"/>
                  <w:vAlign w:val="center"/>
                </w:tcPr>
                <w:p w:rsidR="00F33C74" w:rsidRPr="00120FE8" w:rsidRDefault="00F33C74" w:rsidP="00CC78AB">
                  <w:pPr>
                    <w:pStyle w:val="Prrafodelista"/>
                    <w:numPr>
                      <w:ilvl w:val="0"/>
                      <w:numId w:val="2"/>
                    </w:numPr>
                    <w:ind w:left="377"/>
                    <w:rPr>
                      <w:rFonts w:cstheme="minorHAnsi"/>
                      <w:sz w:val="18"/>
                      <w:szCs w:val="18"/>
                    </w:rPr>
                  </w:pPr>
                  <w:r w:rsidRPr="00120FE8">
                    <w:rPr>
                      <w:rFonts w:cstheme="minorHAnsi"/>
                      <w:sz w:val="18"/>
                      <w:szCs w:val="18"/>
                    </w:rPr>
                    <w:t>Se registró un</w:t>
                  </w:r>
                  <w:r w:rsidR="004E008B">
                    <w:rPr>
                      <w:rFonts w:cstheme="minorHAnsi"/>
                      <w:sz w:val="18"/>
                      <w:szCs w:val="18"/>
                    </w:rPr>
                    <w:t xml:space="preserve">a hora de </w:t>
                  </w:r>
                  <w:r w:rsidRPr="00120FE8">
                    <w:rPr>
                      <w:rFonts w:cstheme="minorHAnsi"/>
                      <w:sz w:val="18"/>
                      <w:szCs w:val="18"/>
                    </w:rPr>
                    <w:t xml:space="preserve">Apagado, la cual se encuentra </w:t>
                  </w:r>
                  <w:r w:rsidRPr="00120FE8">
                    <w:rPr>
                      <w:sz w:val="18"/>
                      <w:szCs w:val="18"/>
                    </w:rPr>
                    <w:t xml:space="preserve"> </w:t>
                  </w:r>
                  <w:r w:rsidR="008132AC" w:rsidRPr="00120FE8">
                    <w:rPr>
                      <w:sz w:val="18"/>
                      <w:szCs w:val="18"/>
                    </w:rPr>
                    <w:t>bajo</w:t>
                  </w:r>
                  <w:r w:rsidRPr="00120FE8">
                    <w:rPr>
                      <w:sz w:val="18"/>
                      <w:szCs w:val="18"/>
                    </w:rPr>
                    <w:t xml:space="preserve"> el límite de emisión de MP estab</w:t>
                  </w:r>
                  <w:r w:rsidR="00CC78AB">
                    <w:rPr>
                      <w:sz w:val="18"/>
                      <w:szCs w:val="18"/>
                    </w:rPr>
                    <w:t>lecido en la norma de 50 mg/Nm3.</w:t>
                  </w:r>
                </w:p>
              </w:tc>
              <w:tc>
                <w:tcPr>
                  <w:tcW w:w="1305" w:type="pct"/>
                  <w:shd w:val="clear" w:color="auto" w:fill="auto"/>
                  <w:vAlign w:val="center"/>
                </w:tcPr>
                <w:p w:rsidR="00F33C74" w:rsidRPr="00CA5FBD" w:rsidRDefault="00F33C74" w:rsidP="00CC78AB">
                  <w:pPr>
                    <w:pStyle w:val="Prrafodelista"/>
                    <w:numPr>
                      <w:ilvl w:val="0"/>
                      <w:numId w:val="2"/>
                    </w:numPr>
                    <w:ind w:left="377"/>
                    <w:rPr>
                      <w:rFonts w:cstheme="minorHAnsi"/>
                      <w:sz w:val="18"/>
                      <w:szCs w:val="18"/>
                    </w:rPr>
                  </w:pPr>
                  <w:r w:rsidRPr="00CA5FBD">
                    <w:rPr>
                      <w:rFonts w:cstheme="minorHAnsi"/>
                      <w:sz w:val="18"/>
                      <w:szCs w:val="18"/>
                    </w:rPr>
                    <w:t xml:space="preserve">Se registró un total de </w:t>
                  </w:r>
                  <w:r w:rsidR="004E008B">
                    <w:rPr>
                      <w:rFonts w:cstheme="minorHAnsi"/>
                      <w:sz w:val="18"/>
                      <w:szCs w:val="18"/>
                    </w:rPr>
                    <w:t>1</w:t>
                  </w:r>
                  <w:r w:rsidRPr="00CA5FBD">
                    <w:rPr>
                      <w:rFonts w:cstheme="minorHAnsi"/>
                      <w:sz w:val="18"/>
                      <w:szCs w:val="18"/>
                    </w:rPr>
                    <w:t xml:space="preserve"> hora de Apagado, la cual se encuentra </w:t>
                  </w:r>
                  <w:r w:rsidRPr="00CA5FBD">
                    <w:rPr>
                      <w:sz w:val="18"/>
                      <w:szCs w:val="18"/>
                    </w:rPr>
                    <w:t xml:space="preserve"> </w:t>
                  </w:r>
                  <w:r w:rsidR="00120FE8" w:rsidRPr="00CA5FBD">
                    <w:rPr>
                      <w:sz w:val="18"/>
                      <w:szCs w:val="18"/>
                    </w:rPr>
                    <w:t>bajo</w:t>
                  </w:r>
                  <w:r w:rsidRPr="00CA5FBD">
                    <w:rPr>
                      <w:sz w:val="18"/>
                      <w:szCs w:val="18"/>
                    </w:rPr>
                    <w:t xml:space="preserve"> el límite de emisión de SO</w:t>
                  </w:r>
                  <w:r w:rsidRPr="00CA5FBD">
                    <w:rPr>
                      <w:sz w:val="18"/>
                      <w:szCs w:val="18"/>
                      <w:vertAlign w:val="subscript"/>
                    </w:rPr>
                    <w:t>2</w:t>
                  </w:r>
                  <w:r w:rsidRPr="00CA5FBD">
                    <w:rPr>
                      <w:sz w:val="18"/>
                      <w:szCs w:val="18"/>
                    </w:rPr>
                    <w:t xml:space="preserve"> establ</w:t>
                  </w:r>
                  <w:r w:rsidR="00CC78AB">
                    <w:rPr>
                      <w:sz w:val="18"/>
                      <w:szCs w:val="18"/>
                    </w:rPr>
                    <w:t>ecido en la norma de 400 mg/Nm</w:t>
                  </w:r>
                  <w:r w:rsidR="00CC78AB" w:rsidRPr="001037F9">
                    <w:rPr>
                      <w:sz w:val="18"/>
                      <w:szCs w:val="18"/>
                      <w:vertAlign w:val="superscript"/>
                    </w:rPr>
                    <w:t>3</w:t>
                  </w:r>
                </w:p>
              </w:tc>
              <w:tc>
                <w:tcPr>
                  <w:tcW w:w="1449" w:type="pct"/>
                  <w:vMerge/>
                  <w:shd w:val="clear" w:color="auto" w:fill="auto"/>
                  <w:vAlign w:val="center"/>
                </w:tcPr>
                <w:p w:rsidR="00F33C74" w:rsidRPr="00CA5FBD" w:rsidRDefault="00F33C74" w:rsidP="00F33C74">
                  <w:pPr>
                    <w:pStyle w:val="Prrafodelista"/>
                    <w:numPr>
                      <w:ilvl w:val="0"/>
                      <w:numId w:val="2"/>
                    </w:numPr>
                    <w:ind w:left="377"/>
                    <w:rPr>
                      <w:rFonts w:cstheme="minorHAnsi"/>
                      <w:sz w:val="18"/>
                      <w:szCs w:val="18"/>
                    </w:rPr>
                  </w:pPr>
                </w:p>
              </w:tc>
            </w:tr>
            <w:tr w:rsidR="00F33C74" w:rsidRPr="002365F2" w:rsidTr="00477E83">
              <w:trPr>
                <w:trHeight w:val="395"/>
              </w:trPr>
              <w:tc>
                <w:tcPr>
                  <w:tcW w:w="941" w:type="pct"/>
                  <w:vAlign w:val="center"/>
                </w:tcPr>
                <w:p w:rsidR="00F33C74" w:rsidRPr="007D4CE6" w:rsidRDefault="00F33C74" w:rsidP="00F33C74">
                  <w:pPr>
                    <w:spacing w:after="60" w:line="276" w:lineRule="auto"/>
                    <w:jc w:val="left"/>
                    <w:rPr>
                      <w:rFonts w:cstheme="minorHAnsi"/>
                      <w:sz w:val="18"/>
                      <w:szCs w:val="18"/>
                    </w:rPr>
                  </w:pPr>
                  <w:r w:rsidRPr="007D4CE6">
                    <w:rPr>
                      <w:rFonts w:cstheme="minorHAnsi"/>
                      <w:sz w:val="18"/>
                      <w:szCs w:val="18"/>
                    </w:rPr>
                    <w:t>Horas de Falla (F).</w:t>
                  </w:r>
                </w:p>
              </w:tc>
              <w:tc>
                <w:tcPr>
                  <w:tcW w:w="1305" w:type="pct"/>
                  <w:vAlign w:val="center"/>
                </w:tcPr>
                <w:p w:rsidR="00F33C74" w:rsidRPr="00390BB6" w:rsidRDefault="004E008B" w:rsidP="004E008B">
                  <w:pPr>
                    <w:pStyle w:val="Prrafodelista"/>
                    <w:numPr>
                      <w:ilvl w:val="0"/>
                      <w:numId w:val="2"/>
                    </w:numPr>
                    <w:ind w:left="377"/>
                    <w:rPr>
                      <w:rFonts w:cstheme="minorHAnsi"/>
                      <w:sz w:val="18"/>
                      <w:szCs w:val="18"/>
                    </w:rPr>
                  </w:pPr>
                  <w:r>
                    <w:rPr>
                      <w:sz w:val="18"/>
                      <w:szCs w:val="18"/>
                    </w:rPr>
                    <w:t xml:space="preserve">No se registran </w:t>
                  </w:r>
                  <w:r w:rsidR="00F33C74" w:rsidRPr="00390BB6">
                    <w:rPr>
                      <w:sz w:val="18"/>
                      <w:szCs w:val="18"/>
                    </w:rPr>
                    <w:t>horas de falla, d</w:t>
                  </w:r>
                  <w:r>
                    <w:rPr>
                      <w:sz w:val="18"/>
                      <w:szCs w:val="18"/>
                    </w:rPr>
                    <w:t>urante este trimestre</w:t>
                  </w:r>
                  <w:r w:rsidR="00F33C74" w:rsidRPr="00390BB6">
                    <w:rPr>
                      <w:sz w:val="18"/>
                      <w:szCs w:val="18"/>
                    </w:rPr>
                    <w:t xml:space="preserve">. </w:t>
                  </w:r>
                </w:p>
              </w:tc>
              <w:tc>
                <w:tcPr>
                  <w:tcW w:w="1305" w:type="pct"/>
                  <w:vAlign w:val="center"/>
                </w:tcPr>
                <w:p w:rsidR="00F33C74" w:rsidRPr="00390BB6" w:rsidRDefault="004E008B" w:rsidP="00390BB6">
                  <w:pPr>
                    <w:pStyle w:val="Prrafodelista"/>
                    <w:numPr>
                      <w:ilvl w:val="0"/>
                      <w:numId w:val="2"/>
                    </w:numPr>
                    <w:ind w:left="377"/>
                    <w:rPr>
                      <w:rFonts w:cstheme="minorHAnsi"/>
                      <w:sz w:val="18"/>
                      <w:szCs w:val="18"/>
                    </w:rPr>
                  </w:pPr>
                  <w:r>
                    <w:rPr>
                      <w:sz w:val="18"/>
                      <w:szCs w:val="18"/>
                    </w:rPr>
                    <w:t xml:space="preserve">No se registran </w:t>
                  </w:r>
                  <w:r w:rsidRPr="00390BB6">
                    <w:rPr>
                      <w:sz w:val="18"/>
                      <w:szCs w:val="18"/>
                    </w:rPr>
                    <w:t>horas de falla, d</w:t>
                  </w:r>
                  <w:r>
                    <w:rPr>
                      <w:sz w:val="18"/>
                      <w:szCs w:val="18"/>
                    </w:rPr>
                    <w:t>urante este trimestre</w:t>
                  </w:r>
                  <w:r w:rsidRPr="00390BB6">
                    <w:rPr>
                      <w:sz w:val="18"/>
                      <w:szCs w:val="18"/>
                    </w:rPr>
                    <w:t>.</w:t>
                  </w:r>
                </w:p>
              </w:tc>
              <w:tc>
                <w:tcPr>
                  <w:tcW w:w="1449" w:type="pct"/>
                  <w:vMerge/>
                  <w:vAlign w:val="center"/>
                </w:tcPr>
                <w:p w:rsidR="00F33C74" w:rsidRPr="00CA5FBD" w:rsidRDefault="00F33C74" w:rsidP="00F33C74">
                  <w:pPr>
                    <w:pStyle w:val="Prrafodelista"/>
                    <w:numPr>
                      <w:ilvl w:val="0"/>
                      <w:numId w:val="2"/>
                    </w:numPr>
                    <w:ind w:left="377"/>
                    <w:jc w:val="left"/>
                    <w:rPr>
                      <w:rFonts w:cstheme="minorHAnsi"/>
                      <w:sz w:val="18"/>
                      <w:szCs w:val="18"/>
                    </w:rPr>
                  </w:pPr>
                </w:p>
              </w:tc>
            </w:tr>
            <w:tr w:rsidR="00F33C74" w:rsidRPr="002365F2" w:rsidTr="00477E83">
              <w:trPr>
                <w:trHeight w:val="395"/>
              </w:trPr>
              <w:tc>
                <w:tcPr>
                  <w:tcW w:w="941" w:type="pct"/>
                  <w:vAlign w:val="center"/>
                </w:tcPr>
                <w:p w:rsidR="00F33C74" w:rsidRPr="00964839" w:rsidRDefault="00F33C74" w:rsidP="00F33C74">
                  <w:pPr>
                    <w:spacing w:after="60" w:line="276" w:lineRule="auto"/>
                    <w:jc w:val="left"/>
                    <w:rPr>
                      <w:rFonts w:cstheme="minorHAnsi"/>
                      <w:sz w:val="18"/>
                      <w:szCs w:val="18"/>
                    </w:rPr>
                  </w:pPr>
                  <w:r w:rsidRPr="00964839">
                    <w:rPr>
                      <w:rFonts w:cstheme="minorHAnsi"/>
                      <w:sz w:val="18"/>
                      <w:szCs w:val="18"/>
                    </w:rPr>
                    <w:t xml:space="preserve">Horas de Detención No Programadas (DNP). </w:t>
                  </w:r>
                </w:p>
              </w:tc>
              <w:tc>
                <w:tcPr>
                  <w:tcW w:w="1305" w:type="pct"/>
                  <w:vAlign w:val="center"/>
                </w:tcPr>
                <w:p w:rsidR="00F33C74" w:rsidRPr="00390BB6" w:rsidRDefault="00F33C74" w:rsidP="00CC78AB">
                  <w:pPr>
                    <w:pStyle w:val="Prrafodelista"/>
                    <w:numPr>
                      <w:ilvl w:val="0"/>
                      <w:numId w:val="2"/>
                    </w:numPr>
                    <w:ind w:left="377"/>
                    <w:rPr>
                      <w:sz w:val="18"/>
                      <w:szCs w:val="18"/>
                    </w:rPr>
                  </w:pPr>
                  <w:r w:rsidRPr="00390BB6">
                    <w:rPr>
                      <w:rFonts w:cstheme="minorHAnsi"/>
                      <w:sz w:val="18"/>
                      <w:szCs w:val="18"/>
                    </w:rPr>
                    <w:t xml:space="preserve">Si bien la norma no regula el cumplimiento de los límites de emisión durante estas horas de estado de la UGE, se revisaron los datos reportados, constatando </w:t>
                  </w:r>
                  <w:r w:rsidR="00CC78AB">
                    <w:rPr>
                      <w:rFonts w:cstheme="minorHAnsi"/>
                      <w:sz w:val="18"/>
                      <w:szCs w:val="18"/>
                    </w:rPr>
                    <w:t>30</w:t>
                  </w:r>
                  <w:r w:rsidR="004E008B">
                    <w:rPr>
                      <w:rFonts w:cstheme="minorHAnsi"/>
                      <w:sz w:val="18"/>
                      <w:szCs w:val="18"/>
                    </w:rPr>
                    <w:t>8</w:t>
                  </w:r>
                  <w:r w:rsidR="00120FE8" w:rsidRPr="00390BB6">
                    <w:rPr>
                      <w:rFonts w:cstheme="minorHAnsi"/>
                      <w:sz w:val="18"/>
                      <w:szCs w:val="18"/>
                    </w:rPr>
                    <w:t xml:space="preserve"> </w:t>
                  </w:r>
                  <w:r w:rsidR="00390BB6" w:rsidRPr="00390BB6">
                    <w:rPr>
                      <w:rFonts w:cstheme="minorHAnsi"/>
                      <w:sz w:val="18"/>
                      <w:szCs w:val="18"/>
                    </w:rPr>
                    <w:t>hora</w:t>
                  </w:r>
                  <w:r w:rsidR="004E008B">
                    <w:rPr>
                      <w:rFonts w:cstheme="minorHAnsi"/>
                      <w:sz w:val="18"/>
                      <w:szCs w:val="18"/>
                    </w:rPr>
                    <w:t>s</w:t>
                  </w:r>
                  <w:r w:rsidRPr="00390BB6">
                    <w:rPr>
                      <w:rFonts w:cstheme="minorHAnsi"/>
                      <w:sz w:val="18"/>
                      <w:szCs w:val="18"/>
                    </w:rPr>
                    <w:t xml:space="preserve"> de Detención Programada (DP).</w:t>
                  </w:r>
                </w:p>
              </w:tc>
              <w:tc>
                <w:tcPr>
                  <w:tcW w:w="1305" w:type="pct"/>
                  <w:vAlign w:val="center"/>
                </w:tcPr>
                <w:p w:rsidR="00F33C74" w:rsidRPr="00390BB6" w:rsidRDefault="00E95848" w:rsidP="004E008B">
                  <w:pPr>
                    <w:pStyle w:val="Prrafodelista"/>
                    <w:numPr>
                      <w:ilvl w:val="0"/>
                      <w:numId w:val="2"/>
                    </w:numPr>
                    <w:ind w:left="377"/>
                    <w:rPr>
                      <w:sz w:val="18"/>
                      <w:szCs w:val="18"/>
                    </w:rPr>
                  </w:pPr>
                  <w:r w:rsidRPr="00390BB6">
                    <w:rPr>
                      <w:rFonts w:cstheme="minorHAnsi"/>
                      <w:sz w:val="18"/>
                      <w:szCs w:val="18"/>
                    </w:rPr>
                    <w:t xml:space="preserve">Si bien la norma no regula el cumplimiento de los límites de emisión durante estas horas de estado de la UGE, se revisaron los datos reportados, constatando </w:t>
                  </w:r>
                  <w:r w:rsidR="00AF4461">
                    <w:rPr>
                      <w:rFonts w:cstheme="minorHAnsi"/>
                      <w:sz w:val="18"/>
                      <w:szCs w:val="18"/>
                    </w:rPr>
                    <w:t>308</w:t>
                  </w:r>
                  <w:r w:rsidR="00AF4461" w:rsidRPr="00390BB6">
                    <w:rPr>
                      <w:rFonts w:cstheme="minorHAnsi"/>
                      <w:sz w:val="18"/>
                      <w:szCs w:val="18"/>
                    </w:rPr>
                    <w:t xml:space="preserve"> horas de Detención</w:t>
                  </w:r>
                  <w:r w:rsidRPr="00390BB6">
                    <w:rPr>
                      <w:rFonts w:cstheme="minorHAnsi"/>
                      <w:sz w:val="18"/>
                      <w:szCs w:val="18"/>
                    </w:rPr>
                    <w:t xml:space="preserve"> Programada (DP).</w:t>
                  </w:r>
                </w:p>
              </w:tc>
              <w:tc>
                <w:tcPr>
                  <w:tcW w:w="1449" w:type="pct"/>
                  <w:vAlign w:val="center"/>
                </w:tcPr>
                <w:p w:rsidR="00F33C74" w:rsidRPr="00CA5FBD" w:rsidRDefault="00F33C74" w:rsidP="00AF4461">
                  <w:pPr>
                    <w:pStyle w:val="Prrafodelista"/>
                    <w:numPr>
                      <w:ilvl w:val="0"/>
                      <w:numId w:val="2"/>
                    </w:numPr>
                    <w:ind w:left="377"/>
                    <w:rPr>
                      <w:sz w:val="18"/>
                      <w:szCs w:val="18"/>
                    </w:rPr>
                  </w:pPr>
                  <w:r w:rsidRPr="00CA5FBD">
                    <w:rPr>
                      <w:rFonts w:cstheme="minorHAnsi"/>
                      <w:sz w:val="18"/>
                      <w:szCs w:val="18"/>
                    </w:rPr>
                    <w:t>La norma no regula el cumplimiento de los límites de emisión durante estas horas de estado de la UGE, no obstante, se registra</w:t>
                  </w:r>
                  <w:r w:rsidR="00AF4461">
                    <w:rPr>
                      <w:rFonts w:cstheme="minorHAnsi"/>
                      <w:sz w:val="18"/>
                      <w:szCs w:val="18"/>
                    </w:rPr>
                    <w:t xml:space="preserve">n 308 </w:t>
                  </w:r>
                  <w:r w:rsidR="00CA5FBD" w:rsidRPr="00CA5FBD">
                    <w:rPr>
                      <w:rFonts w:cstheme="minorHAnsi"/>
                      <w:sz w:val="18"/>
                      <w:szCs w:val="18"/>
                    </w:rPr>
                    <w:t>hora</w:t>
                  </w:r>
                  <w:r w:rsidR="00AF4461">
                    <w:rPr>
                      <w:rFonts w:cstheme="minorHAnsi"/>
                      <w:sz w:val="18"/>
                      <w:szCs w:val="18"/>
                    </w:rPr>
                    <w:t>s</w:t>
                  </w:r>
                  <w:r w:rsidR="00CA5FBD" w:rsidRPr="00CA5FBD">
                    <w:rPr>
                      <w:rFonts w:cstheme="minorHAnsi"/>
                      <w:sz w:val="18"/>
                      <w:szCs w:val="18"/>
                    </w:rPr>
                    <w:t xml:space="preserve"> d</w:t>
                  </w:r>
                  <w:r w:rsidRPr="00CA5FBD">
                    <w:rPr>
                      <w:rFonts w:cstheme="minorHAnsi"/>
                      <w:sz w:val="18"/>
                      <w:szCs w:val="18"/>
                    </w:rPr>
                    <w:t>e Detención Programada (DP) durante este trimestre.</w:t>
                  </w:r>
                </w:p>
              </w:tc>
            </w:tr>
          </w:tbl>
          <w:p w:rsidR="00F5685E" w:rsidRPr="00012C02" w:rsidRDefault="0050537F" w:rsidP="0050537F">
            <w:r w:rsidRPr="00382D64">
              <w:rPr>
                <w:b/>
              </w:rPr>
              <w:t xml:space="preserve">De acuerdo </w:t>
            </w:r>
            <w:r>
              <w:rPr>
                <w:b/>
              </w:rPr>
              <w:t>a los antecedentes, durante el 4</w:t>
            </w:r>
            <w:r w:rsidRPr="00382D64">
              <w:rPr>
                <w:b/>
                <w:vertAlign w:val="superscript"/>
              </w:rPr>
              <w:t>o</w:t>
            </w:r>
            <w:r w:rsidRPr="00382D64">
              <w:rPr>
                <w:b/>
              </w:rPr>
              <w:t xml:space="preserve"> trimestre la fuente funcionó bajo el límite aplicable, para los parámetros de MP, SO</w:t>
            </w:r>
            <w:r w:rsidRPr="00382D64">
              <w:rPr>
                <w:b/>
                <w:vertAlign w:val="subscript"/>
              </w:rPr>
              <w:t>2</w:t>
            </w:r>
            <w:r w:rsidRPr="00382D64">
              <w:rPr>
                <w:b/>
              </w:rPr>
              <w:t xml:space="preserve"> y NOx.</w:t>
            </w:r>
          </w:p>
        </w:tc>
      </w:tr>
    </w:tbl>
    <w:p w:rsidR="00012E80" w:rsidRPr="00012C02" w:rsidRDefault="00012E80" w:rsidP="00F5685E">
      <w:pPr>
        <w:jc w:val="left"/>
        <w:rPr>
          <w:rFonts w:cstheme="minorHAnsi"/>
          <w:b/>
          <w:color w:val="000000" w:themeColor="text1"/>
          <w:sz w:val="14"/>
          <w:szCs w:val="24"/>
        </w:rPr>
      </w:pPr>
    </w:p>
    <w:p w:rsidR="00012E80" w:rsidRPr="00012C02" w:rsidRDefault="00012E80" w:rsidP="00012E80">
      <w:pPr>
        <w:rPr>
          <w:rFonts w:cstheme="minorHAnsi"/>
          <w:sz w:val="14"/>
          <w:szCs w:val="24"/>
        </w:rPr>
      </w:pPr>
    </w:p>
    <w:p w:rsidR="00012E80" w:rsidRDefault="00012E80" w:rsidP="00012E80">
      <w:pPr>
        <w:rPr>
          <w:rFonts w:cstheme="minorHAnsi"/>
          <w:sz w:val="14"/>
          <w:szCs w:val="24"/>
        </w:rPr>
      </w:pPr>
    </w:p>
    <w:p w:rsidR="00390BB6" w:rsidRDefault="00390BB6" w:rsidP="00012E80">
      <w:pPr>
        <w:rPr>
          <w:rFonts w:cstheme="minorHAnsi"/>
          <w:sz w:val="14"/>
          <w:szCs w:val="24"/>
        </w:rPr>
      </w:pPr>
    </w:p>
    <w:p w:rsidR="00AF4461" w:rsidRDefault="00AF4461" w:rsidP="00012E80">
      <w:pPr>
        <w:rPr>
          <w:rFonts w:cstheme="minorHAnsi"/>
          <w:sz w:val="14"/>
          <w:szCs w:val="24"/>
        </w:rPr>
      </w:pPr>
    </w:p>
    <w:p w:rsidR="00AF4461" w:rsidRDefault="00AF4461" w:rsidP="00012E80">
      <w:pPr>
        <w:rPr>
          <w:rFonts w:cstheme="minorHAnsi"/>
          <w:sz w:val="14"/>
          <w:szCs w:val="24"/>
        </w:rPr>
      </w:pPr>
    </w:p>
    <w:p w:rsidR="00AF4461" w:rsidRDefault="00AF4461" w:rsidP="00012E80">
      <w:pPr>
        <w:rPr>
          <w:rFonts w:cstheme="minorHAnsi"/>
          <w:sz w:val="14"/>
          <w:szCs w:val="24"/>
        </w:rPr>
      </w:pPr>
    </w:p>
    <w:p w:rsidR="00AF4461" w:rsidRDefault="00AF4461" w:rsidP="00012E80">
      <w:pPr>
        <w:rPr>
          <w:rFonts w:cstheme="minorHAnsi"/>
          <w:sz w:val="14"/>
          <w:szCs w:val="24"/>
        </w:rPr>
      </w:pPr>
    </w:p>
    <w:p w:rsidR="00AF4461" w:rsidRDefault="00AF4461" w:rsidP="00012E80">
      <w:pPr>
        <w:rPr>
          <w:rFonts w:cstheme="minorHAnsi"/>
          <w:sz w:val="14"/>
          <w:szCs w:val="24"/>
        </w:rPr>
      </w:pPr>
    </w:p>
    <w:p w:rsidR="00AF4461" w:rsidRDefault="00AF4461" w:rsidP="00012E80">
      <w:pPr>
        <w:rPr>
          <w:rFonts w:cstheme="minorHAnsi"/>
          <w:sz w:val="14"/>
          <w:szCs w:val="24"/>
        </w:rPr>
      </w:pPr>
    </w:p>
    <w:p w:rsidR="00AF4461" w:rsidRDefault="00AF4461" w:rsidP="00012E80">
      <w:pPr>
        <w:rPr>
          <w:rFonts w:cstheme="minorHAnsi"/>
          <w:sz w:val="14"/>
          <w:szCs w:val="24"/>
        </w:rPr>
      </w:pPr>
    </w:p>
    <w:p w:rsidR="00CC78AB" w:rsidRDefault="00CC78AB" w:rsidP="00012E80">
      <w:pPr>
        <w:rPr>
          <w:rFonts w:cstheme="minorHAnsi"/>
          <w:sz w:val="14"/>
          <w:szCs w:val="24"/>
        </w:rPr>
      </w:pPr>
    </w:p>
    <w:p w:rsidR="00CC78AB" w:rsidRDefault="00CC78AB" w:rsidP="00012E80">
      <w:pPr>
        <w:rPr>
          <w:rFonts w:cstheme="minorHAnsi"/>
          <w:sz w:val="14"/>
          <w:szCs w:val="24"/>
        </w:rPr>
      </w:pPr>
    </w:p>
    <w:p w:rsidR="00390BB6" w:rsidRPr="00012C02" w:rsidRDefault="00390BB6" w:rsidP="00012E80">
      <w:pPr>
        <w:rPr>
          <w:rFonts w:cstheme="minorHAnsi"/>
          <w:sz w:val="14"/>
          <w:szCs w:val="24"/>
        </w:rPr>
      </w:pPr>
    </w:p>
    <w:p w:rsidR="00012E80" w:rsidRPr="00012C02" w:rsidRDefault="00012E80" w:rsidP="00012E80">
      <w:pPr>
        <w:rPr>
          <w:rFonts w:cstheme="minorHAnsi"/>
          <w:sz w:val="14"/>
          <w:szCs w:val="24"/>
        </w:rPr>
      </w:pPr>
    </w:p>
    <w:tbl>
      <w:tblPr>
        <w:tblW w:w="12044" w:type="dxa"/>
        <w:jc w:val="center"/>
        <w:tblLayout w:type="fixed"/>
        <w:tblCellMar>
          <w:left w:w="70" w:type="dxa"/>
          <w:right w:w="70" w:type="dxa"/>
        </w:tblCellMar>
        <w:tblLook w:val="04A0" w:firstRow="1" w:lastRow="0" w:firstColumn="1" w:lastColumn="0" w:noHBand="0" w:noVBand="1"/>
      </w:tblPr>
      <w:tblGrid>
        <w:gridCol w:w="5950"/>
        <w:gridCol w:w="6094"/>
      </w:tblGrid>
      <w:tr w:rsidR="002365F2" w:rsidRPr="00012C02" w:rsidTr="00725B68">
        <w:trPr>
          <w:trHeight w:val="302"/>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65F2" w:rsidRPr="00012C02" w:rsidRDefault="002365F2" w:rsidP="00725B68">
            <w:pPr>
              <w:jc w:val="center"/>
              <w:rPr>
                <w:rFonts w:eastAsia="Times New Roman"/>
                <w:b/>
                <w:bCs/>
                <w:color w:val="000000"/>
                <w:sz w:val="20"/>
                <w:szCs w:val="20"/>
                <w:lang w:eastAsia="es-CL"/>
              </w:rPr>
            </w:pPr>
            <w:r w:rsidRPr="00012C02">
              <w:rPr>
                <w:rFonts w:eastAsia="Times New Roman"/>
                <w:b/>
                <w:bCs/>
                <w:color w:val="000000"/>
                <w:sz w:val="20"/>
                <w:szCs w:val="20"/>
                <w:lang w:eastAsia="es-CL"/>
              </w:rPr>
              <w:lastRenderedPageBreak/>
              <w:t xml:space="preserve">Registros </w:t>
            </w:r>
          </w:p>
        </w:tc>
      </w:tr>
      <w:tr w:rsidR="002365F2" w:rsidRPr="00012C02" w:rsidTr="00725B68">
        <w:trPr>
          <w:trHeight w:val="2829"/>
          <w:jc w:val="center"/>
        </w:trPr>
        <w:tc>
          <w:tcPr>
            <w:tcW w:w="2470" w:type="pct"/>
            <w:tcBorders>
              <w:top w:val="nil"/>
              <w:left w:val="single" w:sz="4" w:space="0" w:color="auto"/>
              <w:right w:val="single" w:sz="4" w:space="0" w:color="auto"/>
            </w:tcBorders>
            <w:shd w:val="clear" w:color="auto" w:fill="auto"/>
            <w:noWrap/>
            <w:vAlign w:val="center"/>
            <w:hideMark/>
          </w:tcPr>
          <w:p w:rsidR="002365F2" w:rsidRPr="00012C02" w:rsidRDefault="004E008B" w:rsidP="00725B68">
            <w:pPr>
              <w:jc w:val="center"/>
              <w:rPr>
                <w:rFonts w:eastAsia="Times New Roman"/>
                <w:color w:val="000000"/>
                <w:sz w:val="20"/>
                <w:szCs w:val="20"/>
                <w:lang w:eastAsia="es-CL"/>
              </w:rPr>
            </w:pPr>
            <w:r w:rsidRPr="004E008B">
              <w:rPr>
                <w:rFonts w:eastAsia="Times New Roman"/>
                <w:noProof/>
                <w:color w:val="000000"/>
                <w:sz w:val="20"/>
                <w:szCs w:val="20"/>
                <w:lang w:eastAsia="es-CL"/>
              </w:rPr>
              <w:drawing>
                <wp:inline distT="0" distB="0" distL="0" distR="0" wp14:anchorId="1F22E52F" wp14:editId="40625DBE">
                  <wp:extent cx="3295650" cy="1882011"/>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99511" cy="1884216"/>
                          </a:xfrm>
                          <a:prstGeom prst="rect">
                            <a:avLst/>
                          </a:prstGeom>
                          <a:noFill/>
                          <a:ln>
                            <a:noFill/>
                          </a:ln>
                        </pic:spPr>
                      </pic:pic>
                    </a:graphicData>
                  </a:graphic>
                </wp:inline>
              </w:drawing>
            </w:r>
          </w:p>
        </w:tc>
        <w:tc>
          <w:tcPr>
            <w:tcW w:w="2530" w:type="pct"/>
            <w:tcBorders>
              <w:top w:val="nil"/>
              <w:left w:val="single" w:sz="4" w:space="0" w:color="auto"/>
              <w:right w:val="single" w:sz="4" w:space="0" w:color="auto"/>
            </w:tcBorders>
            <w:shd w:val="clear" w:color="auto" w:fill="auto"/>
            <w:vAlign w:val="center"/>
          </w:tcPr>
          <w:p w:rsidR="002365F2" w:rsidRPr="00012C02" w:rsidRDefault="004E008B" w:rsidP="00725B68">
            <w:pPr>
              <w:jc w:val="center"/>
              <w:rPr>
                <w:rFonts w:eastAsia="Times New Roman"/>
                <w:color w:val="000000"/>
                <w:sz w:val="20"/>
                <w:szCs w:val="20"/>
                <w:lang w:eastAsia="es-CL"/>
              </w:rPr>
            </w:pPr>
            <w:r w:rsidRPr="004E008B">
              <w:rPr>
                <w:rFonts w:eastAsia="Times New Roman"/>
                <w:noProof/>
                <w:color w:val="000000"/>
                <w:sz w:val="20"/>
                <w:szCs w:val="20"/>
                <w:lang w:eastAsia="es-CL"/>
              </w:rPr>
              <w:drawing>
                <wp:inline distT="0" distB="0" distL="0" distR="0" wp14:anchorId="6D97C748" wp14:editId="2D22E2FF">
                  <wp:extent cx="3552825" cy="1897226"/>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58064" cy="1900024"/>
                          </a:xfrm>
                          <a:prstGeom prst="rect">
                            <a:avLst/>
                          </a:prstGeom>
                          <a:noFill/>
                          <a:ln>
                            <a:noFill/>
                          </a:ln>
                        </pic:spPr>
                      </pic:pic>
                    </a:graphicData>
                  </a:graphic>
                </wp:inline>
              </w:drawing>
            </w:r>
          </w:p>
        </w:tc>
      </w:tr>
      <w:tr w:rsidR="002365F2" w:rsidRPr="00012C02" w:rsidTr="00725B68">
        <w:trPr>
          <w:trHeight w:val="302"/>
          <w:jc w:val="center"/>
        </w:trPr>
        <w:tc>
          <w:tcPr>
            <w:tcW w:w="247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65F2" w:rsidRPr="00861438" w:rsidRDefault="002365F2" w:rsidP="00725B68">
            <w:pPr>
              <w:pStyle w:val="Descripcin"/>
              <w:jc w:val="center"/>
              <w:rPr>
                <w:rFonts w:eastAsia="Times New Roman"/>
                <w:b w:val="0"/>
                <w:color w:val="000000"/>
                <w:sz w:val="16"/>
                <w:szCs w:val="18"/>
                <w:lang w:eastAsia="es-CL"/>
              </w:rPr>
            </w:pPr>
            <w:bookmarkStart w:id="93" w:name="_Toc463278482"/>
            <w:r w:rsidRPr="00861438">
              <w:rPr>
                <w:sz w:val="16"/>
              </w:rPr>
              <w:t xml:space="preserve">Tabla </w:t>
            </w:r>
            <w:r>
              <w:rPr>
                <w:sz w:val="16"/>
              </w:rPr>
              <w:t>8</w:t>
            </w:r>
            <w:r w:rsidRPr="00861438">
              <w:rPr>
                <w:sz w:val="16"/>
              </w:rPr>
              <w:t xml:space="preserve">:  </w:t>
            </w:r>
            <w:r w:rsidRPr="00861438">
              <w:rPr>
                <w:b w:val="0"/>
                <w:sz w:val="16"/>
              </w:rPr>
              <w:t xml:space="preserve">Resumen de promedios Horarios </w:t>
            </w:r>
            <w:r>
              <w:rPr>
                <w:b w:val="0"/>
                <w:sz w:val="16"/>
              </w:rPr>
              <w:t>de Material Particulado (MP) – 4</w:t>
            </w:r>
            <w:r w:rsidRPr="00861438">
              <w:rPr>
                <w:b w:val="0"/>
                <w:sz w:val="16"/>
              </w:rPr>
              <w:t>° Trimestre</w:t>
            </w:r>
            <w:bookmarkEnd w:id="93"/>
          </w:p>
        </w:tc>
        <w:tc>
          <w:tcPr>
            <w:tcW w:w="2530" w:type="pct"/>
            <w:tcBorders>
              <w:top w:val="single" w:sz="4" w:space="0" w:color="auto"/>
              <w:left w:val="single" w:sz="4" w:space="0" w:color="auto"/>
              <w:bottom w:val="single" w:sz="4" w:space="0" w:color="auto"/>
              <w:right w:val="single" w:sz="4" w:space="0" w:color="000000"/>
            </w:tcBorders>
            <w:shd w:val="clear" w:color="auto" w:fill="auto"/>
            <w:vAlign w:val="center"/>
          </w:tcPr>
          <w:p w:rsidR="002365F2" w:rsidRPr="00861438" w:rsidRDefault="002365F2" w:rsidP="008D52C5">
            <w:pPr>
              <w:pStyle w:val="Descripcin"/>
              <w:jc w:val="center"/>
              <w:rPr>
                <w:rFonts w:eastAsia="Times New Roman"/>
                <w:b w:val="0"/>
                <w:color w:val="000000"/>
                <w:sz w:val="16"/>
                <w:szCs w:val="18"/>
                <w:lang w:eastAsia="es-CL"/>
              </w:rPr>
            </w:pPr>
            <w:bookmarkStart w:id="94" w:name="_Toc463278483"/>
            <w:r w:rsidRPr="00861438">
              <w:rPr>
                <w:sz w:val="16"/>
                <w:szCs w:val="18"/>
              </w:rPr>
              <w:t>G</w:t>
            </w:r>
            <w:r>
              <w:rPr>
                <w:sz w:val="16"/>
                <w:szCs w:val="18"/>
              </w:rPr>
              <w:t xml:space="preserve">ráfico </w:t>
            </w:r>
            <w:r w:rsidR="008D52C5">
              <w:rPr>
                <w:sz w:val="16"/>
                <w:szCs w:val="18"/>
              </w:rPr>
              <w:t>3</w:t>
            </w:r>
            <w:r w:rsidRPr="00861438">
              <w:rPr>
                <w:sz w:val="16"/>
                <w:szCs w:val="18"/>
              </w:rPr>
              <w:t xml:space="preserve">: </w:t>
            </w:r>
            <w:r w:rsidRPr="00861438">
              <w:rPr>
                <w:b w:val="0"/>
                <w:sz w:val="16"/>
                <w:szCs w:val="18"/>
              </w:rPr>
              <w:t>Datos MP medidos durante las Horas de Régimen (RE)</w:t>
            </w:r>
            <w:bookmarkEnd w:id="94"/>
          </w:p>
        </w:tc>
      </w:tr>
      <w:tr w:rsidR="002365F2" w:rsidRPr="00012C02" w:rsidTr="00725B68">
        <w:trPr>
          <w:trHeight w:val="2817"/>
          <w:jc w:val="center"/>
        </w:trPr>
        <w:tc>
          <w:tcPr>
            <w:tcW w:w="2470" w:type="pct"/>
            <w:tcBorders>
              <w:top w:val="nil"/>
              <w:left w:val="single" w:sz="4" w:space="0" w:color="auto"/>
              <w:right w:val="single" w:sz="4" w:space="0" w:color="auto"/>
            </w:tcBorders>
            <w:shd w:val="clear" w:color="auto" w:fill="auto"/>
            <w:noWrap/>
            <w:vAlign w:val="center"/>
            <w:hideMark/>
          </w:tcPr>
          <w:p w:rsidR="002365F2" w:rsidRPr="00012C02" w:rsidRDefault="004E008B" w:rsidP="00725B68">
            <w:pPr>
              <w:jc w:val="center"/>
              <w:rPr>
                <w:rFonts w:cstheme="minorHAnsi"/>
                <w:b/>
                <w:sz w:val="18"/>
                <w:szCs w:val="20"/>
              </w:rPr>
            </w:pPr>
            <w:r w:rsidRPr="004E008B">
              <w:rPr>
                <w:rFonts w:cstheme="minorHAnsi"/>
                <w:b/>
                <w:noProof/>
                <w:sz w:val="18"/>
                <w:szCs w:val="20"/>
                <w:lang w:eastAsia="es-CL"/>
              </w:rPr>
              <w:drawing>
                <wp:inline distT="0" distB="0" distL="0" distR="0" wp14:anchorId="680E9983" wp14:editId="54394C1E">
                  <wp:extent cx="3333750" cy="1903769"/>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39690" cy="1907161"/>
                          </a:xfrm>
                          <a:prstGeom prst="rect">
                            <a:avLst/>
                          </a:prstGeom>
                          <a:noFill/>
                          <a:ln>
                            <a:noFill/>
                          </a:ln>
                        </pic:spPr>
                      </pic:pic>
                    </a:graphicData>
                  </a:graphic>
                </wp:inline>
              </w:drawing>
            </w:r>
          </w:p>
        </w:tc>
        <w:tc>
          <w:tcPr>
            <w:tcW w:w="2530" w:type="pct"/>
            <w:tcBorders>
              <w:top w:val="nil"/>
              <w:left w:val="single" w:sz="4" w:space="0" w:color="auto"/>
              <w:right w:val="single" w:sz="4" w:space="0" w:color="auto"/>
            </w:tcBorders>
            <w:shd w:val="clear" w:color="auto" w:fill="auto"/>
            <w:vAlign w:val="center"/>
          </w:tcPr>
          <w:p w:rsidR="002365F2" w:rsidRPr="00012C02" w:rsidRDefault="004E008B" w:rsidP="00725B68">
            <w:pPr>
              <w:jc w:val="center"/>
              <w:rPr>
                <w:rFonts w:cstheme="minorHAnsi"/>
                <w:b/>
                <w:sz w:val="18"/>
                <w:szCs w:val="20"/>
              </w:rPr>
            </w:pPr>
            <w:r w:rsidRPr="004E008B">
              <w:rPr>
                <w:rFonts w:cstheme="minorHAnsi"/>
                <w:b/>
                <w:noProof/>
                <w:sz w:val="18"/>
                <w:szCs w:val="20"/>
                <w:lang w:eastAsia="es-CL"/>
              </w:rPr>
              <w:drawing>
                <wp:inline distT="0" distB="0" distL="0" distR="0" wp14:anchorId="56C86956" wp14:editId="37521752">
                  <wp:extent cx="3676650" cy="19633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79924" cy="1965099"/>
                          </a:xfrm>
                          <a:prstGeom prst="rect">
                            <a:avLst/>
                          </a:prstGeom>
                          <a:noFill/>
                          <a:ln>
                            <a:noFill/>
                          </a:ln>
                        </pic:spPr>
                      </pic:pic>
                    </a:graphicData>
                  </a:graphic>
                </wp:inline>
              </w:drawing>
            </w:r>
          </w:p>
          <w:p w:rsidR="002365F2" w:rsidRPr="00012C02" w:rsidRDefault="002365F2" w:rsidP="00725B68">
            <w:pPr>
              <w:jc w:val="center"/>
              <w:rPr>
                <w:rFonts w:cstheme="minorHAnsi"/>
                <w:b/>
                <w:sz w:val="18"/>
                <w:szCs w:val="20"/>
              </w:rPr>
            </w:pPr>
          </w:p>
        </w:tc>
      </w:tr>
      <w:tr w:rsidR="002365F2" w:rsidRPr="00012C02" w:rsidTr="00725B68">
        <w:trPr>
          <w:trHeight w:val="370"/>
          <w:jc w:val="center"/>
        </w:trPr>
        <w:tc>
          <w:tcPr>
            <w:tcW w:w="247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65F2" w:rsidRPr="00861438" w:rsidRDefault="002365F2" w:rsidP="00725B68">
            <w:pPr>
              <w:pStyle w:val="Descripcin"/>
              <w:jc w:val="center"/>
              <w:rPr>
                <w:rFonts w:eastAsia="Times New Roman"/>
                <w:b w:val="0"/>
                <w:color w:val="000000"/>
                <w:sz w:val="16"/>
                <w:szCs w:val="18"/>
                <w:lang w:eastAsia="es-CL"/>
              </w:rPr>
            </w:pPr>
            <w:bookmarkStart w:id="95" w:name="_Toc463278484"/>
            <w:r>
              <w:rPr>
                <w:sz w:val="16"/>
              </w:rPr>
              <w:t>Tabla 9</w:t>
            </w:r>
            <w:r w:rsidRPr="00861438">
              <w:rPr>
                <w:sz w:val="16"/>
              </w:rPr>
              <w:t xml:space="preserve">:  </w:t>
            </w:r>
            <w:r w:rsidRPr="00861438">
              <w:rPr>
                <w:b w:val="0"/>
                <w:sz w:val="16"/>
              </w:rPr>
              <w:t>Resumen de promedios Horarios de Dióxido de Azufre (SO</w:t>
            </w:r>
            <w:r w:rsidRPr="00861438">
              <w:rPr>
                <w:b w:val="0"/>
                <w:sz w:val="16"/>
                <w:vertAlign w:val="subscript"/>
              </w:rPr>
              <w:t>2</w:t>
            </w:r>
            <w:r w:rsidRPr="00861438">
              <w:rPr>
                <w:b w:val="0"/>
                <w:sz w:val="16"/>
              </w:rPr>
              <w:t xml:space="preserve">) – </w:t>
            </w:r>
            <w:r>
              <w:rPr>
                <w:b w:val="0"/>
                <w:sz w:val="16"/>
              </w:rPr>
              <w:t>4</w:t>
            </w:r>
            <w:r w:rsidRPr="00861438">
              <w:rPr>
                <w:b w:val="0"/>
                <w:sz w:val="16"/>
              </w:rPr>
              <w:t>° Trimestre</w:t>
            </w:r>
            <w:bookmarkEnd w:id="95"/>
          </w:p>
        </w:tc>
        <w:tc>
          <w:tcPr>
            <w:tcW w:w="2530" w:type="pct"/>
            <w:tcBorders>
              <w:top w:val="single" w:sz="4" w:space="0" w:color="auto"/>
              <w:left w:val="single" w:sz="4" w:space="0" w:color="auto"/>
              <w:bottom w:val="single" w:sz="4" w:space="0" w:color="auto"/>
              <w:right w:val="single" w:sz="4" w:space="0" w:color="000000"/>
            </w:tcBorders>
            <w:shd w:val="clear" w:color="auto" w:fill="auto"/>
            <w:vAlign w:val="center"/>
          </w:tcPr>
          <w:p w:rsidR="002365F2" w:rsidRPr="00861438" w:rsidRDefault="002365F2" w:rsidP="008D52C5">
            <w:pPr>
              <w:pStyle w:val="Descripcin"/>
              <w:jc w:val="center"/>
              <w:rPr>
                <w:rFonts w:eastAsia="Times New Roman"/>
                <w:b w:val="0"/>
                <w:color w:val="000000"/>
                <w:sz w:val="16"/>
                <w:szCs w:val="18"/>
                <w:lang w:eastAsia="es-CL"/>
              </w:rPr>
            </w:pPr>
            <w:bookmarkStart w:id="96" w:name="_Toc463278485"/>
            <w:r w:rsidRPr="00861438">
              <w:rPr>
                <w:sz w:val="16"/>
                <w:szCs w:val="18"/>
              </w:rPr>
              <w:t xml:space="preserve">Gráfico </w:t>
            </w:r>
            <w:r w:rsidR="008D52C5">
              <w:rPr>
                <w:sz w:val="16"/>
                <w:szCs w:val="18"/>
              </w:rPr>
              <w:t>4</w:t>
            </w:r>
            <w:r w:rsidRPr="00861438">
              <w:rPr>
                <w:sz w:val="16"/>
                <w:szCs w:val="18"/>
              </w:rPr>
              <w:t xml:space="preserve">: </w:t>
            </w:r>
            <w:r w:rsidRPr="00861438">
              <w:rPr>
                <w:b w:val="0"/>
                <w:sz w:val="16"/>
                <w:szCs w:val="18"/>
              </w:rPr>
              <w:t>Datos SO</w:t>
            </w:r>
            <w:r w:rsidRPr="00861438">
              <w:rPr>
                <w:b w:val="0"/>
                <w:sz w:val="16"/>
                <w:szCs w:val="18"/>
                <w:vertAlign w:val="subscript"/>
              </w:rPr>
              <w:t>2</w:t>
            </w:r>
            <w:r w:rsidRPr="00861438">
              <w:rPr>
                <w:b w:val="0"/>
                <w:sz w:val="16"/>
                <w:szCs w:val="18"/>
              </w:rPr>
              <w:t xml:space="preserve"> medidos durante las Horas de Régimen (RE)</w:t>
            </w:r>
            <w:bookmarkEnd w:id="96"/>
          </w:p>
        </w:tc>
      </w:tr>
      <w:tr w:rsidR="002365F2" w:rsidRPr="00012C02" w:rsidTr="00725B68">
        <w:trPr>
          <w:trHeight w:val="37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365F2" w:rsidRDefault="004E008B" w:rsidP="00725B68">
            <w:pPr>
              <w:pStyle w:val="Descripcin"/>
              <w:jc w:val="center"/>
              <w:rPr>
                <w:szCs w:val="18"/>
              </w:rPr>
            </w:pPr>
            <w:bookmarkStart w:id="97" w:name="_Toc454444211"/>
            <w:bookmarkStart w:id="98" w:name="_Toc455475419"/>
            <w:bookmarkStart w:id="99" w:name="_Toc463278486"/>
            <w:r w:rsidRPr="004E008B">
              <w:rPr>
                <w:noProof/>
                <w:szCs w:val="18"/>
                <w:lang w:eastAsia="es-CL"/>
              </w:rPr>
              <w:lastRenderedPageBreak/>
              <w:drawing>
                <wp:inline distT="0" distB="0" distL="0" distR="0" wp14:anchorId="0CDAE50F" wp14:editId="03493FA4">
                  <wp:extent cx="4514850" cy="2570366"/>
                  <wp:effectExtent l="0" t="0" r="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26679" cy="2577100"/>
                          </a:xfrm>
                          <a:prstGeom prst="rect">
                            <a:avLst/>
                          </a:prstGeom>
                          <a:noFill/>
                          <a:ln>
                            <a:noFill/>
                          </a:ln>
                        </pic:spPr>
                      </pic:pic>
                    </a:graphicData>
                  </a:graphic>
                </wp:inline>
              </w:drawing>
            </w:r>
            <w:bookmarkEnd w:id="97"/>
            <w:bookmarkEnd w:id="98"/>
            <w:bookmarkEnd w:id="99"/>
          </w:p>
        </w:tc>
      </w:tr>
      <w:tr w:rsidR="002365F2" w:rsidRPr="00012C02" w:rsidTr="00725B68">
        <w:trPr>
          <w:trHeight w:val="37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365F2" w:rsidRDefault="002365F2" w:rsidP="00725B68">
            <w:pPr>
              <w:pStyle w:val="Descripcin"/>
              <w:jc w:val="center"/>
              <w:rPr>
                <w:szCs w:val="18"/>
              </w:rPr>
            </w:pPr>
            <w:bookmarkStart w:id="100" w:name="_Toc463278487"/>
            <w:r>
              <w:t>Tabla 10</w:t>
            </w:r>
            <w:r w:rsidRPr="00811F34">
              <w:t xml:space="preserve">:  </w:t>
            </w:r>
            <w:r w:rsidRPr="00811F34">
              <w:rPr>
                <w:b w:val="0"/>
              </w:rPr>
              <w:t xml:space="preserve">Resumen de promedios Horarios </w:t>
            </w:r>
            <w:r>
              <w:rPr>
                <w:b w:val="0"/>
              </w:rPr>
              <w:t>de Óxidos de Nitrógeno (NOX) – 4</w:t>
            </w:r>
            <w:r w:rsidRPr="00811F34">
              <w:rPr>
                <w:b w:val="0"/>
              </w:rPr>
              <w:t>° Trimestre</w:t>
            </w:r>
            <w:bookmarkEnd w:id="100"/>
          </w:p>
        </w:tc>
      </w:tr>
    </w:tbl>
    <w:p w:rsidR="00F5685E" w:rsidRPr="00012C02" w:rsidRDefault="00F5685E" w:rsidP="00012E80">
      <w:pPr>
        <w:tabs>
          <w:tab w:val="center" w:pos="6786"/>
        </w:tabs>
        <w:rPr>
          <w:rFonts w:cstheme="minorHAnsi"/>
          <w:sz w:val="14"/>
          <w:szCs w:val="24"/>
        </w:rPr>
        <w:sectPr w:rsidR="00F5685E" w:rsidRPr="00012C02" w:rsidSect="00A70F8F">
          <w:pgSz w:w="15840" w:h="12240" w:orient="landscape"/>
          <w:pgMar w:top="1134" w:right="1134" w:bottom="1134" w:left="1134" w:header="709" w:footer="709" w:gutter="0"/>
          <w:cols w:space="708"/>
          <w:docGrid w:linePitch="360"/>
        </w:sectPr>
      </w:pPr>
    </w:p>
    <w:p w:rsidR="00F5685E" w:rsidRPr="00012C02" w:rsidRDefault="00F5685E" w:rsidP="00F5685E">
      <w:pPr>
        <w:jc w:val="left"/>
        <w:rPr>
          <w:rFonts w:cstheme="minorHAnsi"/>
          <w:b/>
          <w:sz w:val="24"/>
          <w:szCs w:val="20"/>
        </w:rPr>
      </w:pPr>
    </w:p>
    <w:p w:rsidR="00DE74EC" w:rsidRPr="00FA5FDF" w:rsidRDefault="00DE74EC" w:rsidP="00FA5FDF">
      <w:pPr>
        <w:pStyle w:val="Ttulo2"/>
        <w:ind w:left="576"/>
      </w:pPr>
      <w:bookmarkStart w:id="101" w:name="_Toc449000952"/>
      <w:bookmarkStart w:id="102" w:name="_Toc463278488"/>
      <w:r w:rsidRPr="00623139">
        <w:t>Consolidado anual de datos reportados para la evaluación del Parámetro NOx.</w:t>
      </w:r>
      <w:bookmarkEnd w:id="101"/>
      <w:bookmarkEnd w:id="102"/>
    </w:p>
    <w:tbl>
      <w:tblPr>
        <w:tblStyle w:val="Tablaconcuadrcula"/>
        <w:tblW w:w="5000" w:type="pct"/>
        <w:tblLook w:val="04A0" w:firstRow="1" w:lastRow="0" w:firstColumn="1" w:lastColumn="0" w:noHBand="0" w:noVBand="1"/>
      </w:tblPr>
      <w:tblGrid>
        <w:gridCol w:w="9962"/>
      </w:tblGrid>
      <w:tr w:rsidR="00DE74EC" w:rsidRPr="007C06B7" w:rsidTr="00725B68">
        <w:trPr>
          <w:trHeight w:val="319"/>
        </w:trPr>
        <w:tc>
          <w:tcPr>
            <w:tcW w:w="5000" w:type="pct"/>
            <w:tcBorders>
              <w:bottom w:val="single" w:sz="4" w:space="0" w:color="auto"/>
            </w:tcBorders>
          </w:tcPr>
          <w:p w:rsidR="00DE74EC" w:rsidRPr="00CF19F5" w:rsidRDefault="00DE74EC" w:rsidP="00725B68">
            <w:pPr>
              <w:rPr>
                <w:sz w:val="18"/>
                <w:szCs w:val="18"/>
              </w:rPr>
            </w:pPr>
            <w:r w:rsidRPr="00CF19F5">
              <w:rPr>
                <w:b/>
                <w:sz w:val="18"/>
                <w:szCs w:val="18"/>
              </w:rPr>
              <w:t xml:space="preserve">Exigencia (s): </w:t>
            </w:r>
            <w:r w:rsidRPr="00CF19F5">
              <w:rPr>
                <w:sz w:val="18"/>
                <w:szCs w:val="18"/>
              </w:rPr>
              <w:t xml:space="preserve"> </w:t>
            </w:r>
          </w:p>
          <w:p w:rsidR="00DE74EC" w:rsidRPr="009A036D" w:rsidRDefault="00DE74EC" w:rsidP="00DE74EC">
            <w:pPr>
              <w:pStyle w:val="Prrafodelista"/>
              <w:numPr>
                <w:ilvl w:val="0"/>
                <w:numId w:val="6"/>
              </w:numPr>
              <w:ind w:left="426"/>
              <w:rPr>
                <w:sz w:val="18"/>
                <w:szCs w:val="18"/>
              </w:rPr>
            </w:pPr>
            <w:r w:rsidRPr="00CF19F5">
              <w:rPr>
                <w:sz w:val="18"/>
                <w:szCs w:val="18"/>
              </w:rPr>
              <w:t>Artículo 5º. del D.S.N°13/2011, Las fuentes emisoras existentes deberán cumplir con los valores límites de emisión de la Tabla Nº 1 para Material</w:t>
            </w:r>
            <w:r w:rsidRPr="009A036D">
              <w:rPr>
                <w:sz w:val="18"/>
                <w:szCs w:val="18"/>
              </w:rPr>
              <w:t xml:space="preserve">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9A036D">
              <w:rPr>
                <w:sz w:val="18"/>
                <w:szCs w:val="18"/>
                <w:vertAlign w:val="subscript"/>
              </w:rPr>
              <w:t>2</w:t>
            </w:r>
            <w:r w:rsidRPr="009A036D">
              <w:rPr>
                <w:sz w:val="18"/>
                <w:szCs w:val="18"/>
              </w:rPr>
              <w:t xml:space="preserve"> o NOx con anterioridad a esta fecha y de 5 años en aquellas zonas que no se encuentren declaradas como latentes o saturadas por dichos contaminantes.</w:t>
            </w:r>
          </w:p>
          <w:p w:rsidR="00DE74EC" w:rsidRPr="009A036D" w:rsidRDefault="00DE74EC" w:rsidP="00725B68">
            <w:pPr>
              <w:pStyle w:val="Prrafodelista"/>
              <w:ind w:left="426"/>
              <w:rPr>
                <w:sz w:val="18"/>
                <w:szCs w:val="18"/>
              </w:rPr>
            </w:pPr>
            <w:r w:rsidRPr="009A036D">
              <w:rPr>
                <w:sz w:val="18"/>
                <w:szCs w:val="18"/>
              </w:rPr>
              <w:t>Por su parte, las fuentes emisoras nuevas deberán cumplir con los valores límites de emisión de las Tablas Nº 2 y Nº 3 desde la entrada en vigencia del presente decreto.</w:t>
            </w:r>
          </w:p>
          <w:p w:rsidR="00DE74EC" w:rsidRPr="009A036D" w:rsidRDefault="00DE74EC" w:rsidP="00725B68">
            <w:pPr>
              <w:pStyle w:val="Prrafodelista"/>
              <w:ind w:left="426"/>
              <w:rPr>
                <w:sz w:val="18"/>
                <w:szCs w:val="18"/>
              </w:rPr>
            </w:pPr>
          </w:p>
          <w:p w:rsidR="00DE74EC" w:rsidRPr="009A036D" w:rsidRDefault="00DE74EC" w:rsidP="00DE74EC">
            <w:pPr>
              <w:pStyle w:val="Prrafodelista"/>
              <w:numPr>
                <w:ilvl w:val="0"/>
                <w:numId w:val="6"/>
              </w:numPr>
              <w:ind w:left="426"/>
              <w:rPr>
                <w:sz w:val="18"/>
                <w:szCs w:val="18"/>
              </w:rPr>
            </w:pPr>
            <w:r w:rsidRPr="009A036D">
              <w:rPr>
                <w:sz w:val="18"/>
                <w:szCs w:val="18"/>
              </w:rPr>
              <w:t>Artículo 12° del D.S. N°13/2011: “Los titulares de las fuentes emisoras presentarán… un reporte del monitoreo continuo de emisiones, trimestralmente, durante un año calendario,…”</w:t>
            </w:r>
          </w:p>
          <w:p w:rsidR="00DE74EC" w:rsidRPr="009A036D" w:rsidRDefault="00DE74EC" w:rsidP="00725B68">
            <w:pPr>
              <w:pStyle w:val="Prrafodelista"/>
              <w:ind w:left="426"/>
              <w:rPr>
                <w:sz w:val="18"/>
                <w:szCs w:val="18"/>
              </w:rPr>
            </w:pPr>
          </w:p>
          <w:p w:rsidR="00DE74EC" w:rsidRPr="009A036D" w:rsidRDefault="00DE74EC" w:rsidP="00DE74EC">
            <w:pPr>
              <w:numPr>
                <w:ilvl w:val="0"/>
                <w:numId w:val="6"/>
              </w:numPr>
              <w:ind w:left="426"/>
              <w:contextualSpacing/>
              <w:rPr>
                <w:sz w:val="18"/>
                <w:szCs w:val="18"/>
              </w:rPr>
            </w:pPr>
            <w:r w:rsidRPr="009A036D">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rsidR="00DE74EC" w:rsidRPr="00DE74EC" w:rsidRDefault="00DE74EC" w:rsidP="00725B68">
            <w:pPr>
              <w:tabs>
                <w:tab w:val="left" w:pos="6034"/>
              </w:tabs>
              <w:rPr>
                <w:sz w:val="18"/>
                <w:szCs w:val="18"/>
                <w:highlight w:val="yellow"/>
              </w:rPr>
            </w:pPr>
            <w:r w:rsidRPr="009A036D">
              <w:rPr>
                <w:sz w:val="18"/>
                <w:szCs w:val="18"/>
              </w:rPr>
              <w:tab/>
            </w:r>
          </w:p>
        </w:tc>
      </w:tr>
      <w:tr w:rsidR="00DE74EC" w:rsidRPr="009C13E0" w:rsidTr="00725B68">
        <w:trPr>
          <w:trHeight w:val="627"/>
        </w:trPr>
        <w:tc>
          <w:tcPr>
            <w:tcW w:w="5000" w:type="pct"/>
          </w:tcPr>
          <w:p w:rsidR="00DE74EC" w:rsidRDefault="004A1369" w:rsidP="00AF4461">
            <w:pPr>
              <w:pStyle w:val="Prrafodelista"/>
              <w:jc w:val="center"/>
              <w:rPr>
                <w:highlight w:val="yellow"/>
              </w:rPr>
            </w:pPr>
            <w:r w:rsidRPr="004A1369">
              <w:rPr>
                <w:noProof/>
                <w:lang w:eastAsia="es-CL"/>
              </w:rPr>
              <w:drawing>
                <wp:inline distT="0" distB="0" distL="0" distR="0" wp14:anchorId="4D439DA6" wp14:editId="5D9F5E99">
                  <wp:extent cx="4476750" cy="2548511"/>
                  <wp:effectExtent l="0" t="0" r="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96250" cy="2559612"/>
                          </a:xfrm>
                          <a:prstGeom prst="rect">
                            <a:avLst/>
                          </a:prstGeom>
                          <a:noFill/>
                          <a:ln>
                            <a:noFill/>
                          </a:ln>
                        </pic:spPr>
                      </pic:pic>
                    </a:graphicData>
                  </a:graphic>
                </wp:inline>
              </w:drawing>
            </w:r>
          </w:p>
          <w:p w:rsidR="00AF4461" w:rsidRPr="00DE74EC" w:rsidRDefault="00AF4461" w:rsidP="00AF4461">
            <w:pPr>
              <w:pStyle w:val="Prrafodelista"/>
              <w:jc w:val="center"/>
              <w:rPr>
                <w:highlight w:val="yellow"/>
              </w:rPr>
            </w:pPr>
          </w:p>
        </w:tc>
      </w:tr>
      <w:tr w:rsidR="00DE74EC" w:rsidRPr="009C13E0" w:rsidTr="00725B68">
        <w:trPr>
          <w:trHeight w:val="281"/>
        </w:trPr>
        <w:tc>
          <w:tcPr>
            <w:tcW w:w="5000" w:type="pct"/>
          </w:tcPr>
          <w:p w:rsidR="00DE74EC" w:rsidRPr="00DE74EC" w:rsidRDefault="00DE74EC" w:rsidP="00725B68">
            <w:pPr>
              <w:pStyle w:val="Descripcin"/>
              <w:jc w:val="center"/>
              <w:outlineLvl w:val="1"/>
              <w:rPr>
                <w:highlight w:val="yellow"/>
              </w:rPr>
            </w:pPr>
            <w:bookmarkStart w:id="103" w:name="_Toc449000953"/>
            <w:bookmarkStart w:id="104" w:name="_Toc463278489"/>
            <w:r w:rsidRPr="00FA5FDF">
              <w:t xml:space="preserve">Tabla 11: </w:t>
            </w:r>
            <w:r w:rsidRPr="00FA5FDF">
              <w:rPr>
                <w:b w:val="0"/>
              </w:rPr>
              <w:t>Consolidado de promedios Horarios de Óxidos de Nitrógeno (NOx)</w:t>
            </w:r>
            <w:bookmarkEnd w:id="103"/>
            <w:bookmarkEnd w:id="104"/>
          </w:p>
        </w:tc>
      </w:tr>
      <w:tr w:rsidR="00DE74EC" w:rsidTr="00725B68">
        <w:tc>
          <w:tcPr>
            <w:tcW w:w="5000" w:type="pct"/>
          </w:tcPr>
          <w:p w:rsidR="004A1369" w:rsidRDefault="004A1369" w:rsidP="004A1369">
            <w:r w:rsidRPr="00A32CB5">
              <w:t>La fuente presenta el 9</w:t>
            </w:r>
            <w:r w:rsidR="00A32CB5">
              <w:t>8,1</w:t>
            </w:r>
            <w:r w:rsidRPr="00A32CB5">
              <w:t xml:space="preserve">% del total de horas de funcionamiento de conformidad y </w:t>
            </w:r>
            <w:r w:rsidR="00A32CB5">
              <w:t>1,9</w:t>
            </w:r>
            <w:r w:rsidRPr="00A32CB5">
              <w:t>% de horas de inconformidad.</w:t>
            </w:r>
          </w:p>
          <w:p w:rsidR="00E34BE9" w:rsidRPr="00A32CB5" w:rsidRDefault="00E34BE9" w:rsidP="004A1369"/>
          <w:p w:rsidR="00DE74EC" w:rsidRPr="00A32CB5" w:rsidRDefault="004A1369" w:rsidP="004A1369">
            <w:pPr>
              <w:jc w:val="left"/>
              <w:rPr>
                <w:highlight w:val="yellow"/>
              </w:rPr>
            </w:pPr>
            <w:r w:rsidRPr="00A32CB5">
              <w:t xml:space="preserve">Por lo tanto </w:t>
            </w:r>
            <w:r w:rsidR="008D55F8">
              <w:rPr>
                <w:b/>
              </w:rPr>
              <w:t>l</w:t>
            </w:r>
            <w:r w:rsidR="00A32CB5" w:rsidRPr="006F7CE1">
              <w:rPr>
                <w:b/>
              </w:rPr>
              <w:t>a Unidad I de la Empresa Termoeléctrica Bocamina,</w:t>
            </w:r>
            <w:r w:rsidR="008D55F8">
              <w:rPr>
                <w:b/>
              </w:rPr>
              <w:t xml:space="preserve"> perteneciente a ENDESA cumple</w:t>
            </w:r>
            <w:r w:rsidR="00A32CB5" w:rsidRPr="00D042AC">
              <w:rPr>
                <w:b/>
              </w:rPr>
              <w:t xml:space="preserve"> </w:t>
            </w:r>
            <w:r w:rsidRPr="00A32CB5">
              <w:t xml:space="preserve">con los límites de emisión </w:t>
            </w:r>
            <w:r w:rsidR="00E34BE9">
              <w:t>de NOx para fuentes existentes</w:t>
            </w:r>
            <w:r w:rsidRPr="00A32CB5">
              <w:t xml:space="preserve"> de </w:t>
            </w:r>
            <w:r w:rsidRPr="00A32CB5">
              <w:rPr>
                <w:rFonts w:cstheme="minorHAnsi"/>
              </w:rPr>
              <w:t>500 mg/m</w:t>
            </w:r>
            <w:r w:rsidRPr="00A32CB5">
              <w:rPr>
                <w:rFonts w:cstheme="minorHAnsi"/>
                <w:vertAlign w:val="superscript"/>
              </w:rPr>
              <w:t>3</w:t>
            </w:r>
            <w:r w:rsidR="008D55F8">
              <w:rPr>
                <w:rFonts w:cstheme="minorHAnsi"/>
              </w:rPr>
              <w:t xml:space="preserve">N (Combustible sólido), </w:t>
            </w:r>
            <w:r w:rsidRPr="00A32CB5">
              <w:rPr>
                <w:rFonts w:cstheme="minorHAnsi"/>
              </w:rPr>
              <w:t>límit</w:t>
            </w:r>
            <w:r w:rsidR="008D55F8">
              <w:rPr>
                <w:rFonts w:cstheme="minorHAnsi"/>
              </w:rPr>
              <w:t>e</w:t>
            </w:r>
            <w:r w:rsidRPr="00A32CB5">
              <w:rPr>
                <w:rFonts w:cstheme="minorHAnsi"/>
              </w:rPr>
              <w:t xml:space="preserve"> que</w:t>
            </w:r>
            <w:r w:rsidRPr="00A32CB5">
              <w:t xml:space="preserve"> se evalúan en base a promedios horarios y durante un año calendario.</w:t>
            </w:r>
          </w:p>
          <w:p w:rsidR="00DE74EC" w:rsidRPr="00DE74EC" w:rsidRDefault="00DE74EC" w:rsidP="006F7CE1">
            <w:pPr>
              <w:rPr>
                <w:highlight w:val="yellow"/>
              </w:rPr>
            </w:pPr>
          </w:p>
        </w:tc>
      </w:tr>
    </w:tbl>
    <w:p w:rsidR="00D504A1" w:rsidRDefault="00D504A1">
      <w:pPr>
        <w:jc w:val="left"/>
      </w:pPr>
      <w:r>
        <w:br w:type="page"/>
      </w:r>
    </w:p>
    <w:p w:rsidR="00D504A1" w:rsidRDefault="00D504A1" w:rsidP="00D504A1">
      <w:pPr>
        <w:pStyle w:val="Ttulo2"/>
        <w:ind w:left="576"/>
      </w:pPr>
      <w:bookmarkStart w:id="105" w:name="_Toc463278490"/>
      <w:r>
        <w:lastRenderedPageBreak/>
        <w:t>Resultados Evaluación Semestral del Cumplimiento de</w:t>
      </w:r>
      <w:r w:rsidR="008C2685">
        <w:t>l</w:t>
      </w:r>
      <w:r>
        <w:t xml:space="preserve"> Límite de Emisión de Hg.</w:t>
      </w:r>
      <w:bookmarkEnd w:id="105"/>
    </w:p>
    <w:p w:rsidR="00D504A1" w:rsidRDefault="00D504A1" w:rsidP="00D504A1"/>
    <w:tbl>
      <w:tblPr>
        <w:tblStyle w:val="Tablaconcuadrcula"/>
        <w:tblW w:w="0" w:type="auto"/>
        <w:tblLook w:val="04A0" w:firstRow="1" w:lastRow="0" w:firstColumn="1" w:lastColumn="0" w:noHBand="0" w:noVBand="1"/>
      </w:tblPr>
      <w:tblGrid>
        <w:gridCol w:w="9962"/>
      </w:tblGrid>
      <w:tr w:rsidR="00D504A1" w:rsidTr="00D504A1">
        <w:tc>
          <w:tcPr>
            <w:tcW w:w="9962" w:type="dxa"/>
          </w:tcPr>
          <w:p w:rsidR="00D504A1" w:rsidRDefault="00D504A1" w:rsidP="00D504A1">
            <w:pPr>
              <w:rPr>
                <w:b/>
              </w:rPr>
            </w:pPr>
            <w:r>
              <w:rPr>
                <w:b/>
              </w:rPr>
              <w:t>Exigencia (s):</w:t>
            </w:r>
          </w:p>
          <w:p w:rsidR="00D504A1" w:rsidRPr="00E433F3" w:rsidRDefault="00D504A1" w:rsidP="00E433F3">
            <w:pPr>
              <w:pStyle w:val="Prrafodelista"/>
              <w:numPr>
                <w:ilvl w:val="0"/>
                <w:numId w:val="5"/>
              </w:numPr>
              <w:spacing w:after="200" w:line="276" w:lineRule="auto"/>
              <w:ind w:left="454" w:hanging="425"/>
              <w:rPr>
                <w:rFonts w:cstheme="minorHAnsi"/>
                <w:sz w:val="18"/>
                <w:szCs w:val="18"/>
              </w:rPr>
            </w:pPr>
            <w:r w:rsidRPr="00E433F3">
              <w:rPr>
                <w:rFonts w:cstheme="minorHAnsi"/>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NOx con anterioridad a esta fecha y de 5 años en aquellas zonas que no se encuentren declaradas como latentes o saturadas por dichos contaminantes.</w:t>
            </w:r>
          </w:p>
          <w:p w:rsidR="00D504A1" w:rsidRPr="005E271E" w:rsidRDefault="00D504A1" w:rsidP="005E271E">
            <w:pPr>
              <w:pStyle w:val="Prrafodelista"/>
              <w:numPr>
                <w:ilvl w:val="0"/>
                <w:numId w:val="5"/>
              </w:numPr>
              <w:spacing w:after="200" w:line="276" w:lineRule="auto"/>
              <w:ind w:left="454" w:hanging="425"/>
              <w:rPr>
                <w:rFonts w:cstheme="minorHAnsi"/>
                <w:sz w:val="18"/>
                <w:szCs w:val="18"/>
              </w:rPr>
            </w:pPr>
            <w:r w:rsidRPr="00E433F3">
              <w:rPr>
                <w:rFonts w:cstheme="minorHAnsi"/>
                <w:sz w:val="18"/>
                <w:szCs w:val="18"/>
              </w:rPr>
              <w:t>Por su parte, las fuentes emisoras nuevas deberán cumplir con los valores límites de emisión de las Tablas Nº 2 y Nº 3 desde la entrada en vigencia del presente decreto.</w:t>
            </w:r>
          </w:p>
          <w:p w:rsidR="00D504A1" w:rsidRPr="00D504A1" w:rsidRDefault="00D504A1" w:rsidP="00D504A1">
            <w:pPr>
              <w:pStyle w:val="Prrafodelista"/>
              <w:numPr>
                <w:ilvl w:val="0"/>
                <w:numId w:val="5"/>
              </w:numPr>
              <w:spacing w:after="200" w:line="276" w:lineRule="auto"/>
              <w:ind w:left="454" w:hanging="425"/>
              <w:rPr>
                <w:rFonts w:cstheme="minorHAnsi"/>
              </w:rPr>
            </w:pPr>
            <w:r w:rsidRPr="00D504A1">
              <w:rPr>
                <w:rFonts w:cstheme="minorHAnsi"/>
                <w:sz w:val="18"/>
                <w:szCs w:val="18"/>
              </w:rPr>
              <w:t xml:space="preserve">Circular IN.AD.N°1/2015 “Interpretación administrativa del Decreto N°13, de 2011, MMA, Norma de emisión para centrales termoeléctricas de reemplazo de Circular N°2, de 18 de diciembre de 2013” (…) </w:t>
            </w:r>
            <w:r w:rsidRPr="00D504A1">
              <w:rPr>
                <w:sz w:val="18"/>
                <w:szCs w:val="18"/>
              </w:rPr>
              <w:t>Para el caso de la norma de emisión de Hg, el valor límite se evaluará a lo menos una vez cada 6 meses durante un año calendario y se considerará sobrepasado cuando alguno de los valores exceda el valor límite de emisión. Para fuentes existentes, la primera medición deberá realizarse antes que se cumpla el plazo de 6 meses desde la entrada en vigencia del límite de emisión, es decir, antes del 23 de diciembre de 2015. La siguiente medición debe realizarse antes que se cumpla el plazo de meses desde la medición anterior.</w:t>
            </w:r>
          </w:p>
          <w:p w:rsidR="00D504A1" w:rsidRDefault="00D504A1" w:rsidP="00D504A1">
            <w:pPr>
              <w:rPr>
                <w:b/>
              </w:rPr>
            </w:pPr>
          </w:p>
          <w:p w:rsidR="00D504A1" w:rsidRPr="00D504A1" w:rsidRDefault="00D504A1" w:rsidP="00D504A1">
            <w:pPr>
              <w:rPr>
                <w:b/>
              </w:rPr>
            </w:pPr>
          </w:p>
        </w:tc>
      </w:tr>
      <w:tr w:rsidR="00D504A1" w:rsidTr="00D504A1">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346"/>
              <w:gridCol w:w="2065"/>
              <w:gridCol w:w="2356"/>
              <w:gridCol w:w="1505"/>
              <w:gridCol w:w="1478"/>
            </w:tblGrid>
            <w:tr w:rsidR="00D504A1" w:rsidRPr="00D504A1" w:rsidTr="00202358">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504A1" w:rsidRPr="00D504A1" w:rsidRDefault="00D504A1" w:rsidP="00D504A1">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Hg</w:t>
                  </w:r>
                </w:p>
              </w:tc>
            </w:tr>
            <w:tr w:rsidR="00D504A1" w:rsidRPr="00D504A1" w:rsidTr="00202358">
              <w:trPr>
                <w:trHeight w:val="720"/>
                <w:jc w:val="center"/>
              </w:trPr>
              <w:tc>
                <w:tcPr>
                  <w:tcW w:w="321" w:type="dxa"/>
                  <w:tcBorders>
                    <w:top w:val="nil"/>
                    <w:left w:val="single" w:sz="4" w:space="0" w:color="auto"/>
                    <w:bottom w:val="single" w:sz="4" w:space="0" w:color="auto"/>
                    <w:right w:val="single" w:sz="4" w:space="0" w:color="auto"/>
                  </w:tcBorders>
                  <w:shd w:val="clear" w:color="000000" w:fill="D0CECE"/>
                  <w:noWrap/>
                  <w:vAlign w:val="center"/>
                  <w:hideMark/>
                </w:tcPr>
                <w:p w:rsidR="00D504A1" w:rsidRPr="00D504A1" w:rsidRDefault="00D504A1" w:rsidP="00D504A1">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N°</w:t>
                  </w:r>
                </w:p>
              </w:tc>
              <w:tc>
                <w:tcPr>
                  <w:tcW w:w="1346" w:type="dxa"/>
                  <w:tcBorders>
                    <w:top w:val="nil"/>
                    <w:left w:val="nil"/>
                    <w:bottom w:val="single" w:sz="4" w:space="0" w:color="auto"/>
                    <w:right w:val="single" w:sz="4" w:space="0" w:color="auto"/>
                  </w:tcBorders>
                  <w:shd w:val="clear" w:color="000000" w:fill="E7E6E6"/>
                  <w:vAlign w:val="center"/>
                  <w:hideMark/>
                </w:tcPr>
                <w:p w:rsidR="00D504A1" w:rsidRPr="00D504A1" w:rsidRDefault="00D504A1" w:rsidP="00D504A1">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Fecha Muestreo</w:t>
                  </w:r>
                </w:p>
              </w:tc>
              <w:tc>
                <w:tcPr>
                  <w:tcW w:w="2065" w:type="dxa"/>
                  <w:tcBorders>
                    <w:top w:val="nil"/>
                    <w:left w:val="nil"/>
                    <w:bottom w:val="single" w:sz="4" w:space="0" w:color="auto"/>
                    <w:right w:val="single" w:sz="4" w:space="0" w:color="auto"/>
                  </w:tcBorders>
                  <w:shd w:val="clear" w:color="000000" w:fill="E7E6E6"/>
                  <w:vAlign w:val="center"/>
                  <w:hideMark/>
                </w:tcPr>
                <w:p w:rsidR="00D504A1" w:rsidRPr="00D504A1" w:rsidRDefault="00D504A1" w:rsidP="00D504A1">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Resultado Medición (mg/Nm</w:t>
                  </w:r>
                  <w:r w:rsidRPr="00D504A1">
                    <w:rPr>
                      <w:rFonts w:ascii="Calibri" w:eastAsia="Times New Roman" w:hAnsi="Calibri"/>
                      <w:b/>
                      <w:bCs/>
                      <w:color w:val="000000"/>
                      <w:sz w:val="18"/>
                      <w:szCs w:val="18"/>
                      <w:vertAlign w:val="superscript"/>
                      <w:lang w:eastAsia="es-CL"/>
                    </w:rPr>
                    <w:t>3</w:t>
                  </w:r>
                  <w:r w:rsidRPr="00D504A1">
                    <w:rPr>
                      <w:rFonts w:ascii="Calibri" w:eastAsia="Times New Roman" w:hAnsi="Calibri"/>
                      <w:b/>
                      <w:bCs/>
                      <w:color w:val="000000"/>
                      <w:sz w:val="18"/>
                      <w:szCs w:val="18"/>
                      <w:lang w:eastAsia="es-CL"/>
                    </w:rPr>
                    <w:t>) Base Seca</w:t>
                  </w:r>
                </w:p>
              </w:tc>
              <w:tc>
                <w:tcPr>
                  <w:tcW w:w="2356" w:type="dxa"/>
                  <w:tcBorders>
                    <w:top w:val="nil"/>
                    <w:left w:val="nil"/>
                    <w:bottom w:val="single" w:sz="4" w:space="0" w:color="auto"/>
                    <w:right w:val="single" w:sz="4" w:space="0" w:color="auto"/>
                  </w:tcBorders>
                  <w:shd w:val="clear" w:color="000000" w:fill="E7E6E6"/>
                  <w:vAlign w:val="center"/>
                  <w:hideMark/>
                </w:tcPr>
                <w:p w:rsidR="00D504A1" w:rsidRPr="00D504A1" w:rsidRDefault="00D504A1" w:rsidP="00D504A1">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Límite Cumplimiento (0,1 mg/Nm</w:t>
                  </w:r>
                  <w:r w:rsidRPr="00D504A1">
                    <w:rPr>
                      <w:rFonts w:ascii="Calibri" w:eastAsia="Times New Roman" w:hAnsi="Calibri"/>
                      <w:b/>
                      <w:bCs/>
                      <w:color w:val="000000"/>
                      <w:sz w:val="18"/>
                      <w:szCs w:val="18"/>
                      <w:vertAlign w:val="superscript"/>
                      <w:lang w:eastAsia="es-CL"/>
                    </w:rPr>
                    <w:t>3</w:t>
                  </w:r>
                  <w:r w:rsidRPr="00D504A1">
                    <w:rPr>
                      <w:rFonts w:ascii="Calibri" w:eastAsia="Times New Roman" w:hAnsi="Calibri"/>
                      <w:b/>
                      <w:bCs/>
                      <w:color w:val="000000"/>
                      <w:sz w:val="18"/>
                      <w:szCs w:val="18"/>
                      <w:lang w:eastAsia="es-CL"/>
                    </w:rPr>
                    <w:t>) Cumple/No Cumple</w:t>
                  </w:r>
                </w:p>
              </w:tc>
              <w:tc>
                <w:tcPr>
                  <w:tcW w:w="1505" w:type="dxa"/>
                  <w:tcBorders>
                    <w:top w:val="nil"/>
                    <w:left w:val="nil"/>
                    <w:bottom w:val="single" w:sz="4" w:space="0" w:color="auto"/>
                    <w:right w:val="single" w:sz="4" w:space="0" w:color="auto"/>
                  </w:tcBorders>
                  <w:shd w:val="clear" w:color="000000" w:fill="E7E6E6"/>
                  <w:vAlign w:val="center"/>
                  <w:hideMark/>
                </w:tcPr>
                <w:p w:rsidR="00D504A1" w:rsidRPr="00D504A1" w:rsidRDefault="00D504A1" w:rsidP="00D504A1">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Medición Fuera/ Dentro Plazo</w:t>
                  </w:r>
                </w:p>
              </w:tc>
              <w:tc>
                <w:tcPr>
                  <w:tcW w:w="1478" w:type="dxa"/>
                  <w:tcBorders>
                    <w:top w:val="nil"/>
                    <w:left w:val="nil"/>
                    <w:bottom w:val="single" w:sz="4" w:space="0" w:color="auto"/>
                    <w:right w:val="single" w:sz="4" w:space="0" w:color="auto"/>
                  </w:tcBorders>
                  <w:shd w:val="clear" w:color="000000" w:fill="E7E6E6"/>
                  <w:vAlign w:val="center"/>
                  <w:hideMark/>
                </w:tcPr>
                <w:p w:rsidR="00D504A1" w:rsidRPr="00D504A1" w:rsidRDefault="00D504A1" w:rsidP="00D504A1">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Fecha Límite Próxima Medición</w:t>
                  </w:r>
                </w:p>
              </w:tc>
            </w:tr>
            <w:tr w:rsidR="00202358" w:rsidRPr="00D504A1" w:rsidTr="00202358">
              <w:trPr>
                <w:trHeight w:val="300"/>
                <w:jc w:val="center"/>
              </w:trPr>
              <w:tc>
                <w:tcPr>
                  <w:tcW w:w="321" w:type="dxa"/>
                  <w:tcBorders>
                    <w:top w:val="nil"/>
                    <w:left w:val="single" w:sz="4" w:space="0" w:color="auto"/>
                    <w:bottom w:val="single" w:sz="4" w:space="0" w:color="auto"/>
                    <w:right w:val="single" w:sz="4" w:space="0" w:color="auto"/>
                  </w:tcBorders>
                  <w:shd w:val="clear" w:color="000000" w:fill="D0CECE"/>
                  <w:noWrap/>
                  <w:vAlign w:val="bottom"/>
                  <w:hideMark/>
                </w:tcPr>
                <w:p w:rsidR="00202358" w:rsidRPr="00B85B43" w:rsidRDefault="00202358" w:rsidP="00202358">
                  <w:pPr>
                    <w:jc w:val="left"/>
                    <w:rPr>
                      <w:rFonts w:ascii="Calibri" w:eastAsia="Times New Roman" w:hAnsi="Calibri"/>
                      <w:color w:val="000000"/>
                      <w:sz w:val="18"/>
                      <w:szCs w:val="18"/>
                      <w:lang w:eastAsia="es-CL"/>
                    </w:rPr>
                  </w:pPr>
                  <w:r w:rsidRPr="00B85B43">
                    <w:rPr>
                      <w:rFonts w:ascii="Calibri" w:eastAsia="Times New Roman" w:hAnsi="Calibri"/>
                      <w:color w:val="000000"/>
                      <w:sz w:val="18"/>
                      <w:szCs w:val="18"/>
                      <w:lang w:eastAsia="es-CL"/>
                    </w:rPr>
                    <w:t> 1</w:t>
                  </w:r>
                </w:p>
              </w:tc>
              <w:tc>
                <w:tcPr>
                  <w:tcW w:w="1346" w:type="dxa"/>
                  <w:tcBorders>
                    <w:top w:val="nil"/>
                    <w:left w:val="nil"/>
                    <w:bottom w:val="single" w:sz="4" w:space="0" w:color="auto"/>
                    <w:right w:val="single" w:sz="4" w:space="0" w:color="auto"/>
                  </w:tcBorders>
                  <w:shd w:val="clear" w:color="auto" w:fill="auto"/>
                  <w:noWrap/>
                  <w:vAlign w:val="bottom"/>
                  <w:hideMark/>
                </w:tcPr>
                <w:p w:rsidR="00202358" w:rsidRPr="00B85B43" w:rsidRDefault="005F75BD" w:rsidP="005F75BD">
                  <w:pPr>
                    <w:jc w:val="center"/>
                    <w:rPr>
                      <w:rFonts w:ascii="Calibri" w:eastAsia="Times New Roman" w:hAnsi="Calibri"/>
                      <w:color w:val="000000"/>
                      <w:sz w:val="18"/>
                      <w:szCs w:val="18"/>
                      <w:lang w:eastAsia="es-CL"/>
                    </w:rPr>
                  </w:pPr>
                  <w:r w:rsidRPr="00B85B43">
                    <w:rPr>
                      <w:rFonts w:ascii="Calibri" w:eastAsia="Times New Roman" w:hAnsi="Calibri"/>
                      <w:color w:val="000000"/>
                      <w:sz w:val="18"/>
                      <w:szCs w:val="18"/>
                      <w:lang w:eastAsia="es-CL"/>
                    </w:rPr>
                    <w:t>26</w:t>
                  </w:r>
                  <w:r w:rsidR="00202358" w:rsidRPr="00B85B43">
                    <w:rPr>
                      <w:rFonts w:ascii="Calibri" w:eastAsia="Times New Roman" w:hAnsi="Calibri"/>
                      <w:color w:val="000000"/>
                      <w:sz w:val="18"/>
                      <w:szCs w:val="18"/>
                      <w:lang w:eastAsia="es-CL"/>
                    </w:rPr>
                    <w:t>/</w:t>
                  </w:r>
                  <w:r w:rsidRPr="00B85B43">
                    <w:rPr>
                      <w:rFonts w:ascii="Calibri" w:eastAsia="Times New Roman" w:hAnsi="Calibri"/>
                      <w:color w:val="000000"/>
                      <w:sz w:val="18"/>
                      <w:szCs w:val="18"/>
                      <w:lang w:eastAsia="es-CL"/>
                    </w:rPr>
                    <w:t>09</w:t>
                  </w:r>
                  <w:r w:rsidR="00202358" w:rsidRPr="00B85B43">
                    <w:rPr>
                      <w:rFonts w:ascii="Calibri" w:eastAsia="Times New Roman" w:hAnsi="Calibri"/>
                      <w:color w:val="000000"/>
                      <w:sz w:val="18"/>
                      <w:szCs w:val="18"/>
                      <w:lang w:eastAsia="es-CL"/>
                    </w:rPr>
                    <w:t>/2015</w:t>
                  </w:r>
                </w:p>
              </w:tc>
              <w:tc>
                <w:tcPr>
                  <w:tcW w:w="2065" w:type="dxa"/>
                  <w:tcBorders>
                    <w:top w:val="nil"/>
                    <w:left w:val="nil"/>
                    <w:bottom w:val="single" w:sz="4" w:space="0" w:color="auto"/>
                    <w:right w:val="single" w:sz="4" w:space="0" w:color="auto"/>
                  </w:tcBorders>
                  <w:shd w:val="clear" w:color="auto" w:fill="auto"/>
                  <w:noWrap/>
                  <w:vAlign w:val="bottom"/>
                  <w:hideMark/>
                </w:tcPr>
                <w:p w:rsidR="00202358" w:rsidRPr="00D504A1" w:rsidRDefault="00202358" w:rsidP="006C11D3">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0,0</w:t>
                  </w:r>
                  <w:r w:rsidR="005F75BD">
                    <w:rPr>
                      <w:rFonts w:ascii="Calibri" w:eastAsia="Times New Roman" w:hAnsi="Calibri"/>
                      <w:color w:val="000000"/>
                      <w:sz w:val="18"/>
                      <w:szCs w:val="18"/>
                      <w:lang w:eastAsia="es-CL"/>
                    </w:rPr>
                    <w:t xml:space="preserve">047 </w:t>
                  </w:r>
                </w:p>
              </w:tc>
              <w:tc>
                <w:tcPr>
                  <w:tcW w:w="2356" w:type="dxa"/>
                  <w:tcBorders>
                    <w:top w:val="nil"/>
                    <w:left w:val="nil"/>
                    <w:bottom w:val="single" w:sz="4" w:space="0" w:color="auto"/>
                    <w:right w:val="single" w:sz="4" w:space="0" w:color="auto"/>
                  </w:tcBorders>
                  <w:shd w:val="clear" w:color="auto" w:fill="auto"/>
                  <w:noWrap/>
                  <w:vAlign w:val="bottom"/>
                  <w:hideMark/>
                </w:tcPr>
                <w:p w:rsidR="00202358" w:rsidRPr="00D504A1" w:rsidRDefault="006C11D3" w:rsidP="00202358">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w:t>
                  </w:r>
                </w:p>
              </w:tc>
              <w:tc>
                <w:tcPr>
                  <w:tcW w:w="1505" w:type="dxa"/>
                  <w:tcBorders>
                    <w:top w:val="nil"/>
                    <w:left w:val="nil"/>
                    <w:bottom w:val="single" w:sz="4" w:space="0" w:color="auto"/>
                    <w:right w:val="single" w:sz="4" w:space="0" w:color="auto"/>
                  </w:tcBorders>
                  <w:shd w:val="clear" w:color="auto" w:fill="auto"/>
                  <w:noWrap/>
                  <w:vAlign w:val="bottom"/>
                  <w:hideMark/>
                </w:tcPr>
                <w:p w:rsidR="00202358" w:rsidRPr="00D504A1" w:rsidRDefault="00FF53E2" w:rsidP="00202358">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Dentro de Plazo</w:t>
                  </w:r>
                </w:p>
              </w:tc>
              <w:tc>
                <w:tcPr>
                  <w:tcW w:w="1478" w:type="dxa"/>
                  <w:tcBorders>
                    <w:top w:val="nil"/>
                    <w:left w:val="nil"/>
                    <w:bottom w:val="single" w:sz="4" w:space="0" w:color="auto"/>
                    <w:right w:val="single" w:sz="4" w:space="0" w:color="auto"/>
                  </w:tcBorders>
                  <w:shd w:val="clear" w:color="auto" w:fill="auto"/>
                  <w:noWrap/>
                  <w:vAlign w:val="bottom"/>
                  <w:hideMark/>
                </w:tcPr>
                <w:p w:rsidR="00202358" w:rsidRPr="00D504A1" w:rsidRDefault="005F75BD" w:rsidP="005F75BD">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26</w:t>
                  </w:r>
                  <w:r w:rsidR="00202358">
                    <w:rPr>
                      <w:rFonts w:ascii="Calibri" w:eastAsia="Times New Roman" w:hAnsi="Calibri"/>
                      <w:color w:val="000000"/>
                      <w:sz w:val="18"/>
                      <w:szCs w:val="18"/>
                      <w:lang w:eastAsia="es-CL"/>
                    </w:rPr>
                    <w:t>/0</w:t>
                  </w:r>
                  <w:r>
                    <w:rPr>
                      <w:rFonts w:ascii="Calibri" w:eastAsia="Times New Roman" w:hAnsi="Calibri"/>
                      <w:color w:val="000000"/>
                      <w:sz w:val="18"/>
                      <w:szCs w:val="18"/>
                      <w:lang w:eastAsia="es-CL"/>
                    </w:rPr>
                    <w:t>3</w:t>
                  </w:r>
                  <w:r w:rsidR="00202358">
                    <w:rPr>
                      <w:rFonts w:ascii="Calibri" w:eastAsia="Times New Roman" w:hAnsi="Calibri"/>
                      <w:color w:val="000000"/>
                      <w:sz w:val="18"/>
                      <w:szCs w:val="18"/>
                      <w:lang w:eastAsia="es-CL"/>
                    </w:rPr>
                    <w:t>/</w:t>
                  </w:r>
                  <w:r w:rsidR="00FF53E2">
                    <w:rPr>
                      <w:rFonts w:ascii="Calibri" w:eastAsia="Times New Roman" w:hAnsi="Calibri"/>
                      <w:color w:val="000000"/>
                      <w:sz w:val="18"/>
                      <w:szCs w:val="18"/>
                      <w:lang w:eastAsia="es-CL"/>
                    </w:rPr>
                    <w:t>16</w:t>
                  </w:r>
                </w:p>
              </w:tc>
            </w:tr>
            <w:tr w:rsidR="00D504A1" w:rsidRPr="00D504A1" w:rsidTr="00202358">
              <w:trPr>
                <w:trHeight w:val="300"/>
                <w:jc w:val="center"/>
              </w:trPr>
              <w:tc>
                <w:tcPr>
                  <w:tcW w:w="321" w:type="dxa"/>
                  <w:tcBorders>
                    <w:top w:val="nil"/>
                    <w:left w:val="single" w:sz="4" w:space="0" w:color="auto"/>
                    <w:bottom w:val="single" w:sz="4" w:space="0" w:color="auto"/>
                    <w:right w:val="single" w:sz="4" w:space="0" w:color="auto"/>
                  </w:tcBorders>
                  <w:shd w:val="clear" w:color="000000" w:fill="D0CECE"/>
                  <w:noWrap/>
                  <w:vAlign w:val="bottom"/>
                  <w:hideMark/>
                </w:tcPr>
                <w:p w:rsidR="00D504A1" w:rsidRPr="00D504A1" w:rsidRDefault="00D504A1" w:rsidP="00D504A1">
                  <w:pPr>
                    <w:jc w:val="left"/>
                    <w:rPr>
                      <w:rFonts w:ascii="Calibri" w:eastAsia="Times New Roman" w:hAnsi="Calibri"/>
                      <w:color w:val="000000"/>
                      <w:sz w:val="18"/>
                      <w:szCs w:val="18"/>
                      <w:lang w:eastAsia="es-CL"/>
                    </w:rPr>
                  </w:pPr>
                  <w:r w:rsidRPr="00D504A1">
                    <w:rPr>
                      <w:rFonts w:ascii="Calibri" w:eastAsia="Times New Roman" w:hAnsi="Calibri"/>
                      <w:color w:val="000000"/>
                      <w:sz w:val="18"/>
                      <w:szCs w:val="18"/>
                      <w:lang w:eastAsia="es-CL"/>
                    </w:rPr>
                    <w:t> </w:t>
                  </w:r>
                </w:p>
              </w:tc>
              <w:tc>
                <w:tcPr>
                  <w:tcW w:w="1346" w:type="dxa"/>
                  <w:tcBorders>
                    <w:top w:val="nil"/>
                    <w:left w:val="nil"/>
                    <w:bottom w:val="single" w:sz="4" w:space="0" w:color="auto"/>
                    <w:right w:val="single" w:sz="4" w:space="0" w:color="auto"/>
                  </w:tcBorders>
                  <w:shd w:val="clear" w:color="auto" w:fill="auto"/>
                  <w:noWrap/>
                  <w:vAlign w:val="bottom"/>
                </w:tcPr>
                <w:p w:rsidR="00D504A1" w:rsidRPr="00D504A1" w:rsidRDefault="00D504A1" w:rsidP="00D504A1">
                  <w:pPr>
                    <w:jc w:val="center"/>
                    <w:rPr>
                      <w:rFonts w:ascii="Calibri" w:eastAsia="Times New Roman" w:hAnsi="Calibri"/>
                      <w:color w:val="000000"/>
                      <w:sz w:val="18"/>
                      <w:szCs w:val="18"/>
                      <w:lang w:eastAsia="es-CL"/>
                    </w:rPr>
                  </w:pPr>
                </w:p>
              </w:tc>
              <w:tc>
                <w:tcPr>
                  <w:tcW w:w="2065" w:type="dxa"/>
                  <w:tcBorders>
                    <w:top w:val="nil"/>
                    <w:left w:val="nil"/>
                    <w:bottom w:val="single" w:sz="4" w:space="0" w:color="auto"/>
                    <w:right w:val="single" w:sz="4" w:space="0" w:color="auto"/>
                  </w:tcBorders>
                  <w:shd w:val="clear" w:color="auto" w:fill="auto"/>
                  <w:noWrap/>
                  <w:vAlign w:val="bottom"/>
                </w:tcPr>
                <w:p w:rsidR="00D504A1" w:rsidRPr="00D504A1" w:rsidRDefault="00D504A1" w:rsidP="00202358">
                  <w:pPr>
                    <w:jc w:val="center"/>
                    <w:rPr>
                      <w:rFonts w:ascii="Calibri" w:eastAsia="Times New Roman" w:hAnsi="Calibri"/>
                      <w:color w:val="000000"/>
                      <w:sz w:val="18"/>
                      <w:szCs w:val="18"/>
                      <w:lang w:eastAsia="es-CL"/>
                    </w:rPr>
                  </w:pPr>
                </w:p>
              </w:tc>
              <w:tc>
                <w:tcPr>
                  <w:tcW w:w="2356" w:type="dxa"/>
                  <w:tcBorders>
                    <w:top w:val="nil"/>
                    <w:left w:val="nil"/>
                    <w:bottom w:val="single" w:sz="4" w:space="0" w:color="auto"/>
                    <w:right w:val="single" w:sz="4" w:space="0" w:color="auto"/>
                  </w:tcBorders>
                  <w:shd w:val="clear" w:color="auto" w:fill="auto"/>
                  <w:noWrap/>
                  <w:vAlign w:val="bottom"/>
                </w:tcPr>
                <w:p w:rsidR="00D504A1" w:rsidRPr="00D504A1" w:rsidRDefault="00D504A1" w:rsidP="00D504A1">
                  <w:pPr>
                    <w:jc w:val="center"/>
                    <w:rPr>
                      <w:rFonts w:ascii="Calibri" w:eastAsia="Times New Roman" w:hAnsi="Calibri"/>
                      <w:color w:val="000000"/>
                      <w:sz w:val="18"/>
                      <w:szCs w:val="18"/>
                      <w:lang w:eastAsia="es-CL"/>
                    </w:rPr>
                  </w:pPr>
                </w:p>
              </w:tc>
              <w:tc>
                <w:tcPr>
                  <w:tcW w:w="1505" w:type="dxa"/>
                  <w:tcBorders>
                    <w:top w:val="nil"/>
                    <w:left w:val="nil"/>
                    <w:bottom w:val="single" w:sz="4" w:space="0" w:color="auto"/>
                    <w:right w:val="single" w:sz="4" w:space="0" w:color="auto"/>
                  </w:tcBorders>
                  <w:shd w:val="clear" w:color="auto" w:fill="auto"/>
                  <w:noWrap/>
                  <w:vAlign w:val="bottom"/>
                </w:tcPr>
                <w:p w:rsidR="00D504A1" w:rsidRPr="00D504A1" w:rsidRDefault="00D504A1" w:rsidP="00D504A1">
                  <w:pPr>
                    <w:jc w:val="center"/>
                    <w:rPr>
                      <w:rFonts w:ascii="Calibri" w:eastAsia="Times New Roman" w:hAnsi="Calibri"/>
                      <w:color w:val="000000"/>
                      <w:sz w:val="18"/>
                      <w:szCs w:val="18"/>
                      <w:lang w:eastAsia="es-CL"/>
                    </w:rPr>
                  </w:pPr>
                </w:p>
              </w:tc>
              <w:tc>
                <w:tcPr>
                  <w:tcW w:w="1478" w:type="dxa"/>
                  <w:tcBorders>
                    <w:top w:val="nil"/>
                    <w:left w:val="nil"/>
                    <w:bottom w:val="single" w:sz="4" w:space="0" w:color="auto"/>
                    <w:right w:val="single" w:sz="4" w:space="0" w:color="auto"/>
                  </w:tcBorders>
                  <w:shd w:val="clear" w:color="auto" w:fill="auto"/>
                  <w:noWrap/>
                  <w:vAlign w:val="bottom"/>
                </w:tcPr>
                <w:p w:rsidR="00D504A1" w:rsidRPr="00D504A1" w:rsidRDefault="00D504A1" w:rsidP="00D504A1">
                  <w:pPr>
                    <w:jc w:val="center"/>
                    <w:rPr>
                      <w:rFonts w:ascii="Calibri" w:eastAsia="Times New Roman" w:hAnsi="Calibri"/>
                      <w:color w:val="000000"/>
                      <w:sz w:val="18"/>
                      <w:szCs w:val="18"/>
                      <w:lang w:eastAsia="es-CL"/>
                    </w:rPr>
                  </w:pPr>
                </w:p>
              </w:tc>
            </w:tr>
          </w:tbl>
          <w:p w:rsidR="00D504A1" w:rsidRDefault="00D504A1" w:rsidP="00D504A1"/>
        </w:tc>
      </w:tr>
      <w:tr w:rsidR="00D504A1" w:rsidTr="00D504A1">
        <w:tc>
          <w:tcPr>
            <w:tcW w:w="9962" w:type="dxa"/>
          </w:tcPr>
          <w:p w:rsidR="00D504A1" w:rsidRDefault="00D504A1" w:rsidP="007A4397">
            <w:pPr>
              <w:pStyle w:val="Descripcin"/>
              <w:jc w:val="center"/>
              <w:outlineLvl w:val="1"/>
            </w:pPr>
            <w:bookmarkStart w:id="106" w:name="_Toc463278491"/>
            <w:r>
              <w:t>Tabla 12</w:t>
            </w:r>
            <w:r w:rsidRPr="00FA5FDF">
              <w:t xml:space="preserve">: </w:t>
            </w:r>
            <w:r w:rsidR="00A36715" w:rsidRPr="007A4397">
              <w:rPr>
                <w:b w:val="0"/>
              </w:rPr>
              <w:t>Cumplimiento Límite de Emisión de Hg.</w:t>
            </w:r>
            <w:bookmarkEnd w:id="106"/>
          </w:p>
        </w:tc>
      </w:tr>
      <w:tr w:rsidR="00D504A1" w:rsidTr="00D504A1">
        <w:tc>
          <w:tcPr>
            <w:tcW w:w="9962" w:type="dxa"/>
          </w:tcPr>
          <w:p w:rsidR="008D7728" w:rsidRDefault="005F75BD" w:rsidP="008D7728">
            <w:pPr>
              <w:rPr>
                <w:rFonts w:ascii="Calibri" w:eastAsia="Times New Roman" w:hAnsi="Calibri"/>
                <w:bCs/>
                <w:color w:val="000000"/>
                <w:lang w:eastAsia="es-CL"/>
              </w:rPr>
            </w:pPr>
            <w:r>
              <w:rPr>
                <w:rFonts w:ascii="Calibri" w:eastAsia="Times New Roman" w:hAnsi="Calibri"/>
                <w:bCs/>
                <w:color w:val="000000"/>
                <w:lang w:eastAsia="es-CL"/>
              </w:rPr>
              <w:t>(*) El informe que presentan, da cuenta que se realizaron dos corridas de muestreo</w:t>
            </w:r>
            <w:r w:rsidR="00FB55F4">
              <w:rPr>
                <w:rFonts w:ascii="Calibri" w:eastAsia="Times New Roman" w:hAnsi="Calibri"/>
                <w:bCs/>
                <w:color w:val="000000"/>
                <w:lang w:eastAsia="es-CL"/>
              </w:rPr>
              <w:t>.</w:t>
            </w:r>
          </w:p>
          <w:p w:rsidR="00FF0E86" w:rsidRDefault="00FF0E86" w:rsidP="008D7728">
            <w:pPr>
              <w:rPr>
                <w:rFonts w:ascii="Calibri" w:eastAsia="Times New Roman" w:hAnsi="Calibri"/>
                <w:bCs/>
                <w:color w:val="000000"/>
                <w:lang w:eastAsia="es-CL"/>
              </w:rPr>
            </w:pPr>
          </w:p>
          <w:p w:rsidR="00D504A1" w:rsidRDefault="008D7728" w:rsidP="008D7728">
            <w:pPr>
              <w:rPr>
                <w:rFonts w:ascii="Calibri" w:eastAsia="Times New Roman" w:hAnsi="Calibri"/>
                <w:bCs/>
                <w:color w:val="000000"/>
                <w:lang w:eastAsia="es-CL"/>
              </w:rPr>
            </w:pPr>
            <w:r w:rsidRPr="008D7728">
              <w:rPr>
                <w:rFonts w:ascii="Calibri" w:eastAsia="Times New Roman" w:hAnsi="Calibri"/>
                <w:bCs/>
                <w:color w:val="000000"/>
                <w:lang w:eastAsia="es-CL"/>
              </w:rPr>
              <w:t>En virtud de lo anterior,</w:t>
            </w:r>
            <w:r w:rsidR="00D504A1" w:rsidRPr="008D7728">
              <w:rPr>
                <w:rFonts w:ascii="Calibri" w:eastAsia="Times New Roman" w:hAnsi="Calibri"/>
                <w:bCs/>
                <w:color w:val="000000"/>
                <w:lang w:eastAsia="es-CL"/>
              </w:rPr>
              <w:t xml:space="preserve"> </w:t>
            </w:r>
            <w:r w:rsidR="00FF0E86">
              <w:rPr>
                <w:rFonts w:ascii="Calibri" w:eastAsia="Times New Roman" w:hAnsi="Calibri"/>
                <w:bCs/>
                <w:color w:val="000000"/>
                <w:lang w:eastAsia="es-CL"/>
              </w:rPr>
              <w:t xml:space="preserve">en </w:t>
            </w:r>
            <w:r w:rsidR="00D504A1" w:rsidRPr="008D7728">
              <w:rPr>
                <w:rFonts w:ascii="Calibri" w:eastAsia="Times New Roman" w:hAnsi="Calibri"/>
                <w:bCs/>
                <w:color w:val="000000"/>
                <w:lang w:eastAsia="es-CL"/>
              </w:rPr>
              <w:t xml:space="preserve">la Unidad </w:t>
            </w:r>
            <w:r w:rsidR="005F75BD">
              <w:rPr>
                <w:rFonts w:ascii="Calibri" w:eastAsia="Times New Roman" w:hAnsi="Calibri"/>
                <w:bCs/>
                <w:color w:val="000000"/>
                <w:lang w:eastAsia="es-CL"/>
              </w:rPr>
              <w:t>de</w:t>
            </w:r>
            <w:r w:rsidR="00D504A1" w:rsidRPr="008D7728">
              <w:rPr>
                <w:rFonts w:ascii="Calibri" w:eastAsia="Times New Roman" w:hAnsi="Calibri"/>
                <w:bCs/>
                <w:color w:val="000000"/>
                <w:lang w:eastAsia="es-CL"/>
              </w:rPr>
              <w:t xml:space="preserve"> la </w:t>
            </w:r>
            <w:r w:rsidR="00D504A1" w:rsidRPr="008D7728">
              <w:rPr>
                <w:b/>
              </w:rPr>
              <w:t xml:space="preserve">Central </w:t>
            </w:r>
            <w:r w:rsidR="005F75BD">
              <w:rPr>
                <w:b/>
              </w:rPr>
              <w:t>T</w:t>
            </w:r>
            <w:r w:rsidR="00D504A1" w:rsidRPr="008D7728">
              <w:rPr>
                <w:b/>
              </w:rPr>
              <w:t xml:space="preserve">ermoeléctrica </w:t>
            </w:r>
            <w:r w:rsidR="005F75BD">
              <w:rPr>
                <w:b/>
              </w:rPr>
              <w:t xml:space="preserve">Bocamina, perteneciente a ENDESA </w:t>
            </w:r>
            <w:r w:rsidR="00365595">
              <w:rPr>
                <w:b/>
              </w:rPr>
              <w:t xml:space="preserve">entrega el promedio de las dos corridas de muestreo realizadas, las cuales se encuentra bajo el límite de cumplimiento de </w:t>
            </w:r>
            <w:r w:rsidR="005F75BD">
              <w:rPr>
                <w:b/>
              </w:rPr>
              <w:t>emisión de Hg</w:t>
            </w:r>
            <w:r w:rsidR="005E271E">
              <w:rPr>
                <w:b/>
              </w:rPr>
              <w:t xml:space="preserve"> establecido en el D.S.13/2011.</w:t>
            </w:r>
          </w:p>
          <w:p w:rsidR="008D7728" w:rsidRPr="00D504A1" w:rsidRDefault="008D7728" w:rsidP="008D7728"/>
        </w:tc>
      </w:tr>
    </w:tbl>
    <w:p w:rsidR="00D504A1" w:rsidRDefault="00D504A1" w:rsidP="00D504A1"/>
    <w:p w:rsidR="00D504A1" w:rsidRPr="00D504A1" w:rsidRDefault="00D504A1" w:rsidP="00D504A1">
      <w:pPr>
        <w:sectPr w:rsidR="00D504A1" w:rsidRPr="00D504A1" w:rsidSect="00DE74EC">
          <w:pgSz w:w="12240" w:h="15840"/>
          <w:pgMar w:top="1134" w:right="1134" w:bottom="1134" w:left="1134" w:header="709" w:footer="709" w:gutter="0"/>
          <w:cols w:space="708"/>
          <w:docGrid w:linePitch="360"/>
        </w:sectPr>
      </w:pPr>
    </w:p>
    <w:p w:rsidR="007015BE" w:rsidRPr="00012C02" w:rsidRDefault="007015BE" w:rsidP="00C958D0">
      <w:pPr>
        <w:pStyle w:val="Ttulo1"/>
      </w:pPr>
      <w:bookmarkStart w:id="107" w:name="_Toc353998131"/>
      <w:bookmarkStart w:id="108" w:name="_Toc353998204"/>
      <w:bookmarkStart w:id="109" w:name="_Toc352840404"/>
      <w:bookmarkStart w:id="110" w:name="_Toc352841464"/>
      <w:bookmarkStart w:id="111" w:name="_Toc463278492"/>
      <w:bookmarkEnd w:id="107"/>
      <w:bookmarkEnd w:id="108"/>
      <w:r w:rsidRPr="00012C02">
        <w:lastRenderedPageBreak/>
        <w:t>CONCLUSIONES.</w:t>
      </w:r>
      <w:bookmarkEnd w:id="109"/>
      <w:bookmarkEnd w:id="110"/>
      <w:bookmarkEnd w:id="111"/>
    </w:p>
    <w:p w:rsidR="00CE010E" w:rsidRPr="00012C02" w:rsidRDefault="00CE010E" w:rsidP="00893A4E">
      <w:pPr>
        <w:pStyle w:val="Prrafodelista"/>
        <w:ind w:left="0"/>
        <w:rPr>
          <w:rFonts w:cstheme="minorHAnsi"/>
          <w:b/>
          <w:sz w:val="14"/>
          <w:szCs w:val="24"/>
        </w:rPr>
      </w:pPr>
    </w:p>
    <w:p w:rsidR="001037F9" w:rsidRPr="001037F9" w:rsidRDefault="001037F9" w:rsidP="001037F9">
      <w:pPr>
        <w:rPr>
          <w:rFonts w:ascii="Calibri" w:eastAsia="Times New Roman" w:hAnsi="Calibri"/>
          <w:bCs/>
          <w:color w:val="000000"/>
          <w:sz w:val="20"/>
          <w:szCs w:val="20"/>
          <w:lang w:eastAsia="es-CL"/>
        </w:rPr>
      </w:pPr>
      <w:r w:rsidRPr="001037F9">
        <w:rPr>
          <w:rFonts w:cstheme="minorHAnsi"/>
          <w:sz w:val="20"/>
          <w:szCs w:val="20"/>
        </w:rPr>
        <w:t xml:space="preserve">En virtud de lo anterior y del examen de información realizado a los 4 Reportes Trimestrales ingresados por </w:t>
      </w:r>
      <w:r>
        <w:rPr>
          <w:rFonts w:cstheme="minorHAnsi"/>
          <w:sz w:val="20"/>
          <w:szCs w:val="20"/>
        </w:rPr>
        <w:t xml:space="preserve">la </w:t>
      </w:r>
      <w:r w:rsidRPr="001037F9">
        <w:rPr>
          <w:sz w:val="20"/>
          <w:szCs w:val="20"/>
        </w:rPr>
        <w:t>Unidad I de la Central Termoeléctrica Bocamina perteneciente a ENDESA</w:t>
      </w:r>
      <w:r w:rsidRPr="001037F9">
        <w:rPr>
          <w:b/>
          <w:sz w:val="20"/>
          <w:szCs w:val="20"/>
        </w:rPr>
        <w:t>, cumplió con los límites de emisión de MP, SO</w:t>
      </w:r>
      <w:r w:rsidRPr="001037F9">
        <w:rPr>
          <w:b/>
          <w:sz w:val="20"/>
          <w:szCs w:val="20"/>
          <w:vertAlign w:val="subscript"/>
        </w:rPr>
        <w:t>2</w:t>
      </w:r>
      <w:r w:rsidR="004E7592">
        <w:rPr>
          <w:b/>
          <w:sz w:val="20"/>
          <w:szCs w:val="20"/>
        </w:rPr>
        <w:t xml:space="preserve">, </w:t>
      </w:r>
      <w:r w:rsidRPr="001037F9">
        <w:rPr>
          <w:b/>
          <w:sz w:val="20"/>
          <w:szCs w:val="20"/>
        </w:rPr>
        <w:t>NO</w:t>
      </w:r>
      <w:r w:rsidRPr="001037F9">
        <w:rPr>
          <w:b/>
          <w:sz w:val="20"/>
          <w:szCs w:val="20"/>
          <w:vertAlign w:val="subscript"/>
        </w:rPr>
        <w:t>X</w:t>
      </w:r>
      <w:r w:rsidR="004E7592">
        <w:rPr>
          <w:b/>
          <w:sz w:val="20"/>
          <w:szCs w:val="20"/>
        </w:rPr>
        <w:t xml:space="preserve"> y Hg</w:t>
      </w:r>
      <w:r w:rsidRPr="001037F9">
        <w:rPr>
          <w:b/>
          <w:sz w:val="20"/>
          <w:szCs w:val="20"/>
        </w:rPr>
        <w:t xml:space="preserve"> establecidos en el D.S.13/11 durante el año 2015.</w:t>
      </w:r>
    </w:p>
    <w:p w:rsidR="001037F9" w:rsidRPr="002365F2" w:rsidRDefault="001037F9" w:rsidP="001037F9">
      <w:pPr>
        <w:tabs>
          <w:tab w:val="left" w:pos="1062"/>
        </w:tabs>
        <w:rPr>
          <w:highlight w:val="yellow"/>
        </w:rPr>
      </w:pPr>
    </w:p>
    <w:p w:rsidR="001037F9" w:rsidRDefault="001037F9" w:rsidP="001037F9">
      <w:pPr>
        <w:rPr>
          <w:b/>
          <w:sz w:val="20"/>
          <w:szCs w:val="20"/>
        </w:rPr>
      </w:pPr>
    </w:p>
    <w:p w:rsidR="00024F04" w:rsidRPr="001037F9" w:rsidRDefault="00024F04" w:rsidP="00024F04">
      <w:pPr>
        <w:rPr>
          <w:rFonts w:cstheme="minorHAnsi"/>
          <w:sz w:val="20"/>
          <w:highlight w:val="yellow"/>
          <w:lang w:val="es-ES"/>
        </w:rPr>
      </w:pPr>
    </w:p>
    <w:p w:rsidR="00BD743F" w:rsidRPr="002365F2" w:rsidRDefault="00BD743F" w:rsidP="00BD743F">
      <w:pPr>
        <w:pStyle w:val="Prrafodelista"/>
        <w:widowControl w:val="0"/>
        <w:overflowPunct w:val="0"/>
        <w:autoSpaceDE w:val="0"/>
        <w:autoSpaceDN w:val="0"/>
        <w:adjustRightInd w:val="0"/>
        <w:spacing w:after="60" w:line="276" w:lineRule="auto"/>
        <w:ind w:left="360"/>
        <w:rPr>
          <w:rFonts w:cstheme="minorHAnsi"/>
          <w:sz w:val="20"/>
          <w:szCs w:val="20"/>
          <w:highlight w:val="yellow"/>
        </w:rPr>
      </w:pPr>
    </w:p>
    <w:p w:rsidR="00556102" w:rsidRPr="002365F2" w:rsidRDefault="00556102" w:rsidP="005D68DF">
      <w:pPr>
        <w:widowControl w:val="0"/>
        <w:overflowPunct w:val="0"/>
        <w:autoSpaceDE w:val="0"/>
        <w:autoSpaceDN w:val="0"/>
        <w:adjustRightInd w:val="0"/>
        <w:spacing w:after="60" w:line="276" w:lineRule="auto"/>
        <w:rPr>
          <w:b/>
          <w:sz w:val="20"/>
          <w:szCs w:val="20"/>
          <w:highlight w:val="yellow"/>
        </w:rPr>
      </w:pPr>
    </w:p>
    <w:p w:rsidR="001037F9" w:rsidRDefault="001037F9" w:rsidP="001037F9">
      <w:pPr>
        <w:rPr>
          <w:rFonts w:ascii="Calibri" w:eastAsia="Times New Roman" w:hAnsi="Calibri"/>
          <w:bCs/>
          <w:color w:val="000000"/>
          <w:lang w:eastAsia="es-CL"/>
        </w:rPr>
      </w:pPr>
    </w:p>
    <w:p w:rsidR="00984349" w:rsidRPr="002365F2" w:rsidRDefault="00984349">
      <w:pPr>
        <w:tabs>
          <w:tab w:val="left" w:pos="1062"/>
        </w:tabs>
        <w:rPr>
          <w:highlight w:val="yellow"/>
        </w:rPr>
      </w:pPr>
    </w:p>
    <w:p w:rsidR="003B7E8E" w:rsidRPr="003A02FF" w:rsidRDefault="002A6AB7" w:rsidP="002365F2">
      <w:pPr>
        <w:jc w:val="left"/>
        <w:rPr>
          <w:b/>
          <w:sz w:val="20"/>
          <w:szCs w:val="20"/>
        </w:rPr>
      </w:pPr>
      <w:r w:rsidRPr="002365F2">
        <w:rPr>
          <w:noProof/>
          <w:highlight w:val="yellow"/>
          <w:lang w:eastAsia="es-CL"/>
        </w:rPr>
        <w:drawing>
          <wp:anchor distT="0" distB="0" distL="114300" distR="114300" simplePos="0" relativeHeight="251659264" behindDoc="0" locked="0" layoutInCell="1" allowOverlap="1" wp14:anchorId="0053EA7E" wp14:editId="4F2F1537">
            <wp:simplePos x="0" y="0"/>
            <wp:positionH relativeFrom="column">
              <wp:posOffset>5121910</wp:posOffset>
            </wp:positionH>
            <wp:positionV relativeFrom="paragraph">
              <wp:posOffset>408940</wp:posOffset>
            </wp:positionV>
            <wp:extent cx="1003935" cy="864870"/>
            <wp:effectExtent l="0" t="0" r="57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3B7E8E" w:rsidRPr="003A02FF" w:rsidSect="00D454A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F5B" w:rsidRDefault="00300F5B" w:rsidP="00870FF2">
      <w:r>
        <w:separator/>
      </w:r>
    </w:p>
    <w:p w:rsidR="00300F5B" w:rsidRDefault="00300F5B" w:rsidP="00870FF2"/>
    <w:p w:rsidR="00300F5B" w:rsidRDefault="00300F5B"/>
  </w:endnote>
  <w:endnote w:type="continuationSeparator" w:id="0">
    <w:p w:rsidR="00300F5B" w:rsidRDefault="00300F5B" w:rsidP="00870FF2">
      <w:r>
        <w:continuationSeparator/>
      </w:r>
    </w:p>
    <w:p w:rsidR="00300F5B" w:rsidRDefault="00300F5B" w:rsidP="00870FF2"/>
    <w:p w:rsidR="00300F5B" w:rsidRDefault="00300F5B"/>
  </w:endnote>
  <w:endnote w:type="continuationNotice" w:id="1">
    <w:p w:rsidR="00300F5B" w:rsidRDefault="00300F5B"/>
    <w:p w:rsidR="00300F5B" w:rsidRDefault="00300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2F4326" w:rsidRDefault="002F4326">
        <w:pPr>
          <w:pStyle w:val="Piedepgina"/>
          <w:jc w:val="right"/>
        </w:pPr>
        <w:r w:rsidRPr="004E5529">
          <w:fldChar w:fldCharType="begin"/>
        </w:r>
        <w:r w:rsidRPr="004E5529">
          <w:instrText>PAGE   \* MERGEFORMAT</w:instrText>
        </w:r>
        <w:r w:rsidRPr="004E5529">
          <w:fldChar w:fldCharType="separate"/>
        </w:r>
        <w:r w:rsidR="006832D0" w:rsidRPr="006832D0">
          <w:rPr>
            <w:noProof/>
            <w:lang w:val="es-ES"/>
          </w:rPr>
          <w:t>2</w:t>
        </w:r>
        <w:r w:rsidRPr="004E5529">
          <w:fldChar w:fldCharType="end"/>
        </w:r>
      </w:p>
    </w:sdtContent>
  </w:sdt>
  <w:p w:rsidR="002F4326" w:rsidRPr="00411E4F" w:rsidRDefault="002F4326" w:rsidP="008A0D85">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2F4326" w:rsidRPr="001108C3" w:rsidRDefault="002F4326" w:rsidP="008A0D85">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rsidR="002F4326" w:rsidRPr="00F90E19" w:rsidRDefault="002F4326" w:rsidP="00DC6C02">
    <w:pPr>
      <w:tabs>
        <w:tab w:val="left" w:pos="1276"/>
        <w:tab w:val="left" w:pos="1843"/>
        <w:tab w:val="center" w:pos="4419"/>
        <w:tab w:val="right" w:pos="8838"/>
      </w:tabs>
      <w:jc w:val="center"/>
      <w:rPr>
        <w:color w:val="000000" w:themeColor="text1"/>
        <w:sz w:val="16"/>
        <w:szCs w:val="16"/>
      </w:rPr>
    </w:pPr>
    <w:r w:rsidRPr="00DC6C02">
      <w:rPr>
        <w:sz w:val="16"/>
        <w:szCs w:val="16"/>
      </w:rPr>
      <w:t>DFZ-2016-2726-VIII-NE-EI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26" w:rsidRDefault="002F4326" w:rsidP="00870FF2">
    <w:pPr>
      <w:pStyle w:val="Piedepgina"/>
    </w:pPr>
  </w:p>
  <w:p w:rsidR="002F4326" w:rsidRDefault="002F43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F5B" w:rsidRDefault="00300F5B" w:rsidP="00870FF2">
      <w:r>
        <w:separator/>
      </w:r>
    </w:p>
    <w:p w:rsidR="00300F5B" w:rsidRDefault="00300F5B" w:rsidP="00870FF2"/>
    <w:p w:rsidR="00300F5B" w:rsidRDefault="00300F5B"/>
  </w:footnote>
  <w:footnote w:type="continuationSeparator" w:id="0">
    <w:p w:rsidR="00300F5B" w:rsidRDefault="00300F5B" w:rsidP="00870FF2">
      <w:r>
        <w:continuationSeparator/>
      </w:r>
    </w:p>
    <w:p w:rsidR="00300F5B" w:rsidRDefault="00300F5B" w:rsidP="00870FF2"/>
    <w:p w:rsidR="00300F5B" w:rsidRDefault="00300F5B"/>
  </w:footnote>
  <w:footnote w:type="continuationNotice" w:id="1">
    <w:p w:rsidR="00300F5B" w:rsidRDefault="00300F5B"/>
    <w:p w:rsidR="00300F5B" w:rsidRDefault="00300F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26" w:rsidRDefault="002F4326">
    <w:pPr>
      <w:pStyle w:val="Encabezado"/>
    </w:pPr>
    <w:r>
      <w:rPr>
        <w:rFonts w:ascii="Tahoma" w:hAnsi="Tahoma"/>
        <w:noProof/>
        <w:lang w:eastAsia="es-CL"/>
      </w:rPr>
      <w:drawing>
        <wp:inline distT="0" distB="0" distL="0" distR="0" wp14:anchorId="20BF3584" wp14:editId="6274CA37">
          <wp:extent cx="2495550" cy="618664"/>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26" w:rsidRDefault="002F4326" w:rsidP="00870FF2">
    <w:pPr>
      <w:pStyle w:val="Encabezado"/>
    </w:pPr>
    <w:r>
      <w:rPr>
        <w:noProof/>
        <w:lang w:eastAsia="es-CL"/>
      </w:rPr>
      <w:drawing>
        <wp:anchor distT="0" distB="0" distL="114300" distR="114300" simplePos="0" relativeHeight="251659264" behindDoc="0" locked="0" layoutInCell="1" allowOverlap="1" wp14:anchorId="145C6BE0" wp14:editId="2AE703B3">
          <wp:simplePos x="0" y="0"/>
          <wp:positionH relativeFrom="margin">
            <wp:align>center</wp:align>
          </wp:positionH>
          <wp:positionV relativeFrom="margin">
            <wp:align>top</wp:align>
          </wp:positionV>
          <wp:extent cx="3593420" cy="2654162"/>
          <wp:effectExtent l="0" t="0" r="0"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DB26B93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611FEE"/>
    <w:multiLevelType w:val="hybridMultilevel"/>
    <w:tmpl w:val="6D12C3D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7244FAB"/>
    <w:multiLevelType w:val="hybridMultilevel"/>
    <w:tmpl w:val="7414C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43170288"/>
    <w:multiLevelType w:val="hybridMultilevel"/>
    <w:tmpl w:val="F6C6C3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5923444"/>
    <w:multiLevelType w:val="hybridMultilevel"/>
    <w:tmpl w:val="4600C3C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652A3CD8"/>
    <w:multiLevelType w:val="hybridMultilevel"/>
    <w:tmpl w:val="E482F7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12"/>
  </w:num>
  <w:num w:numId="4">
    <w:abstractNumId w:val="11"/>
  </w:num>
  <w:num w:numId="5">
    <w:abstractNumId w:val="4"/>
  </w:num>
  <w:num w:numId="6">
    <w:abstractNumId w:val="6"/>
  </w:num>
  <w:num w:numId="7">
    <w:abstractNumId w:val="5"/>
  </w:num>
  <w:num w:numId="8">
    <w:abstractNumId w:val="9"/>
  </w:num>
  <w:num w:numId="9">
    <w:abstractNumId w:val="2"/>
  </w:num>
  <w:num w:numId="10">
    <w:abstractNumId w:val="3"/>
  </w:num>
  <w:num w:numId="11">
    <w:abstractNumId w:val="7"/>
  </w:num>
  <w:num w:numId="12">
    <w:abstractNumId w:val="1"/>
  </w:num>
  <w:num w:numId="13">
    <w:abstractNumId w:val="10"/>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0CB1"/>
    <w:rsid w:val="000014DF"/>
    <w:rsid w:val="000014E8"/>
    <w:rsid w:val="00001B55"/>
    <w:rsid w:val="00001E8E"/>
    <w:rsid w:val="00001ED1"/>
    <w:rsid w:val="00002A64"/>
    <w:rsid w:val="0000344F"/>
    <w:rsid w:val="0000471C"/>
    <w:rsid w:val="00004C82"/>
    <w:rsid w:val="00004D1D"/>
    <w:rsid w:val="00004DA9"/>
    <w:rsid w:val="0000504B"/>
    <w:rsid w:val="000050B6"/>
    <w:rsid w:val="000055C2"/>
    <w:rsid w:val="00005BEF"/>
    <w:rsid w:val="000063B5"/>
    <w:rsid w:val="0000671C"/>
    <w:rsid w:val="00006FE0"/>
    <w:rsid w:val="000070A0"/>
    <w:rsid w:val="00007F36"/>
    <w:rsid w:val="00010951"/>
    <w:rsid w:val="000111CD"/>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31"/>
    <w:rsid w:val="000209B6"/>
    <w:rsid w:val="00021B10"/>
    <w:rsid w:val="00022D91"/>
    <w:rsid w:val="00024A45"/>
    <w:rsid w:val="00024A72"/>
    <w:rsid w:val="00024ECF"/>
    <w:rsid w:val="00024F04"/>
    <w:rsid w:val="00024FD6"/>
    <w:rsid w:val="0002525C"/>
    <w:rsid w:val="000254B9"/>
    <w:rsid w:val="00025B2E"/>
    <w:rsid w:val="00025CB5"/>
    <w:rsid w:val="00025D19"/>
    <w:rsid w:val="000261BD"/>
    <w:rsid w:val="00026898"/>
    <w:rsid w:val="00026918"/>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CA3"/>
    <w:rsid w:val="00055E3E"/>
    <w:rsid w:val="00055E6D"/>
    <w:rsid w:val="000563EB"/>
    <w:rsid w:val="00056444"/>
    <w:rsid w:val="00056D41"/>
    <w:rsid w:val="00056D80"/>
    <w:rsid w:val="000570D6"/>
    <w:rsid w:val="000572EE"/>
    <w:rsid w:val="00057509"/>
    <w:rsid w:val="00060CEE"/>
    <w:rsid w:val="000613BF"/>
    <w:rsid w:val="000624CE"/>
    <w:rsid w:val="0006259B"/>
    <w:rsid w:val="000634DF"/>
    <w:rsid w:val="000643D4"/>
    <w:rsid w:val="000644EA"/>
    <w:rsid w:val="00064B76"/>
    <w:rsid w:val="0006599F"/>
    <w:rsid w:val="00065CBB"/>
    <w:rsid w:val="00066188"/>
    <w:rsid w:val="000667E1"/>
    <w:rsid w:val="00066A0C"/>
    <w:rsid w:val="00066E7A"/>
    <w:rsid w:val="00067155"/>
    <w:rsid w:val="00067715"/>
    <w:rsid w:val="0007041E"/>
    <w:rsid w:val="0007053A"/>
    <w:rsid w:val="00071004"/>
    <w:rsid w:val="000710E0"/>
    <w:rsid w:val="0007139D"/>
    <w:rsid w:val="00071ABB"/>
    <w:rsid w:val="0007229B"/>
    <w:rsid w:val="000728A8"/>
    <w:rsid w:val="000730EC"/>
    <w:rsid w:val="000745F3"/>
    <w:rsid w:val="0007466F"/>
    <w:rsid w:val="000747F0"/>
    <w:rsid w:val="00075A70"/>
    <w:rsid w:val="000766E6"/>
    <w:rsid w:val="00077364"/>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6213"/>
    <w:rsid w:val="00096366"/>
    <w:rsid w:val="00096587"/>
    <w:rsid w:val="000967E6"/>
    <w:rsid w:val="000A004C"/>
    <w:rsid w:val="000A027D"/>
    <w:rsid w:val="000A0A40"/>
    <w:rsid w:val="000A0CB3"/>
    <w:rsid w:val="000A216C"/>
    <w:rsid w:val="000A2C39"/>
    <w:rsid w:val="000A3133"/>
    <w:rsid w:val="000A321B"/>
    <w:rsid w:val="000A3227"/>
    <w:rsid w:val="000A38C4"/>
    <w:rsid w:val="000A3A28"/>
    <w:rsid w:val="000A46D4"/>
    <w:rsid w:val="000A48D7"/>
    <w:rsid w:val="000A4CBA"/>
    <w:rsid w:val="000A4D15"/>
    <w:rsid w:val="000A6324"/>
    <w:rsid w:val="000A6543"/>
    <w:rsid w:val="000A6BEE"/>
    <w:rsid w:val="000A7307"/>
    <w:rsid w:val="000A7B10"/>
    <w:rsid w:val="000B0BEE"/>
    <w:rsid w:val="000B1041"/>
    <w:rsid w:val="000B12C1"/>
    <w:rsid w:val="000B1300"/>
    <w:rsid w:val="000B2806"/>
    <w:rsid w:val="000B32AE"/>
    <w:rsid w:val="000B34B2"/>
    <w:rsid w:val="000B3F06"/>
    <w:rsid w:val="000B41A3"/>
    <w:rsid w:val="000B4852"/>
    <w:rsid w:val="000B4F86"/>
    <w:rsid w:val="000B5555"/>
    <w:rsid w:val="000B5C2E"/>
    <w:rsid w:val="000B5FEC"/>
    <w:rsid w:val="000B6295"/>
    <w:rsid w:val="000B6651"/>
    <w:rsid w:val="000B6CA6"/>
    <w:rsid w:val="000B7063"/>
    <w:rsid w:val="000B76EF"/>
    <w:rsid w:val="000B795B"/>
    <w:rsid w:val="000B7F06"/>
    <w:rsid w:val="000C0369"/>
    <w:rsid w:val="000C052E"/>
    <w:rsid w:val="000C067D"/>
    <w:rsid w:val="000C07FD"/>
    <w:rsid w:val="000C128D"/>
    <w:rsid w:val="000C2348"/>
    <w:rsid w:val="000C2811"/>
    <w:rsid w:val="000C4B76"/>
    <w:rsid w:val="000C5064"/>
    <w:rsid w:val="000C5CDF"/>
    <w:rsid w:val="000C63A4"/>
    <w:rsid w:val="000C76C0"/>
    <w:rsid w:val="000C7AA4"/>
    <w:rsid w:val="000D0399"/>
    <w:rsid w:val="000D03DA"/>
    <w:rsid w:val="000D079E"/>
    <w:rsid w:val="000D1CFD"/>
    <w:rsid w:val="000D259C"/>
    <w:rsid w:val="000D3013"/>
    <w:rsid w:val="000D3D2A"/>
    <w:rsid w:val="000D419C"/>
    <w:rsid w:val="000D4222"/>
    <w:rsid w:val="000D4297"/>
    <w:rsid w:val="000D4A1F"/>
    <w:rsid w:val="000D5DA4"/>
    <w:rsid w:val="000D607C"/>
    <w:rsid w:val="000D6468"/>
    <w:rsid w:val="000D66D0"/>
    <w:rsid w:val="000D6F8D"/>
    <w:rsid w:val="000D703E"/>
    <w:rsid w:val="000D7453"/>
    <w:rsid w:val="000E0232"/>
    <w:rsid w:val="000E0ADA"/>
    <w:rsid w:val="000E0AF3"/>
    <w:rsid w:val="000E0B34"/>
    <w:rsid w:val="000E257A"/>
    <w:rsid w:val="000E30A1"/>
    <w:rsid w:val="000E436A"/>
    <w:rsid w:val="000E4500"/>
    <w:rsid w:val="000E5270"/>
    <w:rsid w:val="000E5424"/>
    <w:rsid w:val="000E5869"/>
    <w:rsid w:val="000E6410"/>
    <w:rsid w:val="000E6BBD"/>
    <w:rsid w:val="000E7508"/>
    <w:rsid w:val="000E7F5E"/>
    <w:rsid w:val="000E7F69"/>
    <w:rsid w:val="000F0389"/>
    <w:rsid w:val="000F04B7"/>
    <w:rsid w:val="000F0A43"/>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7F9"/>
    <w:rsid w:val="00103B5C"/>
    <w:rsid w:val="001046C2"/>
    <w:rsid w:val="00104F2A"/>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38A7"/>
    <w:rsid w:val="00114819"/>
    <w:rsid w:val="00114CDD"/>
    <w:rsid w:val="00114F6F"/>
    <w:rsid w:val="001157D9"/>
    <w:rsid w:val="00116732"/>
    <w:rsid w:val="001173C8"/>
    <w:rsid w:val="00117BA1"/>
    <w:rsid w:val="00117CCF"/>
    <w:rsid w:val="00117E5A"/>
    <w:rsid w:val="00120A25"/>
    <w:rsid w:val="00120FE8"/>
    <w:rsid w:val="001213FE"/>
    <w:rsid w:val="001215BB"/>
    <w:rsid w:val="00122F98"/>
    <w:rsid w:val="0012347A"/>
    <w:rsid w:val="00124E81"/>
    <w:rsid w:val="001258E8"/>
    <w:rsid w:val="00125AF5"/>
    <w:rsid w:val="00125EBB"/>
    <w:rsid w:val="001262E8"/>
    <w:rsid w:val="001271F2"/>
    <w:rsid w:val="00127654"/>
    <w:rsid w:val="00127992"/>
    <w:rsid w:val="001306AB"/>
    <w:rsid w:val="001308C7"/>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4CD"/>
    <w:rsid w:val="001405F0"/>
    <w:rsid w:val="00140D14"/>
    <w:rsid w:val="00140E0D"/>
    <w:rsid w:val="00141036"/>
    <w:rsid w:val="0014136A"/>
    <w:rsid w:val="0014180B"/>
    <w:rsid w:val="00142515"/>
    <w:rsid w:val="001427F8"/>
    <w:rsid w:val="00143D2D"/>
    <w:rsid w:val="00145C53"/>
    <w:rsid w:val="00145CEB"/>
    <w:rsid w:val="001462E0"/>
    <w:rsid w:val="001465D5"/>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38BC"/>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3CDD"/>
    <w:rsid w:val="0018444B"/>
    <w:rsid w:val="00184755"/>
    <w:rsid w:val="00186447"/>
    <w:rsid w:val="001879F6"/>
    <w:rsid w:val="0019037C"/>
    <w:rsid w:val="001905F9"/>
    <w:rsid w:val="001913B4"/>
    <w:rsid w:val="00191BC7"/>
    <w:rsid w:val="00193576"/>
    <w:rsid w:val="00193926"/>
    <w:rsid w:val="001941E2"/>
    <w:rsid w:val="001942A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BD1"/>
    <w:rsid w:val="001A58D0"/>
    <w:rsid w:val="001A68CB"/>
    <w:rsid w:val="001A6985"/>
    <w:rsid w:val="001A7DC4"/>
    <w:rsid w:val="001B0755"/>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11DD"/>
    <w:rsid w:val="001C21EB"/>
    <w:rsid w:val="001C249A"/>
    <w:rsid w:val="001C3AF7"/>
    <w:rsid w:val="001C3F87"/>
    <w:rsid w:val="001C4159"/>
    <w:rsid w:val="001C450E"/>
    <w:rsid w:val="001C48B5"/>
    <w:rsid w:val="001C55A8"/>
    <w:rsid w:val="001C5AC4"/>
    <w:rsid w:val="001C6A6F"/>
    <w:rsid w:val="001C73A6"/>
    <w:rsid w:val="001C7ADB"/>
    <w:rsid w:val="001D0813"/>
    <w:rsid w:val="001D0E57"/>
    <w:rsid w:val="001D1B35"/>
    <w:rsid w:val="001D1C40"/>
    <w:rsid w:val="001D2FA6"/>
    <w:rsid w:val="001D3055"/>
    <w:rsid w:val="001D31AE"/>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330"/>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5C53"/>
    <w:rsid w:val="001F61FF"/>
    <w:rsid w:val="001F693A"/>
    <w:rsid w:val="001F6F6B"/>
    <w:rsid w:val="001F7CCF"/>
    <w:rsid w:val="0020034A"/>
    <w:rsid w:val="00201037"/>
    <w:rsid w:val="00201F5E"/>
    <w:rsid w:val="00202358"/>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1FE0"/>
    <w:rsid w:val="00212182"/>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38F"/>
    <w:rsid w:val="00234A03"/>
    <w:rsid w:val="00234AA0"/>
    <w:rsid w:val="00234EFE"/>
    <w:rsid w:val="00235364"/>
    <w:rsid w:val="002357D7"/>
    <w:rsid w:val="0023598F"/>
    <w:rsid w:val="00235B41"/>
    <w:rsid w:val="00235DC7"/>
    <w:rsid w:val="0023602F"/>
    <w:rsid w:val="00236583"/>
    <w:rsid w:val="002365F2"/>
    <w:rsid w:val="002366E9"/>
    <w:rsid w:val="00236904"/>
    <w:rsid w:val="00237484"/>
    <w:rsid w:val="002403C0"/>
    <w:rsid w:val="0024106B"/>
    <w:rsid w:val="002411C9"/>
    <w:rsid w:val="00241AF3"/>
    <w:rsid w:val="0024310D"/>
    <w:rsid w:val="002436EA"/>
    <w:rsid w:val="002437CC"/>
    <w:rsid w:val="002449F3"/>
    <w:rsid w:val="00244B8C"/>
    <w:rsid w:val="00244DE6"/>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1DB"/>
    <w:rsid w:val="002536D9"/>
    <w:rsid w:val="00254CF9"/>
    <w:rsid w:val="0025524D"/>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582"/>
    <w:rsid w:val="00264322"/>
    <w:rsid w:val="0026433B"/>
    <w:rsid w:val="00265340"/>
    <w:rsid w:val="00266182"/>
    <w:rsid w:val="002663EA"/>
    <w:rsid w:val="002667BF"/>
    <w:rsid w:val="00270321"/>
    <w:rsid w:val="002706FF"/>
    <w:rsid w:val="00270B19"/>
    <w:rsid w:val="00272050"/>
    <w:rsid w:val="00272065"/>
    <w:rsid w:val="00273D9D"/>
    <w:rsid w:val="00273FC0"/>
    <w:rsid w:val="00274084"/>
    <w:rsid w:val="00274331"/>
    <w:rsid w:val="002750ED"/>
    <w:rsid w:val="00275382"/>
    <w:rsid w:val="002754B3"/>
    <w:rsid w:val="00275782"/>
    <w:rsid w:val="0027656D"/>
    <w:rsid w:val="00276829"/>
    <w:rsid w:val="00276BDC"/>
    <w:rsid w:val="00276C4E"/>
    <w:rsid w:val="00276CDD"/>
    <w:rsid w:val="00277045"/>
    <w:rsid w:val="002770D6"/>
    <w:rsid w:val="002776D1"/>
    <w:rsid w:val="0028059B"/>
    <w:rsid w:val="0028256B"/>
    <w:rsid w:val="00282614"/>
    <w:rsid w:val="00282D18"/>
    <w:rsid w:val="00282E21"/>
    <w:rsid w:val="00282F04"/>
    <w:rsid w:val="00282F9A"/>
    <w:rsid w:val="00283370"/>
    <w:rsid w:val="00283B68"/>
    <w:rsid w:val="002840A6"/>
    <w:rsid w:val="00284B2B"/>
    <w:rsid w:val="00284C1A"/>
    <w:rsid w:val="00285BD0"/>
    <w:rsid w:val="00285DFE"/>
    <w:rsid w:val="00285EBE"/>
    <w:rsid w:val="00286E65"/>
    <w:rsid w:val="00286F5C"/>
    <w:rsid w:val="00290008"/>
    <w:rsid w:val="002906BC"/>
    <w:rsid w:val="00290C4F"/>
    <w:rsid w:val="002911A5"/>
    <w:rsid w:val="002911C7"/>
    <w:rsid w:val="00291C23"/>
    <w:rsid w:val="00291E94"/>
    <w:rsid w:val="00292C4D"/>
    <w:rsid w:val="00292FE3"/>
    <w:rsid w:val="00293341"/>
    <w:rsid w:val="0029336A"/>
    <w:rsid w:val="002941AB"/>
    <w:rsid w:val="0029468E"/>
    <w:rsid w:val="00294A5D"/>
    <w:rsid w:val="002962EE"/>
    <w:rsid w:val="00296EB1"/>
    <w:rsid w:val="002A0631"/>
    <w:rsid w:val="002A08E2"/>
    <w:rsid w:val="002A09E3"/>
    <w:rsid w:val="002A145D"/>
    <w:rsid w:val="002A1F56"/>
    <w:rsid w:val="002A234E"/>
    <w:rsid w:val="002A2426"/>
    <w:rsid w:val="002A2E40"/>
    <w:rsid w:val="002A2FB3"/>
    <w:rsid w:val="002A35CA"/>
    <w:rsid w:val="002A3F87"/>
    <w:rsid w:val="002A5978"/>
    <w:rsid w:val="002A6AB7"/>
    <w:rsid w:val="002A6E0C"/>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50CC"/>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F99"/>
    <w:rsid w:val="002C5B7B"/>
    <w:rsid w:val="002C5BB7"/>
    <w:rsid w:val="002C6C41"/>
    <w:rsid w:val="002C6FE7"/>
    <w:rsid w:val="002C7295"/>
    <w:rsid w:val="002D0230"/>
    <w:rsid w:val="002D0947"/>
    <w:rsid w:val="002D0E74"/>
    <w:rsid w:val="002D1A2C"/>
    <w:rsid w:val="002D1D1D"/>
    <w:rsid w:val="002D1E01"/>
    <w:rsid w:val="002D226C"/>
    <w:rsid w:val="002D2539"/>
    <w:rsid w:val="002D2D00"/>
    <w:rsid w:val="002D3466"/>
    <w:rsid w:val="002D35E5"/>
    <w:rsid w:val="002D3B7A"/>
    <w:rsid w:val="002D3C2D"/>
    <w:rsid w:val="002D40E6"/>
    <w:rsid w:val="002D40FA"/>
    <w:rsid w:val="002D4125"/>
    <w:rsid w:val="002D43C9"/>
    <w:rsid w:val="002D4814"/>
    <w:rsid w:val="002D5147"/>
    <w:rsid w:val="002D5305"/>
    <w:rsid w:val="002D5999"/>
    <w:rsid w:val="002D5F4F"/>
    <w:rsid w:val="002D781C"/>
    <w:rsid w:val="002E0155"/>
    <w:rsid w:val="002E08AE"/>
    <w:rsid w:val="002E1A50"/>
    <w:rsid w:val="002E1DD7"/>
    <w:rsid w:val="002E28D3"/>
    <w:rsid w:val="002E356D"/>
    <w:rsid w:val="002E4459"/>
    <w:rsid w:val="002E49EE"/>
    <w:rsid w:val="002E56AC"/>
    <w:rsid w:val="002E606C"/>
    <w:rsid w:val="002E68C9"/>
    <w:rsid w:val="002E6CF9"/>
    <w:rsid w:val="002E7609"/>
    <w:rsid w:val="002E7CBB"/>
    <w:rsid w:val="002E7D02"/>
    <w:rsid w:val="002E7E85"/>
    <w:rsid w:val="002F0606"/>
    <w:rsid w:val="002F10EE"/>
    <w:rsid w:val="002F1DD4"/>
    <w:rsid w:val="002F275D"/>
    <w:rsid w:val="002F2B91"/>
    <w:rsid w:val="002F2C88"/>
    <w:rsid w:val="002F3175"/>
    <w:rsid w:val="002F3ABF"/>
    <w:rsid w:val="002F4326"/>
    <w:rsid w:val="002F4826"/>
    <w:rsid w:val="002F5007"/>
    <w:rsid w:val="002F53E8"/>
    <w:rsid w:val="002F5A3E"/>
    <w:rsid w:val="002F763A"/>
    <w:rsid w:val="002F7F5A"/>
    <w:rsid w:val="003001D8"/>
    <w:rsid w:val="003001F1"/>
    <w:rsid w:val="00300538"/>
    <w:rsid w:val="00300D25"/>
    <w:rsid w:val="00300F5B"/>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17EB7"/>
    <w:rsid w:val="00320050"/>
    <w:rsid w:val="0032011E"/>
    <w:rsid w:val="00320209"/>
    <w:rsid w:val="00320535"/>
    <w:rsid w:val="0032074C"/>
    <w:rsid w:val="00321539"/>
    <w:rsid w:val="00322B23"/>
    <w:rsid w:val="00322CB5"/>
    <w:rsid w:val="00322D20"/>
    <w:rsid w:val="00323004"/>
    <w:rsid w:val="003230C2"/>
    <w:rsid w:val="00323A24"/>
    <w:rsid w:val="00326669"/>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2F9C"/>
    <w:rsid w:val="00333529"/>
    <w:rsid w:val="0033369B"/>
    <w:rsid w:val="00333FEB"/>
    <w:rsid w:val="00334D6D"/>
    <w:rsid w:val="003354B6"/>
    <w:rsid w:val="0033586E"/>
    <w:rsid w:val="00335921"/>
    <w:rsid w:val="00335E8A"/>
    <w:rsid w:val="003366DD"/>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57B62"/>
    <w:rsid w:val="003608D4"/>
    <w:rsid w:val="00360A74"/>
    <w:rsid w:val="003618B3"/>
    <w:rsid w:val="00361DCD"/>
    <w:rsid w:val="0036257B"/>
    <w:rsid w:val="00363317"/>
    <w:rsid w:val="00363816"/>
    <w:rsid w:val="003639D0"/>
    <w:rsid w:val="00364559"/>
    <w:rsid w:val="003653BC"/>
    <w:rsid w:val="003653EF"/>
    <w:rsid w:val="00365595"/>
    <w:rsid w:val="00365780"/>
    <w:rsid w:val="00365929"/>
    <w:rsid w:val="003659C7"/>
    <w:rsid w:val="00365E48"/>
    <w:rsid w:val="00365F91"/>
    <w:rsid w:val="003661A8"/>
    <w:rsid w:val="00367FCA"/>
    <w:rsid w:val="0037080F"/>
    <w:rsid w:val="00370BF8"/>
    <w:rsid w:val="003714C8"/>
    <w:rsid w:val="003726DF"/>
    <w:rsid w:val="003730DF"/>
    <w:rsid w:val="003733D9"/>
    <w:rsid w:val="003739DB"/>
    <w:rsid w:val="00373C3B"/>
    <w:rsid w:val="00373F0F"/>
    <w:rsid w:val="00374A12"/>
    <w:rsid w:val="00374B8B"/>
    <w:rsid w:val="003753AB"/>
    <w:rsid w:val="0037558E"/>
    <w:rsid w:val="003755FC"/>
    <w:rsid w:val="00375CDF"/>
    <w:rsid w:val="00375F52"/>
    <w:rsid w:val="00376413"/>
    <w:rsid w:val="00376892"/>
    <w:rsid w:val="003769F0"/>
    <w:rsid w:val="00377234"/>
    <w:rsid w:val="00377549"/>
    <w:rsid w:val="00380BC0"/>
    <w:rsid w:val="00380DF1"/>
    <w:rsid w:val="00381A51"/>
    <w:rsid w:val="00382104"/>
    <w:rsid w:val="00382CA0"/>
    <w:rsid w:val="00382D64"/>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0BB6"/>
    <w:rsid w:val="003911EC"/>
    <w:rsid w:val="00391226"/>
    <w:rsid w:val="003914B1"/>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A02FF"/>
    <w:rsid w:val="003A0C18"/>
    <w:rsid w:val="003A0DCD"/>
    <w:rsid w:val="003A141A"/>
    <w:rsid w:val="003A14ED"/>
    <w:rsid w:val="003A15A0"/>
    <w:rsid w:val="003A1E28"/>
    <w:rsid w:val="003A231D"/>
    <w:rsid w:val="003A29C8"/>
    <w:rsid w:val="003A3080"/>
    <w:rsid w:val="003A3B4F"/>
    <w:rsid w:val="003A526C"/>
    <w:rsid w:val="003A56A9"/>
    <w:rsid w:val="003A5803"/>
    <w:rsid w:val="003A617E"/>
    <w:rsid w:val="003A68E5"/>
    <w:rsid w:val="003A68F5"/>
    <w:rsid w:val="003A6D7E"/>
    <w:rsid w:val="003A7450"/>
    <w:rsid w:val="003A7596"/>
    <w:rsid w:val="003A7CCC"/>
    <w:rsid w:val="003B0E67"/>
    <w:rsid w:val="003B264D"/>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B7E8E"/>
    <w:rsid w:val="003C07EE"/>
    <w:rsid w:val="003C0E2F"/>
    <w:rsid w:val="003C115D"/>
    <w:rsid w:val="003C1524"/>
    <w:rsid w:val="003C2165"/>
    <w:rsid w:val="003C299F"/>
    <w:rsid w:val="003C2CAA"/>
    <w:rsid w:val="003C3727"/>
    <w:rsid w:val="003C3BE6"/>
    <w:rsid w:val="003C3CE7"/>
    <w:rsid w:val="003C4280"/>
    <w:rsid w:val="003C434F"/>
    <w:rsid w:val="003C46B1"/>
    <w:rsid w:val="003C4E08"/>
    <w:rsid w:val="003C5651"/>
    <w:rsid w:val="003C5CBD"/>
    <w:rsid w:val="003C67ED"/>
    <w:rsid w:val="003C72DE"/>
    <w:rsid w:val="003C73D6"/>
    <w:rsid w:val="003C7576"/>
    <w:rsid w:val="003C7AFC"/>
    <w:rsid w:val="003C7CE4"/>
    <w:rsid w:val="003C7FBD"/>
    <w:rsid w:val="003D0187"/>
    <w:rsid w:val="003D08F7"/>
    <w:rsid w:val="003D157A"/>
    <w:rsid w:val="003D16AF"/>
    <w:rsid w:val="003D24B7"/>
    <w:rsid w:val="003D28C1"/>
    <w:rsid w:val="003D310F"/>
    <w:rsid w:val="003D3D64"/>
    <w:rsid w:val="003D3E6E"/>
    <w:rsid w:val="003D448D"/>
    <w:rsid w:val="003D44DA"/>
    <w:rsid w:val="003D4D60"/>
    <w:rsid w:val="003D64E2"/>
    <w:rsid w:val="003D6833"/>
    <w:rsid w:val="003D69F3"/>
    <w:rsid w:val="003D70F8"/>
    <w:rsid w:val="003D7446"/>
    <w:rsid w:val="003D75A1"/>
    <w:rsid w:val="003E0597"/>
    <w:rsid w:val="003E087A"/>
    <w:rsid w:val="003E13E1"/>
    <w:rsid w:val="003E22AE"/>
    <w:rsid w:val="003E2449"/>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3D9D"/>
    <w:rsid w:val="003F42D1"/>
    <w:rsid w:val="003F445D"/>
    <w:rsid w:val="003F45CD"/>
    <w:rsid w:val="003F5088"/>
    <w:rsid w:val="003F5557"/>
    <w:rsid w:val="003F6A79"/>
    <w:rsid w:val="003F7E24"/>
    <w:rsid w:val="004013DF"/>
    <w:rsid w:val="004013FD"/>
    <w:rsid w:val="0040162E"/>
    <w:rsid w:val="00401BC2"/>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C7D"/>
    <w:rsid w:val="00407008"/>
    <w:rsid w:val="00410B2C"/>
    <w:rsid w:val="00410E97"/>
    <w:rsid w:val="00411E4F"/>
    <w:rsid w:val="00412AF1"/>
    <w:rsid w:val="00413732"/>
    <w:rsid w:val="00413B60"/>
    <w:rsid w:val="00413E29"/>
    <w:rsid w:val="00413EC4"/>
    <w:rsid w:val="004142EF"/>
    <w:rsid w:val="004144D0"/>
    <w:rsid w:val="004155AC"/>
    <w:rsid w:val="004155C8"/>
    <w:rsid w:val="00415824"/>
    <w:rsid w:val="00415919"/>
    <w:rsid w:val="00416562"/>
    <w:rsid w:val="00417062"/>
    <w:rsid w:val="00417313"/>
    <w:rsid w:val="00417AAC"/>
    <w:rsid w:val="00420D12"/>
    <w:rsid w:val="004210EA"/>
    <w:rsid w:val="00421B7F"/>
    <w:rsid w:val="00421FA9"/>
    <w:rsid w:val="004227AB"/>
    <w:rsid w:val="004231B4"/>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4C0"/>
    <w:rsid w:val="004375A7"/>
    <w:rsid w:val="004379EE"/>
    <w:rsid w:val="00437A64"/>
    <w:rsid w:val="004404C2"/>
    <w:rsid w:val="00440575"/>
    <w:rsid w:val="00440CF3"/>
    <w:rsid w:val="00441893"/>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2F8F"/>
    <w:rsid w:val="00453416"/>
    <w:rsid w:val="00453471"/>
    <w:rsid w:val="00453DF7"/>
    <w:rsid w:val="00454853"/>
    <w:rsid w:val="00454BAD"/>
    <w:rsid w:val="0045519A"/>
    <w:rsid w:val="0045600B"/>
    <w:rsid w:val="0045696E"/>
    <w:rsid w:val="00456EC8"/>
    <w:rsid w:val="00457760"/>
    <w:rsid w:val="00460031"/>
    <w:rsid w:val="004609F7"/>
    <w:rsid w:val="00461B5E"/>
    <w:rsid w:val="00461FB7"/>
    <w:rsid w:val="00462BB1"/>
    <w:rsid w:val="004638B4"/>
    <w:rsid w:val="004648A0"/>
    <w:rsid w:val="004648A4"/>
    <w:rsid w:val="0046541D"/>
    <w:rsid w:val="0046595E"/>
    <w:rsid w:val="00465A70"/>
    <w:rsid w:val="004663E6"/>
    <w:rsid w:val="00466427"/>
    <w:rsid w:val="00466594"/>
    <w:rsid w:val="00467477"/>
    <w:rsid w:val="00470C3B"/>
    <w:rsid w:val="00470E80"/>
    <w:rsid w:val="0047130A"/>
    <w:rsid w:val="00471E6D"/>
    <w:rsid w:val="00472526"/>
    <w:rsid w:val="00474868"/>
    <w:rsid w:val="00474FE6"/>
    <w:rsid w:val="0047548F"/>
    <w:rsid w:val="00475A32"/>
    <w:rsid w:val="00476725"/>
    <w:rsid w:val="00476C0D"/>
    <w:rsid w:val="00476EC6"/>
    <w:rsid w:val="004772E3"/>
    <w:rsid w:val="004779C1"/>
    <w:rsid w:val="00477E83"/>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A86"/>
    <w:rsid w:val="00492D68"/>
    <w:rsid w:val="004931A6"/>
    <w:rsid w:val="00494E75"/>
    <w:rsid w:val="0049548E"/>
    <w:rsid w:val="00495A27"/>
    <w:rsid w:val="00495F0A"/>
    <w:rsid w:val="0049640A"/>
    <w:rsid w:val="00496D5F"/>
    <w:rsid w:val="00497242"/>
    <w:rsid w:val="0049726D"/>
    <w:rsid w:val="0049765A"/>
    <w:rsid w:val="00497690"/>
    <w:rsid w:val="004978FB"/>
    <w:rsid w:val="00497F11"/>
    <w:rsid w:val="004A034C"/>
    <w:rsid w:val="004A0B4B"/>
    <w:rsid w:val="004A0BCE"/>
    <w:rsid w:val="004A1369"/>
    <w:rsid w:val="004A17B4"/>
    <w:rsid w:val="004A18FC"/>
    <w:rsid w:val="004A26F7"/>
    <w:rsid w:val="004A33DC"/>
    <w:rsid w:val="004A37DF"/>
    <w:rsid w:val="004A3B87"/>
    <w:rsid w:val="004A3E38"/>
    <w:rsid w:val="004A462A"/>
    <w:rsid w:val="004A5B28"/>
    <w:rsid w:val="004A636C"/>
    <w:rsid w:val="004A643E"/>
    <w:rsid w:val="004A6995"/>
    <w:rsid w:val="004A6FAF"/>
    <w:rsid w:val="004A7056"/>
    <w:rsid w:val="004A744B"/>
    <w:rsid w:val="004A7953"/>
    <w:rsid w:val="004B0636"/>
    <w:rsid w:val="004B0C22"/>
    <w:rsid w:val="004B0D72"/>
    <w:rsid w:val="004B1613"/>
    <w:rsid w:val="004B1647"/>
    <w:rsid w:val="004B19F7"/>
    <w:rsid w:val="004B1B78"/>
    <w:rsid w:val="004B1F2E"/>
    <w:rsid w:val="004B2780"/>
    <w:rsid w:val="004B2F8D"/>
    <w:rsid w:val="004B35AA"/>
    <w:rsid w:val="004B3828"/>
    <w:rsid w:val="004B3990"/>
    <w:rsid w:val="004B429B"/>
    <w:rsid w:val="004B4B9A"/>
    <w:rsid w:val="004B5875"/>
    <w:rsid w:val="004B61BE"/>
    <w:rsid w:val="004B6F25"/>
    <w:rsid w:val="004B7EA9"/>
    <w:rsid w:val="004C08E4"/>
    <w:rsid w:val="004C0B67"/>
    <w:rsid w:val="004C0C1E"/>
    <w:rsid w:val="004C10F8"/>
    <w:rsid w:val="004C118D"/>
    <w:rsid w:val="004C19B4"/>
    <w:rsid w:val="004C2673"/>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1812"/>
    <w:rsid w:val="004D1C20"/>
    <w:rsid w:val="004D2114"/>
    <w:rsid w:val="004D2283"/>
    <w:rsid w:val="004D2832"/>
    <w:rsid w:val="004D37E2"/>
    <w:rsid w:val="004D3E8B"/>
    <w:rsid w:val="004D4819"/>
    <w:rsid w:val="004D4CB9"/>
    <w:rsid w:val="004D51BF"/>
    <w:rsid w:val="004D5847"/>
    <w:rsid w:val="004D5960"/>
    <w:rsid w:val="004D5D71"/>
    <w:rsid w:val="004D7210"/>
    <w:rsid w:val="004D7305"/>
    <w:rsid w:val="004E008B"/>
    <w:rsid w:val="004E0C67"/>
    <w:rsid w:val="004E10D5"/>
    <w:rsid w:val="004E155F"/>
    <w:rsid w:val="004E19E0"/>
    <w:rsid w:val="004E2345"/>
    <w:rsid w:val="004E2858"/>
    <w:rsid w:val="004E2A8C"/>
    <w:rsid w:val="004E2E7C"/>
    <w:rsid w:val="004E3CD6"/>
    <w:rsid w:val="004E3F33"/>
    <w:rsid w:val="004E436E"/>
    <w:rsid w:val="004E461D"/>
    <w:rsid w:val="004E4851"/>
    <w:rsid w:val="004E495F"/>
    <w:rsid w:val="004E4DB5"/>
    <w:rsid w:val="004E4E18"/>
    <w:rsid w:val="004E5529"/>
    <w:rsid w:val="004E583C"/>
    <w:rsid w:val="004E59A5"/>
    <w:rsid w:val="004E659A"/>
    <w:rsid w:val="004E74FC"/>
    <w:rsid w:val="004E7592"/>
    <w:rsid w:val="004E7807"/>
    <w:rsid w:val="004F0276"/>
    <w:rsid w:val="004F074C"/>
    <w:rsid w:val="004F0B77"/>
    <w:rsid w:val="004F0FF5"/>
    <w:rsid w:val="004F1096"/>
    <w:rsid w:val="004F129C"/>
    <w:rsid w:val="004F1334"/>
    <w:rsid w:val="004F1733"/>
    <w:rsid w:val="004F1B25"/>
    <w:rsid w:val="004F284D"/>
    <w:rsid w:val="004F3438"/>
    <w:rsid w:val="004F3484"/>
    <w:rsid w:val="004F3B6C"/>
    <w:rsid w:val="004F3C95"/>
    <w:rsid w:val="004F3E7E"/>
    <w:rsid w:val="004F545B"/>
    <w:rsid w:val="004F5470"/>
    <w:rsid w:val="004F5B09"/>
    <w:rsid w:val="004F68EA"/>
    <w:rsid w:val="004F75A5"/>
    <w:rsid w:val="004F789B"/>
    <w:rsid w:val="004F7A94"/>
    <w:rsid w:val="004F7F2A"/>
    <w:rsid w:val="00500090"/>
    <w:rsid w:val="00500749"/>
    <w:rsid w:val="005007A3"/>
    <w:rsid w:val="00501997"/>
    <w:rsid w:val="00502B80"/>
    <w:rsid w:val="00503112"/>
    <w:rsid w:val="00504410"/>
    <w:rsid w:val="005046DE"/>
    <w:rsid w:val="00504A75"/>
    <w:rsid w:val="0050537F"/>
    <w:rsid w:val="00505AE9"/>
    <w:rsid w:val="005065F1"/>
    <w:rsid w:val="00506F88"/>
    <w:rsid w:val="00507892"/>
    <w:rsid w:val="005078B6"/>
    <w:rsid w:val="005079D5"/>
    <w:rsid w:val="00507F8E"/>
    <w:rsid w:val="00510002"/>
    <w:rsid w:val="00510831"/>
    <w:rsid w:val="005115F2"/>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208E3"/>
    <w:rsid w:val="005212B3"/>
    <w:rsid w:val="00522616"/>
    <w:rsid w:val="00522C00"/>
    <w:rsid w:val="00522CBC"/>
    <w:rsid w:val="00522EB1"/>
    <w:rsid w:val="005236BD"/>
    <w:rsid w:val="00523797"/>
    <w:rsid w:val="00523C18"/>
    <w:rsid w:val="00523DB2"/>
    <w:rsid w:val="00523DF1"/>
    <w:rsid w:val="00523E3B"/>
    <w:rsid w:val="00524523"/>
    <w:rsid w:val="00524A42"/>
    <w:rsid w:val="00524E30"/>
    <w:rsid w:val="00524EE6"/>
    <w:rsid w:val="00525CD9"/>
    <w:rsid w:val="00525FA6"/>
    <w:rsid w:val="0052658E"/>
    <w:rsid w:val="00527851"/>
    <w:rsid w:val="005279FE"/>
    <w:rsid w:val="00530339"/>
    <w:rsid w:val="00530545"/>
    <w:rsid w:val="005307F6"/>
    <w:rsid w:val="00530BFB"/>
    <w:rsid w:val="00532107"/>
    <w:rsid w:val="00532381"/>
    <w:rsid w:val="005325B1"/>
    <w:rsid w:val="00533637"/>
    <w:rsid w:val="00534223"/>
    <w:rsid w:val="00534C73"/>
    <w:rsid w:val="005366A4"/>
    <w:rsid w:val="005368F2"/>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2DD"/>
    <w:rsid w:val="00553469"/>
    <w:rsid w:val="00553D2C"/>
    <w:rsid w:val="00553E0A"/>
    <w:rsid w:val="00554010"/>
    <w:rsid w:val="00556102"/>
    <w:rsid w:val="00556C53"/>
    <w:rsid w:val="0055760F"/>
    <w:rsid w:val="00557733"/>
    <w:rsid w:val="00561FE6"/>
    <w:rsid w:val="00562576"/>
    <w:rsid w:val="005626CB"/>
    <w:rsid w:val="00562A42"/>
    <w:rsid w:val="00562E33"/>
    <w:rsid w:val="0056410A"/>
    <w:rsid w:val="0056468E"/>
    <w:rsid w:val="00564A2C"/>
    <w:rsid w:val="005651DA"/>
    <w:rsid w:val="0056524C"/>
    <w:rsid w:val="005652E6"/>
    <w:rsid w:val="00566134"/>
    <w:rsid w:val="00566159"/>
    <w:rsid w:val="0056616D"/>
    <w:rsid w:val="0056658F"/>
    <w:rsid w:val="00566A43"/>
    <w:rsid w:val="0056791E"/>
    <w:rsid w:val="00567BDF"/>
    <w:rsid w:val="00570699"/>
    <w:rsid w:val="00570BD0"/>
    <w:rsid w:val="00570BEE"/>
    <w:rsid w:val="00570C7B"/>
    <w:rsid w:val="00570CBA"/>
    <w:rsid w:val="00570CF4"/>
    <w:rsid w:val="00570D04"/>
    <w:rsid w:val="0057110E"/>
    <w:rsid w:val="0057153C"/>
    <w:rsid w:val="00571854"/>
    <w:rsid w:val="00571A79"/>
    <w:rsid w:val="00571CB4"/>
    <w:rsid w:val="00571F24"/>
    <w:rsid w:val="00572715"/>
    <w:rsid w:val="005730AA"/>
    <w:rsid w:val="00573427"/>
    <w:rsid w:val="0057395B"/>
    <w:rsid w:val="00574144"/>
    <w:rsid w:val="005745FB"/>
    <w:rsid w:val="005749E1"/>
    <w:rsid w:val="00574B15"/>
    <w:rsid w:val="00575467"/>
    <w:rsid w:val="00576283"/>
    <w:rsid w:val="00576475"/>
    <w:rsid w:val="00576D82"/>
    <w:rsid w:val="00576ED0"/>
    <w:rsid w:val="005774DD"/>
    <w:rsid w:val="00577A59"/>
    <w:rsid w:val="00577AFB"/>
    <w:rsid w:val="00577DF0"/>
    <w:rsid w:val="00580036"/>
    <w:rsid w:val="005804AE"/>
    <w:rsid w:val="00580798"/>
    <w:rsid w:val="00580A96"/>
    <w:rsid w:val="00580F74"/>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159E"/>
    <w:rsid w:val="0059185C"/>
    <w:rsid w:val="00591882"/>
    <w:rsid w:val="005920F3"/>
    <w:rsid w:val="005932E9"/>
    <w:rsid w:val="00593CF8"/>
    <w:rsid w:val="005941AE"/>
    <w:rsid w:val="0059462E"/>
    <w:rsid w:val="005951B3"/>
    <w:rsid w:val="005958F6"/>
    <w:rsid w:val="00595C0A"/>
    <w:rsid w:val="00595FAB"/>
    <w:rsid w:val="00596346"/>
    <w:rsid w:val="0059679E"/>
    <w:rsid w:val="00596DB6"/>
    <w:rsid w:val="00597D07"/>
    <w:rsid w:val="005A0031"/>
    <w:rsid w:val="005A00CD"/>
    <w:rsid w:val="005A046E"/>
    <w:rsid w:val="005A0753"/>
    <w:rsid w:val="005A09EC"/>
    <w:rsid w:val="005A19DF"/>
    <w:rsid w:val="005A2238"/>
    <w:rsid w:val="005A3033"/>
    <w:rsid w:val="005A3194"/>
    <w:rsid w:val="005A36D8"/>
    <w:rsid w:val="005A4864"/>
    <w:rsid w:val="005A4A73"/>
    <w:rsid w:val="005A4A87"/>
    <w:rsid w:val="005A5169"/>
    <w:rsid w:val="005A6BE1"/>
    <w:rsid w:val="005A707B"/>
    <w:rsid w:val="005A7218"/>
    <w:rsid w:val="005A7B47"/>
    <w:rsid w:val="005B004B"/>
    <w:rsid w:val="005B070B"/>
    <w:rsid w:val="005B0A3E"/>
    <w:rsid w:val="005B1122"/>
    <w:rsid w:val="005B2F34"/>
    <w:rsid w:val="005B2F75"/>
    <w:rsid w:val="005B309A"/>
    <w:rsid w:val="005B38F1"/>
    <w:rsid w:val="005B39A7"/>
    <w:rsid w:val="005B4EB4"/>
    <w:rsid w:val="005B5515"/>
    <w:rsid w:val="005B5632"/>
    <w:rsid w:val="005B6CC1"/>
    <w:rsid w:val="005B72EA"/>
    <w:rsid w:val="005B73BA"/>
    <w:rsid w:val="005B76B0"/>
    <w:rsid w:val="005B7A92"/>
    <w:rsid w:val="005B7D61"/>
    <w:rsid w:val="005C0C0B"/>
    <w:rsid w:val="005C0DC7"/>
    <w:rsid w:val="005C1196"/>
    <w:rsid w:val="005C13E5"/>
    <w:rsid w:val="005C14D3"/>
    <w:rsid w:val="005C1760"/>
    <w:rsid w:val="005C20AF"/>
    <w:rsid w:val="005C2A02"/>
    <w:rsid w:val="005C2EB3"/>
    <w:rsid w:val="005C3396"/>
    <w:rsid w:val="005C3CB5"/>
    <w:rsid w:val="005C3CEF"/>
    <w:rsid w:val="005C4BF1"/>
    <w:rsid w:val="005C5A92"/>
    <w:rsid w:val="005C5E55"/>
    <w:rsid w:val="005C71AA"/>
    <w:rsid w:val="005C7820"/>
    <w:rsid w:val="005C7B1F"/>
    <w:rsid w:val="005D0362"/>
    <w:rsid w:val="005D1342"/>
    <w:rsid w:val="005D13E6"/>
    <w:rsid w:val="005D20F1"/>
    <w:rsid w:val="005D2ED0"/>
    <w:rsid w:val="005D34ED"/>
    <w:rsid w:val="005D3716"/>
    <w:rsid w:val="005D4D9F"/>
    <w:rsid w:val="005D53B4"/>
    <w:rsid w:val="005D68DF"/>
    <w:rsid w:val="005D6975"/>
    <w:rsid w:val="005D6F69"/>
    <w:rsid w:val="005D728A"/>
    <w:rsid w:val="005D74DB"/>
    <w:rsid w:val="005E0554"/>
    <w:rsid w:val="005E1B47"/>
    <w:rsid w:val="005E2716"/>
    <w:rsid w:val="005E271E"/>
    <w:rsid w:val="005E2F04"/>
    <w:rsid w:val="005E3440"/>
    <w:rsid w:val="005E4562"/>
    <w:rsid w:val="005E49C4"/>
    <w:rsid w:val="005E5C17"/>
    <w:rsid w:val="005E652B"/>
    <w:rsid w:val="005E6B2C"/>
    <w:rsid w:val="005E72F5"/>
    <w:rsid w:val="005E795F"/>
    <w:rsid w:val="005F0594"/>
    <w:rsid w:val="005F0903"/>
    <w:rsid w:val="005F165A"/>
    <w:rsid w:val="005F1887"/>
    <w:rsid w:val="005F1C45"/>
    <w:rsid w:val="005F1D40"/>
    <w:rsid w:val="005F251F"/>
    <w:rsid w:val="005F2A90"/>
    <w:rsid w:val="005F32AE"/>
    <w:rsid w:val="005F3632"/>
    <w:rsid w:val="005F401E"/>
    <w:rsid w:val="005F5132"/>
    <w:rsid w:val="005F5BB2"/>
    <w:rsid w:val="005F6443"/>
    <w:rsid w:val="005F67E9"/>
    <w:rsid w:val="005F6C5E"/>
    <w:rsid w:val="005F722C"/>
    <w:rsid w:val="005F731A"/>
    <w:rsid w:val="005F75BD"/>
    <w:rsid w:val="005F7CE3"/>
    <w:rsid w:val="005F7CEC"/>
    <w:rsid w:val="005F7D84"/>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35"/>
    <w:rsid w:val="006107B5"/>
    <w:rsid w:val="00610B07"/>
    <w:rsid w:val="00610D8D"/>
    <w:rsid w:val="00610F3F"/>
    <w:rsid w:val="00611093"/>
    <w:rsid w:val="00611125"/>
    <w:rsid w:val="006113AF"/>
    <w:rsid w:val="006115FA"/>
    <w:rsid w:val="00611D4C"/>
    <w:rsid w:val="00611E07"/>
    <w:rsid w:val="006127EB"/>
    <w:rsid w:val="00612E3B"/>
    <w:rsid w:val="00612EF2"/>
    <w:rsid w:val="006139D9"/>
    <w:rsid w:val="006145EF"/>
    <w:rsid w:val="006156B8"/>
    <w:rsid w:val="00615757"/>
    <w:rsid w:val="006164A8"/>
    <w:rsid w:val="00616A6B"/>
    <w:rsid w:val="006173F1"/>
    <w:rsid w:val="00620084"/>
    <w:rsid w:val="00620286"/>
    <w:rsid w:val="00620320"/>
    <w:rsid w:val="00620382"/>
    <w:rsid w:val="00620768"/>
    <w:rsid w:val="00620857"/>
    <w:rsid w:val="0062213E"/>
    <w:rsid w:val="0062228F"/>
    <w:rsid w:val="0062270E"/>
    <w:rsid w:val="006227F3"/>
    <w:rsid w:val="00622A41"/>
    <w:rsid w:val="00622DC1"/>
    <w:rsid w:val="0062316E"/>
    <w:rsid w:val="006231A5"/>
    <w:rsid w:val="00623394"/>
    <w:rsid w:val="00624559"/>
    <w:rsid w:val="00624861"/>
    <w:rsid w:val="00624C7F"/>
    <w:rsid w:val="006250F4"/>
    <w:rsid w:val="006251A9"/>
    <w:rsid w:val="0062585B"/>
    <w:rsid w:val="00626046"/>
    <w:rsid w:val="006266E6"/>
    <w:rsid w:val="00626816"/>
    <w:rsid w:val="006269AD"/>
    <w:rsid w:val="00626EEF"/>
    <w:rsid w:val="006270FF"/>
    <w:rsid w:val="00627676"/>
    <w:rsid w:val="00627F19"/>
    <w:rsid w:val="00627F25"/>
    <w:rsid w:val="006308E9"/>
    <w:rsid w:val="0063120E"/>
    <w:rsid w:val="00631F67"/>
    <w:rsid w:val="00632A84"/>
    <w:rsid w:val="00632DD4"/>
    <w:rsid w:val="00632EB8"/>
    <w:rsid w:val="00633274"/>
    <w:rsid w:val="00633BDD"/>
    <w:rsid w:val="00633C34"/>
    <w:rsid w:val="006347A4"/>
    <w:rsid w:val="00634A6D"/>
    <w:rsid w:val="00634CAA"/>
    <w:rsid w:val="00635D23"/>
    <w:rsid w:val="00636E65"/>
    <w:rsid w:val="00637EE1"/>
    <w:rsid w:val="0064007E"/>
    <w:rsid w:val="006401B3"/>
    <w:rsid w:val="0064195D"/>
    <w:rsid w:val="00641B98"/>
    <w:rsid w:val="00641CF4"/>
    <w:rsid w:val="00641DA9"/>
    <w:rsid w:val="00641DE9"/>
    <w:rsid w:val="00641F01"/>
    <w:rsid w:val="0064251A"/>
    <w:rsid w:val="00642529"/>
    <w:rsid w:val="00642600"/>
    <w:rsid w:val="0064269E"/>
    <w:rsid w:val="0064325B"/>
    <w:rsid w:val="006435A3"/>
    <w:rsid w:val="0064367E"/>
    <w:rsid w:val="006451DA"/>
    <w:rsid w:val="00645824"/>
    <w:rsid w:val="00646222"/>
    <w:rsid w:val="006463CF"/>
    <w:rsid w:val="00646DE3"/>
    <w:rsid w:val="00650E0E"/>
    <w:rsid w:val="0065224C"/>
    <w:rsid w:val="00653159"/>
    <w:rsid w:val="00653573"/>
    <w:rsid w:val="00653686"/>
    <w:rsid w:val="006537F5"/>
    <w:rsid w:val="00653DEA"/>
    <w:rsid w:val="006551B5"/>
    <w:rsid w:val="00655D0C"/>
    <w:rsid w:val="00656287"/>
    <w:rsid w:val="00656480"/>
    <w:rsid w:val="00657169"/>
    <w:rsid w:val="006577B8"/>
    <w:rsid w:val="006578B4"/>
    <w:rsid w:val="006579A5"/>
    <w:rsid w:val="00660089"/>
    <w:rsid w:val="006610FC"/>
    <w:rsid w:val="00661200"/>
    <w:rsid w:val="0066138C"/>
    <w:rsid w:val="0066142F"/>
    <w:rsid w:val="006614F6"/>
    <w:rsid w:val="00661669"/>
    <w:rsid w:val="00662453"/>
    <w:rsid w:val="0066261F"/>
    <w:rsid w:val="006629E9"/>
    <w:rsid w:val="006631B7"/>
    <w:rsid w:val="006632E4"/>
    <w:rsid w:val="006632F2"/>
    <w:rsid w:val="006641C8"/>
    <w:rsid w:val="00664562"/>
    <w:rsid w:val="006654F2"/>
    <w:rsid w:val="006655C3"/>
    <w:rsid w:val="00665ED5"/>
    <w:rsid w:val="006668CF"/>
    <w:rsid w:val="00666B2A"/>
    <w:rsid w:val="00666F0A"/>
    <w:rsid w:val="00667489"/>
    <w:rsid w:val="00667C57"/>
    <w:rsid w:val="0067005A"/>
    <w:rsid w:val="006703F2"/>
    <w:rsid w:val="006704AC"/>
    <w:rsid w:val="006707F5"/>
    <w:rsid w:val="00670A2B"/>
    <w:rsid w:val="00671017"/>
    <w:rsid w:val="006711FE"/>
    <w:rsid w:val="00671A79"/>
    <w:rsid w:val="0067245E"/>
    <w:rsid w:val="00672569"/>
    <w:rsid w:val="0067295E"/>
    <w:rsid w:val="006729AB"/>
    <w:rsid w:val="006745B4"/>
    <w:rsid w:val="0067540E"/>
    <w:rsid w:val="00675607"/>
    <w:rsid w:val="0067615C"/>
    <w:rsid w:val="00676847"/>
    <w:rsid w:val="00676A0A"/>
    <w:rsid w:val="00676A44"/>
    <w:rsid w:val="00677287"/>
    <w:rsid w:val="00677332"/>
    <w:rsid w:val="00677A75"/>
    <w:rsid w:val="00677E91"/>
    <w:rsid w:val="00677FFE"/>
    <w:rsid w:val="0068114C"/>
    <w:rsid w:val="00682516"/>
    <w:rsid w:val="0068279C"/>
    <w:rsid w:val="00683143"/>
    <w:rsid w:val="006831A1"/>
    <w:rsid w:val="006832D0"/>
    <w:rsid w:val="006835B8"/>
    <w:rsid w:val="00683ECC"/>
    <w:rsid w:val="00683F6F"/>
    <w:rsid w:val="00684994"/>
    <w:rsid w:val="0068528C"/>
    <w:rsid w:val="0068563D"/>
    <w:rsid w:val="00685700"/>
    <w:rsid w:val="00685B46"/>
    <w:rsid w:val="006875CB"/>
    <w:rsid w:val="00690718"/>
    <w:rsid w:val="00690EE4"/>
    <w:rsid w:val="00691394"/>
    <w:rsid w:val="0069152D"/>
    <w:rsid w:val="00692519"/>
    <w:rsid w:val="006925CE"/>
    <w:rsid w:val="006931B2"/>
    <w:rsid w:val="006931D8"/>
    <w:rsid w:val="00693D66"/>
    <w:rsid w:val="00693DC6"/>
    <w:rsid w:val="00693DED"/>
    <w:rsid w:val="0069426F"/>
    <w:rsid w:val="006946B5"/>
    <w:rsid w:val="006946BC"/>
    <w:rsid w:val="00694B31"/>
    <w:rsid w:val="00694F27"/>
    <w:rsid w:val="00695A7F"/>
    <w:rsid w:val="00695DCE"/>
    <w:rsid w:val="00696095"/>
    <w:rsid w:val="00696921"/>
    <w:rsid w:val="00696EB7"/>
    <w:rsid w:val="00697171"/>
    <w:rsid w:val="00697654"/>
    <w:rsid w:val="00697A07"/>
    <w:rsid w:val="00697A9B"/>
    <w:rsid w:val="00697B17"/>
    <w:rsid w:val="006A0C26"/>
    <w:rsid w:val="006A0D3B"/>
    <w:rsid w:val="006A2724"/>
    <w:rsid w:val="006A344E"/>
    <w:rsid w:val="006A3702"/>
    <w:rsid w:val="006A3D75"/>
    <w:rsid w:val="006A3DF9"/>
    <w:rsid w:val="006A401F"/>
    <w:rsid w:val="006A4CE9"/>
    <w:rsid w:val="006A53BB"/>
    <w:rsid w:val="006A6500"/>
    <w:rsid w:val="006A73F6"/>
    <w:rsid w:val="006A7B3F"/>
    <w:rsid w:val="006B0F73"/>
    <w:rsid w:val="006B1261"/>
    <w:rsid w:val="006B1328"/>
    <w:rsid w:val="006B1B2C"/>
    <w:rsid w:val="006B1CFF"/>
    <w:rsid w:val="006B2688"/>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1D3"/>
    <w:rsid w:val="006C1A14"/>
    <w:rsid w:val="006C2C03"/>
    <w:rsid w:val="006C300B"/>
    <w:rsid w:val="006C3A04"/>
    <w:rsid w:val="006C48DD"/>
    <w:rsid w:val="006C4B91"/>
    <w:rsid w:val="006C4D3C"/>
    <w:rsid w:val="006C4F34"/>
    <w:rsid w:val="006C5491"/>
    <w:rsid w:val="006C5B13"/>
    <w:rsid w:val="006C5FB6"/>
    <w:rsid w:val="006C6129"/>
    <w:rsid w:val="006C63B8"/>
    <w:rsid w:val="006C6860"/>
    <w:rsid w:val="006C71DB"/>
    <w:rsid w:val="006C733E"/>
    <w:rsid w:val="006C7F52"/>
    <w:rsid w:val="006D07A6"/>
    <w:rsid w:val="006D0D49"/>
    <w:rsid w:val="006D1247"/>
    <w:rsid w:val="006D224E"/>
    <w:rsid w:val="006D2E9C"/>
    <w:rsid w:val="006D3D70"/>
    <w:rsid w:val="006D4238"/>
    <w:rsid w:val="006D4AE0"/>
    <w:rsid w:val="006D4F72"/>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5230"/>
    <w:rsid w:val="006E71E9"/>
    <w:rsid w:val="006E7463"/>
    <w:rsid w:val="006E76D9"/>
    <w:rsid w:val="006E7A70"/>
    <w:rsid w:val="006F14F9"/>
    <w:rsid w:val="006F19B0"/>
    <w:rsid w:val="006F2916"/>
    <w:rsid w:val="006F2D31"/>
    <w:rsid w:val="006F3725"/>
    <w:rsid w:val="006F4936"/>
    <w:rsid w:val="006F4974"/>
    <w:rsid w:val="006F6CAC"/>
    <w:rsid w:val="006F7CE1"/>
    <w:rsid w:val="00700554"/>
    <w:rsid w:val="00700764"/>
    <w:rsid w:val="00700BEE"/>
    <w:rsid w:val="00700FFA"/>
    <w:rsid w:val="00701071"/>
    <w:rsid w:val="007015BE"/>
    <w:rsid w:val="00701801"/>
    <w:rsid w:val="00701906"/>
    <w:rsid w:val="00701A88"/>
    <w:rsid w:val="00701AE6"/>
    <w:rsid w:val="007027DC"/>
    <w:rsid w:val="00703ACB"/>
    <w:rsid w:val="00703C4B"/>
    <w:rsid w:val="0070405D"/>
    <w:rsid w:val="00704162"/>
    <w:rsid w:val="00705869"/>
    <w:rsid w:val="00705BBA"/>
    <w:rsid w:val="00705D95"/>
    <w:rsid w:val="00706101"/>
    <w:rsid w:val="007064B8"/>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7D2"/>
    <w:rsid w:val="007217F4"/>
    <w:rsid w:val="00721C96"/>
    <w:rsid w:val="00721FD5"/>
    <w:rsid w:val="007223A9"/>
    <w:rsid w:val="007227B4"/>
    <w:rsid w:val="007228C7"/>
    <w:rsid w:val="00724855"/>
    <w:rsid w:val="00724A57"/>
    <w:rsid w:val="00724B0A"/>
    <w:rsid w:val="007252DB"/>
    <w:rsid w:val="00725B68"/>
    <w:rsid w:val="00726DAC"/>
    <w:rsid w:val="0072716C"/>
    <w:rsid w:val="0072757A"/>
    <w:rsid w:val="007304B0"/>
    <w:rsid w:val="00731C0C"/>
    <w:rsid w:val="00731C3C"/>
    <w:rsid w:val="0073249E"/>
    <w:rsid w:val="00732F31"/>
    <w:rsid w:val="007334C3"/>
    <w:rsid w:val="00733D76"/>
    <w:rsid w:val="00733ED7"/>
    <w:rsid w:val="00733F81"/>
    <w:rsid w:val="0073441E"/>
    <w:rsid w:val="00734B07"/>
    <w:rsid w:val="00734B2A"/>
    <w:rsid w:val="007351EE"/>
    <w:rsid w:val="00735419"/>
    <w:rsid w:val="00735A8A"/>
    <w:rsid w:val="00736349"/>
    <w:rsid w:val="00737358"/>
    <w:rsid w:val="00737FBF"/>
    <w:rsid w:val="00740AAA"/>
    <w:rsid w:val="00741A71"/>
    <w:rsid w:val="007423C9"/>
    <w:rsid w:val="00742C5F"/>
    <w:rsid w:val="00743879"/>
    <w:rsid w:val="00744398"/>
    <w:rsid w:val="0074576C"/>
    <w:rsid w:val="00745F0F"/>
    <w:rsid w:val="00746135"/>
    <w:rsid w:val="007461AB"/>
    <w:rsid w:val="007464C8"/>
    <w:rsid w:val="00746992"/>
    <w:rsid w:val="00746B14"/>
    <w:rsid w:val="00747AB2"/>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CA3"/>
    <w:rsid w:val="00761F0D"/>
    <w:rsid w:val="00761F40"/>
    <w:rsid w:val="00762039"/>
    <w:rsid w:val="0076498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0CB"/>
    <w:rsid w:val="0077091A"/>
    <w:rsid w:val="00770F92"/>
    <w:rsid w:val="007718FE"/>
    <w:rsid w:val="0077192F"/>
    <w:rsid w:val="007719D4"/>
    <w:rsid w:val="00773539"/>
    <w:rsid w:val="0077384A"/>
    <w:rsid w:val="0077430F"/>
    <w:rsid w:val="00774918"/>
    <w:rsid w:val="00774CC5"/>
    <w:rsid w:val="00775147"/>
    <w:rsid w:val="007765B6"/>
    <w:rsid w:val="007768B9"/>
    <w:rsid w:val="00776EE3"/>
    <w:rsid w:val="0077725A"/>
    <w:rsid w:val="007778B6"/>
    <w:rsid w:val="00777E94"/>
    <w:rsid w:val="0078024E"/>
    <w:rsid w:val="00780B8F"/>
    <w:rsid w:val="00781488"/>
    <w:rsid w:val="00781587"/>
    <w:rsid w:val="007827FB"/>
    <w:rsid w:val="007834BE"/>
    <w:rsid w:val="00783AB2"/>
    <w:rsid w:val="00783B82"/>
    <w:rsid w:val="00784368"/>
    <w:rsid w:val="0078470F"/>
    <w:rsid w:val="007849CE"/>
    <w:rsid w:val="00784C3B"/>
    <w:rsid w:val="007850B6"/>
    <w:rsid w:val="0078518F"/>
    <w:rsid w:val="007853AF"/>
    <w:rsid w:val="00785AEF"/>
    <w:rsid w:val="00786A25"/>
    <w:rsid w:val="00790629"/>
    <w:rsid w:val="00791465"/>
    <w:rsid w:val="00792650"/>
    <w:rsid w:val="00792D32"/>
    <w:rsid w:val="007934D0"/>
    <w:rsid w:val="00793F34"/>
    <w:rsid w:val="007946A1"/>
    <w:rsid w:val="00794AB0"/>
    <w:rsid w:val="00794FE7"/>
    <w:rsid w:val="007951B4"/>
    <w:rsid w:val="007951D2"/>
    <w:rsid w:val="00795542"/>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97"/>
    <w:rsid w:val="007A43F4"/>
    <w:rsid w:val="007A552D"/>
    <w:rsid w:val="007A58F5"/>
    <w:rsid w:val="007A5E0C"/>
    <w:rsid w:val="007A6EF8"/>
    <w:rsid w:val="007A771C"/>
    <w:rsid w:val="007A7FAC"/>
    <w:rsid w:val="007B01D0"/>
    <w:rsid w:val="007B1316"/>
    <w:rsid w:val="007B3748"/>
    <w:rsid w:val="007B40B6"/>
    <w:rsid w:val="007B453F"/>
    <w:rsid w:val="007B4F9C"/>
    <w:rsid w:val="007B5E84"/>
    <w:rsid w:val="007B603E"/>
    <w:rsid w:val="007B696F"/>
    <w:rsid w:val="007B7525"/>
    <w:rsid w:val="007B75B8"/>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7EB"/>
    <w:rsid w:val="007C48DF"/>
    <w:rsid w:val="007C4D33"/>
    <w:rsid w:val="007C4E43"/>
    <w:rsid w:val="007C546E"/>
    <w:rsid w:val="007C547B"/>
    <w:rsid w:val="007C54FE"/>
    <w:rsid w:val="007C550A"/>
    <w:rsid w:val="007C55DF"/>
    <w:rsid w:val="007C60EE"/>
    <w:rsid w:val="007C6521"/>
    <w:rsid w:val="007C6958"/>
    <w:rsid w:val="007C6C2B"/>
    <w:rsid w:val="007C6CB4"/>
    <w:rsid w:val="007C718A"/>
    <w:rsid w:val="007C7490"/>
    <w:rsid w:val="007C79D3"/>
    <w:rsid w:val="007D0E03"/>
    <w:rsid w:val="007D11D4"/>
    <w:rsid w:val="007D256A"/>
    <w:rsid w:val="007D2D6A"/>
    <w:rsid w:val="007D2F2F"/>
    <w:rsid w:val="007D37D8"/>
    <w:rsid w:val="007D3E26"/>
    <w:rsid w:val="007D4288"/>
    <w:rsid w:val="007D42BA"/>
    <w:rsid w:val="007D42C3"/>
    <w:rsid w:val="007D4A9B"/>
    <w:rsid w:val="007D4CE6"/>
    <w:rsid w:val="007D5C46"/>
    <w:rsid w:val="007D6170"/>
    <w:rsid w:val="007D639C"/>
    <w:rsid w:val="007D6A09"/>
    <w:rsid w:val="007D6D8A"/>
    <w:rsid w:val="007D703D"/>
    <w:rsid w:val="007D7330"/>
    <w:rsid w:val="007D77D5"/>
    <w:rsid w:val="007D7CB5"/>
    <w:rsid w:val="007E0E88"/>
    <w:rsid w:val="007E19FD"/>
    <w:rsid w:val="007E1EAA"/>
    <w:rsid w:val="007E24BB"/>
    <w:rsid w:val="007E252B"/>
    <w:rsid w:val="007E2D5C"/>
    <w:rsid w:val="007E37BA"/>
    <w:rsid w:val="007E37F2"/>
    <w:rsid w:val="007E4EAB"/>
    <w:rsid w:val="007E5793"/>
    <w:rsid w:val="007E5C38"/>
    <w:rsid w:val="007E6664"/>
    <w:rsid w:val="007E698F"/>
    <w:rsid w:val="007E6EBD"/>
    <w:rsid w:val="007E6FE1"/>
    <w:rsid w:val="007E7783"/>
    <w:rsid w:val="007E7C90"/>
    <w:rsid w:val="007E7D76"/>
    <w:rsid w:val="007E7F84"/>
    <w:rsid w:val="007E7FA2"/>
    <w:rsid w:val="007F00AA"/>
    <w:rsid w:val="007F18AF"/>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1D5A"/>
    <w:rsid w:val="00801E75"/>
    <w:rsid w:val="008030B9"/>
    <w:rsid w:val="0080350B"/>
    <w:rsid w:val="00803627"/>
    <w:rsid w:val="00803E5C"/>
    <w:rsid w:val="0080413C"/>
    <w:rsid w:val="00804BB5"/>
    <w:rsid w:val="008053A4"/>
    <w:rsid w:val="00805682"/>
    <w:rsid w:val="00805C4A"/>
    <w:rsid w:val="00805F3E"/>
    <w:rsid w:val="008064D5"/>
    <w:rsid w:val="0080660F"/>
    <w:rsid w:val="008069E9"/>
    <w:rsid w:val="00806BF5"/>
    <w:rsid w:val="008070DA"/>
    <w:rsid w:val="00807108"/>
    <w:rsid w:val="00810B33"/>
    <w:rsid w:val="00811341"/>
    <w:rsid w:val="008118D1"/>
    <w:rsid w:val="00811F34"/>
    <w:rsid w:val="00812355"/>
    <w:rsid w:val="0081302D"/>
    <w:rsid w:val="008132AC"/>
    <w:rsid w:val="00813866"/>
    <w:rsid w:val="00813B13"/>
    <w:rsid w:val="00815765"/>
    <w:rsid w:val="0081689B"/>
    <w:rsid w:val="00816C77"/>
    <w:rsid w:val="0081722E"/>
    <w:rsid w:val="0081770A"/>
    <w:rsid w:val="00820825"/>
    <w:rsid w:val="00820A31"/>
    <w:rsid w:val="00820EFA"/>
    <w:rsid w:val="0082113C"/>
    <w:rsid w:val="00821713"/>
    <w:rsid w:val="00822572"/>
    <w:rsid w:val="008227BF"/>
    <w:rsid w:val="008229FE"/>
    <w:rsid w:val="00823EA7"/>
    <w:rsid w:val="0082492D"/>
    <w:rsid w:val="00825AC1"/>
    <w:rsid w:val="00826DB9"/>
    <w:rsid w:val="00827450"/>
    <w:rsid w:val="00827D10"/>
    <w:rsid w:val="00830361"/>
    <w:rsid w:val="0083056C"/>
    <w:rsid w:val="0083137B"/>
    <w:rsid w:val="00831E8A"/>
    <w:rsid w:val="00833225"/>
    <w:rsid w:val="008333EC"/>
    <w:rsid w:val="00833532"/>
    <w:rsid w:val="00833643"/>
    <w:rsid w:val="00834C85"/>
    <w:rsid w:val="00835E6B"/>
    <w:rsid w:val="00836848"/>
    <w:rsid w:val="0083742C"/>
    <w:rsid w:val="00837502"/>
    <w:rsid w:val="00840F90"/>
    <w:rsid w:val="00841017"/>
    <w:rsid w:val="0084123C"/>
    <w:rsid w:val="00841409"/>
    <w:rsid w:val="00842C4E"/>
    <w:rsid w:val="00844132"/>
    <w:rsid w:val="0084432D"/>
    <w:rsid w:val="00844837"/>
    <w:rsid w:val="008451CE"/>
    <w:rsid w:val="00846F29"/>
    <w:rsid w:val="00847391"/>
    <w:rsid w:val="00847ABE"/>
    <w:rsid w:val="00851B51"/>
    <w:rsid w:val="00851DFB"/>
    <w:rsid w:val="0085259E"/>
    <w:rsid w:val="008530DC"/>
    <w:rsid w:val="0085311D"/>
    <w:rsid w:val="00853370"/>
    <w:rsid w:val="008539A8"/>
    <w:rsid w:val="008540D5"/>
    <w:rsid w:val="00854180"/>
    <w:rsid w:val="00854390"/>
    <w:rsid w:val="008549D3"/>
    <w:rsid w:val="00854AAB"/>
    <w:rsid w:val="00854BCF"/>
    <w:rsid w:val="008556C8"/>
    <w:rsid w:val="00855A92"/>
    <w:rsid w:val="0085623D"/>
    <w:rsid w:val="00856AC4"/>
    <w:rsid w:val="00857172"/>
    <w:rsid w:val="00857357"/>
    <w:rsid w:val="00857743"/>
    <w:rsid w:val="00857784"/>
    <w:rsid w:val="008600F3"/>
    <w:rsid w:val="008604BE"/>
    <w:rsid w:val="00860731"/>
    <w:rsid w:val="00860892"/>
    <w:rsid w:val="00860FB3"/>
    <w:rsid w:val="008612EB"/>
    <w:rsid w:val="00861350"/>
    <w:rsid w:val="00861438"/>
    <w:rsid w:val="00862596"/>
    <w:rsid w:val="0086377C"/>
    <w:rsid w:val="0086381C"/>
    <w:rsid w:val="008642C8"/>
    <w:rsid w:val="00865023"/>
    <w:rsid w:val="0086538E"/>
    <w:rsid w:val="0086595E"/>
    <w:rsid w:val="00865CB8"/>
    <w:rsid w:val="0086631B"/>
    <w:rsid w:val="008669DB"/>
    <w:rsid w:val="008700A3"/>
    <w:rsid w:val="0087071B"/>
    <w:rsid w:val="00870F96"/>
    <w:rsid w:val="00870FF2"/>
    <w:rsid w:val="00871FEC"/>
    <w:rsid w:val="008723E2"/>
    <w:rsid w:val="00872CF9"/>
    <w:rsid w:val="00873408"/>
    <w:rsid w:val="00873D5F"/>
    <w:rsid w:val="00874115"/>
    <w:rsid w:val="008743F5"/>
    <w:rsid w:val="008744BF"/>
    <w:rsid w:val="00874E6F"/>
    <w:rsid w:val="00875FEB"/>
    <w:rsid w:val="00876696"/>
    <w:rsid w:val="008768B5"/>
    <w:rsid w:val="0087691F"/>
    <w:rsid w:val="00876A69"/>
    <w:rsid w:val="008807AE"/>
    <w:rsid w:val="008816F2"/>
    <w:rsid w:val="00882292"/>
    <w:rsid w:val="008828BD"/>
    <w:rsid w:val="0088303A"/>
    <w:rsid w:val="0088305A"/>
    <w:rsid w:val="008836D2"/>
    <w:rsid w:val="00883778"/>
    <w:rsid w:val="008837DB"/>
    <w:rsid w:val="0088480B"/>
    <w:rsid w:val="00884A4F"/>
    <w:rsid w:val="00884C28"/>
    <w:rsid w:val="00884C57"/>
    <w:rsid w:val="0088597A"/>
    <w:rsid w:val="00885B91"/>
    <w:rsid w:val="0088614D"/>
    <w:rsid w:val="00886702"/>
    <w:rsid w:val="00886CF7"/>
    <w:rsid w:val="00886D47"/>
    <w:rsid w:val="00887053"/>
    <w:rsid w:val="0088752C"/>
    <w:rsid w:val="00890A91"/>
    <w:rsid w:val="00891AD8"/>
    <w:rsid w:val="00892186"/>
    <w:rsid w:val="008921EB"/>
    <w:rsid w:val="00892629"/>
    <w:rsid w:val="0089274A"/>
    <w:rsid w:val="00892B68"/>
    <w:rsid w:val="00892CCB"/>
    <w:rsid w:val="00893521"/>
    <w:rsid w:val="00893A4E"/>
    <w:rsid w:val="008945AC"/>
    <w:rsid w:val="00894C7E"/>
    <w:rsid w:val="00894CDD"/>
    <w:rsid w:val="00894DA5"/>
    <w:rsid w:val="008953F0"/>
    <w:rsid w:val="008959EC"/>
    <w:rsid w:val="00895A38"/>
    <w:rsid w:val="008962A0"/>
    <w:rsid w:val="00896B2E"/>
    <w:rsid w:val="00896E1E"/>
    <w:rsid w:val="00896E65"/>
    <w:rsid w:val="008A03C1"/>
    <w:rsid w:val="008A0D85"/>
    <w:rsid w:val="008A1729"/>
    <w:rsid w:val="008A175E"/>
    <w:rsid w:val="008A20FE"/>
    <w:rsid w:val="008A21BB"/>
    <w:rsid w:val="008A24C2"/>
    <w:rsid w:val="008A2A7E"/>
    <w:rsid w:val="008A4063"/>
    <w:rsid w:val="008A444F"/>
    <w:rsid w:val="008A4793"/>
    <w:rsid w:val="008A52EB"/>
    <w:rsid w:val="008A56BD"/>
    <w:rsid w:val="008A65EF"/>
    <w:rsid w:val="008A6FA0"/>
    <w:rsid w:val="008A74EB"/>
    <w:rsid w:val="008A7EF8"/>
    <w:rsid w:val="008B0D81"/>
    <w:rsid w:val="008B1371"/>
    <w:rsid w:val="008B16FD"/>
    <w:rsid w:val="008B178D"/>
    <w:rsid w:val="008B2604"/>
    <w:rsid w:val="008B291A"/>
    <w:rsid w:val="008B357E"/>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685"/>
    <w:rsid w:val="008C2A6A"/>
    <w:rsid w:val="008C3190"/>
    <w:rsid w:val="008C329A"/>
    <w:rsid w:val="008C3A3D"/>
    <w:rsid w:val="008C3BF5"/>
    <w:rsid w:val="008C436C"/>
    <w:rsid w:val="008C4867"/>
    <w:rsid w:val="008C495D"/>
    <w:rsid w:val="008C55D7"/>
    <w:rsid w:val="008C6419"/>
    <w:rsid w:val="008C6764"/>
    <w:rsid w:val="008C67F0"/>
    <w:rsid w:val="008C69E5"/>
    <w:rsid w:val="008C7A84"/>
    <w:rsid w:val="008D004D"/>
    <w:rsid w:val="008D0465"/>
    <w:rsid w:val="008D12A1"/>
    <w:rsid w:val="008D14E8"/>
    <w:rsid w:val="008D188D"/>
    <w:rsid w:val="008D29C0"/>
    <w:rsid w:val="008D52C5"/>
    <w:rsid w:val="008D5521"/>
    <w:rsid w:val="008D55F8"/>
    <w:rsid w:val="008D5A2A"/>
    <w:rsid w:val="008D5DF5"/>
    <w:rsid w:val="008D6661"/>
    <w:rsid w:val="008D6D9E"/>
    <w:rsid w:val="008D7728"/>
    <w:rsid w:val="008D77AD"/>
    <w:rsid w:val="008D7DE9"/>
    <w:rsid w:val="008E05D7"/>
    <w:rsid w:val="008E1670"/>
    <w:rsid w:val="008E1747"/>
    <w:rsid w:val="008E2AAC"/>
    <w:rsid w:val="008E34C9"/>
    <w:rsid w:val="008E3A52"/>
    <w:rsid w:val="008E3CF7"/>
    <w:rsid w:val="008E4AB3"/>
    <w:rsid w:val="008E4D06"/>
    <w:rsid w:val="008E5601"/>
    <w:rsid w:val="008E5DB7"/>
    <w:rsid w:val="008E5EDD"/>
    <w:rsid w:val="008E611A"/>
    <w:rsid w:val="008E6804"/>
    <w:rsid w:val="008F0091"/>
    <w:rsid w:val="008F031D"/>
    <w:rsid w:val="008F04D6"/>
    <w:rsid w:val="008F0D85"/>
    <w:rsid w:val="008F0EA7"/>
    <w:rsid w:val="008F1858"/>
    <w:rsid w:val="008F1938"/>
    <w:rsid w:val="008F1A0A"/>
    <w:rsid w:val="008F2135"/>
    <w:rsid w:val="008F2290"/>
    <w:rsid w:val="008F3472"/>
    <w:rsid w:val="008F4BA2"/>
    <w:rsid w:val="008F4C80"/>
    <w:rsid w:val="008F5227"/>
    <w:rsid w:val="008F55BE"/>
    <w:rsid w:val="008F5D99"/>
    <w:rsid w:val="008F5FCE"/>
    <w:rsid w:val="008F642B"/>
    <w:rsid w:val="008F68B0"/>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CB2"/>
    <w:rsid w:val="00910E39"/>
    <w:rsid w:val="00910E8A"/>
    <w:rsid w:val="0091154E"/>
    <w:rsid w:val="00911910"/>
    <w:rsid w:val="0091285E"/>
    <w:rsid w:val="00912F49"/>
    <w:rsid w:val="00913706"/>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7E9"/>
    <w:rsid w:val="00923ACE"/>
    <w:rsid w:val="00923D11"/>
    <w:rsid w:val="00923DB2"/>
    <w:rsid w:val="00923F12"/>
    <w:rsid w:val="00924D2B"/>
    <w:rsid w:val="00925F4F"/>
    <w:rsid w:val="009264FA"/>
    <w:rsid w:val="009270FB"/>
    <w:rsid w:val="00930583"/>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97"/>
    <w:rsid w:val="009612C8"/>
    <w:rsid w:val="00962135"/>
    <w:rsid w:val="009627CF"/>
    <w:rsid w:val="00963323"/>
    <w:rsid w:val="0096428C"/>
    <w:rsid w:val="00964839"/>
    <w:rsid w:val="00964F01"/>
    <w:rsid w:val="009650D5"/>
    <w:rsid w:val="009662F6"/>
    <w:rsid w:val="00966FA8"/>
    <w:rsid w:val="00967134"/>
    <w:rsid w:val="009674D0"/>
    <w:rsid w:val="00967D8E"/>
    <w:rsid w:val="0097096B"/>
    <w:rsid w:val="00970D41"/>
    <w:rsid w:val="009717A5"/>
    <w:rsid w:val="00972374"/>
    <w:rsid w:val="009725B8"/>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C7"/>
    <w:rsid w:val="00984DBE"/>
    <w:rsid w:val="009855D7"/>
    <w:rsid w:val="009858BD"/>
    <w:rsid w:val="00985990"/>
    <w:rsid w:val="009860C3"/>
    <w:rsid w:val="0098640F"/>
    <w:rsid w:val="009867CF"/>
    <w:rsid w:val="00986A2B"/>
    <w:rsid w:val="00986C01"/>
    <w:rsid w:val="00987CD6"/>
    <w:rsid w:val="00987FC9"/>
    <w:rsid w:val="009900D8"/>
    <w:rsid w:val="009902C4"/>
    <w:rsid w:val="0099058E"/>
    <w:rsid w:val="00990903"/>
    <w:rsid w:val="00990C28"/>
    <w:rsid w:val="00991382"/>
    <w:rsid w:val="009914AB"/>
    <w:rsid w:val="0099175E"/>
    <w:rsid w:val="00991DA4"/>
    <w:rsid w:val="00992B09"/>
    <w:rsid w:val="0099308E"/>
    <w:rsid w:val="00993ABF"/>
    <w:rsid w:val="009943EE"/>
    <w:rsid w:val="00995041"/>
    <w:rsid w:val="00995276"/>
    <w:rsid w:val="00995411"/>
    <w:rsid w:val="009954FB"/>
    <w:rsid w:val="009958EF"/>
    <w:rsid w:val="00995B86"/>
    <w:rsid w:val="00995BD4"/>
    <w:rsid w:val="00995FC2"/>
    <w:rsid w:val="00996418"/>
    <w:rsid w:val="00996448"/>
    <w:rsid w:val="00996A13"/>
    <w:rsid w:val="00997B98"/>
    <w:rsid w:val="009A036C"/>
    <w:rsid w:val="009A036D"/>
    <w:rsid w:val="009A08A5"/>
    <w:rsid w:val="009A1344"/>
    <w:rsid w:val="009A1BC1"/>
    <w:rsid w:val="009A1CAD"/>
    <w:rsid w:val="009A229D"/>
    <w:rsid w:val="009A2422"/>
    <w:rsid w:val="009A2C3E"/>
    <w:rsid w:val="009A2CF1"/>
    <w:rsid w:val="009A361F"/>
    <w:rsid w:val="009A3D79"/>
    <w:rsid w:val="009A417B"/>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61F"/>
    <w:rsid w:val="009B1C89"/>
    <w:rsid w:val="009B2E8F"/>
    <w:rsid w:val="009B4699"/>
    <w:rsid w:val="009B50DA"/>
    <w:rsid w:val="009B590C"/>
    <w:rsid w:val="009B5943"/>
    <w:rsid w:val="009B643B"/>
    <w:rsid w:val="009B65ED"/>
    <w:rsid w:val="009B68F1"/>
    <w:rsid w:val="009B6BC9"/>
    <w:rsid w:val="009B76C6"/>
    <w:rsid w:val="009B76F0"/>
    <w:rsid w:val="009C016D"/>
    <w:rsid w:val="009C0300"/>
    <w:rsid w:val="009C0A27"/>
    <w:rsid w:val="009C0C29"/>
    <w:rsid w:val="009C176A"/>
    <w:rsid w:val="009C2287"/>
    <w:rsid w:val="009C2389"/>
    <w:rsid w:val="009C28C7"/>
    <w:rsid w:val="009C29BB"/>
    <w:rsid w:val="009C2B42"/>
    <w:rsid w:val="009C2D43"/>
    <w:rsid w:val="009C4537"/>
    <w:rsid w:val="009C4B28"/>
    <w:rsid w:val="009C4E09"/>
    <w:rsid w:val="009C5488"/>
    <w:rsid w:val="009C60CE"/>
    <w:rsid w:val="009C6AAE"/>
    <w:rsid w:val="009C74D5"/>
    <w:rsid w:val="009C7B04"/>
    <w:rsid w:val="009D08D8"/>
    <w:rsid w:val="009D1727"/>
    <w:rsid w:val="009D2491"/>
    <w:rsid w:val="009D2610"/>
    <w:rsid w:val="009D2AE5"/>
    <w:rsid w:val="009D2C75"/>
    <w:rsid w:val="009D2CA0"/>
    <w:rsid w:val="009D36A5"/>
    <w:rsid w:val="009D3780"/>
    <w:rsid w:val="009D4C53"/>
    <w:rsid w:val="009D4D3C"/>
    <w:rsid w:val="009D600F"/>
    <w:rsid w:val="009D622F"/>
    <w:rsid w:val="009D68DF"/>
    <w:rsid w:val="009D6EB5"/>
    <w:rsid w:val="009D7CFA"/>
    <w:rsid w:val="009E0288"/>
    <w:rsid w:val="009E0617"/>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E7A40"/>
    <w:rsid w:val="009F056B"/>
    <w:rsid w:val="009F0A83"/>
    <w:rsid w:val="009F0C43"/>
    <w:rsid w:val="009F0D3E"/>
    <w:rsid w:val="009F13AA"/>
    <w:rsid w:val="009F15D8"/>
    <w:rsid w:val="009F18DE"/>
    <w:rsid w:val="009F1CAA"/>
    <w:rsid w:val="009F2BD4"/>
    <w:rsid w:val="009F2F86"/>
    <w:rsid w:val="009F3293"/>
    <w:rsid w:val="009F3CF6"/>
    <w:rsid w:val="009F4103"/>
    <w:rsid w:val="009F5946"/>
    <w:rsid w:val="009F5B94"/>
    <w:rsid w:val="009F5DB6"/>
    <w:rsid w:val="009F6015"/>
    <w:rsid w:val="009F7A6E"/>
    <w:rsid w:val="009F7B8C"/>
    <w:rsid w:val="009F7E49"/>
    <w:rsid w:val="00A00815"/>
    <w:rsid w:val="00A00D33"/>
    <w:rsid w:val="00A00D70"/>
    <w:rsid w:val="00A016D2"/>
    <w:rsid w:val="00A02130"/>
    <w:rsid w:val="00A021FF"/>
    <w:rsid w:val="00A0340E"/>
    <w:rsid w:val="00A03532"/>
    <w:rsid w:val="00A03AD6"/>
    <w:rsid w:val="00A03D28"/>
    <w:rsid w:val="00A03E27"/>
    <w:rsid w:val="00A04B1E"/>
    <w:rsid w:val="00A0533C"/>
    <w:rsid w:val="00A058BC"/>
    <w:rsid w:val="00A05A96"/>
    <w:rsid w:val="00A062E1"/>
    <w:rsid w:val="00A063F8"/>
    <w:rsid w:val="00A072A6"/>
    <w:rsid w:val="00A10812"/>
    <w:rsid w:val="00A11393"/>
    <w:rsid w:val="00A123AA"/>
    <w:rsid w:val="00A12567"/>
    <w:rsid w:val="00A126FA"/>
    <w:rsid w:val="00A137D3"/>
    <w:rsid w:val="00A13D8F"/>
    <w:rsid w:val="00A15538"/>
    <w:rsid w:val="00A1554F"/>
    <w:rsid w:val="00A15B20"/>
    <w:rsid w:val="00A15E6E"/>
    <w:rsid w:val="00A16E8F"/>
    <w:rsid w:val="00A1701D"/>
    <w:rsid w:val="00A20507"/>
    <w:rsid w:val="00A20BD7"/>
    <w:rsid w:val="00A21157"/>
    <w:rsid w:val="00A217DE"/>
    <w:rsid w:val="00A229B1"/>
    <w:rsid w:val="00A22DDE"/>
    <w:rsid w:val="00A22E32"/>
    <w:rsid w:val="00A23366"/>
    <w:rsid w:val="00A240EB"/>
    <w:rsid w:val="00A249A6"/>
    <w:rsid w:val="00A24E3A"/>
    <w:rsid w:val="00A24E57"/>
    <w:rsid w:val="00A252E0"/>
    <w:rsid w:val="00A25A85"/>
    <w:rsid w:val="00A25DC2"/>
    <w:rsid w:val="00A2659D"/>
    <w:rsid w:val="00A30059"/>
    <w:rsid w:val="00A30716"/>
    <w:rsid w:val="00A3099D"/>
    <w:rsid w:val="00A313CF"/>
    <w:rsid w:val="00A3196E"/>
    <w:rsid w:val="00A32423"/>
    <w:rsid w:val="00A32C6F"/>
    <w:rsid w:val="00A32CB5"/>
    <w:rsid w:val="00A336AB"/>
    <w:rsid w:val="00A34447"/>
    <w:rsid w:val="00A34796"/>
    <w:rsid w:val="00A3497F"/>
    <w:rsid w:val="00A34FCF"/>
    <w:rsid w:val="00A35185"/>
    <w:rsid w:val="00A3538B"/>
    <w:rsid w:val="00A35783"/>
    <w:rsid w:val="00A35D21"/>
    <w:rsid w:val="00A36377"/>
    <w:rsid w:val="00A366CA"/>
    <w:rsid w:val="00A36715"/>
    <w:rsid w:val="00A37A87"/>
    <w:rsid w:val="00A37C59"/>
    <w:rsid w:val="00A4026E"/>
    <w:rsid w:val="00A40FB0"/>
    <w:rsid w:val="00A41177"/>
    <w:rsid w:val="00A415D5"/>
    <w:rsid w:val="00A417B7"/>
    <w:rsid w:val="00A41B34"/>
    <w:rsid w:val="00A43020"/>
    <w:rsid w:val="00A431CA"/>
    <w:rsid w:val="00A43C65"/>
    <w:rsid w:val="00A443AE"/>
    <w:rsid w:val="00A45ECD"/>
    <w:rsid w:val="00A45FEC"/>
    <w:rsid w:val="00A4698E"/>
    <w:rsid w:val="00A46A36"/>
    <w:rsid w:val="00A46C2F"/>
    <w:rsid w:val="00A4794E"/>
    <w:rsid w:val="00A47EF9"/>
    <w:rsid w:val="00A500CF"/>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34C"/>
    <w:rsid w:val="00A64445"/>
    <w:rsid w:val="00A64564"/>
    <w:rsid w:val="00A646F7"/>
    <w:rsid w:val="00A64D8A"/>
    <w:rsid w:val="00A64F10"/>
    <w:rsid w:val="00A65031"/>
    <w:rsid w:val="00A6521A"/>
    <w:rsid w:val="00A6522A"/>
    <w:rsid w:val="00A65C7B"/>
    <w:rsid w:val="00A65EFA"/>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2EE8"/>
    <w:rsid w:val="00A830EB"/>
    <w:rsid w:val="00A8353A"/>
    <w:rsid w:val="00A83BB7"/>
    <w:rsid w:val="00A83D8B"/>
    <w:rsid w:val="00A84B82"/>
    <w:rsid w:val="00A85B9B"/>
    <w:rsid w:val="00A86792"/>
    <w:rsid w:val="00A8710E"/>
    <w:rsid w:val="00A87C51"/>
    <w:rsid w:val="00A87DC9"/>
    <w:rsid w:val="00A90028"/>
    <w:rsid w:val="00A911D3"/>
    <w:rsid w:val="00A91326"/>
    <w:rsid w:val="00A91F33"/>
    <w:rsid w:val="00A920A2"/>
    <w:rsid w:val="00A92527"/>
    <w:rsid w:val="00A92AA4"/>
    <w:rsid w:val="00A93340"/>
    <w:rsid w:val="00A938C0"/>
    <w:rsid w:val="00A9424B"/>
    <w:rsid w:val="00A96712"/>
    <w:rsid w:val="00A96A22"/>
    <w:rsid w:val="00A96D7D"/>
    <w:rsid w:val="00A975E9"/>
    <w:rsid w:val="00AA0A35"/>
    <w:rsid w:val="00AA0D84"/>
    <w:rsid w:val="00AA11B0"/>
    <w:rsid w:val="00AA1214"/>
    <w:rsid w:val="00AA123C"/>
    <w:rsid w:val="00AA1C25"/>
    <w:rsid w:val="00AA31BD"/>
    <w:rsid w:val="00AA3E7B"/>
    <w:rsid w:val="00AA554E"/>
    <w:rsid w:val="00AA57AB"/>
    <w:rsid w:val="00AA632C"/>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8B5"/>
    <w:rsid w:val="00AC4B53"/>
    <w:rsid w:val="00AC5F18"/>
    <w:rsid w:val="00AC67FF"/>
    <w:rsid w:val="00AC6A86"/>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5F5E"/>
    <w:rsid w:val="00AD624F"/>
    <w:rsid w:val="00AE0E40"/>
    <w:rsid w:val="00AE1D04"/>
    <w:rsid w:val="00AE1DF0"/>
    <w:rsid w:val="00AE2439"/>
    <w:rsid w:val="00AE3F4C"/>
    <w:rsid w:val="00AE4069"/>
    <w:rsid w:val="00AE52B0"/>
    <w:rsid w:val="00AE5470"/>
    <w:rsid w:val="00AE549D"/>
    <w:rsid w:val="00AE6B78"/>
    <w:rsid w:val="00AE6F5B"/>
    <w:rsid w:val="00AE74D2"/>
    <w:rsid w:val="00AF158A"/>
    <w:rsid w:val="00AF1A13"/>
    <w:rsid w:val="00AF1E07"/>
    <w:rsid w:val="00AF2309"/>
    <w:rsid w:val="00AF28FD"/>
    <w:rsid w:val="00AF2AEC"/>
    <w:rsid w:val="00AF3610"/>
    <w:rsid w:val="00AF37A3"/>
    <w:rsid w:val="00AF3FDB"/>
    <w:rsid w:val="00AF4041"/>
    <w:rsid w:val="00AF4461"/>
    <w:rsid w:val="00AF514C"/>
    <w:rsid w:val="00AF537F"/>
    <w:rsid w:val="00AF5E61"/>
    <w:rsid w:val="00AF6071"/>
    <w:rsid w:val="00AF61A0"/>
    <w:rsid w:val="00AF67FD"/>
    <w:rsid w:val="00AF68A8"/>
    <w:rsid w:val="00AF7431"/>
    <w:rsid w:val="00AF7B53"/>
    <w:rsid w:val="00AF7CB8"/>
    <w:rsid w:val="00AF7D29"/>
    <w:rsid w:val="00AF7FC5"/>
    <w:rsid w:val="00B003FA"/>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33EA"/>
    <w:rsid w:val="00B13683"/>
    <w:rsid w:val="00B136BF"/>
    <w:rsid w:val="00B13BF4"/>
    <w:rsid w:val="00B151D7"/>
    <w:rsid w:val="00B154A2"/>
    <w:rsid w:val="00B15D50"/>
    <w:rsid w:val="00B1722C"/>
    <w:rsid w:val="00B172D9"/>
    <w:rsid w:val="00B173F7"/>
    <w:rsid w:val="00B175A0"/>
    <w:rsid w:val="00B17D01"/>
    <w:rsid w:val="00B17E47"/>
    <w:rsid w:val="00B213A4"/>
    <w:rsid w:val="00B21593"/>
    <w:rsid w:val="00B21618"/>
    <w:rsid w:val="00B21D89"/>
    <w:rsid w:val="00B21DB3"/>
    <w:rsid w:val="00B22825"/>
    <w:rsid w:val="00B22A14"/>
    <w:rsid w:val="00B23839"/>
    <w:rsid w:val="00B239A7"/>
    <w:rsid w:val="00B23A82"/>
    <w:rsid w:val="00B23D61"/>
    <w:rsid w:val="00B23D9D"/>
    <w:rsid w:val="00B23F58"/>
    <w:rsid w:val="00B245DB"/>
    <w:rsid w:val="00B24B40"/>
    <w:rsid w:val="00B24FF6"/>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5B37"/>
    <w:rsid w:val="00B35F24"/>
    <w:rsid w:val="00B360D2"/>
    <w:rsid w:val="00B364B3"/>
    <w:rsid w:val="00B36766"/>
    <w:rsid w:val="00B36A24"/>
    <w:rsid w:val="00B37145"/>
    <w:rsid w:val="00B3758D"/>
    <w:rsid w:val="00B4051B"/>
    <w:rsid w:val="00B40A59"/>
    <w:rsid w:val="00B417C3"/>
    <w:rsid w:val="00B41C1F"/>
    <w:rsid w:val="00B41DDD"/>
    <w:rsid w:val="00B41E8E"/>
    <w:rsid w:val="00B42044"/>
    <w:rsid w:val="00B4206A"/>
    <w:rsid w:val="00B421C6"/>
    <w:rsid w:val="00B42446"/>
    <w:rsid w:val="00B4328A"/>
    <w:rsid w:val="00B45152"/>
    <w:rsid w:val="00B454C5"/>
    <w:rsid w:val="00B45EC3"/>
    <w:rsid w:val="00B464A0"/>
    <w:rsid w:val="00B464BC"/>
    <w:rsid w:val="00B4663F"/>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6C6"/>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6DE"/>
    <w:rsid w:val="00B668BA"/>
    <w:rsid w:val="00B67463"/>
    <w:rsid w:val="00B702B7"/>
    <w:rsid w:val="00B70AED"/>
    <w:rsid w:val="00B70B8C"/>
    <w:rsid w:val="00B70BC3"/>
    <w:rsid w:val="00B71A3A"/>
    <w:rsid w:val="00B72405"/>
    <w:rsid w:val="00B734AF"/>
    <w:rsid w:val="00B73B23"/>
    <w:rsid w:val="00B75474"/>
    <w:rsid w:val="00B75F4D"/>
    <w:rsid w:val="00B75F92"/>
    <w:rsid w:val="00B7695A"/>
    <w:rsid w:val="00B77677"/>
    <w:rsid w:val="00B80048"/>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B43"/>
    <w:rsid w:val="00B85DC1"/>
    <w:rsid w:val="00B865B5"/>
    <w:rsid w:val="00B86A0B"/>
    <w:rsid w:val="00B8713C"/>
    <w:rsid w:val="00B87A80"/>
    <w:rsid w:val="00B87D48"/>
    <w:rsid w:val="00B907C8"/>
    <w:rsid w:val="00B90EC4"/>
    <w:rsid w:val="00B91847"/>
    <w:rsid w:val="00B919EC"/>
    <w:rsid w:val="00B929EC"/>
    <w:rsid w:val="00B93B0D"/>
    <w:rsid w:val="00B9472E"/>
    <w:rsid w:val="00B94C7A"/>
    <w:rsid w:val="00B950E2"/>
    <w:rsid w:val="00B9732F"/>
    <w:rsid w:val="00B9781C"/>
    <w:rsid w:val="00BA0FDE"/>
    <w:rsid w:val="00BA1606"/>
    <w:rsid w:val="00BA1C30"/>
    <w:rsid w:val="00BA1D2C"/>
    <w:rsid w:val="00BA292C"/>
    <w:rsid w:val="00BA29D8"/>
    <w:rsid w:val="00BA2EA1"/>
    <w:rsid w:val="00BA3822"/>
    <w:rsid w:val="00BA3889"/>
    <w:rsid w:val="00BA42EA"/>
    <w:rsid w:val="00BA4966"/>
    <w:rsid w:val="00BA4D1E"/>
    <w:rsid w:val="00BA5057"/>
    <w:rsid w:val="00BA564C"/>
    <w:rsid w:val="00BA591E"/>
    <w:rsid w:val="00BA63D5"/>
    <w:rsid w:val="00BA6810"/>
    <w:rsid w:val="00BA7E40"/>
    <w:rsid w:val="00BB0C89"/>
    <w:rsid w:val="00BB11FC"/>
    <w:rsid w:val="00BB1285"/>
    <w:rsid w:val="00BB26CB"/>
    <w:rsid w:val="00BB2873"/>
    <w:rsid w:val="00BB2AA3"/>
    <w:rsid w:val="00BB2D52"/>
    <w:rsid w:val="00BB2ECB"/>
    <w:rsid w:val="00BB3229"/>
    <w:rsid w:val="00BB3476"/>
    <w:rsid w:val="00BB399C"/>
    <w:rsid w:val="00BB40A9"/>
    <w:rsid w:val="00BB413F"/>
    <w:rsid w:val="00BB4FA3"/>
    <w:rsid w:val="00BB5C1E"/>
    <w:rsid w:val="00BB6A4D"/>
    <w:rsid w:val="00BB6DE7"/>
    <w:rsid w:val="00BB7F9D"/>
    <w:rsid w:val="00BC035B"/>
    <w:rsid w:val="00BC05D6"/>
    <w:rsid w:val="00BC0B4F"/>
    <w:rsid w:val="00BC19A0"/>
    <w:rsid w:val="00BC1BC6"/>
    <w:rsid w:val="00BC21D4"/>
    <w:rsid w:val="00BC2829"/>
    <w:rsid w:val="00BC2D9F"/>
    <w:rsid w:val="00BC3906"/>
    <w:rsid w:val="00BC3C6C"/>
    <w:rsid w:val="00BC42E5"/>
    <w:rsid w:val="00BC4897"/>
    <w:rsid w:val="00BC56FA"/>
    <w:rsid w:val="00BC59AA"/>
    <w:rsid w:val="00BC59E7"/>
    <w:rsid w:val="00BC6619"/>
    <w:rsid w:val="00BC6A16"/>
    <w:rsid w:val="00BC77A3"/>
    <w:rsid w:val="00BC7F97"/>
    <w:rsid w:val="00BD0010"/>
    <w:rsid w:val="00BD087C"/>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61B"/>
    <w:rsid w:val="00BD577F"/>
    <w:rsid w:val="00BD5823"/>
    <w:rsid w:val="00BD6178"/>
    <w:rsid w:val="00BD62A5"/>
    <w:rsid w:val="00BD6515"/>
    <w:rsid w:val="00BD743F"/>
    <w:rsid w:val="00BD7904"/>
    <w:rsid w:val="00BD7911"/>
    <w:rsid w:val="00BE1783"/>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6A"/>
    <w:rsid w:val="00BE68C0"/>
    <w:rsid w:val="00BE7153"/>
    <w:rsid w:val="00BE7985"/>
    <w:rsid w:val="00BE79A6"/>
    <w:rsid w:val="00BF01A7"/>
    <w:rsid w:val="00BF0575"/>
    <w:rsid w:val="00BF0C97"/>
    <w:rsid w:val="00BF1516"/>
    <w:rsid w:val="00BF1AE9"/>
    <w:rsid w:val="00BF1CCA"/>
    <w:rsid w:val="00BF2245"/>
    <w:rsid w:val="00BF255F"/>
    <w:rsid w:val="00BF272C"/>
    <w:rsid w:val="00BF2A08"/>
    <w:rsid w:val="00BF2CB3"/>
    <w:rsid w:val="00BF33CB"/>
    <w:rsid w:val="00BF4957"/>
    <w:rsid w:val="00BF4F9D"/>
    <w:rsid w:val="00BF501D"/>
    <w:rsid w:val="00BF53BB"/>
    <w:rsid w:val="00BF5674"/>
    <w:rsid w:val="00BF5833"/>
    <w:rsid w:val="00BF6264"/>
    <w:rsid w:val="00BF7010"/>
    <w:rsid w:val="00BF7234"/>
    <w:rsid w:val="00BF72A4"/>
    <w:rsid w:val="00C0025D"/>
    <w:rsid w:val="00C0057A"/>
    <w:rsid w:val="00C00947"/>
    <w:rsid w:val="00C01444"/>
    <w:rsid w:val="00C01693"/>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C92"/>
    <w:rsid w:val="00C073FB"/>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5CB"/>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932"/>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FE"/>
    <w:rsid w:val="00C57E35"/>
    <w:rsid w:val="00C60057"/>
    <w:rsid w:val="00C609E7"/>
    <w:rsid w:val="00C60C60"/>
    <w:rsid w:val="00C61157"/>
    <w:rsid w:val="00C616AF"/>
    <w:rsid w:val="00C63CBA"/>
    <w:rsid w:val="00C64025"/>
    <w:rsid w:val="00C6404C"/>
    <w:rsid w:val="00C644B9"/>
    <w:rsid w:val="00C649FD"/>
    <w:rsid w:val="00C65033"/>
    <w:rsid w:val="00C655FB"/>
    <w:rsid w:val="00C65C4D"/>
    <w:rsid w:val="00C65C51"/>
    <w:rsid w:val="00C65CAD"/>
    <w:rsid w:val="00C65F56"/>
    <w:rsid w:val="00C67037"/>
    <w:rsid w:val="00C6707D"/>
    <w:rsid w:val="00C6720B"/>
    <w:rsid w:val="00C678F7"/>
    <w:rsid w:val="00C67F2E"/>
    <w:rsid w:val="00C67F64"/>
    <w:rsid w:val="00C71210"/>
    <w:rsid w:val="00C716F9"/>
    <w:rsid w:val="00C71838"/>
    <w:rsid w:val="00C71F0D"/>
    <w:rsid w:val="00C72709"/>
    <w:rsid w:val="00C728DE"/>
    <w:rsid w:val="00C75104"/>
    <w:rsid w:val="00C75F13"/>
    <w:rsid w:val="00C76DBD"/>
    <w:rsid w:val="00C77247"/>
    <w:rsid w:val="00C773EA"/>
    <w:rsid w:val="00C81090"/>
    <w:rsid w:val="00C81456"/>
    <w:rsid w:val="00C8180B"/>
    <w:rsid w:val="00C81FE2"/>
    <w:rsid w:val="00C82327"/>
    <w:rsid w:val="00C8376D"/>
    <w:rsid w:val="00C847E7"/>
    <w:rsid w:val="00C84C69"/>
    <w:rsid w:val="00C854E4"/>
    <w:rsid w:val="00C85545"/>
    <w:rsid w:val="00C8575F"/>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77A"/>
    <w:rsid w:val="00C9499C"/>
    <w:rsid w:val="00C94C39"/>
    <w:rsid w:val="00C94C3B"/>
    <w:rsid w:val="00C94C56"/>
    <w:rsid w:val="00C94F11"/>
    <w:rsid w:val="00C95046"/>
    <w:rsid w:val="00C951E4"/>
    <w:rsid w:val="00C95380"/>
    <w:rsid w:val="00C95504"/>
    <w:rsid w:val="00C958D0"/>
    <w:rsid w:val="00C95BB4"/>
    <w:rsid w:val="00C96448"/>
    <w:rsid w:val="00C96A58"/>
    <w:rsid w:val="00C974A1"/>
    <w:rsid w:val="00C974D5"/>
    <w:rsid w:val="00C97715"/>
    <w:rsid w:val="00CA0510"/>
    <w:rsid w:val="00CA0FB0"/>
    <w:rsid w:val="00CA11D5"/>
    <w:rsid w:val="00CA279C"/>
    <w:rsid w:val="00CA3693"/>
    <w:rsid w:val="00CA3F78"/>
    <w:rsid w:val="00CA44D2"/>
    <w:rsid w:val="00CA460F"/>
    <w:rsid w:val="00CA496B"/>
    <w:rsid w:val="00CA525A"/>
    <w:rsid w:val="00CA53FD"/>
    <w:rsid w:val="00CA5FBD"/>
    <w:rsid w:val="00CA61DB"/>
    <w:rsid w:val="00CA6620"/>
    <w:rsid w:val="00CA76ED"/>
    <w:rsid w:val="00CA781F"/>
    <w:rsid w:val="00CA7B63"/>
    <w:rsid w:val="00CB081D"/>
    <w:rsid w:val="00CB0AC4"/>
    <w:rsid w:val="00CB15D3"/>
    <w:rsid w:val="00CB2006"/>
    <w:rsid w:val="00CB208C"/>
    <w:rsid w:val="00CB29C1"/>
    <w:rsid w:val="00CB2EEC"/>
    <w:rsid w:val="00CB33DD"/>
    <w:rsid w:val="00CB36AF"/>
    <w:rsid w:val="00CB38D6"/>
    <w:rsid w:val="00CB4079"/>
    <w:rsid w:val="00CB42C7"/>
    <w:rsid w:val="00CB49C1"/>
    <w:rsid w:val="00CB4A05"/>
    <w:rsid w:val="00CB4E65"/>
    <w:rsid w:val="00CB563F"/>
    <w:rsid w:val="00CB57CF"/>
    <w:rsid w:val="00CB5BC0"/>
    <w:rsid w:val="00CB6204"/>
    <w:rsid w:val="00CB6A41"/>
    <w:rsid w:val="00CB6C25"/>
    <w:rsid w:val="00CC076B"/>
    <w:rsid w:val="00CC0F95"/>
    <w:rsid w:val="00CC1273"/>
    <w:rsid w:val="00CC14CE"/>
    <w:rsid w:val="00CC2C38"/>
    <w:rsid w:val="00CC2CE4"/>
    <w:rsid w:val="00CC30A3"/>
    <w:rsid w:val="00CC390A"/>
    <w:rsid w:val="00CC39FE"/>
    <w:rsid w:val="00CC3A4F"/>
    <w:rsid w:val="00CC4D97"/>
    <w:rsid w:val="00CC50E6"/>
    <w:rsid w:val="00CC5E4B"/>
    <w:rsid w:val="00CC5E66"/>
    <w:rsid w:val="00CC5F87"/>
    <w:rsid w:val="00CC6956"/>
    <w:rsid w:val="00CC7235"/>
    <w:rsid w:val="00CC78AB"/>
    <w:rsid w:val="00CD035E"/>
    <w:rsid w:val="00CD1295"/>
    <w:rsid w:val="00CD263C"/>
    <w:rsid w:val="00CD3214"/>
    <w:rsid w:val="00CD3244"/>
    <w:rsid w:val="00CD32E5"/>
    <w:rsid w:val="00CD3643"/>
    <w:rsid w:val="00CD3E54"/>
    <w:rsid w:val="00CD4873"/>
    <w:rsid w:val="00CD4CBC"/>
    <w:rsid w:val="00CD511E"/>
    <w:rsid w:val="00CD51C9"/>
    <w:rsid w:val="00CD53DF"/>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1FF"/>
    <w:rsid w:val="00CE5380"/>
    <w:rsid w:val="00CE54D0"/>
    <w:rsid w:val="00CE5A76"/>
    <w:rsid w:val="00CE5E8F"/>
    <w:rsid w:val="00CE6369"/>
    <w:rsid w:val="00CE63CD"/>
    <w:rsid w:val="00CE7C7A"/>
    <w:rsid w:val="00CF0863"/>
    <w:rsid w:val="00CF19F5"/>
    <w:rsid w:val="00CF1B87"/>
    <w:rsid w:val="00CF1EA6"/>
    <w:rsid w:val="00CF2166"/>
    <w:rsid w:val="00CF2530"/>
    <w:rsid w:val="00CF2C1A"/>
    <w:rsid w:val="00CF2EA6"/>
    <w:rsid w:val="00CF3159"/>
    <w:rsid w:val="00CF4394"/>
    <w:rsid w:val="00CF5FAC"/>
    <w:rsid w:val="00CF687F"/>
    <w:rsid w:val="00CF68E5"/>
    <w:rsid w:val="00CF6EE7"/>
    <w:rsid w:val="00CF7C2F"/>
    <w:rsid w:val="00D0095D"/>
    <w:rsid w:val="00D00BD6"/>
    <w:rsid w:val="00D00F57"/>
    <w:rsid w:val="00D0121B"/>
    <w:rsid w:val="00D017D1"/>
    <w:rsid w:val="00D0182D"/>
    <w:rsid w:val="00D024E3"/>
    <w:rsid w:val="00D025AF"/>
    <w:rsid w:val="00D03836"/>
    <w:rsid w:val="00D03E8A"/>
    <w:rsid w:val="00D03F37"/>
    <w:rsid w:val="00D042AC"/>
    <w:rsid w:val="00D0456D"/>
    <w:rsid w:val="00D04A32"/>
    <w:rsid w:val="00D04DB5"/>
    <w:rsid w:val="00D0530A"/>
    <w:rsid w:val="00D05C25"/>
    <w:rsid w:val="00D064D5"/>
    <w:rsid w:val="00D0655F"/>
    <w:rsid w:val="00D10BFC"/>
    <w:rsid w:val="00D11000"/>
    <w:rsid w:val="00D110D4"/>
    <w:rsid w:val="00D112A1"/>
    <w:rsid w:val="00D12410"/>
    <w:rsid w:val="00D128CB"/>
    <w:rsid w:val="00D14EA8"/>
    <w:rsid w:val="00D14EB5"/>
    <w:rsid w:val="00D152CF"/>
    <w:rsid w:val="00D1626B"/>
    <w:rsid w:val="00D16926"/>
    <w:rsid w:val="00D16F25"/>
    <w:rsid w:val="00D17284"/>
    <w:rsid w:val="00D1782B"/>
    <w:rsid w:val="00D17CB6"/>
    <w:rsid w:val="00D200B4"/>
    <w:rsid w:val="00D20651"/>
    <w:rsid w:val="00D207B6"/>
    <w:rsid w:val="00D20991"/>
    <w:rsid w:val="00D20C2A"/>
    <w:rsid w:val="00D21006"/>
    <w:rsid w:val="00D213B4"/>
    <w:rsid w:val="00D22036"/>
    <w:rsid w:val="00D2315A"/>
    <w:rsid w:val="00D23404"/>
    <w:rsid w:val="00D235C7"/>
    <w:rsid w:val="00D240DC"/>
    <w:rsid w:val="00D24A4F"/>
    <w:rsid w:val="00D24F23"/>
    <w:rsid w:val="00D25326"/>
    <w:rsid w:val="00D25333"/>
    <w:rsid w:val="00D25740"/>
    <w:rsid w:val="00D26767"/>
    <w:rsid w:val="00D271C0"/>
    <w:rsid w:val="00D279C6"/>
    <w:rsid w:val="00D27F7A"/>
    <w:rsid w:val="00D30623"/>
    <w:rsid w:val="00D309BE"/>
    <w:rsid w:val="00D31243"/>
    <w:rsid w:val="00D319D6"/>
    <w:rsid w:val="00D31A5A"/>
    <w:rsid w:val="00D31B4E"/>
    <w:rsid w:val="00D33105"/>
    <w:rsid w:val="00D33859"/>
    <w:rsid w:val="00D33FBA"/>
    <w:rsid w:val="00D3411C"/>
    <w:rsid w:val="00D3455A"/>
    <w:rsid w:val="00D34F14"/>
    <w:rsid w:val="00D35A1A"/>
    <w:rsid w:val="00D35FEC"/>
    <w:rsid w:val="00D37352"/>
    <w:rsid w:val="00D37566"/>
    <w:rsid w:val="00D377D7"/>
    <w:rsid w:val="00D37AB2"/>
    <w:rsid w:val="00D40B59"/>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4A5"/>
    <w:rsid w:val="00D456EC"/>
    <w:rsid w:val="00D457C3"/>
    <w:rsid w:val="00D45967"/>
    <w:rsid w:val="00D45AA5"/>
    <w:rsid w:val="00D45E51"/>
    <w:rsid w:val="00D46ECD"/>
    <w:rsid w:val="00D47C59"/>
    <w:rsid w:val="00D504A1"/>
    <w:rsid w:val="00D50732"/>
    <w:rsid w:val="00D5100D"/>
    <w:rsid w:val="00D520B3"/>
    <w:rsid w:val="00D52176"/>
    <w:rsid w:val="00D52248"/>
    <w:rsid w:val="00D526FD"/>
    <w:rsid w:val="00D52F07"/>
    <w:rsid w:val="00D55400"/>
    <w:rsid w:val="00D55861"/>
    <w:rsid w:val="00D55D5E"/>
    <w:rsid w:val="00D561C6"/>
    <w:rsid w:val="00D5620A"/>
    <w:rsid w:val="00D56AE2"/>
    <w:rsid w:val="00D56ECD"/>
    <w:rsid w:val="00D56FC8"/>
    <w:rsid w:val="00D57331"/>
    <w:rsid w:val="00D578E2"/>
    <w:rsid w:val="00D6070E"/>
    <w:rsid w:val="00D607F3"/>
    <w:rsid w:val="00D6099D"/>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4A99"/>
    <w:rsid w:val="00D75EDA"/>
    <w:rsid w:val="00D76376"/>
    <w:rsid w:val="00D80596"/>
    <w:rsid w:val="00D81229"/>
    <w:rsid w:val="00D8131C"/>
    <w:rsid w:val="00D81C34"/>
    <w:rsid w:val="00D83339"/>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AF5"/>
    <w:rsid w:val="00D94CA2"/>
    <w:rsid w:val="00D95854"/>
    <w:rsid w:val="00D95974"/>
    <w:rsid w:val="00D95B5D"/>
    <w:rsid w:val="00D95F91"/>
    <w:rsid w:val="00D961CF"/>
    <w:rsid w:val="00D96600"/>
    <w:rsid w:val="00D96D6A"/>
    <w:rsid w:val="00D96F4A"/>
    <w:rsid w:val="00D97992"/>
    <w:rsid w:val="00D97C63"/>
    <w:rsid w:val="00DA0110"/>
    <w:rsid w:val="00DA06FF"/>
    <w:rsid w:val="00DA1041"/>
    <w:rsid w:val="00DA1B66"/>
    <w:rsid w:val="00DA1EF9"/>
    <w:rsid w:val="00DA2898"/>
    <w:rsid w:val="00DA2A3B"/>
    <w:rsid w:val="00DA316F"/>
    <w:rsid w:val="00DA4C90"/>
    <w:rsid w:val="00DA4EEC"/>
    <w:rsid w:val="00DA5047"/>
    <w:rsid w:val="00DA6040"/>
    <w:rsid w:val="00DA662B"/>
    <w:rsid w:val="00DA6A16"/>
    <w:rsid w:val="00DA6CCD"/>
    <w:rsid w:val="00DA706D"/>
    <w:rsid w:val="00DA77EB"/>
    <w:rsid w:val="00DA7841"/>
    <w:rsid w:val="00DB0281"/>
    <w:rsid w:val="00DB0FA9"/>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48D"/>
    <w:rsid w:val="00DC05D1"/>
    <w:rsid w:val="00DC0C01"/>
    <w:rsid w:val="00DC10C2"/>
    <w:rsid w:val="00DC1261"/>
    <w:rsid w:val="00DC1491"/>
    <w:rsid w:val="00DC1DB4"/>
    <w:rsid w:val="00DC247C"/>
    <w:rsid w:val="00DC2890"/>
    <w:rsid w:val="00DC2B58"/>
    <w:rsid w:val="00DC2E56"/>
    <w:rsid w:val="00DC32B4"/>
    <w:rsid w:val="00DC3DF6"/>
    <w:rsid w:val="00DC44B8"/>
    <w:rsid w:val="00DC46C3"/>
    <w:rsid w:val="00DC49B5"/>
    <w:rsid w:val="00DC57B3"/>
    <w:rsid w:val="00DC64C6"/>
    <w:rsid w:val="00DC6C02"/>
    <w:rsid w:val="00DC6C57"/>
    <w:rsid w:val="00DC71DB"/>
    <w:rsid w:val="00DC75F5"/>
    <w:rsid w:val="00DC7CF1"/>
    <w:rsid w:val="00DD02CF"/>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0B4B"/>
    <w:rsid w:val="00DE24C6"/>
    <w:rsid w:val="00DE2C76"/>
    <w:rsid w:val="00DE2CB4"/>
    <w:rsid w:val="00DE2F31"/>
    <w:rsid w:val="00DE35D8"/>
    <w:rsid w:val="00DE3CA7"/>
    <w:rsid w:val="00DE4429"/>
    <w:rsid w:val="00DE49E5"/>
    <w:rsid w:val="00DE4C12"/>
    <w:rsid w:val="00DE4E9E"/>
    <w:rsid w:val="00DE6511"/>
    <w:rsid w:val="00DE65E4"/>
    <w:rsid w:val="00DE7039"/>
    <w:rsid w:val="00DE74EC"/>
    <w:rsid w:val="00DE7656"/>
    <w:rsid w:val="00DF077D"/>
    <w:rsid w:val="00DF115E"/>
    <w:rsid w:val="00DF1545"/>
    <w:rsid w:val="00DF2C74"/>
    <w:rsid w:val="00DF3D48"/>
    <w:rsid w:val="00DF4206"/>
    <w:rsid w:val="00DF4A4A"/>
    <w:rsid w:val="00DF4CE8"/>
    <w:rsid w:val="00DF4F80"/>
    <w:rsid w:val="00DF5091"/>
    <w:rsid w:val="00DF57A5"/>
    <w:rsid w:val="00DF5922"/>
    <w:rsid w:val="00DF5B2D"/>
    <w:rsid w:val="00DF6930"/>
    <w:rsid w:val="00DF7173"/>
    <w:rsid w:val="00DF7404"/>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352"/>
    <w:rsid w:val="00E10CFA"/>
    <w:rsid w:val="00E10D02"/>
    <w:rsid w:val="00E11685"/>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DC2"/>
    <w:rsid w:val="00E24253"/>
    <w:rsid w:val="00E24BEC"/>
    <w:rsid w:val="00E24FCD"/>
    <w:rsid w:val="00E2596A"/>
    <w:rsid w:val="00E25AD8"/>
    <w:rsid w:val="00E25CD6"/>
    <w:rsid w:val="00E26795"/>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BE9"/>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3F3"/>
    <w:rsid w:val="00E438D7"/>
    <w:rsid w:val="00E439DC"/>
    <w:rsid w:val="00E43D02"/>
    <w:rsid w:val="00E43D53"/>
    <w:rsid w:val="00E44A04"/>
    <w:rsid w:val="00E45419"/>
    <w:rsid w:val="00E47677"/>
    <w:rsid w:val="00E502E5"/>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76B"/>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44D"/>
    <w:rsid w:val="00E71C3A"/>
    <w:rsid w:val="00E727AA"/>
    <w:rsid w:val="00E72A27"/>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F78"/>
    <w:rsid w:val="00E80968"/>
    <w:rsid w:val="00E815E2"/>
    <w:rsid w:val="00E824AC"/>
    <w:rsid w:val="00E82562"/>
    <w:rsid w:val="00E82F5B"/>
    <w:rsid w:val="00E838DE"/>
    <w:rsid w:val="00E83AB0"/>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CA6"/>
    <w:rsid w:val="00E914C4"/>
    <w:rsid w:val="00E91FD3"/>
    <w:rsid w:val="00E92831"/>
    <w:rsid w:val="00E92DBB"/>
    <w:rsid w:val="00E9364A"/>
    <w:rsid w:val="00E936EE"/>
    <w:rsid w:val="00E9439C"/>
    <w:rsid w:val="00E951D5"/>
    <w:rsid w:val="00E9543E"/>
    <w:rsid w:val="00E95663"/>
    <w:rsid w:val="00E95848"/>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61DD"/>
    <w:rsid w:val="00EA689E"/>
    <w:rsid w:val="00EA68C2"/>
    <w:rsid w:val="00EA6DA3"/>
    <w:rsid w:val="00EA71DE"/>
    <w:rsid w:val="00EA736B"/>
    <w:rsid w:val="00EA7B6B"/>
    <w:rsid w:val="00EA7C53"/>
    <w:rsid w:val="00EB08B2"/>
    <w:rsid w:val="00EB0E3A"/>
    <w:rsid w:val="00EB159B"/>
    <w:rsid w:val="00EB1B1E"/>
    <w:rsid w:val="00EB3391"/>
    <w:rsid w:val="00EB349C"/>
    <w:rsid w:val="00EB402B"/>
    <w:rsid w:val="00EB4204"/>
    <w:rsid w:val="00EB4622"/>
    <w:rsid w:val="00EB4CFB"/>
    <w:rsid w:val="00EB54D2"/>
    <w:rsid w:val="00EB5AFC"/>
    <w:rsid w:val="00EB5EC3"/>
    <w:rsid w:val="00EB6CCD"/>
    <w:rsid w:val="00EB6F44"/>
    <w:rsid w:val="00EC00F8"/>
    <w:rsid w:val="00EC0965"/>
    <w:rsid w:val="00EC1033"/>
    <w:rsid w:val="00EC16BC"/>
    <w:rsid w:val="00EC1FC4"/>
    <w:rsid w:val="00EC3A7F"/>
    <w:rsid w:val="00EC4391"/>
    <w:rsid w:val="00EC4920"/>
    <w:rsid w:val="00EC4BE2"/>
    <w:rsid w:val="00EC4C47"/>
    <w:rsid w:val="00EC4F81"/>
    <w:rsid w:val="00EC500B"/>
    <w:rsid w:val="00EC588E"/>
    <w:rsid w:val="00EC58DF"/>
    <w:rsid w:val="00EC5A18"/>
    <w:rsid w:val="00EC6790"/>
    <w:rsid w:val="00EC6A52"/>
    <w:rsid w:val="00EC742A"/>
    <w:rsid w:val="00EC7450"/>
    <w:rsid w:val="00EC7EAE"/>
    <w:rsid w:val="00ED0235"/>
    <w:rsid w:val="00ED0874"/>
    <w:rsid w:val="00ED0976"/>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9D5"/>
    <w:rsid w:val="00EE26E7"/>
    <w:rsid w:val="00EE2C07"/>
    <w:rsid w:val="00EE308C"/>
    <w:rsid w:val="00EE336B"/>
    <w:rsid w:val="00EE3915"/>
    <w:rsid w:val="00EE3CD8"/>
    <w:rsid w:val="00EE4598"/>
    <w:rsid w:val="00EE471C"/>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CB6"/>
    <w:rsid w:val="00F02841"/>
    <w:rsid w:val="00F029BF"/>
    <w:rsid w:val="00F033B4"/>
    <w:rsid w:val="00F04175"/>
    <w:rsid w:val="00F04D47"/>
    <w:rsid w:val="00F04EE2"/>
    <w:rsid w:val="00F05442"/>
    <w:rsid w:val="00F05B05"/>
    <w:rsid w:val="00F06712"/>
    <w:rsid w:val="00F074BA"/>
    <w:rsid w:val="00F07A93"/>
    <w:rsid w:val="00F07BDF"/>
    <w:rsid w:val="00F07DC9"/>
    <w:rsid w:val="00F1016F"/>
    <w:rsid w:val="00F106F8"/>
    <w:rsid w:val="00F10739"/>
    <w:rsid w:val="00F10A88"/>
    <w:rsid w:val="00F12041"/>
    <w:rsid w:val="00F122D3"/>
    <w:rsid w:val="00F1257D"/>
    <w:rsid w:val="00F12971"/>
    <w:rsid w:val="00F14059"/>
    <w:rsid w:val="00F141B4"/>
    <w:rsid w:val="00F1430E"/>
    <w:rsid w:val="00F14CEB"/>
    <w:rsid w:val="00F1516D"/>
    <w:rsid w:val="00F158C9"/>
    <w:rsid w:val="00F15F8C"/>
    <w:rsid w:val="00F162F9"/>
    <w:rsid w:val="00F16F8F"/>
    <w:rsid w:val="00F17B46"/>
    <w:rsid w:val="00F206CF"/>
    <w:rsid w:val="00F21B35"/>
    <w:rsid w:val="00F21D37"/>
    <w:rsid w:val="00F21D38"/>
    <w:rsid w:val="00F21F07"/>
    <w:rsid w:val="00F228C5"/>
    <w:rsid w:val="00F232B7"/>
    <w:rsid w:val="00F2388E"/>
    <w:rsid w:val="00F23FC9"/>
    <w:rsid w:val="00F25038"/>
    <w:rsid w:val="00F25566"/>
    <w:rsid w:val="00F25963"/>
    <w:rsid w:val="00F265C2"/>
    <w:rsid w:val="00F265EB"/>
    <w:rsid w:val="00F26991"/>
    <w:rsid w:val="00F26A9A"/>
    <w:rsid w:val="00F26DA3"/>
    <w:rsid w:val="00F26ECD"/>
    <w:rsid w:val="00F27596"/>
    <w:rsid w:val="00F27915"/>
    <w:rsid w:val="00F27BB3"/>
    <w:rsid w:val="00F30200"/>
    <w:rsid w:val="00F30209"/>
    <w:rsid w:val="00F305C7"/>
    <w:rsid w:val="00F33C74"/>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C39"/>
    <w:rsid w:val="00F55D0C"/>
    <w:rsid w:val="00F55D44"/>
    <w:rsid w:val="00F56063"/>
    <w:rsid w:val="00F56501"/>
    <w:rsid w:val="00F567CA"/>
    <w:rsid w:val="00F5685E"/>
    <w:rsid w:val="00F5688D"/>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0E19"/>
    <w:rsid w:val="00F91989"/>
    <w:rsid w:val="00F91ED4"/>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24B"/>
    <w:rsid w:val="00FA2771"/>
    <w:rsid w:val="00FA2B85"/>
    <w:rsid w:val="00FA2F3D"/>
    <w:rsid w:val="00FA3577"/>
    <w:rsid w:val="00FA358C"/>
    <w:rsid w:val="00FA37A6"/>
    <w:rsid w:val="00FA3D06"/>
    <w:rsid w:val="00FA4FC4"/>
    <w:rsid w:val="00FA509D"/>
    <w:rsid w:val="00FA569C"/>
    <w:rsid w:val="00FA5F2C"/>
    <w:rsid w:val="00FA5FC6"/>
    <w:rsid w:val="00FA5FDF"/>
    <w:rsid w:val="00FA6607"/>
    <w:rsid w:val="00FA72A6"/>
    <w:rsid w:val="00FA76FB"/>
    <w:rsid w:val="00FA7A17"/>
    <w:rsid w:val="00FB03EE"/>
    <w:rsid w:val="00FB0F57"/>
    <w:rsid w:val="00FB0FED"/>
    <w:rsid w:val="00FB21BB"/>
    <w:rsid w:val="00FB29E6"/>
    <w:rsid w:val="00FB3342"/>
    <w:rsid w:val="00FB3562"/>
    <w:rsid w:val="00FB36CA"/>
    <w:rsid w:val="00FB3A83"/>
    <w:rsid w:val="00FB3E93"/>
    <w:rsid w:val="00FB451B"/>
    <w:rsid w:val="00FB4539"/>
    <w:rsid w:val="00FB486D"/>
    <w:rsid w:val="00FB4BA9"/>
    <w:rsid w:val="00FB4E1A"/>
    <w:rsid w:val="00FB54D8"/>
    <w:rsid w:val="00FB55F4"/>
    <w:rsid w:val="00FB6497"/>
    <w:rsid w:val="00FB6A42"/>
    <w:rsid w:val="00FB7842"/>
    <w:rsid w:val="00FB7C56"/>
    <w:rsid w:val="00FB7F26"/>
    <w:rsid w:val="00FC03EE"/>
    <w:rsid w:val="00FC0918"/>
    <w:rsid w:val="00FC1D96"/>
    <w:rsid w:val="00FC1DC1"/>
    <w:rsid w:val="00FC26AA"/>
    <w:rsid w:val="00FC26CA"/>
    <w:rsid w:val="00FC27BF"/>
    <w:rsid w:val="00FC2953"/>
    <w:rsid w:val="00FC340D"/>
    <w:rsid w:val="00FC3456"/>
    <w:rsid w:val="00FC3995"/>
    <w:rsid w:val="00FC405E"/>
    <w:rsid w:val="00FC41A4"/>
    <w:rsid w:val="00FC423B"/>
    <w:rsid w:val="00FC4DAF"/>
    <w:rsid w:val="00FC5499"/>
    <w:rsid w:val="00FC5CB4"/>
    <w:rsid w:val="00FC62F1"/>
    <w:rsid w:val="00FC69D0"/>
    <w:rsid w:val="00FC6A17"/>
    <w:rsid w:val="00FC6B33"/>
    <w:rsid w:val="00FC7262"/>
    <w:rsid w:val="00FC743A"/>
    <w:rsid w:val="00FC7832"/>
    <w:rsid w:val="00FD0F0E"/>
    <w:rsid w:val="00FD1991"/>
    <w:rsid w:val="00FD1CAD"/>
    <w:rsid w:val="00FD1EB1"/>
    <w:rsid w:val="00FD2F8E"/>
    <w:rsid w:val="00FD3209"/>
    <w:rsid w:val="00FD49C2"/>
    <w:rsid w:val="00FD4D8C"/>
    <w:rsid w:val="00FD5551"/>
    <w:rsid w:val="00FD55A1"/>
    <w:rsid w:val="00FD6098"/>
    <w:rsid w:val="00FD6FC0"/>
    <w:rsid w:val="00FD7E2F"/>
    <w:rsid w:val="00FD7F19"/>
    <w:rsid w:val="00FE05AE"/>
    <w:rsid w:val="00FE0A2E"/>
    <w:rsid w:val="00FE0CFC"/>
    <w:rsid w:val="00FE0F63"/>
    <w:rsid w:val="00FE113F"/>
    <w:rsid w:val="00FE363A"/>
    <w:rsid w:val="00FE473A"/>
    <w:rsid w:val="00FE4F0B"/>
    <w:rsid w:val="00FE54B5"/>
    <w:rsid w:val="00FE6393"/>
    <w:rsid w:val="00FE6841"/>
    <w:rsid w:val="00FE6CC7"/>
    <w:rsid w:val="00FE7758"/>
    <w:rsid w:val="00FF058E"/>
    <w:rsid w:val="00FF08D8"/>
    <w:rsid w:val="00FF0E86"/>
    <w:rsid w:val="00FF10A4"/>
    <w:rsid w:val="00FF222C"/>
    <w:rsid w:val="00FF299A"/>
    <w:rsid w:val="00FF3167"/>
    <w:rsid w:val="00FF320E"/>
    <w:rsid w:val="00FF33FE"/>
    <w:rsid w:val="00FF3631"/>
    <w:rsid w:val="00FF3949"/>
    <w:rsid w:val="00FF4531"/>
    <w:rsid w:val="00FF4CC3"/>
    <w:rsid w:val="00FF513B"/>
    <w:rsid w:val="00FF53E2"/>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4-nfasis1">
    <w:name w:val="Grid Table 4 Accent 1"/>
    <w:basedOn w:val="Tablanormal"/>
    <w:uiPriority w:val="49"/>
    <w:rsid w:val="003B7E8E"/>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
    <w:name w:val="Tabla con cuadrícula1"/>
    <w:basedOn w:val="Tablanormal"/>
    <w:next w:val="Tablaconcuadrcula"/>
    <w:uiPriority w:val="99"/>
    <w:rsid w:val="000967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60118647">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13198064">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2351254">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52482473">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1188160">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51581461">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emf"/><Relationship Id="rId39" Type="http://schemas.openxmlformats.org/officeDocument/2006/relationships/image" Target="media/image19.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4.emf"/><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3.emf"/><Relationship Id="rId38" Type="http://schemas.openxmlformats.org/officeDocument/2006/relationships/image" Target="media/image18.emf"/><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em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image" Target="media/image20.emf"/><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emf"/><Relationship Id="rId36" Type="http://schemas.openxmlformats.org/officeDocument/2006/relationships/image" Target="media/image16.emf"/><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h94fGVyMA34ppNS5XJws/kkC7G+pjMzEV9DFsj9LZEs=</DigestValue>
    </Reference>
    <Reference Type="http://www.w3.org/2000/09/xmldsig#Object" URI="#idOfficeObject">
      <DigestMethod Algorithm="http://www.w3.org/2001/04/xmlenc#sha256"/>
      <DigestValue>BQ8YjaVllImc8BBcR5r9ntkuztegAL7GB6G0Eg+hXmU=</DigestValue>
    </Reference>
    <Reference Type="http://uri.etsi.org/01903#SignedProperties" URI="#idSignedProperties">
      <Transforms>
        <Transform Algorithm="http://www.w3.org/TR/2001/REC-xml-c14n-20010315"/>
      </Transforms>
      <DigestMethod Algorithm="http://www.w3.org/2001/04/xmlenc#sha256"/>
      <DigestValue>Bb2zJBitHRtPfqoZVS0Ni5C7iJKKxF0yZB4kawr5dG4=</DigestValue>
    </Reference>
    <Reference Type="http://www.w3.org/2000/09/xmldsig#Object" URI="#idValidSigLnImg">
      <DigestMethod Algorithm="http://www.w3.org/2001/04/xmlenc#sha256"/>
      <DigestValue>PVJXAsL4N8w4P4zVQj1qgDyWTQzzrQiHsn/2CqpQNc0=</DigestValue>
    </Reference>
    <Reference Type="http://www.w3.org/2000/09/xmldsig#Object" URI="#idInvalidSigLnImg">
      <DigestMethod Algorithm="http://www.w3.org/2001/04/xmlenc#sha256"/>
      <DigestValue>WDytd0158eNQ+3rCjLkL+LeRD783uSCINcgaNtRSbVI=</DigestValue>
    </Reference>
  </SignedInfo>
  <SignatureValue>G0V/KtzR4hWH13HFj7KUmvlozsxRLGscZCaVGOBhjam85Ukue67cF4IcE8KIzunp5A+zQ2schNX/
88CxHZmKVjtgi3IQQYJES6ROTv4GbiNP40rVxtaM5nz9Ddf7iOD7X/VrxNM4LeiskKcoUexhXihl
Cg34H3kKk4pAOjfPcTg3OvUHmpFIl4bt7+eb4kWZaHnbP16BBa8kLB375e0fx3lKDi1G+Oz5BtID
5vOGLYqCp265XE8JgBVtvnirFCqMfHJzLcKL5AXj8RBHWWtxbcFq56vGr7GhMU0MVKU2p5kJ2iRw
LTfu65uP/h+GS2Fwl6uNEJqg14gc7fA+NzCTQQ==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1/04/xmlenc#sha256"/>
        <DigestValue>qm4s7XK2TjaLT+0FCJXXYwBojM/6AAuWmL17wTiSW5Y=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slRuqUci/3jL6jTmRhxHGa3tfGlOcIoBUbvelY7xJRs=</DigestValue>
      </Reference>
      <Reference URI="/word/endnotes.xml?ContentType=application/vnd.openxmlformats-officedocument.wordprocessingml.endnotes+xml">
        <DigestMethod Algorithm="http://www.w3.org/2001/04/xmlenc#sha256"/>
        <DigestValue>cPdbWAwV+YBav0Q10t7D0qEmmhkh78nYGqVNj8eDZec=</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XcHauWNQuDRWsEpkTHqd3Oe21Loly4Nf3Ir0V3F46Is=</DigestValue>
      </Reference>
      <Reference URI="/word/footer2.xml?ContentType=application/vnd.openxmlformats-officedocument.wordprocessingml.footer+xml">
        <DigestMethod Algorithm="http://www.w3.org/2001/04/xmlenc#sha256"/>
        <DigestValue>tUxnF+QPCM2QCsN8ZhcxNa5xeNrtFHrZadevA3/LIZo=</DigestValue>
      </Reference>
      <Reference URI="/word/footnotes.xml?ContentType=application/vnd.openxmlformats-officedocument.wordprocessingml.footnotes+xml">
        <DigestMethod Algorithm="http://www.w3.org/2001/04/xmlenc#sha256"/>
        <DigestValue>UBDChT9scd2tuNIXQHHIqpU/4u/MwQsPFvrA8LLn4II=</DigestValue>
      </Reference>
      <Reference URI="/word/header1.xml?ContentType=application/vnd.openxmlformats-officedocument.wordprocessingml.header+xml">
        <DigestMethod Algorithm="http://www.w3.org/2001/04/xmlenc#sha256"/>
        <DigestValue>d5+GDkhKKcLaiswrZaTiRy6a5Dk8XtfE0b7XYAl9Hmw=</DigestValue>
      </Reference>
      <Reference URI="/word/header2.xml?ContentType=application/vnd.openxmlformats-officedocument.wordprocessingml.header+xml">
        <DigestMethod Algorithm="http://www.w3.org/2001/04/xmlenc#sha256"/>
        <DigestValue>neGcGcGxh0DY7PRhdeih2Gl1Y3eHXaJn9SZwbWGGx3g=</DigestValue>
      </Reference>
      <Reference URI="/word/media/image1.emf?ContentType=image/x-emf">
        <DigestMethod Algorithm="http://www.w3.org/2001/04/xmlenc#sha256"/>
        <DigestValue>yfr5A2vqHhdeolvr+ReCFqd/uFdAgUxgudNgzCWMdCg=</DigestValue>
      </Reference>
      <Reference URI="/word/media/image10.emf?ContentType=image/x-emf">
        <DigestMethod Algorithm="http://www.w3.org/2001/04/xmlenc#sha256"/>
        <DigestValue>Utyb81HGz1sjaZlDnBs95+ZkmpmXpqCwu0q8lshAH+4=</DigestValue>
      </Reference>
      <Reference URI="/word/media/image11.emf?ContentType=image/x-emf">
        <DigestMethod Algorithm="http://www.w3.org/2001/04/xmlenc#sha256"/>
        <DigestValue>yyCRpOAjQaevSIcH20/J/uZ5wHbrEwkZJIg09nlheJY=</DigestValue>
      </Reference>
      <Reference URI="/word/media/image12.emf?ContentType=image/x-emf">
        <DigestMethod Algorithm="http://www.w3.org/2001/04/xmlenc#sha256"/>
        <DigestValue>f8aDGjMIKERanXUxUhL7wIW+3tT6jxk2p3RuBS/iQtk=</DigestValue>
      </Reference>
      <Reference URI="/word/media/image13.emf?ContentType=image/x-emf">
        <DigestMethod Algorithm="http://www.w3.org/2001/04/xmlenc#sha256"/>
        <DigestValue>VjstbN/grKT0ae+vUuOheSQY8LhLQBHgU/pBMRhqqSY=</DigestValue>
      </Reference>
      <Reference URI="/word/media/image14.emf?ContentType=image/x-emf">
        <DigestMethod Algorithm="http://www.w3.org/2001/04/xmlenc#sha256"/>
        <DigestValue>moAX5DROghQCm8exSpVo+fh/4HIiQt+91aUdau8szVU=</DigestValue>
      </Reference>
      <Reference URI="/word/media/image15.emf?ContentType=image/x-emf">
        <DigestMethod Algorithm="http://www.w3.org/2001/04/xmlenc#sha256"/>
        <DigestValue>2pdj/JUZztXZq1ctLfGVCiU00G4fcr7TJWQY0xmzlDE=</DigestValue>
      </Reference>
      <Reference URI="/word/media/image16.emf?ContentType=image/x-emf">
        <DigestMethod Algorithm="http://www.w3.org/2001/04/xmlenc#sha256"/>
        <DigestValue>iumRNxYaqWSxyMjv21Ej+8GDjHzFag+GTVMXXk8fqVU=</DigestValue>
      </Reference>
      <Reference URI="/word/media/image17.emf?ContentType=image/x-emf">
        <DigestMethod Algorithm="http://www.w3.org/2001/04/xmlenc#sha256"/>
        <DigestValue>0LVhWdIPBqsqVJFp23sxk8Zw96koy+hgRBVuoXEduZg=</DigestValue>
      </Reference>
      <Reference URI="/word/media/image18.emf?ContentType=image/x-emf">
        <DigestMethod Algorithm="http://www.w3.org/2001/04/xmlenc#sha256"/>
        <DigestValue>ZB1HQcR67MkSjJLFPGZmHGsONCHsGqLF2fC6YLKiJGM=</DigestValue>
      </Reference>
      <Reference URI="/word/media/image19.emf?ContentType=image/x-emf">
        <DigestMethod Algorithm="http://www.w3.org/2001/04/xmlenc#sha256"/>
        <DigestValue>q9ZIf8z/8C9ycXYY9a7QklKKmgxQE/IGoz9NLHW9d54=</DigestValue>
      </Reference>
      <Reference URI="/word/media/image2.emf?ContentType=image/x-emf">
        <DigestMethod Algorithm="http://www.w3.org/2001/04/xmlenc#sha256"/>
        <DigestValue>2XeFdet59ytY8IRZfYdEsVooAwO0uc24PS83j7h6MaU=</DigestValue>
      </Reference>
      <Reference URI="/word/media/image20.emf?ContentType=image/x-emf">
        <DigestMethod Algorithm="http://www.w3.org/2001/04/xmlenc#sha256"/>
        <DigestValue>E3sgMSAbINBwWS5Hhw0lnDQ+Zduz8+HE4Cwz243/3k8=</DigestValue>
      </Reference>
      <Reference URI="/word/media/image21.png?ContentType=image/png">
        <DigestMethod Algorithm="http://www.w3.org/2001/04/xmlenc#sha256"/>
        <DigestValue>FpZa7XwuHjwTKke2dBOkIAuFS5IeZraNikGRsUmwthw=</DigestValue>
      </Reference>
      <Reference URI="/word/media/image3.emf?ContentType=image/x-emf">
        <DigestMethod Algorithm="http://www.w3.org/2001/04/xmlenc#sha256"/>
        <DigestValue>mQGURycGT1HCTV8HQgRugGN4c80I6B4qLRZwudzloKM=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XzaMCYK2LFKIAIF8oFgo42EczRknZjMaimPJBT6F/o8=</DigestValue>
      </Reference>
      <Reference URI="/word/media/image7.emf?ContentType=image/x-emf">
        <DigestMethod Algorithm="http://www.w3.org/2001/04/xmlenc#sha256"/>
        <DigestValue>OYLVT6SxhrGfRaQa/7sM8ygm/2gRwrqi7PAtSi+V9TU=</DigestValue>
      </Reference>
      <Reference URI="/word/media/image8.emf?ContentType=image/x-emf">
        <DigestMethod Algorithm="http://www.w3.org/2001/04/xmlenc#sha256"/>
        <DigestValue>+tbA2VrKHb/4/47ABH/xWEm2cLX5H3CdP51+jezGmiM=</DigestValue>
      </Reference>
      <Reference URI="/word/media/image9.emf?ContentType=image/x-emf">
        <DigestMethod Algorithm="http://www.w3.org/2001/04/xmlenc#sha256"/>
        <DigestValue>h2PhFyiH0IqRKosFTYEMn/CWAk3LngEulB3yQErjAhs=</DigestValue>
      </Reference>
      <Reference URI="/word/numbering.xml?ContentType=application/vnd.openxmlformats-officedocument.wordprocessingml.numbering+xml">
        <DigestMethod Algorithm="http://www.w3.org/2001/04/xmlenc#sha256"/>
        <DigestValue>R4JrjtdlX9Jfg3QfFhxS6mx+4I/PrXgNpYZeB/6omSk=</DigestValue>
      </Reference>
      <Reference URI="/word/settings.xml?ContentType=application/vnd.openxmlformats-officedocument.wordprocessingml.settings+xml">
        <DigestMethod Algorithm="http://www.w3.org/2001/04/xmlenc#sha256"/>
        <DigestValue>vkyisHnZ5eEDpFJWjBdbwLTm0Nk0gOhK+LfF7G2m5lE=</DigestValue>
      </Reference>
      <Reference URI="/word/styles.xml?ContentType=application/vnd.openxmlformats-officedocument.wordprocessingml.styles+xml">
        <DigestMethod Algorithm="http://www.w3.org/2001/04/xmlenc#sha256"/>
        <DigestValue>JUgiDqLSCy4jnkkEx50xyqvQ/+GZOQ/HHiD/HpHoVt4=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qnTxBN33jbl9FnZ3UX7fva+4M7cXa7e6aeiSP3C4w4U=</DigestValue>
      </Reference>
    </Manifest>
    <SignatureProperties>
      <SignatureProperty Id="idSignatureTime" Target="#idPackageSignature">
        <mdssi:SignatureTime xmlns:mdssi="http://schemas.openxmlformats.org/package/2006/digital-signature">
          <mdssi:Format>YYYY-MM-DDThh:mm:ssTZD</mdssi:Format>
          <mdssi:Value>2016-10-19T17:26:48Z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2016-10-19T17:26:48Z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k1EJdgAAAAAgReUP6C88AAEAAACA7GQMAAAAADjO5A8DAAAA6C88AEAp6A8AAAAAOM7kD+OFJ2YDAAAAAgAAAAAAAABYAAAAaM1YZpg9IQDerFF3AAA8APSrUXfPq1F3wD0hAGQBAAApblJ1KW5SdWDi5A8ACAAAAAIAAAAAAADgPSEAfZRSdQAAAAAAAAAAFD8hAAYAAAAIPyEABgAAAAAAAAAAAAAACD8hABg+IQDyk1J1AAAAAAACAAAAACEABgAAAAg/IQAGAAAAkElWdQAAAAAAAAAACD8hAAYAAAAAAAAARD4hADGTUnUAAAAAAAIAAAg/IQ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AAD1AAAAzG8hALv4qbzX+Km8UwBlAGcAbwCgH0kMVQBJAPkUITAiAIoBPHAhAPEAAADwbyEAmjM0ZjiH6g/xAAAAAQAAALSujhMQcCEAOjM0ZgQAAAADAAAAAAAAAAAAAAAAAAAAtK6OE/xxIQAk3xVnWBRkDAQAAADAQcEIAAAhAKXjFWdEcCEA4nknZiAAAAD/////AAAAAAAAAAAVAAAAAAAAAHAAAAABAAAAAQAAACQAAAAkAAAAFgAAAAAAAAAAAAAAWJkyCsBBwQjjFgAApBQKhARxIQAEcSEA0HgzZgAAAACYOWUMAAAAAAEAAAAAAAAAwHAh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ZQAAAAcKDQcKDQcJDQ4WMShFrjFU1TJV1gECBAIDBAECBQoRKyZBowsTMcp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7f2CXYepnVnGEt1Z///AAAAAKJ2EloAAICZIQAMAAAAAAAAABCHPQDUmCEAgemjdgAAAAAAAENoYXJVcHBlclcAbTwAUG48AMgBMwrgdTwALJkhAECRVXf0q1F3z6tRdyyZIQBkAQAAKW5SdSluUnWwZ0gAAAgAAAACAAAAAAAATJkhAH2UUnUAAAAAAAAAAIaaIQAJAAAAdJohAAkAAAAAAAAAAAAAAHSaIQCEmSEA8pNSdQAAAAAAAgAAAAAhAAkAAAB0miEACQAAAJBJVnUAAAAAAAAAAHSaIQAJAAAAAAAAALCZIQAxk1J1AAAAAAACAAB0mi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KMAAAAAAhEnowAAAAAAAAAAAAAAAAAAAAAAAAAAAAAAAABAAAA0FzognCSwoymlwAAAAAhAOBaOHdQRCEA7eA0dydwEAH+////5y84d4IuOHd862QMKPc9AMDpZAzgPSEAfZRSdQAAAAAAAAAAFD8hAAYAAAAIPyEABgAAAAIAAAAAAAAA1OlkDGhM6A/U6WQMAAAAAGhM6A8wPiEAKW5SdSluUnUAAAAAAAgAAAACAAAAAAAAOD4hAH2UUnUAAAAAAAAAAG4/IQAHAAAAYD8hAAcAAAAAAAAAAAAAAGA/IQBwPiEA8pNSdQAAAAAAAgAAAAAhAAcAAABgPyEABwAAAJBJVnUAAAAAAAAAAGA/IQAHAAAAAAAAAJw+IQAxk1J1AAAAAAACAABgPy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k1EJdgAAAAAgReUP6C88AAEAAACA7GQMAAAAADjO5A8DAAAA6C88AEAp6A8AAAAAOM7kD+OFJ2YDAAAAAgAAAAAAAABYAAAAaM1YZpg9IQDerFF3AAA8APSrUXfPq1F3wD0hAGQBAAApblJ1KW5SdWDi5A8ACAAAAAIAAAAAAADgPSEAfZRSdQAAAAAAAAAAFD8hAAYAAAAIPyEABgAAAAAAAAAAAAAACD8hABg+IQDyk1J1AAAAAAACAAAAACEABgAAAAg/IQAGAAAAkElWdQAAAAAAAAAACD8hAAYAAAAAAAAARD4hADGTUnUAAAAAAAIAAAg/I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MgoAAAAAcCLzD2WwUXfYrEpn3Q4BrgAAAACgH0kMqHEhAK0VITYiAIoBXvQVZ2hwIQAAAAAAWJkyCqhxIQAkiIASsHAhAFMAZQBnAG8AZQAgAFUASQAAAAAAAAAAACXkFWfhAAAAJHAhAJozNGY4h+oP4QAAAAEAAACOIvMPAAAhADozNGYEAAAABQAAAAAAAAAAAAAAAAAAAI4i8w8wciEAJN8VZ1gUZAwEAAAAWJkyCgAAAACl4xVn/////wAAAABTAGUAZwBvAGUAIABVAEkAAAAKBQRxIQAEcSEA4QAAAAAAAABwIvMPAAAAAAEAAAAAAAAAwHAh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TZEZNZIUmRByTr7lK9PYwiz1lAfNlIX5NUsiksRX+f8=</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y16KyhvTyxHEqFNfgLihjc/jgBlYbdIfozIq+q35fdo=</DigestValue>
    </Reference>
    <Reference Type="http://www.w3.org/2000/09/xmldsig#Object" URI="#idValidSigLnImg">
      <DigestMethod Algorithm="http://www.w3.org/2001/04/xmlenc#sha256"/>
      <DigestValue>k6+x7aZnKVhfAwRCNEJ8xw7CbpbeztLlQhn+thQsqqA=</DigestValue>
    </Reference>
    <Reference Type="http://www.w3.org/2000/09/xmldsig#Object" URI="#idInvalidSigLnImg">
      <DigestMethod Algorithm="http://www.w3.org/2001/04/xmlenc#sha256"/>
      <DigestValue>vs0NrrSzb6WglFQTMewABmQWmkZzDJssdmJ9q9M0RfQ=</DigestValue>
    </Reference>
  </SignedInfo>
  <SignatureValue>FxFoQHJiM1MxAOlWNXQ7tLDD0j31Eq5UBZHzXE3kvy/a8xQsWj0Fyz21Pt4Bw0ZoTDyujUZovw5G
DV98iHMYGjwz8XERGgNTkvK8m0x0jVWnKDeWrEs/t0yB7TFvOI+Nwsh+0N9pPSaX+BPCC7dcG4XW
zvnQiS3ZUb//a0GtetEu1nzj2P+4UlgTCsU10bBbbqGAOEuSdYhMn8TPEdixtFw38vwfSRvBrEKH
dxQ9B4FJIYbzO7+91zyHAhkM0lGFUjQCo+qGNmEsf+f0nx8jLmbLO/kUBBklzwt+LPxt+K1k0UIZ
6uM3n34P3jxMV6iOnRQhEB8xawfzlDeSA6OktQ==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1/04/xmlenc#sha256"/>
        <DigestValue>qm4s7XK2TjaLT+0FCJXXYwBojM/6AAuWmL17wTiSW5Y=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slRuqUci/3jL6jTmRhxHGa3tfGlOcIoBUbvelY7xJRs=</DigestValue>
      </Reference>
      <Reference URI="/word/endnotes.xml?ContentType=application/vnd.openxmlformats-officedocument.wordprocessingml.endnotes+xml">
        <DigestMethod Algorithm="http://www.w3.org/2001/04/xmlenc#sha256"/>
        <DigestValue>cPdbWAwV+YBav0Q10t7D0qEmmhkh78nYGqVNj8eDZec=</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XcHauWNQuDRWsEpkTHqd3Oe21Loly4Nf3Ir0V3F46Is=</DigestValue>
      </Reference>
      <Reference URI="/word/footer2.xml?ContentType=application/vnd.openxmlformats-officedocument.wordprocessingml.footer+xml">
        <DigestMethod Algorithm="http://www.w3.org/2001/04/xmlenc#sha256"/>
        <DigestValue>tUxnF+QPCM2QCsN8ZhcxNa5xeNrtFHrZadevA3/LIZo=</DigestValue>
      </Reference>
      <Reference URI="/word/footnotes.xml?ContentType=application/vnd.openxmlformats-officedocument.wordprocessingml.footnotes+xml">
        <DigestMethod Algorithm="http://www.w3.org/2001/04/xmlenc#sha256"/>
        <DigestValue>UBDChT9scd2tuNIXQHHIqpU/4u/MwQsPFvrA8LLn4II=</DigestValue>
      </Reference>
      <Reference URI="/word/header1.xml?ContentType=application/vnd.openxmlformats-officedocument.wordprocessingml.header+xml">
        <DigestMethod Algorithm="http://www.w3.org/2001/04/xmlenc#sha256"/>
        <DigestValue>d5+GDkhKKcLaiswrZaTiRy6a5Dk8XtfE0b7XYAl9Hmw=</DigestValue>
      </Reference>
      <Reference URI="/word/header2.xml?ContentType=application/vnd.openxmlformats-officedocument.wordprocessingml.header+xml">
        <DigestMethod Algorithm="http://www.w3.org/2001/04/xmlenc#sha256"/>
        <DigestValue>neGcGcGxh0DY7PRhdeih2Gl1Y3eHXaJn9SZwbWGGx3g=</DigestValue>
      </Reference>
      <Reference URI="/word/media/image1.emf?ContentType=image/x-emf">
        <DigestMethod Algorithm="http://www.w3.org/2001/04/xmlenc#sha256"/>
        <DigestValue>yfr5A2vqHhdeolvr+ReCFqd/uFdAgUxgudNgzCWMdCg=</DigestValue>
      </Reference>
      <Reference URI="/word/media/image10.emf?ContentType=image/x-emf">
        <DigestMethod Algorithm="http://www.w3.org/2001/04/xmlenc#sha256"/>
        <DigestValue>Utyb81HGz1sjaZlDnBs95+ZkmpmXpqCwu0q8lshAH+4=</DigestValue>
      </Reference>
      <Reference URI="/word/media/image11.emf?ContentType=image/x-emf">
        <DigestMethod Algorithm="http://www.w3.org/2001/04/xmlenc#sha256"/>
        <DigestValue>yyCRpOAjQaevSIcH20/J/uZ5wHbrEwkZJIg09nlheJY=</DigestValue>
      </Reference>
      <Reference URI="/word/media/image12.emf?ContentType=image/x-emf">
        <DigestMethod Algorithm="http://www.w3.org/2001/04/xmlenc#sha256"/>
        <DigestValue>f8aDGjMIKERanXUxUhL7wIW+3tT6jxk2p3RuBS/iQtk=</DigestValue>
      </Reference>
      <Reference URI="/word/media/image13.emf?ContentType=image/x-emf">
        <DigestMethod Algorithm="http://www.w3.org/2001/04/xmlenc#sha256"/>
        <DigestValue>VjstbN/grKT0ae+vUuOheSQY8LhLQBHgU/pBMRhqqSY=</DigestValue>
      </Reference>
      <Reference URI="/word/media/image14.emf?ContentType=image/x-emf">
        <DigestMethod Algorithm="http://www.w3.org/2001/04/xmlenc#sha256"/>
        <DigestValue>moAX5DROghQCm8exSpVo+fh/4HIiQt+91aUdau8szVU=</DigestValue>
      </Reference>
      <Reference URI="/word/media/image15.emf?ContentType=image/x-emf">
        <DigestMethod Algorithm="http://www.w3.org/2001/04/xmlenc#sha256"/>
        <DigestValue>2pdj/JUZztXZq1ctLfGVCiU00G4fcr7TJWQY0xmzlDE=</DigestValue>
      </Reference>
      <Reference URI="/word/media/image16.emf?ContentType=image/x-emf">
        <DigestMethod Algorithm="http://www.w3.org/2001/04/xmlenc#sha256"/>
        <DigestValue>iumRNxYaqWSxyMjv21Ej+8GDjHzFag+GTVMXXk8fqVU=</DigestValue>
      </Reference>
      <Reference URI="/word/media/image17.emf?ContentType=image/x-emf">
        <DigestMethod Algorithm="http://www.w3.org/2001/04/xmlenc#sha256"/>
        <DigestValue>0LVhWdIPBqsqVJFp23sxk8Zw96koy+hgRBVuoXEduZg=</DigestValue>
      </Reference>
      <Reference URI="/word/media/image18.emf?ContentType=image/x-emf">
        <DigestMethod Algorithm="http://www.w3.org/2001/04/xmlenc#sha256"/>
        <DigestValue>ZB1HQcR67MkSjJLFPGZmHGsONCHsGqLF2fC6YLKiJGM=</DigestValue>
      </Reference>
      <Reference URI="/word/media/image19.emf?ContentType=image/x-emf">
        <DigestMethod Algorithm="http://www.w3.org/2001/04/xmlenc#sha256"/>
        <DigestValue>q9ZIf8z/8C9ycXYY9a7QklKKmgxQE/IGoz9NLHW9d54=</DigestValue>
      </Reference>
      <Reference URI="/word/media/image2.emf?ContentType=image/x-emf">
        <DigestMethod Algorithm="http://www.w3.org/2001/04/xmlenc#sha256"/>
        <DigestValue>2XeFdet59ytY8IRZfYdEsVooAwO0uc24PS83j7h6MaU=</DigestValue>
      </Reference>
      <Reference URI="/word/media/image20.emf?ContentType=image/x-emf">
        <DigestMethod Algorithm="http://www.w3.org/2001/04/xmlenc#sha256"/>
        <DigestValue>E3sgMSAbINBwWS5Hhw0lnDQ+Zduz8+HE4Cwz243/3k8=</DigestValue>
      </Reference>
      <Reference URI="/word/media/image21.png?ContentType=image/png">
        <DigestMethod Algorithm="http://www.w3.org/2001/04/xmlenc#sha256"/>
        <DigestValue>FpZa7XwuHjwTKke2dBOkIAuFS5IeZraNikGRsUmwthw=</DigestValue>
      </Reference>
      <Reference URI="/word/media/image3.emf?ContentType=image/x-emf">
        <DigestMethod Algorithm="http://www.w3.org/2001/04/xmlenc#sha256"/>
        <DigestValue>mQGURycGT1HCTV8HQgRugGN4c80I6B4qLRZwudzloKM=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XzaMCYK2LFKIAIF8oFgo42EczRknZjMaimPJBT6F/o8=</DigestValue>
      </Reference>
      <Reference URI="/word/media/image7.emf?ContentType=image/x-emf">
        <DigestMethod Algorithm="http://www.w3.org/2001/04/xmlenc#sha256"/>
        <DigestValue>OYLVT6SxhrGfRaQa/7sM8ygm/2gRwrqi7PAtSi+V9TU=</DigestValue>
      </Reference>
      <Reference URI="/word/media/image8.emf?ContentType=image/x-emf">
        <DigestMethod Algorithm="http://www.w3.org/2001/04/xmlenc#sha256"/>
        <DigestValue>+tbA2VrKHb/4/47ABH/xWEm2cLX5H3CdP51+jezGmiM=</DigestValue>
      </Reference>
      <Reference URI="/word/media/image9.emf?ContentType=image/x-emf">
        <DigestMethod Algorithm="http://www.w3.org/2001/04/xmlenc#sha256"/>
        <DigestValue>h2PhFyiH0IqRKosFTYEMn/CWAk3LngEulB3yQErjAhs=</DigestValue>
      </Reference>
      <Reference URI="/word/numbering.xml?ContentType=application/vnd.openxmlformats-officedocument.wordprocessingml.numbering+xml">
        <DigestMethod Algorithm="http://www.w3.org/2001/04/xmlenc#sha256"/>
        <DigestValue>R4JrjtdlX9Jfg3QfFhxS6mx+4I/PrXgNpYZeB/6omSk=</DigestValue>
      </Reference>
      <Reference URI="/word/settings.xml?ContentType=application/vnd.openxmlformats-officedocument.wordprocessingml.settings+xml">
        <DigestMethod Algorithm="http://www.w3.org/2001/04/xmlenc#sha256"/>
        <DigestValue>vkyisHnZ5eEDpFJWjBdbwLTm0Nk0gOhK+LfF7G2m5lE=</DigestValue>
      </Reference>
      <Reference URI="/word/styles.xml?ContentType=application/vnd.openxmlformats-officedocument.wordprocessingml.styles+xml">
        <DigestMethod Algorithm="http://www.w3.org/2001/04/xmlenc#sha256"/>
        <DigestValue>JUgiDqLSCy4jnkkEx50xyqvQ/+GZOQ/HHiD/HpHoVt4=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qnTxBN33jbl9FnZ3UX7fva+4M7cXa7e6aeiSP3C4w4U=</DigestValue>
      </Reference>
    </Manifest>
    <SignatureProperties>
      <SignatureProperty Id="idSignatureTime" Target="#idPackageSignature">
        <mdssi:SignatureTime xmlns:mdssi="http://schemas.openxmlformats.org/package/2006/digital-signature">
          <mdssi:Format>YYYY-MM-DDThh:mm:ssTZD</mdssi:Format>
          <mdssi:Value>2016-10-20T13:10:37Z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2016-10-20T13:10:37Z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ULOKqEAAAAAAAEqlYHOKqEAFw+QgCVuF5mXD5CAFw+QgCcnV5mAAAAAPm3XmaMBJhmuDyKZrg8imaAQopmGCIVCwAAAAD/////AAAAAEAhAgCYPkIAgAFndg5cYnbgW2J2mD5CAGQBAACNYl92jWJfdlBFkQ0ACAAAAAIAAAAAAAC4PkIAImpfdgAAAAAAAAAA7D9CAAYAAADgP0IABgAAAAAAAAAAAAAA4D9CAPA+QgDu6l52AAAAAAACAAAAAEIABgAAAOA/QgAGAAAATBJgdgAAAAAAAAAA4D9CAAYAAAAAAAAAHD9CAJUuXnYAAAAAAAIAAOA/Q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aD4///yAQAAAAAAAPyL6wOA+P//CABYfvv2//8AAAAAAAAAAOCL6wOA+P////8AAAAAAABgDMkdGwAAAPcTKyji4G5mIMNVB3gfug1gDMkd7xAhUyIAigEEckIA2HFCAGggFQsgDQSEnHRCALHhbmYgDQSEAAAAACDDVQeAVwoEiHNCANCxl2aWDMkdAAAAANCxl2YgDQAAYAzJHRsAAAAAAAAABwAAAGAMyR0AAAAAAAAAAAxyQgBkzmBmIAAAAP////8AAAAAAAAAAA0AAAAAAAAAMAAAAAEAAAABAAAADQAAAA0AAAAQAAAAAAAAAAAAVQeAVwoEAB4BAAAAAADkDgoozHJCAMxyQgB6sW5mAAAAAAAAAADIwIMRAAAAAAEAAAAAAAAAjHJCAC8wY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HxR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SdzZjoHdYiLpnKCy6Z///AAAAAHJ3floAADxrQgAAAAABAAAAAHB+fwCQakIAUPNzdwAAAAAAAENoYXJVcHBlclcA////qjjSd6I00ncAAAAA6GpCAIABZ3YOXGJ24FtiduhqQgBkAQAAjWJfdo1iX3aI0kkHAAgAAAACAAAAAAAACGtCACJqX3YAAAAAAAAAAEJsQgAJAAAAMGxCAAkAAAAAAAAAAAAAADBsQgBAa0IA7upedgAAAAAAAgAAAABCAAkAAAAwbEIACQAAAEwSYHYAAAAAAAAAADBsQgAJAAAAAAAAAGxrQgCVLl52AAAAAAACAAAwbE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sBoPj///IBAAAAAAAA/IvrA4D4//8IAFh++/b//wAAAAAAAAAA4IvrA4D4/////wAAAABCAPVx1ncARkIA9XHWd6LbMwD+////jOPRd/Lg0XfMZpENGAiAABBlkQ24PkIAImpfdgAAAAAAAAAA7D9CAAYAAADgP0IABgAAAAIAAAAAAAAAJGWRDZBWug0kZZENAAAAAJBWug0IP0IAjWJfdo1iX3YAAAAAAAgAAAACAAAAAAAAED9CACJqX3YAAAAAAAAAAEZAQgAHAAAAOEBCAAcAAAAAAAAAAAAAADhAQgBIP0IA7upedgAAAAAAAgAAAABCAAcAAAA4QEIABwAAAEwSYHYAAAAAAAAAADhAQgAHAAAAAAAAAHQ/QgCVLl52AAAAAAACAAA4QE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ULOKqEAAAAAAAEqlYHOKqEAFw+QgCVuF5mXD5CAFw+QgCcnV5mAAAAAPm3XmaMBJhmuDyKZrg8imaAQopmGCIVCwAAAAD/////AAAAAEAhAgCYPkIAgAFndg5cYnbgW2J2mD5CAGQBAACNYl92jWJfdlBFkQ0ACAAAAAIAAAAAAAC4PkIAImpfdgAAAAAAAAAA7D9CAAYAAADgP0IABgAAAAAAAAAAAAAA4D9CAPA+QgDu6l52AAAAAAACAAAAAEIABgAAAOA/QgAGAAAATBJgdgAAAAAAAAAA4D9CAAYAAAAAAAAAHD9CAJUuXnYAAAAAAAIAAOA/Q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aD4///yAQAAAAAAAPyL6wOA+P//CABYfvv2//8AAAAAAAAAAOCL6wOA+P////8AAAAAVQf48XIW/p1idm+Jv2ZoGgG2AAAAAHgfug1wc0IAvxYh2yIAigFJjL9mMHJCAAAAAAAgw1UHcHNCACSIgBJ4ckIA2Yu/ZlMAZQBnAG8AZQAgAFUASQAAAAAA9Yu/ZkhzQgDhAAAA8HFCAEvkb2aA9FkH4QAAAAEAAAAW8nIWAABCAOrjb2YEAAAABQAAAAAAAAAAAAAAAAAAABbychb8c0IAJYu/ZriKVgcEAAAAIMNVBwAAAABJi79mAAAAAAAAZQBnAG8AZQAgAFUASQAAAAoozHJCAMxyQgDhAAAAaHJCAAAAAAD48XIWAAAAAAEAAAAAAAAAjHJCAC8wY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NtW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21c3207e-4ad9-41ce-b187-b126d6257ffb"/>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79DA279C-72EB-4609-BD8A-395F6024F4B3}">
  <ds:schemaRefs>
    <ds:schemaRef ds:uri="http://schemas.openxmlformats.org/officeDocument/2006/bibliography"/>
  </ds:schemaRefs>
</ds:datastoreItem>
</file>

<file path=customXml/itemProps12.xml><?xml version="1.0" encoding="utf-8"?>
<ds:datastoreItem xmlns:ds="http://schemas.openxmlformats.org/officeDocument/2006/customXml" ds:itemID="{41F54146-3D40-4D9A-9698-5B5A3CD58A05}">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C84E7-C33B-474D-BC31-B4C026D6FDE4}">
  <ds:schemaRefs>
    <ds:schemaRef ds:uri="http://schemas.openxmlformats.org/officeDocument/2006/bibliography"/>
  </ds:schemaRefs>
</ds:datastoreItem>
</file>

<file path=customXml/itemProps4.xml><?xml version="1.0" encoding="utf-8"?>
<ds:datastoreItem xmlns:ds="http://schemas.openxmlformats.org/officeDocument/2006/customXml" ds:itemID="{35F0E567-2475-498A-84B5-4AC5A6EA17FF}">
  <ds:schemaRefs>
    <ds:schemaRef ds:uri="http://schemas.openxmlformats.org/officeDocument/2006/bibliography"/>
  </ds:schemaRefs>
</ds:datastoreItem>
</file>

<file path=customXml/itemProps5.xml><?xml version="1.0" encoding="utf-8"?>
<ds:datastoreItem xmlns:ds="http://schemas.openxmlformats.org/officeDocument/2006/customXml" ds:itemID="{7C0D9A54-4944-4825-9A13-C0372AD55211}">
  <ds:schemaRefs>
    <ds:schemaRef ds:uri="http://schemas.openxmlformats.org/officeDocument/2006/bibliography"/>
  </ds:schemaRefs>
</ds:datastoreItem>
</file>

<file path=customXml/itemProps6.xml><?xml version="1.0" encoding="utf-8"?>
<ds:datastoreItem xmlns:ds="http://schemas.openxmlformats.org/officeDocument/2006/customXml" ds:itemID="{65D5CC5F-C5DC-437D-B255-462C9DED6E1F}">
  <ds:schemaRefs>
    <ds:schemaRef ds:uri="http://schemas.openxmlformats.org/officeDocument/2006/bibliography"/>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9CDB4955-01B2-4B25-876F-EB822E5134DE}">
  <ds:schemaRefs>
    <ds:schemaRef ds:uri="http://schemas.openxmlformats.org/officeDocument/2006/bibliography"/>
  </ds:schemaRefs>
</ds:datastoreItem>
</file>

<file path=customXml/itemProps9.xml><?xml version="1.0" encoding="utf-8"?>
<ds:datastoreItem xmlns:ds="http://schemas.openxmlformats.org/officeDocument/2006/customXml" ds:itemID="{753F9BF6-4D61-4953-BAE3-546486D4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6206</Words>
  <Characters>34440</Characters>
  <Application>Microsoft Office Word</Application>
  <DocSecurity>4</DocSecurity>
  <Lines>287</Lines>
  <Paragraphs>81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40565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2015-05-12T17:41:00Z</cp:lastPrinted>
  <dcterms:created xsi:type="dcterms:W3CDTF">2016-10-19T17:26:00Z</dcterms:created>
  <dcterms:modified xsi:type="dcterms:W3CDTF">2016-10-19T17:26:00Z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