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251B2" w14:textId="77777777" w:rsidR="00C07655" w:rsidRPr="0025129B" w:rsidRDefault="00C07655" w:rsidP="00612EF2">
      <w:pPr>
        <w:spacing w:line="276" w:lineRule="auto"/>
        <w:rPr>
          <w:rFonts w:cstheme="minorHAnsi"/>
        </w:rPr>
      </w:pPr>
    </w:p>
    <w:p w14:paraId="3EE251B3" w14:textId="77777777" w:rsidR="00C07655" w:rsidRPr="0025129B" w:rsidRDefault="00C07655" w:rsidP="00612EF2">
      <w:pPr>
        <w:spacing w:line="276" w:lineRule="auto"/>
        <w:rPr>
          <w:rFonts w:cstheme="minorHAnsi"/>
        </w:rPr>
      </w:pPr>
    </w:p>
    <w:p w14:paraId="3EE251B4" w14:textId="77777777" w:rsidR="00C07655" w:rsidRPr="0025129B" w:rsidRDefault="00C07655" w:rsidP="00612EF2">
      <w:pPr>
        <w:spacing w:line="276" w:lineRule="auto"/>
        <w:rPr>
          <w:rFonts w:cstheme="minorHAnsi"/>
        </w:rPr>
      </w:pPr>
    </w:p>
    <w:p w14:paraId="3EE251B5" w14:textId="77777777" w:rsidR="00C07655" w:rsidRPr="0025129B" w:rsidRDefault="00C07655" w:rsidP="00612EF2">
      <w:pPr>
        <w:spacing w:line="276" w:lineRule="auto"/>
        <w:rPr>
          <w:rFonts w:cstheme="minorHAnsi"/>
        </w:rPr>
      </w:pPr>
    </w:p>
    <w:p w14:paraId="3EE251B6" w14:textId="77777777" w:rsidR="00C07655" w:rsidRPr="0025129B" w:rsidRDefault="00C07655" w:rsidP="00612EF2">
      <w:pPr>
        <w:spacing w:line="276" w:lineRule="auto"/>
        <w:rPr>
          <w:rFonts w:cstheme="minorHAnsi"/>
        </w:rPr>
      </w:pPr>
    </w:p>
    <w:p w14:paraId="3EE251B7" w14:textId="77777777" w:rsidR="00C07655" w:rsidRPr="0025129B" w:rsidRDefault="00C07655" w:rsidP="00612EF2">
      <w:pPr>
        <w:spacing w:line="276" w:lineRule="auto"/>
        <w:rPr>
          <w:rFonts w:cstheme="minorHAnsi"/>
        </w:rPr>
      </w:pPr>
    </w:p>
    <w:p w14:paraId="3EE251B8" w14:textId="77777777" w:rsidR="00C07655" w:rsidRPr="0025129B" w:rsidRDefault="00C07655" w:rsidP="00612EF2">
      <w:pPr>
        <w:spacing w:line="276" w:lineRule="auto"/>
        <w:rPr>
          <w:rFonts w:cstheme="minorHAnsi"/>
        </w:rPr>
      </w:pPr>
    </w:p>
    <w:p w14:paraId="3EE251B9" w14:textId="77777777" w:rsidR="00C07655" w:rsidRPr="0025129B" w:rsidRDefault="00C07655" w:rsidP="00612EF2">
      <w:pPr>
        <w:spacing w:line="276" w:lineRule="auto"/>
        <w:rPr>
          <w:rFonts w:cstheme="minorHAnsi"/>
        </w:rPr>
      </w:pPr>
    </w:p>
    <w:p w14:paraId="3EE251BA" w14:textId="77777777" w:rsidR="00C07655" w:rsidRPr="0025129B" w:rsidRDefault="00C07655" w:rsidP="00612EF2">
      <w:pPr>
        <w:spacing w:line="276" w:lineRule="auto"/>
        <w:rPr>
          <w:rFonts w:cstheme="minorHAnsi"/>
        </w:rPr>
      </w:pPr>
    </w:p>
    <w:p w14:paraId="3EE251BB" w14:textId="77777777" w:rsidR="00C07655" w:rsidRPr="0025129B" w:rsidRDefault="00C07655" w:rsidP="00612EF2">
      <w:pPr>
        <w:spacing w:line="276" w:lineRule="auto"/>
        <w:rPr>
          <w:rFonts w:cstheme="minorHAnsi"/>
        </w:rPr>
      </w:pPr>
    </w:p>
    <w:p w14:paraId="3EE251BC" w14:textId="77777777" w:rsidR="000C128D" w:rsidRPr="0025129B" w:rsidRDefault="000C128D" w:rsidP="00612EF2">
      <w:pPr>
        <w:spacing w:line="276" w:lineRule="auto"/>
        <w:rPr>
          <w:rFonts w:cstheme="minorHAnsi"/>
        </w:rPr>
      </w:pPr>
    </w:p>
    <w:p w14:paraId="3EE251BD" w14:textId="77777777" w:rsidR="000C128D" w:rsidRPr="0025129B" w:rsidRDefault="000C128D" w:rsidP="00A4794E">
      <w:pPr>
        <w:spacing w:line="276" w:lineRule="auto"/>
        <w:rPr>
          <w:rFonts w:cstheme="minorHAnsi"/>
        </w:rPr>
      </w:pPr>
    </w:p>
    <w:p w14:paraId="3EE251BE" w14:textId="77777777" w:rsidR="00CA0510" w:rsidRPr="0025129B" w:rsidRDefault="00CA0510" w:rsidP="00A4794E">
      <w:pPr>
        <w:spacing w:line="276" w:lineRule="auto"/>
        <w:rPr>
          <w:rFonts w:cstheme="minorHAnsi"/>
        </w:rPr>
      </w:pPr>
    </w:p>
    <w:p w14:paraId="3EE251BF" w14:textId="77777777" w:rsidR="00CA0510" w:rsidRPr="0025129B" w:rsidRDefault="00CA0510" w:rsidP="00A4794E">
      <w:pPr>
        <w:spacing w:line="276" w:lineRule="auto"/>
        <w:rPr>
          <w:rFonts w:cstheme="minorHAnsi"/>
        </w:rPr>
      </w:pPr>
    </w:p>
    <w:p w14:paraId="3EE251C0" w14:textId="77777777" w:rsidR="009604F6" w:rsidRPr="00F334A5" w:rsidRDefault="009604F6" w:rsidP="0066261F">
      <w:pPr>
        <w:jc w:val="center"/>
        <w:rPr>
          <w:b/>
        </w:rPr>
      </w:pPr>
      <w:bookmarkStart w:id="0" w:name="_Toc350847214"/>
      <w:bookmarkStart w:id="1" w:name="_Toc350928658"/>
      <w:bookmarkStart w:id="2" w:name="_Toc350937995"/>
      <w:bookmarkStart w:id="3" w:name="_Toc351623557"/>
      <w:r w:rsidRPr="00F334A5">
        <w:rPr>
          <w:b/>
        </w:rPr>
        <w:t>INFORME DE FISCALIZACIÓN AMBIENTAL</w:t>
      </w:r>
      <w:bookmarkEnd w:id="0"/>
      <w:bookmarkEnd w:id="1"/>
      <w:bookmarkEnd w:id="2"/>
      <w:bookmarkEnd w:id="3"/>
    </w:p>
    <w:p w14:paraId="3EE251C1" w14:textId="77777777" w:rsidR="00697654" w:rsidRPr="00F334A5" w:rsidRDefault="00697654" w:rsidP="006B4FA6">
      <w:pPr>
        <w:spacing w:line="276" w:lineRule="auto"/>
        <w:jc w:val="center"/>
        <w:rPr>
          <w:rFonts w:cstheme="minorHAnsi"/>
          <w:b/>
        </w:rPr>
      </w:pPr>
    </w:p>
    <w:p w14:paraId="3EE251C5" w14:textId="77777777" w:rsidR="006B4FA6" w:rsidRPr="00F334A5" w:rsidRDefault="006B4FA6" w:rsidP="0089074C">
      <w:pPr>
        <w:spacing w:line="276" w:lineRule="auto"/>
        <w:rPr>
          <w:rFonts w:cstheme="minorHAnsi"/>
          <w:b/>
        </w:rPr>
      </w:pPr>
    </w:p>
    <w:p w14:paraId="3EE251C6" w14:textId="77777777" w:rsidR="006B4FA6" w:rsidRPr="00F334A5" w:rsidRDefault="006B4FA6" w:rsidP="006B4FA6">
      <w:pPr>
        <w:spacing w:line="276" w:lineRule="auto"/>
        <w:jc w:val="center"/>
        <w:rPr>
          <w:rFonts w:cstheme="minorHAnsi"/>
          <w:b/>
        </w:rPr>
      </w:pPr>
    </w:p>
    <w:p w14:paraId="6F54F2F8" w14:textId="57E588FB" w:rsidR="000863F9" w:rsidRPr="00C46AF9" w:rsidRDefault="006159DD" w:rsidP="006B4FA6">
      <w:pPr>
        <w:spacing w:line="276" w:lineRule="auto"/>
        <w:jc w:val="center"/>
        <w:rPr>
          <w:b/>
          <w:color w:val="000000" w:themeColor="text1"/>
        </w:rPr>
      </w:pPr>
      <w:r w:rsidRPr="00C46AF9">
        <w:rPr>
          <w:b/>
          <w:color w:val="000000" w:themeColor="text1"/>
        </w:rPr>
        <w:t>SOCIEDAD ELECTRICA SANTIAGO SPA</w:t>
      </w:r>
    </w:p>
    <w:p w14:paraId="3EE251C9" w14:textId="2C706810" w:rsidR="006B4FA6" w:rsidRDefault="000863F9" w:rsidP="006B4FA6">
      <w:pPr>
        <w:spacing w:line="276" w:lineRule="auto"/>
        <w:jc w:val="center"/>
        <w:rPr>
          <w:b/>
          <w:color w:val="000000" w:themeColor="text1"/>
        </w:rPr>
      </w:pPr>
      <w:r>
        <w:rPr>
          <w:b/>
          <w:color w:val="000000" w:themeColor="text1"/>
        </w:rPr>
        <w:t>UNIDAD</w:t>
      </w:r>
      <w:r w:rsidRPr="00F334A5">
        <w:rPr>
          <w:b/>
          <w:color w:val="000000" w:themeColor="text1"/>
        </w:rPr>
        <w:t xml:space="preserve"> </w:t>
      </w:r>
      <w:r>
        <w:rPr>
          <w:b/>
          <w:color w:val="000000" w:themeColor="text1"/>
        </w:rPr>
        <w:t>2</w:t>
      </w:r>
    </w:p>
    <w:p w14:paraId="28FA0709" w14:textId="77777777" w:rsidR="000863F9" w:rsidRPr="000863F9" w:rsidRDefault="000863F9" w:rsidP="006B4FA6">
      <w:pPr>
        <w:spacing w:line="276" w:lineRule="auto"/>
        <w:jc w:val="center"/>
        <w:rPr>
          <w:rFonts w:cstheme="minorHAnsi"/>
          <w:b/>
          <w:sz w:val="32"/>
          <w:szCs w:val="32"/>
          <w:highlight w:val="yellow"/>
        </w:rPr>
      </w:pPr>
    </w:p>
    <w:p w14:paraId="3EE251CB" w14:textId="20279DBF" w:rsidR="00697654" w:rsidRDefault="00976B4C" w:rsidP="006B4FA6">
      <w:pPr>
        <w:spacing w:line="276" w:lineRule="auto"/>
        <w:jc w:val="center"/>
        <w:rPr>
          <w:rFonts w:cstheme="minorHAnsi"/>
          <w:b/>
          <w:sz w:val="28"/>
          <w:szCs w:val="32"/>
          <w:highlight w:val="yellow"/>
        </w:rPr>
      </w:pPr>
      <w:r w:rsidRPr="00976B4C">
        <w:rPr>
          <w:b/>
          <w:color w:val="000000" w:themeColor="text1"/>
        </w:rPr>
        <w:t>DFZ-2016-3186-XIII-NE-EI</w:t>
      </w:r>
    </w:p>
    <w:p w14:paraId="6EDD49B9" w14:textId="1363198A" w:rsidR="006E6575" w:rsidRPr="007F5AFE" w:rsidRDefault="006E6575" w:rsidP="006E6575">
      <w:pPr>
        <w:spacing w:line="276" w:lineRule="auto"/>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B6432" w:rsidRPr="0062498D" w14:paraId="6372B287"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01EC30" w14:textId="77777777" w:rsidR="00FB6432" w:rsidRPr="0062498D" w:rsidRDefault="00FB6432" w:rsidP="005C2A87">
            <w:pPr>
              <w:spacing w:line="276" w:lineRule="auto"/>
              <w:jc w:val="center"/>
              <w:rPr>
                <w:rFonts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ED237" w14:textId="77777777" w:rsidR="00FB6432" w:rsidRPr="0062498D" w:rsidRDefault="00FB6432" w:rsidP="005C2A87">
            <w:pPr>
              <w:spacing w:line="276" w:lineRule="auto"/>
              <w:jc w:val="center"/>
              <w:rPr>
                <w:rFonts w:cstheme="minorHAnsi"/>
                <w:b/>
                <w:sz w:val="18"/>
                <w:szCs w:val="18"/>
                <w:lang w:val="es-ES_tradnl"/>
              </w:rPr>
            </w:pPr>
            <w:r w:rsidRPr="0062498D">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636DA8" w14:textId="77777777" w:rsidR="00FB6432" w:rsidRPr="0062498D" w:rsidRDefault="00FB6432" w:rsidP="005C2A87">
            <w:pPr>
              <w:spacing w:line="276" w:lineRule="auto"/>
              <w:jc w:val="center"/>
              <w:rPr>
                <w:rFonts w:cstheme="minorHAnsi"/>
                <w:b/>
                <w:sz w:val="18"/>
                <w:szCs w:val="18"/>
                <w:lang w:val="es-ES_tradnl"/>
              </w:rPr>
            </w:pPr>
            <w:r w:rsidRPr="0062498D">
              <w:rPr>
                <w:rFonts w:cstheme="minorHAnsi"/>
                <w:b/>
                <w:sz w:val="18"/>
                <w:szCs w:val="18"/>
                <w:lang w:val="es-ES_tradnl"/>
              </w:rPr>
              <w:t>Firma</w:t>
            </w:r>
          </w:p>
        </w:tc>
      </w:tr>
      <w:tr w:rsidR="00FB6432" w:rsidRPr="0062498D" w14:paraId="350D07B6"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237BF7B" w14:textId="77777777" w:rsidR="00FB6432" w:rsidRPr="0062498D" w:rsidRDefault="00FB6432" w:rsidP="005C2A87">
            <w:pPr>
              <w:spacing w:line="276" w:lineRule="auto"/>
              <w:jc w:val="center"/>
              <w:rPr>
                <w:rFonts w:cstheme="minorHAnsi"/>
                <w:sz w:val="18"/>
                <w:szCs w:val="18"/>
                <w:lang w:val="es-ES_tradnl"/>
              </w:rPr>
            </w:pPr>
            <w:r w:rsidRPr="0062498D">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FB9B4BC" w14:textId="66592F10" w:rsidR="00FB6432" w:rsidRPr="0062498D" w:rsidRDefault="00FB6432" w:rsidP="000863F9">
            <w:pPr>
              <w:spacing w:line="276" w:lineRule="auto"/>
              <w:jc w:val="center"/>
              <w:rPr>
                <w:rFonts w:cstheme="minorHAnsi"/>
                <w:sz w:val="18"/>
                <w:szCs w:val="18"/>
                <w:lang w:val="es-ES_tradnl"/>
              </w:rPr>
            </w:pPr>
            <w:r>
              <w:rPr>
                <w:rFonts w:cstheme="minorHAnsi"/>
                <w:sz w:val="18"/>
                <w:szCs w:val="18"/>
                <w:lang w:val="es-ES_tradnl"/>
              </w:rPr>
              <w:t>Claudia Pastore</w:t>
            </w:r>
            <w:r w:rsidR="000863F9">
              <w:rPr>
                <w:rFonts w:cstheme="minorHAnsi"/>
                <w:sz w:val="18"/>
                <w:szCs w:val="18"/>
                <w:lang w:val="es-ES_tradnl"/>
              </w:rPr>
              <w:t xml:space="preserve"> H.</w:t>
            </w:r>
          </w:p>
        </w:tc>
        <w:tc>
          <w:tcPr>
            <w:tcW w:w="2662" w:type="dxa"/>
            <w:tcBorders>
              <w:top w:val="single" w:sz="4" w:space="0" w:color="auto"/>
              <w:left w:val="single" w:sz="4" w:space="0" w:color="auto"/>
              <w:bottom w:val="single" w:sz="4" w:space="0" w:color="auto"/>
              <w:right w:val="single" w:sz="4" w:space="0" w:color="auto"/>
            </w:tcBorders>
            <w:vAlign w:val="center"/>
            <w:hideMark/>
          </w:tcPr>
          <w:p w14:paraId="42579572" w14:textId="77777777" w:rsidR="00FB6432" w:rsidRPr="0062498D" w:rsidRDefault="006421AD" w:rsidP="005C2A87">
            <w:pPr>
              <w:spacing w:line="276" w:lineRule="auto"/>
              <w:jc w:val="center"/>
              <w:rPr>
                <w:rFonts w:ascii="Calibri" w:hAnsi="Calibri" w:cs="Calibri"/>
                <w:color w:val="FF0000"/>
                <w:sz w:val="18"/>
                <w:szCs w:val="18"/>
                <w:lang w:val="es-ES_tradnl"/>
              </w:rPr>
            </w:pPr>
            <w:r>
              <w:rPr>
                <w:rFonts w:cs="Calibri"/>
                <w:sz w:val="18"/>
                <w:szCs w:val="18"/>
                <w:lang w:val="es-ES"/>
              </w:rPr>
              <w:pict w14:anchorId="1B7D2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FD7E6012-0689-406D-8DFB-E1160DE6372A}" provid="{00000000-0000-0000-0000-000000000000}" o:suggestedsigner="Claudia Pastore H." o:suggestedsigner2="Jefe Unidad Operativa DFZ." issignatureline="t"/>
                </v:shape>
              </w:pict>
            </w:r>
          </w:p>
        </w:tc>
      </w:tr>
      <w:tr w:rsidR="00AC2030" w:rsidRPr="0062498D" w14:paraId="05B17359"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AB4D77" w14:textId="03A2D741" w:rsidR="00AC2030" w:rsidRPr="0062498D" w:rsidRDefault="00AC2030" w:rsidP="005C2A87">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69C7BB06" w14:textId="187FEB9F" w:rsidR="00AC2030" w:rsidRDefault="000863F9" w:rsidP="000863F9">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14:paraId="2E5ECB7E" w14:textId="7E956B90" w:rsidR="00AC2030" w:rsidRDefault="006421AD" w:rsidP="005C2A87">
            <w:pPr>
              <w:spacing w:line="276" w:lineRule="auto"/>
              <w:jc w:val="center"/>
              <w:rPr>
                <w:rFonts w:cs="Calibri"/>
                <w:sz w:val="18"/>
                <w:szCs w:val="18"/>
                <w:lang w:val="es-ES"/>
              </w:rPr>
            </w:pPr>
            <w:r>
              <w:rPr>
                <w:rFonts w:cs="Calibri"/>
                <w:sz w:val="18"/>
                <w:szCs w:val="18"/>
                <w:lang w:val="es-ES"/>
              </w:rPr>
              <w:pict w14:anchorId="7EDCFAFB">
                <v:shape id="_x0000_i1026" type="#_x0000_t75" alt="Línea de firma de Microsoft Office..." style="width:115.5pt;height:57.75pt">
                  <v:imagedata r:id="rId20" o:title=""/>
                  <o:lock v:ext="edit" ungrouping="t" rotation="t" aspectratio="f" cropping="t" verticies="t" grouping="t"/>
                  <o:signatureline v:ext="edit" id="{1104CB55-0DC5-4973-A707-C7A72327752E}" provid="{00000000-0000-0000-0000-000000000000}" o:suggestedsigner="Isabel Rojas S." o:suggestedsigner2="División de Fiscalización" issignatureline="t"/>
                </v:shape>
              </w:pict>
            </w:r>
          </w:p>
        </w:tc>
      </w:tr>
      <w:tr w:rsidR="00FB6432" w:rsidRPr="0062498D" w14:paraId="7E88D2D8"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FEDAE07" w14:textId="77777777" w:rsidR="00FB6432" w:rsidRPr="0062498D" w:rsidRDefault="00FB6432" w:rsidP="005C2A87">
            <w:pPr>
              <w:spacing w:line="276" w:lineRule="auto"/>
              <w:jc w:val="center"/>
              <w:rPr>
                <w:rFonts w:cstheme="minorHAnsi"/>
                <w:sz w:val="18"/>
                <w:szCs w:val="18"/>
                <w:lang w:val="es-ES_tradnl"/>
              </w:rPr>
            </w:pPr>
            <w:r w:rsidRPr="0062498D">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C3A255F" w14:textId="72313745" w:rsidR="00FB6432" w:rsidRPr="0062498D" w:rsidRDefault="000863F9" w:rsidP="000863F9">
            <w:pPr>
              <w:spacing w:line="276" w:lineRule="auto"/>
              <w:jc w:val="center"/>
              <w:rPr>
                <w:rFonts w:cstheme="minorHAnsi"/>
                <w:sz w:val="18"/>
                <w:szCs w:val="18"/>
                <w:lang w:val="es-ES_tradnl"/>
              </w:rPr>
            </w:pPr>
            <w:r>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B89DC2" w14:textId="77777777" w:rsidR="00FB6432" w:rsidRPr="0062498D" w:rsidRDefault="006421AD" w:rsidP="005C2A87">
            <w:pPr>
              <w:spacing w:line="276" w:lineRule="auto"/>
              <w:jc w:val="center"/>
              <w:rPr>
                <w:rFonts w:ascii="Calibri" w:hAnsi="Calibri" w:cs="Calibri"/>
                <w:sz w:val="18"/>
                <w:szCs w:val="18"/>
                <w:lang w:val="es-ES"/>
              </w:rPr>
            </w:pPr>
            <w:r>
              <w:rPr>
                <w:rFonts w:cs="Calibri"/>
                <w:sz w:val="18"/>
                <w:szCs w:val="18"/>
                <w:lang w:val="es-ES"/>
              </w:rPr>
              <w:pict w14:anchorId="2A616239">
                <v:shape id="_x0000_i1027" type="#_x0000_t75" alt="Línea de firma de Microsoft Office..." style="width:115.5pt;height:57.75pt">
                  <v:imagedata r:id="rId21" o:title=""/>
                  <o:lock v:ext="edit" ungrouping="t" rotation="t" aspectratio="f" cropping="t" verticies="t" grouping="t"/>
                  <o:signatureline v:ext="edit" id="{F2FB7514-F517-4C78-A498-A8C31E90DD4F}" provid="{00000000-0000-0000-0000-000000000000}" o:suggestedsigner="Claudia Quiroag M." o:suggestedsigner2="Profesional División Fiscalización" allowcomments="t" issignatureline="t"/>
                </v:shape>
              </w:pict>
            </w:r>
          </w:p>
        </w:tc>
      </w:tr>
    </w:tbl>
    <w:p w14:paraId="3EE251DC" w14:textId="77777777" w:rsidR="001A4615" w:rsidRPr="00962BD4" w:rsidRDefault="000F672C">
      <w:pPr>
        <w:jc w:val="left"/>
        <w:rPr>
          <w:highlight w:val="yellow"/>
        </w:rPr>
      </w:pPr>
      <w:r w:rsidRPr="00962BD4">
        <w:rPr>
          <w:highlight w:val="yellow"/>
        </w:rPr>
        <w:br w:type="page"/>
      </w:r>
    </w:p>
    <w:p w14:paraId="3EE251DD" w14:textId="77777777" w:rsidR="00F55D44" w:rsidRPr="006E32B7" w:rsidRDefault="00655D0C" w:rsidP="00694B31">
      <w:pPr>
        <w:pStyle w:val="Ttulo1"/>
        <w:numPr>
          <w:ilvl w:val="0"/>
          <w:numId w:val="0"/>
        </w:numPr>
        <w:jc w:val="center"/>
        <w:rPr>
          <w:sz w:val="20"/>
        </w:rPr>
      </w:pPr>
      <w:bookmarkStart w:id="5" w:name="_Toc352940725"/>
      <w:bookmarkStart w:id="6" w:name="_Toc353998174"/>
      <w:bookmarkStart w:id="7" w:name="_Toc463261724"/>
      <w:bookmarkEnd w:id="4"/>
      <w:r w:rsidRPr="006E32B7">
        <w:rPr>
          <w:sz w:val="20"/>
        </w:rPr>
        <w:lastRenderedPageBreak/>
        <w:t>Tabla de Contenidos</w:t>
      </w:r>
      <w:bookmarkEnd w:id="5"/>
      <w:bookmarkEnd w:id="6"/>
      <w:bookmarkEnd w:id="7"/>
    </w:p>
    <w:p w14:paraId="2F3015C3" w14:textId="77777777" w:rsidR="000C6FFB" w:rsidRDefault="003753AB">
      <w:pPr>
        <w:pStyle w:val="TDC1"/>
        <w:rPr>
          <w:rFonts w:eastAsiaTheme="minorEastAsia" w:cstheme="minorBidi"/>
          <w:b w:val="0"/>
          <w:bCs w:val="0"/>
          <w:caps w:val="0"/>
          <w:noProof/>
          <w:sz w:val="22"/>
          <w:szCs w:val="22"/>
          <w:lang w:eastAsia="es-CL"/>
        </w:rPr>
      </w:pPr>
      <w:r w:rsidRPr="006E32B7">
        <w:fldChar w:fldCharType="begin"/>
      </w:r>
      <w:r w:rsidRPr="006E32B7">
        <w:instrText xml:space="preserve"> TOC \o "1-3" \h \z \u </w:instrText>
      </w:r>
      <w:r w:rsidRPr="006E32B7">
        <w:fldChar w:fldCharType="separate"/>
      </w:r>
      <w:hyperlink w:anchor="_Toc463261724" w:history="1">
        <w:r w:rsidR="000C6FFB" w:rsidRPr="004A6E19">
          <w:rPr>
            <w:rStyle w:val="Hipervnculo"/>
            <w:noProof/>
          </w:rPr>
          <w:t>Tabla de Contenidos</w:t>
        </w:r>
        <w:r w:rsidR="000C6FFB">
          <w:rPr>
            <w:noProof/>
            <w:webHidden/>
          </w:rPr>
          <w:tab/>
        </w:r>
        <w:r w:rsidR="000C6FFB">
          <w:rPr>
            <w:noProof/>
            <w:webHidden/>
          </w:rPr>
          <w:fldChar w:fldCharType="begin"/>
        </w:r>
        <w:r w:rsidR="000C6FFB">
          <w:rPr>
            <w:noProof/>
            <w:webHidden/>
          </w:rPr>
          <w:instrText xml:space="preserve"> PAGEREF _Toc463261724 \h </w:instrText>
        </w:r>
        <w:r w:rsidR="000C6FFB">
          <w:rPr>
            <w:noProof/>
            <w:webHidden/>
          </w:rPr>
        </w:r>
        <w:r w:rsidR="000C6FFB">
          <w:rPr>
            <w:noProof/>
            <w:webHidden/>
          </w:rPr>
          <w:fldChar w:fldCharType="separate"/>
        </w:r>
        <w:r w:rsidR="000C6FFB">
          <w:rPr>
            <w:noProof/>
            <w:webHidden/>
          </w:rPr>
          <w:t>2</w:t>
        </w:r>
        <w:r w:rsidR="000C6FFB">
          <w:rPr>
            <w:noProof/>
            <w:webHidden/>
          </w:rPr>
          <w:fldChar w:fldCharType="end"/>
        </w:r>
      </w:hyperlink>
    </w:p>
    <w:p w14:paraId="62BFAF55" w14:textId="77777777" w:rsidR="000C6FFB" w:rsidRDefault="006421AD">
      <w:pPr>
        <w:pStyle w:val="TDC1"/>
        <w:rPr>
          <w:rFonts w:eastAsiaTheme="minorEastAsia" w:cstheme="minorBidi"/>
          <w:b w:val="0"/>
          <w:bCs w:val="0"/>
          <w:caps w:val="0"/>
          <w:noProof/>
          <w:sz w:val="22"/>
          <w:szCs w:val="22"/>
          <w:lang w:eastAsia="es-CL"/>
        </w:rPr>
      </w:pPr>
      <w:hyperlink w:anchor="_Toc463261725" w:history="1">
        <w:r w:rsidR="000C6FFB" w:rsidRPr="004A6E19">
          <w:rPr>
            <w:rStyle w:val="Hipervnculo"/>
            <w:noProof/>
          </w:rPr>
          <w:t>1.</w:t>
        </w:r>
        <w:r w:rsidR="000C6FFB">
          <w:rPr>
            <w:rFonts w:eastAsiaTheme="minorEastAsia" w:cstheme="minorBidi"/>
            <w:b w:val="0"/>
            <w:bCs w:val="0"/>
            <w:caps w:val="0"/>
            <w:noProof/>
            <w:sz w:val="22"/>
            <w:szCs w:val="22"/>
            <w:lang w:eastAsia="es-CL"/>
          </w:rPr>
          <w:tab/>
        </w:r>
        <w:r w:rsidR="000C6FFB" w:rsidRPr="004A6E19">
          <w:rPr>
            <w:rStyle w:val="Hipervnculo"/>
            <w:noProof/>
          </w:rPr>
          <w:t>RESUMEN.</w:t>
        </w:r>
        <w:r w:rsidR="000C6FFB">
          <w:rPr>
            <w:noProof/>
            <w:webHidden/>
          </w:rPr>
          <w:tab/>
        </w:r>
        <w:r w:rsidR="000C6FFB">
          <w:rPr>
            <w:noProof/>
            <w:webHidden/>
          </w:rPr>
          <w:fldChar w:fldCharType="begin"/>
        </w:r>
        <w:r w:rsidR="000C6FFB">
          <w:rPr>
            <w:noProof/>
            <w:webHidden/>
          </w:rPr>
          <w:instrText xml:space="preserve"> PAGEREF _Toc463261725 \h </w:instrText>
        </w:r>
        <w:r w:rsidR="000C6FFB">
          <w:rPr>
            <w:noProof/>
            <w:webHidden/>
          </w:rPr>
        </w:r>
        <w:r w:rsidR="000C6FFB">
          <w:rPr>
            <w:noProof/>
            <w:webHidden/>
          </w:rPr>
          <w:fldChar w:fldCharType="separate"/>
        </w:r>
        <w:r w:rsidR="000C6FFB">
          <w:rPr>
            <w:noProof/>
            <w:webHidden/>
          </w:rPr>
          <w:t>3</w:t>
        </w:r>
        <w:r w:rsidR="000C6FFB">
          <w:rPr>
            <w:noProof/>
            <w:webHidden/>
          </w:rPr>
          <w:fldChar w:fldCharType="end"/>
        </w:r>
      </w:hyperlink>
    </w:p>
    <w:p w14:paraId="6EB63362" w14:textId="77777777" w:rsidR="000C6FFB" w:rsidRDefault="006421AD">
      <w:pPr>
        <w:pStyle w:val="TDC1"/>
        <w:rPr>
          <w:rFonts w:eastAsiaTheme="minorEastAsia" w:cstheme="minorBidi"/>
          <w:b w:val="0"/>
          <w:bCs w:val="0"/>
          <w:caps w:val="0"/>
          <w:noProof/>
          <w:sz w:val="22"/>
          <w:szCs w:val="22"/>
          <w:lang w:eastAsia="es-CL"/>
        </w:rPr>
      </w:pPr>
      <w:hyperlink w:anchor="_Toc463261726" w:history="1">
        <w:r w:rsidR="000C6FFB" w:rsidRPr="004A6E19">
          <w:rPr>
            <w:rStyle w:val="Hipervnculo"/>
            <w:noProof/>
          </w:rPr>
          <w:t>2.</w:t>
        </w:r>
        <w:r w:rsidR="000C6FFB">
          <w:rPr>
            <w:rFonts w:eastAsiaTheme="minorEastAsia" w:cstheme="minorBidi"/>
            <w:b w:val="0"/>
            <w:bCs w:val="0"/>
            <w:caps w:val="0"/>
            <w:noProof/>
            <w:sz w:val="22"/>
            <w:szCs w:val="22"/>
            <w:lang w:eastAsia="es-CL"/>
          </w:rPr>
          <w:tab/>
        </w:r>
        <w:r w:rsidR="000C6FFB" w:rsidRPr="004A6E19">
          <w:rPr>
            <w:rStyle w:val="Hipervnculo"/>
            <w:noProof/>
          </w:rPr>
          <w:t>IDENTIFICACIÓN DEL PROYECTO, INSTALACIÓN, ACTIVIDAD O FUENTE FISCALIZADA</w:t>
        </w:r>
        <w:r w:rsidR="000C6FFB">
          <w:rPr>
            <w:noProof/>
            <w:webHidden/>
          </w:rPr>
          <w:tab/>
        </w:r>
        <w:r w:rsidR="000C6FFB">
          <w:rPr>
            <w:noProof/>
            <w:webHidden/>
          </w:rPr>
          <w:fldChar w:fldCharType="begin"/>
        </w:r>
        <w:r w:rsidR="000C6FFB">
          <w:rPr>
            <w:noProof/>
            <w:webHidden/>
          </w:rPr>
          <w:instrText xml:space="preserve"> PAGEREF _Toc463261726 \h </w:instrText>
        </w:r>
        <w:r w:rsidR="000C6FFB">
          <w:rPr>
            <w:noProof/>
            <w:webHidden/>
          </w:rPr>
        </w:r>
        <w:r w:rsidR="000C6FFB">
          <w:rPr>
            <w:noProof/>
            <w:webHidden/>
          </w:rPr>
          <w:fldChar w:fldCharType="separate"/>
        </w:r>
        <w:r w:rsidR="000C6FFB">
          <w:rPr>
            <w:noProof/>
            <w:webHidden/>
          </w:rPr>
          <w:t>4</w:t>
        </w:r>
        <w:r w:rsidR="000C6FFB">
          <w:rPr>
            <w:noProof/>
            <w:webHidden/>
          </w:rPr>
          <w:fldChar w:fldCharType="end"/>
        </w:r>
      </w:hyperlink>
    </w:p>
    <w:p w14:paraId="5EDE18D5" w14:textId="77777777" w:rsidR="000C6FFB" w:rsidRDefault="006421AD">
      <w:pPr>
        <w:pStyle w:val="TDC2"/>
        <w:tabs>
          <w:tab w:val="left" w:pos="880"/>
          <w:tab w:val="right" w:leader="dot" w:pos="9962"/>
        </w:tabs>
        <w:rPr>
          <w:rFonts w:eastAsiaTheme="minorEastAsia" w:cstheme="minorBidi"/>
          <w:smallCaps w:val="0"/>
          <w:noProof/>
          <w:sz w:val="22"/>
          <w:szCs w:val="22"/>
          <w:lang w:eastAsia="es-CL"/>
        </w:rPr>
      </w:pPr>
      <w:hyperlink w:anchor="_Toc463261727" w:history="1">
        <w:r w:rsidR="000C6FFB" w:rsidRPr="004A6E19">
          <w:rPr>
            <w:rStyle w:val="Hipervnculo"/>
            <w:noProof/>
          </w:rPr>
          <w:t>2.1.</w:t>
        </w:r>
        <w:r w:rsidR="000C6FFB">
          <w:rPr>
            <w:rFonts w:eastAsiaTheme="minorEastAsia" w:cstheme="minorBidi"/>
            <w:smallCaps w:val="0"/>
            <w:noProof/>
            <w:sz w:val="22"/>
            <w:szCs w:val="22"/>
            <w:lang w:eastAsia="es-CL"/>
          </w:rPr>
          <w:tab/>
        </w:r>
        <w:r w:rsidR="000C6FFB" w:rsidRPr="004A6E19">
          <w:rPr>
            <w:rStyle w:val="Hipervnculo"/>
            <w:noProof/>
          </w:rPr>
          <w:t>Antecedentes Generales</w:t>
        </w:r>
        <w:r w:rsidR="000C6FFB">
          <w:rPr>
            <w:noProof/>
            <w:webHidden/>
          </w:rPr>
          <w:tab/>
        </w:r>
        <w:r w:rsidR="000C6FFB">
          <w:rPr>
            <w:noProof/>
            <w:webHidden/>
          </w:rPr>
          <w:fldChar w:fldCharType="begin"/>
        </w:r>
        <w:r w:rsidR="000C6FFB">
          <w:rPr>
            <w:noProof/>
            <w:webHidden/>
          </w:rPr>
          <w:instrText xml:space="preserve"> PAGEREF _Toc463261727 \h </w:instrText>
        </w:r>
        <w:r w:rsidR="000C6FFB">
          <w:rPr>
            <w:noProof/>
            <w:webHidden/>
          </w:rPr>
        </w:r>
        <w:r w:rsidR="000C6FFB">
          <w:rPr>
            <w:noProof/>
            <w:webHidden/>
          </w:rPr>
          <w:fldChar w:fldCharType="separate"/>
        </w:r>
        <w:r w:rsidR="000C6FFB">
          <w:rPr>
            <w:noProof/>
            <w:webHidden/>
          </w:rPr>
          <w:t>4</w:t>
        </w:r>
        <w:r w:rsidR="000C6FFB">
          <w:rPr>
            <w:noProof/>
            <w:webHidden/>
          </w:rPr>
          <w:fldChar w:fldCharType="end"/>
        </w:r>
      </w:hyperlink>
    </w:p>
    <w:p w14:paraId="096B8251" w14:textId="77777777" w:rsidR="000C6FFB" w:rsidRDefault="006421AD">
      <w:pPr>
        <w:pStyle w:val="TDC1"/>
        <w:rPr>
          <w:rFonts w:eastAsiaTheme="minorEastAsia" w:cstheme="minorBidi"/>
          <w:b w:val="0"/>
          <w:bCs w:val="0"/>
          <w:caps w:val="0"/>
          <w:noProof/>
          <w:sz w:val="22"/>
          <w:szCs w:val="22"/>
          <w:lang w:eastAsia="es-CL"/>
        </w:rPr>
      </w:pPr>
      <w:hyperlink w:anchor="_Toc463261728" w:history="1">
        <w:r w:rsidR="000C6FFB" w:rsidRPr="004A6E19">
          <w:rPr>
            <w:rStyle w:val="Hipervnculo"/>
            <w:noProof/>
          </w:rPr>
          <w:t>3.</w:t>
        </w:r>
        <w:r w:rsidR="000C6FFB">
          <w:rPr>
            <w:rFonts w:eastAsiaTheme="minorEastAsia" w:cstheme="minorBidi"/>
            <w:b w:val="0"/>
            <w:bCs w:val="0"/>
            <w:caps w:val="0"/>
            <w:noProof/>
            <w:sz w:val="22"/>
            <w:szCs w:val="22"/>
            <w:lang w:eastAsia="es-CL"/>
          </w:rPr>
          <w:tab/>
        </w:r>
        <w:r w:rsidR="000C6FFB" w:rsidRPr="004A6E19">
          <w:rPr>
            <w:rStyle w:val="Hipervnculo"/>
            <w:noProof/>
          </w:rPr>
          <w:t>INSTRUMENTOS DE GESTIÓN AMBIENTAL QUE REGULAN LA ACTIVIDAD FISCALIZADA.</w:t>
        </w:r>
        <w:r w:rsidR="000C6FFB">
          <w:rPr>
            <w:noProof/>
            <w:webHidden/>
          </w:rPr>
          <w:tab/>
        </w:r>
        <w:r w:rsidR="000C6FFB">
          <w:rPr>
            <w:noProof/>
            <w:webHidden/>
          </w:rPr>
          <w:fldChar w:fldCharType="begin"/>
        </w:r>
        <w:r w:rsidR="000C6FFB">
          <w:rPr>
            <w:noProof/>
            <w:webHidden/>
          </w:rPr>
          <w:instrText xml:space="preserve"> PAGEREF _Toc463261728 \h </w:instrText>
        </w:r>
        <w:r w:rsidR="000C6FFB">
          <w:rPr>
            <w:noProof/>
            <w:webHidden/>
          </w:rPr>
        </w:r>
        <w:r w:rsidR="000C6FFB">
          <w:rPr>
            <w:noProof/>
            <w:webHidden/>
          </w:rPr>
          <w:fldChar w:fldCharType="separate"/>
        </w:r>
        <w:r w:rsidR="000C6FFB">
          <w:rPr>
            <w:noProof/>
            <w:webHidden/>
          </w:rPr>
          <w:t>5</w:t>
        </w:r>
        <w:r w:rsidR="000C6FFB">
          <w:rPr>
            <w:noProof/>
            <w:webHidden/>
          </w:rPr>
          <w:fldChar w:fldCharType="end"/>
        </w:r>
      </w:hyperlink>
    </w:p>
    <w:p w14:paraId="7C731638" w14:textId="77777777" w:rsidR="000C6FFB" w:rsidRDefault="006421AD">
      <w:pPr>
        <w:pStyle w:val="TDC1"/>
        <w:rPr>
          <w:rFonts w:eastAsiaTheme="minorEastAsia" w:cstheme="minorBidi"/>
          <w:b w:val="0"/>
          <w:bCs w:val="0"/>
          <w:caps w:val="0"/>
          <w:noProof/>
          <w:sz w:val="22"/>
          <w:szCs w:val="22"/>
          <w:lang w:eastAsia="es-CL"/>
        </w:rPr>
      </w:pPr>
      <w:hyperlink w:anchor="_Toc463261729" w:history="1">
        <w:r w:rsidR="000C6FFB" w:rsidRPr="004A6E19">
          <w:rPr>
            <w:rStyle w:val="Hipervnculo"/>
            <w:noProof/>
          </w:rPr>
          <w:t>4.</w:t>
        </w:r>
        <w:r w:rsidR="000C6FFB">
          <w:rPr>
            <w:rFonts w:eastAsiaTheme="minorEastAsia" w:cstheme="minorBidi"/>
            <w:b w:val="0"/>
            <w:bCs w:val="0"/>
            <w:caps w:val="0"/>
            <w:noProof/>
            <w:sz w:val="22"/>
            <w:szCs w:val="22"/>
            <w:lang w:eastAsia="es-CL"/>
          </w:rPr>
          <w:tab/>
        </w:r>
        <w:r w:rsidR="000C6FFB" w:rsidRPr="004A6E19">
          <w:rPr>
            <w:rStyle w:val="Hipervnculo"/>
            <w:noProof/>
          </w:rPr>
          <w:t>DESCRIPCIÓN DE LA FUENTE.</w:t>
        </w:r>
        <w:r w:rsidR="000C6FFB">
          <w:rPr>
            <w:noProof/>
            <w:webHidden/>
          </w:rPr>
          <w:tab/>
        </w:r>
        <w:r w:rsidR="000C6FFB">
          <w:rPr>
            <w:noProof/>
            <w:webHidden/>
          </w:rPr>
          <w:fldChar w:fldCharType="begin"/>
        </w:r>
        <w:r w:rsidR="000C6FFB">
          <w:rPr>
            <w:noProof/>
            <w:webHidden/>
          </w:rPr>
          <w:instrText xml:space="preserve"> PAGEREF _Toc463261729 \h </w:instrText>
        </w:r>
        <w:r w:rsidR="000C6FFB">
          <w:rPr>
            <w:noProof/>
            <w:webHidden/>
          </w:rPr>
        </w:r>
        <w:r w:rsidR="000C6FFB">
          <w:rPr>
            <w:noProof/>
            <w:webHidden/>
          </w:rPr>
          <w:fldChar w:fldCharType="separate"/>
        </w:r>
        <w:r w:rsidR="000C6FFB">
          <w:rPr>
            <w:noProof/>
            <w:webHidden/>
          </w:rPr>
          <w:t>5</w:t>
        </w:r>
        <w:r w:rsidR="000C6FFB">
          <w:rPr>
            <w:noProof/>
            <w:webHidden/>
          </w:rPr>
          <w:fldChar w:fldCharType="end"/>
        </w:r>
      </w:hyperlink>
    </w:p>
    <w:p w14:paraId="66285668" w14:textId="77777777" w:rsidR="000C6FFB" w:rsidRDefault="006421AD">
      <w:pPr>
        <w:pStyle w:val="TDC2"/>
        <w:tabs>
          <w:tab w:val="left" w:pos="880"/>
          <w:tab w:val="right" w:leader="dot" w:pos="9962"/>
        </w:tabs>
        <w:rPr>
          <w:rFonts w:eastAsiaTheme="minorEastAsia" w:cstheme="minorBidi"/>
          <w:smallCaps w:val="0"/>
          <w:noProof/>
          <w:sz w:val="22"/>
          <w:szCs w:val="22"/>
          <w:lang w:eastAsia="es-CL"/>
        </w:rPr>
      </w:pPr>
      <w:hyperlink w:anchor="_Toc463261730" w:history="1">
        <w:r w:rsidR="000C6FFB" w:rsidRPr="004A6E19">
          <w:rPr>
            <w:rStyle w:val="Hipervnculo"/>
            <w:noProof/>
          </w:rPr>
          <w:t>4.1.</w:t>
        </w:r>
        <w:r w:rsidR="000C6FFB">
          <w:rPr>
            <w:rFonts w:eastAsiaTheme="minorEastAsia" w:cstheme="minorBidi"/>
            <w:smallCaps w:val="0"/>
            <w:noProof/>
            <w:sz w:val="22"/>
            <w:szCs w:val="22"/>
            <w:lang w:eastAsia="es-CL"/>
          </w:rPr>
          <w:tab/>
        </w:r>
        <w:r w:rsidR="000C6FFB" w:rsidRPr="004A6E19">
          <w:rPr>
            <w:rStyle w:val="Hipervnculo"/>
            <w:noProof/>
          </w:rPr>
          <w:t>Descripción de la Unidad de Generación Eléctrica (UGE).</w:t>
        </w:r>
        <w:r w:rsidR="000C6FFB">
          <w:rPr>
            <w:noProof/>
            <w:webHidden/>
          </w:rPr>
          <w:tab/>
        </w:r>
        <w:r w:rsidR="000C6FFB">
          <w:rPr>
            <w:noProof/>
            <w:webHidden/>
          </w:rPr>
          <w:fldChar w:fldCharType="begin"/>
        </w:r>
        <w:r w:rsidR="000C6FFB">
          <w:rPr>
            <w:noProof/>
            <w:webHidden/>
          </w:rPr>
          <w:instrText xml:space="preserve"> PAGEREF _Toc463261730 \h </w:instrText>
        </w:r>
        <w:r w:rsidR="000C6FFB">
          <w:rPr>
            <w:noProof/>
            <w:webHidden/>
          </w:rPr>
        </w:r>
        <w:r w:rsidR="000C6FFB">
          <w:rPr>
            <w:noProof/>
            <w:webHidden/>
          </w:rPr>
          <w:fldChar w:fldCharType="separate"/>
        </w:r>
        <w:r w:rsidR="000C6FFB">
          <w:rPr>
            <w:noProof/>
            <w:webHidden/>
          </w:rPr>
          <w:t>5</w:t>
        </w:r>
        <w:r w:rsidR="000C6FFB">
          <w:rPr>
            <w:noProof/>
            <w:webHidden/>
          </w:rPr>
          <w:fldChar w:fldCharType="end"/>
        </w:r>
      </w:hyperlink>
    </w:p>
    <w:p w14:paraId="3487BB8F" w14:textId="77777777" w:rsidR="000C6FFB" w:rsidRDefault="006421AD">
      <w:pPr>
        <w:pStyle w:val="TDC2"/>
        <w:tabs>
          <w:tab w:val="left" w:pos="880"/>
          <w:tab w:val="right" w:leader="dot" w:pos="9962"/>
        </w:tabs>
        <w:rPr>
          <w:rFonts w:eastAsiaTheme="minorEastAsia" w:cstheme="minorBidi"/>
          <w:smallCaps w:val="0"/>
          <w:noProof/>
          <w:sz w:val="22"/>
          <w:szCs w:val="22"/>
          <w:lang w:eastAsia="es-CL"/>
        </w:rPr>
      </w:pPr>
      <w:hyperlink w:anchor="_Toc463261731" w:history="1">
        <w:r w:rsidR="000C6FFB" w:rsidRPr="004A6E19">
          <w:rPr>
            <w:rStyle w:val="Hipervnculo"/>
            <w:noProof/>
          </w:rPr>
          <w:t>4.2.</w:t>
        </w:r>
        <w:r w:rsidR="000C6FFB">
          <w:rPr>
            <w:rFonts w:eastAsiaTheme="minorEastAsia" w:cstheme="minorBidi"/>
            <w:smallCaps w:val="0"/>
            <w:noProof/>
            <w:sz w:val="22"/>
            <w:szCs w:val="22"/>
            <w:lang w:eastAsia="es-CL"/>
          </w:rPr>
          <w:tab/>
        </w:r>
        <w:r w:rsidR="000C6FFB" w:rsidRPr="004A6E19">
          <w:rPr>
            <w:rStyle w:val="Hipervnculo"/>
            <w:noProof/>
          </w:rPr>
          <w:t>Identificación de la chimenea.</w:t>
        </w:r>
        <w:r w:rsidR="000C6FFB">
          <w:rPr>
            <w:noProof/>
            <w:webHidden/>
          </w:rPr>
          <w:tab/>
        </w:r>
        <w:r w:rsidR="000C6FFB">
          <w:rPr>
            <w:noProof/>
            <w:webHidden/>
          </w:rPr>
          <w:fldChar w:fldCharType="begin"/>
        </w:r>
        <w:r w:rsidR="000C6FFB">
          <w:rPr>
            <w:noProof/>
            <w:webHidden/>
          </w:rPr>
          <w:instrText xml:space="preserve"> PAGEREF _Toc463261731 \h </w:instrText>
        </w:r>
        <w:r w:rsidR="000C6FFB">
          <w:rPr>
            <w:noProof/>
            <w:webHidden/>
          </w:rPr>
        </w:r>
        <w:r w:rsidR="000C6FFB">
          <w:rPr>
            <w:noProof/>
            <w:webHidden/>
          </w:rPr>
          <w:fldChar w:fldCharType="separate"/>
        </w:r>
        <w:r w:rsidR="000C6FFB">
          <w:rPr>
            <w:noProof/>
            <w:webHidden/>
          </w:rPr>
          <w:t>5</w:t>
        </w:r>
        <w:r w:rsidR="000C6FFB">
          <w:rPr>
            <w:noProof/>
            <w:webHidden/>
          </w:rPr>
          <w:fldChar w:fldCharType="end"/>
        </w:r>
      </w:hyperlink>
    </w:p>
    <w:p w14:paraId="56332661" w14:textId="77777777" w:rsidR="000C6FFB" w:rsidRDefault="006421AD">
      <w:pPr>
        <w:pStyle w:val="TDC2"/>
        <w:tabs>
          <w:tab w:val="left" w:pos="880"/>
          <w:tab w:val="right" w:leader="dot" w:pos="9962"/>
        </w:tabs>
        <w:rPr>
          <w:rFonts w:eastAsiaTheme="minorEastAsia" w:cstheme="minorBidi"/>
          <w:smallCaps w:val="0"/>
          <w:noProof/>
          <w:sz w:val="22"/>
          <w:szCs w:val="22"/>
          <w:lang w:eastAsia="es-CL"/>
        </w:rPr>
      </w:pPr>
      <w:hyperlink w:anchor="_Toc463261732" w:history="1">
        <w:r w:rsidR="000C6FFB" w:rsidRPr="004A6E19">
          <w:rPr>
            <w:rStyle w:val="Hipervnculo"/>
            <w:noProof/>
          </w:rPr>
          <w:t>4.3.</w:t>
        </w:r>
        <w:r w:rsidR="000C6FFB">
          <w:rPr>
            <w:rFonts w:eastAsiaTheme="minorEastAsia" w:cstheme="minorBidi"/>
            <w:smallCaps w:val="0"/>
            <w:noProof/>
            <w:sz w:val="22"/>
            <w:szCs w:val="22"/>
            <w:lang w:eastAsia="es-CL"/>
          </w:rPr>
          <w:tab/>
        </w:r>
        <w:r w:rsidR="000C6FFB" w:rsidRPr="004A6E19">
          <w:rPr>
            <w:rStyle w:val="Hipervnculo"/>
            <w:noProof/>
          </w:rPr>
          <w:t>Metodologías de medición de emisiones utilizado: CEMS / Método Alternativo.</w:t>
        </w:r>
        <w:r w:rsidR="000C6FFB">
          <w:rPr>
            <w:noProof/>
            <w:webHidden/>
          </w:rPr>
          <w:tab/>
        </w:r>
        <w:r w:rsidR="000C6FFB">
          <w:rPr>
            <w:noProof/>
            <w:webHidden/>
          </w:rPr>
          <w:fldChar w:fldCharType="begin"/>
        </w:r>
        <w:r w:rsidR="000C6FFB">
          <w:rPr>
            <w:noProof/>
            <w:webHidden/>
          </w:rPr>
          <w:instrText xml:space="preserve"> PAGEREF _Toc463261732 \h </w:instrText>
        </w:r>
        <w:r w:rsidR="000C6FFB">
          <w:rPr>
            <w:noProof/>
            <w:webHidden/>
          </w:rPr>
        </w:r>
        <w:r w:rsidR="000C6FFB">
          <w:rPr>
            <w:noProof/>
            <w:webHidden/>
          </w:rPr>
          <w:fldChar w:fldCharType="separate"/>
        </w:r>
        <w:r w:rsidR="000C6FFB">
          <w:rPr>
            <w:noProof/>
            <w:webHidden/>
          </w:rPr>
          <w:t>5</w:t>
        </w:r>
        <w:r w:rsidR="000C6FFB">
          <w:rPr>
            <w:noProof/>
            <w:webHidden/>
          </w:rPr>
          <w:fldChar w:fldCharType="end"/>
        </w:r>
      </w:hyperlink>
    </w:p>
    <w:p w14:paraId="03543162" w14:textId="77777777" w:rsidR="000C6FFB" w:rsidRDefault="006421AD">
      <w:pPr>
        <w:pStyle w:val="TDC2"/>
        <w:tabs>
          <w:tab w:val="left" w:pos="880"/>
          <w:tab w:val="right" w:leader="dot" w:pos="9962"/>
        </w:tabs>
        <w:rPr>
          <w:rFonts w:eastAsiaTheme="minorEastAsia" w:cstheme="minorBidi"/>
          <w:smallCaps w:val="0"/>
          <w:noProof/>
          <w:sz w:val="22"/>
          <w:szCs w:val="22"/>
          <w:lang w:eastAsia="es-CL"/>
        </w:rPr>
      </w:pPr>
      <w:hyperlink w:anchor="_Toc463261733" w:history="1">
        <w:r w:rsidR="000C6FFB" w:rsidRPr="004A6E19">
          <w:rPr>
            <w:rStyle w:val="Hipervnculo"/>
            <w:bCs/>
            <w:noProof/>
          </w:rPr>
          <w:t>4.4.</w:t>
        </w:r>
        <w:r w:rsidR="000C6FFB">
          <w:rPr>
            <w:rFonts w:eastAsiaTheme="minorEastAsia" w:cstheme="minorBidi"/>
            <w:smallCaps w:val="0"/>
            <w:noProof/>
            <w:sz w:val="22"/>
            <w:szCs w:val="22"/>
            <w:lang w:eastAsia="es-CL"/>
          </w:rPr>
          <w:tab/>
        </w:r>
        <w:r w:rsidR="000C6FFB" w:rsidRPr="004A6E19">
          <w:rPr>
            <w:rStyle w:val="Hipervnculo"/>
            <w:bCs/>
            <w:noProof/>
          </w:rPr>
          <w:t>Aspectos relativos al Seguimiento Ambiental</w:t>
        </w:r>
        <w:r w:rsidR="000C6FFB">
          <w:rPr>
            <w:noProof/>
            <w:webHidden/>
          </w:rPr>
          <w:tab/>
        </w:r>
        <w:r w:rsidR="000C6FFB">
          <w:rPr>
            <w:noProof/>
            <w:webHidden/>
          </w:rPr>
          <w:fldChar w:fldCharType="begin"/>
        </w:r>
        <w:r w:rsidR="000C6FFB">
          <w:rPr>
            <w:noProof/>
            <w:webHidden/>
          </w:rPr>
          <w:instrText xml:space="preserve"> PAGEREF _Toc463261733 \h </w:instrText>
        </w:r>
        <w:r w:rsidR="000C6FFB">
          <w:rPr>
            <w:noProof/>
            <w:webHidden/>
          </w:rPr>
        </w:r>
        <w:r w:rsidR="000C6FFB">
          <w:rPr>
            <w:noProof/>
            <w:webHidden/>
          </w:rPr>
          <w:fldChar w:fldCharType="separate"/>
        </w:r>
        <w:r w:rsidR="000C6FFB">
          <w:rPr>
            <w:noProof/>
            <w:webHidden/>
          </w:rPr>
          <w:t>6</w:t>
        </w:r>
        <w:r w:rsidR="000C6FFB">
          <w:rPr>
            <w:noProof/>
            <w:webHidden/>
          </w:rPr>
          <w:fldChar w:fldCharType="end"/>
        </w:r>
      </w:hyperlink>
    </w:p>
    <w:p w14:paraId="4FF71D6B" w14:textId="77777777" w:rsidR="000C6FFB" w:rsidRDefault="006421AD">
      <w:pPr>
        <w:pStyle w:val="TDC3"/>
        <w:tabs>
          <w:tab w:val="left" w:pos="1320"/>
          <w:tab w:val="right" w:leader="dot" w:pos="9962"/>
        </w:tabs>
        <w:rPr>
          <w:rFonts w:eastAsiaTheme="minorEastAsia" w:cstheme="minorBidi"/>
          <w:i w:val="0"/>
          <w:iCs w:val="0"/>
          <w:noProof/>
          <w:sz w:val="22"/>
          <w:szCs w:val="22"/>
          <w:lang w:eastAsia="es-CL"/>
        </w:rPr>
      </w:pPr>
      <w:hyperlink w:anchor="_Toc463261734" w:history="1">
        <w:r w:rsidR="000C6FFB" w:rsidRPr="004A6E19">
          <w:rPr>
            <w:rStyle w:val="Hipervnculo"/>
            <w:bCs/>
            <w:noProof/>
          </w:rPr>
          <w:t>4.4.1.</w:t>
        </w:r>
        <w:r w:rsidR="000C6FFB">
          <w:rPr>
            <w:rFonts w:eastAsiaTheme="minorEastAsia" w:cstheme="minorBidi"/>
            <w:i w:val="0"/>
            <w:iCs w:val="0"/>
            <w:noProof/>
            <w:sz w:val="22"/>
            <w:szCs w:val="22"/>
            <w:lang w:eastAsia="es-CL"/>
          </w:rPr>
          <w:tab/>
        </w:r>
        <w:r w:rsidR="000C6FFB" w:rsidRPr="004A6E19">
          <w:rPr>
            <w:rStyle w:val="Hipervnculo"/>
            <w:bCs/>
            <w:noProof/>
          </w:rPr>
          <w:t>Documentos Revisados</w:t>
        </w:r>
        <w:r w:rsidR="000C6FFB">
          <w:rPr>
            <w:noProof/>
            <w:webHidden/>
          </w:rPr>
          <w:tab/>
        </w:r>
        <w:r w:rsidR="000C6FFB">
          <w:rPr>
            <w:noProof/>
            <w:webHidden/>
          </w:rPr>
          <w:fldChar w:fldCharType="begin"/>
        </w:r>
        <w:r w:rsidR="000C6FFB">
          <w:rPr>
            <w:noProof/>
            <w:webHidden/>
          </w:rPr>
          <w:instrText xml:space="preserve"> PAGEREF _Toc463261734 \h </w:instrText>
        </w:r>
        <w:r w:rsidR="000C6FFB">
          <w:rPr>
            <w:noProof/>
            <w:webHidden/>
          </w:rPr>
        </w:r>
        <w:r w:rsidR="000C6FFB">
          <w:rPr>
            <w:noProof/>
            <w:webHidden/>
          </w:rPr>
          <w:fldChar w:fldCharType="separate"/>
        </w:r>
        <w:r w:rsidR="000C6FFB">
          <w:rPr>
            <w:noProof/>
            <w:webHidden/>
          </w:rPr>
          <w:t>6</w:t>
        </w:r>
        <w:r w:rsidR="000C6FFB">
          <w:rPr>
            <w:noProof/>
            <w:webHidden/>
          </w:rPr>
          <w:fldChar w:fldCharType="end"/>
        </w:r>
      </w:hyperlink>
    </w:p>
    <w:p w14:paraId="56308124" w14:textId="77777777" w:rsidR="000C6FFB" w:rsidRDefault="006421AD">
      <w:pPr>
        <w:pStyle w:val="TDC2"/>
        <w:tabs>
          <w:tab w:val="left" w:pos="880"/>
          <w:tab w:val="right" w:leader="dot" w:pos="9962"/>
        </w:tabs>
        <w:rPr>
          <w:rFonts w:eastAsiaTheme="minorEastAsia" w:cstheme="minorBidi"/>
          <w:smallCaps w:val="0"/>
          <w:noProof/>
          <w:sz w:val="22"/>
          <w:szCs w:val="22"/>
          <w:lang w:eastAsia="es-CL"/>
        </w:rPr>
      </w:pPr>
      <w:hyperlink w:anchor="_Toc463261735" w:history="1">
        <w:r w:rsidR="000C6FFB" w:rsidRPr="004A6E19">
          <w:rPr>
            <w:rStyle w:val="Hipervnculo"/>
            <w:bCs/>
            <w:noProof/>
          </w:rPr>
          <w:t>4.5.</w:t>
        </w:r>
        <w:r w:rsidR="000C6FFB">
          <w:rPr>
            <w:rFonts w:eastAsiaTheme="minorEastAsia" w:cstheme="minorBidi"/>
            <w:smallCaps w:val="0"/>
            <w:noProof/>
            <w:sz w:val="22"/>
            <w:szCs w:val="22"/>
            <w:lang w:eastAsia="es-CL"/>
          </w:rPr>
          <w:tab/>
        </w:r>
        <w:r w:rsidR="000C6FFB" w:rsidRPr="004A6E19">
          <w:rPr>
            <w:rStyle w:val="Hipervnculo"/>
            <w:bCs/>
            <w:noProof/>
          </w:rPr>
          <w:t>Metodología de Evaluación</w:t>
        </w:r>
        <w:r w:rsidR="000C6FFB">
          <w:rPr>
            <w:noProof/>
            <w:webHidden/>
          </w:rPr>
          <w:tab/>
        </w:r>
        <w:r w:rsidR="000C6FFB">
          <w:rPr>
            <w:noProof/>
            <w:webHidden/>
          </w:rPr>
          <w:fldChar w:fldCharType="begin"/>
        </w:r>
        <w:r w:rsidR="000C6FFB">
          <w:rPr>
            <w:noProof/>
            <w:webHidden/>
          </w:rPr>
          <w:instrText xml:space="preserve"> PAGEREF _Toc463261735 \h </w:instrText>
        </w:r>
        <w:r w:rsidR="000C6FFB">
          <w:rPr>
            <w:noProof/>
            <w:webHidden/>
          </w:rPr>
        </w:r>
        <w:r w:rsidR="000C6FFB">
          <w:rPr>
            <w:noProof/>
            <w:webHidden/>
          </w:rPr>
          <w:fldChar w:fldCharType="separate"/>
        </w:r>
        <w:r w:rsidR="000C6FFB">
          <w:rPr>
            <w:noProof/>
            <w:webHidden/>
          </w:rPr>
          <w:t>6</w:t>
        </w:r>
        <w:r w:rsidR="000C6FFB">
          <w:rPr>
            <w:noProof/>
            <w:webHidden/>
          </w:rPr>
          <w:fldChar w:fldCharType="end"/>
        </w:r>
      </w:hyperlink>
    </w:p>
    <w:p w14:paraId="1DD728CF" w14:textId="77777777" w:rsidR="000C6FFB" w:rsidRDefault="006421AD">
      <w:pPr>
        <w:pStyle w:val="TDC1"/>
        <w:rPr>
          <w:rFonts w:eastAsiaTheme="minorEastAsia" w:cstheme="minorBidi"/>
          <w:b w:val="0"/>
          <w:bCs w:val="0"/>
          <w:caps w:val="0"/>
          <w:noProof/>
          <w:sz w:val="22"/>
          <w:szCs w:val="22"/>
          <w:lang w:eastAsia="es-CL"/>
        </w:rPr>
      </w:pPr>
      <w:hyperlink w:anchor="_Toc463261736" w:history="1">
        <w:r w:rsidR="000C6FFB" w:rsidRPr="004A6E19">
          <w:rPr>
            <w:rStyle w:val="Hipervnculo"/>
            <w:noProof/>
          </w:rPr>
          <w:t>5.</w:t>
        </w:r>
        <w:r w:rsidR="000C6FFB">
          <w:rPr>
            <w:rFonts w:eastAsiaTheme="minorEastAsia" w:cstheme="minorBidi"/>
            <w:b w:val="0"/>
            <w:bCs w:val="0"/>
            <w:caps w:val="0"/>
            <w:noProof/>
            <w:sz w:val="22"/>
            <w:szCs w:val="22"/>
            <w:lang w:eastAsia="es-CL"/>
          </w:rPr>
          <w:tab/>
        </w:r>
        <w:r w:rsidR="000C6FFB" w:rsidRPr="004A6E19">
          <w:rPr>
            <w:rStyle w:val="Hipervnculo"/>
            <w:noProof/>
          </w:rPr>
          <w:t>HECHOS CONSTATADOS.</w:t>
        </w:r>
        <w:r w:rsidR="000C6FFB">
          <w:rPr>
            <w:noProof/>
            <w:webHidden/>
          </w:rPr>
          <w:tab/>
        </w:r>
        <w:r w:rsidR="000C6FFB">
          <w:rPr>
            <w:noProof/>
            <w:webHidden/>
          </w:rPr>
          <w:fldChar w:fldCharType="begin"/>
        </w:r>
        <w:r w:rsidR="000C6FFB">
          <w:rPr>
            <w:noProof/>
            <w:webHidden/>
          </w:rPr>
          <w:instrText xml:space="preserve"> PAGEREF _Toc463261736 \h </w:instrText>
        </w:r>
        <w:r w:rsidR="000C6FFB">
          <w:rPr>
            <w:noProof/>
            <w:webHidden/>
          </w:rPr>
        </w:r>
        <w:r w:rsidR="000C6FFB">
          <w:rPr>
            <w:noProof/>
            <w:webHidden/>
          </w:rPr>
          <w:fldChar w:fldCharType="separate"/>
        </w:r>
        <w:r w:rsidR="000C6FFB">
          <w:rPr>
            <w:noProof/>
            <w:webHidden/>
          </w:rPr>
          <w:t>7</w:t>
        </w:r>
        <w:r w:rsidR="000C6FFB">
          <w:rPr>
            <w:noProof/>
            <w:webHidden/>
          </w:rPr>
          <w:fldChar w:fldCharType="end"/>
        </w:r>
      </w:hyperlink>
    </w:p>
    <w:p w14:paraId="624541CC" w14:textId="77777777" w:rsidR="000C6FFB" w:rsidRDefault="006421AD">
      <w:pPr>
        <w:pStyle w:val="TDC2"/>
        <w:tabs>
          <w:tab w:val="left" w:pos="880"/>
          <w:tab w:val="right" w:leader="dot" w:pos="9962"/>
        </w:tabs>
        <w:rPr>
          <w:rFonts w:eastAsiaTheme="minorEastAsia" w:cstheme="minorBidi"/>
          <w:smallCaps w:val="0"/>
          <w:noProof/>
          <w:sz w:val="22"/>
          <w:szCs w:val="22"/>
          <w:lang w:eastAsia="es-CL"/>
        </w:rPr>
      </w:pPr>
      <w:hyperlink w:anchor="_Toc463261737" w:history="1">
        <w:r w:rsidR="000C6FFB" w:rsidRPr="004A6E19">
          <w:rPr>
            <w:rStyle w:val="Hipervnculo"/>
            <w:noProof/>
          </w:rPr>
          <w:t>5.1.</w:t>
        </w:r>
        <w:r w:rsidR="000C6FFB">
          <w:rPr>
            <w:rFonts w:eastAsiaTheme="minorEastAsia" w:cstheme="minorBidi"/>
            <w:smallCaps w:val="0"/>
            <w:noProof/>
            <w:sz w:val="22"/>
            <w:szCs w:val="22"/>
            <w:lang w:eastAsia="es-CL"/>
          </w:rPr>
          <w:tab/>
        </w:r>
        <w:r w:rsidR="000C6FFB" w:rsidRPr="004A6E19">
          <w:rPr>
            <w:rStyle w:val="Hipervnculo"/>
            <w:noProof/>
          </w:rPr>
          <w:t>Resumen de datos reportados durante el 1</w:t>
        </w:r>
        <w:r w:rsidR="000C6FFB" w:rsidRPr="004A6E19">
          <w:rPr>
            <w:rStyle w:val="Hipervnculo"/>
            <w:noProof/>
            <w:vertAlign w:val="superscript"/>
          </w:rPr>
          <w:t>er</w:t>
        </w:r>
        <w:r w:rsidR="000C6FFB" w:rsidRPr="004A6E19">
          <w:rPr>
            <w:rStyle w:val="Hipervnculo"/>
            <w:noProof/>
          </w:rPr>
          <w:t xml:space="preserve"> reporte trimestral.</w:t>
        </w:r>
        <w:r w:rsidR="000C6FFB">
          <w:rPr>
            <w:noProof/>
            <w:webHidden/>
          </w:rPr>
          <w:tab/>
        </w:r>
        <w:r w:rsidR="000C6FFB">
          <w:rPr>
            <w:noProof/>
            <w:webHidden/>
          </w:rPr>
          <w:fldChar w:fldCharType="begin"/>
        </w:r>
        <w:r w:rsidR="000C6FFB">
          <w:rPr>
            <w:noProof/>
            <w:webHidden/>
          </w:rPr>
          <w:instrText xml:space="preserve"> PAGEREF _Toc463261737 \h </w:instrText>
        </w:r>
        <w:r w:rsidR="000C6FFB">
          <w:rPr>
            <w:noProof/>
            <w:webHidden/>
          </w:rPr>
        </w:r>
        <w:r w:rsidR="000C6FFB">
          <w:rPr>
            <w:noProof/>
            <w:webHidden/>
          </w:rPr>
          <w:fldChar w:fldCharType="separate"/>
        </w:r>
        <w:r w:rsidR="000C6FFB">
          <w:rPr>
            <w:noProof/>
            <w:webHidden/>
          </w:rPr>
          <w:t>7</w:t>
        </w:r>
        <w:r w:rsidR="000C6FFB">
          <w:rPr>
            <w:noProof/>
            <w:webHidden/>
          </w:rPr>
          <w:fldChar w:fldCharType="end"/>
        </w:r>
      </w:hyperlink>
    </w:p>
    <w:p w14:paraId="15FA1C95" w14:textId="77777777" w:rsidR="000C6FFB" w:rsidRDefault="006421AD">
      <w:pPr>
        <w:pStyle w:val="TDC2"/>
        <w:tabs>
          <w:tab w:val="left" w:pos="880"/>
          <w:tab w:val="right" w:leader="dot" w:pos="9962"/>
        </w:tabs>
        <w:rPr>
          <w:rFonts w:eastAsiaTheme="minorEastAsia" w:cstheme="minorBidi"/>
          <w:smallCaps w:val="0"/>
          <w:noProof/>
          <w:sz w:val="22"/>
          <w:szCs w:val="22"/>
          <w:lang w:eastAsia="es-CL"/>
        </w:rPr>
      </w:pPr>
      <w:hyperlink w:anchor="_Toc463261738" w:history="1">
        <w:r w:rsidR="000C6FFB" w:rsidRPr="004A6E19">
          <w:rPr>
            <w:rStyle w:val="Hipervnculo"/>
            <w:noProof/>
          </w:rPr>
          <w:t>5.2.</w:t>
        </w:r>
        <w:r w:rsidR="000C6FFB">
          <w:rPr>
            <w:rFonts w:eastAsiaTheme="minorEastAsia" w:cstheme="minorBidi"/>
            <w:smallCaps w:val="0"/>
            <w:noProof/>
            <w:sz w:val="22"/>
            <w:szCs w:val="22"/>
            <w:lang w:eastAsia="es-CL"/>
          </w:rPr>
          <w:tab/>
        </w:r>
        <w:r w:rsidR="000C6FFB" w:rsidRPr="004A6E19">
          <w:rPr>
            <w:rStyle w:val="Hipervnculo"/>
            <w:noProof/>
          </w:rPr>
          <w:t>Resumen de datos reportados durante el 2</w:t>
        </w:r>
        <w:r w:rsidR="000C6FFB" w:rsidRPr="004A6E19">
          <w:rPr>
            <w:rStyle w:val="Hipervnculo"/>
            <w:noProof/>
            <w:vertAlign w:val="superscript"/>
          </w:rPr>
          <w:t>o</w:t>
        </w:r>
        <w:r w:rsidR="000C6FFB" w:rsidRPr="004A6E19">
          <w:rPr>
            <w:rStyle w:val="Hipervnculo"/>
            <w:noProof/>
          </w:rPr>
          <w:t xml:space="preserve"> reporte trimestral.</w:t>
        </w:r>
        <w:r w:rsidR="000C6FFB">
          <w:rPr>
            <w:noProof/>
            <w:webHidden/>
          </w:rPr>
          <w:tab/>
        </w:r>
        <w:r w:rsidR="000C6FFB">
          <w:rPr>
            <w:noProof/>
            <w:webHidden/>
          </w:rPr>
          <w:fldChar w:fldCharType="begin"/>
        </w:r>
        <w:r w:rsidR="000C6FFB">
          <w:rPr>
            <w:noProof/>
            <w:webHidden/>
          </w:rPr>
          <w:instrText xml:space="preserve"> PAGEREF _Toc463261738 \h </w:instrText>
        </w:r>
        <w:r w:rsidR="000C6FFB">
          <w:rPr>
            <w:noProof/>
            <w:webHidden/>
          </w:rPr>
        </w:r>
        <w:r w:rsidR="000C6FFB">
          <w:rPr>
            <w:noProof/>
            <w:webHidden/>
          </w:rPr>
          <w:fldChar w:fldCharType="separate"/>
        </w:r>
        <w:r w:rsidR="000C6FFB">
          <w:rPr>
            <w:noProof/>
            <w:webHidden/>
          </w:rPr>
          <w:t>8</w:t>
        </w:r>
        <w:r w:rsidR="000C6FFB">
          <w:rPr>
            <w:noProof/>
            <w:webHidden/>
          </w:rPr>
          <w:fldChar w:fldCharType="end"/>
        </w:r>
      </w:hyperlink>
    </w:p>
    <w:p w14:paraId="37274211" w14:textId="77777777" w:rsidR="000C6FFB" w:rsidRDefault="006421AD">
      <w:pPr>
        <w:pStyle w:val="TDC2"/>
        <w:tabs>
          <w:tab w:val="left" w:pos="880"/>
          <w:tab w:val="right" w:leader="dot" w:pos="9962"/>
        </w:tabs>
        <w:rPr>
          <w:rFonts w:eastAsiaTheme="minorEastAsia" w:cstheme="minorBidi"/>
          <w:smallCaps w:val="0"/>
          <w:noProof/>
          <w:sz w:val="22"/>
          <w:szCs w:val="22"/>
          <w:lang w:eastAsia="es-CL"/>
        </w:rPr>
      </w:pPr>
      <w:hyperlink w:anchor="_Toc463261739" w:history="1">
        <w:r w:rsidR="000C6FFB" w:rsidRPr="004A6E19">
          <w:rPr>
            <w:rStyle w:val="Hipervnculo"/>
            <w:noProof/>
          </w:rPr>
          <w:t>5.3.</w:t>
        </w:r>
        <w:r w:rsidR="000C6FFB">
          <w:rPr>
            <w:rFonts w:eastAsiaTheme="minorEastAsia" w:cstheme="minorBidi"/>
            <w:smallCaps w:val="0"/>
            <w:noProof/>
            <w:sz w:val="22"/>
            <w:szCs w:val="22"/>
            <w:lang w:eastAsia="es-CL"/>
          </w:rPr>
          <w:tab/>
        </w:r>
        <w:r w:rsidR="000C6FFB" w:rsidRPr="004A6E19">
          <w:rPr>
            <w:rStyle w:val="Hipervnculo"/>
            <w:noProof/>
          </w:rPr>
          <w:t>Resumen de datos reportados durante el 3</w:t>
        </w:r>
        <w:r w:rsidR="000C6FFB" w:rsidRPr="004A6E19">
          <w:rPr>
            <w:rStyle w:val="Hipervnculo"/>
            <w:noProof/>
            <w:vertAlign w:val="superscript"/>
          </w:rPr>
          <w:t>er</w:t>
        </w:r>
        <w:r w:rsidR="000C6FFB" w:rsidRPr="004A6E19">
          <w:rPr>
            <w:rStyle w:val="Hipervnculo"/>
            <w:noProof/>
          </w:rPr>
          <w:t xml:space="preserve"> reporte trimestral.</w:t>
        </w:r>
        <w:r w:rsidR="000C6FFB">
          <w:rPr>
            <w:noProof/>
            <w:webHidden/>
          </w:rPr>
          <w:tab/>
        </w:r>
        <w:r w:rsidR="000C6FFB">
          <w:rPr>
            <w:noProof/>
            <w:webHidden/>
          </w:rPr>
          <w:fldChar w:fldCharType="begin"/>
        </w:r>
        <w:r w:rsidR="000C6FFB">
          <w:rPr>
            <w:noProof/>
            <w:webHidden/>
          </w:rPr>
          <w:instrText xml:space="preserve"> PAGEREF _Toc463261739 \h </w:instrText>
        </w:r>
        <w:r w:rsidR="000C6FFB">
          <w:rPr>
            <w:noProof/>
            <w:webHidden/>
          </w:rPr>
        </w:r>
        <w:r w:rsidR="000C6FFB">
          <w:rPr>
            <w:noProof/>
            <w:webHidden/>
          </w:rPr>
          <w:fldChar w:fldCharType="separate"/>
        </w:r>
        <w:r w:rsidR="000C6FFB">
          <w:rPr>
            <w:noProof/>
            <w:webHidden/>
          </w:rPr>
          <w:t>9</w:t>
        </w:r>
        <w:r w:rsidR="000C6FFB">
          <w:rPr>
            <w:noProof/>
            <w:webHidden/>
          </w:rPr>
          <w:fldChar w:fldCharType="end"/>
        </w:r>
      </w:hyperlink>
    </w:p>
    <w:p w14:paraId="781E5A04" w14:textId="77777777" w:rsidR="000C6FFB" w:rsidRDefault="006421AD">
      <w:pPr>
        <w:pStyle w:val="TDC2"/>
        <w:tabs>
          <w:tab w:val="left" w:pos="880"/>
          <w:tab w:val="right" w:leader="dot" w:pos="9962"/>
        </w:tabs>
        <w:rPr>
          <w:rFonts w:eastAsiaTheme="minorEastAsia" w:cstheme="minorBidi"/>
          <w:smallCaps w:val="0"/>
          <w:noProof/>
          <w:sz w:val="22"/>
          <w:szCs w:val="22"/>
          <w:lang w:eastAsia="es-CL"/>
        </w:rPr>
      </w:pPr>
      <w:hyperlink w:anchor="_Toc463261740" w:history="1">
        <w:r w:rsidR="000C6FFB" w:rsidRPr="004A6E19">
          <w:rPr>
            <w:rStyle w:val="Hipervnculo"/>
            <w:noProof/>
          </w:rPr>
          <w:t>5.4.</w:t>
        </w:r>
        <w:r w:rsidR="000C6FFB">
          <w:rPr>
            <w:rFonts w:eastAsiaTheme="minorEastAsia" w:cstheme="minorBidi"/>
            <w:smallCaps w:val="0"/>
            <w:noProof/>
            <w:sz w:val="22"/>
            <w:szCs w:val="22"/>
            <w:lang w:eastAsia="es-CL"/>
          </w:rPr>
          <w:tab/>
        </w:r>
        <w:r w:rsidR="000C6FFB" w:rsidRPr="004A6E19">
          <w:rPr>
            <w:rStyle w:val="Hipervnculo"/>
            <w:noProof/>
          </w:rPr>
          <w:t>Resumen de datos reportados durante el 4</w:t>
        </w:r>
        <w:r w:rsidR="000C6FFB" w:rsidRPr="004A6E19">
          <w:rPr>
            <w:rStyle w:val="Hipervnculo"/>
            <w:noProof/>
            <w:vertAlign w:val="superscript"/>
          </w:rPr>
          <w:t>o</w:t>
        </w:r>
        <w:r w:rsidR="000C6FFB" w:rsidRPr="004A6E19">
          <w:rPr>
            <w:rStyle w:val="Hipervnculo"/>
            <w:noProof/>
          </w:rPr>
          <w:t xml:space="preserve"> reporte trimestral.</w:t>
        </w:r>
        <w:r w:rsidR="000C6FFB">
          <w:rPr>
            <w:noProof/>
            <w:webHidden/>
          </w:rPr>
          <w:tab/>
        </w:r>
        <w:r w:rsidR="000C6FFB">
          <w:rPr>
            <w:noProof/>
            <w:webHidden/>
          </w:rPr>
          <w:fldChar w:fldCharType="begin"/>
        </w:r>
        <w:r w:rsidR="000C6FFB">
          <w:rPr>
            <w:noProof/>
            <w:webHidden/>
          </w:rPr>
          <w:instrText xml:space="preserve"> PAGEREF _Toc463261740 \h </w:instrText>
        </w:r>
        <w:r w:rsidR="000C6FFB">
          <w:rPr>
            <w:noProof/>
            <w:webHidden/>
          </w:rPr>
        </w:r>
        <w:r w:rsidR="000C6FFB">
          <w:rPr>
            <w:noProof/>
            <w:webHidden/>
          </w:rPr>
          <w:fldChar w:fldCharType="separate"/>
        </w:r>
        <w:r w:rsidR="000C6FFB">
          <w:rPr>
            <w:noProof/>
            <w:webHidden/>
          </w:rPr>
          <w:t>10</w:t>
        </w:r>
        <w:r w:rsidR="000C6FFB">
          <w:rPr>
            <w:noProof/>
            <w:webHidden/>
          </w:rPr>
          <w:fldChar w:fldCharType="end"/>
        </w:r>
      </w:hyperlink>
    </w:p>
    <w:p w14:paraId="3F705579" w14:textId="77777777" w:rsidR="000C6FFB" w:rsidRDefault="006421AD">
      <w:pPr>
        <w:pStyle w:val="TDC1"/>
        <w:rPr>
          <w:rFonts w:eastAsiaTheme="minorEastAsia" w:cstheme="minorBidi"/>
          <w:b w:val="0"/>
          <w:bCs w:val="0"/>
          <w:caps w:val="0"/>
          <w:noProof/>
          <w:sz w:val="22"/>
          <w:szCs w:val="22"/>
          <w:lang w:eastAsia="es-CL"/>
        </w:rPr>
      </w:pPr>
      <w:hyperlink w:anchor="_Toc463261741" w:history="1">
        <w:r w:rsidR="000C6FFB" w:rsidRPr="004A6E19">
          <w:rPr>
            <w:rStyle w:val="Hipervnculo"/>
            <w:noProof/>
          </w:rPr>
          <w:t>6.</w:t>
        </w:r>
        <w:r w:rsidR="000C6FFB">
          <w:rPr>
            <w:rFonts w:eastAsiaTheme="minorEastAsia" w:cstheme="minorBidi"/>
            <w:b w:val="0"/>
            <w:bCs w:val="0"/>
            <w:caps w:val="0"/>
            <w:noProof/>
            <w:sz w:val="22"/>
            <w:szCs w:val="22"/>
            <w:lang w:eastAsia="es-CL"/>
          </w:rPr>
          <w:tab/>
        </w:r>
        <w:r w:rsidR="000C6FFB" w:rsidRPr="004A6E19">
          <w:rPr>
            <w:rStyle w:val="Hipervnculo"/>
            <w:noProof/>
          </w:rPr>
          <w:t>CONCLUSIONES.</w:t>
        </w:r>
        <w:r w:rsidR="000C6FFB">
          <w:rPr>
            <w:noProof/>
            <w:webHidden/>
          </w:rPr>
          <w:tab/>
        </w:r>
        <w:r w:rsidR="000C6FFB">
          <w:rPr>
            <w:noProof/>
            <w:webHidden/>
          </w:rPr>
          <w:fldChar w:fldCharType="begin"/>
        </w:r>
        <w:r w:rsidR="000C6FFB">
          <w:rPr>
            <w:noProof/>
            <w:webHidden/>
          </w:rPr>
          <w:instrText xml:space="preserve"> PAGEREF _Toc463261741 \h </w:instrText>
        </w:r>
        <w:r w:rsidR="000C6FFB">
          <w:rPr>
            <w:noProof/>
            <w:webHidden/>
          </w:rPr>
        </w:r>
        <w:r w:rsidR="000C6FFB">
          <w:rPr>
            <w:noProof/>
            <w:webHidden/>
          </w:rPr>
          <w:fldChar w:fldCharType="separate"/>
        </w:r>
        <w:r w:rsidR="000C6FFB">
          <w:rPr>
            <w:noProof/>
            <w:webHidden/>
          </w:rPr>
          <w:t>11</w:t>
        </w:r>
        <w:r w:rsidR="000C6FFB">
          <w:rPr>
            <w:noProof/>
            <w:webHidden/>
          </w:rPr>
          <w:fldChar w:fldCharType="end"/>
        </w:r>
      </w:hyperlink>
    </w:p>
    <w:p w14:paraId="3EE251E8" w14:textId="77777777" w:rsidR="00655D0C" w:rsidRPr="00962BD4" w:rsidRDefault="003753AB" w:rsidP="00655D0C">
      <w:pPr>
        <w:rPr>
          <w:highlight w:val="yellow"/>
        </w:rPr>
      </w:pPr>
      <w:r w:rsidRPr="006E32B7">
        <w:fldChar w:fldCharType="end"/>
      </w:r>
    </w:p>
    <w:p w14:paraId="3EE251E9" w14:textId="77777777" w:rsidR="00655D0C" w:rsidRPr="00962BD4" w:rsidRDefault="001A4615" w:rsidP="004155AC">
      <w:pPr>
        <w:jc w:val="left"/>
        <w:rPr>
          <w:highlight w:val="yellow"/>
        </w:rPr>
        <w:sectPr w:rsidR="00655D0C" w:rsidRPr="00962BD4"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962BD4">
        <w:rPr>
          <w:highlight w:val="yellow"/>
        </w:rPr>
        <w:br w:type="page"/>
      </w:r>
    </w:p>
    <w:p w14:paraId="3EE251EA" w14:textId="77777777" w:rsidR="002C445A" w:rsidRPr="000E5349" w:rsidRDefault="00ED4317" w:rsidP="005749E1">
      <w:pPr>
        <w:pStyle w:val="Ttulo1"/>
      </w:pPr>
      <w:bookmarkStart w:id="8" w:name="_Toc352840376"/>
      <w:bookmarkStart w:id="9" w:name="_Toc352841436"/>
      <w:bookmarkStart w:id="10" w:name="_Toc463261725"/>
      <w:r w:rsidRPr="000E5349">
        <w:lastRenderedPageBreak/>
        <w:t>RESUMEN</w:t>
      </w:r>
      <w:r w:rsidR="00B1722C" w:rsidRPr="000E5349">
        <w:t>.</w:t>
      </w:r>
      <w:bookmarkEnd w:id="8"/>
      <w:bookmarkEnd w:id="9"/>
      <w:bookmarkEnd w:id="10"/>
    </w:p>
    <w:p w14:paraId="3EE251EB" w14:textId="77777777" w:rsidR="00ED4317" w:rsidRPr="000E5349" w:rsidRDefault="00ED4317" w:rsidP="00ED4317">
      <w:pPr>
        <w:jc w:val="left"/>
        <w:rPr>
          <w:rFonts w:cstheme="minorHAnsi"/>
          <w:b/>
          <w:sz w:val="20"/>
          <w:szCs w:val="20"/>
        </w:rPr>
      </w:pPr>
    </w:p>
    <w:p w14:paraId="1D0F8023" w14:textId="3B0EC258" w:rsidR="00083B04" w:rsidRPr="0089074C" w:rsidRDefault="0089074C" w:rsidP="008907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0"/>
          <w:szCs w:val="20"/>
          <w:lang w:eastAsia="es-ES"/>
        </w:rPr>
      </w:pPr>
      <w:r>
        <w:rPr>
          <w:rFonts w:ascii="Calibri" w:hAnsi="Calibri" w:cs="Calibri"/>
          <w:sz w:val="20"/>
          <w:szCs w:val="20"/>
          <w:lang w:eastAsia="es-ES"/>
        </w:rPr>
        <w:t xml:space="preserve">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2015 de los Monitoreos Continuos de Emisiones </w:t>
      </w:r>
      <w:r w:rsidR="00083B04" w:rsidRPr="000E5349">
        <w:rPr>
          <w:sz w:val="20"/>
          <w:szCs w:val="20"/>
        </w:rPr>
        <w:t xml:space="preserve">de la </w:t>
      </w:r>
      <w:r w:rsidR="009E138C" w:rsidRPr="007008BA">
        <w:rPr>
          <w:b/>
          <w:sz w:val="20"/>
          <w:szCs w:val="20"/>
        </w:rPr>
        <w:t xml:space="preserve">Unidad </w:t>
      </w:r>
      <w:r w:rsidR="00D011DE" w:rsidRPr="007008BA">
        <w:rPr>
          <w:b/>
          <w:sz w:val="20"/>
          <w:szCs w:val="20"/>
        </w:rPr>
        <w:t>2</w:t>
      </w:r>
      <w:r w:rsidR="000E5349" w:rsidRPr="000E5349">
        <w:rPr>
          <w:sz w:val="20"/>
          <w:szCs w:val="20"/>
        </w:rPr>
        <w:t xml:space="preserve"> </w:t>
      </w:r>
      <w:r w:rsidR="00E21CDF" w:rsidRPr="000E5349">
        <w:rPr>
          <w:sz w:val="20"/>
          <w:szCs w:val="20"/>
        </w:rPr>
        <w:t xml:space="preserve">de la </w:t>
      </w:r>
      <w:r w:rsidR="00083B04" w:rsidRPr="000E5349">
        <w:rPr>
          <w:b/>
          <w:sz w:val="20"/>
          <w:szCs w:val="20"/>
        </w:rPr>
        <w:t xml:space="preserve">Central Termoeléctrica </w:t>
      </w:r>
      <w:r w:rsidR="009E138C">
        <w:rPr>
          <w:b/>
          <w:sz w:val="20"/>
          <w:szCs w:val="20"/>
        </w:rPr>
        <w:t>Nueva Renca</w:t>
      </w:r>
      <w:r w:rsidR="007678B6" w:rsidRPr="000E5349">
        <w:rPr>
          <w:b/>
          <w:sz w:val="20"/>
          <w:szCs w:val="20"/>
        </w:rPr>
        <w:t xml:space="preserve"> </w:t>
      </w:r>
      <w:r w:rsidR="00E21CDF" w:rsidRPr="000E5349">
        <w:rPr>
          <w:sz w:val="20"/>
          <w:szCs w:val="20"/>
        </w:rPr>
        <w:t xml:space="preserve">perteneciente a la empresa </w:t>
      </w:r>
      <w:r w:rsidR="009E138C">
        <w:rPr>
          <w:sz w:val="20"/>
          <w:szCs w:val="20"/>
        </w:rPr>
        <w:t>Sociedad Eléctrica Santiago SPA.</w:t>
      </w:r>
    </w:p>
    <w:p w14:paraId="2EE478D8" w14:textId="5D36FE93" w:rsidR="00B1537D" w:rsidRDefault="00B1537D" w:rsidP="00B1537D">
      <w:pPr>
        <w:spacing w:before="240" w:after="240"/>
        <w:rPr>
          <w:sz w:val="20"/>
          <w:szCs w:val="20"/>
        </w:rPr>
      </w:pPr>
      <w:r>
        <w:rPr>
          <w:sz w:val="20"/>
          <w:szCs w:val="20"/>
        </w:rPr>
        <w:t xml:space="preserve">Se debe considerar además, que </w:t>
      </w:r>
      <w:r w:rsidRPr="00F25790">
        <w:rPr>
          <w:rFonts w:cstheme="minorHAnsi"/>
          <w:sz w:val="20"/>
          <w:szCs w:val="20"/>
        </w:rPr>
        <w:t xml:space="preserve">de acuerdo a la circular IN.AD.N°1/2015 </w:t>
      </w:r>
      <w:r w:rsidRPr="00F25790">
        <w:rPr>
          <w:sz w:val="20"/>
          <w:szCs w:val="20"/>
        </w:rPr>
        <w:t>“Interpretación administrativa del Decreto N°13, de 2011, MMA, Norma de emisión p</w:t>
      </w:r>
      <w:r>
        <w:rPr>
          <w:sz w:val="20"/>
          <w:szCs w:val="20"/>
        </w:rPr>
        <w:t>ara centrales termoeléctricas en</w:t>
      </w:r>
      <w:r w:rsidRPr="00F25790">
        <w:rPr>
          <w:sz w:val="20"/>
          <w:szCs w:val="20"/>
        </w:rPr>
        <w:t xml:space="preserve"> reemplazo de Circular N°2, de 18 de diciembre de 2013”</w:t>
      </w:r>
      <w:r>
        <w:rPr>
          <w:sz w:val="20"/>
          <w:szCs w:val="20"/>
        </w:rPr>
        <w:t xml:space="preserve"> según la ubicación de la fuente emisora, si ésta se encuentra dentro de una zona declarada latente o saturada </w:t>
      </w:r>
      <w:r w:rsidRPr="00F25790">
        <w:rPr>
          <w:rFonts w:cstheme="minorHAnsi"/>
          <w:color w:val="000000" w:themeColor="text1"/>
          <w:sz w:val="20"/>
          <w:szCs w:val="20"/>
        </w:rPr>
        <w:t>por MP, SO</w:t>
      </w:r>
      <w:r w:rsidRPr="00F25790">
        <w:rPr>
          <w:rFonts w:cstheme="minorHAnsi"/>
          <w:color w:val="000000" w:themeColor="text1"/>
          <w:sz w:val="20"/>
          <w:szCs w:val="20"/>
          <w:vertAlign w:val="subscript"/>
        </w:rPr>
        <w:t>2</w:t>
      </w:r>
      <w:r w:rsidRPr="00F25790">
        <w:rPr>
          <w:rFonts w:cstheme="minorHAnsi"/>
          <w:color w:val="000000" w:themeColor="text1"/>
          <w:sz w:val="20"/>
          <w:szCs w:val="20"/>
        </w:rPr>
        <w:t xml:space="preserve"> o NO</w:t>
      </w:r>
      <w:r w:rsidRPr="00F25790">
        <w:rPr>
          <w:rFonts w:cstheme="minorHAnsi"/>
          <w:color w:val="000000" w:themeColor="text1"/>
          <w:sz w:val="20"/>
          <w:szCs w:val="20"/>
          <w:vertAlign w:val="subscript"/>
        </w:rPr>
        <w:t>X,</w:t>
      </w:r>
      <w:r>
        <w:rPr>
          <w:rFonts w:cstheme="minorHAnsi"/>
          <w:color w:val="000000" w:themeColor="text1"/>
          <w:sz w:val="20"/>
          <w:szCs w:val="20"/>
          <w:vertAlign w:val="subscript"/>
        </w:rPr>
        <w:t xml:space="preserve"> </w:t>
      </w:r>
      <w:r>
        <w:rPr>
          <w:sz w:val="20"/>
          <w:szCs w:val="20"/>
        </w:rPr>
        <w:t xml:space="preserve">el límite de emisión aplicable para los parámetros de </w:t>
      </w:r>
      <w:r w:rsidRPr="00330BA8">
        <w:rPr>
          <w:sz w:val="20"/>
          <w:szCs w:val="20"/>
        </w:rPr>
        <w:t>Mercurio (Hg), Dióxido</w:t>
      </w:r>
      <w:r>
        <w:rPr>
          <w:sz w:val="20"/>
          <w:szCs w:val="20"/>
        </w:rPr>
        <w:t xml:space="preserve"> de azufre (SO</w:t>
      </w:r>
      <w:r w:rsidRPr="000A682E">
        <w:rPr>
          <w:sz w:val="20"/>
          <w:szCs w:val="20"/>
          <w:vertAlign w:val="subscript"/>
        </w:rPr>
        <w:t>2</w:t>
      </w:r>
      <w:r>
        <w:rPr>
          <w:sz w:val="20"/>
          <w:szCs w:val="20"/>
        </w:rPr>
        <w:t>) y Óxido de Nitrógeno (NO</w:t>
      </w:r>
      <w:r w:rsidRPr="005F53AD">
        <w:rPr>
          <w:sz w:val="20"/>
          <w:szCs w:val="20"/>
          <w:vertAlign w:val="subscript"/>
        </w:rPr>
        <w:t>X</w:t>
      </w:r>
      <w:r>
        <w:rPr>
          <w:sz w:val="20"/>
          <w:szCs w:val="20"/>
        </w:rPr>
        <w:t xml:space="preserve">) rige a partir del 23 de junio del 2015. </w:t>
      </w:r>
      <w:r w:rsidRPr="00F25790">
        <w:rPr>
          <w:rFonts w:cstheme="minorHAnsi"/>
          <w:color w:val="000000" w:themeColor="text1"/>
          <w:sz w:val="20"/>
          <w:szCs w:val="20"/>
        </w:rPr>
        <w:t xml:space="preserve">Por lo tanto la evaluación anual </w:t>
      </w:r>
      <w:r>
        <w:rPr>
          <w:rFonts w:cstheme="minorHAnsi"/>
          <w:color w:val="000000" w:themeColor="text1"/>
          <w:sz w:val="20"/>
          <w:szCs w:val="20"/>
        </w:rPr>
        <w:t xml:space="preserve">de dichos parámetros </w:t>
      </w:r>
      <w:r w:rsidRPr="00F25790">
        <w:rPr>
          <w:rFonts w:cstheme="minorHAnsi"/>
          <w:color w:val="000000" w:themeColor="text1"/>
          <w:sz w:val="20"/>
          <w:szCs w:val="20"/>
        </w:rPr>
        <w:t>considerará el periodo comprendido entre el 23/06/2015 y el 31/12/2015.</w:t>
      </w:r>
    </w:p>
    <w:p w14:paraId="5DC32CE0" w14:textId="77777777" w:rsidR="00083B04" w:rsidRDefault="00083B04" w:rsidP="00083B04">
      <w:pPr>
        <w:rPr>
          <w:sz w:val="20"/>
          <w:szCs w:val="20"/>
        </w:rPr>
      </w:pPr>
      <w:r w:rsidRPr="000E5349">
        <w:rPr>
          <w:sz w:val="20"/>
          <w:szCs w:val="20"/>
        </w:rPr>
        <w:t>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Los reportes presentados por el titular de la fuente para evaluar su cumplimiento con la normativa expuesta, se detalla en la tabla N° 1 que se presenta a continuación:</w:t>
      </w:r>
    </w:p>
    <w:p w14:paraId="5C097923" w14:textId="77777777" w:rsidR="000B3CB0" w:rsidRPr="000E5349" w:rsidRDefault="000B3CB0" w:rsidP="00083B04">
      <w:pPr>
        <w:rPr>
          <w:sz w:val="20"/>
          <w:szCs w:val="20"/>
        </w:rPr>
      </w:pPr>
    </w:p>
    <w:p w14:paraId="239D7AD9" w14:textId="77777777" w:rsidR="00083B04" w:rsidRPr="00F31322" w:rsidRDefault="00083B04" w:rsidP="00083B04">
      <w:pPr>
        <w:jc w:val="center"/>
        <w:rPr>
          <w:b/>
          <w:sz w:val="18"/>
          <w:szCs w:val="18"/>
        </w:rPr>
      </w:pPr>
      <w:r w:rsidRPr="00F31322">
        <w:rPr>
          <w:b/>
          <w:sz w:val="18"/>
          <w:szCs w:val="18"/>
        </w:rPr>
        <w:t xml:space="preserve">Tabla N°1 </w:t>
      </w:r>
    </w:p>
    <w:p w14:paraId="6B7E98C4" w14:textId="77777777" w:rsidR="00083B04" w:rsidRPr="00F31322" w:rsidRDefault="00083B04" w:rsidP="00083B04">
      <w:pPr>
        <w:jc w:val="center"/>
        <w:rPr>
          <w:b/>
          <w:sz w:val="18"/>
          <w:szCs w:val="18"/>
        </w:rPr>
      </w:pPr>
      <w:r w:rsidRPr="00F31322">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7"/>
      </w:tblGrid>
      <w:tr w:rsidR="006421AD" w:rsidRPr="00962BD4" w14:paraId="1334AA2D" w14:textId="77777777" w:rsidTr="008A1649">
        <w:trPr>
          <w:jc w:val="center"/>
        </w:trPr>
        <w:tc>
          <w:tcPr>
            <w:tcW w:w="394" w:type="dxa"/>
            <w:tcBorders>
              <w:right w:val="single" w:sz="4" w:space="0" w:color="auto"/>
            </w:tcBorders>
            <w:shd w:val="clear" w:color="auto" w:fill="F2F2F2" w:themeFill="background1" w:themeFillShade="F2"/>
          </w:tcPr>
          <w:p w14:paraId="72B79169" w14:textId="77777777" w:rsidR="006421AD" w:rsidRPr="00962BD4" w:rsidRDefault="006421AD" w:rsidP="000414F3">
            <w:pPr>
              <w:jc w:val="center"/>
              <w:rPr>
                <w:sz w:val="18"/>
                <w:szCs w:val="18"/>
              </w:rPr>
            </w:pPr>
            <w:r w:rsidRPr="00962BD4">
              <w:rPr>
                <w:sz w:val="18"/>
                <w:szCs w:val="18"/>
              </w:rPr>
              <w:t>N°</w:t>
            </w:r>
          </w:p>
        </w:tc>
        <w:tc>
          <w:tcPr>
            <w:tcW w:w="8317" w:type="dxa"/>
            <w:shd w:val="clear" w:color="auto" w:fill="F2F2F2" w:themeFill="background1" w:themeFillShade="F2"/>
          </w:tcPr>
          <w:p w14:paraId="7B5BFE38" w14:textId="77777777" w:rsidR="006421AD" w:rsidRPr="00962BD4" w:rsidRDefault="006421AD" w:rsidP="000414F3">
            <w:pPr>
              <w:jc w:val="center"/>
              <w:rPr>
                <w:sz w:val="18"/>
                <w:szCs w:val="18"/>
              </w:rPr>
            </w:pPr>
            <w:r w:rsidRPr="00962BD4">
              <w:rPr>
                <w:sz w:val="18"/>
                <w:szCs w:val="18"/>
              </w:rPr>
              <w:t>Etapa</w:t>
            </w:r>
          </w:p>
        </w:tc>
      </w:tr>
      <w:tr w:rsidR="006421AD" w:rsidRPr="00962BD4" w14:paraId="1BE64A8F" w14:textId="77777777" w:rsidTr="00B4211A">
        <w:trPr>
          <w:jc w:val="center"/>
        </w:trPr>
        <w:tc>
          <w:tcPr>
            <w:tcW w:w="394" w:type="dxa"/>
            <w:tcBorders>
              <w:right w:val="single" w:sz="4" w:space="0" w:color="auto"/>
            </w:tcBorders>
            <w:shd w:val="clear" w:color="auto" w:fill="F2F2F2" w:themeFill="background1" w:themeFillShade="F2"/>
            <w:vAlign w:val="center"/>
          </w:tcPr>
          <w:p w14:paraId="66712F53" w14:textId="77777777" w:rsidR="006421AD" w:rsidRPr="00962BD4" w:rsidRDefault="006421AD" w:rsidP="008A1649">
            <w:pPr>
              <w:jc w:val="center"/>
              <w:rPr>
                <w:sz w:val="18"/>
                <w:szCs w:val="18"/>
              </w:rPr>
            </w:pPr>
            <w:r w:rsidRPr="00962BD4">
              <w:rPr>
                <w:sz w:val="18"/>
                <w:szCs w:val="18"/>
              </w:rPr>
              <w:t>1</w:t>
            </w:r>
          </w:p>
        </w:tc>
        <w:tc>
          <w:tcPr>
            <w:tcW w:w="8317" w:type="dxa"/>
          </w:tcPr>
          <w:p w14:paraId="48E5331A" w14:textId="5B6138F4" w:rsidR="006421AD" w:rsidRPr="008A1649" w:rsidRDefault="006421AD" w:rsidP="008D393F">
            <w:pPr>
              <w:rPr>
                <w:sz w:val="18"/>
                <w:szCs w:val="18"/>
              </w:rPr>
            </w:pPr>
            <w:r>
              <w:rPr>
                <w:sz w:val="18"/>
                <w:szCs w:val="18"/>
              </w:rPr>
              <w:t>El titular ingresó</w:t>
            </w:r>
            <w:r w:rsidRPr="008A1649">
              <w:rPr>
                <w:sz w:val="18"/>
                <w:szCs w:val="18"/>
              </w:rPr>
              <w:t xml:space="preserve"> a la plataforma de Termoeléctricas de la SMA el Primer Reporte trimestral que va desde el </w:t>
            </w:r>
            <w:r>
              <w:rPr>
                <w:sz w:val="18"/>
                <w:szCs w:val="18"/>
              </w:rPr>
              <w:t>01</w:t>
            </w:r>
            <w:r w:rsidRPr="008A1649">
              <w:rPr>
                <w:sz w:val="18"/>
                <w:szCs w:val="18"/>
              </w:rPr>
              <w:t>/</w:t>
            </w:r>
            <w:r>
              <w:rPr>
                <w:sz w:val="18"/>
                <w:szCs w:val="18"/>
              </w:rPr>
              <w:t>01</w:t>
            </w:r>
            <w:r w:rsidRPr="008A1649">
              <w:rPr>
                <w:sz w:val="18"/>
                <w:szCs w:val="18"/>
              </w:rPr>
              <w:t>/1</w:t>
            </w:r>
            <w:r>
              <w:rPr>
                <w:sz w:val="18"/>
                <w:szCs w:val="18"/>
              </w:rPr>
              <w:t>5</w:t>
            </w:r>
            <w:r w:rsidRPr="008A1649">
              <w:rPr>
                <w:sz w:val="18"/>
                <w:szCs w:val="18"/>
              </w:rPr>
              <w:t xml:space="preserve"> al 31/03/1</w:t>
            </w:r>
            <w:r>
              <w:rPr>
                <w:sz w:val="18"/>
                <w:szCs w:val="18"/>
              </w:rPr>
              <w:t>5</w:t>
            </w:r>
          </w:p>
        </w:tc>
      </w:tr>
      <w:tr w:rsidR="006421AD" w:rsidRPr="00962BD4" w14:paraId="4D10C312" w14:textId="77777777" w:rsidTr="00B4211A">
        <w:trPr>
          <w:jc w:val="center"/>
        </w:trPr>
        <w:tc>
          <w:tcPr>
            <w:tcW w:w="394" w:type="dxa"/>
            <w:tcBorders>
              <w:right w:val="single" w:sz="4" w:space="0" w:color="auto"/>
            </w:tcBorders>
            <w:shd w:val="clear" w:color="auto" w:fill="F2F2F2" w:themeFill="background1" w:themeFillShade="F2"/>
            <w:vAlign w:val="center"/>
          </w:tcPr>
          <w:p w14:paraId="6CC708D1" w14:textId="77777777" w:rsidR="006421AD" w:rsidRPr="00962BD4" w:rsidRDefault="006421AD" w:rsidP="008A1649">
            <w:pPr>
              <w:jc w:val="center"/>
              <w:rPr>
                <w:sz w:val="18"/>
                <w:szCs w:val="18"/>
              </w:rPr>
            </w:pPr>
            <w:r w:rsidRPr="00962BD4">
              <w:rPr>
                <w:sz w:val="18"/>
                <w:szCs w:val="18"/>
              </w:rPr>
              <w:t>2</w:t>
            </w:r>
          </w:p>
        </w:tc>
        <w:tc>
          <w:tcPr>
            <w:tcW w:w="8317" w:type="dxa"/>
          </w:tcPr>
          <w:p w14:paraId="5EBE7EBB" w14:textId="73B50F82" w:rsidR="006421AD" w:rsidRPr="008A1649" w:rsidRDefault="006421AD" w:rsidP="008D393F">
            <w:pPr>
              <w:rPr>
                <w:sz w:val="18"/>
                <w:szCs w:val="18"/>
              </w:rPr>
            </w:pPr>
            <w:r w:rsidRPr="008A1649">
              <w:rPr>
                <w:sz w:val="18"/>
                <w:szCs w:val="18"/>
              </w:rPr>
              <w:t xml:space="preserve">El titular </w:t>
            </w:r>
            <w:r>
              <w:rPr>
                <w:sz w:val="18"/>
                <w:szCs w:val="18"/>
              </w:rPr>
              <w:t>ingresó</w:t>
            </w:r>
            <w:r w:rsidRPr="008A1649">
              <w:rPr>
                <w:sz w:val="18"/>
                <w:szCs w:val="18"/>
              </w:rPr>
              <w:t xml:space="preserve"> a la plataforma de Termoeléctricas de la SMA el Segundo Reporte trimestral que va desde el 01/04/1</w:t>
            </w:r>
            <w:r>
              <w:rPr>
                <w:sz w:val="18"/>
                <w:szCs w:val="18"/>
              </w:rPr>
              <w:t>5</w:t>
            </w:r>
            <w:r w:rsidRPr="008A1649">
              <w:rPr>
                <w:sz w:val="18"/>
                <w:szCs w:val="18"/>
              </w:rPr>
              <w:t xml:space="preserve"> al 30/06/1</w:t>
            </w:r>
            <w:r>
              <w:rPr>
                <w:sz w:val="18"/>
                <w:szCs w:val="18"/>
              </w:rPr>
              <w:t>5</w:t>
            </w:r>
          </w:p>
        </w:tc>
      </w:tr>
      <w:tr w:rsidR="006421AD" w:rsidRPr="00962BD4" w14:paraId="090740A1" w14:textId="77777777" w:rsidTr="00B4211A">
        <w:trPr>
          <w:jc w:val="center"/>
        </w:trPr>
        <w:tc>
          <w:tcPr>
            <w:tcW w:w="394" w:type="dxa"/>
            <w:tcBorders>
              <w:right w:val="single" w:sz="4" w:space="0" w:color="auto"/>
            </w:tcBorders>
            <w:shd w:val="clear" w:color="auto" w:fill="F2F2F2" w:themeFill="background1" w:themeFillShade="F2"/>
            <w:vAlign w:val="center"/>
          </w:tcPr>
          <w:p w14:paraId="17185C0A" w14:textId="77777777" w:rsidR="006421AD" w:rsidRPr="00962BD4" w:rsidRDefault="006421AD" w:rsidP="008A1649">
            <w:pPr>
              <w:jc w:val="center"/>
              <w:rPr>
                <w:sz w:val="18"/>
                <w:szCs w:val="18"/>
              </w:rPr>
            </w:pPr>
            <w:r w:rsidRPr="00962BD4">
              <w:rPr>
                <w:sz w:val="18"/>
                <w:szCs w:val="18"/>
              </w:rPr>
              <w:t>3</w:t>
            </w:r>
          </w:p>
        </w:tc>
        <w:tc>
          <w:tcPr>
            <w:tcW w:w="8317" w:type="dxa"/>
          </w:tcPr>
          <w:p w14:paraId="4CC3A7C0" w14:textId="7CBE56D8" w:rsidR="006421AD" w:rsidRPr="008A1649" w:rsidRDefault="006421AD" w:rsidP="008D393F">
            <w:pPr>
              <w:rPr>
                <w:sz w:val="18"/>
                <w:szCs w:val="18"/>
              </w:rPr>
            </w:pPr>
            <w:r w:rsidRPr="008A1649">
              <w:rPr>
                <w:sz w:val="18"/>
                <w:szCs w:val="18"/>
              </w:rPr>
              <w:t xml:space="preserve">El titular </w:t>
            </w:r>
            <w:r>
              <w:rPr>
                <w:sz w:val="18"/>
                <w:szCs w:val="18"/>
              </w:rPr>
              <w:t>ingresó</w:t>
            </w:r>
            <w:r w:rsidRPr="008A1649">
              <w:rPr>
                <w:sz w:val="18"/>
                <w:szCs w:val="18"/>
              </w:rPr>
              <w:t xml:space="preserve"> a la plataforma de Termoeléctricas de la SMA el Tercer Reporte trimestral que va desde el 01/07/1</w:t>
            </w:r>
            <w:r>
              <w:rPr>
                <w:sz w:val="18"/>
                <w:szCs w:val="18"/>
              </w:rPr>
              <w:t>5</w:t>
            </w:r>
            <w:r w:rsidRPr="008A1649">
              <w:rPr>
                <w:sz w:val="18"/>
                <w:szCs w:val="18"/>
              </w:rPr>
              <w:t xml:space="preserve"> al 30/09/1</w:t>
            </w:r>
            <w:r>
              <w:rPr>
                <w:sz w:val="18"/>
                <w:szCs w:val="18"/>
              </w:rPr>
              <w:t>5</w:t>
            </w:r>
          </w:p>
        </w:tc>
      </w:tr>
      <w:tr w:rsidR="006421AD" w:rsidRPr="001C090E" w14:paraId="431B10E6" w14:textId="77777777" w:rsidTr="00B4211A">
        <w:trPr>
          <w:jc w:val="center"/>
        </w:trPr>
        <w:tc>
          <w:tcPr>
            <w:tcW w:w="394" w:type="dxa"/>
            <w:tcBorders>
              <w:right w:val="single" w:sz="4" w:space="0" w:color="auto"/>
            </w:tcBorders>
            <w:shd w:val="clear" w:color="auto" w:fill="F2F2F2" w:themeFill="background1" w:themeFillShade="F2"/>
            <w:vAlign w:val="center"/>
          </w:tcPr>
          <w:p w14:paraId="764705BA" w14:textId="77777777" w:rsidR="006421AD" w:rsidRPr="001C090E" w:rsidRDefault="006421AD" w:rsidP="008A1649">
            <w:pPr>
              <w:jc w:val="center"/>
              <w:rPr>
                <w:sz w:val="18"/>
                <w:szCs w:val="18"/>
              </w:rPr>
            </w:pPr>
            <w:r w:rsidRPr="001C090E">
              <w:rPr>
                <w:sz w:val="18"/>
                <w:szCs w:val="18"/>
              </w:rPr>
              <w:t>4</w:t>
            </w:r>
          </w:p>
        </w:tc>
        <w:tc>
          <w:tcPr>
            <w:tcW w:w="8317" w:type="dxa"/>
          </w:tcPr>
          <w:p w14:paraId="0D66FD96" w14:textId="57E9DFC7" w:rsidR="006421AD" w:rsidRPr="008A1649" w:rsidRDefault="006421AD" w:rsidP="008D393F">
            <w:pPr>
              <w:rPr>
                <w:sz w:val="18"/>
                <w:szCs w:val="18"/>
              </w:rPr>
            </w:pPr>
            <w:r w:rsidRPr="008A1649">
              <w:rPr>
                <w:sz w:val="18"/>
                <w:szCs w:val="18"/>
              </w:rPr>
              <w:t xml:space="preserve">El titular </w:t>
            </w:r>
            <w:r>
              <w:rPr>
                <w:sz w:val="18"/>
                <w:szCs w:val="18"/>
              </w:rPr>
              <w:t>ingresó</w:t>
            </w:r>
            <w:r w:rsidRPr="008A1649">
              <w:rPr>
                <w:sz w:val="18"/>
                <w:szCs w:val="18"/>
              </w:rPr>
              <w:t xml:space="preserve"> a la plataforma de Termoeléctricas de la SMA el Cuarto Reporte trimestral que va desde el 01/10/1</w:t>
            </w:r>
            <w:r>
              <w:rPr>
                <w:sz w:val="18"/>
                <w:szCs w:val="18"/>
              </w:rPr>
              <w:t>5</w:t>
            </w:r>
            <w:r w:rsidRPr="008A1649">
              <w:rPr>
                <w:sz w:val="18"/>
                <w:szCs w:val="18"/>
              </w:rPr>
              <w:t xml:space="preserve"> al 31/12/1</w:t>
            </w:r>
            <w:r>
              <w:rPr>
                <w:sz w:val="18"/>
                <w:szCs w:val="18"/>
              </w:rPr>
              <w:t>5</w:t>
            </w:r>
          </w:p>
        </w:tc>
      </w:tr>
    </w:tbl>
    <w:p w14:paraId="0064243F" w14:textId="75CFEFA3" w:rsidR="00083B04" w:rsidRPr="001C090E" w:rsidRDefault="00001E8E" w:rsidP="00001E8E">
      <w:pPr>
        <w:tabs>
          <w:tab w:val="left" w:pos="1984"/>
        </w:tabs>
      </w:pPr>
      <w:r w:rsidRPr="001C090E">
        <w:tab/>
      </w:r>
    </w:p>
    <w:p w14:paraId="75695E64" w14:textId="53501AE7" w:rsidR="00976B4C" w:rsidRDefault="00083B04" w:rsidP="00B1537D">
      <w:pPr>
        <w:rPr>
          <w:sz w:val="20"/>
          <w:szCs w:val="20"/>
        </w:rPr>
      </w:pPr>
      <w:r w:rsidRPr="006159DD">
        <w:rPr>
          <w:sz w:val="20"/>
          <w:szCs w:val="20"/>
        </w:rPr>
        <w:t xml:space="preserve">Cabe señalar que la </w:t>
      </w:r>
      <w:r w:rsidR="00517194" w:rsidRPr="006159DD">
        <w:rPr>
          <w:b/>
          <w:sz w:val="20"/>
          <w:szCs w:val="20"/>
        </w:rPr>
        <w:t xml:space="preserve">Unidad </w:t>
      </w:r>
      <w:r w:rsidR="00403AB7" w:rsidRPr="006159DD">
        <w:rPr>
          <w:b/>
          <w:sz w:val="20"/>
          <w:szCs w:val="20"/>
        </w:rPr>
        <w:t>2</w:t>
      </w:r>
      <w:r w:rsidR="000A6324" w:rsidRPr="006159DD">
        <w:rPr>
          <w:sz w:val="20"/>
          <w:szCs w:val="20"/>
        </w:rPr>
        <w:t xml:space="preserve"> de la </w:t>
      </w:r>
      <w:r w:rsidR="00517194" w:rsidRPr="006159DD">
        <w:rPr>
          <w:b/>
          <w:sz w:val="20"/>
          <w:szCs w:val="20"/>
        </w:rPr>
        <w:t xml:space="preserve">Central Termoeléctrica </w:t>
      </w:r>
      <w:r w:rsidR="009E138C" w:rsidRPr="006159DD">
        <w:rPr>
          <w:b/>
          <w:sz w:val="20"/>
          <w:szCs w:val="20"/>
        </w:rPr>
        <w:t>Nueva Renca</w:t>
      </w:r>
      <w:r w:rsidR="00403AB7" w:rsidRPr="006159DD">
        <w:rPr>
          <w:b/>
          <w:sz w:val="20"/>
          <w:szCs w:val="20"/>
        </w:rPr>
        <w:t>,</w:t>
      </w:r>
      <w:r w:rsidR="00B1537D">
        <w:rPr>
          <w:b/>
          <w:sz w:val="20"/>
          <w:szCs w:val="20"/>
        </w:rPr>
        <w:t xml:space="preserve"> </w:t>
      </w:r>
      <w:r w:rsidR="00B1537D" w:rsidRPr="00A45DCF">
        <w:rPr>
          <w:b/>
          <w:sz w:val="20"/>
          <w:szCs w:val="20"/>
        </w:rPr>
        <w:t>se encuentra ubicada en zona declarada saturada según el D.S. 131/1996</w:t>
      </w:r>
      <w:r w:rsidR="00B1537D">
        <w:rPr>
          <w:sz w:val="20"/>
          <w:szCs w:val="20"/>
        </w:rPr>
        <w:t xml:space="preserve"> y</w:t>
      </w:r>
      <w:r w:rsidR="00403AB7" w:rsidRPr="006159DD">
        <w:rPr>
          <w:b/>
          <w:sz w:val="20"/>
          <w:szCs w:val="20"/>
        </w:rPr>
        <w:t xml:space="preserve"> </w:t>
      </w:r>
      <w:r w:rsidR="005F4AB4" w:rsidRPr="006159DD">
        <w:rPr>
          <w:b/>
          <w:sz w:val="20"/>
          <w:szCs w:val="20"/>
        </w:rPr>
        <w:t xml:space="preserve">se acoge a Método Alternativo </w:t>
      </w:r>
      <w:r w:rsidR="005F4AB4" w:rsidRPr="006159DD">
        <w:rPr>
          <w:sz w:val="20"/>
          <w:szCs w:val="20"/>
        </w:rPr>
        <w:t>bajo Resolución Exenta N°</w:t>
      </w:r>
      <w:r w:rsidR="006159DD" w:rsidRPr="006159DD">
        <w:rPr>
          <w:sz w:val="20"/>
          <w:szCs w:val="20"/>
        </w:rPr>
        <w:t>290</w:t>
      </w:r>
      <w:r w:rsidR="005F4AB4" w:rsidRPr="006159DD">
        <w:rPr>
          <w:sz w:val="20"/>
          <w:szCs w:val="20"/>
        </w:rPr>
        <w:t xml:space="preserve"> </w:t>
      </w:r>
      <w:r w:rsidR="006159DD" w:rsidRPr="006159DD">
        <w:rPr>
          <w:sz w:val="20"/>
          <w:szCs w:val="20"/>
        </w:rPr>
        <w:t>con fecha 5 de abril de 2016</w:t>
      </w:r>
      <w:r w:rsidR="00E9527D">
        <w:rPr>
          <w:sz w:val="20"/>
          <w:szCs w:val="20"/>
        </w:rPr>
        <w:t xml:space="preserve"> de </w:t>
      </w:r>
      <w:r w:rsidR="00E9527D" w:rsidRPr="006159DD">
        <w:rPr>
          <w:sz w:val="20"/>
          <w:szCs w:val="20"/>
        </w:rPr>
        <w:t>esta Superintendencia</w:t>
      </w:r>
      <w:r w:rsidR="005F4AB4" w:rsidRPr="006159DD">
        <w:rPr>
          <w:sz w:val="20"/>
          <w:szCs w:val="20"/>
        </w:rPr>
        <w:t>, l</w:t>
      </w:r>
      <w:r w:rsidR="006159DD" w:rsidRPr="006159DD">
        <w:rPr>
          <w:sz w:val="20"/>
          <w:szCs w:val="20"/>
        </w:rPr>
        <w:t>a</w:t>
      </w:r>
      <w:r w:rsidR="005F4AB4" w:rsidRPr="006159DD">
        <w:rPr>
          <w:sz w:val="20"/>
          <w:szCs w:val="20"/>
        </w:rPr>
        <w:t xml:space="preserve"> cual tiene una validez de tres </w:t>
      </w:r>
      <w:r w:rsidR="006159DD" w:rsidRPr="006159DD">
        <w:rPr>
          <w:sz w:val="20"/>
          <w:szCs w:val="20"/>
        </w:rPr>
        <w:t>años,</w:t>
      </w:r>
      <w:r w:rsidR="005F4AB4" w:rsidRPr="006159DD">
        <w:rPr>
          <w:sz w:val="20"/>
          <w:szCs w:val="20"/>
        </w:rPr>
        <w:t xml:space="preserve"> contados desde la fec</w:t>
      </w:r>
      <w:r w:rsidR="00CF19C2">
        <w:rPr>
          <w:sz w:val="20"/>
          <w:szCs w:val="20"/>
        </w:rPr>
        <w:t>ha de emisión de la Resolución</w:t>
      </w:r>
      <w:r w:rsidR="00B1537D">
        <w:rPr>
          <w:sz w:val="20"/>
          <w:szCs w:val="20"/>
        </w:rPr>
        <w:t>.</w:t>
      </w:r>
    </w:p>
    <w:p w14:paraId="22A19A8C" w14:textId="77777777" w:rsidR="006159DD" w:rsidRPr="0080727E" w:rsidRDefault="006159DD" w:rsidP="00B1537D">
      <w:pPr>
        <w:rPr>
          <w:sz w:val="20"/>
          <w:szCs w:val="20"/>
          <w:highlight w:val="yellow"/>
        </w:rPr>
      </w:pPr>
    </w:p>
    <w:p w14:paraId="3F9AAC65" w14:textId="3847610F" w:rsidR="00CF19C2" w:rsidRDefault="00CF19C2" w:rsidP="00B153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0"/>
          <w:szCs w:val="20"/>
          <w:lang w:eastAsia="es-ES"/>
        </w:rPr>
      </w:pPr>
      <w:r>
        <w:rPr>
          <w:rFonts w:ascii="Calibri" w:hAnsi="Calibri" w:cs="Calibri"/>
          <w:sz w:val="20"/>
          <w:szCs w:val="20"/>
          <w:lang w:eastAsia="es-ES"/>
        </w:rPr>
        <w:t xml:space="preserve">Del análisis respecto del estado de validación del CEMS y del examen de información realizado a los 4 reportes trimestrales de la </w:t>
      </w:r>
      <w:r w:rsidRPr="00B1537D">
        <w:rPr>
          <w:b/>
          <w:sz w:val="20"/>
          <w:szCs w:val="20"/>
        </w:rPr>
        <w:t>Unidad 2 de la Central Termoeléctrica Nueva Renca</w:t>
      </w:r>
      <w:r>
        <w:rPr>
          <w:rFonts w:ascii="Calibri" w:hAnsi="Calibri" w:cs="Calibri"/>
          <w:sz w:val="20"/>
          <w:szCs w:val="20"/>
          <w:lang w:eastAsia="es-ES"/>
        </w:rPr>
        <w:t>, ésta no estuvo operativa durante el año 2015, por lo cual no aplica evaluar cumplimiento de norm</w:t>
      </w:r>
      <w:r w:rsidR="00D81683">
        <w:rPr>
          <w:rFonts w:ascii="Calibri" w:hAnsi="Calibri" w:cs="Calibri"/>
          <w:sz w:val="20"/>
          <w:szCs w:val="20"/>
          <w:lang w:eastAsia="es-ES"/>
        </w:rPr>
        <w:t>ativo de acuerdo al D.S.13/2011.</w:t>
      </w:r>
    </w:p>
    <w:p w14:paraId="516A1958" w14:textId="77777777" w:rsidR="007C550A" w:rsidRPr="0080727E" w:rsidRDefault="007C550A" w:rsidP="0098367F">
      <w:pPr>
        <w:spacing w:line="276" w:lineRule="auto"/>
        <w:rPr>
          <w:sz w:val="20"/>
          <w:szCs w:val="20"/>
          <w:highlight w:val="yellow"/>
        </w:rPr>
      </w:pPr>
    </w:p>
    <w:p w14:paraId="44EA479E" w14:textId="77777777" w:rsidR="00083B04" w:rsidRPr="00962BD4" w:rsidRDefault="00083B04" w:rsidP="007C550A">
      <w:pPr>
        <w:pStyle w:val="Prrafodelista"/>
        <w:spacing w:line="276" w:lineRule="auto"/>
        <w:ind w:left="426"/>
        <w:rPr>
          <w:sz w:val="16"/>
          <w:szCs w:val="16"/>
          <w:highlight w:val="yellow"/>
        </w:rPr>
      </w:pPr>
    </w:p>
    <w:p w14:paraId="1F5783B5" w14:textId="77777777" w:rsidR="00083B04" w:rsidRPr="00962BD4" w:rsidRDefault="00083B04" w:rsidP="007C550A">
      <w:pPr>
        <w:rPr>
          <w:rFonts w:cstheme="minorHAnsi"/>
          <w:b/>
          <w:color w:val="FF0000"/>
          <w:sz w:val="20"/>
          <w:szCs w:val="20"/>
          <w:highlight w:val="yellow"/>
        </w:rPr>
      </w:pPr>
    </w:p>
    <w:p w14:paraId="35A8C905" w14:textId="77777777" w:rsidR="00083B04" w:rsidRPr="00962BD4" w:rsidRDefault="00083B04" w:rsidP="007C550A">
      <w:pPr>
        <w:rPr>
          <w:rFonts w:cstheme="minorHAnsi"/>
          <w:b/>
          <w:color w:val="FF0000"/>
          <w:sz w:val="20"/>
          <w:szCs w:val="20"/>
          <w:highlight w:val="yellow"/>
        </w:rPr>
      </w:pPr>
    </w:p>
    <w:p w14:paraId="3EE251F3" w14:textId="77777777" w:rsidR="00ED4317" w:rsidRPr="00962BD4" w:rsidRDefault="00ED4317" w:rsidP="007C550A">
      <w:pPr>
        <w:rPr>
          <w:rFonts w:cstheme="minorHAnsi"/>
          <w:b/>
          <w:sz w:val="20"/>
          <w:szCs w:val="20"/>
          <w:highlight w:val="yellow"/>
        </w:rPr>
      </w:pPr>
      <w:r w:rsidRPr="00962BD4">
        <w:rPr>
          <w:rFonts w:cstheme="minorHAnsi"/>
          <w:b/>
          <w:sz w:val="20"/>
          <w:szCs w:val="20"/>
          <w:highlight w:val="yellow"/>
        </w:rPr>
        <w:br w:type="page"/>
      </w:r>
    </w:p>
    <w:p w14:paraId="3EE251F4" w14:textId="77777777" w:rsidR="00ED4317" w:rsidRPr="00B931FB" w:rsidRDefault="009847C7" w:rsidP="009847C7">
      <w:pPr>
        <w:pStyle w:val="Ttulo1"/>
      </w:pPr>
      <w:bookmarkStart w:id="11" w:name="_Toc463261726"/>
      <w:r w:rsidRPr="00B931FB">
        <w:lastRenderedPageBreak/>
        <w:t>IDENTIFICACIÓN DEL PROYECTO,</w:t>
      </w:r>
      <w:r w:rsidR="00677A75" w:rsidRPr="00B931FB">
        <w:t xml:space="preserve"> INSTALACIÓN, </w:t>
      </w:r>
      <w:r w:rsidRPr="00B931FB">
        <w:t>ACTIVIDAD O FUENTE FISCALIZADA</w:t>
      </w:r>
      <w:bookmarkEnd w:id="11"/>
    </w:p>
    <w:p w14:paraId="3EE251F5" w14:textId="77777777" w:rsidR="00ED4317" w:rsidRPr="00B931FB" w:rsidRDefault="00ED4317" w:rsidP="00ED4317"/>
    <w:p w14:paraId="3EE251F6" w14:textId="77777777" w:rsidR="00ED4317" w:rsidRPr="00620F1E"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463261727"/>
      <w:r w:rsidRPr="00620F1E">
        <w:t>Antecedentes Generales</w:t>
      </w:r>
      <w:bookmarkEnd w:id="12"/>
      <w:bookmarkEnd w:id="13"/>
      <w:bookmarkEnd w:id="14"/>
      <w:bookmarkEnd w:id="15"/>
      <w:bookmarkEnd w:id="16"/>
      <w:bookmarkEnd w:id="17"/>
      <w:bookmarkEnd w:id="18"/>
      <w:bookmarkEnd w:id="19"/>
      <w:bookmarkEnd w:id="20"/>
      <w:bookmarkEnd w:id="21"/>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5"/>
        <w:gridCol w:w="583"/>
        <w:gridCol w:w="6284"/>
      </w:tblGrid>
      <w:tr w:rsidR="00083B04" w:rsidRPr="00CF19C2" w14:paraId="44B375EB" w14:textId="77777777" w:rsidTr="00B931FB">
        <w:trPr>
          <w:trHeight w:val="37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hideMark/>
          </w:tcPr>
          <w:p w14:paraId="64705681" w14:textId="02882E43" w:rsidR="00083B04" w:rsidRPr="00CF19C2" w:rsidRDefault="00083B04" w:rsidP="00796E9D">
            <w:pPr>
              <w:rPr>
                <w:rFonts w:cstheme="minorHAnsi"/>
                <w:sz w:val="20"/>
                <w:szCs w:val="20"/>
                <w:lang w:val="es-ES" w:eastAsia="es-ES"/>
              </w:rPr>
            </w:pPr>
            <w:bookmarkStart w:id="22" w:name="_Toc353998105"/>
            <w:bookmarkStart w:id="23" w:name="_Toc353998178"/>
            <w:bookmarkEnd w:id="22"/>
            <w:bookmarkEnd w:id="23"/>
            <w:r w:rsidRPr="00CF19C2">
              <w:rPr>
                <w:rFonts w:cstheme="minorHAnsi"/>
                <w:b/>
                <w:sz w:val="20"/>
                <w:szCs w:val="20"/>
              </w:rPr>
              <w:t>Identificación de la actividad, proyecto o fuente fiscalizada</w:t>
            </w:r>
            <w:r w:rsidR="00EE5F4F" w:rsidRPr="00CF19C2">
              <w:rPr>
                <w:rFonts w:cstheme="minorHAnsi"/>
                <w:b/>
                <w:sz w:val="20"/>
                <w:szCs w:val="20"/>
              </w:rPr>
              <w:t>:</w:t>
            </w:r>
            <w:r w:rsidR="00EE5F4F" w:rsidRPr="00CF19C2">
              <w:rPr>
                <w:rFonts w:cstheme="minorHAnsi"/>
                <w:sz w:val="20"/>
                <w:szCs w:val="20"/>
              </w:rPr>
              <w:t xml:space="preserve"> </w:t>
            </w:r>
            <w:r w:rsidR="00EE5F4F" w:rsidRPr="00CF19C2">
              <w:rPr>
                <w:sz w:val="20"/>
                <w:szCs w:val="20"/>
              </w:rPr>
              <w:t xml:space="preserve">Unidad </w:t>
            </w:r>
            <w:r w:rsidR="00796E9D" w:rsidRPr="00CF19C2">
              <w:rPr>
                <w:sz w:val="20"/>
                <w:szCs w:val="20"/>
              </w:rPr>
              <w:t>1</w:t>
            </w:r>
            <w:r w:rsidR="00EE5F4F" w:rsidRPr="00CF19C2">
              <w:rPr>
                <w:sz w:val="20"/>
                <w:szCs w:val="20"/>
              </w:rPr>
              <w:t xml:space="preserve"> de la Central Termoeléctrica </w:t>
            </w:r>
            <w:r w:rsidR="00796E9D" w:rsidRPr="00CF19C2">
              <w:rPr>
                <w:sz w:val="20"/>
                <w:szCs w:val="20"/>
              </w:rPr>
              <w:t>Nueva Renca</w:t>
            </w:r>
            <w:r w:rsidR="00EE5F4F" w:rsidRPr="00CF19C2">
              <w:rPr>
                <w:sz w:val="20"/>
                <w:szCs w:val="20"/>
              </w:rPr>
              <w:t>.</w:t>
            </w:r>
          </w:p>
        </w:tc>
      </w:tr>
      <w:tr w:rsidR="00083B04" w:rsidRPr="00CF19C2" w14:paraId="6753F409" w14:textId="77777777" w:rsidTr="00083B04">
        <w:trPr>
          <w:trHeight w:val="29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3BF9728" w14:textId="14C827D2" w:rsidR="00083B04" w:rsidRPr="00CF19C2" w:rsidRDefault="00083B04" w:rsidP="00796E9D">
            <w:pPr>
              <w:rPr>
                <w:rFonts w:cstheme="minorHAnsi"/>
                <w:b/>
                <w:sz w:val="20"/>
                <w:szCs w:val="20"/>
              </w:rPr>
            </w:pPr>
            <w:r w:rsidRPr="00CF19C2">
              <w:rPr>
                <w:rFonts w:cstheme="minorHAnsi"/>
                <w:b/>
                <w:sz w:val="20"/>
                <w:szCs w:val="20"/>
              </w:rPr>
              <w:t>Región:</w:t>
            </w:r>
            <w:r w:rsidR="00E27C46" w:rsidRPr="00CF19C2">
              <w:rPr>
                <w:rFonts w:cstheme="minorHAnsi"/>
                <w:sz w:val="20"/>
                <w:szCs w:val="20"/>
              </w:rPr>
              <w:t xml:space="preserve"> </w:t>
            </w:r>
            <w:r w:rsidRPr="00CF19C2">
              <w:rPr>
                <w:rFonts w:cstheme="minorHAnsi"/>
                <w:sz w:val="20"/>
                <w:szCs w:val="20"/>
              </w:rPr>
              <w:t xml:space="preserve">Región </w:t>
            </w:r>
            <w:r w:rsidR="00796E9D" w:rsidRPr="00CF19C2">
              <w:rPr>
                <w:rFonts w:cstheme="minorHAnsi"/>
                <w:sz w:val="20"/>
                <w:szCs w:val="20"/>
              </w:rPr>
              <w:t>Metropolitana</w:t>
            </w:r>
            <w:r w:rsidRPr="00CF19C2">
              <w:rPr>
                <w:rFonts w:cstheme="minorHAnsi"/>
                <w:sz w:val="20"/>
                <w:szCs w:val="20"/>
              </w:rPr>
              <w:t>.</w:t>
            </w:r>
          </w:p>
        </w:tc>
        <w:tc>
          <w:tcPr>
            <w:tcW w:w="3189" w:type="pct"/>
            <w:vMerge w:val="restart"/>
            <w:tcBorders>
              <w:top w:val="single" w:sz="4" w:space="0" w:color="auto"/>
              <w:left w:val="single" w:sz="4" w:space="0" w:color="auto"/>
              <w:right w:val="single" w:sz="4" w:space="0" w:color="auto"/>
            </w:tcBorders>
            <w:shd w:val="clear" w:color="auto" w:fill="FFFFFF"/>
            <w:hideMark/>
          </w:tcPr>
          <w:p w14:paraId="5816AAC1" w14:textId="77777777" w:rsidR="00083B04" w:rsidRPr="00CF19C2" w:rsidRDefault="00083B04" w:rsidP="00083B04">
            <w:pPr>
              <w:spacing w:after="100" w:line="276" w:lineRule="auto"/>
              <w:ind w:left="46"/>
              <w:rPr>
                <w:rFonts w:cstheme="minorHAnsi"/>
                <w:sz w:val="20"/>
                <w:szCs w:val="20"/>
              </w:rPr>
            </w:pPr>
            <w:r w:rsidRPr="00CF19C2">
              <w:rPr>
                <w:rFonts w:cstheme="minorHAnsi"/>
                <w:b/>
                <w:sz w:val="20"/>
                <w:szCs w:val="20"/>
              </w:rPr>
              <w:t>Ubicación de la actividad, proyecto o fuente fiscalizada:</w:t>
            </w:r>
            <w:r w:rsidRPr="00CF19C2">
              <w:rPr>
                <w:rFonts w:cstheme="minorHAnsi"/>
                <w:sz w:val="20"/>
                <w:szCs w:val="20"/>
              </w:rPr>
              <w:t xml:space="preserve"> </w:t>
            </w:r>
          </w:p>
          <w:p w14:paraId="78A1840E" w14:textId="799F1BF3" w:rsidR="00083B04" w:rsidRPr="00CF19C2" w:rsidRDefault="00796E9D" w:rsidP="00796E9D">
            <w:pPr>
              <w:jc w:val="left"/>
              <w:rPr>
                <w:rFonts w:cstheme="minorHAnsi"/>
                <w:sz w:val="20"/>
                <w:szCs w:val="20"/>
              </w:rPr>
            </w:pPr>
            <w:r w:rsidRPr="00CF19C2">
              <w:rPr>
                <w:rFonts w:cstheme="minorHAnsi"/>
                <w:sz w:val="20"/>
                <w:szCs w:val="20"/>
              </w:rPr>
              <w:t>Jorge Hirmas 2964, Renca, Región Metropolitana</w:t>
            </w:r>
          </w:p>
        </w:tc>
      </w:tr>
      <w:tr w:rsidR="00083B04" w:rsidRPr="00CF19C2" w14:paraId="76488D7E" w14:textId="77777777" w:rsidTr="00083B04">
        <w:trPr>
          <w:trHeight w:val="299"/>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C5ED4A" w14:textId="190918D3" w:rsidR="00083B04" w:rsidRPr="00CF19C2" w:rsidRDefault="00083B04" w:rsidP="00796E9D">
            <w:pPr>
              <w:rPr>
                <w:rFonts w:cstheme="minorHAnsi"/>
                <w:sz w:val="20"/>
                <w:szCs w:val="20"/>
              </w:rPr>
            </w:pPr>
            <w:r w:rsidRPr="00CF19C2">
              <w:rPr>
                <w:rFonts w:cstheme="minorHAnsi"/>
                <w:b/>
                <w:sz w:val="20"/>
                <w:szCs w:val="20"/>
              </w:rPr>
              <w:t>Provincia:</w:t>
            </w:r>
            <w:r w:rsidR="0062176D" w:rsidRPr="00CF19C2">
              <w:rPr>
                <w:rFonts w:cstheme="minorHAnsi"/>
                <w:sz w:val="20"/>
                <w:szCs w:val="20"/>
              </w:rPr>
              <w:t xml:space="preserve"> </w:t>
            </w:r>
            <w:r w:rsidR="00796E9D" w:rsidRPr="00CF19C2">
              <w:rPr>
                <w:rFonts w:cstheme="minorHAnsi"/>
                <w:sz w:val="20"/>
                <w:szCs w:val="20"/>
              </w:rPr>
              <w:t>Santiago</w:t>
            </w:r>
            <w:r w:rsidR="008A1649" w:rsidRPr="00CF19C2">
              <w:rPr>
                <w:rFonts w:cstheme="minorHAnsi"/>
                <w:sz w:val="20"/>
                <w:szCs w:val="20"/>
              </w:rPr>
              <w:t>.</w:t>
            </w:r>
          </w:p>
        </w:tc>
        <w:tc>
          <w:tcPr>
            <w:tcW w:w="3189" w:type="pct"/>
            <w:vMerge/>
            <w:tcBorders>
              <w:left w:val="single" w:sz="4" w:space="0" w:color="auto"/>
              <w:right w:val="single" w:sz="4" w:space="0" w:color="auto"/>
            </w:tcBorders>
            <w:shd w:val="clear" w:color="auto" w:fill="FFFFFF"/>
          </w:tcPr>
          <w:p w14:paraId="362CF890" w14:textId="77777777" w:rsidR="00083B04" w:rsidRPr="00CF19C2" w:rsidRDefault="00083B04" w:rsidP="00083B04">
            <w:pPr>
              <w:ind w:left="188"/>
              <w:rPr>
                <w:rFonts w:cstheme="minorHAnsi"/>
                <w:b/>
                <w:sz w:val="20"/>
                <w:szCs w:val="20"/>
              </w:rPr>
            </w:pPr>
          </w:p>
        </w:tc>
      </w:tr>
      <w:tr w:rsidR="00083B04" w:rsidRPr="00CF19C2" w14:paraId="77C2063B" w14:textId="77777777" w:rsidTr="00083B04">
        <w:trPr>
          <w:trHeight w:val="236"/>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690B2A" w14:textId="3B9CDFEE" w:rsidR="00083B04" w:rsidRPr="00CF19C2" w:rsidRDefault="00083B04" w:rsidP="00470C3B">
            <w:pPr>
              <w:spacing w:after="100" w:line="276" w:lineRule="auto"/>
              <w:rPr>
                <w:rFonts w:cstheme="minorHAnsi"/>
                <w:sz w:val="20"/>
                <w:szCs w:val="20"/>
              </w:rPr>
            </w:pPr>
            <w:r w:rsidRPr="00CF19C2">
              <w:rPr>
                <w:rFonts w:cstheme="minorHAnsi"/>
                <w:b/>
                <w:sz w:val="20"/>
                <w:szCs w:val="20"/>
              </w:rPr>
              <w:t>Comuna:</w:t>
            </w:r>
            <w:r w:rsidRPr="00CF19C2">
              <w:rPr>
                <w:rFonts w:cstheme="minorHAnsi"/>
                <w:sz w:val="20"/>
                <w:szCs w:val="20"/>
              </w:rPr>
              <w:t xml:space="preserve"> </w:t>
            </w:r>
            <w:r w:rsidR="00796E9D" w:rsidRPr="00CF19C2">
              <w:rPr>
                <w:rFonts w:cstheme="minorHAnsi"/>
                <w:sz w:val="20"/>
                <w:szCs w:val="20"/>
              </w:rPr>
              <w:t>Renca</w:t>
            </w:r>
            <w:r w:rsidR="0062176D" w:rsidRPr="00CF19C2">
              <w:rPr>
                <w:rFonts w:cstheme="minorHAnsi"/>
                <w:sz w:val="20"/>
                <w:szCs w:val="20"/>
              </w:rPr>
              <w:t>.</w:t>
            </w:r>
          </w:p>
        </w:tc>
        <w:tc>
          <w:tcPr>
            <w:tcW w:w="3189" w:type="pct"/>
            <w:vMerge/>
            <w:tcBorders>
              <w:left w:val="single" w:sz="4" w:space="0" w:color="auto"/>
              <w:bottom w:val="single" w:sz="4" w:space="0" w:color="auto"/>
              <w:right w:val="single" w:sz="4" w:space="0" w:color="auto"/>
            </w:tcBorders>
            <w:shd w:val="clear" w:color="auto" w:fill="FFFFFF"/>
          </w:tcPr>
          <w:p w14:paraId="50DE35C7" w14:textId="77777777" w:rsidR="00083B04" w:rsidRPr="00CF19C2" w:rsidRDefault="00083B04" w:rsidP="00083B04">
            <w:pPr>
              <w:ind w:left="188"/>
              <w:rPr>
                <w:rFonts w:cstheme="minorHAnsi"/>
                <w:b/>
                <w:sz w:val="20"/>
                <w:szCs w:val="20"/>
              </w:rPr>
            </w:pPr>
          </w:p>
        </w:tc>
      </w:tr>
      <w:tr w:rsidR="00083B04" w:rsidRPr="00CF19C2" w14:paraId="6C0FD3F5" w14:textId="77777777" w:rsidTr="00083B04">
        <w:trPr>
          <w:trHeight w:val="35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975F7B2" w14:textId="6C142D6E" w:rsidR="00083B04" w:rsidRPr="00CF19C2" w:rsidRDefault="00083B04" w:rsidP="00083B04">
            <w:pPr>
              <w:spacing w:after="100" w:line="276" w:lineRule="auto"/>
              <w:rPr>
                <w:rFonts w:cstheme="minorHAnsi"/>
                <w:b/>
                <w:sz w:val="20"/>
                <w:szCs w:val="20"/>
              </w:rPr>
            </w:pPr>
            <w:r w:rsidRPr="00CF19C2">
              <w:rPr>
                <w:rFonts w:cstheme="minorHAnsi"/>
                <w:b/>
                <w:sz w:val="20"/>
                <w:szCs w:val="20"/>
              </w:rPr>
              <w:t>Titular de la actividad, proyecto o fuente fiscalizada:</w:t>
            </w:r>
          </w:p>
          <w:p w14:paraId="6DAC6804" w14:textId="55E9EECE" w:rsidR="00083B04" w:rsidRPr="00CF19C2" w:rsidRDefault="00796E9D" w:rsidP="00796E9D">
            <w:pPr>
              <w:spacing w:after="100" w:line="276" w:lineRule="auto"/>
              <w:rPr>
                <w:rFonts w:cstheme="minorHAnsi"/>
                <w:sz w:val="20"/>
                <w:szCs w:val="20"/>
                <w:lang w:eastAsia="es-ES"/>
              </w:rPr>
            </w:pPr>
            <w:r w:rsidRPr="00CF19C2">
              <w:rPr>
                <w:rFonts w:cstheme="minorHAnsi"/>
                <w:sz w:val="20"/>
                <w:szCs w:val="20"/>
                <w:lang w:eastAsia="es-ES"/>
              </w:rPr>
              <w:t>Sociedad Eléctrica Santiago SPA.</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1F4111" w14:textId="6069505B" w:rsidR="00083B04" w:rsidRPr="00CF19C2" w:rsidRDefault="00083B04" w:rsidP="00083B04">
            <w:pPr>
              <w:spacing w:after="100" w:line="276" w:lineRule="auto"/>
              <w:rPr>
                <w:rFonts w:cstheme="minorHAnsi"/>
                <w:sz w:val="20"/>
                <w:szCs w:val="20"/>
                <w:lang w:val="es-ES" w:eastAsia="es-ES"/>
              </w:rPr>
            </w:pPr>
            <w:r w:rsidRPr="00CF19C2">
              <w:rPr>
                <w:rFonts w:cstheme="minorHAnsi"/>
                <w:b/>
                <w:sz w:val="20"/>
                <w:szCs w:val="20"/>
              </w:rPr>
              <w:t xml:space="preserve">RUT o RUN: </w:t>
            </w:r>
            <w:r w:rsidR="0091220D" w:rsidRPr="00CF19C2">
              <w:rPr>
                <w:sz w:val="20"/>
                <w:szCs w:val="20"/>
              </w:rPr>
              <w:t xml:space="preserve"> </w:t>
            </w:r>
            <w:r w:rsidR="00796E9D" w:rsidRPr="00CF19C2">
              <w:rPr>
                <w:rFonts w:cstheme="minorHAnsi"/>
                <w:sz w:val="20"/>
                <w:szCs w:val="20"/>
              </w:rPr>
              <w:t>96.717.620-6</w:t>
            </w:r>
          </w:p>
        </w:tc>
      </w:tr>
      <w:tr w:rsidR="00083B04" w:rsidRPr="00CF19C2" w14:paraId="2719E104" w14:textId="77777777" w:rsidTr="00083B04">
        <w:trPr>
          <w:trHeight w:val="277"/>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435358" w14:textId="77777777" w:rsidR="00083B04" w:rsidRPr="00CF19C2" w:rsidRDefault="00083B04" w:rsidP="00083B04">
            <w:pPr>
              <w:spacing w:after="100" w:line="276" w:lineRule="auto"/>
              <w:rPr>
                <w:rFonts w:cstheme="minorHAnsi"/>
                <w:sz w:val="20"/>
                <w:szCs w:val="20"/>
              </w:rPr>
            </w:pPr>
            <w:r w:rsidRPr="00CF19C2">
              <w:rPr>
                <w:rFonts w:cstheme="minorHAnsi"/>
                <w:b/>
                <w:sz w:val="20"/>
                <w:szCs w:val="20"/>
              </w:rPr>
              <w:t>Domicilio Titular:</w:t>
            </w:r>
            <w:r w:rsidRPr="00CF19C2">
              <w:rPr>
                <w:rFonts w:cstheme="minorHAnsi"/>
                <w:sz w:val="20"/>
                <w:szCs w:val="20"/>
              </w:rPr>
              <w:t xml:space="preserve"> </w:t>
            </w:r>
          </w:p>
          <w:p w14:paraId="4FE11BD4" w14:textId="45CC44C5" w:rsidR="00083B04" w:rsidRPr="00CF19C2" w:rsidRDefault="008A1649" w:rsidP="0091220D">
            <w:pPr>
              <w:spacing w:after="100" w:line="276" w:lineRule="auto"/>
              <w:rPr>
                <w:rFonts w:cstheme="minorHAnsi"/>
                <w:sz w:val="20"/>
                <w:szCs w:val="20"/>
              </w:rPr>
            </w:pPr>
            <w:r w:rsidRPr="00CF19C2">
              <w:rPr>
                <w:color w:val="000000"/>
                <w:sz w:val="20"/>
                <w:szCs w:val="20"/>
                <w:shd w:val="clear" w:color="auto" w:fill="FFFFFF"/>
              </w:rPr>
              <w:t>I</w:t>
            </w:r>
            <w:r w:rsidR="0091220D" w:rsidRPr="00CF19C2">
              <w:rPr>
                <w:color w:val="000000"/>
                <w:sz w:val="20"/>
                <w:szCs w:val="20"/>
                <w:shd w:val="clear" w:color="auto" w:fill="FFFFFF"/>
              </w:rPr>
              <w:t xml:space="preserve">sidora </w:t>
            </w:r>
            <w:r w:rsidRPr="00CF19C2">
              <w:rPr>
                <w:color w:val="000000"/>
                <w:sz w:val="20"/>
                <w:szCs w:val="20"/>
                <w:shd w:val="clear" w:color="auto" w:fill="FFFFFF"/>
              </w:rPr>
              <w:t>G</w:t>
            </w:r>
            <w:r w:rsidR="0091220D" w:rsidRPr="00CF19C2">
              <w:rPr>
                <w:color w:val="000000"/>
                <w:sz w:val="20"/>
                <w:szCs w:val="20"/>
                <w:shd w:val="clear" w:color="auto" w:fill="FFFFFF"/>
              </w:rPr>
              <w:t xml:space="preserve">oyenechea N° </w:t>
            </w:r>
            <w:r w:rsidRPr="00CF19C2">
              <w:rPr>
                <w:color w:val="000000"/>
                <w:sz w:val="20"/>
                <w:szCs w:val="20"/>
                <w:shd w:val="clear" w:color="auto" w:fill="FFFFFF"/>
              </w:rPr>
              <w:t>3365</w:t>
            </w:r>
            <w:r w:rsidR="0091220D" w:rsidRPr="00CF19C2">
              <w:rPr>
                <w:color w:val="000000"/>
                <w:sz w:val="20"/>
                <w:szCs w:val="20"/>
                <w:shd w:val="clear" w:color="auto" w:fill="FFFFFF"/>
              </w:rPr>
              <w:t>, piso</w:t>
            </w:r>
            <w:r w:rsidRPr="00CF19C2">
              <w:rPr>
                <w:color w:val="000000"/>
                <w:sz w:val="20"/>
                <w:szCs w:val="20"/>
                <w:shd w:val="clear" w:color="auto" w:fill="FFFFFF"/>
              </w:rPr>
              <w:t xml:space="preserve"> 8.</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9F56B16" w14:textId="06A6AFF1" w:rsidR="00083B04" w:rsidRPr="00CF19C2" w:rsidRDefault="00083B04" w:rsidP="00796E9D">
            <w:pPr>
              <w:spacing w:after="100" w:line="276" w:lineRule="auto"/>
              <w:rPr>
                <w:rFonts w:cstheme="minorHAnsi"/>
                <w:sz w:val="20"/>
                <w:szCs w:val="20"/>
              </w:rPr>
            </w:pPr>
            <w:r w:rsidRPr="00CF19C2">
              <w:rPr>
                <w:rFonts w:cstheme="minorHAnsi"/>
                <w:b/>
                <w:sz w:val="20"/>
                <w:szCs w:val="20"/>
              </w:rPr>
              <w:t>Correo electrónico</w:t>
            </w:r>
            <w:r w:rsidR="00470C3B" w:rsidRPr="00CF19C2">
              <w:rPr>
                <w:color w:val="000000"/>
                <w:sz w:val="20"/>
                <w:szCs w:val="20"/>
                <w:shd w:val="clear" w:color="auto" w:fill="FFFFFF"/>
              </w:rPr>
              <w:t xml:space="preserve">: </w:t>
            </w:r>
            <w:r w:rsidR="0091220D" w:rsidRPr="00CF19C2">
              <w:rPr>
                <w:sz w:val="20"/>
                <w:szCs w:val="20"/>
              </w:rPr>
              <w:t xml:space="preserve"> </w:t>
            </w:r>
            <w:r w:rsidR="00796E9D" w:rsidRPr="00CF19C2">
              <w:rPr>
                <w:sz w:val="20"/>
                <w:szCs w:val="20"/>
              </w:rPr>
              <w:t>mambiente_centro@aes.com</w:t>
            </w:r>
          </w:p>
        </w:tc>
      </w:tr>
      <w:tr w:rsidR="00083B04" w:rsidRPr="00CF19C2" w14:paraId="3C86FAD7" w14:textId="77777777" w:rsidTr="00083B04">
        <w:trPr>
          <w:trHeight w:val="179"/>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6DA2EDF" w14:textId="77777777" w:rsidR="00083B04" w:rsidRPr="00CF19C2" w:rsidRDefault="00083B04" w:rsidP="00083B04">
            <w:pPr>
              <w:rPr>
                <w:rFonts w:cstheme="minorHAnsi"/>
                <w:b/>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B44E161" w14:textId="6912CD00" w:rsidR="00083B04" w:rsidRPr="00CF19C2" w:rsidRDefault="00083B04" w:rsidP="0091220D">
            <w:pPr>
              <w:spacing w:after="100" w:line="276" w:lineRule="auto"/>
              <w:rPr>
                <w:rFonts w:cstheme="minorHAnsi"/>
                <w:b/>
                <w:sz w:val="20"/>
                <w:szCs w:val="20"/>
              </w:rPr>
            </w:pPr>
            <w:r w:rsidRPr="00CF19C2">
              <w:rPr>
                <w:rFonts w:cstheme="minorHAnsi"/>
                <w:b/>
                <w:sz w:val="20"/>
                <w:szCs w:val="20"/>
              </w:rPr>
              <w:t>Teléfono:</w:t>
            </w:r>
            <w:r w:rsidRPr="00CF19C2">
              <w:rPr>
                <w:rFonts w:cstheme="minorHAnsi"/>
                <w:sz w:val="20"/>
                <w:szCs w:val="20"/>
              </w:rPr>
              <w:t xml:space="preserve"> </w:t>
            </w:r>
            <w:r w:rsidR="0091220D" w:rsidRPr="00CF19C2">
              <w:rPr>
                <w:color w:val="000000"/>
                <w:sz w:val="20"/>
                <w:szCs w:val="20"/>
                <w:shd w:val="clear" w:color="auto" w:fill="FFFFFF"/>
              </w:rPr>
              <w:t xml:space="preserve"> 23663803</w:t>
            </w:r>
          </w:p>
        </w:tc>
      </w:tr>
      <w:tr w:rsidR="00083B04" w:rsidRPr="00CF19C2" w14:paraId="76CB6CA2" w14:textId="77777777" w:rsidTr="00083B04">
        <w:trPr>
          <w:trHeight w:val="391"/>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51D137" w14:textId="77777777" w:rsidR="00083B04" w:rsidRPr="00CF19C2" w:rsidRDefault="00083B04" w:rsidP="00083B04">
            <w:pPr>
              <w:spacing w:after="100" w:line="276" w:lineRule="auto"/>
              <w:rPr>
                <w:rFonts w:cstheme="minorHAnsi"/>
                <w:sz w:val="20"/>
                <w:szCs w:val="20"/>
              </w:rPr>
            </w:pPr>
            <w:r w:rsidRPr="00CF19C2">
              <w:rPr>
                <w:rFonts w:cstheme="minorHAnsi"/>
                <w:b/>
                <w:sz w:val="20"/>
                <w:szCs w:val="20"/>
              </w:rPr>
              <w:t>Identificación del Representante Legal:</w:t>
            </w:r>
            <w:r w:rsidRPr="00CF19C2">
              <w:rPr>
                <w:rFonts w:cstheme="minorHAnsi"/>
                <w:sz w:val="20"/>
                <w:szCs w:val="20"/>
              </w:rPr>
              <w:t xml:space="preserve"> </w:t>
            </w:r>
          </w:p>
          <w:p w14:paraId="5AD3ECEB" w14:textId="324FC371" w:rsidR="00083B04" w:rsidRPr="00CF19C2" w:rsidRDefault="00796E9D" w:rsidP="00083B04">
            <w:pPr>
              <w:spacing w:after="100" w:line="276" w:lineRule="auto"/>
              <w:rPr>
                <w:rFonts w:cstheme="minorHAnsi"/>
                <w:sz w:val="20"/>
                <w:szCs w:val="20"/>
                <w:lang w:val="es-ES" w:eastAsia="es-ES"/>
              </w:rPr>
            </w:pPr>
            <w:r w:rsidRPr="00CF19C2">
              <w:rPr>
                <w:rFonts w:cstheme="minorHAnsi"/>
                <w:sz w:val="20"/>
                <w:szCs w:val="20"/>
              </w:rPr>
              <w:t>Osvaldo Ledezma Ayarza</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34C738" w14:textId="1E84DDD7" w:rsidR="00083B04" w:rsidRPr="00CF19C2" w:rsidRDefault="00083B04" w:rsidP="00083B04">
            <w:pPr>
              <w:spacing w:after="100" w:line="276" w:lineRule="auto"/>
              <w:rPr>
                <w:rFonts w:cstheme="minorHAnsi"/>
                <w:b/>
                <w:sz w:val="20"/>
                <w:szCs w:val="20"/>
                <w:lang w:val="es-ES" w:eastAsia="es-ES"/>
              </w:rPr>
            </w:pPr>
            <w:r w:rsidRPr="00CF19C2">
              <w:rPr>
                <w:rFonts w:cstheme="minorHAnsi"/>
                <w:b/>
                <w:sz w:val="20"/>
                <w:szCs w:val="20"/>
              </w:rPr>
              <w:t>RUT o RUN:</w:t>
            </w:r>
            <w:r w:rsidR="00993ABF" w:rsidRPr="00CF19C2">
              <w:rPr>
                <w:rFonts w:cstheme="minorHAnsi"/>
                <w:sz w:val="20"/>
                <w:szCs w:val="20"/>
              </w:rPr>
              <w:t xml:space="preserve"> </w:t>
            </w:r>
            <w:r w:rsidR="0091220D" w:rsidRPr="00CF19C2">
              <w:rPr>
                <w:sz w:val="20"/>
                <w:szCs w:val="20"/>
              </w:rPr>
              <w:t xml:space="preserve"> </w:t>
            </w:r>
            <w:r w:rsidR="00796E9D" w:rsidRPr="00CF19C2">
              <w:rPr>
                <w:rFonts w:cstheme="minorHAnsi"/>
                <w:sz w:val="20"/>
                <w:szCs w:val="20"/>
              </w:rPr>
              <w:t>8.091.012-6</w:t>
            </w:r>
          </w:p>
        </w:tc>
      </w:tr>
      <w:tr w:rsidR="00083B04" w:rsidRPr="00CF19C2" w14:paraId="36F9F93E" w14:textId="77777777" w:rsidTr="00083B04">
        <w:trPr>
          <w:trHeight w:val="299"/>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137304" w14:textId="77777777" w:rsidR="00083B04" w:rsidRPr="00CF19C2" w:rsidRDefault="00083B04" w:rsidP="00083B04">
            <w:pPr>
              <w:spacing w:after="100" w:line="276" w:lineRule="auto"/>
              <w:rPr>
                <w:rFonts w:cstheme="minorHAnsi"/>
                <w:sz w:val="20"/>
                <w:szCs w:val="20"/>
              </w:rPr>
            </w:pPr>
            <w:r w:rsidRPr="00CF19C2">
              <w:rPr>
                <w:rFonts w:cstheme="minorHAnsi"/>
                <w:b/>
                <w:sz w:val="20"/>
                <w:szCs w:val="20"/>
              </w:rPr>
              <w:t>Domicilio Representante Legal:</w:t>
            </w:r>
          </w:p>
          <w:p w14:paraId="06305D83" w14:textId="6634E982" w:rsidR="00083B04" w:rsidRPr="00CF19C2" w:rsidRDefault="00136F02" w:rsidP="00BD6178">
            <w:pPr>
              <w:spacing w:after="100" w:line="276" w:lineRule="auto"/>
              <w:rPr>
                <w:rFonts w:cstheme="minorHAnsi"/>
                <w:sz w:val="20"/>
                <w:szCs w:val="20"/>
                <w:lang w:eastAsia="es-ES"/>
              </w:rPr>
            </w:pPr>
            <w:r>
              <w:rPr>
                <w:rFonts w:cs="Calibri"/>
                <w:color w:val="000000"/>
                <w:sz w:val="20"/>
                <w:szCs w:val="20"/>
                <w:shd w:val="clear" w:color="auto" w:fill="FFFFFF"/>
                <w:lang w:eastAsia="es-ES"/>
              </w:rPr>
              <w:t>Rosario Norte</w:t>
            </w:r>
            <w:r w:rsidRPr="00CF19C2">
              <w:rPr>
                <w:rFonts w:cs="Calibri"/>
                <w:color w:val="000000"/>
                <w:sz w:val="20"/>
                <w:szCs w:val="20"/>
                <w:shd w:val="clear" w:color="auto" w:fill="FFFFFF"/>
                <w:lang w:eastAsia="es-ES"/>
              </w:rPr>
              <w:t xml:space="preserve"> N° 3219</w:t>
            </w:r>
            <w:r w:rsidR="00796E9D" w:rsidRPr="00CF19C2">
              <w:rPr>
                <w:rFonts w:cs="Calibri"/>
                <w:color w:val="000000"/>
                <w:sz w:val="20"/>
                <w:szCs w:val="20"/>
                <w:shd w:val="clear" w:color="auto" w:fill="FFFFFF"/>
                <w:lang w:eastAsia="es-ES"/>
              </w:rPr>
              <w:t>.</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802437" w14:textId="3797C180" w:rsidR="00083B04" w:rsidRPr="00CF19C2" w:rsidRDefault="00083B04" w:rsidP="00DC7126">
            <w:pPr>
              <w:spacing w:after="100" w:line="276" w:lineRule="auto"/>
              <w:rPr>
                <w:rFonts w:cstheme="minorHAnsi"/>
                <w:sz w:val="20"/>
                <w:szCs w:val="20"/>
              </w:rPr>
            </w:pPr>
            <w:r w:rsidRPr="00CF19C2">
              <w:rPr>
                <w:rFonts w:cstheme="minorHAnsi"/>
                <w:b/>
                <w:sz w:val="20"/>
                <w:szCs w:val="20"/>
              </w:rPr>
              <w:t>Correo electrónico:</w:t>
            </w:r>
            <w:r w:rsidR="0091220D" w:rsidRPr="00CF19C2">
              <w:rPr>
                <w:rFonts w:cstheme="minorHAnsi"/>
                <w:b/>
                <w:sz w:val="20"/>
                <w:szCs w:val="20"/>
              </w:rPr>
              <w:t xml:space="preserve"> </w:t>
            </w:r>
            <w:r w:rsidR="00796E9D" w:rsidRPr="00CF19C2">
              <w:rPr>
                <w:rFonts w:cstheme="minorHAnsi"/>
                <w:sz w:val="20"/>
                <w:szCs w:val="20"/>
              </w:rPr>
              <w:t>osvaldo.ledezma@aes.com</w:t>
            </w:r>
          </w:p>
        </w:tc>
      </w:tr>
      <w:tr w:rsidR="00083B04" w:rsidRPr="00CF19C2" w14:paraId="1F2AADD6" w14:textId="77777777" w:rsidTr="00083B04">
        <w:trPr>
          <w:trHeight w:val="166"/>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EDBA042" w14:textId="77777777" w:rsidR="00083B04" w:rsidRPr="00CF19C2" w:rsidRDefault="00083B04" w:rsidP="00083B04">
            <w:pPr>
              <w:rPr>
                <w:rFonts w:cstheme="minorHAnsi"/>
                <w:b/>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9FCA8F" w14:textId="59466AD1" w:rsidR="00083B04" w:rsidRPr="00CF19C2" w:rsidRDefault="00083B04" w:rsidP="00083B04">
            <w:pPr>
              <w:widowControl w:val="0"/>
              <w:spacing w:after="120" w:line="285" w:lineRule="auto"/>
              <w:rPr>
                <w:sz w:val="20"/>
                <w:szCs w:val="20"/>
              </w:rPr>
            </w:pPr>
            <w:r w:rsidRPr="00CF19C2">
              <w:rPr>
                <w:rFonts w:cstheme="minorHAnsi"/>
                <w:b/>
                <w:sz w:val="20"/>
                <w:szCs w:val="20"/>
              </w:rPr>
              <w:t>Teléfono:</w:t>
            </w:r>
            <w:r w:rsidRPr="00CF19C2">
              <w:rPr>
                <w:sz w:val="20"/>
                <w:szCs w:val="20"/>
              </w:rPr>
              <w:t xml:space="preserve"> </w:t>
            </w:r>
            <w:r w:rsidR="0091220D" w:rsidRPr="00CF19C2">
              <w:rPr>
                <w:sz w:val="20"/>
                <w:szCs w:val="20"/>
              </w:rPr>
              <w:t xml:space="preserve"> </w:t>
            </w:r>
            <w:r w:rsidR="00796E9D" w:rsidRPr="00CF19C2">
              <w:rPr>
                <w:rFonts w:cstheme="minorHAnsi"/>
                <w:sz w:val="20"/>
                <w:szCs w:val="20"/>
              </w:rPr>
              <w:t>02-26868900</w:t>
            </w:r>
          </w:p>
        </w:tc>
      </w:tr>
      <w:tr w:rsidR="00083B04" w:rsidRPr="00CF19C2" w14:paraId="303E5493" w14:textId="77777777"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35BB512" w14:textId="77777777" w:rsidR="00083B04" w:rsidRPr="00CF19C2" w:rsidRDefault="00083B04" w:rsidP="00083B04">
            <w:pPr>
              <w:spacing w:after="100" w:line="276" w:lineRule="auto"/>
              <w:ind w:left="425" w:hanging="425"/>
              <w:rPr>
                <w:rFonts w:cstheme="minorHAnsi"/>
                <w:sz w:val="20"/>
                <w:szCs w:val="20"/>
              </w:rPr>
            </w:pPr>
            <w:r w:rsidRPr="00CF19C2">
              <w:rPr>
                <w:rFonts w:cstheme="minorHAnsi"/>
                <w:b/>
                <w:sz w:val="20"/>
                <w:szCs w:val="20"/>
              </w:rPr>
              <w:t>Fase de la actividad, proyecto o fuente fiscalizada:</w:t>
            </w:r>
            <w:r w:rsidRPr="00CF19C2">
              <w:rPr>
                <w:rFonts w:cstheme="minorHAnsi"/>
                <w:sz w:val="20"/>
                <w:szCs w:val="20"/>
              </w:rPr>
              <w:t xml:space="preserve"> </w:t>
            </w:r>
            <w:r w:rsidRPr="00CF19C2">
              <w:rPr>
                <w:sz w:val="20"/>
                <w:szCs w:val="20"/>
              </w:rPr>
              <w:t>Fase de Operación.</w:t>
            </w:r>
          </w:p>
        </w:tc>
      </w:tr>
      <w:tr w:rsidR="00083B04" w:rsidRPr="00CF19C2" w14:paraId="2723EAD3" w14:textId="77777777" w:rsidTr="00083B04">
        <w:trPr>
          <w:trHeight w:val="318"/>
        </w:trPr>
        <w:tc>
          <w:tcPr>
            <w:tcW w:w="1515"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3F477E" w14:textId="77777777" w:rsidR="00083B04" w:rsidRPr="00CF19C2" w:rsidRDefault="00083B04" w:rsidP="00083B04">
            <w:pPr>
              <w:rPr>
                <w:rFonts w:cstheme="minorHAnsi"/>
                <w:b/>
                <w:sz w:val="20"/>
                <w:szCs w:val="20"/>
              </w:rPr>
            </w:pPr>
            <w:r w:rsidRPr="00CF19C2">
              <w:rPr>
                <w:rFonts w:cstheme="minorHAnsi"/>
                <w:b/>
                <w:sz w:val="20"/>
                <w:szCs w:val="20"/>
              </w:rPr>
              <w:t>Tipo de fuente:</w:t>
            </w:r>
          </w:p>
          <w:p w14:paraId="30A6A08A" w14:textId="0D0C5614" w:rsidR="00083B04" w:rsidRPr="00CF19C2" w:rsidRDefault="00E27C46" w:rsidP="00C447F8">
            <w:pPr>
              <w:spacing w:after="100" w:line="276" w:lineRule="auto"/>
              <w:ind w:left="425" w:hanging="425"/>
              <w:rPr>
                <w:rFonts w:cstheme="minorHAnsi"/>
                <w:b/>
                <w:sz w:val="20"/>
                <w:szCs w:val="20"/>
              </w:rPr>
            </w:pPr>
            <w:r w:rsidRPr="00CF19C2">
              <w:rPr>
                <w:rFonts w:cstheme="minorHAnsi"/>
                <w:sz w:val="20"/>
                <w:szCs w:val="20"/>
              </w:rPr>
              <w:t>Turbina</w:t>
            </w:r>
            <w:r w:rsidR="00C447F8" w:rsidRPr="00CF19C2">
              <w:rPr>
                <w:rFonts w:cstheme="minorHAnsi"/>
                <w:sz w:val="20"/>
                <w:szCs w:val="20"/>
              </w:rPr>
              <w:t xml:space="preserve"> de Vapor</w:t>
            </w:r>
            <w:r w:rsidR="00083B04" w:rsidRPr="00CF19C2">
              <w:rPr>
                <w:rFonts w:cstheme="minorHAnsi"/>
                <w:sz w:val="20"/>
                <w:szCs w:val="20"/>
              </w:rPr>
              <w:t>.</w:t>
            </w:r>
          </w:p>
        </w:tc>
        <w:tc>
          <w:tcPr>
            <w:tcW w:w="3485" w:type="pct"/>
            <w:gridSpan w:val="2"/>
            <w:tcBorders>
              <w:top w:val="single" w:sz="4" w:space="0" w:color="auto"/>
              <w:left w:val="single" w:sz="4" w:space="0" w:color="auto"/>
              <w:bottom w:val="single" w:sz="4" w:space="0" w:color="auto"/>
              <w:right w:val="single" w:sz="4" w:space="0" w:color="auto"/>
            </w:tcBorders>
            <w:shd w:val="clear" w:color="auto" w:fill="FFFFFF"/>
          </w:tcPr>
          <w:p w14:paraId="036999F7" w14:textId="77777777" w:rsidR="00083B04" w:rsidRPr="00CF19C2" w:rsidRDefault="00083B04" w:rsidP="00083B04">
            <w:pPr>
              <w:rPr>
                <w:rFonts w:cstheme="minorHAnsi"/>
                <w:sz w:val="20"/>
                <w:szCs w:val="20"/>
              </w:rPr>
            </w:pPr>
            <w:r w:rsidRPr="00CF19C2">
              <w:rPr>
                <w:rFonts w:cstheme="minorHAnsi"/>
                <w:b/>
                <w:sz w:val="20"/>
                <w:szCs w:val="20"/>
              </w:rPr>
              <w:t>Combustibles utilizados:</w:t>
            </w:r>
            <w:r w:rsidRPr="00CF19C2">
              <w:rPr>
                <w:rFonts w:cstheme="minorHAnsi"/>
                <w:sz w:val="20"/>
                <w:szCs w:val="20"/>
              </w:rPr>
              <w:t xml:space="preserve"> </w:t>
            </w:r>
          </w:p>
          <w:p w14:paraId="05444551" w14:textId="47199796" w:rsidR="00083B04" w:rsidRPr="00CF19C2" w:rsidRDefault="00136F02" w:rsidP="00796E9D">
            <w:pPr>
              <w:spacing w:after="100" w:line="276" w:lineRule="auto"/>
              <w:rPr>
                <w:rFonts w:cstheme="minorHAnsi"/>
                <w:b/>
                <w:sz w:val="20"/>
                <w:szCs w:val="20"/>
              </w:rPr>
            </w:pPr>
            <w:r>
              <w:rPr>
                <w:sz w:val="20"/>
                <w:szCs w:val="20"/>
              </w:rPr>
              <w:t>Petróleo Dié</w:t>
            </w:r>
            <w:r w:rsidR="0091220D" w:rsidRPr="00CF19C2">
              <w:rPr>
                <w:sz w:val="20"/>
                <w:szCs w:val="20"/>
              </w:rPr>
              <w:t>sel</w:t>
            </w:r>
            <w:r w:rsidR="00796E9D" w:rsidRPr="00CF19C2">
              <w:rPr>
                <w:sz w:val="20"/>
                <w:szCs w:val="20"/>
              </w:rPr>
              <w:t>.</w:t>
            </w:r>
          </w:p>
        </w:tc>
      </w:tr>
      <w:tr w:rsidR="00083B04" w:rsidRPr="00CF19C2" w14:paraId="1F127306" w14:textId="77777777"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7F4758C" w14:textId="56A4ACE2" w:rsidR="00083B04" w:rsidRPr="00CF19C2" w:rsidRDefault="00E70E97" w:rsidP="00083B04">
            <w:pPr>
              <w:rPr>
                <w:rFonts w:cstheme="minorHAnsi"/>
                <w:sz w:val="20"/>
                <w:szCs w:val="20"/>
              </w:rPr>
            </w:pPr>
            <w:r w:rsidRPr="00CF19C2">
              <w:rPr>
                <w:rFonts w:cstheme="minorHAnsi"/>
                <w:b/>
                <w:sz w:val="20"/>
                <w:szCs w:val="20"/>
              </w:rPr>
              <w:t>Método de Medición</w:t>
            </w:r>
            <w:r w:rsidR="00083B04" w:rsidRPr="00CF19C2">
              <w:rPr>
                <w:rFonts w:cstheme="minorHAnsi"/>
                <w:b/>
                <w:sz w:val="20"/>
                <w:szCs w:val="20"/>
              </w:rPr>
              <w:t>:</w:t>
            </w:r>
            <w:r w:rsidRPr="00CF19C2">
              <w:rPr>
                <w:rFonts w:cstheme="minorHAnsi"/>
                <w:b/>
                <w:sz w:val="20"/>
                <w:szCs w:val="20"/>
              </w:rPr>
              <w:t xml:space="preserve"> </w:t>
            </w:r>
            <w:r w:rsidR="0043751A" w:rsidRPr="00CF19C2">
              <w:rPr>
                <w:rFonts w:cstheme="minorHAnsi"/>
                <w:sz w:val="20"/>
                <w:szCs w:val="20"/>
              </w:rPr>
              <w:t>Método Alternativo Factor de Emisión AP-42</w:t>
            </w:r>
            <w:r w:rsidR="005F4AB4" w:rsidRPr="00CF19C2">
              <w:rPr>
                <w:rFonts w:cstheme="minorHAnsi"/>
                <w:sz w:val="20"/>
                <w:szCs w:val="20"/>
              </w:rPr>
              <w:t xml:space="preserve"> para el caso de MP y </w:t>
            </w:r>
            <w:r w:rsidR="005F4AB4" w:rsidRPr="00CF19C2">
              <w:rPr>
                <w:sz w:val="20"/>
                <w:szCs w:val="20"/>
              </w:rPr>
              <w:t xml:space="preserve">la determinación de los </w:t>
            </w:r>
            <w:r w:rsidR="005F4AB4" w:rsidRPr="00CF19C2">
              <w:rPr>
                <w:rFonts w:cstheme="minorHAnsi"/>
                <w:sz w:val="20"/>
                <w:szCs w:val="20"/>
              </w:rPr>
              <w:t xml:space="preserve">parámetros de los gases de salida de la chimenea </w:t>
            </w:r>
            <w:r w:rsidR="007059CD" w:rsidRPr="00CF19C2">
              <w:rPr>
                <w:rFonts w:cstheme="minorHAnsi"/>
                <w:sz w:val="20"/>
                <w:szCs w:val="20"/>
              </w:rPr>
              <w:t>(SO</w:t>
            </w:r>
            <w:r w:rsidR="007059CD" w:rsidRPr="00CF19C2">
              <w:rPr>
                <w:rFonts w:cstheme="minorHAnsi"/>
                <w:sz w:val="20"/>
                <w:szCs w:val="20"/>
                <w:vertAlign w:val="subscript"/>
              </w:rPr>
              <w:t xml:space="preserve">2 </w:t>
            </w:r>
            <w:r w:rsidR="007059CD" w:rsidRPr="00CF19C2">
              <w:rPr>
                <w:rFonts w:cstheme="minorHAnsi"/>
                <w:sz w:val="20"/>
                <w:szCs w:val="20"/>
              </w:rPr>
              <w:t xml:space="preserve">y NOx), </w:t>
            </w:r>
            <w:r w:rsidR="005F4AB4" w:rsidRPr="00CF19C2">
              <w:rPr>
                <w:rFonts w:cstheme="minorHAnsi"/>
                <w:sz w:val="20"/>
                <w:szCs w:val="20"/>
              </w:rPr>
              <w:t>se basan en las metodologías Low Mass Emission (LME</w:t>
            </w:r>
            <w:r w:rsidR="005F4AB4" w:rsidRPr="00CF19C2">
              <w:rPr>
                <w:sz w:val="20"/>
                <w:szCs w:val="20"/>
              </w:rPr>
              <w:t>)</w:t>
            </w:r>
            <w:r w:rsidR="0043751A" w:rsidRPr="00CF19C2">
              <w:rPr>
                <w:rFonts w:cstheme="minorHAnsi"/>
                <w:sz w:val="20"/>
                <w:szCs w:val="20"/>
              </w:rPr>
              <w:t>.</w:t>
            </w:r>
          </w:p>
          <w:p w14:paraId="684E4DFB" w14:textId="03CA0F96" w:rsidR="00083B04" w:rsidRPr="00CF19C2" w:rsidRDefault="00572715" w:rsidP="00572715">
            <w:pPr>
              <w:tabs>
                <w:tab w:val="left" w:pos="1102"/>
              </w:tabs>
              <w:rPr>
                <w:rFonts w:cstheme="minorHAnsi"/>
                <w:sz w:val="20"/>
                <w:szCs w:val="20"/>
                <w:highlight w:val="yellow"/>
              </w:rPr>
            </w:pPr>
            <w:r w:rsidRPr="00CF19C2">
              <w:rPr>
                <w:rFonts w:cstheme="minorHAnsi"/>
                <w:sz w:val="20"/>
                <w:szCs w:val="20"/>
              </w:rPr>
              <w:tab/>
            </w:r>
          </w:p>
        </w:tc>
      </w:tr>
    </w:tbl>
    <w:p w14:paraId="3EE25225" w14:textId="77777777" w:rsidR="00AF4041" w:rsidRPr="00962BD4" w:rsidRDefault="00AF4041" w:rsidP="006A4CE9">
      <w:pPr>
        <w:pStyle w:val="Ttulo2"/>
        <w:numPr>
          <w:ilvl w:val="0"/>
          <w:numId w:val="0"/>
        </w:numPr>
        <w:rPr>
          <w:highlight w:val="yellow"/>
        </w:rPr>
      </w:pPr>
    </w:p>
    <w:p w14:paraId="7FA1CC2F" w14:textId="77777777" w:rsidR="006A4CE9" w:rsidRPr="00962BD4" w:rsidRDefault="006A4CE9" w:rsidP="006A4CE9">
      <w:pPr>
        <w:rPr>
          <w:highlight w:val="yellow"/>
        </w:rPr>
        <w:sectPr w:rsidR="006A4CE9" w:rsidRPr="00962BD4" w:rsidSect="00E349AF">
          <w:type w:val="continuous"/>
          <w:pgSz w:w="12240" w:h="15840" w:code="1"/>
          <w:pgMar w:top="1134" w:right="1134" w:bottom="1134" w:left="1134" w:header="709" w:footer="709" w:gutter="0"/>
          <w:cols w:space="708"/>
          <w:docGrid w:linePitch="360"/>
        </w:sectPr>
      </w:pPr>
    </w:p>
    <w:p w14:paraId="3EE2523C" w14:textId="77777777" w:rsidR="00B1722C" w:rsidRPr="00297F57" w:rsidRDefault="00B1722C" w:rsidP="00C958D0">
      <w:pPr>
        <w:pStyle w:val="Ttulo1"/>
      </w:pPr>
      <w:bookmarkStart w:id="24" w:name="_Toc352162448"/>
      <w:bookmarkStart w:id="25" w:name="_Toc352162785"/>
      <w:bookmarkStart w:id="26" w:name="_Toc352840384"/>
      <w:bookmarkStart w:id="27" w:name="_Toc352841444"/>
      <w:bookmarkStart w:id="28" w:name="_Toc463261728"/>
      <w:r w:rsidRPr="00297F57">
        <w:lastRenderedPageBreak/>
        <w:t xml:space="preserve">INSTRUMENTOS DE </w:t>
      </w:r>
      <w:r w:rsidR="005F32AE" w:rsidRPr="00297F57">
        <w:t xml:space="preserve">GESTIÓN AMBIENTAL QUE REGULAN </w:t>
      </w:r>
      <w:r w:rsidRPr="00297F57">
        <w:t>LA ACTIVIDAD FISCALIZADA.</w:t>
      </w:r>
      <w:bookmarkEnd w:id="24"/>
      <w:bookmarkEnd w:id="25"/>
      <w:bookmarkEnd w:id="26"/>
      <w:bookmarkEnd w:id="27"/>
      <w:bookmarkEnd w:id="28"/>
    </w:p>
    <w:p w14:paraId="3EE2523D" w14:textId="77777777" w:rsidR="00ED4317" w:rsidRPr="00297F57" w:rsidRDefault="00ED4317" w:rsidP="00C97715">
      <w:pPr>
        <w:rPr>
          <w:sz w:val="20"/>
          <w:szCs w:val="20"/>
        </w:rPr>
      </w:pPr>
    </w:p>
    <w:tbl>
      <w:tblPr>
        <w:tblW w:w="48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4"/>
      </w:tblGrid>
      <w:tr w:rsidR="003714C8" w:rsidRPr="00297F57" w14:paraId="3EE25240" w14:textId="77777777" w:rsidTr="00C621ED">
        <w:trPr>
          <w:trHeight w:val="498"/>
        </w:trPr>
        <w:tc>
          <w:tcPr>
            <w:tcW w:w="5000" w:type="pct"/>
            <w:shd w:val="clear" w:color="000000" w:fill="D9D9D9"/>
            <w:noWrap/>
          </w:tcPr>
          <w:p w14:paraId="3EE2523F" w14:textId="2918B971" w:rsidR="003714C8" w:rsidRPr="00297F57" w:rsidRDefault="006A4CE9" w:rsidP="00075A70">
            <w:pPr>
              <w:spacing w:line="0" w:lineRule="atLeast"/>
              <w:jc w:val="left"/>
              <w:rPr>
                <w:rFonts w:eastAsia="Times New Roman" w:cs="Calibri"/>
                <w:b/>
                <w:bCs/>
                <w:color w:val="000000"/>
                <w:sz w:val="20"/>
                <w:szCs w:val="20"/>
                <w:lang w:eastAsia="es-CL"/>
              </w:rPr>
            </w:pPr>
            <w:r w:rsidRPr="00297F57">
              <w:rPr>
                <w:rFonts w:eastAsia="Times New Roman" w:cs="Calibri"/>
                <w:b/>
                <w:bCs/>
                <w:color w:val="000000"/>
                <w:sz w:val="20"/>
                <w:szCs w:val="20"/>
                <w:lang w:eastAsia="es-CL"/>
              </w:rPr>
              <w:t>Norma (s) de Emisión, especificar:</w:t>
            </w:r>
          </w:p>
        </w:tc>
      </w:tr>
      <w:tr w:rsidR="006A4CE9" w:rsidRPr="00297F57" w14:paraId="3EE25253" w14:textId="77777777" w:rsidTr="00C621ED">
        <w:trPr>
          <w:trHeight w:val="498"/>
        </w:trPr>
        <w:tc>
          <w:tcPr>
            <w:tcW w:w="5000" w:type="pct"/>
            <w:shd w:val="clear" w:color="auto" w:fill="auto"/>
            <w:noWrap/>
            <w:vAlign w:val="center"/>
            <w:hideMark/>
          </w:tcPr>
          <w:p w14:paraId="3EE25252" w14:textId="686CAEAE" w:rsidR="006A4CE9" w:rsidRPr="00297F57" w:rsidRDefault="006A4CE9" w:rsidP="00393242">
            <w:pPr>
              <w:spacing w:line="0" w:lineRule="atLeast"/>
              <w:rPr>
                <w:rFonts w:eastAsia="Times New Roman" w:cs="Calibri"/>
                <w:color w:val="000000"/>
                <w:sz w:val="20"/>
                <w:szCs w:val="20"/>
                <w:lang w:eastAsia="es-CL"/>
              </w:rPr>
            </w:pPr>
            <w:r w:rsidRPr="00297F57">
              <w:rPr>
                <w:rFonts w:cstheme="minorHAnsi"/>
                <w:sz w:val="20"/>
                <w:szCs w:val="20"/>
              </w:rPr>
              <w:t>D.S. N°13/2011 del Ministerio del Medio Ambiente. Norma de Emisión para Centrales</w:t>
            </w:r>
            <w:r w:rsidR="004A7953" w:rsidRPr="00297F57">
              <w:rPr>
                <w:rFonts w:cstheme="minorHAnsi"/>
                <w:sz w:val="20"/>
                <w:szCs w:val="20"/>
              </w:rPr>
              <w:t xml:space="preserve"> Termoeléctricas.</w:t>
            </w:r>
          </w:p>
        </w:tc>
      </w:tr>
    </w:tbl>
    <w:p w14:paraId="246BE3B5" w14:textId="77777777" w:rsidR="00DD3C5C" w:rsidRPr="00297F57" w:rsidRDefault="00DD3C5C" w:rsidP="00DD3C5C">
      <w:bookmarkStart w:id="29" w:name="_Toc352840385"/>
      <w:bookmarkStart w:id="30" w:name="_Toc352841445"/>
    </w:p>
    <w:p w14:paraId="3EE2525E" w14:textId="1182F876" w:rsidR="00317531" w:rsidRPr="00297F57" w:rsidRDefault="00DD3C5C" w:rsidP="00DD3C5C">
      <w:pPr>
        <w:pStyle w:val="Ttulo1"/>
      </w:pPr>
      <w:bookmarkStart w:id="31" w:name="_Toc463261729"/>
      <w:r w:rsidRPr="00297F57">
        <w:t>DESCRIPCIÓN DE LA FUENTE</w:t>
      </w:r>
      <w:r w:rsidR="00B1722C" w:rsidRPr="00297F57">
        <w:t>.</w:t>
      </w:r>
      <w:bookmarkEnd w:id="29"/>
      <w:bookmarkEnd w:id="30"/>
      <w:bookmarkEnd w:id="31"/>
    </w:p>
    <w:p w14:paraId="3EE25268" w14:textId="77777777" w:rsidR="00B1722C" w:rsidRPr="00A27BEC" w:rsidRDefault="00B1722C" w:rsidP="00B1722C"/>
    <w:p w14:paraId="4C1C6FD2" w14:textId="490BCF25" w:rsidR="00DD3C5C" w:rsidRPr="00A27BEC" w:rsidRDefault="002436EA" w:rsidP="00DD3C5C">
      <w:pPr>
        <w:pStyle w:val="Ttulo2"/>
      </w:pPr>
      <w:bookmarkStart w:id="32" w:name="_Toc463261730"/>
      <w:r w:rsidRPr="00A27BEC">
        <w:t>Descripción de la Unidad de G</w:t>
      </w:r>
      <w:r w:rsidR="00DD3C5C" w:rsidRPr="00A27BEC">
        <w:t xml:space="preserve">eneración </w:t>
      </w:r>
      <w:r w:rsidRPr="00A27BEC">
        <w:t>E</w:t>
      </w:r>
      <w:r w:rsidR="00DD3C5C" w:rsidRPr="00A27BEC">
        <w:t>léctrica (UGE).</w:t>
      </w:r>
      <w:bookmarkEnd w:id="32"/>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136F02" w14:paraId="36DF9059" w14:textId="77777777" w:rsidTr="000414F3">
        <w:trPr>
          <w:trHeight w:val="580"/>
          <w:jc w:val="center"/>
        </w:trPr>
        <w:tc>
          <w:tcPr>
            <w:tcW w:w="1226" w:type="pct"/>
            <w:tcBorders>
              <w:bottom w:val="single" w:sz="4" w:space="0" w:color="auto"/>
              <w:right w:val="single" w:sz="4" w:space="0" w:color="auto"/>
            </w:tcBorders>
          </w:tcPr>
          <w:p w14:paraId="5F28E9BC" w14:textId="77777777" w:rsidR="00E70E97" w:rsidRPr="00136F02" w:rsidRDefault="00DD3C5C" w:rsidP="000414F3">
            <w:pPr>
              <w:rPr>
                <w:b/>
              </w:rPr>
            </w:pPr>
            <w:r w:rsidRPr="00136F02">
              <w:rPr>
                <w:b/>
              </w:rPr>
              <w:t>Identificación de la Unidad:</w:t>
            </w:r>
            <w:r w:rsidR="00E70E97" w:rsidRPr="00136F02">
              <w:rPr>
                <w:b/>
              </w:rPr>
              <w:t xml:space="preserve"> </w:t>
            </w:r>
          </w:p>
          <w:p w14:paraId="79FA9A09" w14:textId="187FF5BD" w:rsidR="00DD3C5C" w:rsidRPr="00136F02" w:rsidRDefault="00CE54D0" w:rsidP="007205B7">
            <w:r w:rsidRPr="00136F02">
              <w:t>Unidad</w:t>
            </w:r>
            <w:r w:rsidR="00EA68C2" w:rsidRPr="00136F02">
              <w:t xml:space="preserve"> </w:t>
            </w:r>
            <w:r w:rsidR="00D011DE" w:rsidRPr="00136F02">
              <w:t>2</w:t>
            </w:r>
          </w:p>
        </w:tc>
        <w:tc>
          <w:tcPr>
            <w:tcW w:w="1120" w:type="pct"/>
            <w:tcBorders>
              <w:left w:val="single" w:sz="4" w:space="0" w:color="auto"/>
              <w:bottom w:val="single" w:sz="4" w:space="0" w:color="auto"/>
            </w:tcBorders>
          </w:tcPr>
          <w:p w14:paraId="51A53386" w14:textId="77777777" w:rsidR="00E70E97" w:rsidRPr="00136F02" w:rsidRDefault="00E70E97" w:rsidP="000414F3">
            <w:pPr>
              <w:rPr>
                <w:b/>
              </w:rPr>
            </w:pPr>
            <w:r w:rsidRPr="00136F02">
              <w:rPr>
                <w:b/>
              </w:rPr>
              <w:t>Conformación:</w:t>
            </w:r>
          </w:p>
          <w:p w14:paraId="1DF447CE" w14:textId="5E58363C" w:rsidR="00DD3C5C" w:rsidRPr="00136F02" w:rsidRDefault="00E70E97" w:rsidP="00796E9D">
            <w:r w:rsidRPr="00136F02">
              <w:rPr>
                <w:b/>
              </w:rPr>
              <w:t xml:space="preserve"> </w:t>
            </w:r>
            <w:r w:rsidR="00297F57" w:rsidRPr="00136F02">
              <w:t xml:space="preserve">Turbina </w:t>
            </w:r>
            <w:r w:rsidR="00C447F8" w:rsidRPr="00136F02">
              <w:t>de Vapor</w:t>
            </w:r>
          </w:p>
        </w:tc>
        <w:tc>
          <w:tcPr>
            <w:tcW w:w="1334" w:type="pct"/>
            <w:tcBorders>
              <w:bottom w:val="single" w:sz="4" w:space="0" w:color="auto"/>
              <w:right w:val="single" w:sz="4" w:space="0" w:color="auto"/>
            </w:tcBorders>
          </w:tcPr>
          <w:p w14:paraId="3F73591E" w14:textId="29F787CE" w:rsidR="00DD3C5C" w:rsidRPr="00136F02" w:rsidRDefault="00DD3C5C" w:rsidP="000414F3">
            <w:pPr>
              <w:rPr>
                <w:b/>
              </w:rPr>
            </w:pPr>
            <w:r w:rsidRPr="00136F02">
              <w:rPr>
                <w:b/>
              </w:rPr>
              <w:t>Combustible Principal Utilizado:</w:t>
            </w:r>
            <w:r w:rsidR="00E70E97" w:rsidRPr="00136F02">
              <w:rPr>
                <w:b/>
              </w:rPr>
              <w:t xml:space="preserve"> </w:t>
            </w:r>
            <w:r w:rsidR="00D81683">
              <w:t>Petróleo Dié</w:t>
            </w:r>
            <w:r w:rsidR="00B4211A" w:rsidRPr="00136F02">
              <w:t>sel</w:t>
            </w:r>
            <w:r w:rsidR="007205B7" w:rsidRPr="00136F02">
              <w:t>.</w:t>
            </w:r>
          </w:p>
          <w:p w14:paraId="472E9EFA" w14:textId="77777777" w:rsidR="00DD3C5C" w:rsidRPr="00136F02" w:rsidRDefault="00DD3C5C" w:rsidP="000414F3"/>
        </w:tc>
        <w:tc>
          <w:tcPr>
            <w:tcW w:w="1320" w:type="pct"/>
            <w:tcBorders>
              <w:bottom w:val="single" w:sz="4" w:space="0" w:color="auto"/>
              <w:right w:val="single" w:sz="4" w:space="0" w:color="auto"/>
            </w:tcBorders>
          </w:tcPr>
          <w:p w14:paraId="6295B6CF" w14:textId="5F82E2A3" w:rsidR="00DD3C5C" w:rsidRPr="00136F02" w:rsidRDefault="00E70E97" w:rsidP="000414F3">
            <w:pPr>
              <w:rPr>
                <w:b/>
              </w:rPr>
            </w:pPr>
            <w:r w:rsidRPr="00136F02">
              <w:rPr>
                <w:b/>
              </w:rPr>
              <w:t xml:space="preserve">Potencia Térmica: </w:t>
            </w:r>
            <w:r w:rsidR="00796E9D" w:rsidRPr="00136F02">
              <w:t xml:space="preserve">207,264 </w:t>
            </w:r>
            <w:r w:rsidRPr="00136F02">
              <w:t>MWt.</w:t>
            </w:r>
          </w:p>
          <w:p w14:paraId="249302CF" w14:textId="77777777" w:rsidR="00DD3C5C" w:rsidRPr="00136F02" w:rsidRDefault="00DD3C5C" w:rsidP="000414F3"/>
        </w:tc>
      </w:tr>
    </w:tbl>
    <w:p w14:paraId="488A4673" w14:textId="77777777" w:rsidR="00DD3C5C" w:rsidRPr="00A27BEC" w:rsidRDefault="00DD3C5C" w:rsidP="00DD3C5C">
      <w:pPr>
        <w:pStyle w:val="Prrafodelista"/>
        <w:ind w:left="360"/>
        <w:rPr>
          <w:b/>
        </w:rPr>
      </w:pPr>
    </w:p>
    <w:p w14:paraId="7BBD85A3" w14:textId="2144E8F7" w:rsidR="00DD3C5C" w:rsidRPr="00A27BEC" w:rsidRDefault="00DD3C5C" w:rsidP="00DD3C5C">
      <w:pPr>
        <w:pStyle w:val="Ttulo2"/>
      </w:pPr>
      <w:bookmarkStart w:id="33" w:name="_Toc463261731"/>
      <w:r w:rsidRPr="00A27BEC">
        <w:t>Identificación de la chimenea.</w:t>
      </w:r>
      <w:bookmarkEnd w:id="33"/>
    </w:p>
    <w:tbl>
      <w:tblPr>
        <w:tblStyle w:val="Tablaconcuadrcula"/>
        <w:tblW w:w="4762" w:type="pct"/>
        <w:jc w:val="center"/>
        <w:tblLook w:val="04A0" w:firstRow="1" w:lastRow="0" w:firstColumn="1" w:lastColumn="0" w:noHBand="0" w:noVBand="1"/>
      </w:tblPr>
      <w:tblGrid>
        <w:gridCol w:w="2018"/>
        <w:gridCol w:w="2493"/>
        <w:gridCol w:w="4977"/>
      </w:tblGrid>
      <w:tr w:rsidR="00DD3C5C" w:rsidRPr="00136F02" w14:paraId="1816D77D" w14:textId="77777777" w:rsidTr="000414F3">
        <w:trPr>
          <w:jc w:val="center"/>
        </w:trPr>
        <w:tc>
          <w:tcPr>
            <w:tcW w:w="1063" w:type="pct"/>
            <w:tcBorders>
              <w:right w:val="single" w:sz="4" w:space="0" w:color="auto"/>
            </w:tcBorders>
          </w:tcPr>
          <w:p w14:paraId="0F39E6F1" w14:textId="2D5FAA78" w:rsidR="00597D07" w:rsidRPr="00136F02" w:rsidRDefault="00DD3C5C" w:rsidP="000414F3">
            <w:pPr>
              <w:rPr>
                <w:b/>
              </w:rPr>
            </w:pPr>
            <w:r w:rsidRPr="00136F02">
              <w:rPr>
                <w:b/>
              </w:rPr>
              <w:t>Coordenadas UTM:</w:t>
            </w:r>
          </w:p>
          <w:p w14:paraId="4396E569" w14:textId="061B04C6" w:rsidR="00796E9D" w:rsidRPr="00136F02" w:rsidRDefault="00796E9D" w:rsidP="007205B7">
            <w:pPr>
              <w:jc w:val="left"/>
            </w:pPr>
            <w:r w:rsidRPr="00136F02">
              <w:t xml:space="preserve">N 6301221 </w:t>
            </w:r>
          </w:p>
          <w:p w14:paraId="19FE758C" w14:textId="0EEBC616" w:rsidR="00DD3C5C" w:rsidRPr="00136F02" w:rsidRDefault="00796E9D" w:rsidP="007205B7">
            <w:pPr>
              <w:jc w:val="left"/>
            </w:pPr>
            <w:r w:rsidRPr="00136F02">
              <w:t>E 343093</w:t>
            </w:r>
            <w:r w:rsidR="00DD3C5C" w:rsidRPr="00136F02">
              <w:br/>
            </w:r>
          </w:p>
        </w:tc>
        <w:tc>
          <w:tcPr>
            <w:tcW w:w="1314" w:type="pct"/>
            <w:tcBorders>
              <w:left w:val="single" w:sz="4" w:space="0" w:color="auto"/>
              <w:right w:val="single" w:sz="4" w:space="0" w:color="auto"/>
            </w:tcBorders>
          </w:tcPr>
          <w:p w14:paraId="51F034F4" w14:textId="7E5D3C16" w:rsidR="00DD3C5C" w:rsidRPr="00136F02" w:rsidRDefault="00DD3C5C" w:rsidP="000414F3">
            <w:r w:rsidRPr="00136F02">
              <w:rPr>
                <w:b/>
              </w:rPr>
              <w:t>Altura (m):</w:t>
            </w:r>
            <w:r w:rsidR="00597D07" w:rsidRPr="00136F02">
              <w:rPr>
                <w:b/>
              </w:rPr>
              <w:t xml:space="preserve"> </w:t>
            </w:r>
            <w:r w:rsidR="007205B7" w:rsidRPr="00136F02">
              <w:t>5</w:t>
            </w:r>
            <w:r w:rsidR="00796E9D" w:rsidRPr="00136F02">
              <w:t>3</w:t>
            </w:r>
            <w:r w:rsidR="007205B7" w:rsidRPr="00136F02">
              <w:t xml:space="preserve"> m.</w:t>
            </w:r>
          </w:p>
          <w:p w14:paraId="072C5E38" w14:textId="77777777" w:rsidR="00DD3C5C" w:rsidRPr="00136F02" w:rsidRDefault="00DD3C5C" w:rsidP="000414F3"/>
        </w:tc>
        <w:tc>
          <w:tcPr>
            <w:tcW w:w="2623" w:type="pct"/>
            <w:tcBorders>
              <w:left w:val="single" w:sz="4" w:space="0" w:color="auto"/>
            </w:tcBorders>
          </w:tcPr>
          <w:p w14:paraId="4C273B32" w14:textId="274AC8C1" w:rsidR="00DD3C5C" w:rsidRPr="00136F02" w:rsidRDefault="00DD3C5C" w:rsidP="00597D07">
            <w:r w:rsidRPr="00136F02">
              <w:rPr>
                <w:b/>
              </w:rPr>
              <w:t>Diámetro Interno (m):</w:t>
            </w:r>
            <w:r w:rsidR="000A3A28" w:rsidRPr="00136F02">
              <w:rPr>
                <w:b/>
              </w:rPr>
              <w:t xml:space="preserve"> </w:t>
            </w:r>
            <w:r w:rsidR="00D62A40" w:rsidRPr="00136F02">
              <w:t>3,05</w:t>
            </w:r>
            <w:r w:rsidR="007205B7" w:rsidRPr="00136F02">
              <w:t xml:space="preserve"> m</w:t>
            </w:r>
            <w:r w:rsidR="00597D07" w:rsidRPr="00136F02">
              <w:t>.</w:t>
            </w:r>
          </w:p>
        </w:tc>
      </w:tr>
      <w:tr w:rsidR="00DD3C5C" w:rsidRPr="00136F02" w14:paraId="017FD33C" w14:textId="77777777" w:rsidTr="000414F3">
        <w:trPr>
          <w:trHeight w:val="535"/>
          <w:jc w:val="center"/>
        </w:trPr>
        <w:tc>
          <w:tcPr>
            <w:tcW w:w="5000" w:type="pct"/>
            <w:gridSpan w:val="3"/>
          </w:tcPr>
          <w:p w14:paraId="53E4899B" w14:textId="0F74D88B" w:rsidR="00DD3C5C" w:rsidRPr="00136F02" w:rsidRDefault="00DD3C5C" w:rsidP="00D011DE">
            <w:r w:rsidRPr="00136F02">
              <w:rPr>
                <w:b/>
              </w:rPr>
              <w:t xml:space="preserve">Unidad que emite: </w:t>
            </w:r>
            <w:r w:rsidR="003E32AC" w:rsidRPr="00136F02">
              <w:t xml:space="preserve">Unidad </w:t>
            </w:r>
            <w:r w:rsidR="00D011DE" w:rsidRPr="00136F02">
              <w:t>2</w:t>
            </w:r>
            <w:r w:rsidR="00C4154A" w:rsidRPr="00136F02">
              <w:t xml:space="preserve"> Central Te</w:t>
            </w:r>
            <w:r w:rsidR="007F56C6" w:rsidRPr="00136F02">
              <w:t xml:space="preserve">rmoeléctrica </w:t>
            </w:r>
            <w:r w:rsidR="00D62A40" w:rsidRPr="00136F02">
              <w:t>Nueva Renca</w:t>
            </w:r>
            <w:r w:rsidR="007F56C6" w:rsidRPr="00136F02">
              <w:t>.</w:t>
            </w:r>
          </w:p>
        </w:tc>
      </w:tr>
    </w:tbl>
    <w:p w14:paraId="1FD742B2" w14:textId="77777777" w:rsidR="00DD3C5C" w:rsidRPr="00962BD4" w:rsidRDefault="00DD3C5C" w:rsidP="00DD3C5C">
      <w:pPr>
        <w:rPr>
          <w:highlight w:val="yellow"/>
        </w:rPr>
      </w:pPr>
    </w:p>
    <w:p w14:paraId="381E7C0B" w14:textId="77777777" w:rsidR="00DD3C5C" w:rsidRPr="00A27BEC" w:rsidRDefault="00DD3C5C" w:rsidP="00DD3C5C"/>
    <w:p w14:paraId="20266C5A" w14:textId="77B59986" w:rsidR="00DD3C5C" w:rsidRPr="00A27BEC" w:rsidRDefault="00D152CF" w:rsidP="00D152CF">
      <w:pPr>
        <w:pStyle w:val="Ttulo2"/>
      </w:pPr>
      <w:bookmarkStart w:id="34" w:name="_Toc463261732"/>
      <w:r w:rsidRPr="00A27BEC">
        <w:t>Metodolog</w:t>
      </w:r>
      <w:r w:rsidR="000414F3" w:rsidRPr="00A27BEC">
        <w:t>í</w:t>
      </w:r>
      <w:r w:rsidRPr="00A27BEC">
        <w:t xml:space="preserve">as de </w:t>
      </w:r>
      <w:r w:rsidR="002436EA" w:rsidRPr="00A27BEC">
        <w:t>medición</w:t>
      </w:r>
      <w:r w:rsidRPr="00A27BEC">
        <w:t xml:space="preserve"> de emisiones utilizado</w:t>
      </w:r>
      <w:r w:rsidR="000A3A28" w:rsidRPr="00A27BEC">
        <w:t>: CEMS</w:t>
      </w:r>
      <w:r w:rsidRPr="00A27BEC">
        <w:t xml:space="preserve"> </w:t>
      </w:r>
      <w:r w:rsidR="000A3A28" w:rsidRPr="00A27BEC">
        <w:t>/ Método Alternativo.</w:t>
      </w:r>
      <w:bookmarkEnd w:id="34"/>
    </w:p>
    <w:p w14:paraId="0CCFAF48" w14:textId="77777777" w:rsidR="000A3A28" w:rsidRPr="00A27BEC" w:rsidRDefault="000A3A28" w:rsidP="000A3A28"/>
    <w:tbl>
      <w:tblPr>
        <w:tblStyle w:val="Tablaconcuadrcula"/>
        <w:tblW w:w="7551" w:type="dxa"/>
        <w:jc w:val="center"/>
        <w:tblLayout w:type="fixed"/>
        <w:tblLook w:val="04A0" w:firstRow="1" w:lastRow="0" w:firstColumn="1" w:lastColumn="0" w:noHBand="0" w:noVBand="1"/>
      </w:tblPr>
      <w:tblGrid>
        <w:gridCol w:w="5295"/>
        <w:gridCol w:w="2256"/>
      </w:tblGrid>
      <w:tr w:rsidR="000A3A28" w:rsidRPr="00136F02" w14:paraId="07CDD9B2" w14:textId="77777777" w:rsidTr="00136F02">
        <w:trPr>
          <w:trHeight w:val="310"/>
          <w:jc w:val="center"/>
        </w:trPr>
        <w:tc>
          <w:tcPr>
            <w:tcW w:w="5295" w:type="dxa"/>
            <w:tcBorders>
              <w:right w:val="single" w:sz="4" w:space="0" w:color="auto"/>
            </w:tcBorders>
            <w:shd w:val="clear" w:color="auto" w:fill="auto"/>
            <w:vAlign w:val="center"/>
          </w:tcPr>
          <w:p w14:paraId="7D1774D2" w14:textId="77777777" w:rsidR="000A3A28" w:rsidRPr="00136F02" w:rsidRDefault="000A3A28" w:rsidP="000414F3">
            <w:pPr>
              <w:rPr>
                <w:b/>
              </w:rPr>
            </w:pPr>
            <w:r w:rsidRPr="00136F02">
              <w:rPr>
                <w:b/>
              </w:rPr>
              <w:t>Parámetro</w:t>
            </w:r>
          </w:p>
        </w:tc>
        <w:tc>
          <w:tcPr>
            <w:tcW w:w="2256" w:type="dxa"/>
            <w:tcBorders>
              <w:left w:val="single" w:sz="4" w:space="0" w:color="auto"/>
              <w:right w:val="single" w:sz="4" w:space="0" w:color="auto"/>
            </w:tcBorders>
            <w:shd w:val="clear" w:color="auto" w:fill="auto"/>
            <w:vAlign w:val="center"/>
          </w:tcPr>
          <w:p w14:paraId="3B03472A" w14:textId="5BC01D6B" w:rsidR="000A3A28" w:rsidRPr="00136F02" w:rsidRDefault="000A3A28" w:rsidP="000414F3">
            <w:pPr>
              <w:jc w:val="center"/>
              <w:rPr>
                <w:b/>
              </w:rPr>
            </w:pPr>
            <w:r w:rsidRPr="00136F02">
              <w:rPr>
                <w:b/>
              </w:rPr>
              <w:t>MP</w:t>
            </w:r>
            <w:r w:rsidR="0080727E" w:rsidRPr="00136F02">
              <w:rPr>
                <w:b/>
              </w:rPr>
              <w:t>/SO</w:t>
            </w:r>
            <w:r w:rsidR="0080727E" w:rsidRPr="00136F02">
              <w:rPr>
                <w:b/>
                <w:vertAlign w:val="subscript"/>
              </w:rPr>
              <w:t>2</w:t>
            </w:r>
            <w:r w:rsidR="0080727E" w:rsidRPr="00136F02">
              <w:rPr>
                <w:b/>
              </w:rPr>
              <w:t>/NOx</w:t>
            </w:r>
          </w:p>
        </w:tc>
      </w:tr>
      <w:tr w:rsidR="000A3A28" w:rsidRPr="00136F02" w14:paraId="75747356" w14:textId="77777777" w:rsidTr="00136F02">
        <w:trPr>
          <w:trHeight w:val="310"/>
          <w:jc w:val="center"/>
        </w:trPr>
        <w:tc>
          <w:tcPr>
            <w:tcW w:w="5295" w:type="dxa"/>
            <w:tcBorders>
              <w:right w:val="single" w:sz="4" w:space="0" w:color="auto"/>
            </w:tcBorders>
            <w:shd w:val="clear" w:color="auto" w:fill="auto"/>
            <w:vAlign w:val="center"/>
          </w:tcPr>
          <w:p w14:paraId="419CDB3F" w14:textId="7CD3C7B0" w:rsidR="000A3A28" w:rsidRPr="00136F02" w:rsidRDefault="000A3A28" w:rsidP="000414F3">
            <w:pPr>
              <w:rPr>
                <w:b/>
              </w:rPr>
            </w:pPr>
            <w:r w:rsidRPr="00136F02">
              <w:rPr>
                <w:b/>
              </w:rPr>
              <w:t xml:space="preserve">Método de medición </w:t>
            </w:r>
          </w:p>
        </w:tc>
        <w:tc>
          <w:tcPr>
            <w:tcW w:w="2256" w:type="dxa"/>
            <w:tcBorders>
              <w:left w:val="single" w:sz="4" w:space="0" w:color="auto"/>
              <w:right w:val="single" w:sz="4" w:space="0" w:color="auto"/>
            </w:tcBorders>
            <w:vAlign w:val="center"/>
          </w:tcPr>
          <w:p w14:paraId="588EB2F6" w14:textId="37953477" w:rsidR="000A3A28" w:rsidRPr="00136F02" w:rsidRDefault="0042052A" w:rsidP="00C9477A">
            <w:pPr>
              <w:jc w:val="center"/>
            </w:pPr>
            <w:r w:rsidRPr="00136F02">
              <w:t>Método Alternativo</w:t>
            </w:r>
          </w:p>
        </w:tc>
      </w:tr>
      <w:tr w:rsidR="000A3A28" w:rsidRPr="00136F02" w14:paraId="69778EAD" w14:textId="77777777" w:rsidTr="00136F02">
        <w:trPr>
          <w:trHeight w:val="310"/>
          <w:jc w:val="center"/>
        </w:trPr>
        <w:tc>
          <w:tcPr>
            <w:tcW w:w="5295" w:type="dxa"/>
            <w:tcBorders>
              <w:right w:val="single" w:sz="4" w:space="0" w:color="auto"/>
            </w:tcBorders>
            <w:shd w:val="clear" w:color="auto" w:fill="auto"/>
            <w:vAlign w:val="center"/>
          </w:tcPr>
          <w:p w14:paraId="0F79A0A2" w14:textId="77777777" w:rsidR="000A3A28" w:rsidRPr="00136F02" w:rsidRDefault="000A3A28" w:rsidP="000414F3">
            <w:pPr>
              <w:rPr>
                <w:b/>
              </w:rPr>
            </w:pPr>
            <w:r w:rsidRPr="00136F02">
              <w:rPr>
                <w:b/>
              </w:rPr>
              <w:t>Escala o Rango de medición</w:t>
            </w:r>
          </w:p>
        </w:tc>
        <w:tc>
          <w:tcPr>
            <w:tcW w:w="2256" w:type="dxa"/>
            <w:tcBorders>
              <w:left w:val="single" w:sz="4" w:space="0" w:color="auto"/>
              <w:right w:val="single" w:sz="4" w:space="0" w:color="auto"/>
            </w:tcBorders>
            <w:vAlign w:val="center"/>
          </w:tcPr>
          <w:p w14:paraId="3C7ED9D5" w14:textId="57A8103C" w:rsidR="000A3A28" w:rsidRPr="00136F02" w:rsidRDefault="00A27BEC" w:rsidP="00C9477A">
            <w:pPr>
              <w:jc w:val="center"/>
            </w:pPr>
            <w:r w:rsidRPr="00136F02">
              <w:t xml:space="preserve">Factor de emisión </w:t>
            </w:r>
            <w:r w:rsidR="001667AF" w:rsidRPr="00136F02">
              <w:t xml:space="preserve">            </w:t>
            </w:r>
            <w:r w:rsidRPr="00136F02">
              <w:t>AP-42</w:t>
            </w:r>
            <w:r w:rsidR="001667AF" w:rsidRPr="00136F02">
              <w:t>/LME</w:t>
            </w:r>
          </w:p>
        </w:tc>
      </w:tr>
      <w:tr w:rsidR="000A3A28" w:rsidRPr="00136F02" w14:paraId="47B12279" w14:textId="77777777" w:rsidTr="00136F02">
        <w:trPr>
          <w:trHeight w:val="310"/>
          <w:jc w:val="center"/>
        </w:trPr>
        <w:tc>
          <w:tcPr>
            <w:tcW w:w="5295" w:type="dxa"/>
            <w:tcBorders>
              <w:right w:val="single" w:sz="4" w:space="0" w:color="auto"/>
            </w:tcBorders>
            <w:shd w:val="clear" w:color="auto" w:fill="auto"/>
            <w:vAlign w:val="center"/>
          </w:tcPr>
          <w:p w14:paraId="23AD4FCB" w14:textId="49450602" w:rsidR="000A3A28" w:rsidRPr="00136F02" w:rsidRDefault="00F210AA" w:rsidP="000414F3">
            <w:pPr>
              <w:rPr>
                <w:b/>
              </w:rPr>
            </w:pPr>
            <w:r w:rsidRPr="00136F02">
              <w:rPr>
                <w:b/>
              </w:rPr>
              <w:t>Fecha Resolución</w:t>
            </w:r>
            <w:r w:rsidR="000A3A28" w:rsidRPr="00136F02">
              <w:rPr>
                <w:b/>
              </w:rPr>
              <w:t xml:space="preserve"> </w:t>
            </w:r>
          </w:p>
        </w:tc>
        <w:tc>
          <w:tcPr>
            <w:tcW w:w="2256" w:type="dxa"/>
            <w:tcBorders>
              <w:left w:val="single" w:sz="4" w:space="0" w:color="auto"/>
              <w:right w:val="single" w:sz="4" w:space="0" w:color="auto"/>
            </w:tcBorders>
            <w:vAlign w:val="center"/>
          </w:tcPr>
          <w:p w14:paraId="03113F2C" w14:textId="46E990F3" w:rsidR="000A3A28" w:rsidRPr="00136F02" w:rsidRDefault="00CF19C2" w:rsidP="00C447F8">
            <w:pPr>
              <w:jc w:val="center"/>
            </w:pPr>
            <w:r w:rsidRPr="00136F02">
              <w:t>5 de abril de 2016</w:t>
            </w:r>
          </w:p>
        </w:tc>
      </w:tr>
      <w:tr w:rsidR="000A3A28" w:rsidRPr="00136F02" w14:paraId="6A3DC1E5" w14:textId="77777777" w:rsidTr="00136F02">
        <w:trPr>
          <w:trHeight w:val="310"/>
          <w:jc w:val="center"/>
        </w:trPr>
        <w:tc>
          <w:tcPr>
            <w:tcW w:w="5295" w:type="dxa"/>
            <w:tcBorders>
              <w:right w:val="single" w:sz="4" w:space="0" w:color="auto"/>
            </w:tcBorders>
            <w:shd w:val="clear" w:color="auto" w:fill="auto"/>
            <w:vAlign w:val="center"/>
          </w:tcPr>
          <w:p w14:paraId="71844B3B" w14:textId="1BCE7DE3" w:rsidR="000A3A28" w:rsidRPr="00136F02" w:rsidRDefault="000A3A28" w:rsidP="0080727E">
            <w:pPr>
              <w:rPr>
                <w:b/>
              </w:rPr>
            </w:pPr>
            <w:r w:rsidRPr="00136F02">
              <w:rPr>
                <w:b/>
              </w:rPr>
              <w:t xml:space="preserve">N° Resolución validación </w:t>
            </w:r>
            <w:r w:rsidR="0080727E" w:rsidRPr="00136F02">
              <w:rPr>
                <w:b/>
              </w:rPr>
              <w:t>Método Alternativo</w:t>
            </w:r>
            <w:r w:rsidRPr="00136F02">
              <w:rPr>
                <w:b/>
              </w:rPr>
              <w:t xml:space="preserve"> otorgada por la SMA.</w:t>
            </w:r>
          </w:p>
        </w:tc>
        <w:tc>
          <w:tcPr>
            <w:tcW w:w="2256" w:type="dxa"/>
            <w:tcBorders>
              <w:left w:val="single" w:sz="4" w:space="0" w:color="auto"/>
              <w:right w:val="single" w:sz="4" w:space="0" w:color="auto"/>
            </w:tcBorders>
            <w:vAlign w:val="center"/>
          </w:tcPr>
          <w:p w14:paraId="5E7283F9" w14:textId="096A8609" w:rsidR="000A3A28" w:rsidRPr="00136F02" w:rsidRDefault="00CF19C2" w:rsidP="00CF19C2">
            <w:pPr>
              <w:jc w:val="center"/>
            </w:pPr>
            <w:r w:rsidRPr="00136F02">
              <w:t xml:space="preserve">Resolución Exenta N°290 </w:t>
            </w:r>
          </w:p>
        </w:tc>
      </w:tr>
    </w:tbl>
    <w:p w14:paraId="3EE252CF" w14:textId="4EB52A58" w:rsidR="009524F3" w:rsidRPr="00962BD4" w:rsidRDefault="00DD3C5C" w:rsidP="000414F3">
      <w:pPr>
        <w:rPr>
          <w:rFonts w:cstheme="minorHAnsi"/>
          <w:b/>
          <w:sz w:val="14"/>
          <w:szCs w:val="24"/>
          <w:highlight w:val="yellow"/>
        </w:rPr>
      </w:pPr>
      <w:r w:rsidRPr="00962BD4">
        <w:rPr>
          <w:highlight w:val="yellow"/>
        </w:rPr>
        <w:br w:type="page"/>
      </w:r>
    </w:p>
    <w:p w14:paraId="3EE252D0" w14:textId="77777777" w:rsidR="00E73ECE" w:rsidRPr="00962BD4" w:rsidRDefault="00E73ECE" w:rsidP="00C958D0">
      <w:pPr>
        <w:pStyle w:val="Ttulo3"/>
        <w:rPr>
          <w:highlight w:val="yellow"/>
        </w:rPr>
        <w:sectPr w:rsidR="00E73ECE" w:rsidRPr="00962BD4" w:rsidSect="00E349AF">
          <w:pgSz w:w="12240" w:h="15840"/>
          <w:pgMar w:top="1134" w:right="1134" w:bottom="1134" w:left="1134" w:header="709" w:footer="709" w:gutter="0"/>
          <w:cols w:space="708"/>
          <w:docGrid w:linePitch="360"/>
        </w:sectPr>
      </w:pPr>
      <w:bookmarkStart w:id="35" w:name="_Toc352840391"/>
      <w:bookmarkStart w:id="36" w:name="_Toc352841451"/>
    </w:p>
    <w:p w14:paraId="3EE252D1" w14:textId="77777777" w:rsidR="00F265C2" w:rsidRPr="00CF5080" w:rsidRDefault="00F265C2" w:rsidP="00F265C2">
      <w:pPr>
        <w:pStyle w:val="Ttulo2"/>
        <w:rPr>
          <w:bCs/>
        </w:rPr>
      </w:pPr>
      <w:bookmarkStart w:id="37" w:name="_Toc382383544"/>
      <w:bookmarkStart w:id="38" w:name="_Toc382472366"/>
      <w:bookmarkStart w:id="39" w:name="_Toc390184276"/>
      <w:bookmarkStart w:id="40" w:name="_Toc390360007"/>
      <w:bookmarkStart w:id="41" w:name="_Toc390777028"/>
      <w:bookmarkStart w:id="42" w:name="_Toc463261733"/>
      <w:bookmarkStart w:id="43" w:name="_Toc352840392"/>
      <w:bookmarkStart w:id="44" w:name="_Toc352841452"/>
      <w:bookmarkEnd w:id="35"/>
      <w:bookmarkEnd w:id="36"/>
      <w:r w:rsidRPr="00CF5080">
        <w:rPr>
          <w:bCs/>
        </w:rPr>
        <w:lastRenderedPageBreak/>
        <w:t xml:space="preserve">Aspectos </w:t>
      </w:r>
      <w:r w:rsidR="00430772" w:rsidRPr="00CF5080">
        <w:rPr>
          <w:bCs/>
        </w:rPr>
        <w:t xml:space="preserve">relativos </w:t>
      </w:r>
      <w:r w:rsidRPr="00CF5080">
        <w:rPr>
          <w:bCs/>
        </w:rPr>
        <w:t>al Seguimiento Ambiental</w:t>
      </w:r>
      <w:bookmarkEnd w:id="37"/>
      <w:bookmarkEnd w:id="38"/>
      <w:bookmarkEnd w:id="39"/>
      <w:bookmarkEnd w:id="40"/>
      <w:bookmarkEnd w:id="41"/>
      <w:bookmarkEnd w:id="42"/>
    </w:p>
    <w:p w14:paraId="3EE252D2" w14:textId="77777777" w:rsidR="00F265C2" w:rsidRPr="00976B4C" w:rsidRDefault="00F265C2" w:rsidP="00F265C2">
      <w:pPr>
        <w:rPr>
          <w:b/>
          <w:bCs/>
          <w:sz w:val="12"/>
          <w:szCs w:val="12"/>
        </w:rPr>
      </w:pPr>
    </w:p>
    <w:p w14:paraId="3EE252D3" w14:textId="77777777" w:rsidR="00F265C2" w:rsidRDefault="00F265C2" w:rsidP="00F265C2">
      <w:pPr>
        <w:pStyle w:val="Ttulo3"/>
        <w:rPr>
          <w:bCs/>
        </w:rPr>
      </w:pPr>
      <w:bookmarkStart w:id="45" w:name="_Toc382383545"/>
      <w:bookmarkStart w:id="46" w:name="_Toc382472367"/>
      <w:bookmarkStart w:id="47" w:name="_Toc390184277"/>
      <w:bookmarkStart w:id="48" w:name="_Toc390360008"/>
      <w:bookmarkStart w:id="49" w:name="_Toc390777029"/>
      <w:bookmarkStart w:id="50" w:name="_Toc463261734"/>
      <w:r w:rsidRPr="00CF5080">
        <w:rPr>
          <w:bCs/>
        </w:rPr>
        <w:t>Documentos Revisados</w:t>
      </w:r>
      <w:bookmarkEnd w:id="45"/>
      <w:bookmarkEnd w:id="46"/>
      <w:bookmarkEnd w:id="47"/>
      <w:bookmarkEnd w:id="48"/>
      <w:bookmarkEnd w:id="49"/>
      <w:bookmarkEnd w:id="50"/>
    </w:p>
    <w:p w14:paraId="7E817E06" w14:textId="77777777" w:rsidR="006421AD" w:rsidRPr="006421AD" w:rsidRDefault="006421AD" w:rsidP="006421AD">
      <w:pPr>
        <w:rPr>
          <w:sz w:val="16"/>
          <w:szCs w:val="16"/>
        </w:rPr>
      </w:pPr>
      <w:bookmarkStart w:id="51" w:name="_GoBack"/>
      <w:bookmarkEnd w:id="51"/>
    </w:p>
    <w:tbl>
      <w:tblPr>
        <w:tblW w:w="5621" w:type="dxa"/>
        <w:jc w:val="center"/>
        <w:tblCellMar>
          <w:left w:w="70" w:type="dxa"/>
          <w:right w:w="70" w:type="dxa"/>
        </w:tblCellMar>
        <w:tblLook w:val="04A0" w:firstRow="1" w:lastRow="0" w:firstColumn="1" w:lastColumn="0" w:noHBand="0" w:noVBand="1"/>
      </w:tblPr>
      <w:tblGrid>
        <w:gridCol w:w="347"/>
        <w:gridCol w:w="3006"/>
        <w:gridCol w:w="2268"/>
      </w:tblGrid>
      <w:tr w:rsidR="006421AD" w:rsidRPr="00CF5080" w14:paraId="2D6BC302" w14:textId="77777777" w:rsidTr="006421AD">
        <w:trPr>
          <w:trHeight w:val="530"/>
          <w:jc w:val="center"/>
        </w:trPr>
        <w:tc>
          <w:tcPr>
            <w:tcW w:w="3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56CA4F" w14:textId="77777777" w:rsidR="006421AD" w:rsidRPr="00CF5080" w:rsidRDefault="006421AD" w:rsidP="004A744B">
            <w:pPr>
              <w:jc w:val="center"/>
              <w:rPr>
                <w:b/>
                <w:sz w:val="20"/>
              </w:rPr>
            </w:pPr>
            <w:r w:rsidRPr="00CF5080">
              <w:rPr>
                <w:b/>
                <w:sz w:val="20"/>
              </w:rPr>
              <w:t>N°</w:t>
            </w:r>
          </w:p>
        </w:tc>
        <w:tc>
          <w:tcPr>
            <w:tcW w:w="3006" w:type="dxa"/>
            <w:tcBorders>
              <w:top w:val="single" w:sz="4" w:space="0" w:color="auto"/>
              <w:left w:val="single" w:sz="4" w:space="0" w:color="auto"/>
              <w:bottom w:val="single" w:sz="4" w:space="0" w:color="auto"/>
              <w:right w:val="single" w:sz="4" w:space="0" w:color="000000"/>
            </w:tcBorders>
            <w:shd w:val="clear" w:color="000000" w:fill="D9D9D9"/>
            <w:vAlign w:val="center"/>
          </w:tcPr>
          <w:p w14:paraId="5C9C2246" w14:textId="77777777" w:rsidR="006421AD" w:rsidRPr="00CF5080" w:rsidRDefault="006421AD" w:rsidP="004A744B">
            <w:pPr>
              <w:jc w:val="center"/>
              <w:rPr>
                <w:b/>
                <w:sz w:val="20"/>
              </w:rPr>
            </w:pPr>
            <w:r w:rsidRPr="00CF5080">
              <w:rPr>
                <w:b/>
                <w:sz w:val="20"/>
              </w:rPr>
              <w:t>Documento Remitido</w:t>
            </w: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tcPr>
          <w:p w14:paraId="080D32F4" w14:textId="77777777" w:rsidR="006421AD" w:rsidRPr="00CF5080" w:rsidRDefault="006421AD" w:rsidP="004A744B">
            <w:pPr>
              <w:jc w:val="center"/>
              <w:rPr>
                <w:b/>
                <w:sz w:val="20"/>
              </w:rPr>
            </w:pPr>
            <w:r w:rsidRPr="00CF5080">
              <w:rPr>
                <w:b/>
                <w:sz w:val="20"/>
              </w:rPr>
              <w:t>Periodo que reporta</w:t>
            </w:r>
          </w:p>
        </w:tc>
      </w:tr>
      <w:tr w:rsidR="006421AD" w:rsidRPr="00CF5080" w14:paraId="7AEEEFD8" w14:textId="77777777" w:rsidTr="006421AD">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A24E870" w14:textId="77777777" w:rsidR="006421AD" w:rsidRPr="00CF5080" w:rsidRDefault="006421AD" w:rsidP="007059CD">
            <w:pP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1</w:t>
            </w:r>
          </w:p>
        </w:tc>
        <w:tc>
          <w:tcPr>
            <w:tcW w:w="3006" w:type="dxa"/>
            <w:tcBorders>
              <w:top w:val="single" w:sz="4" w:space="0" w:color="auto"/>
              <w:left w:val="single" w:sz="4" w:space="0" w:color="auto"/>
              <w:bottom w:val="single" w:sz="4" w:space="0" w:color="auto"/>
              <w:right w:val="single" w:sz="4" w:space="0" w:color="000000"/>
            </w:tcBorders>
            <w:shd w:val="clear" w:color="auto" w:fill="auto"/>
            <w:vAlign w:val="bottom"/>
          </w:tcPr>
          <w:p w14:paraId="14F5D9D2" w14:textId="77777777" w:rsidR="006421AD" w:rsidRPr="00CF5080" w:rsidRDefault="006421AD" w:rsidP="007059CD">
            <w:pPr>
              <w:jc w:val="cente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Reporte Trimestral N° 1</w:t>
            </w:r>
          </w:p>
        </w:tc>
        <w:tc>
          <w:tcPr>
            <w:tcW w:w="2268" w:type="dxa"/>
            <w:tcBorders>
              <w:top w:val="single" w:sz="4" w:space="0" w:color="auto"/>
              <w:left w:val="nil"/>
              <w:bottom w:val="single" w:sz="4" w:space="0" w:color="auto"/>
              <w:right w:val="single" w:sz="4" w:space="0" w:color="auto"/>
            </w:tcBorders>
            <w:shd w:val="clear" w:color="auto" w:fill="auto"/>
            <w:vAlign w:val="bottom"/>
          </w:tcPr>
          <w:p w14:paraId="1FFF6B06" w14:textId="7636FBDC" w:rsidR="006421AD" w:rsidRPr="006159DD" w:rsidRDefault="006421AD" w:rsidP="007059CD">
            <w:pPr>
              <w:jc w:val="center"/>
              <w:rPr>
                <w:rFonts w:ascii="Calibri" w:eastAsia="Times New Roman" w:hAnsi="Calibri"/>
                <w:b/>
                <w:bCs/>
                <w:color w:val="000000"/>
                <w:sz w:val="18"/>
                <w:szCs w:val="18"/>
                <w:lang w:eastAsia="es-CL"/>
              </w:rPr>
            </w:pPr>
            <w:r>
              <w:rPr>
                <w:sz w:val="18"/>
                <w:szCs w:val="18"/>
              </w:rPr>
              <w:t>01</w:t>
            </w:r>
            <w:r w:rsidRPr="00CF5080">
              <w:rPr>
                <w:sz w:val="18"/>
                <w:szCs w:val="18"/>
              </w:rPr>
              <w:t>/12/1</w:t>
            </w:r>
            <w:r>
              <w:rPr>
                <w:sz w:val="18"/>
                <w:szCs w:val="18"/>
              </w:rPr>
              <w:t>5</w:t>
            </w:r>
            <w:r w:rsidRPr="00CF5080">
              <w:rPr>
                <w:sz w:val="18"/>
                <w:szCs w:val="18"/>
              </w:rPr>
              <w:t xml:space="preserve"> al 31/03/1</w:t>
            </w:r>
            <w:r>
              <w:rPr>
                <w:sz w:val="18"/>
                <w:szCs w:val="18"/>
              </w:rPr>
              <w:t>5</w:t>
            </w:r>
          </w:p>
        </w:tc>
      </w:tr>
      <w:tr w:rsidR="006421AD" w:rsidRPr="00CF5080" w14:paraId="71861F95" w14:textId="77777777" w:rsidTr="006421AD">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B743CFC" w14:textId="77777777" w:rsidR="006421AD" w:rsidRPr="00CF5080" w:rsidRDefault="006421AD" w:rsidP="007059CD">
            <w:pP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2</w:t>
            </w:r>
          </w:p>
        </w:tc>
        <w:tc>
          <w:tcPr>
            <w:tcW w:w="3006" w:type="dxa"/>
            <w:tcBorders>
              <w:top w:val="single" w:sz="4" w:space="0" w:color="auto"/>
              <w:left w:val="single" w:sz="4" w:space="0" w:color="auto"/>
              <w:bottom w:val="single" w:sz="4" w:space="0" w:color="auto"/>
              <w:right w:val="single" w:sz="4" w:space="0" w:color="000000"/>
            </w:tcBorders>
            <w:shd w:val="clear" w:color="auto" w:fill="auto"/>
          </w:tcPr>
          <w:p w14:paraId="755471C6" w14:textId="77777777" w:rsidR="006421AD" w:rsidRPr="00CF5080" w:rsidRDefault="006421AD" w:rsidP="007059CD">
            <w:pPr>
              <w:jc w:val="center"/>
            </w:pPr>
            <w:r w:rsidRPr="00CF5080">
              <w:rPr>
                <w:rFonts w:ascii="Calibri" w:eastAsia="Times New Roman" w:hAnsi="Calibri"/>
                <w:bCs/>
                <w:color w:val="000000"/>
                <w:sz w:val="18"/>
                <w:szCs w:val="18"/>
                <w:lang w:eastAsia="es-CL"/>
              </w:rPr>
              <w:t>Reporte Trimestral N° 2</w:t>
            </w:r>
          </w:p>
        </w:tc>
        <w:tc>
          <w:tcPr>
            <w:tcW w:w="2268" w:type="dxa"/>
            <w:tcBorders>
              <w:top w:val="single" w:sz="4" w:space="0" w:color="auto"/>
              <w:left w:val="nil"/>
              <w:bottom w:val="single" w:sz="4" w:space="0" w:color="auto"/>
              <w:right w:val="single" w:sz="4" w:space="0" w:color="auto"/>
            </w:tcBorders>
            <w:shd w:val="clear" w:color="auto" w:fill="auto"/>
            <w:vAlign w:val="bottom"/>
          </w:tcPr>
          <w:p w14:paraId="052A78FD" w14:textId="776B58C6" w:rsidR="006421AD" w:rsidRPr="006159DD" w:rsidRDefault="006421AD" w:rsidP="007059CD">
            <w:pPr>
              <w:jc w:val="center"/>
              <w:rPr>
                <w:rFonts w:ascii="Calibri" w:eastAsia="Times New Roman" w:hAnsi="Calibri"/>
                <w:b/>
                <w:bCs/>
                <w:color w:val="000000"/>
                <w:sz w:val="18"/>
                <w:szCs w:val="18"/>
                <w:lang w:eastAsia="es-CL"/>
              </w:rPr>
            </w:pPr>
            <w:r w:rsidRPr="00CF5080">
              <w:rPr>
                <w:sz w:val="18"/>
                <w:szCs w:val="18"/>
              </w:rPr>
              <w:t>01/04/1</w:t>
            </w:r>
            <w:r>
              <w:rPr>
                <w:sz w:val="18"/>
                <w:szCs w:val="18"/>
              </w:rPr>
              <w:t>5</w:t>
            </w:r>
            <w:r w:rsidRPr="00CF5080">
              <w:rPr>
                <w:sz w:val="18"/>
                <w:szCs w:val="18"/>
              </w:rPr>
              <w:t xml:space="preserve"> al 30/06/1</w:t>
            </w:r>
            <w:r>
              <w:rPr>
                <w:sz w:val="18"/>
                <w:szCs w:val="18"/>
              </w:rPr>
              <w:t>5</w:t>
            </w:r>
          </w:p>
        </w:tc>
      </w:tr>
      <w:tr w:rsidR="006421AD" w:rsidRPr="00CF5080" w14:paraId="4F7898D8" w14:textId="77777777" w:rsidTr="006421AD">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17682F3" w14:textId="77777777" w:rsidR="006421AD" w:rsidRPr="00CF5080" w:rsidRDefault="006421AD" w:rsidP="007059CD">
            <w:pP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3</w:t>
            </w:r>
          </w:p>
        </w:tc>
        <w:tc>
          <w:tcPr>
            <w:tcW w:w="3006" w:type="dxa"/>
            <w:tcBorders>
              <w:top w:val="single" w:sz="4" w:space="0" w:color="auto"/>
              <w:left w:val="single" w:sz="4" w:space="0" w:color="auto"/>
              <w:bottom w:val="single" w:sz="4" w:space="0" w:color="auto"/>
              <w:right w:val="single" w:sz="4" w:space="0" w:color="000000"/>
            </w:tcBorders>
            <w:shd w:val="clear" w:color="auto" w:fill="auto"/>
          </w:tcPr>
          <w:p w14:paraId="7A8A8CCD" w14:textId="77777777" w:rsidR="006421AD" w:rsidRPr="00CF5080" w:rsidRDefault="006421AD" w:rsidP="007059CD">
            <w:pPr>
              <w:jc w:val="center"/>
            </w:pPr>
            <w:r w:rsidRPr="00CF5080">
              <w:rPr>
                <w:rFonts w:ascii="Calibri" w:eastAsia="Times New Roman" w:hAnsi="Calibri"/>
                <w:bCs/>
                <w:color w:val="000000"/>
                <w:sz w:val="18"/>
                <w:szCs w:val="18"/>
                <w:lang w:eastAsia="es-CL"/>
              </w:rPr>
              <w:t>Reporte Trimestral N° 3</w:t>
            </w:r>
          </w:p>
        </w:tc>
        <w:tc>
          <w:tcPr>
            <w:tcW w:w="2268" w:type="dxa"/>
            <w:tcBorders>
              <w:top w:val="single" w:sz="4" w:space="0" w:color="auto"/>
              <w:left w:val="nil"/>
              <w:bottom w:val="single" w:sz="4" w:space="0" w:color="auto"/>
              <w:right w:val="single" w:sz="4" w:space="0" w:color="auto"/>
            </w:tcBorders>
            <w:shd w:val="clear" w:color="auto" w:fill="auto"/>
            <w:vAlign w:val="bottom"/>
          </w:tcPr>
          <w:p w14:paraId="4E9649AB" w14:textId="20D7DF31" w:rsidR="006421AD" w:rsidRPr="006159DD" w:rsidRDefault="006421AD" w:rsidP="007059CD">
            <w:pPr>
              <w:jc w:val="center"/>
              <w:rPr>
                <w:rFonts w:ascii="Calibri" w:eastAsia="Times New Roman" w:hAnsi="Calibri"/>
                <w:b/>
                <w:bCs/>
                <w:color w:val="000000"/>
                <w:sz w:val="18"/>
                <w:szCs w:val="18"/>
                <w:lang w:eastAsia="es-CL"/>
              </w:rPr>
            </w:pPr>
            <w:r w:rsidRPr="00CF5080">
              <w:rPr>
                <w:sz w:val="18"/>
                <w:szCs w:val="18"/>
              </w:rPr>
              <w:t>01/07/1</w:t>
            </w:r>
            <w:r>
              <w:rPr>
                <w:sz w:val="18"/>
                <w:szCs w:val="18"/>
              </w:rPr>
              <w:t>5</w:t>
            </w:r>
            <w:r w:rsidRPr="00CF5080">
              <w:rPr>
                <w:sz w:val="18"/>
                <w:szCs w:val="18"/>
              </w:rPr>
              <w:t xml:space="preserve"> al 30/09/1</w:t>
            </w:r>
            <w:r>
              <w:rPr>
                <w:sz w:val="18"/>
                <w:szCs w:val="18"/>
              </w:rPr>
              <w:t>5</w:t>
            </w:r>
          </w:p>
        </w:tc>
      </w:tr>
      <w:tr w:rsidR="006421AD" w:rsidRPr="00CF5080" w14:paraId="65833CEE" w14:textId="77777777" w:rsidTr="006421AD">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8C862F" w14:textId="77777777" w:rsidR="006421AD" w:rsidRPr="00CF5080" w:rsidRDefault="006421AD" w:rsidP="007059CD">
            <w:pPr>
              <w:rPr>
                <w:rFonts w:ascii="Calibri" w:eastAsia="Times New Roman" w:hAnsi="Calibri"/>
                <w:color w:val="000000"/>
                <w:sz w:val="18"/>
                <w:szCs w:val="18"/>
                <w:lang w:eastAsia="es-CL"/>
              </w:rPr>
            </w:pPr>
            <w:r w:rsidRPr="00CF5080">
              <w:rPr>
                <w:rFonts w:ascii="Calibri" w:eastAsia="Times New Roman" w:hAnsi="Calibri"/>
                <w:color w:val="000000"/>
                <w:sz w:val="18"/>
                <w:szCs w:val="18"/>
                <w:lang w:eastAsia="es-CL"/>
              </w:rPr>
              <w:t>4</w:t>
            </w:r>
          </w:p>
        </w:tc>
        <w:tc>
          <w:tcPr>
            <w:tcW w:w="3006" w:type="dxa"/>
            <w:tcBorders>
              <w:top w:val="single" w:sz="4" w:space="0" w:color="auto"/>
              <w:left w:val="single" w:sz="4" w:space="0" w:color="auto"/>
              <w:bottom w:val="single" w:sz="4" w:space="0" w:color="auto"/>
              <w:right w:val="single" w:sz="4" w:space="0" w:color="000000"/>
            </w:tcBorders>
            <w:shd w:val="clear" w:color="auto" w:fill="auto"/>
          </w:tcPr>
          <w:p w14:paraId="0A04B29D" w14:textId="77777777" w:rsidR="006421AD" w:rsidRPr="00CF5080" w:rsidRDefault="006421AD" w:rsidP="007059CD">
            <w:pPr>
              <w:jc w:val="center"/>
            </w:pPr>
            <w:r w:rsidRPr="00CF5080">
              <w:rPr>
                <w:rFonts w:ascii="Calibri" w:eastAsia="Times New Roman" w:hAnsi="Calibri"/>
                <w:bCs/>
                <w:color w:val="000000"/>
                <w:sz w:val="18"/>
                <w:szCs w:val="18"/>
                <w:lang w:eastAsia="es-CL"/>
              </w:rPr>
              <w:t>Reporte Trimestral N° 4</w:t>
            </w:r>
          </w:p>
        </w:tc>
        <w:tc>
          <w:tcPr>
            <w:tcW w:w="2268" w:type="dxa"/>
            <w:tcBorders>
              <w:top w:val="single" w:sz="4" w:space="0" w:color="auto"/>
              <w:left w:val="nil"/>
              <w:bottom w:val="single" w:sz="4" w:space="0" w:color="auto"/>
              <w:right w:val="single" w:sz="4" w:space="0" w:color="auto"/>
            </w:tcBorders>
            <w:shd w:val="clear" w:color="auto" w:fill="auto"/>
            <w:vAlign w:val="bottom"/>
          </w:tcPr>
          <w:p w14:paraId="1D016FF1" w14:textId="4FCB3CA0" w:rsidR="006421AD" w:rsidRPr="006159DD" w:rsidRDefault="006421AD" w:rsidP="007059CD">
            <w:pPr>
              <w:jc w:val="center"/>
              <w:rPr>
                <w:rFonts w:ascii="Calibri" w:eastAsia="Times New Roman" w:hAnsi="Calibri"/>
                <w:b/>
                <w:bCs/>
                <w:color w:val="000000"/>
                <w:sz w:val="18"/>
                <w:szCs w:val="18"/>
                <w:lang w:eastAsia="es-CL"/>
              </w:rPr>
            </w:pPr>
            <w:r w:rsidRPr="00CF5080">
              <w:rPr>
                <w:sz w:val="18"/>
                <w:szCs w:val="18"/>
              </w:rPr>
              <w:t>01/10/1</w:t>
            </w:r>
            <w:r>
              <w:rPr>
                <w:sz w:val="18"/>
                <w:szCs w:val="18"/>
              </w:rPr>
              <w:t>5</w:t>
            </w:r>
            <w:r w:rsidRPr="00CF5080">
              <w:rPr>
                <w:sz w:val="18"/>
                <w:szCs w:val="18"/>
              </w:rPr>
              <w:t xml:space="preserve"> al 31/12/1</w:t>
            </w:r>
            <w:r>
              <w:rPr>
                <w:sz w:val="18"/>
                <w:szCs w:val="18"/>
              </w:rPr>
              <w:t>5</w:t>
            </w:r>
          </w:p>
        </w:tc>
      </w:tr>
    </w:tbl>
    <w:p w14:paraId="15E31202" w14:textId="77777777" w:rsidR="009503F2" w:rsidRPr="00976B4C" w:rsidRDefault="009503F2" w:rsidP="00976B4C">
      <w:pPr>
        <w:rPr>
          <w:rFonts w:cstheme="minorHAnsi"/>
          <w:sz w:val="12"/>
          <w:szCs w:val="12"/>
        </w:rPr>
      </w:pPr>
    </w:p>
    <w:p w14:paraId="1A219879" w14:textId="3625A6C3" w:rsidR="009503F2" w:rsidRPr="00A620DF" w:rsidRDefault="009503F2" w:rsidP="009503F2">
      <w:pPr>
        <w:pStyle w:val="Ttulo2"/>
        <w:rPr>
          <w:bCs/>
        </w:rPr>
      </w:pPr>
      <w:bookmarkStart w:id="52" w:name="_Toc463261735"/>
      <w:r w:rsidRPr="00A620DF">
        <w:rPr>
          <w:bCs/>
        </w:rPr>
        <w:t>Metodología de Evaluación</w:t>
      </w:r>
      <w:bookmarkEnd w:id="52"/>
    </w:p>
    <w:p w14:paraId="46C79CA6" w14:textId="77777777" w:rsidR="00A6400C" w:rsidRPr="00976B4C" w:rsidRDefault="00A6400C">
      <w:pPr>
        <w:jc w:val="left"/>
        <w:rPr>
          <w:rFonts w:cstheme="minorHAnsi"/>
          <w:sz w:val="12"/>
          <w:szCs w:val="12"/>
        </w:rPr>
      </w:pPr>
    </w:p>
    <w:p w14:paraId="1E171A1B" w14:textId="37D345B0" w:rsidR="00D62C7C" w:rsidRPr="00A620DF" w:rsidRDefault="00840F90" w:rsidP="00840F90">
      <w:pPr>
        <w:rPr>
          <w:sz w:val="20"/>
          <w:szCs w:val="20"/>
        </w:rPr>
      </w:pPr>
      <w:r w:rsidRPr="00A620DF">
        <w:rPr>
          <w:sz w:val="20"/>
          <w:szCs w:val="20"/>
        </w:rPr>
        <w:t xml:space="preserve">Con el objetivo de realizar una </w:t>
      </w:r>
      <w:r w:rsidR="00D62C7C" w:rsidRPr="00A620DF">
        <w:rPr>
          <w:sz w:val="20"/>
          <w:szCs w:val="20"/>
        </w:rPr>
        <w:t>evaluación d</w:t>
      </w:r>
      <w:r w:rsidRPr="00A620DF">
        <w:rPr>
          <w:sz w:val="20"/>
          <w:szCs w:val="20"/>
        </w:rPr>
        <w:t xml:space="preserve">el cumplimiento de </w:t>
      </w:r>
      <w:r w:rsidR="002436EA" w:rsidRPr="00A620DF">
        <w:rPr>
          <w:sz w:val="20"/>
          <w:szCs w:val="20"/>
        </w:rPr>
        <w:t>todos los requerimientos establecidos</w:t>
      </w:r>
      <w:r w:rsidR="00D62C7C" w:rsidRPr="00A620DF">
        <w:rPr>
          <w:sz w:val="20"/>
          <w:szCs w:val="20"/>
        </w:rPr>
        <w:t xml:space="preserve"> </w:t>
      </w:r>
      <w:r w:rsidRPr="00A620DF">
        <w:rPr>
          <w:sz w:val="20"/>
          <w:szCs w:val="20"/>
        </w:rPr>
        <w:t>en</w:t>
      </w:r>
      <w:r w:rsidR="002436EA" w:rsidRPr="00A620DF">
        <w:rPr>
          <w:sz w:val="20"/>
          <w:szCs w:val="20"/>
        </w:rPr>
        <w:t xml:space="preserve"> el</w:t>
      </w:r>
      <w:r w:rsidRPr="00A620DF">
        <w:rPr>
          <w:sz w:val="20"/>
          <w:szCs w:val="20"/>
        </w:rPr>
        <w:t xml:space="preserve"> </w:t>
      </w:r>
      <w:r w:rsidR="00D62C7C" w:rsidRPr="00A620DF">
        <w:rPr>
          <w:sz w:val="20"/>
          <w:szCs w:val="20"/>
        </w:rPr>
        <w:t>D.S.13/11 del Ministerio de Medio Ambiente</w:t>
      </w:r>
      <w:r w:rsidRPr="00A620DF">
        <w:rPr>
          <w:sz w:val="20"/>
          <w:szCs w:val="20"/>
        </w:rPr>
        <w:t xml:space="preserve">, </w:t>
      </w:r>
      <w:r w:rsidR="00D62C7C" w:rsidRPr="00A620DF">
        <w:rPr>
          <w:sz w:val="20"/>
          <w:szCs w:val="20"/>
        </w:rPr>
        <w:t>se han definido los siguientes criterios</w:t>
      </w:r>
      <w:r w:rsidR="00DD726F" w:rsidRPr="00A620DF">
        <w:rPr>
          <w:sz w:val="20"/>
          <w:szCs w:val="20"/>
        </w:rPr>
        <w:t>:</w:t>
      </w:r>
    </w:p>
    <w:p w14:paraId="036911D7" w14:textId="77777777" w:rsidR="00D62C7C" w:rsidRPr="00976B4C" w:rsidRDefault="00D62C7C" w:rsidP="00840F90">
      <w:pPr>
        <w:rPr>
          <w:sz w:val="12"/>
          <w:szCs w:val="12"/>
        </w:rPr>
      </w:pPr>
    </w:p>
    <w:p w14:paraId="74F5BCE3" w14:textId="1D5F2E77" w:rsidR="00840F90" w:rsidRPr="00A620DF" w:rsidRDefault="00840F90" w:rsidP="00830AC9">
      <w:pPr>
        <w:pStyle w:val="Prrafodelista"/>
        <w:numPr>
          <w:ilvl w:val="0"/>
          <w:numId w:val="3"/>
        </w:numPr>
        <w:spacing w:after="200" w:line="276" w:lineRule="auto"/>
      </w:pPr>
      <w:r w:rsidRPr="00A620DF">
        <w:rPr>
          <w:b/>
        </w:rPr>
        <w:t>Evaluación de requerimientos de carácter administrativos</w:t>
      </w:r>
      <w:r w:rsidR="00232E2B" w:rsidRPr="00A620DF">
        <w:t>:</w:t>
      </w:r>
      <w:r w:rsidRPr="00A620DF">
        <w:t xml:space="preserve"> </w:t>
      </w:r>
    </w:p>
    <w:p w14:paraId="79255229" w14:textId="618ABEF5"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 xml:space="preserve">Tener </w:t>
      </w:r>
      <w:r w:rsidR="00232E2B" w:rsidRPr="00A620DF">
        <w:rPr>
          <w:sz w:val="20"/>
          <w:szCs w:val="20"/>
        </w:rPr>
        <w:t>i</w:t>
      </w:r>
      <w:r w:rsidRPr="00A620DF">
        <w:rPr>
          <w:sz w:val="20"/>
          <w:szCs w:val="20"/>
        </w:rPr>
        <w:t>mplementado y certificado el CEMS</w:t>
      </w:r>
      <w:r w:rsidR="00D81683">
        <w:rPr>
          <w:sz w:val="20"/>
          <w:szCs w:val="20"/>
        </w:rPr>
        <w:t xml:space="preserve"> y/o Método Alternativo</w:t>
      </w:r>
      <w:r w:rsidRPr="00A620DF">
        <w:rPr>
          <w:sz w:val="20"/>
          <w:szCs w:val="20"/>
        </w:rPr>
        <w:t xml:space="preserve">. </w:t>
      </w:r>
    </w:p>
    <w:p w14:paraId="27CDE3C9" w14:textId="77777777"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Haber enviado los 4 Reportes Trimestrales de las emisiones en los plazos y modos establecidos.</w:t>
      </w:r>
    </w:p>
    <w:p w14:paraId="20A85749" w14:textId="77777777" w:rsidR="00840F90" w:rsidRPr="00976B4C" w:rsidRDefault="00840F90" w:rsidP="00840F90">
      <w:pPr>
        <w:pStyle w:val="Prrafodelista"/>
        <w:ind w:left="1440"/>
        <w:rPr>
          <w:sz w:val="12"/>
          <w:szCs w:val="12"/>
        </w:rPr>
      </w:pPr>
    </w:p>
    <w:p w14:paraId="14887CF3" w14:textId="77777777" w:rsidR="00232E2B" w:rsidRPr="00A620DF" w:rsidRDefault="00840F90" w:rsidP="00830AC9">
      <w:pPr>
        <w:pStyle w:val="Prrafodelista"/>
        <w:numPr>
          <w:ilvl w:val="0"/>
          <w:numId w:val="3"/>
        </w:numPr>
        <w:spacing w:after="200" w:line="276" w:lineRule="auto"/>
      </w:pPr>
      <w:r w:rsidRPr="00A620DF">
        <w:rPr>
          <w:b/>
        </w:rPr>
        <w:t>Evaluación de requerimientos de carácter Técnicos</w:t>
      </w:r>
      <w:r w:rsidRPr="00A620DF">
        <w:t xml:space="preserve">: </w:t>
      </w:r>
    </w:p>
    <w:p w14:paraId="59688877" w14:textId="25F950D8"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 xml:space="preserve">Se </w:t>
      </w:r>
      <w:r w:rsidR="00BE54FB" w:rsidRPr="00A620DF">
        <w:rPr>
          <w:sz w:val="20"/>
          <w:szCs w:val="20"/>
        </w:rPr>
        <w:t>e</w:t>
      </w:r>
      <w:r w:rsidRPr="00A620DF">
        <w:rPr>
          <w:sz w:val="20"/>
          <w:szCs w:val="20"/>
        </w:rPr>
        <w:t>val</w:t>
      </w:r>
      <w:r w:rsidR="00BE54FB" w:rsidRPr="00A620DF">
        <w:rPr>
          <w:sz w:val="20"/>
          <w:szCs w:val="20"/>
        </w:rPr>
        <w:t>úa</w:t>
      </w:r>
      <w:r w:rsidRPr="00A620DF">
        <w:rPr>
          <w:sz w:val="20"/>
          <w:szCs w:val="20"/>
        </w:rPr>
        <w:t xml:space="preserve"> el cumplimiento </w:t>
      </w:r>
      <w:r w:rsidR="00602BF4" w:rsidRPr="00A620DF">
        <w:rPr>
          <w:sz w:val="20"/>
          <w:szCs w:val="20"/>
        </w:rPr>
        <w:t>de</w:t>
      </w:r>
      <w:r w:rsidR="00DD726F" w:rsidRPr="00A620DF">
        <w:rPr>
          <w:sz w:val="20"/>
          <w:szCs w:val="20"/>
        </w:rPr>
        <w:t>l</w:t>
      </w:r>
      <w:r w:rsidRPr="00A620DF">
        <w:rPr>
          <w:sz w:val="20"/>
          <w:szCs w:val="20"/>
        </w:rPr>
        <w:t xml:space="preserve"> límite de emisión aplicable</w:t>
      </w:r>
      <w:r w:rsidR="00DD726F" w:rsidRPr="00A620DF">
        <w:rPr>
          <w:sz w:val="20"/>
          <w:szCs w:val="20"/>
        </w:rPr>
        <w:t xml:space="preserve"> </w:t>
      </w:r>
      <w:r w:rsidR="00BE54FB" w:rsidRPr="00A620DF">
        <w:rPr>
          <w:sz w:val="20"/>
          <w:szCs w:val="20"/>
        </w:rPr>
        <w:t>para Material Particulado (</w:t>
      </w:r>
      <w:r w:rsidRPr="00A620DF">
        <w:rPr>
          <w:sz w:val="20"/>
          <w:szCs w:val="20"/>
        </w:rPr>
        <w:t>MP</w:t>
      </w:r>
      <w:r w:rsidR="00BE54FB" w:rsidRPr="00A620DF">
        <w:rPr>
          <w:sz w:val="20"/>
          <w:szCs w:val="20"/>
        </w:rPr>
        <w:t xml:space="preserve">), </w:t>
      </w:r>
      <w:r w:rsidR="00DD726F" w:rsidRPr="00A620DF">
        <w:rPr>
          <w:sz w:val="20"/>
          <w:szCs w:val="20"/>
        </w:rPr>
        <w:t xml:space="preserve">para </w:t>
      </w:r>
      <w:r w:rsidRPr="00A620DF">
        <w:rPr>
          <w:sz w:val="20"/>
          <w:szCs w:val="20"/>
        </w:rPr>
        <w:t>cada hora de funcionamiento de la fuente</w:t>
      </w:r>
      <w:r w:rsidR="00DD726F" w:rsidRPr="00A620DF">
        <w:rPr>
          <w:sz w:val="20"/>
          <w:szCs w:val="20"/>
        </w:rPr>
        <w:t xml:space="preserve">, de acuerdo a los datos </w:t>
      </w:r>
      <w:r w:rsidRPr="00A620DF">
        <w:rPr>
          <w:sz w:val="20"/>
          <w:szCs w:val="20"/>
        </w:rPr>
        <w:t>informado</w:t>
      </w:r>
      <w:r w:rsidR="00DD726F" w:rsidRPr="00A620DF">
        <w:rPr>
          <w:sz w:val="20"/>
          <w:szCs w:val="20"/>
        </w:rPr>
        <w:t>s</w:t>
      </w:r>
      <w:r w:rsidRPr="00A620DF">
        <w:rPr>
          <w:sz w:val="20"/>
          <w:szCs w:val="20"/>
        </w:rPr>
        <w:t xml:space="preserve"> en los 4 reportes trimestrales.</w:t>
      </w:r>
    </w:p>
    <w:p w14:paraId="5BB53730" w14:textId="2A1CF28B"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 xml:space="preserve">Para evaluar el cumplimiento de los límites de emisión durante las horas de funcionamiento de la fuente, se realiza </w:t>
      </w:r>
      <w:r w:rsidR="00DD726F" w:rsidRPr="00A620DF">
        <w:rPr>
          <w:sz w:val="20"/>
          <w:szCs w:val="20"/>
        </w:rPr>
        <w:t xml:space="preserve">un resumen </w:t>
      </w:r>
      <w:r w:rsidR="00602BF4" w:rsidRPr="00A620DF">
        <w:rPr>
          <w:sz w:val="20"/>
          <w:szCs w:val="20"/>
        </w:rPr>
        <w:t xml:space="preserve">por cada reporte trimestral </w:t>
      </w:r>
      <w:r w:rsidR="00DD726F" w:rsidRPr="00A620DF">
        <w:rPr>
          <w:sz w:val="20"/>
          <w:szCs w:val="20"/>
        </w:rPr>
        <w:t>de la</w:t>
      </w:r>
      <w:r w:rsidRPr="00A620DF">
        <w:rPr>
          <w:sz w:val="20"/>
          <w:szCs w:val="20"/>
        </w:rPr>
        <w:t xml:space="preserve">s horas de funcionamiento de la fuente, </w:t>
      </w:r>
      <w:r w:rsidR="00DD726F" w:rsidRPr="00A620DF">
        <w:rPr>
          <w:sz w:val="20"/>
          <w:szCs w:val="20"/>
        </w:rPr>
        <w:t xml:space="preserve">las </w:t>
      </w:r>
      <w:r w:rsidRPr="00A620DF">
        <w:rPr>
          <w:sz w:val="20"/>
          <w:szCs w:val="20"/>
        </w:rPr>
        <w:t xml:space="preserve">que de acuerdo </w:t>
      </w:r>
      <w:r w:rsidR="00DD726F" w:rsidRPr="00A620DF">
        <w:rPr>
          <w:sz w:val="20"/>
          <w:szCs w:val="20"/>
        </w:rPr>
        <w:t>a</w:t>
      </w:r>
      <w:r w:rsidRPr="00A620DF">
        <w:rPr>
          <w:sz w:val="20"/>
          <w:szCs w:val="20"/>
        </w:rPr>
        <w:t xml:space="preserve"> la norma, corresponden a </w:t>
      </w:r>
      <w:r w:rsidR="00DD726F" w:rsidRPr="00A620DF">
        <w:rPr>
          <w:sz w:val="20"/>
          <w:szCs w:val="20"/>
        </w:rPr>
        <w:t xml:space="preserve">las horas </w:t>
      </w:r>
      <w:r w:rsidRPr="00A620DF">
        <w:rPr>
          <w:sz w:val="20"/>
          <w:szCs w:val="20"/>
        </w:rPr>
        <w:t xml:space="preserve">de </w:t>
      </w:r>
      <w:r w:rsidR="00DD726F" w:rsidRPr="00A620DF">
        <w:rPr>
          <w:sz w:val="20"/>
          <w:szCs w:val="20"/>
        </w:rPr>
        <w:t>e</w:t>
      </w:r>
      <w:r w:rsidRPr="00A620DF">
        <w:rPr>
          <w:sz w:val="20"/>
          <w:szCs w:val="20"/>
        </w:rPr>
        <w:t xml:space="preserve">ncendido, en </w:t>
      </w:r>
      <w:r w:rsidR="00DD726F" w:rsidRPr="00A620DF">
        <w:rPr>
          <w:sz w:val="20"/>
          <w:szCs w:val="20"/>
        </w:rPr>
        <w:t>r</w:t>
      </w:r>
      <w:r w:rsidRPr="00A620DF">
        <w:rPr>
          <w:sz w:val="20"/>
          <w:szCs w:val="20"/>
        </w:rPr>
        <w:t>égimen</w:t>
      </w:r>
      <w:r w:rsidR="00DD726F" w:rsidRPr="00A620DF">
        <w:rPr>
          <w:sz w:val="20"/>
          <w:szCs w:val="20"/>
        </w:rPr>
        <w:t xml:space="preserve"> y a</w:t>
      </w:r>
      <w:r w:rsidRPr="00A620DF">
        <w:rPr>
          <w:sz w:val="20"/>
          <w:szCs w:val="20"/>
        </w:rPr>
        <w:t>pagado</w:t>
      </w:r>
      <w:r w:rsidR="00DD726F" w:rsidRPr="00A620DF">
        <w:rPr>
          <w:sz w:val="20"/>
          <w:szCs w:val="20"/>
        </w:rPr>
        <w:t xml:space="preserve">, así como las </w:t>
      </w:r>
      <w:r w:rsidRPr="00A620DF">
        <w:rPr>
          <w:sz w:val="20"/>
          <w:szCs w:val="20"/>
        </w:rPr>
        <w:t xml:space="preserve">fallas. </w:t>
      </w:r>
      <w:r w:rsidR="00E00299" w:rsidRPr="00A620DF">
        <w:rPr>
          <w:sz w:val="20"/>
          <w:szCs w:val="20"/>
        </w:rPr>
        <w:t xml:space="preserve">Con ello se obtiene el </w:t>
      </w:r>
      <w:r w:rsidRPr="00A620DF">
        <w:rPr>
          <w:sz w:val="20"/>
          <w:szCs w:val="20"/>
        </w:rPr>
        <w:t>total de horas en que la fuente funcion</w:t>
      </w:r>
      <w:r w:rsidR="00E00299" w:rsidRPr="00A620DF">
        <w:rPr>
          <w:sz w:val="20"/>
          <w:szCs w:val="20"/>
        </w:rPr>
        <w:t>ó</w:t>
      </w:r>
      <w:r w:rsidRPr="00A620DF">
        <w:rPr>
          <w:sz w:val="20"/>
          <w:szCs w:val="20"/>
        </w:rPr>
        <w:t xml:space="preserve"> </w:t>
      </w:r>
      <w:r w:rsidR="002436EA" w:rsidRPr="00A620DF">
        <w:rPr>
          <w:sz w:val="20"/>
          <w:szCs w:val="20"/>
        </w:rPr>
        <w:t>en cada estado operacional.</w:t>
      </w:r>
    </w:p>
    <w:p w14:paraId="3FE19816" w14:textId="582E055C" w:rsidR="00840F90" w:rsidRPr="00A620DF" w:rsidRDefault="00E00299" w:rsidP="00830AC9">
      <w:pPr>
        <w:pStyle w:val="Prrafodelista"/>
        <w:numPr>
          <w:ilvl w:val="0"/>
          <w:numId w:val="5"/>
        </w:numPr>
        <w:spacing w:after="200" w:line="276" w:lineRule="auto"/>
        <w:ind w:left="709"/>
        <w:rPr>
          <w:sz w:val="20"/>
          <w:szCs w:val="20"/>
        </w:rPr>
      </w:pPr>
      <w:r w:rsidRPr="00A620DF">
        <w:rPr>
          <w:sz w:val="20"/>
          <w:szCs w:val="20"/>
        </w:rPr>
        <w:t xml:space="preserve">Para cada </w:t>
      </w:r>
      <w:r w:rsidR="00840F90" w:rsidRPr="00A620DF">
        <w:rPr>
          <w:sz w:val="20"/>
          <w:szCs w:val="20"/>
        </w:rPr>
        <w:t>un</w:t>
      </w:r>
      <w:r w:rsidRPr="00A620DF">
        <w:rPr>
          <w:sz w:val="20"/>
          <w:szCs w:val="20"/>
        </w:rPr>
        <w:t>o de esos periodos de funcionamiento, s</w:t>
      </w:r>
      <w:r w:rsidR="00840F90" w:rsidRPr="00A620DF">
        <w:rPr>
          <w:sz w:val="20"/>
          <w:szCs w:val="20"/>
        </w:rPr>
        <w:t xml:space="preserve">e evalúa el total de las horas que estuvieron en cumplimiento con el límite </w:t>
      </w:r>
      <w:r w:rsidRPr="00A620DF">
        <w:rPr>
          <w:sz w:val="20"/>
          <w:szCs w:val="20"/>
        </w:rPr>
        <w:t xml:space="preserve">de emisión de MP </w:t>
      </w:r>
      <w:r w:rsidR="00840F90" w:rsidRPr="00A620DF">
        <w:rPr>
          <w:sz w:val="20"/>
          <w:szCs w:val="20"/>
        </w:rPr>
        <w:t xml:space="preserve">y cuantas horas </w:t>
      </w:r>
      <w:r w:rsidRPr="00A620DF">
        <w:rPr>
          <w:sz w:val="20"/>
          <w:szCs w:val="20"/>
        </w:rPr>
        <w:t xml:space="preserve">superaron </w:t>
      </w:r>
      <w:r w:rsidR="00840F90" w:rsidRPr="00A620DF">
        <w:rPr>
          <w:sz w:val="20"/>
          <w:szCs w:val="20"/>
        </w:rPr>
        <w:t xml:space="preserve">el límite </w:t>
      </w:r>
      <w:r w:rsidRPr="00A620DF">
        <w:rPr>
          <w:sz w:val="20"/>
          <w:szCs w:val="20"/>
        </w:rPr>
        <w:t>de emisión establecido para MP.</w:t>
      </w:r>
      <w:r w:rsidR="00840F90" w:rsidRPr="00A620DF">
        <w:rPr>
          <w:sz w:val="20"/>
          <w:szCs w:val="20"/>
        </w:rPr>
        <w:t xml:space="preserve"> </w:t>
      </w:r>
    </w:p>
    <w:p w14:paraId="4345633B" w14:textId="357C4A8C" w:rsidR="003475AA" w:rsidRPr="00A620DF" w:rsidRDefault="00840F90" w:rsidP="00830AC9">
      <w:pPr>
        <w:pStyle w:val="Prrafodelista"/>
        <w:numPr>
          <w:ilvl w:val="0"/>
          <w:numId w:val="5"/>
        </w:numPr>
        <w:spacing w:after="200" w:line="276" w:lineRule="auto"/>
        <w:ind w:left="709"/>
        <w:rPr>
          <w:sz w:val="20"/>
          <w:szCs w:val="20"/>
        </w:rPr>
      </w:pPr>
      <w:r w:rsidRPr="00A620DF">
        <w:rPr>
          <w:sz w:val="20"/>
          <w:szCs w:val="20"/>
        </w:rPr>
        <w:t>De</w:t>
      </w:r>
      <w:r w:rsidR="002436EA" w:rsidRPr="00A620DF">
        <w:rPr>
          <w:sz w:val="20"/>
          <w:szCs w:val="20"/>
        </w:rPr>
        <w:t>l total de</w:t>
      </w:r>
      <w:r w:rsidRPr="00A620DF">
        <w:rPr>
          <w:sz w:val="20"/>
          <w:szCs w:val="20"/>
        </w:rPr>
        <w:t xml:space="preserve"> horas </w:t>
      </w:r>
      <w:r w:rsidR="003475AA" w:rsidRPr="00A620DF">
        <w:rPr>
          <w:sz w:val="20"/>
          <w:szCs w:val="20"/>
        </w:rPr>
        <w:t xml:space="preserve">en </w:t>
      </w:r>
      <w:r w:rsidRPr="00A620DF">
        <w:rPr>
          <w:sz w:val="20"/>
          <w:szCs w:val="20"/>
        </w:rPr>
        <w:t xml:space="preserve">que </w:t>
      </w:r>
      <w:r w:rsidR="003475AA" w:rsidRPr="00A620DF">
        <w:rPr>
          <w:sz w:val="20"/>
          <w:szCs w:val="20"/>
        </w:rPr>
        <w:t xml:space="preserve">se superaron </w:t>
      </w:r>
      <w:r w:rsidR="002436EA" w:rsidRPr="00A620DF">
        <w:rPr>
          <w:sz w:val="20"/>
          <w:szCs w:val="20"/>
        </w:rPr>
        <w:t>los</w:t>
      </w:r>
      <w:r w:rsidR="003475AA" w:rsidRPr="00A620DF">
        <w:rPr>
          <w:sz w:val="20"/>
          <w:szCs w:val="20"/>
        </w:rPr>
        <w:t xml:space="preserve"> límites de emisión, </w:t>
      </w:r>
      <w:r w:rsidRPr="00A620DF">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14:paraId="29034DFC" w14:textId="77777777" w:rsidR="005F4AB4" w:rsidRPr="005F4AB4" w:rsidRDefault="003475AA" w:rsidP="00830AC9">
      <w:pPr>
        <w:pStyle w:val="Prrafodelista"/>
        <w:numPr>
          <w:ilvl w:val="0"/>
          <w:numId w:val="5"/>
        </w:numPr>
        <w:spacing w:after="200" w:line="276" w:lineRule="auto"/>
        <w:ind w:left="709"/>
        <w:rPr>
          <w:rFonts w:cstheme="minorHAnsi"/>
          <w:sz w:val="20"/>
          <w:szCs w:val="20"/>
        </w:rPr>
      </w:pPr>
      <w:r w:rsidRPr="00A620DF">
        <w:rPr>
          <w:sz w:val="20"/>
          <w:szCs w:val="20"/>
        </w:rPr>
        <w:t xml:space="preserve">Para las </w:t>
      </w:r>
      <w:r w:rsidR="00840F90" w:rsidRPr="00A620DF">
        <w:rPr>
          <w:sz w:val="20"/>
          <w:szCs w:val="20"/>
        </w:rPr>
        <w:t>horas de funcionamiento en régimen, no se aceptan justificaciones en aquellos valores que superen los l</w:t>
      </w:r>
      <w:r w:rsidRPr="00A620DF">
        <w:rPr>
          <w:sz w:val="20"/>
          <w:szCs w:val="20"/>
        </w:rPr>
        <w:t>í</w:t>
      </w:r>
      <w:r w:rsidR="00840F90" w:rsidRPr="00A620DF">
        <w:rPr>
          <w:sz w:val="20"/>
          <w:szCs w:val="20"/>
        </w:rPr>
        <w:t>mites aplicables</w:t>
      </w:r>
      <w:r w:rsidRPr="00A620DF">
        <w:rPr>
          <w:sz w:val="20"/>
          <w:szCs w:val="20"/>
        </w:rPr>
        <w:t>,</w:t>
      </w:r>
      <w:r w:rsidR="00840F90" w:rsidRPr="00A620DF">
        <w:rPr>
          <w:sz w:val="20"/>
          <w:szCs w:val="20"/>
        </w:rPr>
        <w:t xml:space="preserve"> dado que</w:t>
      </w:r>
      <w:r w:rsidR="00E21646" w:rsidRPr="00A620DF">
        <w:rPr>
          <w:sz w:val="20"/>
          <w:szCs w:val="20"/>
        </w:rPr>
        <w:t>,</w:t>
      </w:r>
      <w:r w:rsidR="00840F90" w:rsidRPr="00A620DF">
        <w:rPr>
          <w:sz w:val="20"/>
          <w:szCs w:val="20"/>
        </w:rPr>
        <w:t xml:space="preserve"> durante estas horas, la fuente debe dar cumplimiento con los </w:t>
      </w:r>
      <w:r w:rsidR="00BB3229" w:rsidRPr="00A620DF">
        <w:rPr>
          <w:sz w:val="20"/>
          <w:szCs w:val="20"/>
        </w:rPr>
        <w:t>límites</w:t>
      </w:r>
      <w:r w:rsidR="00840F90" w:rsidRPr="00A620DF">
        <w:rPr>
          <w:sz w:val="20"/>
          <w:szCs w:val="20"/>
        </w:rPr>
        <w:t xml:space="preserve"> aplicables al 100%</w:t>
      </w:r>
      <w:r w:rsidR="00E21646" w:rsidRPr="00A620DF">
        <w:rPr>
          <w:sz w:val="20"/>
          <w:szCs w:val="20"/>
        </w:rPr>
        <w:t>.</w:t>
      </w:r>
      <w:r w:rsidR="00840F90" w:rsidRPr="00A620DF">
        <w:rPr>
          <w:sz w:val="20"/>
          <w:szCs w:val="20"/>
        </w:rPr>
        <w:t xml:space="preserve"> </w:t>
      </w:r>
      <w:r w:rsidR="00E21646" w:rsidRPr="00A620DF">
        <w:rPr>
          <w:sz w:val="20"/>
          <w:szCs w:val="20"/>
        </w:rPr>
        <w:t>L</w:t>
      </w:r>
      <w:r w:rsidR="00840F90" w:rsidRPr="00A620DF">
        <w:rPr>
          <w:sz w:val="20"/>
          <w:szCs w:val="20"/>
        </w:rPr>
        <w:t xml:space="preserve">uego cualquier valor que supere el límite de emisión establecido, durante el estado de régimen, </w:t>
      </w:r>
      <w:r w:rsidRPr="00A620DF">
        <w:rPr>
          <w:sz w:val="20"/>
          <w:szCs w:val="20"/>
        </w:rPr>
        <w:t xml:space="preserve">es considerado </w:t>
      </w:r>
      <w:r w:rsidR="00840F90" w:rsidRPr="00A620DF">
        <w:rPr>
          <w:sz w:val="20"/>
          <w:szCs w:val="20"/>
        </w:rPr>
        <w:t>un incumplimiento de la norma</w:t>
      </w:r>
      <w:r w:rsidRPr="00A620DF">
        <w:rPr>
          <w:sz w:val="20"/>
          <w:szCs w:val="20"/>
        </w:rPr>
        <w:t xml:space="preserve"> de emisión</w:t>
      </w:r>
      <w:r w:rsidR="00840F90" w:rsidRPr="00A620DF">
        <w:rPr>
          <w:sz w:val="20"/>
          <w:szCs w:val="20"/>
        </w:rPr>
        <w:t>.</w:t>
      </w:r>
    </w:p>
    <w:p w14:paraId="0FA745C3" w14:textId="160C47D7" w:rsidR="005E72F5" w:rsidRPr="00A620DF" w:rsidRDefault="005F4AB4" w:rsidP="00830AC9">
      <w:pPr>
        <w:pStyle w:val="Prrafodelista"/>
        <w:numPr>
          <w:ilvl w:val="0"/>
          <w:numId w:val="5"/>
        </w:numPr>
        <w:spacing w:after="200" w:line="276" w:lineRule="auto"/>
        <w:ind w:left="709"/>
        <w:rPr>
          <w:rFonts w:cstheme="minorHAnsi"/>
          <w:sz w:val="20"/>
          <w:szCs w:val="20"/>
        </w:rPr>
      </w:pPr>
      <w:r w:rsidRPr="00976B4C">
        <w:rPr>
          <w:sz w:val="20"/>
          <w:szCs w:val="20"/>
        </w:rPr>
        <w:t xml:space="preserve">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 </w:t>
      </w:r>
      <w:r w:rsidR="005E72F5" w:rsidRPr="00A620DF">
        <w:rPr>
          <w:sz w:val="20"/>
          <w:szCs w:val="20"/>
        </w:rPr>
        <w:br w:type="page"/>
      </w:r>
    </w:p>
    <w:p w14:paraId="3EE25310" w14:textId="77777777" w:rsidR="004E583C" w:rsidRPr="00DC1DA0" w:rsidRDefault="004E583C" w:rsidP="00C958D0">
      <w:pPr>
        <w:pStyle w:val="Ttulo1"/>
      </w:pPr>
      <w:bookmarkStart w:id="53" w:name="_Toc352840394"/>
      <w:bookmarkStart w:id="54" w:name="_Toc352841454"/>
      <w:bookmarkStart w:id="55" w:name="_Toc463261736"/>
      <w:bookmarkEnd w:id="43"/>
      <w:bookmarkEnd w:id="44"/>
      <w:r w:rsidRPr="00DC1DA0">
        <w:t>H</w:t>
      </w:r>
      <w:r w:rsidR="0024720C" w:rsidRPr="00DC1DA0">
        <w:t>ECHOS CONSTATADOS</w:t>
      </w:r>
      <w:r w:rsidRPr="00DC1DA0">
        <w:t>.</w:t>
      </w:r>
      <w:bookmarkEnd w:id="53"/>
      <w:bookmarkEnd w:id="54"/>
      <w:bookmarkEnd w:id="55"/>
    </w:p>
    <w:p w14:paraId="3EE25311" w14:textId="77777777" w:rsidR="00D17CB6" w:rsidRPr="00DC1DA0" w:rsidRDefault="00D17CB6" w:rsidP="00D17CB6">
      <w:pPr>
        <w:rPr>
          <w:sz w:val="16"/>
          <w:szCs w:val="16"/>
        </w:rPr>
      </w:pPr>
    </w:p>
    <w:p w14:paraId="3431F1EF" w14:textId="722B31F7" w:rsidR="007A5E0C" w:rsidRPr="00DC1DA0" w:rsidRDefault="00D87A2E" w:rsidP="004A744B">
      <w:pPr>
        <w:pStyle w:val="Ttulo2"/>
      </w:pPr>
      <w:bookmarkStart w:id="56" w:name="_Toc463261737"/>
      <w:bookmarkStart w:id="57" w:name="_Ref352922216"/>
      <w:bookmarkStart w:id="58" w:name="_Toc353998120"/>
      <w:bookmarkStart w:id="59" w:name="_Toc353998193"/>
      <w:bookmarkStart w:id="60" w:name="_Toc382383547"/>
      <w:bookmarkStart w:id="61" w:name="_Toc382472369"/>
      <w:bookmarkStart w:id="62" w:name="_Toc390184279"/>
      <w:bookmarkStart w:id="63" w:name="_Toc390360010"/>
      <w:bookmarkStart w:id="64" w:name="_Toc390777031"/>
      <w:r w:rsidRPr="00DC1DA0">
        <w:t xml:space="preserve">Resumen </w:t>
      </w:r>
      <w:r w:rsidR="007A5E0C" w:rsidRPr="00DC1DA0">
        <w:t>de datos reportados durante el 1</w:t>
      </w:r>
      <w:r w:rsidR="007A5E0C" w:rsidRPr="00DC1DA0">
        <w:rPr>
          <w:vertAlign w:val="superscript"/>
        </w:rPr>
        <w:t>er</w:t>
      </w:r>
      <w:r w:rsidR="007A5E0C" w:rsidRPr="00DC1DA0">
        <w:t xml:space="preserve"> reporte trimestral</w:t>
      </w:r>
      <w:r w:rsidR="00701071" w:rsidRPr="00DC1DA0">
        <w:t>.</w:t>
      </w:r>
      <w:bookmarkEnd w:id="56"/>
    </w:p>
    <w:tbl>
      <w:tblPr>
        <w:tblStyle w:val="Tablaconcuadrcula"/>
        <w:tblW w:w="5000" w:type="pct"/>
        <w:tblLook w:val="04A0" w:firstRow="1" w:lastRow="0" w:firstColumn="1" w:lastColumn="0" w:noHBand="0" w:noVBand="1"/>
      </w:tblPr>
      <w:tblGrid>
        <w:gridCol w:w="13562"/>
      </w:tblGrid>
      <w:tr w:rsidR="00A74310" w:rsidRPr="00D81683" w14:paraId="3EE2531C" w14:textId="77777777" w:rsidTr="005D728A">
        <w:trPr>
          <w:trHeight w:val="319"/>
        </w:trPr>
        <w:tc>
          <w:tcPr>
            <w:tcW w:w="5000" w:type="pct"/>
            <w:tcBorders>
              <w:bottom w:val="single" w:sz="4" w:space="0" w:color="auto"/>
            </w:tcBorders>
          </w:tcPr>
          <w:bookmarkEnd w:id="57"/>
          <w:bookmarkEnd w:id="58"/>
          <w:bookmarkEnd w:id="59"/>
          <w:bookmarkEnd w:id="60"/>
          <w:bookmarkEnd w:id="61"/>
          <w:bookmarkEnd w:id="62"/>
          <w:bookmarkEnd w:id="63"/>
          <w:bookmarkEnd w:id="64"/>
          <w:p w14:paraId="3EE25319" w14:textId="5B5241CE" w:rsidR="000D607C" w:rsidRPr="00D81683" w:rsidRDefault="00F15F8C" w:rsidP="008F751D">
            <w:r w:rsidRPr="00D81683">
              <w:rPr>
                <w:b/>
              </w:rPr>
              <w:t>Exigencia (s)</w:t>
            </w:r>
            <w:r w:rsidR="00A74310" w:rsidRPr="00D81683">
              <w:rPr>
                <w:b/>
              </w:rPr>
              <w:t>:</w:t>
            </w:r>
            <w:r w:rsidRPr="00D81683">
              <w:rPr>
                <w:b/>
              </w:rPr>
              <w:t xml:space="preserve"> </w:t>
            </w:r>
            <w:r w:rsidR="007A5E0C" w:rsidRPr="00D81683">
              <w:t xml:space="preserve"> </w:t>
            </w:r>
          </w:p>
          <w:p w14:paraId="3C190CEA" w14:textId="030D1234" w:rsidR="002B7D56" w:rsidRPr="00D81683" w:rsidRDefault="002B7D56" w:rsidP="00D81683">
            <w:pPr>
              <w:pStyle w:val="Prrafodelista"/>
              <w:numPr>
                <w:ilvl w:val="0"/>
                <w:numId w:val="6"/>
              </w:numPr>
              <w:ind w:left="426"/>
            </w:pPr>
            <w:r w:rsidRPr="00D81683">
              <w:t>Artículo 12° del D.S. N°13/2011: “Los titulares de las fuentes emisoras presentarán… un reporte del monitoreo continuo de emisiones, trimestralmente, durante un año calendario,…”</w:t>
            </w:r>
          </w:p>
          <w:p w14:paraId="3A3F3FD9" w14:textId="5E68F53D" w:rsidR="002B7D56" w:rsidRPr="00D81683" w:rsidRDefault="00EB0A30" w:rsidP="002B7D56">
            <w:pPr>
              <w:numPr>
                <w:ilvl w:val="0"/>
                <w:numId w:val="6"/>
              </w:numPr>
              <w:ind w:left="426"/>
              <w:contextualSpacing/>
            </w:pPr>
            <w:r w:rsidRPr="00D81683">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r w:rsidR="002B7D56" w:rsidRPr="00D81683">
              <w:tab/>
            </w:r>
          </w:p>
          <w:p w14:paraId="25736D24" w14:textId="6AA168DE" w:rsidR="002B7D56" w:rsidRPr="00D81683" w:rsidRDefault="002B7D56" w:rsidP="00D81683">
            <w:pPr>
              <w:pStyle w:val="Prrafodelista"/>
              <w:numPr>
                <w:ilvl w:val="0"/>
                <w:numId w:val="6"/>
              </w:numPr>
              <w:ind w:left="426"/>
              <w:rPr>
                <w:b/>
              </w:rPr>
            </w:pPr>
            <w:r w:rsidRPr="00D81683">
              <w:rPr>
                <w:rFonts w:cstheme="minorHAnsi"/>
              </w:rPr>
              <w:t>Punto N° 5, letra a, de la Interpretación Administrativa del D.S. N°13 (Circular IN.AD.N° 1/2015): “</w:t>
            </w:r>
            <w:r w:rsidRPr="00D81683">
              <w:rPr>
                <w:rFonts w:cstheme="minorHAnsi"/>
                <w:i/>
              </w:rPr>
              <w:t>Para el caso de MP, SO</w:t>
            </w:r>
            <w:r w:rsidRPr="00D81683">
              <w:rPr>
                <w:rFonts w:cstheme="minorHAnsi"/>
                <w:i/>
                <w:vertAlign w:val="subscript"/>
              </w:rPr>
              <w:t xml:space="preserve">2 </w:t>
            </w:r>
            <w:r w:rsidRPr="00D81683">
              <w:rPr>
                <w:rFonts w:cstheme="minorHAnsi"/>
                <w:i/>
              </w:rPr>
              <w:t>y NO</w:t>
            </w:r>
            <w:r w:rsidRPr="00D81683">
              <w:rPr>
                <w:rFonts w:cstheme="minorHAnsi"/>
                <w:i/>
                <w:vertAlign w:val="subscript"/>
              </w:rPr>
              <w:t>x</w:t>
            </w:r>
            <w:r w:rsidRPr="00D81683">
              <w:rPr>
                <w:rFonts w:cstheme="minorHAnsi"/>
                <w:i/>
              </w:rPr>
              <w:t xml:space="preserve">, se debe determinar el promedio horario </w:t>
            </w:r>
            <w:r w:rsidRPr="00D81683">
              <w:rPr>
                <w:rFonts w:cstheme="minorHAnsi"/>
                <w:b/>
                <w:i/>
              </w:rPr>
              <w:t>de cada hora de funcionamiento, durante un año calendario.</w:t>
            </w:r>
            <w:r w:rsidRPr="00D81683">
              <w:rPr>
                <w:rFonts w:cstheme="minorHAnsi"/>
                <w:i/>
              </w:rPr>
              <w:t xml:space="preserve"> </w:t>
            </w:r>
            <w:r w:rsidRPr="00D81683">
              <w:rPr>
                <w:rFonts w:cstheme="minorHAnsi"/>
                <w:b/>
                <w:i/>
              </w:rPr>
              <w:t>El promedio horario obtenido (o sustituido) en cada hora de funcionamiento debe compararse con el límite de emisión aplicable</w:t>
            </w:r>
            <w:r w:rsidRPr="00D81683">
              <w:rPr>
                <w:rFonts w:cstheme="minorHAnsi"/>
                <w:i/>
              </w:rPr>
              <w:t xml:space="preserve"> </w:t>
            </w:r>
            <w:r w:rsidRPr="00D81683">
              <w:rPr>
                <w:rFonts w:cstheme="minorHAnsi"/>
                <w:b/>
                <w:i/>
              </w:rPr>
              <w:t>y determinar para cada una de esas horas de funcionamiento si es una hora de conformidad o de inconformidad”</w:t>
            </w:r>
            <w:r w:rsidRPr="00D81683">
              <w:rPr>
                <w:rFonts w:cstheme="minorHAnsi"/>
                <w:b/>
              </w:rPr>
              <w:t>.</w:t>
            </w:r>
            <w:r w:rsidRPr="00D81683">
              <w:rPr>
                <w:b/>
              </w:rPr>
              <w:tab/>
            </w:r>
          </w:p>
          <w:p w14:paraId="3EE2531B" w14:textId="582EBE24" w:rsidR="00E21646" w:rsidRPr="00D81683" w:rsidRDefault="002B7D56" w:rsidP="002B7D56">
            <w:pPr>
              <w:pStyle w:val="Prrafodelista"/>
              <w:numPr>
                <w:ilvl w:val="0"/>
                <w:numId w:val="6"/>
              </w:numPr>
              <w:ind w:left="426"/>
            </w:pPr>
            <w:r w:rsidRPr="00D81683">
              <w:t>Punto N° 3 del artículo tercero de la resolución exenta N° 33 “</w:t>
            </w:r>
            <w:r w:rsidRPr="00D81683">
              <w:rPr>
                <w:b/>
                <w:i/>
              </w:rPr>
              <w:t>en caso que se detecte una superación del límite horario, el regulado deberá justificar que tal superación se debe a una operación de encendido o apagado, o que se debe a fallas producto de un caso fortuito o de fuerza mayor</w:t>
            </w:r>
            <w:r w:rsidRPr="00D81683">
              <w:t>”.</w:t>
            </w:r>
          </w:p>
        </w:tc>
      </w:tr>
      <w:tr w:rsidR="00A74310" w:rsidRPr="00D81683" w14:paraId="3EE25324" w14:textId="77777777" w:rsidTr="005D728A">
        <w:trPr>
          <w:trHeight w:val="627"/>
        </w:trPr>
        <w:tc>
          <w:tcPr>
            <w:tcW w:w="5000" w:type="pct"/>
          </w:tcPr>
          <w:p w14:paraId="733BB45D" w14:textId="22CCB6B1" w:rsidR="00755F53" w:rsidRPr="00D81683" w:rsidRDefault="00755F53" w:rsidP="00755F53">
            <w:r w:rsidRPr="00D81683">
              <w:t>Con relación a los datos del  1</w:t>
            </w:r>
            <w:r w:rsidRPr="00D81683">
              <w:rPr>
                <w:vertAlign w:val="superscript"/>
              </w:rPr>
              <w:t>er</w:t>
            </w:r>
            <w:r w:rsidRPr="00D81683">
              <w:t xml:space="preserve"> reporte trimestral, es posible indicar que:</w:t>
            </w:r>
          </w:p>
          <w:tbl>
            <w:tblPr>
              <w:tblStyle w:val="Tablaconcuadrcula"/>
              <w:tblW w:w="4913" w:type="pct"/>
              <w:tblInd w:w="137" w:type="dxa"/>
              <w:tblLook w:val="04A0" w:firstRow="1" w:lastRow="0" w:firstColumn="1" w:lastColumn="0" w:noHBand="0" w:noVBand="1"/>
            </w:tblPr>
            <w:tblGrid>
              <w:gridCol w:w="2723"/>
              <w:gridCol w:w="10381"/>
            </w:tblGrid>
            <w:tr w:rsidR="00CD4873" w:rsidRPr="00D81683" w14:paraId="18A6707B" w14:textId="77777777" w:rsidTr="00355E4D">
              <w:trPr>
                <w:trHeight w:val="333"/>
                <w:tblHeader/>
              </w:trPr>
              <w:tc>
                <w:tcPr>
                  <w:tcW w:w="1039" w:type="pct"/>
                  <w:tcBorders>
                    <w:bottom w:val="single" w:sz="4" w:space="0" w:color="auto"/>
                  </w:tcBorders>
                  <w:shd w:val="clear" w:color="auto" w:fill="D9D9D9" w:themeFill="background1" w:themeFillShade="D9"/>
                  <w:vAlign w:val="center"/>
                </w:tcPr>
                <w:p w14:paraId="4C8C77D0" w14:textId="2B8CE765" w:rsidR="00CD4873" w:rsidRPr="00D81683" w:rsidRDefault="00CD4873" w:rsidP="00E97837">
                  <w:pPr>
                    <w:spacing w:line="276" w:lineRule="auto"/>
                    <w:jc w:val="center"/>
                    <w:rPr>
                      <w:rFonts w:ascii="Calibri" w:hAnsi="Calibri" w:cstheme="minorHAnsi"/>
                      <w:b/>
                    </w:rPr>
                  </w:pPr>
                  <w:r w:rsidRPr="00D81683">
                    <w:rPr>
                      <w:rFonts w:ascii="Calibri" w:hAnsi="Calibri" w:cstheme="minorHAnsi"/>
                      <w:b/>
                    </w:rPr>
                    <w:t>Período de operación</w:t>
                  </w:r>
                </w:p>
              </w:tc>
              <w:tc>
                <w:tcPr>
                  <w:tcW w:w="3961" w:type="pct"/>
                  <w:tcBorders>
                    <w:bottom w:val="single" w:sz="4" w:space="0" w:color="auto"/>
                  </w:tcBorders>
                  <w:shd w:val="clear" w:color="auto" w:fill="D9D9D9" w:themeFill="background1" w:themeFillShade="D9"/>
                  <w:vAlign w:val="center"/>
                </w:tcPr>
                <w:p w14:paraId="43DD377C" w14:textId="77777777" w:rsidR="00CD4873" w:rsidRPr="00D81683" w:rsidRDefault="00CD4873" w:rsidP="00E97837">
                  <w:pPr>
                    <w:spacing w:line="276" w:lineRule="auto"/>
                    <w:jc w:val="center"/>
                    <w:rPr>
                      <w:rFonts w:ascii="Calibri" w:hAnsi="Calibri" w:cstheme="minorHAnsi"/>
                      <w:b/>
                    </w:rPr>
                  </w:pPr>
                  <w:r w:rsidRPr="00D81683">
                    <w:rPr>
                      <w:rFonts w:ascii="Calibri" w:hAnsi="Calibri" w:cstheme="minorHAnsi"/>
                      <w:b/>
                    </w:rPr>
                    <w:t>Hechos Constatados y Observaciones</w:t>
                  </w:r>
                </w:p>
              </w:tc>
            </w:tr>
            <w:tr w:rsidR="00CD4873" w:rsidRPr="00D81683" w14:paraId="002CDD29" w14:textId="77777777" w:rsidTr="00355E4D">
              <w:trPr>
                <w:trHeight w:val="687"/>
              </w:trPr>
              <w:tc>
                <w:tcPr>
                  <w:tcW w:w="1039" w:type="pct"/>
                  <w:vAlign w:val="center"/>
                </w:tcPr>
                <w:p w14:paraId="643BAD7B" w14:textId="50BB56A7" w:rsidR="00CD4873" w:rsidRPr="00D81683" w:rsidRDefault="00CD4873" w:rsidP="005F48FC">
                  <w:pPr>
                    <w:spacing w:line="276" w:lineRule="auto"/>
                    <w:jc w:val="left"/>
                    <w:rPr>
                      <w:rFonts w:cstheme="minorHAnsi"/>
                    </w:rPr>
                  </w:pPr>
                  <w:r w:rsidRPr="00D81683">
                    <w:rPr>
                      <w:rFonts w:cstheme="minorHAnsi"/>
                    </w:rPr>
                    <w:t>Horas de Encendido (HE)</w:t>
                  </w:r>
                </w:p>
              </w:tc>
              <w:tc>
                <w:tcPr>
                  <w:tcW w:w="3961" w:type="pct"/>
                  <w:vAlign w:val="center"/>
                </w:tcPr>
                <w:p w14:paraId="639FAFEC" w14:textId="623AF51D" w:rsidR="00CD4873" w:rsidRPr="00D81683" w:rsidRDefault="00D81683" w:rsidP="00D62A40">
                  <w:pPr>
                    <w:pStyle w:val="Prrafodelista"/>
                    <w:numPr>
                      <w:ilvl w:val="0"/>
                      <w:numId w:val="2"/>
                    </w:numPr>
                    <w:rPr>
                      <w:rFonts w:cstheme="minorHAnsi"/>
                    </w:rPr>
                  </w:pPr>
                  <w:r w:rsidRPr="00D81683">
                    <w:t>La Fuente no presenta f</w:t>
                  </w:r>
                  <w:r w:rsidR="00D62A40" w:rsidRPr="00D81683">
                    <w:t>uncionamiento en las fechas contempladas para el 1</w:t>
                  </w:r>
                  <w:r w:rsidR="00D62A40" w:rsidRPr="00D81683">
                    <w:rPr>
                      <w:vertAlign w:val="superscript"/>
                    </w:rPr>
                    <w:t>er</w:t>
                  </w:r>
                  <w:r w:rsidR="00D62A40" w:rsidRPr="00D81683">
                    <w:t xml:space="preserve"> Reporte Trimestral.  </w:t>
                  </w:r>
                </w:p>
              </w:tc>
            </w:tr>
            <w:tr w:rsidR="00CD4873" w:rsidRPr="00D81683" w14:paraId="2C7F8DD7" w14:textId="77777777" w:rsidTr="00355E4D">
              <w:trPr>
                <w:trHeight w:val="679"/>
              </w:trPr>
              <w:tc>
                <w:tcPr>
                  <w:tcW w:w="1039" w:type="pct"/>
                  <w:vAlign w:val="center"/>
                </w:tcPr>
                <w:p w14:paraId="6171B62D" w14:textId="3DF832E3" w:rsidR="00CD4873" w:rsidRPr="00D81683" w:rsidRDefault="00CD4873" w:rsidP="00393242">
                  <w:pPr>
                    <w:widowControl w:val="0"/>
                    <w:overflowPunct w:val="0"/>
                    <w:autoSpaceDE w:val="0"/>
                    <w:autoSpaceDN w:val="0"/>
                    <w:adjustRightInd w:val="0"/>
                    <w:spacing w:after="60" w:line="276" w:lineRule="auto"/>
                    <w:jc w:val="left"/>
                    <w:rPr>
                      <w:rFonts w:cstheme="minorHAnsi"/>
                    </w:rPr>
                  </w:pPr>
                  <w:r w:rsidRPr="00D81683">
                    <w:rPr>
                      <w:rFonts w:cstheme="minorHAnsi"/>
                    </w:rPr>
                    <w:t>Horas de Régimen (RE)</w:t>
                  </w:r>
                </w:p>
              </w:tc>
              <w:tc>
                <w:tcPr>
                  <w:tcW w:w="3961" w:type="pct"/>
                  <w:vAlign w:val="center"/>
                </w:tcPr>
                <w:p w14:paraId="4661AEE6" w14:textId="7B4D6258" w:rsidR="006164A8" w:rsidRPr="00D81683" w:rsidRDefault="00D62A40" w:rsidP="005F48FC">
                  <w:pPr>
                    <w:pStyle w:val="Prrafodelista"/>
                    <w:numPr>
                      <w:ilvl w:val="0"/>
                      <w:numId w:val="2"/>
                    </w:numPr>
                    <w:ind w:left="377"/>
                    <w:rPr>
                      <w:rFonts w:cstheme="minorHAnsi"/>
                    </w:rPr>
                  </w:pPr>
                  <w:r w:rsidRPr="00D81683">
                    <w:t>La</w:t>
                  </w:r>
                  <w:r w:rsidR="00D81683" w:rsidRPr="00D81683">
                    <w:t xml:space="preserve"> Fuente no presenta f</w:t>
                  </w:r>
                  <w:r w:rsidRPr="00D81683">
                    <w:t>uncionamiento en las fechas contempladas para el 1</w:t>
                  </w:r>
                  <w:r w:rsidRPr="00D81683">
                    <w:rPr>
                      <w:vertAlign w:val="superscript"/>
                    </w:rPr>
                    <w:t>er</w:t>
                  </w:r>
                  <w:r w:rsidRPr="00D81683">
                    <w:t xml:space="preserve"> Reporte Trimestral.  </w:t>
                  </w:r>
                </w:p>
              </w:tc>
            </w:tr>
            <w:tr w:rsidR="00CD4873" w:rsidRPr="00D81683" w14:paraId="788B2B7B" w14:textId="77777777" w:rsidTr="00355E4D">
              <w:trPr>
                <w:trHeight w:val="720"/>
              </w:trPr>
              <w:tc>
                <w:tcPr>
                  <w:tcW w:w="1039" w:type="pct"/>
                  <w:vAlign w:val="center"/>
                </w:tcPr>
                <w:p w14:paraId="75EDFEC5" w14:textId="75C50FB8" w:rsidR="00CD4873" w:rsidRPr="00D81683" w:rsidRDefault="00CD4873" w:rsidP="005F48FC">
                  <w:pPr>
                    <w:widowControl w:val="0"/>
                    <w:overflowPunct w:val="0"/>
                    <w:autoSpaceDE w:val="0"/>
                    <w:autoSpaceDN w:val="0"/>
                    <w:adjustRightInd w:val="0"/>
                    <w:spacing w:after="60" w:line="276" w:lineRule="auto"/>
                    <w:jc w:val="left"/>
                    <w:rPr>
                      <w:rFonts w:cstheme="minorHAnsi"/>
                    </w:rPr>
                  </w:pPr>
                  <w:r w:rsidRPr="00D81683">
                    <w:rPr>
                      <w:rFonts w:cstheme="minorHAnsi"/>
                    </w:rPr>
                    <w:t>Horas de Apagado (HA)</w:t>
                  </w:r>
                </w:p>
              </w:tc>
              <w:tc>
                <w:tcPr>
                  <w:tcW w:w="3961" w:type="pct"/>
                  <w:vAlign w:val="center"/>
                </w:tcPr>
                <w:p w14:paraId="2B47B22D" w14:textId="200844FC" w:rsidR="00CD4873" w:rsidRPr="00D81683" w:rsidRDefault="00D81683" w:rsidP="00D62A40">
                  <w:pPr>
                    <w:pStyle w:val="Prrafodelista"/>
                    <w:numPr>
                      <w:ilvl w:val="0"/>
                      <w:numId w:val="2"/>
                    </w:numPr>
                    <w:ind w:left="377"/>
                    <w:rPr>
                      <w:rFonts w:cstheme="minorHAnsi"/>
                    </w:rPr>
                  </w:pPr>
                  <w:r w:rsidRPr="00D81683">
                    <w:t>La Fuente no presenta f</w:t>
                  </w:r>
                  <w:r w:rsidR="00D62A40" w:rsidRPr="00D81683">
                    <w:t>uncionamiento en las fechas contempladas para el 1</w:t>
                  </w:r>
                  <w:r w:rsidR="00D62A40" w:rsidRPr="00D81683">
                    <w:rPr>
                      <w:vertAlign w:val="superscript"/>
                    </w:rPr>
                    <w:t>er</w:t>
                  </w:r>
                  <w:r w:rsidR="00D62A40" w:rsidRPr="00D81683">
                    <w:t xml:space="preserve"> Reporte Trimestral.  </w:t>
                  </w:r>
                </w:p>
              </w:tc>
            </w:tr>
            <w:tr w:rsidR="00CD4873" w:rsidRPr="00D81683" w14:paraId="1334E781" w14:textId="77777777" w:rsidTr="00355E4D">
              <w:trPr>
                <w:trHeight w:val="367"/>
              </w:trPr>
              <w:tc>
                <w:tcPr>
                  <w:tcW w:w="1039" w:type="pct"/>
                  <w:vAlign w:val="center"/>
                </w:tcPr>
                <w:p w14:paraId="17819FC5" w14:textId="23F8FD35" w:rsidR="00CD4873" w:rsidRPr="00D81683" w:rsidRDefault="00CD4873" w:rsidP="00393242">
                  <w:pPr>
                    <w:spacing w:after="60" w:line="276" w:lineRule="auto"/>
                    <w:jc w:val="left"/>
                    <w:rPr>
                      <w:rFonts w:cstheme="minorHAnsi"/>
                    </w:rPr>
                  </w:pPr>
                  <w:r w:rsidRPr="00D81683">
                    <w:rPr>
                      <w:rFonts w:cstheme="minorHAnsi"/>
                    </w:rPr>
                    <w:t>Horas de Falla (F)</w:t>
                  </w:r>
                </w:p>
              </w:tc>
              <w:tc>
                <w:tcPr>
                  <w:tcW w:w="3961" w:type="pct"/>
                  <w:vAlign w:val="center"/>
                </w:tcPr>
                <w:p w14:paraId="39C69AFE" w14:textId="6211E8DD" w:rsidR="00CD4873" w:rsidRPr="00D81683" w:rsidRDefault="00D81683" w:rsidP="00D62A40">
                  <w:pPr>
                    <w:pStyle w:val="Prrafodelista"/>
                    <w:numPr>
                      <w:ilvl w:val="0"/>
                      <w:numId w:val="2"/>
                    </w:numPr>
                    <w:ind w:left="377" w:hanging="377"/>
                  </w:pPr>
                  <w:r w:rsidRPr="00D81683">
                    <w:t>La Fuente no presenta f</w:t>
                  </w:r>
                  <w:r w:rsidR="00D62A40" w:rsidRPr="00D81683">
                    <w:t>uncionamiento en las fechas contempladas para el 1</w:t>
                  </w:r>
                  <w:r w:rsidR="00D62A40" w:rsidRPr="00D81683">
                    <w:rPr>
                      <w:vertAlign w:val="superscript"/>
                    </w:rPr>
                    <w:t>er</w:t>
                  </w:r>
                  <w:r w:rsidR="00D62A40" w:rsidRPr="00D81683">
                    <w:t xml:space="preserve"> Reporte Trimestral.  </w:t>
                  </w:r>
                </w:p>
              </w:tc>
            </w:tr>
            <w:tr w:rsidR="00CD4873" w:rsidRPr="00D81683" w14:paraId="20B40CF7" w14:textId="77777777" w:rsidTr="00355E4D">
              <w:trPr>
                <w:trHeight w:val="557"/>
              </w:trPr>
              <w:tc>
                <w:tcPr>
                  <w:tcW w:w="1039" w:type="pct"/>
                  <w:vAlign w:val="center"/>
                </w:tcPr>
                <w:p w14:paraId="3AC82891" w14:textId="435B32D8" w:rsidR="00CD4873" w:rsidRPr="00D81683" w:rsidRDefault="00E009B7" w:rsidP="00B4211A">
                  <w:pPr>
                    <w:spacing w:after="60" w:line="276" w:lineRule="auto"/>
                    <w:jc w:val="left"/>
                    <w:rPr>
                      <w:rFonts w:cstheme="minorHAnsi"/>
                    </w:rPr>
                  </w:pPr>
                  <w:r w:rsidRPr="00D81683">
                    <w:rPr>
                      <w:rFonts w:cstheme="minorHAnsi"/>
                    </w:rPr>
                    <w:t>Horas de Detención Programadas (D</w:t>
                  </w:r>
                  <w:r w:rsidR="00CD4873" w:rsidRPr="00D81683">
                    <w:rPr>
                      <w:rFonts w:cstheme="minorHAnsi"/>
                    </w:rPr>
                    <w:t>P)</w:t>
                  </w:r>
                  <w:r w:rsidR="00B4211A" w:rsidRPr="00D81683">
                    <w:rPr>
                      <w:rFonts w:cstheme="minorHAnsi"/>
                    </w:rPr>
                    <w:t xml:space="preserve"> y H</w:t>
                  </w:r>
                  <w:r w:rsidR="005F48FC" w:rsidRPr="00D81683">
                    <w:rPr>
                      <w:rFonts w:cstheme="minorHAnsi"/>
                    </w:rPr>
                    <w:t>oras de Detención No Programada</w:t>
                  </w:r>
                  <w:r w:rsidR="00387BDC" w:rsidRPr="00D81683">
                    <w:rPr>
                      <w:rFonts w:cstheme="minorHAnsi"/>
                    </w:rPr>
                    <w:t>s</w:t>
                  </w:r>
                  <w:r w:rsidR="005F48FC" w:rsidRPr="00D81683">
                    <w:rPr>
                      <w:rFonts w:cstheme="minorHAnsi"/>
                    </w:rPr>
                    <w:t xml:space="preserve"> (DNP)</w:t>
                  </w:r>
                </w:p>
              </w:tc>
              <w:tc>
                <w:tcPr>
                  <w:tcW w:w="3961" w:type="pct"/>
                  <w:vAlign w:val="center"/>
                </w:tcPr>
                <w:p w14:paraId="7BEF26E5" w14:textId="09E24001" w:rsidR="00CD4873" w:rsidRPr="00D81683" w:rsidRDefault="00D81683" w:rsidP="00D62A40">
                  <w:pPr>
                    <w:pStyle w:val="Prrafodelista"/>
                    <w:numPr>
                      <w:ilvl w:val="0"/>
                      <w:numId w:val="2"/>
                    </w:numPr>
                    <w:ind w:left="377"/>
                    <w:rPr>
                      <w:rFonts w:cstheme="minorHAnsi"/>
                    </w:rPr>
                  </w:pPr>
                  <w:r w:rsidRPr="00D81683">
                    <w:t>La Fuente no presenta f</w:t>
                  </w:r>
                  <w:r w:rsidR="00D62A40" w:rsidRPr="00D81683">
                    <w:t>uncionamiento en las fechas contempladas para el 1</w:t>
                  </w:r>
                  <w:r w:rsidR="00D62A40" w:rsidRPr="00D81683">
                    <w:rPr>
                      <w:vertAlign w:val="superscript"/>
                    </w:rPr>
                    <w:t>er</w:t>
                  </w:r>
                  <w:r w:rsidR="00D62A40" w:rsidRPr="00D81683">
                    <w:t xml:space="preserve"> Reporte Trimestral.  </w:t>
                  </w:r>
                </w:p>
              </w:tc>
            </w:tr>
          </w:tbl>
          <w:p w14:paraId="3EE25323" w14:textId="12724047" w:rsidR="00701071" w:rsidRPr="00D81683" w:rsidRDefault="00D62A40" w:rsidP="00D62A40">
            <w:pPr>
              <w:rPr>
                <w:b/>
              </w:rPr>
            </w:pPr>
            <w:r w:rsidRPr="00D81683">
              <w:rPr>
                <w:b/>
              </w:rPr>
              <w:t>De acuerdo a los antecedentes, la fuente no funcionó en las fechas contempladas para el 1</w:t>
            </w:r>
            <w:r w:rsidRPr="00D81683">
              <w:rPr>
                <w:b/>
                <w:vertAlign w:val="superscript"/>
              </w:rPr>
              <w:t>er</w:t>
            </w:r>
            <w:r w:rsidRPr="00D81683">
              <w:rPr>
                <w:b/>
              </w:rPr>
              <w:t xml:space="preserve"> Reporte Trimestral.</w:t>
            </w:r>
          </w:p>
        </w:tc>
      </w:tr>
    </w:tbl>
    <w:p w14:paraId="3EE25325" w14:textId="77777777" w:rsidR="00A74310" w:rsidRPr="00962BD4" w:rsidRDefault="00A74310">
      <w:pPr>
        <w:jc w:val="left"/>
        <w:rPr>
          <w:rFonts w:cstheme="minorHAnsi"/>
          <w:b/>
          <w:color w:val="000000" w:themeColor="text1"/>
          <w:sz w:val="14"/>
          <w:szCs w:val="24"/>
          <w:highlight w:val="yellow"/>
        </w:rPr>
        <w:sectPr w:rsidR="00A74310" w:rsidRPr="00962BD4" w:rsidSect="00A70F8F">
          <w:pgSz w:w="15840" w:h="12240" w:orient="landscape"/>
          <w:pgMar w:top="1134" w:right="1134" w:bottom="1134" w:left="1134" w:header="709" w:footer="709" w:gutter="0"/>
          <w:cols w:space="708"/>
          <w:docGrid w:linePitch="360"/>
        </w:sectPr>
      </w:pPr>
    </w:p>
    <w:p w14:paraId="162297D9" w14:textId="05057A66" w:rsidR="00402697" w:rsidRPr="007626E0" w:rsidRDefault="00402697" w:rsidP="00402697">
      <w:pPr>
        <w:pStyle w:val="Ttulo2"/>
      </w:pPr>
      <w:bookmarkStart w:id="65" w:name="_Toc463261738"/>
      <w:r w:rsidRPr="007626E0">
        <w:t>Resumen de datos reportados durante el 2</w:t>
      </w:r>
      <w:r w:rsidRPr="007626E0">
        <w:rPr>
          <w:vertAlign w:val="superscript"/>
        </w:rPr>
        <w:t>o</w:t>
      </w:r>
      <w:r w:rsidRPr="007626E0">
        <w:t xml:space="preserve"> reporte trimestral.</w:t>
      </w:r>
      <w:bookmarkEnd w:id="65"/>
    </w:p>
    <w:p w14:paraId="48280A77" w14:textId="77777777" w:rsidR="00402697" w:rsidRPr="007626E0" w:rsidRDefault="00402697" w:rsidP="00402697">
      <w:pPr>
        <w:rPr>
          <w:sz w:val="16"/>
          <w:szCs w:val="16"/>
        </w:rPr>
      </w:pPr>
    </w:p>
    <w:tbl>
      <w:tblPr>
        <w:tblStyle w:val="Tablaconcuadrcula"/>
        <w:tblW w:w="5000" w:type="pct"/>
        <w:tblLook w:val="04A0" w:firstRow="1" w:lastRow="0" w:firstColumn="1" w:lastColumn="0" w:noHBand="0" w:noVBand="1"/>
      </w:tblPr>
      <w:tblGrid>
        <w:gridCol w:w="13562"/>
      </w:tblGrid>
      <w:tr w:rsidR="00402697" w:rsidRPr="00D81683" w14:paraId="6833022E" w14:textId="77777777" w:rsidTr="00E539F8">
        <w:trPr>
          <w:trHeight w:val="319"/>
        </w:trPr>
        <w:tc>
          <w:tcPr>
            <w:tcW w:w="5000" w:type="pct"/>
            <w:tcBorders>
              <w:bottom w:val="single" w:sz="4" w:space="0" w:color="auto"/>
            </w:tcBorders>
          </w:tcPr>
          <w:p w14:paraId="43265EA2" w14:textId="77777777" w:rsidR="00402697" w:rsidRPr="00D81683" w:rsidRDefault="00402697" w:rsidP="00E539F8">
            <w:r w:rsidRPr="00D81683">
              <w:rPr>
                <w:b/>
              </w:rPr>
              <w:t xml:space="preserve">Exigencia (s): </w:t>
            </w:r>
            <w:r w:rsidRPr="00D81683">
              <w:t xml:space="preserve"> </w:t>
            </w:r>
          </w:p>
          <w:p w14:paraId="3A574AF4" w14:textId="73E15AE6" w:rsidR="0077430F" w:rsidRPr="00D81683" w:rsidRDefault="0077430F" w:rsidP="00D81683">
            <w:pPr>
              <w:pStyle w:val="Prrafodelista"/>
              <w:numPr>
                <w:ilvl w:val="0"/>
                <w:numId w:val="6"/>
              </w:numPr>
              <w:ind w:left="426"/>
            </w:pPr>
            <w:r w:rsidRPr="00D81683">
              <w:t>Artículo 12° del D.S. N°13/2011: “Los titulares de las fuentes emisoras presentarán… un reporte del monitoreo continuo de emisiones, trimestralmente, durante un año calendario,…”</w:t>
            </w:r>
          </w:p>
          <w:p w14:paraId="4587388C" w14:textId="224E5116" w:rsidR="0077430F" w:rsidRPr="00D81683" w:rsidRDefault="0077430F" w:rsidP="0077430F">
            <w:pPr>
              <w:pStyle w:val="Prrafodelista"/>
              <w:numPr>
                <w:ilvl w:val="0"/>
                <w:numId w:val="6"/>
              </w:numPr>
              <w:ind w:left="426"/>
            </w:pPr>
            <w:r w:rsidRPr="00D81683">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w:t>
            </w:r>
            <w:r w:rsidR="00D81683">
              <w:t xml:space="preserve"> en régimen y horas de apagado.</w:t>
            </w:r>
          </w:p>
          <w:p w14:paraId="31C285CD" w14:textId="6072DE13" w:rsidR="0077430F" w:rsidRPr="00D81683" w:rsidRDefault="0077430F" w:rsidP="00D81683">
            <w:pPr>
              <w:pStyle w:val="Prrafodelista"/>
              <w:numPr>
                <w:ilvl w:val="0"/>
                <w:numId w:val="6"/>
              </w:numPr>
              <w:ind w:left="426"/>
              <w:rPr>
                <w:b/>
              </w:rPr>
            </w:pPr>
            <w:r w:rsidRPr="00D81683">
              <w:rPr>
                <w:rFonts w:cstheme="minorHAnsi"/>
              </w:rPr>
              <w:t>Punto N° 5, letra a, de la Interpretación Administrativa del D.S. N°13 (Circular IN.AD.N° 1/2015): “</w:t>
            </w:r>
            <w:r w:rsidRPr="00D81683">
              <w:rPr>
                <w:rFonts w:cstheme="minorHAnsi"/>
                <w:i/>
              </w:rPr>
              <w:t>Para el caso de MP, SO</w:t>
            </w:r>
            <w:r w:rsidRPr="00D81683">
              <w:rPr>
                <w:rFonts w:cstheme="minorHAnsi"/>
                <w:i/>
                <w:vertAlign w:val="subscript"/>
              </w:rPr>
              <w:t xml:space="preserve">2 </w:t>
            </w:r>
            <w:r w:rsidRPr="00D81683">
              <w:rPr>
                <w:rFonts w:cstheme="minorHAnsi"/>
                <w:i/>
              </w:rPr>
              <w:t>y NO</w:t>
            </w:r>
            <w:r w:rsidRPr="00D81683">
              <w:rPr>
                <w:rFonts w:cstheme="minorHAnsi"/>
                <w:i/>
                <w:vertAlign w:val="subscript"/>
              </w:rPr>
              <w:t>x</w:t>
            </w:r>
            <w:r w:rsidRPr="00D81683">
              <w:rPr>
                <w:rFonts w:cstheme="minorHAnsi"/>
                <w:i/>
              </w:rPr>
              <w:t xml:space="preserve">, se debe determinar el promedio horario </w:t>
            </w:r>
            <w:r w:rsidRPr="00D81683">
              <w:rPr>
                <w:rFonts w:cstheme="minorHAnsi"/>
                <w:b/>
                <w:i/>
              </w:rPr>
              <w:t>de cada hora de funcionamiento, durante un año calendario.</w:t>
            </w:r>
            <w:r w:rsidRPr="00D81683">
              <w:rPr>
                <w:rFonts w:cstheme="minorHAnsi"/>
                <w:i/>
              </w:rPr>
              <w:t xml:space="preserve"> </w:t>
            </w:r>
            <w:r w:rsidRPr="00D81683">
              <w:rPr>
                <w:rFonts w:cstheme="minorHAnsi"/>
                <w:b/>
                <w:i/>
              </w:rPr>
              <w:t>El promedio horario obtenido (o sustituido) en cada hora de funcionamiento debe compararse con el límite de emisión aplicable</w:t>
            </w:r>
            <w:r w:rsidRPr="00D81683">
              <w:rPr>
                <w:rFonts w:cstheme="minorHAnsi"/>
                <w:i/>
              </w:rPr>
              <w:t xml:space="preserve"> </w:t>
            </w:r>
            <w:r w:rsidRPr="00D81683">
              <w:rPr>
                <w:rFonts w:cstheme="minorHAnsi"/>
                <w:b/>
                <w:i/>
              </w:rPr>
              <w:t>y determinar para cada una de esas horas de funcionamiento si es una hora de conformidad o de inconformidad”</w:t>
            </w:r>
            <w:r w:rsidRPr="00D81683">
              <w:rPr>
                <w:rFonts w:cstheme="minorHAnsi"/>
                <w:b/>
              </w:rPr>
              <w:t>.</w:t>
            </w:r>
          </w:p>
          <w:p w14:paraId="140D95A8" w14:textId="0E93D5D4" w:rsidR="00402697" w:rsidRPr="00D81683" w:rsidRDefault="0077430F" w:rsidP="00EB0A30">
            <w:pPr>
              <w:pStyle w:val="Prrafodelista"/>
              <w:numPr>
                <w:ilvl w:val="0"/>
                <w:numId w:val="6"/>
              </w:numPr>
              <w:ind w:left="426"/>
              <w:rPr>
                <w:b/>
              </w:rPr>
            </w:pPr>
            <w:r w:rsidRPr="00D81683">
              <w:rPr>
                <w:rFonts w:cstheme="minorHAnsi"/>
              </w:rPr>
              <w:t>Punto N° 3 del artículo tercero de la resolución exenta N° 33 “</w:t>
            </w:r>
            <w:r w:rsidRPr="00D81683">
              <w:rPr>
                <w:rFonts w:cstheme="minorHAnsi"/>
                <w:b/>
                <w:i/>
              </w:rPr>
              <w:t>en caso que se detecte una superación del límite horario, el regulado deberá justificar que tal superación se debe a una operación de encendido o apagado, o que se debe a fallas producto de un caso fortuito o de fuerza mayor”.</w:t>
            </w:r>
          </w:p>
        </w:tc>
      </w:tr>
      <w:tr w:rsidR="00402697" w:rsidRPr="00D81683" w14:paraId="4FEA3552" w14:textId="77777777" w:rsidTr="00E539F8">
        <w:trPr>
          <w:trHeight w:val="627"/>
        </w:trPr>
        <w:tc>
          <w:tcPr>
            <w:tcW w:w="5000" w:type="pct"/>
          </w:tcPr>
          <w:p w14:paraId="71EEC7A9" w14:textId="56722ABE" w:rsidR="0077430F" w:rsidRPr="00D81683" w:rsidRDefault="00402697" w:rsidP="00E539F8">
            <w:r w:rsidRPr="00D81683">
              <w:t>Con relación a los datos del  2</w:t>
            </w:r>
            <w:r w:rsidR="00F649CD" w:rsidRPr="00D81683">
              <w:rPr>
                <w:vertAlign w:val="superscript"/>
              </w:rPr>
              <w:t>o</w:t>
            </w:r>
            <w:r w:rsidR="00D81683" w:rsidRPr="00D81683">
              <w:t xml:space="preserve"> reporte trimestral, </w:t>
            </w:r>
            <w:r w:rsidR="00D561C6" w:rsidRPr="00D81683">
              <w:t>es posible indicar que:</w:t>
            </w:r>
          </w:p>
          <w:tbl>
            <w:tblPr>
              <w:tblStyle w:val="Tablaconcuadrcula"/>
              <w:tblW w:w="4913" w:type="pct"/>
              <w:tblInd w:w="137" w:type="dxa"/>
              <w:tblLook w:val="04A0" w:firstRow="1" w:lastRow="0" w:firstColumn="1" w:lastColumn="0" w:noHBand="0" w:noVBand="1"/>
            </w:tblPr>
            <w:tblGrid>
              <w:gridCol w:w="2723"/>
              <w:gridCol w:w="10381"/>
            </w:tblGrid>
            <w:tr w:rsidR="00402697" w:rsidRPr="00D81683" w14:paraId="7E4C8F54" w14:textId="77777777" w:rsidTr="00355E4D">
              <w:trPr>
                <w:trHeight w:val="333"/>
                <w:tblHeader/>
              </w:trPr>
              <w:tc>
                <w:tcPr>
                  <w:tcW w:w="1039" w:type="pct"/>
                  <w:tcBorders>
                    <w:bottom w:val="single" w:sz="4" w:space="0" w:color="auto"/>
                  </w:tcBorders>
                  <w:shd w:val="clear" w:color="auto" w:fill="D9D9D9" w:themeFill="background1" w:themeFillShade="D9"/>
                  <w:vAlign w:val="center"/>
                </w:tcPr>
                <w:p w14:paraId="147B6A28" w14:textId="77777777" w:rsidR="00402697" w:rsidRPr="00D81683" w:rsidRDefault="00402697" w:rsidP="00E539F8">
                  <w:pPr>
                    <w:spacing w:line="276" w:lineRule="auto"/>
                    <w:jc w:val="center"/>
                    <w:rPr>
                      <w:rFonts w:ascii="Calibri" w:hAnsi="Calibri" w:cstheme="minorHAnsi"/>
                      <w:b/>
                    </w:rPr>
                  </w:pPr>
                  <w:r w:rsidRPr="00D81683">
                    <w:rPr>
                      <w:rFonts w:ascii="Calibri" w:hAnsi="Calibri" w:cstheme="minorHAnsi"/>
                      <w:b/>
                    </w:rPr>
                    <w:t>Período de operación</w:t>
                  </w:r>
                </w:p>
              </w:tc>
              <w:tc>
                <w:tcPr>
                  <w:tcW w:w="3961" w:type="pct"/>
                  <w:tcBorders>
                    <w:bottom w:val="single" w:sz="4" w:space="0" w:color="auto"/>
                  </w:tcBorders>
                  <w:shd w:val="clear" w:color="auto" w:fill="D9D9D9" w:themeFill="background1" w:themeFillShade="D9"/>
                  <w:vAlign w:val="center"/>
                </w:tcPr>
                <w:p w14:paraId="5DA42C83" w14:textId="77777777" w:rsidR="00402697" w:rsidRPr="00D81683" w:rsidRDefault="00402697" w:rsidP="00E539F8">
                  <w:pPr>
                    <w:spacing w:line="276" w:lineRule="auto"/>
                    <w:jc w:val="center"/>
                    <w:rPr>
                      <w:rFonts w:ascii="Calibri" w:hAnsi="Calibri" w:cstheme="minorHAnsi"/>
                      <w:b/>
                    </w:rPr>
                  </w:pPr>
                  <w:r w:rsidRPr="00D81683">
                    <w:rPr>
                      <w:rFonts w:ascii="Calibri" w:hAnsi="Calibri" w:cstheme="minorHAnsi"/>
                      <w:b/>
                    </w:rPr>
                    <w:t>Hechos Constatados y Observaciones</w:t>
                  </w:r>
                </w:p>
              </w:tc>
            </w:tr>
            <w:tr w:rsidR="00402697" w:rsidRPr="00D81683" w14:paraId="3EBE514D" w14:textId="77777777" w:rsidTr="00355E4D">
              <w:trPr>
                <w:trHeight w:val="507"/>
              </w:trPr>
              <w:tc>
                <w:tcPr>
                  <w:tcW w:w="1039" w:type="pct"/>
                  <w:vAlign w:val="center"/>
                </w:tcPr>
                <w:p w14:paraId="5A237F60" w14:textId="01268F42" w:rsidR="00402697" w:rsidRPr="00D81683" w:rsidRDefault="005F48FC" w:rsidP="00393242">
                  <w:pPr>
                    <w:spacing w:line="276" w:lineRule="auto"/>
                    <w:jc w:val="left"/>
                    <w:rPr>
                      <w:rFonts w:cstheme="minorHAnsi"/>
                    </w:rPr>
                  </w:pPr>
                  <w:r w:rsidRPr="00D81683">
                    <w:rPr>
                      <w:rFonts w:cstheme="minorHAnsi"/>
                    </w:rPr>
                    <w:t>Horas de Encendido (HE)</w:t>
                  </w:r>
                </w:p>
              </w:tc>
              <w:tc>
                <w:tcPr>
                  <w:tcW w:w="3961" w:type="pct"/>
                  <w:vAlign w:val="center"/>
                </w:tcPr>
                <w:p w14:paraId="1EDA7B71" w14:textId="1C6E9806" w:rsidR="00402697" w:rsidRPr="00D81683" w:rsidRDefault="00D81683" w:rsidP="00D62A40">
                  <w:pPr>
                    <w:pStyle w:val="Prrafodelista"/>
                    <w:numPr>
                      <w:ilvl w:val="0"/>
                      <w:numId w:val="4"/>
                    </w:numPr>
                    <w:rPr>
                      <w:rFonts w:cstheme="minorHAnsi"/>
                    </w:rPr>
                  </w:pPr>
                  <w:r w:rsidRPr="00D81683">
                    <w:t>La Fuente no presenta f</w:t>
                  </w:r>
                  <w:r w:rsidR="00D62A40" w:rsidRPr="00D81683">
                    <w:t>uncionamiento en las fechas contempladas para el 2</w:t>
                  </w:r>
                  <w:r w:rsidR="00D62A40" w:rsidRPr="00D81683">
                    <w:rPr>
                      <w:vertAlign w:val="superscript"/>
                    </w:rPr>
                    <w:t>o</w:t>
                  </w:r>
                  <w:r w:rsidR="00D62A40" w:rsidRPr="00D81683">
                    <w:t xml:space="preserve"> Reporte Trimestral.  </w:t>
                  </w:r>
                </w:p>
              </w:tc>
            </w:tr>
            <w:tr w:rsidR="00402697" w:rsidRPr="00D81683" w14:paraId="3BF65AA1" w14:textId="77777777" w:rsidTr="00355E4D">
              <w:trPr>
                <w:trHeight w:val="711"/>
              </w:trPr>
              <w:tc>
                <w:tcPr>
                  <w:tcW w:w="1039" w:type="pct"/>
                  <w:vAlign w:val="center"/>
                </w:tcPr>
                <w:p w14:paraId="2641DA1B" w14:textId="5B8DE1B6" w:rsidR="00402697" w:rsidRPr="00D81683" w:rsidRDefault="005F48FC" w:rsidP="00393242">
                  <w:pPr>
                    <w:widowControl w:val="0"/>
                    <w:overflowPunct w:val="0"/>
                    <w:autoSpaceDE w:val="0"/>
                    <w:autoSpaceDN w:val="0"/>
                    <w:adjustRightInd w:val="0"/>
                    <w:spacing w:after="60" w:line="276" w:lineRule="auto"/>
                    <w:jc w:val="left"/>
                    <w:rPr>
                      <w:rFonts w:cstheme="minorHAnsi"/>
                    </w:rPr>
                  </w:pPr>
                  <w:r w:rsidRPr="00D81683">
                    <w:rPr>
                      <w:rFonts w:cstheme="minorHAnsi"/>
                    </w:rPr>
                    <w:t>Horas de Régimen (RE)</w:t>
                  </w:r>
                </w:p>
              </w:tc>
              <w:tc>
                <w:tcPr>
                  <w:tcW w:w="3961" w:type="pct"/>
                  <w:vAlign w:val="center"/>
                </w:tcPr>
                <w:p w14:paraId="4758FD33" w14:textId="59633774" w:rsidR="003738AD" w:rsidRPr="00D81683" w:rsidRDefault="00D81683" w:rsidP="005F48FC">
                  <w:pPr>
                    <w:pStyle w:val="Prrafodelista"/>
                    <w:numPr>
                      <w:ilvl w:val="0"/>
                      <w:numId w:val="4"/>
                    </w:numPr>
                    <w:rPr>
                      <w:rFonts w:cstheme="minorHAnsi"/>
                    </w:rPr>
                  </w:pPr>
                  <w:r w:rsidRPr="00D81683">
                    <w:t>La Fuente no presenta f</w:t>
                  </w:r>
                  <w:r w:rsidR="00D62A40" w:rsidRPr="00D81683">
                    <w:t>uncionamiento en las fechas contempladas para el 2</w:t>
                  </w:r>
                  <w:r w:rsidR="00D62A40" w:rsidRPr="00D81683">
                    <w:rPr>
                      <w:vertAlign w:val="superscript"/>
                    </w:rPr>
                    <w:t>o</w:t>
                  </w:r>
                  <w:r w:rsidR="00D62A40" w:rsidRPr="00D81683">
                    <w:t xml:space="preserve"> Reporte Trimestral.  </w:t>
                  </w:r>
                </w:p>
              </w:tc>
            </w:tr>
            <w:tr w:rsidR="00667489" w:rsidRPr="00D81683" w14:paraId="6C8B6E0A" w14:textId="77777777" w:rsidTr="00355E4D">
              <w:trPr>
                <w:trHeight w:val="563"/>
              </w:trPr>
              <w:tc>
                <w:tcPr>
                  <w:tcW w:w="1039" w:type="pct"/>
                  <w:shd w:val="clear" w:color="auto" w:fill="auto"/>
                  <w:vAlign w:val="center"/>
                </w:tcPr>
                <w:p w14:paraId="74FFA8CE" w14:textId="6D18E379" w:rsidR="00667489" w:rsidRPr="00D81683" w:rsidRDefault="00667489" w:rsidP="005F48FC">
                  <w:pPr>
                    <w:widowControl w:val="0"/>
                    <w:overflowPunct w:val="0"/>
                    <w:autoSpaceDE w:val="0"/>
                    <w:autoSpaceDN w:val="0"/>
                    <w:adjustRightInd w:val="0"/>
                    <w:spacing w:after="60" w:line="276" w:lineRule="auto"/>
                    <w:jc w:val="left"/>
                    <w:rPr>
                      <w:rFonts w:cstheme="minorHAnsi"/>
                    </w:rPr>
                  </w:pPr>
                  <w:r w:rsidRPr="00D81683">
                    <w:rPr>
                      <w:rFonts w:cstheme="minorHAnsi"/>
                    </w:rPr>
                    <w:t>Horas de Apagado (HA)</w:t>
                  </w:r>
                </w:p>
              </w:tc>
              <w:tc>
                <w:tcPr>
                  <w:tcW w:w="3961" w:type="pct"/>
                  <w:shd w:val="clear" w:color="auto" w:fill="auto"/>
                  <w:vAlign w:val="center"/>
                </w:tcPr>
                <w:p w14:paraId="0EFBCA45" w14:textId="6CD525CC" w:rsidR="00393242" w:rsidRPr="00D81683" w:rsidRDefault="00D81683" w:rsidP="005F48FC">
                  <w:pPr>
                    <w:pStyle w:val="Prrafodelista"/>
                    <w:numPr>
                      <w:ilvl w:val="0"/>
                      <w:numId w:val="4"/>
                    </w:numPr>
                    <w:rPr>
                      <w:rFonts w:cstheme="minorHAnsi"/>
                    </w:rPr>
                  </w:pPr>
                  <w:r w:rsidRPr="00D81683">
                    <w:t>La Fuente no presenta f</w:t>
                  </w:r>
                  <w:r w:rsidR="00D62A40" w:rsidRPr="00D81683">
                    <w:t>uncionamiento en las fechas contempladas para el 2</w:t>
                  </w:r>
                  <w:r w:rsidR="00D62A40" w:rsidRPr="00D81683">
                    <w:rPr>
                      <w:vertAlign w:val="superscript"/>
                    </w:rPr>
                    <w:t>o</w:t>
                  </w:r>
                  <w:r w:rsidR="00D62A40" w:rsidRPr="00D81683">
                    <w:t xml:space="preserve"> Reporte Trimestral.  </w:t>
                  </w:r>
                </w:p>
              </w:tc>
            </w:tr>
            <w:tr w:rsidR="00667489" w:rsidRPr="00D81683" w14:paraId="16D18058" w14:textId="77777777" w:rsidTr="00355E4D">
              <w:trPr>
                <w:trHeight w:val="399"/>
              </w:trPr>
              <w:tc>
                <w:tcPr>
                  <w:tcW w:w="1039" w:type="pct"/>
                  <w:vAlign w:val="center"/>
                </w:tcPr>
                <w:p w14:paraId="3C095F95" w14:textId="7733E6CC" w:rsidR="00667489" w:rsidRPr="00D81683" w:rsidRDefault="00667489" w:rsidP="00393242">
                  <w:pPr>
                    <w:spacing w:after="60" w:line="276" w:lineRule="auto"/>
                    <w:jc w:val="left"/>
                    <w:rPr>
                      <w:rFonts w:cstheme="minorHAnsi"/>
                    </w:rPr>
                  </w:pPr>
                  <w:r w:rsidRPr="00D81683">
                    <w:rPr>
                      <w:rFonts w:cstheme="minorHAnsi"/>
                    </w:rPr>
                    <w:t xml:space="preserve">Horas de Falla </w:t>
                  </w:r>
                  <w:r w:rsidR="005F48FC" w:rsidRPr="00D81683">
                    <w:rPr>
                      <w:rFonts w:cstheme="minorHAnsi"/>
                    </w:rPr>
                    <w:t>(F)</w:t>
                  </w:r>
                </w:p>
              </w:tc>
              <w:tc>
                <w:tcPr>
                  <w:tcW w:w="3961" w:type="pct"/>
                  <w:vAlign w:val="center"/>
                </w:tcPr>
                <w:p w14:paraId="1E3FF61D" w14:textId="59A903D0" w:rsidR="00667489" w:rsidRPr="00D81683" w:rsidRDefault="00D81683" w:rsidP="00165E6D">
                  <w:pPr>
                    <w:pStyle w:val="Prrafodelista"/>
                    <w:numPr>
                      <w:ilvl w:val="0"/>
                      <w:numId w:val="4"/>
                    </w:numPr>
                    <w:rPr>
                      <w:rFonts w:cstheme="minorHAnsi"/>
                    </w:rPr>
                  </w:pPr>
                  <w:r w:rsidRPr="00D81683">
                    <w:t>La Fuente no presenta f</w:t>
                  </w:r>
                  <w:r w:rsidR="00D62A40" w:rsidRPr="00D81683">
                    <w:t>uncionamiento en las fechas contempladas para el 2</w:t>
                  </w:r>
                  <w:r w:rsidR="00D62A40" w:rsidRPr="00D81683">
                    <w:rPr>
                      <w:vertAlign w:val="superscript"/>
                    </w:rPr>
                    <w:t>o</w:t>
                  </w:r>
                  <w:r w:rsidR="00D62A40" w:rsidRPr="00D81683">
                    <w:t xml:space="preserve"> Reporte Trimestral.  </w:t>
                  </w:r>
                </w:p>
              </w:tc>
            </w:tr>
            <w:tr w:rsidR="00667489" w:rsidRPr="00D81683" w14:paraId="4D6BD0C5" w14:textId="77777777" w:rsidTr="00355E4D">
              <w:trPr>
                <w:trHeight w:val="491"/>
              </w:trPr>
              <w:tc>
                <w:tcPr>
                  <w:tcW w:w="1039" w:type="pct"/>
                  <w:vAlign w:val="center"/>
                </w:tcPr>
                <w:p w14:paraId="4410A3FA" w14:textId="4B1A19C3" w:rsidR="00667489" w:rsidRPr="00D81683" w:rsidRDefault="00D33627" w:rsidP="005F48FC">
                  <w:pPr>
                    <w:spacing w:after="60" w:line="276" w:lineRule="auto"/>
                    <w:jc w:val="left"/>
                    <w:rPr>
                      <w:rFonts w:cstheme="minorHAnsi"/>
                    </w:rPr>
                  </w:pPr>
                  <w:r w:rsidRPr="00D81683">
                    <w:rPr>
                      <w:rFonts w:cstheme="minorHAnsi"/>
                    </w:rPr>
                    <w:t>Horas de Detención Programadas (DP) y Horas de Detención No Programada</w:t>
                  </w:r>
                  <w:r w:rsidR="00387BDC" w:rsidRPr="00D81683">
                    <w:rPr>
                      <w:rFonts w:cstheme="minorHAnsi"/>
                    </w:rPr>
                    <w:t>s</w:t>
                  </w:r>
                  <w:r w:rsidR="005F48FC" w:rsidRPr="00D81683">
                    <w:rPr>
                      <w:rFonts w:cstheme="minorHAnsi"/>
                    </w:rPr>
                    <w:t xml:space="preserve"> (DNP)</w:t>
                  </w:r>
                </w:p>
              </w:tc>
              <w:tc>
                <w:tcPr>
                  <w:tcW w:w="3961" w:type="pct"/>
                  <w:vAlign w:val="center"/>
                </w:tcPr>
                <w:p w14:paraId="4D6F99CB" w14:textId="6D498702" w:rsidR="00667489" w:rsidRPr="00D81683" w:rsidRDefault="00D81683" w:rsidP="00387BDC">
                  <w:pPr>
                    <w:pStyle w:val="Prrafodelista"/>
                    <w:numPr>
                      <w:ilvl w:val="0"/>
                      <w:numId w:val="4"/>
                    </w:numPr>
                    <w:spacing w:line="276" w:lineRule="auto"/>
                    <w:rPr>
                      <w:rFonts w:cstheme="minorHAnsi"/>
                    </w:rPr>
                  </w:pPr>
                  <w:r w:rsidRPr="00D81683">
                    <w:t>La Fuente no presenta f</w:t>
                  </w:r>
                  <w:r w:rsidR="00D62A40" w:rsidRPr="00D81683">
                    <w:t>uncionamiento en las fechas contempladas para el 2</w:t>
                  </w:r>
                  <w:r w:rsidR="00D62A40" w:rsidRPr="00D81683">
                    <w:rPr>
                      <w:vertAlign w:val="superscript"/>
                    </w:rPr>
                    <w:t>o</w:t>
                  </w:r>
                  <w:r w:rsidR="00D62A40" w:rsidRPr="00D81683">
                    <w:t xml:space="preserve"> Reporte Trimestral.  </w:t>
                  </w:r>
                </w:p>
              </w:tc>
            </w:tr>
          </w:tbl>
          <w:p w14:paraId="6437E8C8" w14:textId="5A853B91" w:rsidR="00402697" w:rsidRPr="00D81683" w:rsidRDefault="00D62A40" w:rsidP="00D62A40">
            <w:pPr>
              <w:rPr>
                <w:b/>
              </w:rPr>
            </w:pPr>
            <w:r w:rsidRPr="00D81683">
              <w:rPr>
                <w:b/>
              </w:rPr>
              <w:t xml:space="preserve">De acuerdo a los antecedentes, la fuente no funcionó en las fechas contempladas para </w:t>
            </w:r>
            <w:r w:rsidR="005D2194" w:rsidRPr="00D81683">
              <w:rPr>
                <w:b/>
              </w:rPr>
              <w:t>el 2</w:t>
            </w:r>
            <w:r w:rsidR="005D2194" w:rsidRPr="00D81683">
              <w:rPr>
                <w:b/>
                <w:vertAlign w:val="superscript"/>
              </w:rPr>
              <w:t>o</w:t>
            </w:r>
            <w:r w:rsidR="005D2194" w:rsidRPr="00D81683">
              <w:rPr>
                <w:b/>
              </w:rPr>
              <w:t xml:space="preserve"> trimestre.</w:t>
            </w:r>
          </w:p>
        </w:tc>
      </w:tr>
    </w:tbl>
    <w:p w14:paraId="2CAC3C1B" w14:textId="0A9146B9" w:rsidR="00402697" w:rsidRPr="0023005C" w:rsidRDefault="00402697" w:rsidP="00D561C6">
      <w:pPr>
        <w:tabs>
          <w:tab w:val="left" w:pos="1920"/>
        </w:tabs>
        <w:rPr>
          <w:rFonts w:cstheme="minorHAnsi"/>
          <w:sz w:val="14"/>
          <w:szCs w:val="24"/>
        </w:rPr>
        <w:sectPr w:rsidR="00402697" w:rsidRPr="0023005C" w:rsidSect="00A70F8F">
          <w:pgSz w:w="15840" w:h="12240" w:orient="landscape"/>
          <w:pgMar w:top="1134" w:right="1134" w:bottom="1134" w:left="1134" w:header="709" w:footer="709" w:gutter="0"/>
          <w:cols w:space="708"/>
          <w:docGrid w:linePitch="360"/>
        </w:sectPr>
      </w:pPr>
    </w:p>
    <w:p w14:paraId="76652C3A" w14:textId="7D929DF2" w:rsidR="00117E5A" w:rsidRPr="00E009B7" w:rsidRDefault="00117E5A" w:rsidP="00117E5A">
      <w:pPr>
        <w:pStyle w:val="Ttulo2"/>
      </w:pPr>
      <w:bookmarkStart w:id="66" w:name="_Toc463261739"/>
      <w:r w:rsidRPr="00E009B7">
        <w:t>Resumen de datos reportados durante el 3</w:t>
      </w:r>
      <w:r w:rsidRPr="00E009B7">
        <w:rPr>
          <w:vertAlign w:val="superscript"/>
        </w:rPr>
        <w:t>er</w:t>
      </w:r>
      <w:r w:rsidRPr="00E009B7">
        <w:t xml:space="preserve"> reporte trimestral.</w:t>
      </w:r>
      <w:bookmarkEnd w:id="66"/>
    </w:p>
    <w:p w14:paraId="225E9D81" w14:textId="77777777" w:rsidR="00117E5A" w:rsidRPr="00E009B7" w:rsidRDefault="00117E5A" w:rsidP="00117E5A"/>
    <w:tbl>
      <w:tblPr>
        <w:tblStyle w:val="Tablaconcuadrcula"/>
        <w:tblW w:w="5000" w:type="pct"/>
        <w:tblLook w:val="04A0" w:firstRow="1" w:lastRow="0" w:firstColumn="1" w:lastColumn="0" w:noHBand="0" w:noVBand="1"/>
      </w:tblPr>
      <w:tblGrid>
        <w:gridCol w:w="13562"/>
      </w:tblGrid>
      <w:tr w:rsidR="00117E5A" w:rsidRPr="00D81683" w14:paraId="43B1060F" w14:textId="77777777" w:rsidTr="004C3DB6">
        <w:trPr>
          <w:trHeight w:val="319"/>
        </w:trPr>
        <w:tc>
          <w:tcPr>
            <w:tcW w:w="5000" w:type="pct"/>
            <w:tcBorders>
              <w:bottom w:val="single" w:sz="4" w:space="0" w:color="auto"/>
            </w:tcBorders>
          </w:tcPr>
          <w:p w14:paraId="22CD1370" w14:textId="77777777" w:rsidR="00117E5A" w:rsidRPr="00D81683" w:rsidRDefault="00117E5A" w:rsidP="004C3DB6">
            <w:r w:rsidRPr="00D81683">
              <w:rPr>
                <w:b/>
              </w:rPr>
              <w:t xml:space="preserve">Exigencia (s): </w:t>
            </w:r>
            <w:r w:rsidRPr="00D81683">
              <w:t xml:space="preserve"> </w:t>
            </w:r>
          </w:p>
          <w:p w14:paraId="1B27A7EC" w14:textId="1561901A" w:rsidR="00F25038" w:rsidRPr="00D81683" w:rsidRDefault="00F25038" w:rsidP="00D81683">
            <w:pPr>
              <w:pStyle w:val="Prrafodelista"/>
              <w:numPr>
                <w:ilvl w:val="0"/>
                <w:numId w:val="6"/>
              </w:numPr>
              <w:ind w:left="426"/>
            </w:pPr>
            <w:r w:rsidRPr="00D81683">
              <w:t>Artículo 12° del D.S. N°13/2011: “Los titulares de las fuentes emisoras presentarán… un reporte del monitoreo continuo de emisiones, trimestralmente, durante un año calendario,…”</w:t>
            </w:r>
          </w:p>
          <w:p w14:paraId="534F8951" w14:textId="6DC154A3" w:rsidR="00F25038" w:rsidRPr="00D81683" w:rsidRDefault="00F25038" w:rsidP="00F25038">
            <w:pPr>
              <w:pStyle w:val="Prrafodelista"/>
              <w:numPr>
                <w:ilvl w:val="0"/>
                <w:numId w:val="6"/>
              </w:numPr>
              <w:ind w:left="426"/>
            </w:pPr>
            <w:r w:rsidRPr="00D81683">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03FC9D99" w14:textId="54026CAC" w:rsidR="00F25038" w:rsidRPr="00D81683" w:rsidRDefault="00F25038" w:rsidP="00D81683">
            <w:pPr>
              <w:pStyle w:val="Prrafodelista"/>
              <w:numPr>
                <w:ilvl w:val="0"/>
                <w:numId w:val="6"/>
              </w:numPr>
              <w:ind w:left="426"/>
              <w:rPr>
                <w:b/>
              </w:rPr>
            </w:pPr>
            <w:r w:rsidRPr="00D81683">
              <w:rPr>
                <w:rFonts w:cstheme="minorHAnsi"/>
              </w:rPr>
              <w:t>Punto N° 5, letra a, de la Interpretación Administrativa del D.S. N°13 (Circular IN.AD.N° 1/2015): “</w:t>
            </w:r>
            <w:r w:rsidRPr="00D81683">
              <w:rPr>
                <w:rFonts w:cstheme="minorHAnsi"/>
                <w:i/>
              </w:rPr>
              <w:t>Para el caso de MP, SO</w:t>
            </w:r>
            <w:r w:rsidRPr="00D81683">
              <w:rPr>
                <w:rFonts w:cstheme="minorHAnsi"/>
                <w:i/>
                <w:vertAlign w:val="subscript"/>
              </w:rPr>
              <w:t xml:space="preserve">2 </w:t>
            </w:r>
            <w:r w:rsidRPr="00D81683">
              <w:rPr>
                <w:rFonts w:cstheme="minorHAnsi"/>
                <w:i/>
              </w:rPr>
              <w:t>y NO</w:t>
            </w:r>
            <w:r w:rsidRPr="00D81683">
              <w:rPr>
                <w:rFonts w:cstheme="minorHAnsi"/>
                <w:i/>
                <w:vertAlign w:val="subscript"/>
              </w:rPr>
              <w:t>x</w:t>
            </w:r>
            <w:r w:rsidRPr="00D81683">
              <w:rPr>
                <w:rFonts w:cstheme="minorHAnsi"/>
                <w:i/>
              </w:rPr>
              <w:t xml:space="preserve">, se debe determinar el promedio horario </w:t>
            </w:r>
            <w:r w:rsidRPr="00D81683">
              <w:rPr>
                <w:rFonts w:cstheme="minorHAnsi"/>
                <w:b/>
                <w:i/>
              </w:rPr>
              <w:t>de cada hora de funcionamiento, durante un año calendario.</w:t>
            </w:r>
            <w:r w:rsidRPr="00D81683">
              <w:rPr>
                <w:rFonts w:cstheme="minorHAnsi"/>
                <w:i/>
              </w:rPr>
              <w:t xml:space="preserve"> </w:t>
            </w:r>
            <w:r w:rsidRPr="00D81683">
              <w:rPr>
                <w:rFonts w:cstheme="minorHAnsi"/>
                <w:b/>
                <w:i/>
              </w:rPr>
              <w:t>El promedio horario obtenido (o sustituido) en cada hora de funcionamiento debe compararse con el límite de emisión aplicable</w:t>
            </w:r>
            <w:r w:rsidRPr="00D81683">
              <w:rPr>
                <w:rFonts w:cstheme="minorHAnsi"/>
                <w:i/>
              </w:rPr>
              <w:t xml:space="preserve"> </w:t>
            </w:r>
            <w:r w:rsidRPr="00D81683">
              <w:rPr>
                <w:rFonts w:cstheme="minorHAnsi"/>
                <w:b/>
                <w:i/>
              </w:rPr>
              <w:t>y determinar para cada una de esas horas de funcionamiento si es una hora de conformidad o de inconformidad”</w:t>
            </w:r>
            <w:r w:rsidRPr="00D81683">
              <w:rPr>
                <w:rFonts w:cstheme="minorHAnsi"/>
                <w:b/>
              </w:rPr>
              <w:t>.</w:t>
            </w:r>
          </w:p>
          <w:p w14:paraId="74C84FF9" w14:textId="0D36BA3F" w:rsidR="00B83754" w:rsidRPr="00D81683" w:rsidRDefault="00F25038" w:rsidP="00830AC9">
            <w:pPr>
              <w:pStyle w:val="Prrafodelista"/>
              <w:numPr>
                <w:ilvl w:val="0"/>
                <w:numId w:val="6"/>
              </w:numPr>
              <w:ind w:left="426"/>
              <w:rPr>
                <w:b/>
              </w:rPr>
            </w:pPr>
            <w:r w:rsidRPr="00D81683">
              <w:t>Punto N° 3 del artículo tercero de la resolución exenta N° 33 “</w:t>
            </w:r>
            <w:r w:rsidRPr="00D81683">
              <w:rPr>
                <w:b/>
                <w:i/>
              </w:rPr>
              <w:t>en caso que se detecte una superación del límite horario, el regulado deberá justificar que tal superación se debe a una operación de encendido o apagado, o que se debe a fallas producto de un caso fortuito o de fuerza mayor</w:t>
            </w:r>
            <w:r w:rsidRPr="00D81683">
              <w:t>”.</w:t>
            </w:r>
          </w:p>
        </w:tc>
      </w:tr>
      <w:tr w:rsidR="00117E5A" w:rsidRPr="00D81683" w14:paraId="6E0C7259" w14:textId="77777777" w:rsidTr="004C3DB6">
        <w:trPr>
          <w:trHeight w:val="627"/>
        </w:trPr>
        <w:tc>
          <w:tcPr>
            <w:tcW w:w="5000" w:type="pct"/>
          </w:tcPr>
          <w:p w14:paraId="7C6B4DEF" w14:textId="7C0FE78F" w:rsidR="00117E5A" w:rsidRPr="00D81683" w:rsidRDefault="00117E5A" w:rsidP="004C3DB6">
            <w:r w:rsidRPr="00D81683">
              <w:t>Con relación a los datos del  3</w:t>
            </w:r>
            <w:r w:rsidRPr="00D81683">
              <w:rPr>
                <w:vertAlign w:val="superscript"/>
              </w:rPr>
              <w:t>er</w:t>
            </w:r>
            <w:r w:rsidRPr="00D81683">
              <w:t xml:space="preserve"> reporte trimestral, es posible indicar que:</w:t>
            </w:r>
          </w:p>
          <w:tbl>
            <w:tblPr>
              <w:tblStyle w:val="Tablaconcuadrcula"/>
              <w:tblW w:w="4913" w:type="pct"/>
              <w:tblInd w:w="137" w:type="dxa"/>
              <w:tblLook w:val="04A0" w:firstRow="1" w:lastRow="0" w:firstColumn="1" w:lastColumn="0" w:noHBand="0" w:noVBand="1"/>
            </w:tblPr>
            <w:tblGrid>
              <w:gridCol w:w="2723"/>
              <w:gridCol w:w="10381"/>
            </w:tblGrid>
            <w:tr w:rsidR="00117E5A" w:rsidRPr="00D81683" w14:paraId="5CC35C7D" w14:textId="77777777" w:rsidTr="00355E4D">
              <w:trPr>
                <w:trHeight w:val="333"/>
                <w:tblHeader/>
              </w:trPr>
              <w:tc>
                <w:tcPr>
                  <w:tcW w:w="1039" w:type="pct"/>
                  <w:tcBorders>
                    <w:bottom w:val="single" w:sz="4" w:space="0" w:color="auto"/>
                  </w:tcBorders>
                  <w:shd w:val="clear" w:color="auto" w:fill="D9D9D9" w:themeFill="background1" w:themeFillShade="D9"/>
                  <w:vAlign w:val="center"/>
                </w:tcPr>
                <w:p w14:paraId="3B99C66E" w14:textId="77777777" w:rsidR="00117E5A" w:rsidRPr="00D81683" w:rsidRDefault="00117E5A" w:rsidP="004C3DB6">
                  <w:pPr>
                    <w:spacing w:line="276" w:lineRule="auto"/>
                    <w:jc w:val="center"/>
                    <w:rPr>
                      <w:rFonts w:ascii="Calibri" w:hAnsi="Calibri" w:cstheme="minorHAnsi"/>
                      <w:b/>
                    </w:rPr>
                  </w:pPr>
                  <w:r w:rsidRPr="00D81683">
                    <w:rPr>
                      <w:rFonts w:ascii="Calibri" w:hAnsi="Calibri" w:cstheme="minorHAnsi"/>
                      <w:b/>
                    </w:rPr>
                    <w:t>Período de operación</w:t>
                  </w:r>
                </w:p>
              </w:tc>
              <w:tc>
                <w:tcPr>
                  <w:tcW w:w="3961" w:type="pct"/>
                  <w:tcBorders>
                    <w:bottom w:val="single" w:sz="4" w:space="0" w:color="auto"/>
                  </w:tcBorders>
                  <w:shd w:val="clear" w:color="auto" w:fill="D9D9D9" w:themeFill="background1" w:themeFillShade="D9"/>
                  <w:vAlign w:val="center"/>
                </w:tcPr>
                <w:p w14:paraId="155E4680" w14:textId="77777777" w:rsidR="00117E5A" w:rsidRPr="00D81683" w:rsidRDefault="00117E5A" w:rsidP="004C3DB6">
                  <w:pPr>
                    <w:spacing w:line="276" w:lineRule="auto"/>
                    <w:jc w:val="center"/>
                    <w:rPr>
                      <w:rFonts w:ascii="Calibri" w:hAnsi="Calibri" w:cstheme="minorHAnsi"/>
                      <w:b/>
                    </w:rPr>
                  </w:pPr>
                  <w:r w:rsidRPr="00D81683">
                    <w:rPr>
                      <w:rFonts w:ascii="Calibri" w:hAnsi="Calibri" w:cstheme="minorHAnsi"/>
                      <w:b/>
                    </w:rPr>
                    <w:t>Hechos Constatados y Observaciones</w:t>
                  </w:r>
                </w:p>
              </w:tc>
            </w:tr>
            <w:tr w:rsidR="00830AC9" w:rsidRPr="00D81683" w14:paraId="3022AE6C" w14:textId="77777777" w:rsidTr="00355E4D">
              <w:trPr>
                <w:trHeight w:val="687"/>
              </w:trPr>
              <w:tc>
                <w:tcPr>
                  <w:tcW w:w="1039" w:type="pct"/>
                  <w:vAlign w:val="center"/>
                </w:tcPr>
                <w:p w14:paraId="4DC005E5" w14:textId="6D2733A6" w:rsidR="00830AC9" w:rsidRPr="00D81683" w:rsidRDefault="00830AC9" w:rsidP="00393242">
                  <w:pPr>
                    <w:spacing w:line="276" w:lineRule="auto"/>
                    <w:jc w:val="left"/>
                    <w:rPr>
                      <w:rFonts w:cstheme="minorHAnsi"/>
                    </w:rPr>
                  </w:pPr>
                  <w:r w:rsidRPr="00D81683">
                    <w:rPr>
                      <w:rFonts w:cstheme="minorHAnsi"/>
                    </w:rPr>
                    <w:t>Horas de Encendido (HE)</w:t>
                  </w:r>
                </w:p>
              </w:tc>
              <w:tc>
                <w:tcPr>
                  <w:tcW w:w="3961" w:type="pct"/>
                  <w:vAlign w:val="center"/>
                </w:tcPr>
                <w:p w14:paraId="064F6D59" w14:textId="1220DCA5" w:rsidR="00830AC9" w:rsidRPr="00D81683" w:rsidRDefault="00D81683" w:rsidP="004A0E9B">
                  <w:pPr>
                    <w:pStyle w:val="Prrafodelista"/>
                    <w:numPr>
                      <w:ilvl w:val="0"/>
                      <w:numId w:val="7"/>
                    </w:numPr>
                    <w:rPr>
                      <w:rFonts w:cstheme="minorHAnsi"/>
                    </w:rPr>
                  </w:pPr>
                  <w:r>
                    <w:t>La Fuente no presenta f</w:t>
                  </w:r>
                  <w:r w:rsidR="004A0E9B" w:rsidRPr="00D81683">
                    <w:t>uncionamiento en las fechas contempladas para el 3</w:t>
                  </w:r>
                  <w:r w:rsidR="004A0E9B" w:rsidRPr="00D81683">
                    <w:rPr>
                      <w:vertAlign w:val="superscript"/>
                    </w:rPr>
                    <w:t>er</w:t>
                  </w:r>
                  <w:r w:rsidR="004A0E9B" w:rsidRPr="00D81683">
                    <w:t xml:space="preserve"> Reporte Trimestral.  </w:t>
                  </w:r>
                </w:p>
              </w:tc>
            </w:tr>
            <w:tr w:rsidR="00E009B7" w:rsidRPr="00D81683" w14:paraId="39DDB113" w14:textId="77777777" w:rsidTr="00355E4D">
              <w:trPr>
                <w:trHeight w:val="679"/>
              </w:trPr>
              <w:tc>
                <w:tcPr>
                  <w:tcW w:w="1039" w:type="pct"/>
                  <w:vAlign w:val="center"/>
                </w:tcPr>
                <w:p w14:paraId="3D8A3CD3" w14:textId="462993A6" w:rsidR="00E009B7" w:rsidRPr="00D81683" w:rsidRDefault="00786285" w:rsidP="00393242">
                  <w:pPr>
                    <w:widowControl w:val="0"/>
                    <w:overflowPunct w:val="0"/>
                    <w:autoSpaceDE w:val="0"/>
                    <w:autoSpaceDN w:val="0"/>
                    <w:adjustRightInd w:val="0"/>
                    <w:spacing w:after="60" w:line="276" w:lineRule="auto"/>
                    <w:jc w:val="left"/>
                    <w:rPr>
                      <w:rFonts w:cstheme="minorHAnsi"/>
                    </w:rPr>
                  </w:pPr>
                  <w:r w:rsidRPr="00D81683">
                    <w:rPr>
                      <w:rFonts w:cstheme="minorHAnsi"/>
                    </w:rPr>
                    <w:t>Horas de Régimen (RE)</w:t>
                  </w:r>
                </w:p>
              </w:tc>
              <w:tc>
                <w:tcPr>
                  <w:tcW w:w="3961" w:type="pct"/>
                  <w:vAlign w:val="center"/>
                </w:tcPr>
                <w:p w14:paraId="7B4C5173" w14:textId="290AC4D0" w:rsidR="00E009B7" w:rsidRPr="00D81683" w:rsidRDefault="00D81683" w:rsidP="004A0E9B">
                  <w:pPr>
                    <w:pStyle w:val="Prrafodelista"/>
                    <w:numPr>
                      <w:ilvl w:val="0"/>
                      <w:numId w:val="2"/>
                    </w:numPr>
                    <w:ind w:left="377"/>
                    <w:rPr>
                      <w:rFonts w:cstheme="minorHAnsi"/>
                    </w:rPr>
                  </w:pPr>
                  <w:r>
                    <w:t>La Fuente no presenta f</w:t>
                  </w:r>
                  <w:r w:rsidR="004A0E9B" w:rsidRPr="00D81683">
                    <w:t>uncionamiento en las fechas contempladas para el 3</w:t>
                  </w:r>
                  <w:r w:rsidR="004A0E9B" w:rsidRPr="00D81683">
                    <w:rPr>
                      <w:vertAlign w:val="superscript"/>
                    </w:rPr>
                    <w:t>er</w:t>
                  </w:r>
                  <w:r w:rsidR="004A0E9B" w:rsidRPr="00D81683">
                    <w:t xml:space="preserve"> Reporte Trimestral.  </w:t>
                  </w:r>
                </w:p>
              </w:tc>
            </w:tr>
            <w:tr w:rsidR="00E009B7" w:rsidRPr="00D81683" w14:paraId="00DEE04C" w14:textId="77777777" w:rsidTr="00355E4D">
              <w:trPr>
                <w:trHeight w:val="720"/>
              </w:trPr>
              <w:tc>
                <w:tcPr>
                  <w:tcW w:w="1039" w:type="pct"/>
                  <w:shd w:val="clear" w:color="auto" w:fill="auto"/>
                  <w:vAlign w:val="center"/>
                </w:tcPr>
                <w:p w14:paraId="08DEE8F8" w14:textId="07772FA4" w:rsidR="00E009B7" w:rsidRPr="00D81683" w:rsidRDefault="00E009B7" w:rsidP="00393242">
                  <w:pPr>
                    <w:widowControl w:val="0"/>
                    <w:overflowPunct w:val="0"/>
                    <w:autoSpaceDE w:val="0"/>
                    <w:autoSpaceDN w:val="0"/>
                    <w:adjustRightInd w:val="0"/>
                    <w:spacing w:line="276" w:lineRule="auto"/>
                    <w:jc w:val="left"/>
                    <w:rPr>
                      <w:rFonts w:cstheme="minorHAnsi"/>
                    </w:rPr>
                  </w:pPr>
                  <w:r w:rsidRPr="00D81683">
                    <w:rPr>
                      <w:rFonts w:cstheme="minorHAnsi"/>
                    </w:rPr>
                    <w:t>Horas de Apagado (HA</w:t>
                  </w:r>
                  <w:r w:rsidR="00786285" w:rsidRPr="00D81683">
                    <w:rPr>
                      <w:rFonts w:cstheme="minorHAnsi"/>
                    </w:rPr>
                    <w:t>)</w:t>
                  </w:r>
                </w:p>
              </w:tc>
              <w:tc>
                <w:tcPr>
                  <w:tcW w:w="3961" w:type="pct"/>
                  <w:shd w:val="clear" w:color="auto" w:fill="auto"/>
                  <w:vAlign w:val="center"/>
                </w:tcPr>
                <w:p w14:paraId="6A9C1502" w14:textId="65AA9385" w:rsidR="00E009B7" w:rsidRPr="00D81683" w:rsidRDefault="00D81683" w:rsidP="004A0E9B">
                  <w:pPr>
                    <w:pStyle w:val="Prrafodelista"/>
                    <w:numPr>
                      <w:ilvl w:val="0"/>
                      <w:numId w:val="2"/>
                    </w:numPr>
                    <w:ind w:left="377"/>
                    <w:rPr>
                      <w:rFonts w:cstheme="minorHAnsi"/>
                    </w:rPr>
                  </w:pPr>
                  <w:r>
                    <w:t>La Fuente no presenta f</w:t>
                  </w:r>
                  <w:r w:rsidR="004A0E9B" w:rsidRPr="00D81683">
                    <w:t>uncionamiento en las fechas contempladas para el 3</w:t>
                  </w:r>
                  <w:r w:rsidR="004A0E9B" w:rsidRPr="00D81683">
                    <w:rPr>
                      <w:vertAlign w:val="superscript"/>
                    </w:rPr>
                    <w:t>er</w:t>
                  </w:r>
                  <w:r w:rsidR="004A0E9B" w:rsidRPr="00D81683">
                    <w:t xml:space="preserve"> Reporte Trimestral.  </w:t>
                  </w:r>
                </w:p>
              </w:tc>
            </w:tr>
            <w:tr w:rsidR="00E009B7" w:rsidRPr="00D81683" w14:paraId="582F5807" w14:textId="77777777" w:rsidTr="00355E4D">
              <w:trPr>
                <w:trHeight w:val="537"/>
              </w:trPr>
              <w:tc>
                <w:tcPr>
                  <w:tcW w:w="1039" w:type="pct"/>
                  <w:vAlign w:val="center"/>
                </w:tcPr>
                <w:p w14:paraId="014F6CAD" w14:textId="6D1129BF" w:rsidR="00E009B7" w:rsidRPr="00D81683" w:rsidRDefault="00786285" w:rsidP="00393242">
                  <w:pPr>
                    <w:spacing w:after="60" w:line="276" w:lineRule="auto"/>
                    <w:jc w:val="left"/>
                    <w:rPr>
                      <w:rFonts w:cstheme="minorHAnsi"/>
                    </w:rPr>
                  </w:pPr>
                  <w:r w:rsidRPr="00D81683">
                    <w:rPr>
                      <w:rFonts w:cstheme="minorHAnsi"/>
                    </w:rPr>
                    <w:t>Horas de Falla (F)</w:t>
                  </w:r>
                </w:p>
              </w:tc>
              <w:tc>
                <w:tcPr>
                  <w:tcW w:w="3961" w:type="pct"/>
                  <w:vAlign w:val="center"/>
                </w:tcPr>
                <w:p w14:paraId="6F52D7D7" w14:textId="4234024C" w:rsidR="00E009B7" w:rsidRPr="00D81683" w:rsidRDefault="00D81683" w:rsidP="004A0E9B">
                  <w:pPr>
                    <w:pStyle w:val="Prrafodelista"/>
                    <w:numPr>
                      <w:ilvl w:val="0"/>
                      <w:numId w:val="2"/>
                    </w:numPr>
                    <w:ind w:left="377"/>
                    <w:rPr>
                      <w:rFonts w:cstheme="minorHAnsi"/>
                    </w:rPr>
                  </w:pPr>
                  <w:r>
                    <w:t>La Fuente no presenta f</w:t>
                  </w:r>
                  <w:r w:rsidR="004A0E9B" w:rsidRPr="00D81683">
                    <w:t>uncionamiento en las fechas contempladas para el 3</w:t>
                  </w:r>
                  <w:r w:rsidR="004A0E9B" w:rsidRPr="00D81683">
                    <w:rPr>
                      <w:vertAlign w:val="superscript"/>
                    </w:rPr>
                    <w:t>er</w:t>
                  </w:r>
                  <w:r w:rsidR="004A0E9B" w:rsidRPr="00D81683">
                    <w:t xml:space="preserve"> Reporte Trimestral.  </w:t>
                  </w:r>
                </w:p>
              </w:tc>
            </w:tr>
            <w:tr w:rsidR="00E009B7" w:rsidRPr="00D81683" w14:paraId="12A124B4" w14:textId="77777777" w:rsidTr="00355E4D">
              <w:trPr>
                <w:trHeight w:val="710"/>
              </w:trPr>
              <w:tc>
                <w:tcPr>
                  <w:tcW w:w="1039" w:type="pct"/>
                  <w:vAlign w:val="center"/>
                </w:tcPr>
                <w:p w14:paraId="2B50E760" w14:textId="1CBA5C9E" w:rsidR="00E009B7" w:rsidRPr="00D81683" w:rsidRDefault="00D33627" w:rsidP="00393242">
                  <w:pPr>
                    <w:spacing w:after="60" w:line="276" w:lineRule="auto"/>
                    <w:jc w:val="left"/>
                    <w:rPr>
                      <w:rFonts w:cstheme="minorHAnsi"/>
                    </w:rPr>
                  </w:pPr>
                  <w:r w:rsidRPr="00D81683">
                    <w:rPr>
                      <w:rFonts w:cstheme="minorHAnsi"/>
                    </w:rPr>
                    <w:t>Horas de Detención Programadas (DP) y H</w:t>
                  </w:r>
                  <w:r w:rsidR="00786285" w:rsidRPr="00D81683">
                    <w:rPr>
                      <w:rFonts w:cstheme="minorHAnsi"/>
                    </w:rPr>
                    <w:t>oras de Detención No Programada</w:t>
                  </w:r>
                  <w:r w:rsidR="00387BDC" w:rsidRPr="00D81683">
                    <w:rPr>
                      <w:rFonts w:cstheme="minorHAnsi"/>
                    </w:rPr>
                    <w:t xml:space="preserve">s </w:t>
                  </w:r>
                  <w:r w:rsidR="00786285" w:rsidRPr="00D81683">
                    <w:rPr>
                      <w:rFonts w:cstheme="minorHAnsi"/>
                    </w:rPr>
                    <w:t>(DNP)</w:t>
                  </w:r>
                </w:p>
              </w:tc>
              <w:tc>
                <w:tcPr>
                  <w:tcW w:w="3961" w:type="pct"/>
                  <w:vAlign w:val="center"/>
                </w:tcPr>
                <w:p w14:paraId="2CDC8806" w14:textId="6BA598CC" w:rsidR="00E009B7" w:rsidRPr="00D81683" w:rsidRDefault="00D81683" w:rsidP="004A0E9B">
                  <w:pPr>
                    <w:pStyle w:val="Prrafodelista"/>
                    <w:numPr>
                      <w:ilvl w:val="0"/>
                      <w:numId w:val="2"/>
                    </w:numPr>
                    <w:ind w:left="377"/>
                    <w:rPr>
                      <w:rFonts w:cstheme="minorHAnsi"/>
                    </w:rPr>
                  </w:pPr>
                  <w:r>
                    <w:t>La Fuente no presenta f</w:t>
                  </w:r>
                  <w:r w:rsidR="004A0E9B" w:rsidRPr="00D81683">
                    <w:t>uncionamiento en las fechas contempladas para el 3</w:t>
                  </w:r>
                  <w:r w:rsidR="004A0E9B" w:rsidRPr="00D81683">
                    <w:rPr>
                      <w:vertAlign w:val="superscript"/>
                    </w:rPr>
                    <w:t>er</w:t>
                  </w:r>
                  <w:r w:rsidR="004A0E9B" w:rsidRPr="00D81683">
                    <w:t xml:space="preserve"> Reporte Trimestral.  </w:t>
                  </w:r>
                </w:p>
              </w:tc>
            </w:tr>
          </w:tbl>
          <w:p w14:paraId="53152A81" w14:textId="6F056A87" w:rsidR="000D3013" w:rsidRPr="00D81683" w:rsidRDefault="004A0E9B" w:rsidP="00126683">
            <w:r w:rsidRPr="00D81683">
              <w:rPr>
                <w:b/>
              </w:rPr>
              <w:t>De acuerdo a los antecedentes, la fuente no funcionó en las fechas contempladas para</w:t>
            </w:r>
            <w:r w:rsidR="00126683" w:rsidRPr="00D81683">
              <w:rPr>
                <w:b/>
              </w:rPr>
              <w:t xml:space="preserve"> el 3</w:t>
            </w:r>
            <w:r w:rsidR="00126683" w:rsidRPr="00D81683">
              <w:rPr>
                <w:b/>
                <w:vertAlign w:val="superscript"/>
              </w:rPr>
              <w:t xml:space="preserve">er </w:t>
            </w:r>
            <w:r w:rsidR="00126683" w:rsidRPr="00D81683">
              <w:rPr>
                <w:b/>
              </w:rPr>
              <w:t>trimestre.</w:t>
            </w:r>
          </w:p>
        </w:tc>
      </w:tr>
    </w:tbl>
    <w:p w14:paraId="6E8BB837" w14:textId="77777777" w:rsidR="00117E5A" w:rsidRPr="00962BD4" w:rsidRDefault="00117E5A" w:rsidP="00117E5A">
      <w:pPr>
        <w:jc w:val="left"/>
        <w:rPr>
          <w:rFonts w:cstheme="minorHAnsi"/>
          <w:b/>
          <w:color w:val="000000" w:themeColor="text1"/>
          <w:sz w:val="14"/>
          <w:szCs w:val="24"/>
          <w:highlight w:val="yellow"/>
        </w:rPr>
        <w:sectPr w:rsidR="00117E5A" w:rsidRPr="00962BD4" w:rsidSect="00A70F8F">
          <w:pgSz w:w="15840" w:h="12240" w:orient="landscape"/>
          <w:pgMar w:top="1134" w:right="1134" w:bottom="1134" w:left="1134" w:header="709" w:footer="709" w:gutter="0"/>
          <w:cols w:space="708"/>
          <w:docGrid w:linePitch="360"/>
        </w:sectPr>
      </w:pPr>
    </w:p>
    <w:p w14:paraId="161445D6" w14:textId="11814F25" w:rsidR="00F5685E" w:rsidRPr="00523693" w:rsidRDefault="00F5685E" w:rsidP="00F5685E">
      <w:pPr>
        <w:pStyle w:val="Ttulo2"/>
      </w:pPr>
      <w:bookmarkStart w:id="67" w:name="_Toc463261740"/>
      <w:r w:rsidRPr="00523693">
        <w:t>Resumen de datos reportados durante el 4</w:t>
      </w:r>
      <w:r w:rsidRPr="00523693">
        <w:rPr>
          <w:vertAlign w:val="superscript"/>
        </w:rPr>
        <w:t>o</w:t>
      </w:r>
      <w:r w:rsidRPr="00523693">
        <w:t xml:space="preserve"> reporte trimestral.</w:t>
      </w:r>
      <w:bookmarkEnd w:id="67"/>
    </w:p>
    <w:p w14:paraId="22C7E0EF" w14:textId="77777777" w:rsidR="00F5685E" w:rsidRPr="00523693" w:rsidRDefault="00F5685E" w:rsidP="00F5685E"/>
    <w:tbl>
      <w:tblPr>
        <w:tblStyle w:val="Tablaconcuadrcula"/>
        <w:tblW w:w="5000" w:type="pct"/>
        <w:tblLook w:val="04A0" w:firstRow="1" w:lastRow="0" w:firstColumn="1" w:lastColumn="0" w:noHBand="0" w:noVBand="1"/>
      </w:tblPr>
      <w:tblGrid>
        <w:gridCol w:w="13562"/>
      </w:tblGrid>
      <w:tr w:rsidR="00F5685E" w:rsidRPr="00D81683" w14:paraId="14DDC679" w14:textId="77777777" w:rsidTr="004C3DB6">
        <w:trPr>
          <w:trHeight w:val="319"/>
        </w:trPr>
        <w:tc>
          <w:tcPr>
            <w:tcW w:w="5000" w:type="pct"/>
            <w:tcBorders>
              <w:bottom w:val="single" w:sz="4" w:space="0" w:color="auto"/>
            </w:tcBorders>
          </w:tcPr>
          <w:p w14:paraId="690D0185" w14:textId="77777777" w:rsidR="00F5685E" w:rsidRPr="00D81683" w:rsidRDefault="00F5685E" w:rsidP="004C3DB6">
            <w:r w:rsidRPr="00D81683">
              <w:rPr>
                <w:b/>
              </w:rPr>
              <w:t xml:space="preserve">Exigencia (s): </w:t>
            </w:r>
            <w:r w:rsidRPr="00D81683">
              <w:t xml:space="preserve"> </w:t>
            </w:r>
          </w:p>
          <w:p w14:paraId="3BD6084B" w14:textId="77777777" w:rsidR="00570D04" w:rsidRPr="00D81683" w:rsidRDefault="00570D04" w:rsidP="00830AC9">
            <w:pPr>
              <w:pStyle w:val="Prrafodelista"/>
              <w:numPr>
                <w:ilvl w:val="0"/>
                <w:numId w:val="6"/>
              </w:numPr>
              <w:ind w:left="426"/>
            </w:pPr>
            <w:r w:rsidRPr="00D81683">
              <w:t>Artículo 12° del D.S. N°13/2011: “Los titulares de las fuentes emisoras presentarán… un reporte del monitoreo continuo de emisiones, trimestralmente, durante un año calendario,…”</w:t>
            </w:r>
          </w:p>
          <w:p w14:paraId="1D090921" w14:textId="77777777" w:rsidR="00570D04" w:rsidRPr="00D81683" w:rsidRDefault="00570D04" w:rsidP="00570D04">
            <w:pPr>
              <w:pStyle w:val="Prrafodelista"/>
              <w:ind w:left="426"/>
            </w:pPr>
          </w:p>
          <w:p w14:paraId="7EAFEF55" w14:textId="77777777" w:rsidR="00570D04" w:rsidRPr="00D81683" w:rsidRDefault="00570D04" w:rsidP="00830AC9">
            <w:pPr>
              <w:pStyle w:val="Prrafodelista"/>
              <w:numPr>
                <w:ilvl w:val="0"/>
                <w:numId w:val="6"/>
              </w:numPr>
              <w:ind w:left="426"/>
            </w:pPr>
            <w:r w:rsidRPr="00D81683">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3E7D807F" w14:textId="77777777" w:rsidR="00570D04" w:rsidRPr="00D81683" w:rsidRDefault="00570D04" w:rsidP="00570D04"/>
          <w:p w14:paraId="6FB76246" w14:textId="77777777" w:rsidR="00570D04" w:rsidRPr="00D81683" w:rsidRDefault="00570D04" w:rsidP="00830AC9">
            <w:pPr>
              <w:pStyle w:val="Prrafodelista"/>
              <w:numPr>
                <w:ilvl w:val="0"/>
                <w:numId w:val="6"/>
              </w:numPr>
              <w:ind w:left="426"/>
              <w:rPr>
                <w:b/>
              </w:rPr>
            </w:pPr>
            <w:r w:rsidRPr="00D81683">
              <w:rPr>
                <w:rFonts w:cstheme="minorHAnsi"/>
              </w:rPr>
              <w:t>Punto N° 5, letra a, de la Interpretación Administrativa del D.S. N°13 (Circular IN.AD.N° 1/2015): “</w:t>
            </w:r>
            <w:r w:rsidRPr="00D81683">
              <w:rPr>
                <w:rFonts w:cstheme="minorHAnsi"/>
                <w:i/>
              </w:rPr>
              <w:t>Para el caso de MP, SO</w:t>
            </w:r>
            <w:r w:rsidRPr="00D81683">
              <w:rPr>
                <w:rFonts w:cstheme="minorHAnsi"/>
                <w:i/>
                <w:vertAlign w:val="subscript"/>
              </w:rPr>
              <w:t xml:space="preserve">2 </w:t>
            </w:r>
            <w:r w:rsidRPr="00D81683">
              <w:rPr>
                <w:rFonts w:cstheme="minorHAnsi"/>
                <w:i/>
              </w:rPr>
              <w:t>y NO</w:t>
            </w:r>
            <w:r w:rsidRPr="00D81683">
              <w:rPr>
                <w:rFonts w:cstheme="minorHAnsi"/>
                <w:i/>
                <w:vertAlign w:val="subscript"/>
              </w:rPr>
              <w:t>x</w:t>
            </w:r>
            <w:r w:rsidRPr="00D81683">
              <w:rPr>
                <w:rFonts w:cstheme="minorHAnsi"/>
                <w:i/>
              </w:rPr>
              <w:t xml:space="preserve">, se debe determinar el promedio horario </w:t>
            </w:r>
            <w:r w:rsidRPr="00D81683">
              <w:rPr>
                <w:rFonts w:cstheme="minorHAnsi"/>
                <w:b/>
                <w:i/>
              </w:rPr>
              <w:t>de cada hora de funcionamiento, durante un año calendario.</w:t>
            </w:r>
            <w:r w:rsidRPr="00D81683">
              <w:rPr>
                <w:rFonts w:cstheme="minorHAnsi"/>
                <w:i/>
              </w:rPr>
              <w:t xml:space="preserve"> </w:t>
            </w:r>
            <w:r w:rsidRPr="00D81683">
              <w:rPr>
                <w:rFonts w:cstheme="minorHAnsi"/>
                <w:b/>
                <w:i/>
              </w:rPr>
              <w:t>El promedio horario obtenido (o sustituido) en cada hora de funcionamiento debe compararse con el límite de emisión aplicable</w:t>
            </w:r>
            <w:r w:rsidRPr="00D81683">
              <w:rPr>
                <w:rFonts w:cstheme="minorHAnsi"/>
                <w:i/>
              </w:rPr>
              <w:t xml:space="preserve"> </w:t>
            </w:r>
            <w:r w:rsidRPr="00D81683">
              <w:rPr>
                <w:rFonts w:cstheme="minorHAnsi"/>
                <w:b/>
                <w:i/>
              </w:rPr>
              <w:t>y determinar para cada una de esas horas de funcionamiento si es una hora de conformidad o de inconformidad”</w:t>
            </w:r>
            <w:r w:rsidRPr="00D81683">
              <w:rPr>
                <w:rFonts w:cstheme="minorHAnsi"/>
                <w:b/>
              </w:rPr>
              <w:t>.</w:t>
            </w:r>
          </w:p>
          <w:p w14:paraId="694204F9" w14:textId="77777777" w:rsidR="00570D04" w:rsidRPr="00D81683" w:rsidRDefault="00570D04" w:rsidP="00570D04">
            <w:pPr>
              <w:pStyle w:val="Prrafodelista"/>
              <w:rPr>
                <w:b/>
              </w:rPr>
            </w:pPr>
          </w:p>
          <w:p w14:paraId="4383082F" w14:textId="24C5B3E1" w:rsidR="00F5685E" w:rsidRPr="00D81683" w:rsidRDefault="00570D04" w:rsidP="00830AC9">
            <w:pPr>
              <w:pStyle w:val="Prrafodelista"/>
              <w:numPr>
                <w:ilvl w:val="0"/>
                <w:numId w:val="6"/>
              </w:numPr>
              <w:ind w:left="426"/>
              <w:rPr>
                <w:b/>
              </w:rPr>
            </w:pPr>
            <w:r w:rsidRPr="00D81683">
              <w:t>Punto N° 3 del artículo tercero de la resolución exenta N° 33 “</w:t>
            </w:r>
            <w:r w:rsidRPr="00D81683">
              <w:rPr>
                <w:b/>
                <w:i/>
              </w:rPr>
              <w:t>en caso que se detecte una superación del límite horario, el regulado deberá justificar que tal superación se debe a una operación de encendido o apagado, o que se debe a fallas producto de un caso fortuito o de fuerza mayor</w:t>
            </w:r>
            <w:r w:rsidRPr="00D81683">
              <w:t>”.</w:t>
            </w:r>
          </w:p>
        </w:tc>
      </w:tr>
      <w:tr w:rsidR="00F5685E" w:rsidRPr="00D81683" w14:paraId="43DD0DAE" w14:textId="77777777" w:rsidTr="004C3DB6">
        <w:trPr>
          <w:trHeight w:val="627"/>
        </w:trPr>
        <w:tc>
          <w:tcPr>
            <w:tcW w:w="5000" w:type="pct"/>
          </w:tcPr>
          <w:p w14:paraId="6131A000" w14:textId="14BA8B15" w:rsidR="00F5685E" w:rsidRPr="00D81683" w:rsidRDefault="00EA17DA" w:rsidP="004C3DB6">
            <w:r w:rsidRPr="00D81683">
              <w:t>Con relación a los datos del  4</w:t>
            </w:r>
            <w:r w:rsidR="001E2E49" w:rsidRPr="00D81683">
              <w:rPr>
                <w:vertAlign w:val="superscript"/>
              </w:rPr>
              <w:t>o</w:t>
            </w:r>
            <w:r w:rsidR="00F5685E" w:rsidRPr="00D81683">
              <w:t xml:space="preserve"> reporte trimestral, es posible indicar que:</w:t>
            </w:r>
          </w:p>
          <w:tbl>
            <w:tblPr>
              <w:tblStyle w:val="Tablaconcuadrcula"/>
              <w:tblW w:w="4860" w:type="pct"/>
              <w:tblInd w:w="137" w:type="dxa"/>
              <w:tblLook w:val="04A0" w:firstRow="1" w:lastRow="0" w:firstColumn="1" w:lastColumn="0" w:noHBand="0" w:noVBand="1"/>
            </w:tblPr>
            <w:tblGrid>
              <w:gridCol w:w="2722"/>
              <w:gridCol w:w="10241"/>
            </w:tblGrid>
            <w:tr w:rsidR="00F5685E" w:rsidRPr="00D81683" w14:paraId="6FE007AE" w14:textId="77777777" w:rsidTr="00355E4D">
              <w:trPr>
                <w:trHeight w:val="333"/>
                <w:tblHeader/>
              </w:trPr>
              <w:tc>
                <w:tcPr>
                  <w:tcW w:w="1050" w:type="pct"/>
                  <w:tcBorders>
                    <w:bottom w:val="single" w:sz="4" w:space="0" w:color="auto"/>
                  </w:tcBorders>
                  <w:shd w:val="clear" w:color="auto" w:fill="D9D9D9" w:themeFill="background1" w:themeFillShade="D9"/>
                  <w:vAlign w:val="center"/>
                </w:tcPr>
                <w:p w14:paraId="47D41ABB" w14:textId="77777777" w:rsidR="00F5685E" w:rsidRPr="00D81683" w:rsidRDefault="00F5685E" w:rsidP="004C3DB6">
                  <w:pPr>
                    <w:spacing w:line="276" w:lineRule="auto"/>
                    <w:jc w:val="center"/>
                    <w:rPr>
                      <w:rFonts w:ascii="Calibri" w:hAnsi="Calibri" w:cstheme="minorHAnsi"/>
                      <w:b/>
                    </w:rPr>
                  </w:pPr>
                  <w:r w:rsidRPr="00D81683">
                    <w:rPr>
                      <w:rFonts w:ascii="Calibri" w:hAnsi="Calibri" w:cstheme="minorHAnsi"/>
                      <w:b/>
                    </w:rPr>
                    <w:t>Período de operación</w:t>
                  </w:r>
                </w:p>
              </w:tc>
              <w:tc>
                <w:tcPr>
                  <w:tcW w:w="3950" w:type="pct"/>
                  <w:tcBorders>
                    <w:bottom w:val="single" w:sz="4" w:space="0" w:color="auto"/>
                  </w:tcBorders>
                  <w:shd w:val="clear" w:color="auto" w:fill="D9D9D9" w:themeFill="background1" w:themeFillShade="D9"/>
                  <w:vAlign w:val="center"/>
                </w:tcPr>
                <w:p w14:paraId="2F126601" w14:textId="77777777" w:rsidR="00F5685E" w:rsidRPr="00D81683" w:rsidRDefault="00F5685E" w:rsidP="004C3DB6">
                  <w:pPr>
                    <w:spacing w:line="276" w:lineRule="auto"/>
                    <w:jc w:val="center"/>
                    <w:rPr>
                      <w:rFonts w:ascii="Calibri" w:hAnsi="Calibri" w:cstheme="minorHAnsi"/>
                      <w:b/>
                    </w:rPr>
                  </w:pPr>
                  <w:r w:rsidRPr="00D81683">
                    <w:rPr>
                      <w:rFonts w:ascii="Calibri" w:hAnsi="Calibri" w:cstheme="minorHAnsi"/>
                      <w:b/>
                    </w:rPr>
                    <w:t>Hechos Constatados y Observaciones</w:t>
                  </w:r>
                </w:p>
              </w:tc>
            </w:tr>
            <w:tr w:rsidR="00126683" w:rsidRPr="00D81683" w14:paraId="0A141768" w14:textId="77777777" w:rsidTr="00355E4D">
              <w:trPr>
                <w:trHeight w:val="687"/>
              </w:trPr>
              <w:tc>
                <w:tcPr>
                  <w:tcW w:w="1050" w:type="pct"/>
                  <w:vAlign w:val="center"/>
                </w:tcPr>
                <w:p w14:paraId="00939DD1" w14:textId="5B0B8AC8" w:rsidR="00126683" w:rsidRPr="00D81683" w:rsidRDefault="00B1014A" w:rsidP="00126683">
                  <w:pPr>
                    <w:spacing w:line="276" w:lineRule="auto"/>
                    <w:jc w:val="left"/>
                    <w:rPr>
                      <w:rFonts w:cstheme="minorHAnsi"/>
                    </w:rPr>
                  </w:pPr>
                  <w:r w:rsidRPr="00D81683">
                    <w:rPr>
                      <w:rFonts w:cstheme="minorHAnsi"/>
                    </w:rPr>
                    <w:t>Horas de Encendido (HE)</w:t>
                  </w:r>
                </w:p>
              </w:tc>
              <w:tc>
                <w:tcPr>
                  <w:tcW w:w="3950" w:type="pct"/>
                  <w:vAlign w:val="center"/>
                </w:tcPr>
                <w:p w14:paraId="1695C0DA" w14:textId="296123FA" w:rsidR="00126683" w:rsidRPr="00D81683" w:rsidRDefault="00D81683" w:rsidP="00EF332A">
                  <w:pPr>
                    <w:pStyle w:val="Prrafodelista"/>
                    <w:numPr>
                      <w:ilvl w:val="0"/>
                      <w:numId w:val="4"/>
                    </w:numPr>
                    <w:rPr>
                      <w:rFonts w:cstheme="minorHAnsi"/>
                    </w:rPr>
                  </w:pPr>
                  <w:r>
                    <w:t>La Fuente no presenta f</w:t>
                  </w:r>
                  <w:r w:rsidR="004A0E9B" w:rsidRPr="00D81683">
                    <w:t>uncionamiento en las fechas contempladas para el 4</w:t>
                  </w:r>
                  <w:r w:rsidR="004A0E9B" w:rsidRPr="00D81683">
                    <w:rPr>
                      <w:vertAlign w:val="superscript"/>
                    </w:rPr>
                    <w:t>o</w:t>
                  </w:r>
                  <w:r w:rsidR="004A0E9B" w:rsidRPr="00D81683">
                    <w:t xml:space="preserve"> Reporte Trimestral.</w:t>
                  </w:r>
                </w:p>
              </w:tc>
            </w:tr>
            <w:tr w:rsidR="00126683" w:rsidRPr="00D81683" w14:paraId="5861D14A" w14:textId="77777777" w:rsidTr="00355E4D">
              <w:trPr>
                <w:trHeight w:val="679"/>
              </w:trPr>
              <w:tc>
                <w:tcPr>
                  <w:tcW w:w="1050" w:type="pct"/>
                  <w:vAlign w:val="center"/>
                </w:tcPr>
                <w:p w14:paraId="3FD2AAB3" w14:textId="4B823112" w:rsidR="00126683" w:rsidRPr="00D81683" w:rsidRDefault="00B1014A" w:rsidP="00126683">
                  <w:pPr>
                    <w:widowControl w:val="0"/>
                    <w:overflowPunct w:val="0"/>
                    <w:autoSpaceDE w:val="0"/>
                    <w:autoSpaceDN w:val="0"/>
                    <w:adjustRightInd w:val="0"/>
                    <w:spacing w:after="60" w:line="276" w:lineRule="auto"/>
                    <w:jc w:val="left"/>
                    <w:rPr>
                      <w:rFonts w:cstheme="minorHAnsi"/>
                    </w:rPr>
                  </w:pPr>
                  <w:r w:rsidRPr="00D81683">
                    <w:rPr>
                      <w:rFonts w:cstheme="minorHAnsi"/>
                    </w:rPr>
                    <w:t>Horas de Régimen (RE)</w:t>
                  </w:r>
                </w:p>
              </w:tc>
              <w:tc>
                <w:tcPr>
                  <w:tcW w:w="3950" w:type="pct"/>
                  <w:vAlign w:val="center"/>
                </w:tcPr>
                <w:p w14:paraId="0FEB7E88" w14:textId="42271592" w:rsidR="00126683" w:rsidRPr="00D81683" w:rsidRDefault="004A0E9B" w:rsidP="00393242">
                  <w:pPr>
                    <w:pStyle w:val="Prrafodelista"/>
                    <w:numPr>
                      <w:ilvl w:val="0"/>
                      <w:numId w:val="2"/>
                    </w:numPr>
                    <w:ind w:left="377"/>
                    <w:rPr>
                      <w:rFonts w:cstheme="minorHAnsi"/>
                    </w:rPr>
                  </w:pPr>
                  <w:r w:rsidRPr="00D81683">
                    <w:t xml:space="preserve">La Fuente no presenta </w:t>
                  </w:r>
                  <w:r w:rsidR="00D81683">
                    <w:t>f</w:t>
                  </w:r>
                  <w:r w:rsidRPr="00D81683">
                    <w:t>uncionamiento en las fechas contempladas para el 4</w:t>
                  </w:r>
                  <w:r w:rsidRPr="00D81683">
                    <w:rPr>
                      <w:vertAlign w:val="superscript"/>
                    </w:rPr>
                    <w:t>o</w:t>
                  </w:r>
                  <w:r w:rsidRPr="00D81683">
                    <w:t xml:space="preserve"> Reporte Trimestral.</w:t>
                  </w:r>
                </w:p>
              </w:tc>
            </w:tr>
            <w:tr w:rsidR="00126683" w:rsidRPr="00D81683" w14:paraId="5D34F80F" w14:textId="77777777" w:rsidTr="00355E4D">
              <w:trPr>
                <w:trHeight w:val="720"/>
              </w:trPr>
              <w:tc>
                <w:tcPr>
                  <w:tcW w:w="1050" w:type="pct"/>
                  <w:shd w:val="clear" w:color="auto" w:fill="auto"/>
                  <w:vAlign w:val="center"/>
                </w:tcPr>
                <w:p w14:paraId="3BA6F254" w14:textId="5CA14B71" w:rsidR="00126683" w:rsidRPr="00D81683" w:rsidRDefault="00126683" w:rsidP="00B1014A">
                  <w:pPr>
                    <w:widowControl w:val="0"/>
                    <w:overflowPunct w:val="0"/>
                    <w:autoSpaceDE w:val="0"/>
                    <w:autoSpaceDN w:val="0"/>
                    <w:adjustRightInd w:val="0"/>
                    <w:spacing w:line="276" w:lineRule="auto"/>
                    <w:jc w:val="left"/>
                    <w:rPr>
                      <w:rFonts w:cstheme="minorHAnsi"/>
                    </w:rPr>
                  </w:pPr>
                  <w:r w:rsidRPr="00D81683">
                    <w:rPr>
                      <w:rFonts w:cstheme="minorHAnsi"/>
                    </w:rPr>
                    <w:t>Horas de Apagado (HA)</w:t>
                  </w:r>
                </w:p>
              </w:tc>
              <w:tc>
                <w:tcPr>
                  <w:tcW w:w="3950" w:type="pct"/>
                  <w:shd w:val="clear" w:color="auto" w:fill="auto"/>
                  <w:vAlign w:val="center"/>
                </w:tcPr>
                <w:p w14:paraId="0EAB5051" w14:textId="15678F1A" w:rsidR="00126683" w:rsidRPr="00D81683" w:rsidRDefault="00D81683" w:rsidP="00393242">
                  <w:pPr>
                    <w:pStyle w:val="Prrafodelista"/>
                    <w:numPr>
                      <w:ilvl w:val="0"/>
                      <w:numId w:val="2"/>
                    </w:numPr>
                    <w:ind w:left="377"/>
                    <w:rPr>
                      <w:rFonts w:cstheme="minorHAnsi"/>
                    </w:rPr>
                  </w:pPr>
                  <w:r>
                    <w:t>La Fuente no presenta f</w:t>
                  </w:r>
                  <w:r w:rsidR="004A0E9B" w:rsidRPr="00D81683">
                    <w:t>uncionamiento en las fechas contempladas para el 4</w:t>
                  </w:r>
                  <w:r w:rsidR="004A0E9B" w:rsidRPr="00D81683">
                    <w:rPr>
                      <w:vertAlign w:val="superscript"/>
                    </w:rPr>
                    <w:t>o</w:t>
                  </w:r>
                  <w:r w:rsidR="004A0E9B" w:rsidRPr="00D81683">
                    <w:t xml:space="preserve"> Reporte Trimestral.</w:t>
                  </w:r>
                </w:p>
              </w:tc>
            </w:tr>
            <w:tr w:rsidR="00126683" w:rsidRPr="00D81683" w14:paraId="1442F48C" w14:textId="77777777" w:rsidTr="00355E4D">
              <w:trPr>
                <w:trHeight w:val="395"/>
              </w:trPr>
              <w:tc>
                <w:tcPr>
                  <w:tcW w:w="1050" w:type="pct"/>
                  <w:vAlign w:val="center"/>
                </w:tcPr>
                <w:p w14:paraId="541D3FF9" w14:textId="24B6675F" w:rsidR="00126683" w:rsidRPr="00D81683" w:rsidRDefault="00B1014A" w:rsidP="00126683">
                  <w:pPr>
                    <w:spacing w:after="60" w:line="276" w:lineRule="auto"/>
                    <w:jc w:val="left"/>
                    <w:rPr>
                      <w:rFonts w:cstheme="minorHAnsi"/>
                    </w:rPr>
                  </w:pPr>
                  <w:r w:rsidRPr="00D81683">
                    <w:rPr>
                      <w:rFonts w:cstheme="minorHAnsi"/>
                    </w:rPr>
                    <w:t>Horas de Falla (F)</w:t>
                  </w:r>
                </w:p>
              </w:tc>
              <w:tc>
                <w:tcPr>
                  <w:tcW w:w="3950" w:type="pct"/>
                  <w:vAlign w:val="center"/>
                </w:tcPr>
                <w:p w14:paraId="012C1C36" w14:textId="5C251D55" w:rsidR="00126683" w:rsidRPr="00D81683" w:rsidRDefault="00D81683" w:rsidP="00932CEB">
                  <w:pPr>
                    <w:pStyle w:val="Prrafodelista"/>
                    <w:numPr>
                      <w:ilvl w:val="0"/>
                      <w:numId w:val="2"/>
                    </w:numPr>
                    <w:ind w:left="377"/>
                    <w:rPr>
                      <w:rFonts w:cstheme="minorHAnsi"/>
                    </w:rPr>
                  </w:pPr>
                  <w:r>
                    <w:t>La Fuente no presenta f</w:t>
                  </w:r>
                  <w:r w:rsidR="004A0E9B" w:rsidRPr="00D81683">
                    <w:t>uncionamiento en las fechas contempladas para el 4</w:t>
                  </w:r>
                  <w:r w:rsidR="004A0E9B" w:rsidRPr="00D81683">
                    <w:rPr>
                      <w:vertAlign w:val="superscript"/>
                    </w:rPr>
                    <w:t>o</w:t>
                  </w:r>
                  <w:r w:rsidR="004A0E9B" w:rsidRPr="00D81683">
                    <w:t xml:space="preserve"> Reporte Trimestral.</w:t>
                  </w:r>
                </w:p>
              </w:tc>
            </w:tr>
            <w:tr w:rsidR="00126683" w:rsidRPr="00D81683" w14:paraId="76483D1B" w14:textId="77777777" w:rsidTr="00355E4D">
              <w:trPr>
                <w:trHeight w:val="395"/>
              </w:trPr>
              <w:tc>
                <w:tcPr>
                  <w:tcW w:w="1050" w:type="pct"/>
                  <w:vAlign w:val="center"/>
                </w:tcPr>
                <w:p w14:paraId="3E12F3F9" w14:textId="6C3E153E" w:rsidR="00126683" w:rsidRPr="00D81683" w:rsidRDefault="00D33627" w:rsidP="00B1014A">
                  <w:pPr>
                    <w:spacing w:after="60" w:line="276" w:lineRule="auto"/>
                    <w:jc w:val="left"/>
                    <w:rPr>
                      <w:rFonts w:cstheme="minorHAnsi"/>
                    </w:rPr>
                  </w:pPr>
                  <w:r w:rsidRPr="00D81683">
                    <w:rPr>
                      <w:rFonts w:cstheme="minorHAnsi"/>
                    </w:rPr>
                    <w:t>Horas de Detención Programadas (DP) y Horas de Detención No Programada</w:t>
                  </w:r>
                  <w:r w:rsidR="00355E4D" w:rsidRPr="00D81683">
                    <w:rPr>
                      <w:rFonts w:cstheme="minorHAnsi"/>
                    </w:rPr>
                    <w:t>s</w:t>
                  </w:r>
                  <w:r w:rsidR="00B1014A" w:rsidRPr="00D81683">
                    <w:rPr>
                      <w:rFonts w:cstheme="minorHAnsi"/>
                    </w:rPr>
                    <w:t xml:space="preserve"> (DNP)</w:t>
                  </w:r>
                </w:p>
              </w:tc>
              <w:tc>
                <w:tcPr>
                  <w:tcW w:w="3950" w:type="pct"/>
                  <w:vAlign w:val="center"/>
                </w:tcPr>
                <w:p w14:paraId="7826744A" w14:textId="26EAB1FA" w:rsidR="00126683" w:rsidRPr="00D81683" w:rsidRDefault="00D81683" w:rsidP="00387BDC">
                  <w:pPr>
                    <w:pStyle w:val="Prrafodelista"/>
                    <w:numPr>
                      <w:ilvl w:val="0"/>
                      <w:numId w:val="2"/>
                    </w:numPr>
                    <w:ind w:left="377"/>
                  </w:pPr>
                  <w:r>
                    <w:t>La Fuente no presenta f</w:t>
                  </w:r>
                  <w:r w:rsidR="004A0E9B" w:rsidRPr="00D81683">
                    <w:t>uncionamiento en las fechas contempladas para el 4</w:t>
                  </w:r>
                  <w:r w:rsidR="004A0E9B" w:rsidRPr="00D81683">
                    <w:rPr>
                      <w:vertAlign w:val="superscript"/>
                    </w:rPr>
                    <w:t>o</w:t>
                  </w:r>
                  <w:r w:rsidR="004A0E9B" w:rsidRPr="00D81683">
                    <w:t xml:space="preserve"> Reporte Trimestral.</w:t>
                  </w:r>
                </w:p>
              </w:tc>
            </w:tr>
          </w:tbl>
          <w:p w14:paraId="59D462BF" w14:textId="1CE4BAFB" w:rsidR="00F5685E" w:rsidRPr="00D81683" w:rsidRDefault="004A0E9B" w:rsidP="00126683">
            <w:pPr>
              <w:rPr>
                <w:highlight w:val="yellow"/>
              </w:rPr>
            </w:pPr>
            <w:r w:rsidRPr="00D81683">
              <w:rPr>
                <w:b/>
              </w:rPr>
              <w:t xml:space="preserve">De acuerdo a los antecedentes, la fuente no funcionó en las fechas contempladas para </w:t>
            </w:r>
            <w:r w:rsidR="00126683" w:rsidRPr="00D81683">
              <w:rPr>
                <w:b/>
              </w:rPr>
              <w:t>el 4</w:t>
            </w:r>
            <w:r w:rsidR="00126683" w:rsidRPr="00D81683">
              <w:rPr>
                <w:b/>
                <w:vertAlign w:val="superscript"/>
              </w:rPr>
              <w:t xml:space="preserve">o </w:t>
            </w:r>
            <w:r w:rsidR="00126683" w:rsidRPr="00D81683">
              <w:rPr>
                <w:b/>
              </w:rPr>
              <w:t>trimestre.</w:t>
            </w:r>
          </w:p>
        </w:tc>
      </w:tr>
    </w:tbl>
    <w:p w14:paraId="1262B351" w14:textId="77777777" w:rsidR="00F5685E" w:rsidRPr="00962BD4" w:rsidRDefault="00F5685E" w:rsidP="00F5685E">
      <w:pPr>
        <w:jc w:val="left"/>
        <w:rPr>
          <w:rFonts w:cstheme="minorHAnsi"/>
          <w:b/>
          <w:color w:val="000000" w:themeColor="text1"/>
          <w:sz w:val="14"/>
          <w:szCs w:val="24"/>
          <w:highlight w:val="yellow"/>
        </w:rPr>
        <w:sectPr w:rsidR="00F5685E" w:rsidRPr="00962BD4" w:rsidSect="00A70F8F">
          <w:pgSz w:w="15840" w:h="12240" w:orient="landscape"/>
          <w:pgMar w:top="1134" w:right="1134" w:bottom="1134" w:left="1134" w:header="709" w:footer="709" w:gutter="0"/>
          <w:cols w:space="708"/>
          <w:docGrid w:linePitch="360"/>
        </w:sectPr>
      </w:pPr>
    </w:p>
    <w:p w14:paraId="3EE253F3" w14:textId="77777777" w:rsidR="007015BE" w:rsidRPr="00B8099C" w:rsidRDefault="007015BE" w:rsidP="00C958D0">
      <w:pPr>
        <w:pStyle w:val="Ttulo1"/>
      </w:pPr>
      <w:bookmarkStart w:id="68" w:name="_Toc353998131"/>
      <w:bookmarkStart w:id="69" w:name="_Toc353998204"/>
      <w:bookmarkStart w:id="70" w:name="_Toc352840404"/>
      <w:bookmarkStart w:id="71" w:name="_Toc352841464"/>
      <w:bookmarkStart w:id="72" w:name="_Toc463261741"/>
      <w:bookmarkEnd w:id="68"/>
      <w:bookmarkEnd w:id="69"/>
      <w:r w:rsidRPr="00B8099C">
        <w:t>CONCLUSIONES.</w:t>
      </w:r>
      <w:bookmarkEnd w:id="70"/>
      <w:bookmarkEnd w:id="71"/>
      <w:bookmarkEnd w:id="72"/>
    </w:p>
    <w:p w14:paraId="3EE253F4" w14:textId="77777777" w:rsidR="00CE010E" w:rsidRPr="00B8099C" w:rsidRDefault="00CE010E" w:rsidP="00893A4E">
      <w:pPr>
        <w:pStyle w:val="Prrafodelista"/>
        <w:ind w:left="0"/>
        <w:rPr>
          <w:rFonts w:cstheme="minorHAnsi"/>
          <w:b/>
          <w:sz w:val="14"/>
          <w:szCs w:val="24"/>
        </w:rPr>
      </w:pPr>
    </w:p>
    <w:p w14:paraId="6EC7AF1D" w14:textId="77777777" w:rsidR="00C621ED" w:rsidRDefault="00C621ED" w:rsidP="00024F04">
      <w:pPr>
        <w:rPr>
          <w:rFonts w:cstheme="minorHAnsi"/>
          <w:sz w:val="20"/>
          <w:highlight w:val="yellow"/>
        </w:rPr>
      </w:pPr>
    </w:p>
    <w:p w14:paraId="7D95E823" w14:textId="03EE924C" w:rsidR="00C621ED" w:rsidRDefault="00D81683" w:rsidP="00024F04">
      <w:pPr>
        <w:rPr>
          <w:rFonts w:cstheme="minorHAnsi"/>
          <w:sz w:val="20"/>
          <w:highlight w:val="yellow"/>
        </w:rPr>
      </w:pPr>
      <w:r>
        <w:rPr>
          <w:rFonts w:ascii="Calibri" w:hAnsi="Calibri" w:cs="Calibri"/>
          <w:sz w:val="20"/>
          <w:szCs w:val="20"/>
          <w:lang w:eastAsia="es-ES"/>
        </w:rPr>
        <w:t xml:space="preserve">De acuerdo a la revisión realizada a los antecedentes asociados a la </w:t>
      </w:r>
      <w:r w:rsidRPr="001F3421">
        <w:rPr>
          <w:b/>
          <w:sz w:val="20"/>
          <w:szCs w:val="20"/>
        </w:rPr>
        <w:t xml:space="preserve">Unidad </w:t>
      </w:r>
      <w:r>
        <w:rPr>
          <w:b/>
          <w:sz w:val="20"/>
          <w:szCs w:val="20"/>
        </w:rPr>
        <w:t>2</w:t>
      </w:r>
      <w:r w:rsidRPr="00B8099C">
        <w:rPr>
          <w:sz w:val="20"/>
          <w:szCs w:val="20"/>
        </w:rPr>
        <w:t xml:space="preserve"> de la </w:t>
      </w:r>
      <w:r w:rsidRPr="00B8099C">
        <w:rPr>
          <w:b/>
          <w:sz w:val="20"/>
          <w:szCs w:val="20"/>
        </w:rPr>
        <w:t xml:space="preserve">Central Termoeléctrica </w:t>
      </w:r>
      <w:r>
        <w:rPr>
          <w:b/>
          <w:sz w:val="20"/>
          <w:szCs w:val="20"/>
        </w:rPr>
        <w:t>Nueva Renca</w:t>
      </w:r>
      <w:r w:rsidRPr="00B8099C">
        <w:rPr>
          <w:b/>
          <w:sz w:val="20"/>
          <w:szCs w:val="20"/>
        </w:rPr>
        <w:t xml:space="preserve"> </w:t>
      </w:r>
      <w:r w:rsidRPr="00B8099C">
        <w:rPr>
          <w:sz w:val="20"/>
          <w:szCs w:val="20"/>
        </w:rPr>
        <w:t>perteneciente a</w:t>
      </w:r>
      <w:r w:rsidRPr="00B8099C">
        <w:rPr>
          <w:b/>
          <w:sz w:val="20"/>
          <w:szCs w:val="20"/>
        </w:rPr>
        <w:t xml:space="preserve"> </w:t>
      </w:r>
      <w:r>
        <w:rPr>
          <w:b/>
          <w:sz w:val="20"/>
          <w:szCs w:val="20"/>
        </w:rPr>
        <w:t>Sociedad Eléctrica Santiago SPA.</w:t>
      </w:r>
      <w:r>
        <w:rPr>
          <w:rFonts w:ascii="Calibri" w:hAnsi="Calibri" w:cs="Calibri"/>
          <w:sz w:val="20"/>
          <w:szCs w:val="20"/>
          <w:lang w:val="es-ES" w:eastAsia="es-ES"/>
        </w:rPr>
        <w:t xml:space="preserve">, y a los reportes trimestrales ingresados, ésta </w:t>
      </w:r>
      <w:r>
        <w:rPr>
          <w:rFonts w:ascii="Calibri" w:hAnsi="Calibri" w:cs="Calibri"/>
          <w:sz w:val="20"/>
          <w:szCs w:val="20"/>
          <w:lang w:eastAsia="es-ES"/>
        </w:rPr>
        <w:t>no entró en operación durante el año 2015 por lo cual no aplica evaluar cumplimiento de normativo de acuerdo al D.S.13/2011.</w:t>
      </w:r>
    </w:p>
    <w:p w14:paraId="336147A0" w14:textId="77777777" w:rsidR="00C621ED" w:rsidRDefault="00C621ED" w:rsidP="00024F04">
      <w:pPr>
        <w:rPr>
          <w:rFonts w:cstheme="minorHAnsi"/>
          <w:sz w:val="20"/>
          <w:highlight w:val="yellow"/>
        </w:rPr>
      </w:pPr>
    </w:p>
    <w:p w14:paraId="36059047" w14:textId="77777777" w:rsidR="00C621ED" w:rsidRDefault="00C621ED" w:rsidP="00024F04">
      <w:pPr>
        <w:rPr>
          <w:rFonts w:cstheme="minorHAnsi"/>
          <w:sz w:val="20"/>
          <w:highlight w:val="yellow"/>
        </w:rPr>
      </w:pPr>
    </w:p>
    <w:p w14:paraId="0E7CD4C1" w14:textId="77777777" w:rsidR="00C621ED" w:rsidRDefault="00C621ED" w:rsidP="00024F04">
      <w:pPr>
        <w:rPr>
          <w:rFonts w:cstheme="minorHAnsi"/>
          <w:sz w:val="20"/>
          <w:highlight w:val="yellow"/>
        </w:rPr>
      </w:pPr>
    </w:p>
    <w:p w14:paraId="65FAA53C" w14:textId="77777777" w:rsidR="00C621ED" w:rsidRDefault="00C621ED" w:rsidP="00024F04">
      <w:pPr>
        <w:rPr>
          <w:rFonts w:cstheme="minorHAnsi"/>
          <w:sz w:val="20"/>
          <w:highlight w:val="yellow"/>
        </w:rPr>
      </w:pPr>
    </w:p>
    <w:p w14:paraId="5BA1E6AE" w14:textId="77777777" w:rsidR="00C621ED" w:rsidRDefault="00C621ED" w:rsidP="00024F04">
      <w:pPr>
        <w:rPr>
          <w:rFonts w:cstheme="minorHAnsi"/>
          <w:sz w:val="20"/>
          <w:highlight w:val="yellow"/>
        </w:rPr>
      </w:pPr>
    </w:p>
    <w:p w14:paraId="6D1B9306" w14:textId="77777777" w:rsidR="00C621ED" w:rsidRDefault="00C621ED" w:rsidP="00024F04">
      <w:pPr>
        <w:rPr>
          <w:rFonts w:cstheme="minorHAnsi"/>
          <w:sz w:val="20"/>
          <w:highlight w:val="yellow"/>
        </w:rPr>
      </w:pPr>
    </w:p>
    <w:p w14:paraId="55E44A02" w14:textId="77777777" w:rsidR="00C621ED" w:rsidRDefault="00C621ED" w:rsidP="00024F04">
      <w:pPr>
        <w:rPr>
          <w:rFonts w:cstheme="minorHAnsi"/>
          <w:sz w:val="20"/>
          <w:highlight w:val="yellow"/>
        </w:rPr>
      </w:pPr>
    </w:p>
    <w:p w14:paraId="31F8203E" w14:textId="77777777" w:rsidR="00C621ED" w:rsidRDefault="00C621ED" w:rsidP="00024F04">
      <w:pPr>
        <w:rPr>
          <w:rFonts w:cstheme="minorHAnsi"/>
          <w:sz w:val="20"/>
          <w:highlight w:val="yellow"/>
        </w:rPr>
      </w:pPr>
    </w:p>
    <w:p w14:paraId="6F613251" w14:textId="09EB6C1B" w:rsidR="00C621ED" w:rsidRDefault="00C621ED" w:rsidP="00C621ED">
      <w:pPr>
        <w:pStyle w:val="Ttulo1"/>
        <w:numPr>
          <w:ilvl w:val="0"/>
          <w:numId w:val="0"/>
        </w:numPr>
      </w:pPr>
    </w:p>
    <w:sectPr w:rsidR="00C621ED"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E31EC" w14:textId="77777777" w:rsidR="00136F02" w:rsidRDefault="00136F02" w:rsidP="00870FF2">
      <w:r>
        <w:separator/>
      </w:r>
    </w:p>
    <w:p w14:paraId="19DE1C07" w14:textId="77777777" w:rsidR="00136F02" w:rsidRDefault="00136F02" w:rsidP="00870FF2"/>
    <w:p w14:paraId="78E60498" w14:textId="77777777" w:rsidR="00136F02" w:rsidRDefault="00136F02"/>
  </w:endnote>
  <w:endnote w:type="continuationSeparator" w:id="0">
    <w:p w14:paraId="7C8D3A15" w14:textId="77777777" w:rsidR="00136F02" w:rsidRDefault="00136F02" w:rsidP="00870FF2">
      <w:r>
        <w:continuationSeparator/>
      </w:r>
    </w:p>
    <w:p w14:paraId="50FA41F2" w14:textId="77777777" w:rsidR="00136F02" w:rsidRDefault="00136F02" w:rsidP="00870FF2"/>
    <w:p w14:paraId="2BC0C6BE" w14:textId="77777777" w:rsidR="00136F02" w:rsidRDefault="00136F02"/>
  </w:endnote>
  <w:endnote w:type="continuationNotice" w:id="1">
    <w:p w14:paraId="0108D9EB" w14:textId="77777777" w:rsidR="00136F02" w:rsidRDefault="00136F02"/>
    <w:p w14:paraId="4B9CC9D0" w14:textId="77777777" w:rsidR="00136F02" w:rsidRDefault="00136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3EE254C1" w14:textId="77777777" w:rsidR="00136F02" w:rsidRDefault="00136F02">
        <w:pPr>
          <w:pStyle w:val="Piedepgina"/>
          <w:jc w:val="right"/>
        </w:pPr>
        <w:r w:rsidRPr="004E5529">
          <w:fldChar w:fldCharType="begin"/>
        </w:r>
        <w:r w:rsidRPr="004E5529">
          <w:instrText>PAGE   \* MERGEFORMAT</w:instrText>
        </w:r>
        <w:r w:rsidRPr="004E5529">
          <w:fldChar w:fldCharType="separate"/>
        </w:r>
        <w:r w:rsidR="006421AD" w:rsidRPr="006421AD">
          <w:rPr>
            <w:noProof/>
            <w:lang w:val="es-ES"/>
          </w:rPr>
          <w:t>11</w:t>
        </w:r>
        <w:r w:rsidRPr="004E5529">
          <w:fldChar w:fldCharType="end"/>
        </w:r>
      </w:p>
    </w:sdtContent>
  </w:sdt>
  <w:p w14:paraId="59E88641" w14:textId="77777777" w:rsidR="00136F02" w:rsidRPr="00411E4F" w:rsidRDefault="00136F02" w:rsidP="00796103">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48733EDC" w14:textId="77777777" w:rsidR="00136F02" w:rsidRPr="00411E4F" w:rsidRDefault="00136F02" w:rsidP="00796103">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 piso 8</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14:paraId="6C8B7223" w14:textId="77777777" w:rsidR="00136F02" w:rsidRPr="00976B4C" w:rsidRDefault="00136F02" w:rsidP="00976B4C">
    <w:pPr>
      <w:spacing w:line="276" w:lineRule="auto"/>
      <w:jc w:val="center"/>
      <w:rPr>
        <w:rFonts w:cstheme="minorHAnsi"/>
        <w:sz w:val="16"/>
        <w:szCs w:val="16"/>
        <w:highlight w:val="yellow"/>
      </w:rPr>
    </w:pPr>
    <w:r w:rsidRPr="00976B4C">
      <w:rPr>
        <w:color w:val="000000" w:themeColor="text1"/>
        <w:sz w:val="16"/>
        <w:szCs w:val="16"/>
      </w:rPr>
      <w:t>DFZ-2016-3186-XIII-NE-EI</w:t>
    </w:r>
  </w:p>
  <w:p w14:paraId="3EE254C4" w14:textId="77777777" w:rsidR="00136F02" w:rsidRDefault="00136F0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6" w14:textId="77777777" w:rsidR="00136F02" w:rsidRDefault="00136F02" w:rsidP="00870FF2">
    <w:pPr>
      <w:pStyle w:val="Piedepgina"/>
    </w:pPr>
  </w:p>
  <w:p w14:paraId="3EE254C7" w14:textId="77777777" w:rsidR="00136F02" w:rsidRDefault="00136F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F4AC" w14:textId="77777777" w:rsidR="00136F02" w:rsidRDefault="00136F02" w:rsidP="00870FF2">
      <w:r>
        <w:separator/>
      </w:r>
    </w:p>
    <w:p w14:paraId="4CD81412" w14:textId="77777777" w:rsidR="00136F02" w:rsidRDefault="00136F02" w:rsidP="00870FF2"/>
    <w:p w14:paraId="1886C91D" w14:textId="77777777" w:rsidR="00136F02" w:rsidRDefault="00136F02"/>
  </w:footnote>
  <w:footnote w:type="continuationSeparator" w:id="0">
    <w:p w14:paraId="3436A6A4" w14:textId="77777777" w:rsidR="00136F02" w:rsidRDefault="00136F02" w:rsidP="00870FF2">
      <w:r>
        <w:continuationSeparator/>
      </w:r>
    </w:p>
    <w:p w14:paraId="2FA3B1D4" w14:textId="77777777" w:rsidR="00136F02" w:rsidRDefault="00136F02" w:rsidP="00870FF2"/>
    <w:p w14:paraId="35E9DA19" w14:textId="77777777" w:rsidR="00136F02" w:rsidRDefault="00136F02"/>
  </w:footnote>
  <w:footnote w:type="continuationNotice" w:id="1">
    <w:p w14:paraId="05D462BD" w14:textId="77777777" w:rsidR="00136F02" w:rsidRDefault="00136F02"/>
    <w:p w14:paraId="3FDCAED2" w14:textId="77777777" w:rsidR="00136F02" w:rsidRDefault="00136F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D2CD6" w14:textId="3FCE09EB" w:rsidR="00136F02" w:rsidRDefault="00136F02">
    <w:pPr>
      <w:pStyle w:val="Encabezado"/>
    </w:pPr>
    <w:r>
      <w:rPr>
        <w:rFonts w:ascii="Tahoma" w:hAnsi="Tahoma"/>
        <w:noProof/>
        <w:lang w:eastAsia="es-CL"/>
      </w:rPr>
      <w:drawing>
        <wp:inline distT="0" distB="0" distL="0" distR="0" wp14:anchorId="5E5F5084" wp14:editId="09A0B11F">
          <wp:extent cx="1814169" cy="4497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564" cy="4577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5" w14:textId="78FD5111" w:rsidR="00136F02" w:rsidRDefault="00136F02" w:rsidP="00870FF2">
    <w:pPr>
      <w:pStyle w:val="Encabezado"/>
    </w:pPr>
    <w:r w:rsidRPr="0088700E">
      <w:rPr>
        <w:noProof/>
        <w:lang w:eastAsia="es-CL"/>
      </w:rPr>
      <w:drawing>
        <wp:anchor distT="0" distB="0" distL="114300" distR="114300" simplePos="0" relativeHeight="251659264" behindDoc="0" locked="0" layoutInCell="1" allowOverlap="1" wp14:anchorId="291BE333" wp14:editId="6D12B0B5">
          <wp:simplePos x="0" y="0"/>
          <wp:positionH relativeFrom="margin">
            <wp:posOffset>1790700</wp:posOffset>
          </wp:positionH>
          <wp:positionV relativeFrom="margin">
            <wp:posOffset>120015</wp:posOffset>
          </wp:positionV>
          <wp:extent cx="3227784" cy="2382547"/>
          <wp:effectExtent l="0" t="0" r="0" b="0"/>
          <wp:wrapSquare wrapText="bothSides"/>
          <wp:docPr id="4" name="Imagen 4" descr="C:\Users\claudia.quiroga\AppData\Local\Temp\Rar$DI00.148\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laudia.quiroga\AppData\Local\Temp\Rar$DI00.148\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7784" cy="2382547"/>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65307E3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080D0C9C"/>
    <w:multiLevelType w:val="hybridMultilevel"/>
    <w:tmpl w:val="EA347F7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9C70349"/>
    <w:multiLevelType w:val="hybridMultilevel"/>
    <w:tmpl w:val="5D0061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BE23C94"/>
    <w:multiLevelType w:val="hybridMultilevel"/>
    <w:tmpl w:val="4FAE266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4843521"/>
    <w:multiLevelType w:val="hybridMultilevel"/>
    <w:tmpl w:val="D4A2DA2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64A4D23"/>
    <w:multiLevelType w:val="hybridMultilevel"/>
    <w:tmpl w:val="CE7056E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86F091B"/>
    <w:multiLevelType w:val="hybridMultilevel"/>
    <w:tmpl w:val="E8D4993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11"/>
  </w:num>
  <w:num w:numId="4">
    <w:abstractNumId w:val="10"/>
  </w:num>
  <w:num w:numId="5">
    <w:abstractNumId w:val="2"/>
  </w:num>
  <w:num w:numId="6">
    <w:abstractNumId w:val="3"/>
  </w:num>
  <w:num w:numId="7">
    <w:abstractNumId w:val="1"/>
  </w:num>
  <w:num w:numId="8">
    <w:abstractNumId w:val="6"/>
  </w:num>
  <w:num w:numId="9">
    <w:abstractNumId w:val="5"/>
  </w:num>
  <w:num w:numId="10">
    <w:abstractNumId w:val="9"/>
  </w:num>
  <w:num w:numId="11">
    <w:abstractNumId w:val="7"/>
  </w:num>
  <w:num w:numId="1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envelopes"/>
    <w:dataType w:val="textFile"/>
    <w:activeRecord w:val="-1"/>
  </w:mailMerge>
  <w:defaultTabStop w:val="709"/>
  <w:hyphenationZone w:val="425"/>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316"/>
    <w:rsid w:val="00002A64"/>
    <w:rsid w:val="0000344F"/>
    <w:rsid w:val="0000471C"/>
    <w:rsid w:val="00004C82"/>
    <w:rsid w:val="00004D1D"/>
    <w:rsid w:val="00004DA9"/>
    <w:rsid w:val="0000504B"/>
    <w:rsid w:val="000050B6"/>
    <w:rsid w:val="00005BEF"/>
    <w:rsid w:val="000063B5"/>
    <w:rsid w:val="0000671C"/>
    <w:rsid w:val="00006FE0"/>
    <w:rsid w:val="000070A0"/>
    <w:rsid w:val="00007F36"/>
    <w:rsid w:val="00010951"/>
    <w:rsid w:val="000111CD"/>
    <w:rsid w:val="00011B43"/>
    <w:rsid w:val="00011D99"/>
    <w:rsid w:val="00012236"/>
    <w:rsid w:val="0001223F"/>
    <w:rsid w:val="00012AA2"/>
    <w:rsid w:val="00012EFD"/>
    <w:rsid w:val="00013F46"/>
    <w:rsid w:val="000143C8"/>
    <w:rsid w:val="00015199"/>
    <w:rsid w:val="000151C7"/>
    <w:rsid w:val="000165D1"/>
    <w:rsid w:val="00016950"/>
    <w:rsid w:val="00017147"/>
    <w:rsid w:val="000171EC"/>
    <w:rsid w:val="0001781A"/>
    <w:rsid w:val="000179CE"/>
    <w:rsid w:val="0002008E"/>
    <w:rsid w:val="0002019C"/>
    <w:rsid w:val="000201D0"/>
    <w:rsid w:val="000201ED"/>
    <w:rsid w:val="0002025A"/>
    <w:rsid w:val="000209B6"/>
    <w:rsid w:val="00021B10"/>
    <w:rsid w:val="00022078"/>
    <w:rsid w:val="00022D91"/>
    <w:rsid w:val="0002462E"/>
    <w:rsid w:val="00024A45"/>
    <w:rsid w:val="00024A72"/>
    <w:rsid w:val="00024ECF"/>
    <w:rsid w:val="00024F04"/>
    <w:rsid w:val="0002525C"/>
    <w:rsid w:val="000254B9"/>
    <w:rsid w:val="00025B2E"/>
    <w:rsid w:val="00025CB5"/>
    <w:rsid w:val="00025D19"/>
    <w:rsid w:val="000261BD"/>
    <w:rsid w:val="00026898"/>
    <w:rsid w:val="00026918"/>
    <w:rsid w:val="00030382"/>
    <w:rsid w:val="0003074D"/>
    <w:rsid w:val="00030FFA"/>
    <w:rsid w:val="000314CF"/>
    <w:rsid w:val="00031A1E"/>
    <w:rsid w:val="00031CDC"/>
    <w:rsid w:val="00032BC7"/>
    <w:rsid w:val="00032CEC"/>
    <w:rsid w:val="00032D4D"/>
    <w:rsid w:val="00032DB0"/>
    <w:rsid w:val="00032F48"/>
    <w:rsid w:val="0003408B"/>
    <w:rsid w:val="00035709"/>
    <w:rsid w:val="0003599B"/>
    <w:rsid w:val="00035E71"/>
    <w:rsid w:val="000361F7"/>
    <w:rsid w:val="00036314"/>
    <w:rsid w:val="00036D37"/>
    <w:rsid w:val="000378D0"/>
    <w:rsid w:val="00037D08"/>
    <w:rsid w:val="00037F70"/>
    <w:rsid w:val="00040F4E"/>
    <w:rsid w:val="000414F3"/>
    <w:rsid w:val="00041C3F"/>
    <w:rsid w:val="00041FA4"/>
    <w:rsid w:val="00042CA6"/>
    <w:rsid w:val="00043318"/>
    <w:rsid w:val="0004340C"/>
    <w:rsid w:val="00043B71"/>
    <w:rsid w:val="00044B58"/>
    <w:rsid w:val="00044ED6"/>
    <w:rsid w:val="00045365"/>
    <w:rsid w:val="00045DA2"/>
    <w:rsid w:val="000463A5"/>
    <w:rsid w:val="0004795B"/>
    <w:rsid w:val="00047D2A"/>
    <w:rsid w:val="00050D4E"/>
    <w:rsid w:val="00050FA9"/>
    <w:rsid w:val="00051C01"/>
    <w:rsid w:val="000532FE"/>
    <w:rsid w:val="000534A8"/>
    <w:rsid w:val="00053B98"/>
    <w:rsid w:val="00053EB2"/>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1004"/>
    <w:rsid w:val="000710E0"/>
    <w:rsid w:val="0007139D"/>
    <w:rsid w:val="00071ABB"/>
    <w:rsid w:val="0007229B"/>
    <w:rsid w:val="000728A8"/>
    <w:rsid w:val="000730EC"/>
    <w:rsid w:val="000745F3"/>
    <w:rsid w:val="0007466F"/>
    <w:rsid w:val="000747F0"/>
    <w:rsid w:val="00075A70"/>
    <w:rsid w:val="000766E6"/>
    <w:rsid w:val="00077364"/>
    <w:rsid w:val="000776F9"/>
    <w:rsid w:val="00082230"/>
    <w:rsid w:val="0008249D"/>
    <w:rsid w:val="00082C6F"/>
    <w:rsid w:val="00083084"/>
    <w:rsid w:val="000830DD"/>
    <w:rsid w:val="00083A21"/>
    <w:rsid w:val="00083B04"/>
    <w:rsid w:val="00083B96"/>
    <w:rsid w:val="00084320"/>
    <w:rsid w:val="00084F38"/>
    <w:rsid w:val="00085CB7"/>
    <w:rsid w:val="000863F9"/>
    <w:rsid w:val="00087118"/>
    <w:rsid w:val="00087258"/>
    <w:rsid w:val="0009113B"/>
    <w:rsid w:val="00091159"/>
    <w:rsid w:val="000914A4"/>
    <w:rsid w:val="00091A2B"/>
    <w:rsid w:val="00091C81"/>
    <w:rsid w:val="00091D16"/>
    <w:rsid w:val="000927D0"/>
    <w:rsid w:val="00092FAB"/>
    <w:rsid w:val="0009302D"/>
    <w:rsid w:val="000932E2"/>
    <w:rsid w:val="00093700"/>
    <w:rsid w:val="00094E56"/>
    <w:rsid w:val="000951BB"/>
    <w:rsid w:val="000959D8"/>
    <w:rsid w:val="00095A4A"/>
    <w:rsid w:val="00096213"/>
    <w:rsid w:val="00096366"/>
    <w:rsid w:val="00096587"/>
    <w:rsid w:val="000A004C"/>
    <w:rsid w:val="000A027D"/>
    <w:rsid w:val="000A0A40"/>
    <w:rsid w:val="000A0CB3"/>
    <w:rsid w:val="000A216C"/>
    <w:rsid w:val="000A2C39"/>
    <w:rsid w:val="000A3133"/>
    <w:rsid w:val="000A321B"/>
    <w:rsid w:val="000A3227"/>
    <w:rsid w:val="000A38C4"/>
    <w:rsid w:val="000A3A28"/>
    <w:rsid w:val="000A46C2"/>
    <w:rsid w:val="000A46D4"/>
    <w:rsid w:val="000A48D7"/>
    <w:rsid w:val="000A4CBA"/>
    <w:rsid w:val="000A4D15"/>
    <w:rsid w:val="000A6324"/>
    <w:rsid w:val="000A6543"/>
    <w:rsid w:val="000A6BEE"/>
    <w:rsid w:val="000A7307"/>
    <w:rsid w:val="000A7B10"/>
    <w:rsid w:val="000B0BEE"/>
    <w:rsid w:val="000B1041"/>
    <w:rsid w:val="000B12C1"/>
    <w:rsid w:val="000B1300"/>
    <w:rsid w:val="000B32AE"/>
    <w:rsid w:val="000B34B2"/>
    <w:rsid w:val="000B3CB0"/>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2E52"/>
    <w:rsid w:val="000C5064"/>
    <w:rsid w:val="000C5CDF"/>
    <w:rsid w:val="000C63A4"/>
    <w:rsid w:val="000C6FFB"/>
    <w:rsid w:val="000C76C0"/>
    <w:rsid w:val="000D0399"/>
    <w:rsid w:val="000D03DA"/>
    <w:rsid w:val="000D079E"/>
    <w:rsid w:val="000D1CFD"/>
    <w:rsid w:val="000D259C"/>
    <w:rsid w:val="000D3013"/>
    <w:rsid w:val="000D3D2A"/>
    <w:rsid w:val="000D419C"/>
    <w:rsid w:val="000D4297"/>
    <w:rsid w:val="000D5DA4"/>
    <w:rsid w:val="000D607C"/>
    <w:rsid w:val="000D6468"/>
    <w:rsid w:val="000D66D0"/>
    <w:rsid w:val="000D6F8D"/>
    <w:rsid w:val="000D703E"/>
    <w:rsid w:val="000D7453"/>
    <w:rsid w:val="000E0232"/>
    <w:rsid w:val="000E0ADA"/>
    <w:rsid w:val="000E0AF3"/>
    <w:rsid w:val="000E0B34"/>
    <w:rsid w:val="000E257A"/>
    <w:rsid w:val="000E436A"/>
    <w:rsid w:val="000E4500"/>
    <w:rsid w:val="000E5349"/>
    <w:rsid w:val="000E5424"/>
    <w:rsid w:val="000E5869"/>
    <w:rsid w:val="000E6410"/>
    <w:rsid w:val="000E6BBD"/>
    <w:rsid w:val="000E7508"/>
    <w:rsid w:val="000E7F5E"/>
    <w:rsid w:val="000E7F69"/>
    <w:rsid w:val="000F0389"/>
    <w:rsid w:val="000F04B7"/>
    <w:rsid w:val="000F2852"/>
    <w:rsid w:val="000F2969"/>
    <w:rsid w:val="000F2C68"/>
    <w:rsid w:val="000F319E"/>
    <w:rsid w:val="000F57A1"/>
    <w:rsid w:val="000F59DD"/>
    <w:rsid w:val="000F62C4"/>
    <w:rsid w:val="000F672C"/>
    <w:rsid w:val="000F6B45"/>
    <w:rsid w:val="000F75A2"/>
    <w:rsid w:val="000F7853"/>
    <w:rsid w:val="000F7BB4"/>
    <w:rsid w:val="000F7CAB"/>
    <w:rsid w:val="0010059B"/>
    <w:rsid w:val="00100AA4"/>
    <w:rsid w:val="00101423"/>
    <w:rsid w:val="00101474"/>
    <w:rsid w:val="001016B9"/>
    <w:rsid w:val="00101E3C"/>
    <w:rsid w:val="0010359D"/>
    <w:rsid w:val="001037C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687"/>
    <w:rsid w:val="00112F5A"/>
    <w:rsid w:val="00114819"/>
    <w:rsid w:val="00114CDD"/>
    <w:rsid w:val="00114F6F"/>
    <w:rsid w:val="001157D9"/>
    <w:rsid w:val="001173C8"/>
    <w:rsid w:val="00117CCF"/>
    <w:rsid w:val="00117E5A"/>
    <w:rsid w:val="001213FE"/>
    <w:rsid w:val="0012347A"/>
    <w:rsid w:val="00124E81"/>
    <w:rsid w:val="001258E8"/>
    <w:rsid w:val="00125EBB"/>
    <w:rsid w:val="001262E8"/>
    <w:rsid w:val="00126683"/>
    <w:rsid w:val="001271F2"/>
    <w:rsid w:val="00127654"/>
    <w:rsid w:val="00127992"/>
    <w:rsid w:val="001306AB"/>
    <w:rsid w:val="001308C7"/>
    <w:rsid w:val="00131BE3"/>
    <w:rsid w:val="00133F13"/>
    <w:rsid w:val="0013411C"/>
    <w:rsid w:val="00134757"/>
    <w:rsid w:val="00134FB4"/>
    <w:rsid w:val="0013592F"/>
    <w:rsid w:val="00136697"/>
    <w:rsid w:val="001367F2"/>
    <w:rsid w:val="001369AA"/>
    <w:rsid w:val="00136F02"/>
    <w:rsid w:val="0013718E"/>
    <w:rsid w:val="00137BD1"/>
    <w:rsid w:val="00140182"/>
    <w:rsid w:val="00140395"/>
    <w:rsid w:val="001405F0"/>
    <w:rsid w:val="00140D14"/>
    <w:rsid w:val="00140E0D"/>
    <w:rsid w:val="00141036"/>
    <w:rsid w:val="00142515"/>
    <w:rsid w:val="001427F8"/>
    <w:rsid w:val="00143D2D"/>
    <w:rsid w:val="00145C53"/>
    <w:rsid w:val="00145CEB"/>
    <w:rsid w:val="001462E0"/>
    <w:rsid w:val="0015012C"/>
    <w:rsid w:val="001502FD"/>
    <w:rsid w:val="00150C92"/>
    <w:rsid w:val="00151026"/>
    <w:rsid w:val="001516D4"/>
    <w:rsid w:val="00152606"/>
    <w:rsid w:val="001528A4"/>
    <w:rsid w:val="00152BEC"/>
    <w:rsid w:val="00153445"/>
    <w:rsid w:val="00154606"/>
    <w:rsid w:val="00154906"/>
    <w:rsid w:val="00155ECF"/>
    <w:rsid w:val="0015667D"/>
    <w:rsid w:val="0015698E"/>
    <w:rsid w:val="00157687"/>
    <w:rsid w:val="00157FB2"/>
    <w:rsid w:val="001600A8"/>
    <w:rsid w:val="001601E6"/>
    <w:rsid w:val="0016103C"/>
    <w:rsid w:val="0016128E"/>
    <w:rsid w:val="001612E8"/>
    <w:rsid w:val="001619D7"/>
    <w:rsid w:val="00161A44"/>
    <w:rsid w:val="0016238F"/>
    <w:rsid w:val="0016278E"/>
    <w:rsid w:val="00162AC3"/>
    <w:rsid w:val="001630E3"/>
    <w:rsid w:val="00163C65"/>
    <w:rsid w:val="00165E6D"/>
    <w:rsid w:val="00166482"/>
    <w:rsid w:val="001667AF"/>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80"/>
    <w:rsid w:val="001955C8"/>
    <w:rsid w:val="001958DF"/>
    <w:rsid w:val="001966A1"/>
    <w:rsid w:val="0019673D"/>
    <w:rsid w:val="001967A4"/>
    <w:rsid w:val="00196DD8"/>
    <w:rsid w:val="00197322"/>
    <w:rsid w:val="00197EE1"/>
    <w:rsid w:val="001A0A7C"/>
    <w:rsid w:val="001A13BC"/>
    <w:rsid w:val="001A145E"/>
    <w:rsid w:val="001A16AB"/>
    <w:rsid w:val="001A1CD5"/>
    <w:rsid w:val="001A1E8F"/>
    <w:rsid w:val="001A20BA"/>
    <w:rsid w:val="001A2A49"/>
    <w:rsid w:val="001A30A8"/>
    <w:rsid w:val="001A3AA6"/>
    <w:rsid w:val="001A4615"/>
    <w:rsid w:val="001A47BC"/>
    <w:rsid w:val="001A4BD1"/>
    <w:rsid w:val="001A58D0"/>
    <w:rsid w:val="001A68CB"/>
    <w:rsid w:val="001A7DC4"/>
    <w:rsid w:val="001B0B6F"/>
    <w:rsid w:val="001B168E"/>
    <w:rsid w:val="001B2A74"/>
    <w:rsid w:val="001B2C5E"/>
    <w:rsid w:val="001B35C5"/>
    <w:rsid w:val="001B3D23"/>
    <w:rsid w:val="001B3E84"/>
    <w:rsid w:val="001B40C7"/>
    <w:rsid w:val="001B4C0F"/>
    <w:rsid w:val="001B5335"/>
    <w:rsid w:val="001B559A"/>
    <w:rsid w:val="001B5E27"/>
    <w:rsid w:val="001B68F3"/>
    <w:rsid w:val="001B6EFE"/>
    <w:rsid w:val="001B73DB"/>
    <w:rsid w:val="001C0020"/>
    <w:rsid w:val="001C090E"/>
    <w:rsid w:val="001C0959"/>
    <w:rsid w:val="001C0C19"/>
    <w:rsid w:val="001C21EB"/>
    <w:rsid w:val="001C249A"/>
    <w:rsid w:val="001C3AF7"/>
    <w:rsid w:val="001C4159"/>
    <w:rsid w:val="001C450E"/>
    <w:rsid w:val="001C55A8"/>
    <w:rsid w:val="001C73A6"/>
    <w:rsid w:val="001C7ADB"/>
    <w:rsid w:val="001D0E57"/>
    <w:rsid w:val="001D1B35"/>
    <w:rsid w:val="001D1C40"/>
    <w:rsid w:val="001D2FA6"/>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BF3"/>
    <w:rsid w:val="001E637E"/>
    <w:rsid w:val="001E6904"/>
    <w:rsid w:val="001E6DD9"/>
    <w:rsid w:val="001F03B3"/>
    <w:rsid w:val="001F0DA6"/>
    <w:rsid w:val="001F13F3"/>
    <w:rsid w:val="001F19D3"/>
    <w:rsid w:val="001F2440"/>
    <w:rsid w:val="001F2527"/>
    <w:rsid w:val="001F29C4"/>
    <w:rsid w:val="001F2C82"/>
    <w:rsid w:val="001F2D03"/>
    <w:rsid w:val="001F30D1"/>
    <w:rsid w:val="001F316E"/>
    <w:rsid w:val="001F3214"/>
    <w:rsid w:val="001F42C6"/>
    <w:rsid w:val="001F4BFD"/>
    <w:rsid w:val="001F4C6D"/>
    <w:rsid w:val="001F5098"/>
    <w:rsid w:val="001F50B7"/>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3D"/>
    <w:rsid w:val="0020745E"/>
    <w:rsid w:val="002075BD"/>
    <w:rsid w:val="00207D18"/>
    <w:rsid w:val="002101DD"/>
    <w:rsid w:val="00210DC6"/>
    <w:rsid w:val="00211110"/>
    <w:rsid w:val="00211207"/>
    <w:rsid w:val="002124BC"/>
    <w:rsid w:val="00213626"/>
    <w:rsid w:val="00213FEE"/>
    <w:rsid w:val="002142CA"/>
    <w:rsid w:val="00215681"/>
    <w:rsid w:val="00215AFD"/>
    <w:rsid w:val="00216F4B"/>
    <w:rsid w:val="00217C09"/>
    <w:rsid w:val="00220239"/>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05C"/>
    <w:rsid w:val="00230321"/>
    <w:rsid w:val="00230483"/>
    <w:rsid w:val="00230753"/>
    <w:rsid w:val="00231280"/>
    <w:rsid w:val="00231629"/>
    <w:rsid w:val="00231679"/>
    <w:rsid w:val="00231EAB"/>
    <w:rsid w:val="0023217F"/>
    <w:rsid w:val="00232492"/>
    <w:rsid w:val="00232607"/>
    <w:rsid w:val="0023288E"/>
    <w:rsid w:val="00232DF7"/>
    <w:rsid w:val="00232E2B"/>
    <w:rsid w:val="00232E90"/>
    <w:rsid w:val="00233386"/>
    <w:rsid w:val="00234A03"/>
    <w:rsid w:val="00234AA0"/>
    <w:rsid w:val="00234EFE"/>
    <w:rsid w:val="00235364"/>
    <w:rsid w:val="002357D7"/>
    <w:rsid w:val="00235DC7"/>
    <w:rsid w:val="0023602F"/>
    <w:rsid w:val="00236583"/>
    <w:rsid w:val="002366E9"/>
    <w:rsid w:val="00236904"/>
    <w:rsid w:val="002403C0"/>
    <w:rsid w:val="0024106B"/>
    <w:rsid w:val="00241AF3"/>
    <w:rsid w:val="0024310D"/>
    <w:rsid w:val="002436EA"/>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340"/>
    <w:rsid w:val="00266182"/>
    <w:rsid w:val="002663EA"/>
    <w:rsid w:val="002667BF"/>
    <w:rsid w:val="00270321"/>
    <w:rsid w:val="002706FF"/>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5863"/>
    <w:rsid w:val="002962EE"/>
    <w:rsid w:val="00296EB1"/>
    <w:rsid w:val="00297F57"/>
    <w:rsid w:val="002A0631"/>
    <w:rsid w:val="002A08E2"/>
    <w:rsid w:val="002A145D"/>
    <w:rsid w:val="002A1F56"/>
    <w:rsid w:val="002A234E"/>
    <w:rsid w:val="002A2426"/>
    <w:rsid w:val="002A247E"/>
    <w:rsid w:val="002A2E40"/>
    <w:rsid w:val="002A2FB3"/>
    <w:rsid w:val="002A35CA"/>
    <w:rsid w:val="002A3F87"/>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D56"/>
    <w:rsid w:val="002C0146"/>
    <w:rsid w:val="002C104B"/>
    <w:rsid w:val="002C12FB"/>
    <w:rsid w:val="002C149B"/>
    <w:rsid w:val="002C2080"/>
    <w:rsid w:val="002C26EF"/>
    <w:rsid w:val="002C2A84"/>
    <w:rsid w:val="002C2ECE"/>
    <w:rsid w:val="002C3114"/>
    <w:rsid w:val="002C31C9"/>
    <w:rsid w:val="002C3879"/>
    <w:rsid w:val="002C3BA1"/>
    <w:rsid w:val="002C3E40"/>
    <w:rsid w:val="002C445A"/>
    <w:rsid w:val="002C4528"/>
    <w:rsid w:val="002C4F99"/>
    <w:rsid w:val="002C5BB7"/>
    <w:rsid w:val="002C6C41"/>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08AE"/>
    <w:rsid w:val="002E1A50"/>
    <w:rsid w:val="002E28D3"/>
    <w:rsid w:val="002E356D"/>
    <w:rsid w:val="002E49EE"/>
    <w:rsid w:val="002E56AC"/>
    <w:rsid w:val="002E606C"/>
    <w:rsid w:val="002E68C9"/>
    <w:rsid w:val="002E6CF9"/>
    <w:rsid w:val="002E7609"/>
    <w:rsid w:val="002E7D02"/>
    <w:rsid w:val="002E7E85"/>
    <w:rsid w:val="002F10EE"/>
    <w:rsid w:val="002F275D"/>
    <w:rsid w:val="002F2B91"/>
    <w:rsid w:val="002F2C88"/>
    <w:rsid w:val="002F3175"/>
    <w:rsid w:val="002F3ABF"/>
    <w:rsid w:val="002F4681"/>
    <w:rsid w:val="002F4826"/>
    <w:rsid w:val="002F5007"/>
    <w:rsid w:val="002F53E8"/>
    <w:rsid w:val="002F5A3E"/>
    <w:rsid w:val="002F763A"/>
    <w:rsid w:val="002F7F5A"/>
    <w:rsid w:val="003001D8"/>
    <w:rsid w:val="003001F1"/>
    <w:rsid w:val="00300538"/>
    <w:rsid w:val="00300D25"/>
    <w:rsid w:val="003015AF"/>
    <w:rsid w:val="00301A56"/>
    <w:rsid w:val="00301D14"/>
    <w:rsid w:val="00301DCD"/>
    <w:rsid w:val="00302A6A"/>
    <w:rsid w:val="00303666"/>
    <w:rsid w:val="003037FD"/>
    <w:rsid w:val="00304586"/>
    <w:rsid w:val="00304B84"/>
    <w:rsid w:val="00304EE3"/>
    <w:rsid w:val="00305BFA"/>
    <w:rsid w:val="0030623C"/>
    <w:rsid w:val="0030651D"/>
    <w:rsid w:val="0030715D"/>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5BB"/>
    <w:rsid w:val="00314BD9"/>
    <w:rsid w:val="003151B8"/>
    <w:rsid w:val="003154A4"/>
    <w:rsid w:val="00315534"/>
    <w:rsid w:val="003161C4"/>
    <w:rsid w:val="00316D2F"/>
    <w:rsid w:val="00317531"/>
    <w:rsid w:val="0031764D"/>
    <w:rsid w:val="00317CDB"/>
    <w:rsid w:val="00320050"/>
    <w:rsid w:val="0032011E"/>
    <w:rsid w:val="00320209"/>
    <w:rsid w:val="00320535"/>
    <w:rsid w:val="0032074C"/>
    <w:rsid w:val="00321539"/>
    <w:rsid w:val="00322B23"/>
    <w:rsid w:val="00323004"/>
    <w:rsid w:val="003230C2"/>
    <w:rsid w:val="00326669"/>
    <w:rsid w:val="003276C8"/>
    <w:rsid w:val="00327B7F"/>
    <w:rsid w:val="00327E47"/>
    <w:rsid w:val="00327E68"/>
    <w:rsid w:val="003301DC"/>
    <w:rsid w:val="003307F8"/>
    <w:rsid w:val="00331741"/>
    <w:rsid w:val="003317EB"/>
    <w:rsid w:val="00331CB8"/>
    <w:rsid w:val="00331F00"/>
    <w:rsid w:val="00332602"/>
    <w:rsid w:val="00332E3C"/>
    <w:rsid w:val="00333529"/>
    <w:rsid w:val="0033369B"/>
    <w:rsid w:val="00333FEB"/>
    <w:rsid w:val="00334D6D"/>
    <w:rsid w:val="003354B6"/>
    <w:rsid w:val="0033586E"/>
    <w:rsid w:val="003358DF"/>
    <w:rsid w:val="00335921"/>
    <w:rsid w:val="00335E8A"/>
    <w:rsid w:val="00337AC4"/>
    <w:rsid w:val="00337C34"/>
    <w:rsid w:val="00337FE9"/>
    <w:rsid w:val="003402EA"/>
    <w:rsid w:val="003410F3"/>
    <w:rsid w:val="0034110B"/>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5E4D"/>
    <w:rsid w:val="003564D0"/>
    <w:rsid w:val="00356891"/>
    <w:rsid w:val="00356F1D"/>
    <w:rsid w:val="00357B3F"/>
    <w:rsid w:val="003608D4"/>
    <w:rsid w:val="00360A74"/>
    <w:rsid w:val="00360B72"/>
    <w:rsid w:val="003618B3"/>
    <w:rsid w:val="00361DCD"/>
    <w:rsid w:val="0036257B"/>
    <w:rsid w:val="003639D0"/>
    <w:rsid w:val="00364559"/>
    <w:rsid w:val="003653BC"/>
    <w:rsid w:val="003653EF"/>
    <w:rsid w:val="00365780"/>
    <w:rsid w:val="00365929"/>
    <w:rsid w:val="003659C7"/>
    <w:rsid w:val="00365E48"/>
    <w:rsid w:val="00365F91"/>
    <w:rsid w:val="003661A8"/>
    <w:rsid w:val="00367FCA"/>
    <w:rsid w:val="00370BF8"/>
    <w:rsid w:val="003714C8"/>
    <w:rsid w:val="003726DF"/>
    <w:rsid w:val="003730DF"/>
    <w:rsid w:val="003738AD"/>
    <w:rsid w:val="00373C3B"/>
    <w:rsid w:val="00373F0F"/>
    <w:rsid w:val="00374A12"/>
    <w:rsid w:val="00374B8B"/>
    <w:rsid w:val="003753AB"/>
    <w:rsid w:val="0037558E"/>
    <w:rsid w:val="003755FC"/>
    <w:rsid w:val="00375CDF"/>
    <w:rsid w:val="00375F52"/>
    <w:rsid w:val="00376232"/>
    <w:rsid w:val="00376413"/>
    <w:rsid w:val="00377234"/>
    <w:rsid w:val="00377549"/>
    <w:rsid w:val="00380BC0"/>
    <w:rsid w:val="00381A51"/>
    <w:rsid w:val="00382CA0"/>
    <w:rsid w:val="00382E82"/>
    <w:rsid w:val="00383164"/>
    <w:rsid w:val="0038320F"/>
    <w:rsid w:val="00383341"/>
    <w:rsid w:val="0038378C"/>
    <w:rsid w:val="003846D5"/>
    <w:rsid w:val="00384E8E"/>
    <w:rsid w:val="00385A04"/>
    <w:rsid w:val="00386140"/>
    <w:rsid w:val="00386180"/>
    <w:rsid w:val="0038636B"/>
    <w:rsid w:val="0038698F"/>
    <w:rsid w:val="00386DFB"/>
    <w:rsid w:val="00387BDC"/>
    <w:rsid w:val="003903DE"/>
    <w:rsid w:val="00390AC2"/>
    <w:rsid w:val="003911EC"/>
    <w:rsid w:val="00391226"/>
    <w:rsid w:val="003914B1"/>
    <w:rsid w:val="00392405"/>
    <w:rsid w:val="00393242"/>
    <w:rsid w:val="003938E6"/>
    <w:rsid w:val="00393D6E"/>
    <w:rsid w:val="003945FE"/>
    <w:rsid w:val="00394BD6"/>
    <w:rsid w:val="003958B2"/>
    <w:rsid w:val="00396086"/>
    <w:rsid w:val="003960EE"/>
    <w:rsid w:val="003964D4"/>
    <w:rsid w:val="0039671E"/>
    <w:rsid w:val="003968F2"/>
    <w:rsid w:val="00396E5D"/>
    <w:rsid w:val="003A0C18"/>
    <w:rsid w:val="003A0DCD"/>
    <w:rsid w:val="003A141A"/>
    <w:rsid w:val="003A14ED"/>
    <w:rsid w:val="003A15A0"/>
    <w:rsid w:val="003A1E28"/>
    <w:rsid w:val="003A231D"/>
    <w:rsid w:val="003A29C8"/>
    <w:rsid w:val="003A3080"/>
    <w:rsid w:val="003A3344"/>
    <w:rsid w:val="003A3B4F"/>
    <w:rsid w:val="003A526C"/>
    <w:rsid w:val="003A5803"/>
    <w:rsid w:val="003A617E"/>
    <w:rsid w:val="003A68E5"/>
    <w:rsid w:val="003A68F5"/>
    <w:rsid w:val="003A6D7E"/>
    <w:rsid w:val="003A7450"/>
    <w:rsid w:val="003A7596"/>
    <w:rsid w:val="003A7CCC"/>
    <w:rsid w:val="003B0E67"/>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C39"/>
    <w:rsid w:val="003D3E6E"/>
    <w:rsid w:val="003D448D"/>
    <w:rsid w:val="003D44DA"/>
    <w:rsid w:val="003D4D60"/>
    <w:rsid w:val="003D56FF"/>
    <w:rsid w:val="003D604E"/>
    <w:rsid w:val="003D64E2"/>
    <w:rsid w:val="003D6833"/>
    <w:rsid w:val="003D69F3"/>
    <w:rsid w:val="003D70F8"/>
    <w:rsid w:val="003D75A1"/>
    <w:rsid w:val="003E087A"/>
    <w:rsid w:val="003E13E1"/>
    <w:rsid w:val="003E22AE"/>
    <w:rsid w:val="003E253C"/>
    <w:rsid w:val="003E2784"/>
    <w:rsid w:val="003E2A86"/>
    <w:rsid w:val="003E32AC"/>
    <w:rsid w:val="003E33BE"/>
    <w:rsid w:val="003E3C4D"/>
    <w:rsid w:val="003E3CD8"/>
    <w:rsid w:val="003E3E42"/>
    <w:rsid w:val="003E4013"/>
    <w:rsid w:val="003E405A"/>
    <w:rsid w:val="003E4333"/>
    <w:rsid w:val="003E452C"/>
    <w:rsid w:val="003E490F"/>
    <w:rsid w:val="003E52FB"/>
    <w:rsid w:val="003E5948"/>
    <w:rsid w:val="003E5B75"/>
    <w:rsid w:val="003E677C"/>
    <w:rsid w:val="003E7370"/>
    <w:rsid w:val="003E73E7"/>
    <w:rsid w:val="003E7DFA"/>
    <w:rsid w:val="003F0492"/>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697"/>
    <w:rsid w:val="00402F58"/>
    <w:rsid w:val="00403251"/>
    <w:rsid w:val="0040340B"/>
    <w:rsid w:val="0040396F"/>
    <w:rsid w:val="00403AB7"/>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44D3"/>
    <w:rsid w:val="004155AC"/>
    <w:rsid w:val="004155C8"/>
    <w:rsid w:val="00417062"/>
    <w:rsid w:val="00417AAC"/>
    <w:rsid w:val="0042052A"/>
    <w:rsid w:val="00420D12"/>
    <w:rsid w:val="004210EA"/>
    <w:rsid w:val="00421B7F"/>
    <w:rsid w:val="00421FA9"/>
    <w:rsid w:val="004227AB"/>
    <w:rsid w:val="00423337"/>
    <w:rsid w:val="0042374D"/>
    <w:rsid w:val="00423A56"/>
    <w:rsid w:val="00423AEA"/>
    <w:rsid w:val="00425361"/>
    <w:rsid w:val="00426252"/>
    <w:rsid w:val="00426952"/>
    <w:rsid w:val="00426ECD"/>
    <w:rsid w:val="0042727C"/>
    <w:rsid w:val="00430040"/>
    <w:rsid w:val="00430271"/>
    <w:rsid w:val="00430772"/>
    <w:rsid w:val="00430B42"/>
    <w:rsid w:val="00430BF8"/>
    <w:rsid w:val="00430F38"/>
    <w:rsid w:val="00431E10"/>
    <w:rsid w:val="004322D7"/>
    <w:rsid w:val="004343C5"/>
    <w:rsid w:val="00434883"/>
    <w:rsid w:val="004349E8"/>
    <w:rsid w:val="004358E1"/>
    <w:rsid w:val="00435985"/>
    <w:rsid w:val="00435D7F"/>
    <w:rsid w:val="00435F87"/>
    <w:rsid w:val="00436FC3"/>
    <w:rsid w:val="0043732C"/>
    <w:rsid w:val="0043751A"/>
    <w:rsid w:val="004379EE"/>
    <w:rsid w:val="00437A64"/>
    <w:rsid w:val="004404C2"/>
    <w:rsid w:val="00440575"/>
    <w:rsid w:val="00440CF3"/>
    <w:rsid w:val="00440DCB"/>
    <w:rsid w:val="00442855"/>
    <w:rsid w:val="00442A1E"/>
    <w:rsid w:val="00442C02"/>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DF7"/>
    <w:rsid w:val="00454853"/>
    <w:rsid w:val="00454BAD"/>
    <w:rsid w:val="0045519A"/>
    <w:rsid w:val="0045600B"/>
    <w:rsid w:val="0045696E"/>
    <w:rsid w:val="00456EC8"/>
    <w:rsid w:val="004607BF"/>
    <w:rsid w:val="004609F7"/>
    <w:rsid w:val="00461B5E"/>
    <w:rsid w:val="00461FB7"/>
    <w:rsid w:val="00462BB1"/>
    <w:rsid w:val="004638B4"/>
    <w:rsid w:val="004648A4"/>
    <w:rsid w:val="0046541D"/>
    <w:rsid w:val="0046595E"/>
    <w:rsid w:val="00465A70"/>
    <w:rsid w:val="00466427"/>
    <w:rsid w:val="00466594"/>
    <w:rsid w:val="00467477"/>
    <w:rsid w:val="00470C3B"/>
    <w:rsid w:val="00470E80"/>
    <w:rsid w:val="0047130A"/>
    <w:rsid w:val="00474868"/>
    <w:rsid w:val="00474FE6"/>
    <w:rsid w:val="0047548F"/>
    <w:rsid w:val="00475A32"/>
    <w:rsid w:val="00476725"/>
    <w:rsid w:val="00476C0D"/>
    <w:rsid w:val="004772E3"/>
    <w:rsid w:val="004779C1"/>
    <w:rsid w:val="0048056A"/>
    <w:rsid w:val="00480C33"/>
    <w:rsid w:val="00481188"/>
    <w:rsid w:val="00481401"/>
    <w:rsid w:val="00482C11"/>
    <w:rsid w:val="00483B2C"/>
    <w:rsid w:val="00483FB9"/>
    <w:rsid w:val="00484223"/>
    <w:rsid w:val="00485171"/>
    <w:rsid w:val="00485A37"/>
    <w:rsid w:val="00485CAC"/>
    <w:rsid w:val="00486F12"/>
    <w:rsid w:val="00486F67"/>
    <w:rsid w:val="0048757C"/>
    <w:rsid w:val="00487ACA"/>
    <w:rsid w:val="00487B4E"/>
    <w:rsid w:val="004900A7"/>
    <w:rsid w:val="00490357"/>
    <w:rsid w:val="00492D68"/>
    <w:rsid w:val="004931A6"/>
    <w:rsid w:val="00494468"/>
    <w:rsid w:val="00494E75"/>
    <w:rsid w:val="0049548E"/>
    <w:rsid w:val="00495F0A"/>
    <w:rsid w:val="004963E7"/>
    <w:rsid w:val="0049640A"/>
    <w:rsid w:val="00496D5F"/>
    <w:rsid w:val="00497242"/>
    <w:rsid w:val="0049726D"/>
    <w:rsid w:val="0049765A"/>
    <w:rsid w:val="00497690"/>
    <w:rsid w:val="004A034C"/>
    <w:rsid w:val="004A0B4B"/>
    <w:rsid w:val="004A0BCE"/>
    <w:rsid w:val="004A0E9B"/>
    <w:rsid w:val="004A17B4"/>
    <w:rsid w:val="004A18FC"/>
    <w:rsid w:val="004A1958"/>
    <w:rsid w:val="004A26F7"/>
    <w:rsid w:val="004A33DC"/>
    <w:rsid w:val="004A3B87"/>
    <w:rsid w:val="004A3E38"/>
    <w:rsid w:val="004A462A"/>
    <w:rsid w:val="004A5B28"/>
    <w:rsid w:val="004A636C"/>
    <w:rsid w:val="004A643E"/>
    <w:rsid w:val="004A6995"/>
    <w:rsid w:val="004A6FAF"/>
    <w:rsid w:val="004A7056"/>
    <w:rsid w:val="004A71B5"/>
    <w:rsid w:val="004A744B"/>
    <w:rsid w:val="004A7953"/>
    <w:rsid w:val="004A7C0D"/>
    <w:rsid w:val="004B0636"/>
    <w:rsid w:val="004B0C22"/>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B67"/>
    <w:rsid w:val="004C0C1E"/>
    <w:rsid w:val="004C10F8"/>
    <w:rsid w:val="004C19B4"/>
    <w:rsid w:val="004C2673"/>
    <w:rsid w:val="004C2838"/>
    <w:rsid w:val="004C3272"/>
    <w:rsid w:val="004C3542"/>
    <w:rsid w:val="004C3DB6"/>
    <w:rsid w:val="004C4105"/>
    <w:rsid w:val="004C4432"/>
    <w:rsid w:val="004C4C3D"/>
    <w:rsid w:val="004C4F88"/>
    <w:rsid w:val="004C5519"/>
    <w:rsid w:val="004C5B47"/>
    <w:rsid w:val="004C643F"/>
    <w:rsid w:val="004C743C"/>
    <w:rsid w:val="004C7C79"/>
    <w:rsid w:val="004C7CCD"/>
    <w:rsid w:val="004D0BF8"/>
    <w:rsid w:val="004D1812"/>
    <w:rsid w:val="004D19B3"/>
    <w:rsid w:val="004D1C20"/>
    <w:rsid w:val="004D2283"/>
    <w:rsid w:val="004D2832"/>
    <w:rsid w:val="004D37E2"/>
    <w:rsid w:val="004D3E8B"/>
    <w:rsid w:val="004D4819"/>
    <w:rsid w:val="004D4CB9"/>
    <w:rsid w:val="004D51BF"/>
    <w:rsid w:val="004D5847"/>
    <w:rsid w:val="004D5960"/>
    <w:rsid w:val="004D5D71"/>
    <w:rsid w:val="004D7210"/>
    <w:rsid w:val="004D7305"/>
    <w:rsid w:val="004E0C67"/>
    <w:rsid w:val="004E10D5"/>
    <w:rsid w:val="004E19E0"/>
    <w:rsid w:val="004E2345"/>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B77"/>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4410"/>
    <w:rsid w:val="005046DE"/>
    <w:rsid w:val="00505AE9"/>
    <w:rsid w:val="005065F1"/>
    <w:rsid w:val="00506F88"/>
    <w:rsid w:val="00507892"/>
    <w:rsid w:val="005078B6"/>
    <w:rsid w:val="005079D5"/>
    <w:rsid w:val="00507F8E"/>
    <w:rsid w:val="00510002"/>
    <w:rsid w:val="00510831"/>
    <w:rsid w:val="00511A96"/>
    <w:rsid w:val="00511AE3"/>
    <w:rsid w:val="00511B92"/>
    <w:rsid w:val="00512A7D"/>
    <w:rsid w:val="00512B2D"/>
    <w:rsid w:val="00513796"/>
    <w:rsid w:val="00513B7E"/>
    <w:rsid w:val="005140CE"/>
    <w:rsid w:val="005143C1"/>
    <w:rsid w:val="00514AD0"/>
    <w:rsid w:val="00514C8B"/>
    <w:rsid w:val="00515A65"/>
    <w:rsid w:val="00516E42"/>
    <w:rsid w:val="00517174"/>
    <w:rsid w:val="00517194"/>
    <w:rsid w:val="00517A97"/>
    <w:rsid w:val="005212B3"/>
    <w:rsid w:val="00522616"/>
    <w:rsid w:val="00522C00"/>
    <w:rsid w:val="00522CBC"/>
    <w:rsid w:val="00522EB1"/>
    <w:rsid w:val="00523693"/>
    <w:rsid w:val="005236BD"/>
    <w:rsid w:val="00523797"/>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7821"/>
    <w:rsid w:val="00537885"/>
    <w:rsid w:val="00540073"/>
    <w:rsid w:val="00540978"/>
    <w:rsid w:val="00542757"/>
    <w:rsid w:val="00542B69"/>
    <w:rsid w:val="005430E2"/>
    <w:rsid w:val="00544322"/>
    <w:rsid w:val="00544A49"/>
    <w:rsid w:val="005456D6"/>
    <w:rsid w:val="00545BA6"/>
    <w:rsid w:val="005461B1"/>
    <w:rsid w:val="00546E2F"/>
    <w:rsid w:val="00546FD4"/>
    <w:rsid w:val="0054739D"/>
    <w:rsid w:val="0054782A"/>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C4C"/>
    <w:rsid w:val="00561FE6"/>
    <w:rsid w:val="00562576"/>
    <w:rsid w:val="005626CB"/>
    <w:rsid w:val="00562A42"/>
    <w:rsid w:val="00562E33"/>
    <w:rsid w:val="0056468E"/>
    <w:rsid w:val="0056524C"/>
    <w:rsid w:val="005652E6"/>
    <w:rsid w:val="00566134"/>
    <w:rsid w:val="0056791E"/>
    <w:rsid w:val="00567BDF"/>
    <w:rsid w:val="00570699"/>
    <w:rsid w:val="00570BD0"/>
    <w:rsid w:val="00570BEE"/>
    <w:rsid w:val="00570CBA"/>
    <w:rsid w:val="00570CF4"/>
    <w:rsid w:val="00570D04"/>
    <w:rsid w:val="0057110E"/>
    <w:rsid w:val="00571A79"/>
    <w:rsid w:val="00571CB4"/>
    <w:rsid w:val="00571F24"/>
    <w:rsid w:val="00572715"/>
    <w:rsid w:val="005730AA"/>
    <w:rsid w:val="00573427"/>
    <w:rsid w:val="0057395B"/>
    <w:rsid w:val="00574144"/>
    <w:rsid w:val="005745FB"/>
    <w:rsid w:val="005749E1"/>
    <w:rsid w:val="00574B15"/>
    <w:rsid w:val="00575467"/>
    <w:rsid w:val="00576283"/>
    <w:rsid w:val="0057694D"/>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624"/>
    <w:rsid w:val="00585F85"/>
    <w:rsid w:val="00586943"/>
    <w:rsid w:val="00586F88"/>
    <w:rsid w:val="00587228"/>
    <w:rsid w:val="005902C5"/>
    <w:rsid w:val="00590501"/>
    <w:rsid w:val="00590961"/>
    <w:rsid w:val="00590A2C"/>
    <w:rsid w:val="00590B9E"/>
    <w:rsid w:val="0059159E"/>
    <w:rsid w:val="0059185C"/>
    <w:rsid w:val="00591882"/>
    <w:rsid w:val="005920F3"/>
    <w:rsid w:val="005932E9"/>
    <w:rsid w:val="005941AE"/>
    <w:rsid w:val="005951B3"/>
    <w:rsid w:val="005958F6"/>
    <w:rsid w:val="00595C0A"/>
    <w:rsid w:val="00595FAB"/>
    <w:rsid w:val="00596346"/>
    <w:rsid w:val="0059679E"/>
    <w:rsid w:val="00596DB6"/>
    <w:rsid w:val="00597D07"/>
    <w:rsid w:val="005A00CD"/>
    <w:rsid w:val="005A046E"/>
    <w:rsid w:val="005A0753"/>
    <w:rsid w:val="005A09EC"/>
    <w:rsid w:val="005A0F53"/>
    <w:rsid w:val="005A19DF"/>
    <w:rsid w:val="005A2238"/>
    <w:rsid w:val="005A300F"/>
    <w:rsid w:val="005A3033"/>
    <w:rsid w:val="005A3194"/>
    <w:rsid w:val="005A36D8"/>
    <w:rsid w:val="005A4864"/>
    <w:rsid w:val="005A4A73"/>
    <w:rsid w:val="005A5169"/>
    <w:rsid w:val="005A6BE1"/>
    <w:rsid w:val="005A707B"/>
    <w:rsid w:val="005A7218"/>
    <w:rsid w:val="005A7B47"/>
    <w:rsid w:val="005B004B"/>
    <w:rsid w:val="005B070B"/>
    <w:rsid w:val="005B0A3E"/>
    <w:rsid w:val="005B1122"/>
    <w:rsid w:val="005B2F34"/>
    <w:rsid w:val="005B309A"/>
    <w:rsid w:val="005B38F1"/>
    <w:rsid w:val="005B39A7"/>
    <w:rsid w:val="005B4E47"/>
    <w:rsid w:val="005B4EB4"/>
    <w:rsid w:val="005B5515"/>
    <w:rsid w:val="005B5632"/>
    <w:rsid w:val="005B6CC1"/>
    <w:rsid w:val="005B72EA"/>
    <w:rsid w:val="005B73BA"/>
    <w:rsid w:val="005B76B0"/>
    <w:rsid w:val="005B7A92"/>
    <w:rsid w:val="005B7D61"/>
    <w:rsid w:val="005C0C0B"/>
    <w:rsid w:val="005C0DC7"/>
    <w:rsid w:val="005C1196"/>
    <w:rsid w:val="005C14D3"/>
    <w:rsid w:val="005C1760"/>
    <w:rsid w:val="005C20AF"/>
    <w:rsid w:val="005C2A02"/>
    <w:rsid w:val="005C2A87"/>
    <w:rsid w:val="005C2EB3"/>
    <w:rsid w:val="005C3396"/>
    <w:rsid w:val="005C3CB5"/>
    <w:rsid w:val="005C3CEF"/>
    <w:rsid w:val="005C4BF1"/>
    <w:rsid w:val="005C5A92"/>
    <w:rsid w:val="005C71AA"/>
    <w:rsid w:val="005C7820"/>
    <w:rsid w:val="005C7B1F"/>
    <w:rsid w:val="005D0362"/>
    <w:rsid w:val="005D1342"/>
    <w:rsid w:val="005D13E6"/>
    <w:rsid w:val="005D20F1"/>
    <w:rsid w:val="005D2194"/>
    <w:rsid w:val="005D2ED0"/>
    <w:rsid w:val="005D34ED"/>
    <w:rsid w:val="005D3716"/>
    <w:rsid w:val="005D3E3F"/>
    <w:rsid w:val="005D4D9F"/>
    <w:rsid w:val="005D53B4"/>
    <w:rsid w:val="005D6975"/>
    <w:rsid w:val="005D6F69"/>
    <w:rsid w:val="005D728A"/>
    <w:rsid w:val="005D74DB"/>
    <w:rsid w:val="005E1B47"/>
    <w:rsid w:val="005E2F04"/>
    <w:rsid w:val="005E3440"/>
    <w:rsid w:val="005E4562"/>
    <w:rsid w:val="005E49C4"/>
    <w:rsid w:val="005E5C17"/>
    <w:rsid w:val="005E652B"/>
    <w:rsid w:val="005E6B2C"/>
    <w:rsid w:val="005E72F5"/>
    <w:rsid w:val="005E795F"/>
    <w:rsid w:val="005F0594"/>
    <w:rsid w:val="005F0903"/>
    <w:rsid w:val="005F165A"/>
    <w:rsid w:val="005F1C45"/>
    <w:rsid w:val="005F1D40"/>
    <w:rsid w:val="005F251F"/>
    <w:rsid w:val="005F2A90"/>
    <w:rsid w:val="005F32AE"/>
    <w:rsid w:val="005F3632"/>
    <w:rsid w:val="005F401E"/>
    <w:rsid w:val="005F48FC"/>
    <w:rsid w:val="005F4AB4"/>
    <w:rsid w:val="005F5BB2"/>
    <w:rsid w:val="005F6443"/>
    <w:rsid w:val="005F67E9"/>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607F"/>
    <w:rsid w:val="00606C35"/>
    <w:rsid w:val="00606FA5"/>
    <w:rsid w:val="00607071"/>
    <w:rsid w:val="0060748E"/>
    <w:rsid w:val="00607F95"/>
    <w:rsid w:val="006100DA"/>
    <w:rsid w:val="00610124"/>
    <w:rsid w:val="006107B5"/>
    <w:rsid w:val="00610B07"/>
    <w:rsid w:val="00611093"/>
    <w:rsid w:val="00611125"/>
    <w:rsid w:val="006113AF"/>
    <w:rsid w:val="006115FA"/>
    <w:rsid w:val="00611D4C"/>
    <w:rsid w:val="00611E07"/>
    <w:rsid w:val="0061229D"/>
    <w:rsid w:val="006127EB"/>
    <w:rsid w:val="00612E3B"/>
    <w:rsid w:val="00612EF2"/>
    <w:rsid w:val="006139D9"/>
    <w:rsid w:val="006145EF"/>
    <w:rsid w:val="006156B8"/>
    <w:rsid w:val="00615757"/>
    <w:rsid w:val="006159DD"/>
    <w:rsid w:val="006164A8"/>
    <w:rsid w:val="00616A6B"/>
    <w:rsid w:val="006173F1"/>
    <w:rsid w:val="00620084"/>
    <w:rsid w:val="00620382"/>
    <w:rsid w:val="00620768"/>
    <w:rsid w:val="00620857"/>
    <w:rsid w:val="00620F1E"/>
    <w:rsid w:val="0062176D"/>
    <w:rsid w:val="0062228F"/>
    <w:rsid w:val="0062270E"/>
    <w:rsid w:val="00622A41"/>
    <w:rsid w:val="00622DC1"/>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3BDD"/>
    <w:rsid w:val="006347A4"/>
    <w:rsid w:val="00634A6D"/>
    <w:rsid w:val="00634CAA"/>
    <w:rsid w:val="00635D23"/>
    <w:rsid w:val="00636E65"/>
    <w:rsid w:val="00637EE1"/>
    <w:rsid w:val="0064007E"/>
    <w:rsid w:val="006401B3"/>
    <w:rsid w:val="00641B98"/>
    <w:rsid w:val="00641CF4"/>
    <w:rsid w:val="00641DA9"/>
    <w:rsid w:val="00641DE9"/>
    <w:rsid w:val="00641F01"/>
    <w:rsid w:val="006421AD"/>
    <w:rsid w:val="0064251A"/>
    <w:rsid w:val="00642529"/>
    <w:rsid w:val="00642600"/>
    <w:rsid w:val="0064325B"/>
    <w:rsid w:val="006435A3"/>
    <w:rsid w:val="0064367E"/>
    <w:rsid w:val="006451DA"/>
    <w:rsid w:val="00645824"/>
    <w:rsid w:val="00646222"/>
    <w:rsid w:val="00646DE3"/>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4F2"/>
    <w:rsid w:val="006655C3"/>
    <w:rsid w:val="00665ED5"/>
    <w:rsid w:val="00666B2A"/>
    <w:rsid w:val="00666F0A"/>
    <w:rsid w:val="00667489"/>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5607"/>
    <w:rsid w:val="0067615C"/>
    <w:rsid w:val="00676A0A"/>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A7F"/>
    <w:rsid w:val="00695DCE"/>
    <w:rsid w:val="00696095"/>
    <w:rsid w:val="00696921"/>
    <w:rsid w:val="00696EB7"/>
    <w:rsid w:val="00697171"/>
    <w:rsid w:val="00697654"/>
    <w:rsid w:val="00697B17"/>
    <w:rsid w:val="006A0C26"/>
    <w:rsid w:val="006A0D3B"/>
    <w:rsid w:val="006A2724"/>
    <w:rsid w:val="006A329E"/>
    <w:rsid w:val="006A344E"/>
    <w:rsid w:val="006A3702"/>
    <w:rsid w:val="006A3D75"/>
    <w:rsid w:val="006A3DF9"/>
    <w:rsid w:val="006A4CE9"/>
    <w:rsid w:val="006A53BB"/>
    <w:rsid w:val="006A6500"/>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8B0"/>
    <w:rsid w:val="006C5B13"/>
    <w:rsid w:val="006C5FB6"/>
    <w:rsid w:val="006C6129"/>
    <w:rsid w:val="006C63B8"/>
    <w:rsid w:val="006C6860"/>
    <w:rsid w:val="006C733E"/>
    <w:rsid w:val="006C7F52"/>
    <w:rsid w:val="006D07A6"/>
    <w:rsid w:val="006D0D49"/>
    <w:rsid w:val="006D1F85"/>
    <w:rsid w:val="006D224E"/>
    <w:rsid w:val="006D2E9C"/>
    <w:rsid w:val="006D3D70"/>
    <w:rsid w:val="006D4238"/>
    <w:rsid w:val="006D57CF"/>
    <w:rsid w:val="006D5B98"/>
    <w:rsid w:val="006D5CC9"/>
    <w:rsid w:val="006D63AE"/>
    <w:rsid w:val="006D673F"/>
    <w:rsid w:val="006D7104"/>
    <w:rsid w:val="006E02D5"/>
    <w:rsid w:val="006E145A"/>
    <w:rsid w:val="006E1660"/>
    <w:rsid w:val="006E16B8"/>
    <w:rsid w:val="006E1A66"/>
    <w:rsid w:val="006E2AF7"/>
    <w:rsid w:val="006E2B93"/>
    <w:rsid w:val="006E32B7"/>
    <w:rsid w:val="006E418B"/>
    <w:rsid w:val="006E51CB"/>
    <w:rsid w:val="006E5CD3"/>
    <w:rsid w:val="006E6575"/>
    <w:rsid w:val="006E71E9"/>
    <w:rsid w:val="006E7463"/>
    <w:rsid w:val="006E76D9"/>
    <w:rsid w:val="006F14F9"/>
    <w:rsid w:val="006F19B0"/>
    <w:rsid w:val="006F244D"/>
    <w:rsid w:val="006F2916"/>
    <w:rsid w:val="006F2D31"/>
    <w:rsid w:val="006F3725"/>
    <w:rsid w:val="006F4936"/>
    <w:rsid w:val="006F4974"/>
    <w:rsid w:val="006F6CAC"/>
    <w:rsid w:val="00700554"/>
    <w:rsid w:val="007008BA"/>
    <w:rsid w:val="00700BEE"/>
    <w:rsid w:val="00700FFA"/>
    <w:rsid w:val="00701071"/>
    <w:rsid w:val="007015BE"/>
    <w:rsid w:val="00701801"/>
    <w:rsid w:val="00701906"/>
    <w:rsid w:val="00701A88"/>
    <w:rsid w:val="007027DC"/>
    <w:rsid w:val="00703ACB"/>
    <w:rsid w:val="00703C4B"/>
    <w:rsid w:val="0070405D"/>
    <w:rsid w:val="00705869"/>
    <w:rsid w:val="007059CD"/>
    <w:rsid w:val="00705BBA"/>
    <w:rsid w:val="00705D95"/>
    <w:rsid w:val="007060A4"/>
    <w:rsid w:val="00706101"/>
    <w:rsid w:val="007064B8"/>
    <w:rsid w:val="00707679"/>
    <w:rsid w:val="00707728"/>
    <w:rsid w:val="00707B84"/>
    <w:rsid w:val="00710073"/>
    <w:rsid w:val="007103CE"/>
    <w:rsid w:val="00710781"/>
    <w:rsid w:val="00710D1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20178"/>
    <w:rsid w:val="0072047F"/>
    <w:rsid w:val="007205B7"/>
    <w:rsid w:val="007217D2"/>
    <w:rsid w:val="007217F4"/>
    <w:rsid w:val="00721C96"/>
    <w:rsid w:val="00721FD5"/>
    <w:rsid w:val="007223A9"/>
    <w:rsid w:val="007227B4"/>
    <w:rsid w:val="007228C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349"/>
    <w:rsid w:val="00737358"/>
    <w:rsid w:val="00737FBF"/>
    <w:rsid w:val="00740AAA"/>
    <w:rsid w:val="00741A71"/>
    <w:rsid w:val="007423C9"/>
    <w:rsid w:val="00742C5F"/>
    <w:rsid w:val="00743879"/>
    <w:rsid w:val="00744398"/>
    <w:rsid w:val="0074576C"/>
    <w:rsid w:val="00746135"/>
    <w:rsid w:val="007461AB"/>
    <w:rsid w:val="007464C8"/>
    <w:rsid w:val="00746992"/>
    <w:rsid w:val="00746B14"/>
    <w:rsid w:val="00750DE2"/>
    <w:rsid w:val="00751648"/>
    <w:rsid w:val="00751F36"/>
    <w:rsid w:val="007526E8"/>
    <w:rsid w:val="007533F9"/>
    <w:rsid w:val="00754962"/>
    <w:rsid w:val="00754E46"/>
    <w:rsid w:val="0075527A"/>
    <w:rsid w:val="00755E8F"/>
    <w:rsid w:val="00755F53"/>
    <w:rsid w:val="007570CB"/>
    <w:rsid w:val="0075729F"/>
    <w:rsid w:val="00760457"/>
    <w:rsid w:val="00760531"/>
    <w:rsid w:val="007618F3"/>
    <w:rsid w:val="00761BE8"/>
    <w:rsid w:val="00761F0D"/>
    <w:rsid w:val="00761F40"/>
    <w:rsid w:val="00762039"/>
    <w:rsid w:val="007626E0"/>
    <w:rsid w:val="0076498E"/>
    <w:rsid w:val="0076510F"/>
    <w:rsid w:val="007653F3"/>
    <w:rsid w:val="00765FAC"/>
    <w:rsid w:val="00766258"/>
    <w:rsid w:val="007662C6"/>
    <w:rsid w:val="00766528"/>
    <w:rsid w:val="007669D5"/>
    <w:rsid w:val="00766A85"/>
    <w:rsid w:val="0076727E"/>
    <w:rsid w:val="00767346"/>
    <w:rsid w:val="0076760B"/>
    <w:rsid w:val="007678B6"/>
    <w:rsid w:val="00767E3A"/>
    <w:rsid w:val="00767EBC"/>
    <w:rsid w:val="00767F33"/>
    <w:rsid w:val="0077091A"/>
    <w:rsid w:val="00770F92"/>
    <w:rsid w:val="007718FE"/>
    <w:rsid w:val="0077192F"/>
    <w:rsid w:val="007719D4"/>
    <w:rsid w:val="0077430F"/>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9CE"/>
    <w:rsid w:val="00784C3B"/>
    <w:rsid w:val="007850B6"/>
    <w:rsid w:val="0078518F"/>
    <w:rsid w:val="007853AF"/>
    <w:rsid w:val="00785AEF"/>
    <w:rsid w:val="00786285"/>
    <w:rsid w:val="007864AD"/>
    <w:rsid w:val="00786A25"/>
    <w:rsid w:val="00790629"/>
    <w:rsid w:val="00791465"/>
    <w:rsid w:val="00792D32"/>
    <w:rsid w:val="007934D0"/>
    <w:rsid w:val="00793F34"/>
    <w:rsid w:val="007946A1"/>
    <w:rsid w:val="00794AB0"/>
    <w:rsid w:val="00794FE7"/>
    <w:rsid w:val="007951B4"/>
    <w:rsid w:val="007951D2"/>
    <w:rsid w:val="00795542"/>
    <w:rsid w:val="00796103"/>
    <w:rsid w:val="007966D5"/>
    <w:rsid w:val="007968A4"/>
    <w:rsid w:val="00796AD5"/>
    <w:rsid w:val="00796E9D"/>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71C"/>
    <w:rsid w:val="007A7FAC"/>
    <w:rsid w:val="007B01D0"/>
    <w:rsid w:val="007B3748"/>
    <w:rsid w:val="007B40B6"/>
    <w:rsid w:val="007B453F"/>
    <w:rsid w:val="007B4F9C"/>
    <w:rsid w:val="007B5E84"/>
    <w:rsid w:val="007B696F"/>
    <w:rsid w:val="007B7525"/>
    <w:rsid w:val="007B7B0F"/>
    <w:rsid w:val="007B7F16"/>
    <w:rsid w:val="007C06CA"/>
    <w:rsid w:val="007C07BB"/>
    <w:rsid w:val="007C0893"/>
    <w:rsid w:val="007C099C"/>
    <w:rsid w:val="007C1035"/>
    <w:rsid w:val="007C15CC"/>
    <w:rsid w:val="007C2616"/>
    <w:rsid w:val="007C264D"/>
    <w:rsid w:val="007C2FDE"/>
    <w:rsid w:val="007C387F"/>
    <w:rsid w:val="007C38A5"/>
    <w:rsid w:val="007C401C"/>
    <w:rsid w:val="007C4020"/>
    <w:rsid w:val="007C443C"/>
    <w:rsid w:val="007C48DF"/>
    <w:rsid w:val="007C4D33"/>
    <w:rsid w:val="007C4E43"/>
    <w:rsid w:val="007C546E"/>
    <w:rsid w:val="007C547B"/>
    <w:rsid w:val="007C54FE"/>
    <w:rsid w:val="007C550A"/>
    <w:rsid w:val="007C55DF"/>
    <w:rsid w:val="007C60EE"/>
    <w:rsid w:val="007C6226"/>
    <w:rsid w:val="007C6521"/>
    <w:rsid w:val="007C6958"/>
    <w:rsid w:val="007C6C2B"/>
    <w:rsid w:val="007C6CB4"/>
    <w:rsid w:val="007C718A"/>
    <w:rsid w:val="007C7490"/>
    <w:rsid w:val="007C79D3"/>
    <w:rsid w:val="007D0E03"/>
    <w:rsid w:val="007D11D4"/>
    <w:rsid w:val="007D256A"/>
    <w:rsid w:val="007D2D6A"/>
    <w:rsid w:val="007D2F2F"/>
    <w:rsid w:val="007D3E26"/>
    <w:rsid w:val="007D4288"/>
    <w:rsid w:val="007D42BA"/>
    <w:rsid w:val="007D4A9B"/>
    <w:rsid w:val="007D5C46"/>
    <w:rsid w:val="007D6170"/>
    <w:rsid w:val="007D62A0"/>
    <w:rsid w:val="007D639C"/>
    <w:rsid w:val="007D6A09"/>
    <w:rsid w:val="007D6D8A"/>
    <w:rsid w:val="007D703D"/>
    <w:rsid w:val="007D7330"/>
    <w:rsid w:val="007D77D5"/>
    <w:rsid w:val="007D7CB5"/>
    <w:rsid w:val="007E252B"/>
    <w:rsid w:val="007E2D5C"/>
    <w:rsid w:val="007E37BA"/>
    <w:rsid w:val="007E37F2"/>
    <w:rsid w:val="007E4EAB"/>
    <w:rsid w:val="007E5C38"/>
    <w:rsid w:val="007E6664"/>
    <w:rsid w:val="007E698F"/>
    <w:rsid w:val="007E6EBD"/>
    <w:rsid w:val="007E7C90"/>
    <w:rsid w:val="007E7D76"/>
    <w:rsid w:val="007E7F84"/>
    <w:rsid w:val="007E7FA2"/>
    <w:rsid w:val="007F2A76"/>
    <w:rsid w:val="007F3110"/>
    <w:rsid w:val="007F35DA"/>
    <w:rsid w:val="007F3D9D"/>
    <w:rsid w:val="007F4E95"/>
    <w:rsid w:val="007F56C6"/>
    <w:rsid w:val="007F58CB"/>
    <w:rsid w:val="007F59D0"/>
    <w:rsid w:val="007F5AA1"/>
    <w:rsid w:val="007F5AD0"/>
    <w:rsid w:val="007F5AFE"/>
    <w:rsid w:val="007F5D9D"/>
    <w:rsid w:val="007F6210"/>
    <w:rsid w:val="007F623B"/>
    <w:rsid w:val="007F6537"/>
    <w:rsid w:val="007F6685"/>
    <w:rsid w:val="007F69D8"/>
    <w:rsid w:val="007F766C"/>
    <w:rsid w:val="007F7EFF"/>
    <w:rsid w:val="00801D5A"/>
    <w:rsid w:val="00801E75"/>
    <w:rsid w:val="008030B9"/>
    <w:rsid w:val="0080350B"/>
    <w:rsid w:val="00803E5C"/>
    <w:rsid w:val="0080413C"/>
    <w:rsid w:val="008053A4"/>
    <w:rsid w:val="00805682"/>
    <w:rsid w:val="00805C4A"/>
    <w:rsid w:val="00805F3E"/>
    <w:rsid w:val="008064D5"/>
    <w:rsid w:val="0080660F"/>
    <w:rsid w:val="008069E9"/>
    <w:rsid w:val="00806BF5"/>
    <w:rsid w:val="008070DA"/>
    <w:rsid w:val="00807108"/>
    <w:rsid w:val="0080727E"/>
    <w:rsid w:val="00810B33"/>
    <w:rsid w:val="00811341"/>
    <w:rsid w:val="008118D1"/>
    <w:rsid w:val="00812355"/>
    <w:rsid w:val="00813866"/>
    <w:rsid w:val="00813B13"/>
    <w:rsid w:val="00815765"/>
    <w:rsid w:val="0081689B"/>
    <w:rsid w:val="00816C77"/>
    <w:rsid w:val="0081722E"/>
    <w:rsid w:val="0081770A"/>
    <w:rsid w:val="00820A31"/>
    <w:rsid w:val="00820EFA"/>
    <w:rsid w:val="0082113C"/>
    <w:rsid w:val="00821713"/>
    <w:rsid w:val="008227BF"/>
    <w:rsid w:val="008229FE"/>
    <w:rsid w:val="00823EA7"/>
    <w:rsid w:val="0082492D"/>
    <w:rsid w:val="00825AC1"/>
    <w:rsid w:val="0082604B"/>
    <w:rsid w:val="00826DB9"/>
    <w:rsid w:val="00827D10"/>
    <w:rsid w:val="00830361"/>
    <w:rsid w:val="0083056C"/>
    <w:rsid w:val="00830AC9"/>
    <w:rsid w:val="00831E8A"/>
    <w:rsid w:val="00833225"/>
    <w:rsid w:val="00833532"/>
    <w:rsid w:val="00833643"/>
    <w:rsid w:val="00834C85"/>
    <w:rsid w:val="00835E6B"/>
    <w:rsid w:val="00836848"/>
    <w:rsid w:val="00837502"/>
    <w:rsid w:val="00840F90"/>
    <w:rsid w:val="0084123C"/>
    <w:rsid w:val="00841409"/>
    <w:rsid w:val="00842C4E"/>
    <w:rsid w:val="00844132"/>
    <w:rsid w:val="0084432D"/>
    <w:rsid w:val="00844837"/>
    <w:rsid w:val="00846F29"/>
    <w:rsid w:val="00847391"/>
    <w:rsid w:val="00847ABE"/>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3E63"/>
    <w:rsid w:val="008642C8"/>
    <w:rsid w:val="00865023"/>
    <w:rsid w:val="0086595E"/>
    <w:rsid w:val="00865CB8"/>
    <w:rsid w:val="0086631B"/>
    <w:rsid w:val="00866EB1"/>
    <w:rsid w:val="008700A3"/>
    <w:rsid w:val="0087071B"/>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1F7"/>
    <w:rsid w:val="008816F2"/>
    <w:rsid w:val="00882292"/>
    <w:rsid w:val="008828BD"/>
    <w:rsid w:val="00882DED"/>
    <w:rsid w:val="0088303A"/>
    <w:rsid w:val="0088305A"/>
    <w:rsid w:val="0088343A"/>
    <w:rsid w:val="008836D2"/>
    <w:rsid w:val="00883778"/>
    <w:rsid w:val="008837DB"/>
    <w:rsid w:val="0088480B"/>
    <w:rsid w:val="00884A4F"/>
    <w:rsid w:val="0088597A"/>
    <w:rsid w:val="00885B91"/>
    <w:rsid w:val="0088614D"/>
    <w:rsid w:val="00886702"/>
    <w:rsid w:val="00886CF7"/>
    <w:rsid w:val="00886D47"/>
    <w:rsid w:val="0088752C"/>
    <w:rsid w:val="0089074C"/>
    <w:rsid w:val="00890A91"/>
    <w:rsid w:val="00891AD8"/>
    <w:rsid w:val="00892186"/>
    <w:rsid w:val="008921EB"/>
    <w:rsid w:val="00892629"/>
    <w:rsid w:val="00892B68"/>
    <w:rsid w:val="00893521"/>
    <w:rsid w:val="00893A4E"/>
    <w:rsid w:val="008945AC"/>
    <w:rsid w:val="00894C7E"/>
    <w:rsid w:val="00894CDD"/>
    <w:rsid w:val="00894DA5"/>
    <w:rsid w:val="008953F0"/>
    <w:rsid w:val="008959EC"/>
    <w:rsid w:val="008962A0"/>
    <w:rsid w:val="00896B2E"/>
    <w:rsid w:val="00896E1E"/>
    <w:rsid w:val="00896E65"/>
    <w:rsid w:val="008A03C1"/>
    <w:rsid w:val="008A1649"/>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577D"/>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12A1"/>
    <w:rsid w:val="008D14E8"/>
    <w:rsid w:val="008D188D"/>
    <w:rsid w:val="008D1FB1"/>
    <w:rsid w:val="008D393F"/>
    <w:rsid w:val="008D48CE"/>
    <w:rsid w:val="008D5521"/>
    <w:rsid w:val="008D5A2A"/>
    <w:rsid w:val="008D5DF5"/>
    <w:rsid w:val="008D6661"/>
    <w:rsid w:val="008D7DE9"/>
    <w:rsid w:val="008E05D7"/>
    <w:rsid w:val="008E1670"/>
    <w:rsid w:val="008E1747"/>
    <w:rsid w:val="008E2AAC"/>
    <w:rsid w:val="008E34C9"/>
    <w:rsid w:val="008E3CF7"/>
    <w:rsid w:val="008E424B"/>
    <w:rsid w:val="008E4AB3"/>
    <w:rsid w:val="008E5601"/>
    <w:rsid w:val="008E574B"/>
    <w:rsid w:val="008E5DB7"/>
    <w:rsid w:val="008E5EDD"/>
    <w:rsid w:val="008E611A"/>
    <w:rsid w:val="008E6804"/>
    <w:rsid w:val="008E6E51"/>
    <w:rsid w:val="008F0091"/>
    <w:rsid w:val="008F031D"/>
    <w:rsid w:val="008F04D6"/>
    <w:rsid w:val="008F0D85"/>
    <w:rsid w:val="008F0EA7"/>
    <w:rsid w:val="008F1858"/>
    <w:rsid w:val="008F1938"/>
    <w:rsid w:val="008F1A0A"/>
    <w:rsid w:val="008F2135"/>
    <w:rsid w:val="008F3472"/>
    <w:rsid w:val="008F4BA2"/>
    <w:rsid w:val="008F4C80"/>
    <w:rsid w:val="008F5227"/>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3B2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20D"/>
    <w:rsid w:val="0091285E"/>
    <w:rsid w:val="00912F49"/>
    <w:rsid w:val="00914251"/>
    <w:rsid w:val="00914C65"/>
    <w:rsid w:val="0091502F"/>
    <w:rsid w:val="00915097"/>
    <w:rsid w:val="00916722"/>
    <w:rsid w:val="00916732"/>
    <w:rsid w:val="00917070"/>
    <w:rsid w:val="00917121"/>
    <w:rsid w:val="00917358"/>
    <w:rsid w:val="00917CED"/>
    <w:rsid w:val="0092036C"/>
    <w:rsid w:val="00921E40"/>
    <w:rsid w:val="0092210C"/>
    <w:rsid w:val="00922269"/>
    <w:rsid w:val="0092340E"/>
    <w:rsid w:val="00923ACE"/>
    <w:rsid w:val="00923D11"/>
    <w:rsid w:val="00923DB2"/>
    <w:rsid w:val="00923F12"/>
    <w:rsid w:val="00924D2B"/>
    <w:rsid w:val="00925F4F"/>
    <w:rsid w:val="009264FA"/>
    <w:rsid w:val="009270FB"/>
    <w:rsid w:val="00930583"/>
    <w:rsid w:val="009310C3"/>
    <w:rsid w:val="00931423"/>
    <w:rsid w:val="00932CEB"/>
    <w:rsid w:val="00933771"/>
    <w:rsid w:val="009348E6"/>
    <w:rsid w:val="00934A9F"/>
    <w:rsid w:val="00934F54"/>
    <w:rsid w:val="00935865"/>
    <w:rsid w:val="00937C17"/>
    <w:rsid w:val="0094023B"/>
    <w:rsid w:val="009402F2"/>
    <w:rsid w:val="00940342"/>
    <w:rsid w:val="00941238"/>
    <w:rsid w:val="009415AA"/>
    <w:rsid w:val="00942AF8"/>
    <w:rsid w:val="00942EB6"/>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C23"/>
    <w:rsid w:val="009578F3"/>
    <w:rsid w:val="00957933"/>
    <w:rsid w:val="00960216"/>
    <w:rsid w:val="009604F6"/>
    <w:rsid w:val="00960662"/>
    <w:rsid w:val="0096071F"/>
    <w:rsid w:val="00961031"/>
    <w:rsid w:val="009612C8"/>
    <w:rsid w:val="00961DE8"/>
    <w:rsid w:val="00962135"/>
    <w:rsid w:val="00962BD4"/>
    <w:rsid w:val="00963323"/>
    <w:rsid w:val="0096428C"/>
    <w:rsid w:val="00964F01"/>
    <w:rsid w:val="009650D5"/>
    <w:rsid w:val="00966FA8"/>
    <w:rsid w:val="00967134"/>
    <w:rsid w:val="009674D0"/>
    <w:rsid w:val="00967D8E"/>
    <w:rsid w:val="0097096B"/>
    <w:rsid w:val="00970D41"/>
    <w:rsid w:val="009717A5"/>
    <w:rsid w:val="00972374"/>
    <w:rsid w:val="00972887"/>
    <w:rsid w:val="00972E0C"/>
    <w:rsid w:val="0097351F"/>
    <w:rsid w:val="0097354C"/>
    <w:rsid w:val="009737BB"/>
    <w:rsid w:val="00973B40"/>
    <w:rsid w:val="009742AE"/>
    <w:rsid w:val="00974953"/>
    <w:rsid w:val="00974DC0"/>
    <w:rsid w:val="00975D30"/>
    <w:rsid w:val="009762AA"/>
    <w:rsid w:val="00976B4C"/>
    <w:rsid w:val="0097744F"/>
    <w:rsid w:val="00977F00"/>
    <w:rsid w:val="0098022D"/>
    <w:rsid w:val="009802F2"/>
    <w:rsid w:val="00980829"/>
    <w:rsid w:val="009819B1"/>
    <w:rsid w:val="00981A14"/>
    <w:rsid w:val="00981DA6"/>
    <w:rsid w:val="00982BFB"/>
    <w:rsid w:val="00982E88"/>
    <w:rsid w:val="00983159"/>
    <w:rsid w:val="0098367F"/>
    <w:rsid w:val="0098394F"/>
    <w:rsid w:val="009847C7"/>
    <w:rsid w:val="00984DBE"/>
    <w:rsid w:val="009855D7"/>
    <w:rsid w:val="009858BD"/>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ABF"/>
    <w:rsid w:val="009943EE"/>
    <w:rsid w:val="00995041"/>
    <w:rsid w:val="00995276"/>
    <w:rsid w:val="00995411"/>
    <w:rsid w:val="009954FB"/>
    <w:rsid w:val="009958EF"/>
    <w:rsid w:val="00995BD4"/>
    <w:rsid w:val="00995FC2"/>
    <w:rsid w:val="00996418"/>
    <w:rsid w:val="00996448"/>
    <w:rsid w:val="00997B98"/>
    <w:rsid w:val="009A036C"/>
    <w:rsid w:val="009A1344"/>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2FEC"/>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38C"/>
    <w:rsid w:val="009E166B"/>
    <w:rsid w:val="009E1CBA"/>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1CAA"/>
    <w:rsid w:val="009F2BD4"/>
    <w:rsid w:val="009F2F86"/>
    <w:rsid w:val="009F3293"/>
    <w:rsid w:val="009F355F"/>
    <w:rsid w:val="009F3CF6"/>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064"/>
    <w:rsid w:val="00A249A6"/>
    <w:rsid w:val="00A24E57"/>
    <w:rsid w:val="00A252E0"/>
    <w:rsid w:val="00A25A85"/>
    <w:rsid w:val="00A25DC2"/>
    <w:rsid w:val="00A2659D"/>
    <w:rsid w:val="00A27BEC"/>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17B7"/>
    <w:rsid w:val="00A41B34"/>
    <w:rsid w:val="00A43C65"/>
    <w:rsid w:val="00A443AE"/>
    <w:rsid w:val="00A45ECD"/>
    <w:rsid w:val="00A45FEC"/>
    <w:rsid w:val="00A46A36"/>
    <w:rsid w:val="00A46C2F"/>
    <w:rsid w:val="00A4794E"/>
    <w:rsid w:val="00A47EF9"/>
    <w:rsid w:val="00A50454"/>
    <w:rsid w:val="00A511B5"/>
    <w:rsid w:val="00A51E07"/>
    <w:rsid w:val="00A5317D"/>
    <w:rsid w:val="00A53B3C"/>
    <w:rsid w:val="00A552BC"/>
    <w:rsid w:val="00A55CAD"/>
    <w:rsid w:val="00A56071"/>
    <w:rsid w:val="00A56141"/>
    <w:rsid w:val="00A56494"/>
    <w:rsid w:val="00A56B1E"/>
    <w:rsid w:val="00A56CF0"/>
    <w:rsid w:val="00A57469"/>
    <w:rsid w:val="00A608D5"/>
    <w:rsid w:val="00A61985"/>
    <w:rsid w:val="00A61F91"/>
    <w:rsid w:val="00A620DF"/>
    <w:rsid w:val="00A635C5"/>
    <w:rsid w:val="00A63A28"/>
    <w:rsid w:val="00A6400C"/>
    <w:rsid w:val="00A64445"/>
    <w:rsid w:val="00A64564"/>
    <w:rsid w:val="00A64D8A"/>
    <w:rsid w:val="00A64F10"/>
    <w:rsid w:val="00A65031"/>
    <w:rsid w:val="00A6521A"/>
    <w:rsid w:val="00A6522A"/>
    <w:rsid w:val="00A65C7B"/>
    <w:rsid w:val="00A66B67"/>
    <w:rsid w:val="00A66BA0"/>
    <w:rsid w:val="00A66BAF"/>
    <w:rsid w:val="00A66E6B"/>
    <w:rsid w:val="00A66F45"/>
    <w:rsid w:val="00A671BF"/>
    <w:rsid w:val="00A672B3"/>
    <w:rsid w:val="00A6757A"/>
    <w:rsid w:val="00A678C3"/>
    <w:rsid w:val="00A705D6"/>
    <w:rsid w:val="00A70F8F"/>
    <w:rsid w:val="00A71DC5"/>
    <w:rsid w:val="00A7265C"/>
    <w:rsid w:val="00A72B28"/>
    <w:rsid w:val="00A735FA"/>
    <w:rsid w:val="00A736E5"/>
    <w:rsid w:val="00A74310"/>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6712"/>
    <w:rsid w:val="00A96A22"/>
    <w:rsid w:val="00A96D7D"/>
    <w:rsid w:val="00A975E9"/>
    <w:rsid w:val="00AA0A35"/>
    <w:rsid w:val="00AA0D84"/>
    <w:rsid w:val="00AA11B0"/>
    <w:rsid w:val="00AA1C25"/>
    <w:rsid w:val="00AA1D45"/>
    <w:rsid w:val="00AA31BD"/>
    <w:rsid w:val="00AA3E7B"/>
    <w:rsid w:val="00AA554E"/>
    <w:rsid w:val="00AA57AB"/>
    <w:rsid w:val="00AA7464"/>
    <w:rsid w:val="00AA7528"/>
    <w:rsid w:val="00AA7E5C"/>
    <w:rsid w:val="00AB04F5"/>
    <w:rsid w:val="00AB0996"/>
    <w:rsid w:val="00AB0E28"/>
    <w:rsid w:val="00AB212F"/>
    <w:rsid w:val="00AB21C5"/>
    <w:rsid w:val="00AB23E0"/>
    <w:rsid w:val="00AB2EE0"/>
    <w:rsid w:val="00AB2FCC"/>
    <w:rsid w:val="00AB3D28"/>
    <w:rsid w:val="00AB51EC"/>
    <w:rsid w:val="00AB5B1E"/>
    <w:rsid w:val="00AB5E6C"/>
    <w:rsid w:val="00AB60F4"/>
    <w:rsid w:val="00AB711F"/>
    <w:rsid w:val="00AB77BD"/>
    <w:rsid w:val="00AB7C65"/>
    <w:rsid w:val="00AB7D21"/>
    <w:rsid w:val="00AC0243"/>
    <w:rsid w:val="00AC061F"/>
    <w:rsid w:val="00AC156C"/>
    <w:rsid w:val="00AC1CFA"/>
    <w:rsid w:val="00AC2030"/>
    <w:rsid w:val="00AC2103"/>
    <w:rsid w:val="00AC2188"/>
    <w:rsid w:val="00AC28DD"/>
    <w:rsid w:val="00AC3602"/>
    <w:rsid w:val="00AC3887"/>
    <w:rsid w:val="00AC406E"/>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66"/>
    <w:rsid w:val="00AD3AA8"/>
    <w:rsid w:val="00AD3B93"/>
    <w:rsid w:val="00AD49E9"/>
    <w:rsid w:val="00AD4ECA"/>
    <w:rsid w:val="00AD5AC1"/>
    <w:rsid w:val="00AD624F"/>
    <w:rsid w:val="00AE1D04"/>
    <w:rsid w:val="00AE2439"/>
    <w:rsid w:val="00AE3F4C"/>
    <w:rsid w:val="00AE4069"/>
    <w:rsid w:val="00AE41D1"/>
    <w:rsid w:val="00AE52B0"/>
    <w:rsid w:val="00AE549D"/>
    <w:rsid w:val="00AE6B78"/>
    <w:rsid w:val="00AE6F5B"/>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510"/>
    <w:rsid w:val="00B03680"/>
    <w:rsid w:val="00B0380E"/>
    <w:rsid w:val="00B0406A"/>
    <w:rsid w:val="00B04C24"/>
    <w:rsid w:val="00B05624"/>
    <w:rsid w:val="00B0594B"/>
    <w:rsid w:val="00B06300"/>
    <w:rsid w:val="00B063F2"/>
    <w:rsid w:val="00B06493"/>
    <w:rsid w:val="00B06670"/>
    <w:rsid w:val="00B1014A"/>
    <w:rsid w:val="00B10C6A"/>
    <w:rsid w:val="00B10DE2"/>
    <w:rsid w:val="00B12680"/>
    <w:rsid w:val="00B133EA"/>
    <w:rsid w:val="00B13683"/>
    <w:rsid w:val="00B136BF"/>
    <w:rsid w:val="00B13BF4"/>
    <w:rsid w:val="00B1537D"/>
    <w:rsid w:val="00B15D50"/>
    <w:rsid w:val="00B16A95"/>
    <w:rsid w:val="00B1722C"/>
    <w:rsid w:val="00B172D9"/>
    <w:rsid w:val="00B173F7"/>
    <w:rsid w:val="00B175A0"/>
    <w:rsid w:val="00B17D01"/>
    <w:rsid w:val="00B17E47"/>
    <w:rsid w:val="00B213A4"/>
    <w:rsid w:val="00B21593"/>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381"/>
    <w:rsid w:val="00B3354E"/>
    <w:rsid w:val="00B336E0"/>
    <w:rsid w:val="00B34588"/>
    <w:rsid w:val="00B34A01"/>
    <w:rsid w:val="00B34B82"/>
    <w:rsid w:val="00B34D80"/>
    <w:rsid w:val="00B351D8"/>
    <w:rsid w:val="00B35541"/>
    <w:rsid w:val="00B35A06"/>
    <w:rsid w:val="00B35B37"/>
    <w:rsid w:val="00B360D2"/>
    <w:rsid w:val="00B364B3"/>
    <w:rsid w:val="00B36A24"/>
    <w:rsid w:val="00B3758D"/>
    <w:rsid w:val="00B4051B"/>
    <w:rsid w:val="00B40A59"/>
    <w:rsid w:val="00B417C3"/>
    <w:rsid w:val="00B41C1F"/>
    <w:rsid w:val="00B41E8E"/>
    <w:rsid w:val="00B42044"/>
    <w:rsid w:val="00B4206A"/>
    <w:rsid w:val="00B4211A"/>
    <w:rsid w:val="00B421C6"/>
    <w:rsid w:val="00B42446"/>
    <w:rsid w:val="00B42966"/>
    <w:rsid w:val="00B4328A"/>
    <w:rsid w:val="00B45152"/>
    <w:rsid w:val="00B454C5"/>
    <w:rsid w:val="00B45EC3"/>
    <w:rsid w:val="00B464A0"/>
    <w:rsid w:val="00B464BC"/>
    <w:rsid w:val="00B467E5"/>
    <w:rsid w:val="00B47A11"/>
    <w:rsid w:val="00B50DB8"/>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4"/>
    <w:rsid w:val="00B61F3C"/>
    <w:rsid w:val="00B61FA1"/>
    <w:rsid w:val="00B627F5"/>
    <w:rsid w:val="00B6360B"/>
    <w:rsid w:val="00B63D7B"/>
    <w:rsid w:val="00B63F3D"/>
    <w:rsid w:val="00B63FD3"/>
    <w:rsid w:val="00B64407"/>
    <w:rsid w:val="00B64910"/>
    <w:rsid w:val="00B65036"/>
    <w:rsid w:val="00B6557E"/>
    <w:rsid w:val="00B65D57"/>
    <w:rsid w:val="00B668BA"/>
    <w:rsid w:val="00B67463"/>
    <w:rsid w:val="00B702B7"/>
    <w:rsid w:val="00B70AED"/>
    <w:rsid w:val="00B70B8C"/>
    <w:rsid w:val="00B70BC3"/>
    <w:rsid w:val="00B71A3A"/>
    <w:rsid w:val="00B72405"/>
    <w:rsid w:val="00B734AF"/>
    <w:rsid w:val="00B73B23"/>
    <w:rsid w:val="00B75474"/>
    <w:rsid w:val="00B75F92"/>
    <w:rsid w:val="00B7695A"/>
    <w:rsid w:val="00B77677"/>
    <w:rsid w:val="00B80487"/>
    <w:rsid w:val="00B80715"/>
    <w:rsid w:val="00B8099C"/>
    <w:rsid w:val="00B80CE3"/>
    <w:rsid w:val="00B81448"/>
    <w:rsid w:val="00B814BB"/>
    <w:rsid w:val="00B82138"/>
    <w:rsid w:val="00B825D2"/>
    <w:rsid w:val="00B82B89"/>
    <w:rsid w:val="00B833A5"/>
    <w:rsid w:val="00B8361B"/>
    <w:rsid w:val="00B836EA"/>
    <w:rsid w:val="00B83754"/>
    <w:rsid w:val="00B83AA5"/>
    <w:rsid w:val="00B841FC"/>
    <w:rsid w:val="00B84DC4"/>
    <w:rsid w:val="00B85920"/>
    <w:rsid w:val="00B85964"/>
    <w:rsid w:val="00B85CB3"/>
    <w:rsid w:val="00B85DC1"/>
    <w:rsid w:val="00B865B5"/>
    <w:rsid w:val="00B86A0B"/>
    <w:rsid w:val="00B8713C"/>
    <w:rsid w:val="00B87A80"/>
    <w:rsid w:val="00B87D48"/>
    <w:rsid w:val="00B907C8"/>
    <w:rsid w:val="00B90EC4"/>
    <w:rsid w:val="00B91847"/>
    <w:rsid w:val="00B919EC"/>
    <w:rsid w:val="00B929EC"/>
    <w:rsid w:val="00B931FB"/>
    <w:rsid w:val="00B9472E"/>
    <w:rsid w:val="00B94C7A"/>
    <w:rsid w:val="00B950E2"/>
    <w:rsid w:val="00B9732F"/>
    <w:rsid w:val="00BA0FDE"/>
    <w:rsid w:val="00BA1C30"/>
    <w:rsid w:val="00BA1D2C"/>
    <w:rsid w:val="00BA292C"/>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40A9"/>
    <w:rsid w:val="00BB413F"/>
    <w:rsid w:val="00BB52F8"/>
    <w:rsid w:val="00BB5C1E"/>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7A6"/>
    <w:rsid w:val="00BD28FC"/>
    <w:rsid w:val="00BD2F21"/>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4F9D"/>
    <w:rsid w:val="00BF501D"/>
    <w:rsid w:val="00BF53BB"/>
    <w:rsid w:val="00BF5674"/>
    <w:rsid w:val="00BF5833"/>
    <w:rsid w:val="00BF6264"/>
    <w:rsid w:val="00BF7010"/>
    <w:rsid w:val="00BF7234"/>
    <w:rsid w:val="00C0025D"/>
    <w:rsid w:val="00C0057A"/>
    <w:rsid w:val="00C00947"/>
    <w:rsid w:val="00C01444"/>
    <w:rsid w:val="00C016AB"/>
    <w:rsid w:val="00C01E79"/>
    <w:rsid w:val="00C024A8"/>
    <w:rsid w:val="00C027FB"/>
    <w:rsid w:val="00C03B80"/>
    <w:rsid w:val="00C03CEF"/>
    <w:rsid w:val="00C03E48"/>
    <w:rsid w:val="00C041CC"/>
    <w:rsid w:val="00C046FC"/>
    <w:rsid w:val="00C04AA1"/>
    <w:rsid w:val="00C04C0A"/>
    <w:rsid w:val="00C05167"/>
    <w:rsid w:val="00C0541B"/>
    <w:rsid w:val="00C05D14"/>
    <w:rsid w:val="00C0631E"/>
    <w:rsid w:val="00C0647B"/>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782"/>
    <w:rsid w:val="00C25E42"/>
    <w:rsid w:val="00C25F27"/>
    <w:rsid w:val="00C26CCC"/>
    <w:rsid w:val="00C2799E"/>
    <w:rsid w:val="00C30833"/>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154A"/>
    <w:rsid w:val="00C42310"/>
    <w:rsid w:val="00C4255C"/>
    <w:rsid w:val="00C426ED"/>
    <w:rsid w:val="00C42A31"/>
    <w:rsid w:val="00C42B93"/>
    <w:rsid w:val="00C4366B"/>
    <w:rsid w:val="00C4449B"/>
    <w:rsid w:val="00C447F8"/>
    <w:rsid w:val="00C44806"/>
    <w:rsid w:val="00C4485B"/>
    <w:rsid w:val="00C448FC"/>
    <w:rsid w:val="00C4511A"/>
    <w:rsid w:val="00C4524A"/>
    <w:rsid w:val="00C452D7"/>
    <w:rsid w:val="00C46AF9"/>
    <w:rsid w:val="00C475B6"/>
    <w:rsid w:val="00C476C4"/>
    <w:rsid w:val="00C476F5"/>
    <w:rsid w:val="00C47A6B"/>
    <w:rsid w:val="00C47AD6"/>
    <w:rsid w:val="00C47C36"/>
    <w:rsid w:val="00C47D40"/>
    <w:rsid w:val="00C47D51"/>
    <w:rsid w:val="00C5050C"/>
    <w:rsid w:val="00C514DE"/>
    <w:rsid w:val="00C51B18"/>
    <w:rsid w:val="00C51BB5"/>
    <w:rsid w:val="00C51EFB"/>
    <w:rsid w:val="00C52948"/>
    <w:rsid w:val="00C52E77"/>
    <w:rsid w:val="00C5323D"/>
    <w:rsid w:val="00C533F6"/>
    <w:rsid w:val="00C53723"/>
    <w:rsid w:val="00C53A1A"/>
    <w:rsid w:val="00C540BB"/>
    <w:rsid w:val="00C549BF"/>
    <w:rsid w:val="00C567A5"/>
    <w:rsid w:val="00C56952"/>
    <w:rsid w:val="00C56E7C"/>
    <w:rsid w:val="00C56F21"/>
    <w:rsid w:val="00C5726B"/>
    <w:rsid w:val="00C572FE"/>
    <w:rsid w:val="00C57E35"/>
    <w:rsid w:val="00C60057"/>
    <w:rsid w:val="00C6043A"/>
    <w:rsid w:val="00C609E7"/>
    <w:rsid w:val="00C61157"/>
    <w:rsid w:val="00C616AF"/>
    <w:rsid w:val="00C621ED"/>
    <w:rsid w:val="00C62BF1"/>
    <w:rsid w:val="00C63CBA"/>
    <w:rsid w:val="00C64025"/>
    <w:rsid w:val="00C6404C"/>
    <w:rsid w:val="00C644B9"/>
    <w:rsid w:val="00C649FD"/>
    <w:rsid w:val="00C65033"/>
    <w:rsid w:val="00C655FB"/>
    <w:rsid w:val="00C65C51"/>
    <w:rsid w:val="00C65CAD"/>
    <w:rsid w:val="00C67037"/>
    <w:rsid w:val="00C6707D"/>
    <w:rsid w:val="00C67188"/>
    <w:rsid w:val="00C6720B"/>
    <w:rsid w:val="00C678F7"/>
    <w:rsid w:val="00C67F2E"/>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376D"/>
    <w:rsid w:val="00C83A49"/>
    <w:rsid w:val="00C847E7"/>
    <w:rsid w:val="00C84C69"/>
    <w:rsid w:val="00C854E4"/>
    <w:rsid w:val="00C85545"/>
    <w:rsid w:val="00C8580D"/>
    <w:rsid w:val="00C85B56"/>
    <w:rsid w:val="00C86752"/>
    <w:rsid w:val="00C869A5"/>
    <w:rsid w:val="00C86D0B"/>
    <w:rsid w:val="00C871C7"/>
    <w:rsid w:val="00C87D64"/>
    <w:rsid w:val="00C87FC8"/>
    <w:rsid w:val="00C9098B"/>
    <w:rsid w:val="00C90F84"/>
    <w:rsid w:val="00C91525"/>
    <w:rsid w:val="00C91BD0"/>
    <w:rsid w:val="00C931BB"/>
    <w:rsid w:val="00C93288"/>
    <w:rsid w:val="00C9351C"/>
    <w:rsid w:val="00C93811"/>
    <w:rsid w:val="00C94191"/>
    <w:rsid w:val="00C943A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B0"/>
    <w:rsid w:val="00CA11D5"/>
    <w:rsid w:val="00CA279C"/>
    <w:rsid w:val="00CA3F78"/>
    <w:rsid w:val="00CA44D2"/>
    <w:rsid w:val="00CA525A"/>
    <w:rsid w:val="00CA53FD"/>
    <w:rsid w:val="00CA61DB"/>
    <w:rsid w:val="00CA6620"/>
    <w:rsid w:val="00CA76ED"/>
    <w:rsid w:val="00CA781F"/>
    <w:rsid w:val="00CA7B63"/>
    <w:rsid w:val="00CB0AC4"/>
    <w:rsid w:val="00CB0ACF"/>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B77C7"/>
    <w:rsid w:val="00CC076B"/>
    <w:rsid w:val="00CC0F95"/>
    <w:rsid w:val="00CC1273"/>
    <w:rsid w:val="00CC2CE4"/>
    <w:rsid w:val="00CC30A3"/>
    <w:rsid w:val="00CC390A"/>
    <w:rsid w:val="00CC39FE"/>
    <w:rsid w:val="00CC3A4F"/>
    <w:rsid w:val="00CC4D97"/>
    <w:rsid w:val="00CC50E6"/>
    <w:rsid w:val="00CC5E4B"/>
    <w:rsid w:val="00CC5E66"/>
    <w:rsid w:val="00CC5F87"/>
    <w:rsid w:val="00CC6956"/>
    <w:rsid w:val="00CC7235"/>
    <w:rsid w:val="00CD1295"/>
    <w:rsid w:val="00CD263C"/>
    <w:rsid w:val="00CD3244"/>
    <w:rsid w:val="00CD32E5"/>
    <w:rsid w:val="00CD3643"/>
    <w:rsid w:val="00CD3BA4"/>
    <w:rsid w:val="00CD3E54"/>
    <w:rsid w:val="00CD4873"/>
    <w:rsid w:val="00CD4CBC"/>
    <w:rsid w:val="00CD511E"/>
    <w:rsid w:val="00CD51C9"/>
    <w:rsid w:val="00CD558A"/>
    <w:rsid w:val="00CD6491"/>
    <w:rsid w:val="00CD66DE"/>
    <w:rsid w:val="00CD6E57"/>
    <w:rsid w:val="00CD72BE"/>
    <w:rsid w:val="00CD74F1"/>
    <w:rsid w:val="00CD7E0B"/>
    <w:rsid w:val="00CE010E"/>
    <w:rsid w:val="00CE08BD"/>
    <w:rsid w:val="00CE15CB"/>
    <w:rsid w:val="00CE18B2"/>
    <w:rsid w:val="00CE29A9"/>
    <w:rsid w:val="00CE3BBB"/>
    <w:rsid w:val="00CE4A93"/>
    <w:rsid w:val="00CE4AD5"/>
    <w:rsid w:val="00CE505A"/>
    <w:rsid w:val="00CE5380"/>
    <w:rsid w:val="00CE54D0"/>
    <w:rsid w:val="00CE5E8F"/>
    <w:rsid w:val="00CE6369"/>
    <w:rsid w:val="00CE63CD"/>
    <w:rsid w:val="00CE7C7A"/>
    <w:rsid w:val="00CF0863"/>
    <w:rsid w:val="00CF19C2"/>
    <w:rsid w:val="00CF1B87"/>
    <w:rsid w:val="00CF1EA6"/>
    <w:rsid w:val="00CF2166"/>
    <w:rsid w:val="00CF2530"/>
    <w:rsid w:val="00CF2EA6"/>
    <w:rsid w:val="00CF3C17"/>
    <w:rsid w:val="00CF4394"/>
    <w:rsid w:val="00CF5080"/>
    <w:rsid w:val="00CF687F"/>
    <w:rsid w:val="00CF68E5"/>
    <w:rsid w:val="00CF6EE7"/>
    <w:rsid w:val="00CF7C2F"/>
    <w:rsid w:val="00D0095D"/>
    <w:rsid w:val="00D00F57"/>
    <w:rsid w:val="00D011DE"/>
    <w:rsid w:val="00D0121B"/>
    <w:rsid w:val="00D017D1"/>
    <w:rsid w:val="00D0182D"/>
    <w:rsid w:val="00D024E3"/>
    <w:rsid w:val="00D03836"/>
    <w:rsid w:val="00D03E8A"/>
    <w:rsid w:val="00D03F37"/>
    <w:rsid w:val="00D0456D"/>
    <w:rsid w:val="00D04A32"/>
    <w:rsid w:val="00D04DB5"/>
    <w:rsid w:val="00D05C25"/>
    <w:rsid w:val="00D064D5"/>
    <w:rsid w:val="00D0655F"/>
    <w:rsid w:val="00D10EEF"/>
    <w:rsid w:val="00D11000"/>
    <w:rsid w:val="00D110D4"/>
    <w:rsid w:val="00D112A1"/>
    <w:rsid w:val="00D12410"/>
    <w:rsid w:val="00D128CB"/>
    <w:rsid w:val="00D14965"/>
    <w:rsid w:val="00D14EA8"/>
    <w:rsid w:val="00D14EB5"/>
    <w:rsid w:val="00D152CF"/>
    <w:rsid w:val="00D1626B"/>
    <w:rsid w:val="00D16926"/>
    <w:rsid w:val="00D16F25"/>
    <w:rsid w:val="00D17284"/>
    <w:rsid w:val="00D1782B"/>
    <w:rsid w:val="00D17CB6"/>
    <w:rsid w:val="00D20651"/>
    <w:rsid w:val="00D207B6"/>
    <w:rsid w:val="00D20991"/>
    <w:rsid w:val="00D20C2A"/>
    <w:rsid w:val="00D21006"/>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627"/>
    <w:rsid w:val="00D33859"/>
    <w:rsid w:val="00D3411C"/>
    <w:rsid w:val="00D3455A"/>
    <w:rsid w:val="00D34F14"/>
    <w:rsid w:val="00D35A1A"/>
    <w:rsid w:val="00D35FEC"/>
    <w:rsid w:val="00D37352"/>
    <w:rsid w:val="00D37566"/>
    <w:rsid w:val="00D377D7"/>
    <w:rsid w:val="00D41104"/>
    <w:rsid w:val="00D41ACF"/>
    <w:rsid w:val="00D4200F"/>
    <w:rsid w:val="00D42111"/>
    <w:rsid w:val="00D43010"/>
    <w:rsid w:val="00D4329E"/>
    <w:rsid w:val="00D433DB"/>
    <w:rsid w:val="00D43979"/>
    <w:rsid w:val="00D43C5B"/>
    <w:rsid w:val="00D4468B"/>
    <w:rsid w:val="00D448A4"/>
    <w:rsid w:val="00D44B09"/>
    <w:rsid w:val="00D45169"/>
    <w:rsid w:val="00D45335"/>
    <w:rsid w:val="00D456EC"/>
    <w:rsid w:val="00D457C3"/>
    <w:rsid w:val="00D45967"/>
    <w:rsid w:val="00D45E51"/>
    <w:rsid w:val="00D46ECD"/>
    <w:rsid w:val="00D47C59"/>
    <w:rsid w:val="00D50732"/>
    <w:rsid w:val="00D5100D"/>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A40"/>
    <w:rsid w:val="00D62C7C"/>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C06"/>
    <w:rsid w:val="00D735AF"/>
    <w:rsid w:val="00D751D4"/>
    <w:rsid w:val="00D76376"/>
    <w:rsid w:val="00D81229"/>
    <w:rsid w:val="00D8131C"/>
    <w:rsid w:val="00D81683"/>
    <w:rsid w:val="00D81C34"/>
    <w:rsid w:val="00D82264"/>
    <w:rsid w:val="00D84313"/>
    <w:rsid w:val="00D8486B"/>
    <w:rsid w:val="00D84A17"/>
    <w:rsid w:val="00D84ACF"/>
    <w:rsid w:val="00D84BD0"/>
    <w:rsid w:val="00D84E71"/>
    <w:rsid w:val="00D851DD"/>
    <w:rsid w:val="00D85B84"/>
    <w:rsid w:val="00D85C73"/>
    <w:rsid w:val="00D85D5E"/>
    <w:rsid w:val="00D86113"/>
    <w:rsid w:val="00D86114"/>
    <w:rsid w:val="00D86150"/>
    <w:rsid w:val="00D86230"/>
    <w:rsid w:val="00D866B2"/>
    <w:rsid w:val="00D869B8"/>
    <w:rsid w:val="00D869D7"/>
    <w:rsid w:val="00D878CB"/>
    <w:rsid w:val="00D87A2E"/>
    <w:rsid w:val="00D91C47"/>
    <w:rsid w:val="00D9332F"/>
    <w:rsid w:val="00D948DC"/>
    <w:rsid w:val="00D94A3E"/>
    <w:rsid w:val="00D94CA2"/>
    <w:rsid w:val="00D95854"/>
    <w:rsid w:val="00D95974"/>
    <w:rsid w:val="00D95B5D"/>
    <w:rsid w:val="00D95F91"/>
    <w:rsid w:val="00D961CF"/>
    <w:rsid w:val="00D96600"/>
    <w:rsid w:val="00D96D6A"/>
    <w:rsid w:val="00D96F4A"/>
    <w:rsid w:val="00D97992"/>
    <w:rsid w:val="00D97C63"/>
    <w:rsid w:val="00DA0110"/>
    <w:rsid w:val="00DA06FF"/>
    <w:rsid w:val="00DA1B66"/>
    <w:rsid w:val="00DA1EF9"/>
    <w:rsid w:val="00DA2898"/>
    <w:rsid w:val="00DA2A3B"/>
    <w:rsid w:val="00DA316F"/>
    <w:rsid w:val="00DA4C90"/>
    <w:rsid w:val="00DA4EEC"/>
    <w:rsid w:val="00DA5047"/>
    <w:rsid w:val="00DA6040"/>
    <w:rsid w:val="00DA662B"/>
    <w:rsid w:val="00DA6A16"/>
    <w:rsid w:val="00DA6CCD"/>
    <w:rsid w:val="00DA77EB"/>
    <w:rsid w:val="00DA7841"/>
    <w:rsid w:val="00DB0281"/>
    <w:rsid w:val="00DB13D1"/>
    <w:rsid w:val="00DB1ADB"/>
    <w:rsid w:val="00DB2101"/>
    <w:rsid w:val="00DB25C3"/>
    <w:rsid w:val="00DB327E"/>
    <w:rsid w:val="00DB3CFF"/>
    <w:rsid w:val="00DB4ADF"/>
    <w:rsid w:val="00DB526D"/>
    <w:rsid w:val="00DB529A"/>
    <w:rsid w:val="00DB52B0"/>
    <w:rsid w:val="00DB5884"/>
    <w:rsid w:val="00DB58D3"/>
    <w:rsid w:val="00DB59CA"/>
    <w:rsid w:val="00DB5CD8"/>
    <w:rsid w:val="00DB5FA8"/>
    <w:rsid w:val="00DB6E19"/>
    <w:rsid w:val="00DB74AF"/>
    <w:rsid w:val="00DB7EE8"/>
    <w:rsid w:val="00DC05D1"/>
    <w:rsid w:val="00DC0C01"/>
    <w:rsid w:val="00DC10C2"/>
    <w:rsid w:val="00DC1261"/>
    <w:rsid w:val="00DC1491"/>
    <w:rsid w:val="00DC1DA0"/>
    <w:rsid w:val="00DC1DB4"/>
    <w:rsid w:val="00DC247C"/>
    <w:rsid w:val="00DC2890"/>
    <w:rsid w:val="00DC2B58"/>
    <w:rsid w:val="00DC2E56"/>
    <w:rsid w:val="00DC32B4"/>
    <w:rsid w:val="00DC3DF6"/>
    <w:rsid w:val="00DC44B8"/>
    <w:rsid w:val="00DC46C3"/>
    <w:rsid w:val="00DC49B5"/>
    <w:rsid w:val="00DC57B3"/>
    <w:rsid w:val="00DC6435"/>
    <w:rsid w:val="00DC6C57"/>
    <w:rsid w:val="00DC7126"/>
    <w:rsid w:val="00DD032D"/>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726F"/>
    <w:rsid w:val="00DD7953"/>
    <w:rsid w:val="00DD79B6"/>
    <w:rsid w:val="00DD7F9F"/>
    <w:rsid w:val="00DE0AF4"/>
    <w:rsid w:val="00DE24C6"/>
    <w:rsid w:val="00DE2C76"/>
    <w:rsid w:val="00DE2CB4"/>
    <w:rsid w:val="00DE2F31"/>
    <w:rsid w:val="00DE35D8"/>
    <w:rsid w:val="00DE3CA7"/>
    <w:rsid w:val="00DE4429"/>
    <w:rsid w:val="00DE49E5"/>
    <w:rsid w:val="00DE4C12"/>
    <w:rsid w:val="00DE4E9E"/>
    <w:rsid w:val="00DE6511"/>
    <w:rsid w:val="00DE65E4"/>
    <w:rsid w:val="00DE7039"/>
    <w:rsid w:val="00DE7656"/>
    <w:rsid w:val="00DE7C4A"/>
    <w:rsid w:val="00DE7C50"/>
    <w:rsid w:val="00DF077D"/>
    <w:rsid w:val="00DF115E"/>
    <w:rsid w:val="00DF1545"/>
    <w:rsid w:val="00DF1CDE"/>
    <w:rsid w:val="00DF2C74"/>
    <w:rsid w:val="00DF3D48"/>
    <w:rsid w:val="00DF4206"/>
    <w:rsid w:val="00DF4A4A"/>
    <w:rsid w:val="00DF4CE8"/>
    <w:rsid w:val="00DF4F80"/>
    <w:rsid w:val="00DF5091"/>
    <w:rsid w:val="00DF57A5"/>
    <w:rsid w:val="00DF5922"/>
    <w:rsid w:val="00DF6930"/>
    <w:rsid w:val="00DF7173"/>
    <w:rsid w:val="00DF762E"/>
    <w:rsid w:val="00DF7888"/>
    <w:rsid w:val="00DF7BD2"/>
    <w:rsid w:val="00DF7C4F"/>
    <w:rsid w:val="00E00299"/>
    <w:rsid w:val="00E009B7"/>
    <w:rsid w:val="00E0242B"/>
    <w:rsid w:val="00E02456"/>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96B"/>
    <w:rsid w:val="00E15C15"/>
    <w:rsid w:val="00E15D41"/>
    <w:rsid w:val="00E16546"/>
    <w:rsid w:val="00E200A3"/>
    <w:rsid w:val="00E2010B"/>
    <w:rsid w:val="00E20CAA"/>
    <w:rsid w:val="00E21235"/>
    <w:rsid w:val="00E21646"/>
    <w:rsid w:val="00E21CDF"/>
    <w:rsid w:val="00E21D0E"/>
    <w:rsid w:val="00E21F78"/>
    <w:rsid w:val="00E22AE1"/>
    <w:rsid w:val="00E2343C"/>
    <w:rsid w:val="00E23B56"/>
    <w:rsid w:val="00E23B91"/>
    <w:rsid w:val="00E24253"/>
    <w:rsid w:val="00E24BEC"/>
    <w:rsid w:val="00E24FCD"/>
    <w:rsid w:val="00E2596A"/>
    <w:rsid w:val="00E25AD8"/>
    <w:rsid w:val="00E25CD6"/>
    <w:rsid w:val="00E26E05"/>
    <w:rsid w:val="00E27531"/>
    <w:rsid w:val="00E276AD"/>
    <w:rsid w:val="00E277B3"/>
    <w:rsid w:val="00E278C7"/>
    <w:rsid w:val="00E27C46"/>
    <w:rsid w:val="00E3038C"/>
    <w:rsid w:val="00E309B4"/>
    <w:rsid w:val="00E30C68"/>
    <w:rsid w:val="00E31662"/>
    <w:rsid w:val="00E31BB0"/>
    <w:rsid w:val="00E32A65"/>
    <w:rsid w:val="00E32CFA"/>
    <w:rsid w:val="00E32E5D"/>
    <w:rsid w:val="00E33120"/>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8D7"/>
    <w:rsid w:val="00E43D02"/>
    <w:rsid w:val="00E43D53"/>
    <w:rsid w:val="00E44A04"/>
    <w:rsid w:val="00E45419"/>
    <w:rsid w:val="00E47677"/>
    <w:rsid w:val="00E50AC3"/>
    <w:rsid w:val="00E511DC"/>
    <w:rsid w:val="00E52480"/>
    <w:rsid w:val="00E52659"/>
    <w:rsid w:val="00E531A6"/>
    <w:rsid w:val="00E539F8"/>
    <w:rsid w:val="00E54BDD"/>
    <w:rsid w:val="00E54D0B"/>
    <w:rsid w:val="00E551AA"/>
    <w:rsid w:val="00E557C7"/>
    <w:rsid w:val="00E55BD7"/>
    <w:rsid w:val="00E55D1E"/>
    <w:rsid w:val="00E55FD8"/>
    <w:rsid w:val="00E5656F"/>
    <w:rsid w:val="00E5682F"/>
    <w:rsid w:val="00E60D58"/>
    <w:rsid w:val="00E612E4"/>
    <w:rsid w:val="00E619FD"/>
    <w:rsid w:val="00E61EA5"/>
    <w:rsid w:val="00E61F33"/>
    <w:rsid w:val="00E62D9F"/>
    <w:rsid w:val="00E6312C"/>
    <w:rsid w:val="00E63B50"/>
    <w:rsid w:val="00E645B3"/>
    <w:rsid w:val="00E648DA"/>
    <w:rsid w:val="00E648DF"/>
    <w:rsid w:val="00E6492B"/>
    <w:rsid w:val="00E661B0"/>
    <w:rsid w:val="00E66902"/>
    <w:rsid w:val="00E67765"/>
    <w:rsid w:val="00E67CBA"/>
    <w:rsid w:val="00E707A0"/>
    <w:rsid w:val="00E70BA9"/>
    <w:rsid w:val="00E70E97"/>
    <w:rsid w:val="00E70EB6"/>
    <w:rsid w:val="00E71270"/>
    <w:rsid w:val="00E7144D"/>
    <w:rsid w:val="00E71C3A"/>
    <w:rsid w:val="00E73715"/>
    <w:rsid w:val="00E73C11"/>
    <w:rsid w:val="00E73ECE"/>
    <w:rsid w:val="00E7400F"/>
    <w:rsid w:val="00E7527E"/>
    <w:rsid w:val="00E75C49"/>
    <w:rsid w:val="00E7602F"/>
    <w:rsid w:val="00E76295"/>
    <w:rsid w:val="00E7691E"/>
    <w:rsid w:val="00E76CA8"/>
    <w:rsid w:val="00E80968"/>
    <w:rsid w:val="00E815E2"/>
    <w:rsid w:val="00E824AC"/>
    <w:rsid w:val="00E82562"/>
    <w:rsid w:val="00E82F5B"/>
    <w:rsid w:val="00E838DE"/>
    <w:rsid w:val="00E83C73"/>
    <w:rsid w:val="00E83EC8"/>
    <w:rsid w:val="00E840A1"/>
    <w:rsid w:val="00E841C7"/>
    <w:rsid w:val="00E8429B"/>
    <w:rsid w:val="00E84997"/>
    <w:rsid w:val="00E84C4D"/>
    <w:rsid w:val="00E856D1"/>
    <w:rsid w:val="00E85D79"/>
    <w:rsid w:val="00E8635E"/>
    <w:rsid w:val="00E864C6"/>
    <w:rsid w:val="00E86E8B"/>
    <w:rsid w:val="00E86E90"/>
    <w:rsid w:val="00E872D6"/>
    <w:rsid w:val="00E87378"/>
    <w:rsid w:val="00E87C1E"/>
    <w:rsid w:val="00E90CA6"/>
    <w:rsid w:val="00E914C4"/>
    <w:rsid w:val="00E91CE9"/>
    <w:rsid w:val="00E91FD3"/>
    <w:rsid w:val="00E92831"/>
    <w:rsid w:val="00E92DBB"/>
    <w:rsid w:val="00E9364A"/>
    <w:rsid w:val="00E936EE"/>
    <w:rsid w:val="00E951D5"/>
    <w:rsid w:val="00E9527D"/>
    <w:rsid w:val="00E9543E"/>
    <w:rsid w:val="00E95663"/>
    <w:rsid w:val="00E95BBB"/>
    <w:rsid w:val="00E96B20"/>
    <w:rsid w:val="00E97837"/>
    <w:rsid w:val="00E97B4B"/>
    <w:rsid w:val="00E97E51"/>
    <w:rsid w:val="00EA0D97"/>
    <w:rsid w:val="00EA12E7"/>
    <w:rsid w:val="00EA17DA"/>
    <w:rsid w:val="00EA1B50"/>
    <w:rsid w:val="00EA2992"/>
    <w:rsid w:val="00EA2DB9"/>
    <w:rsid w:val="00EA356D"/>
    <w:rsid w:val="00EA3F3F"/>
    <w:rsid w:val="00EA4024"/>
    <w:rsid w:val="00EA61DD"/>
    <w:rsid w:val="00EA689E"/>
    <w:rsid w:val="00EA68C2"/>
    <w:rsid w:val="00EA6DA3"/>
    <w:rsid w:val="00EA736B"/>
    <w:rsid w:val="00EA7B6B"/>
    <w:rsid w:val="00EA7C53"/>
    <w:rsid w:val="00EB08B2"/>
    <w:rsid w:val="00EB0A30"/>
    <w:rsid w:val="00EB159B"/>
    <w:rsid w:val="00EB1B1E"/>
    <w:rsid w:val="00EB3286"/>
    <w:rsid w:val="00EB349C"/>
    <w:rsid w:val="00EB3A6C"/>
    <w:rsid w:val="00EB4204"/>
    <w:rsid w:val="00EB4622"/>
    <w:rsid w:val="00EB4CFB"/>
    <w:rsid w:val="00EB54D2"/>
    <w:rsid w:val="00EB5EC3"/>
    <w:rsid w:val="00EB6CCD"/>
    <w:rsid w:val="00EB6F44"/>
    <w:rsid w:val="00EC00F8"/>
    <w:rsid w:val="00EC0965"/>
    <w:rsid w:val="00EC1033"/>
    <w:rsid w:val="00EC1FC4"/>
    <w:rsid w:val="00EC391B"/>
    <w:rsid w:val="00EC3A7F"/>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061"/>
    <w:rsid w:val="00ED762E"/>
    <w:rsid w:val="00EE01F7"/>
    <w:rsid w:val="00EE07EA"/>
    <w:rsid w:val="00EE0912"/>
    <w:rsid w:val="00EE145C"/>
    <w:rsid w:val="00EE15D5"/>
    <w:rsid w:val="00EE1635"/>
    <w:rsid w:val="00EE19D5"/>
    <w:rsid w:val="00EE26E7"/>
    <w:rsid w:val="00EE308C"/>
    <w:rsid w:val="00EE336B"/>
    <w:rsid w:val="00EE3915"/>
    <w:rsid w:val="00EE3CD8"/>
    <w:rsid w:val="00EE4598"/>
    <w:rsid w:val="00EE471C"/>
    <w:rsid w:val="00EE5F4F"/>
    <w:rsid w:val="00EE5FBE"/>
    <w:rsid w:val="00EE6149"/>
    <w:rsid w:val="00EE6820"/>
    <w:rsid w:val="00EE7BB3"/>
    <w:rsid w:val="00EF0090"/>
    <w:rsid w:val="00EF0949"/>
    <w:rsid w:val="00EF09E6"/>
    <w:rsid w:val="00EF0C4E"/>
    <w:rsid w:val="00EF1367"/>
    <w:rsid w:val="00EF28CA"/>
    <w:rsid w:val="00EF332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1B4"/>
    <w:rsid w:val="00F1430E"/>
    <w:rsid w:val="00F1516D"/>
    <w:rsid w:val="00F158C9"/>
    <w:rsid w:val="00F15978"/>
    <w:rsid w:val="00F15F8C"/>
    <w:rsid w:val="00F162F9"/>
    <w:rsid w:val="00F16F8F"/>
    <w:rsid w:val="00F17B46"/>
    <w:rsid w:val="00F206CF"/>
    <w:rsid w:val="00F210AA"/>
    <w:rsid w:val="00F21B35"/>
    <w:rsid w:val="00F21D37"/>
    <w:rsid w:val="00F21D38"/>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BB3"/>
    <w:rsid w:val="00F30200"/>
    <w:rsid w:val="00F30209"/>
    <w:rsid w:val="00F305C7"/>
    <w:rsid w:val="00F31322"/>
    <w:rsid w:val="00F334A5"/>
    <w:rsid w:val="00F345A3"/>
    <w:rsid w:val="00F34FE9"/>
    <w:rsid w:val="00F3575A"/>
    <w:rsid w:val="00F36DC3"/>
    <w:rsid w:val="00F36F7C"/>
    <w:rsid w:val="00F4045D"/>
    <w:rsid w:val="00F4078E"/>
    <w:rsid w:val="00F40832"/>
    <w:rsid w:val="00F40D8E"/>
    <w:rsid w:val="00F40E40"/>
    <w:rsid w:val="00F415B3"/>
    <w:rsid w:val="00F41D2C"/>
    <w:rsid w:val="00F42417"/>
    <w:rsid w:val="00F430BF"/>
    <w:rsid w:val="00F43294"/>
    <w:rsid w:val="00F44919"/>
    <w:rsid w:val="00F45118"/>
    <w:rsid w:val="00F478FD"/>
    <w:rsid w:val="00F5050C"/>
    <w:rsid w:val="00F52607"/>
    <w:rsid w:val="00F52A6E"/>
    <w:rsid w:val="00F54247"/>
    <w:rsid w:val="00F5451D"/>
    <w:rsid w:val="00F548E8"/>
    <w:rsid w:val="00F551C3"/>
    <w:rsid w:val="00F556DD"/>
    <w:rsid w:val="00F55C39"/>
    <w:rsid w:val="00F55D0C"/>
    <w:rsid w:val="00F55D44"/>
    <w:rsid w:val="00F56063"/>
    <w:rsid w:val="00F5685E"/>
    <w:rsid w:val="00F5688D"/>
    <w:rsid w:val="00F57A3A"/>
    <w:rsid w:val="00F600C1"/>
    <w:rsid w:val="00F6048B"/>
    <w:rsid w:val="00F618D5"/>
    <w:rsid w:val="00F6195C"/>
    <w:rsid w:val="00F63D03"/>
    <w:rsid w:val="00F649CD"/>
    <w:rsid w:val="00F64DF2"/>
    <w:rsid w:val="00F659CA"/>
    <w:rsid w:val="00F672A0"/>
    <w:rsid w:val="00F67AA5"/>
    <w:rsid w:val="00F67BC0"/>
    <w:rsid w:val="00F70158"/>
    <w:rsid w:val="00F70321"/>
    <w:rsid w:val="00F71E3A"/>
    <w:rsid w:val="00F71F08"/>
    <w:rsid w:val="00F7216E"/>
    <w:rsid w:val="00F73435"/>
    <w:rsid w:val="00F740FC"/>
    <w:rsid w:val="00F74319"/>
    <w:rsid w:val="00F747E9"/>
    <w:rsid w:val="00F74EBC"/>
    <w:rsid w:val="00F7553B"/>
    <w:rsid w:val="00F75576"/>
    <w:rsid w:val="00F75E9E"/>
    <w:rsid w:val="00F75F10"/>
    <w:rsid w:val="00F772FF"/>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568B"/>
    <w:rsid w:val="00F967E4"/>
    <w:rsid w:val="00F97A3A"/>
    <w:rsid w:val="00F97CD6"/>
    <w:rsid w:val="00F97E5F"/>
    <w:rsid w:val="00FA02DE"/>
    <w:rsid w:val="00FA05AA"/>
    <w:rsid w:val="00FA101E"/>
    <w:rsid w:val="00FA154F"/>
    <w:rsid w:val="00FA1D17"/>
    <w:rsid w:val="00FA224B"/>
    <w:rsid w:val="00FA2771"/>
    <w:rsid w:val="00FA2B85"/>
    <w:rsid w:val="00FA2F3D"/>
    <w:rsid w:val="00FA3577"/>
    <w:rsid w:val="00FA37A6"/>
    <w:rsid w:val="00FA3D06"/>
    <w:rsid w:val="00FA4FC4"/>
    <w:rsid w:val="00FA509D"/>
    <w:rsid w:val="00FA569C"/>
    <w:rsid w:val="00FA5F2C"/>
    <w:rsid w:val="00FA5FC6"/>
    <w:rsid w:val="00FA6607"/>
    <w:rsid w:val="00FA72A6"/>
    <w:rsid w:val="00FA76FB"/>
    <w:rsid w:val="00FA7A17"/>
    <w:rsid w:val="00FB03EE"/>
    <w:rsid w:val="00FB0F57"/>
    <w:rsid w:val="00FB0FED"/>
    <w:rsid w:val="00FB29E6"/>
    <w:rsid w:val="00FB3342"/>
    <w:rsid w:val="00FB3562"/>
    <w:rsid w:val="00FB36CA"/>
    <w:rsid w:val="00FB3E93"/>
    <w:rsid w:val="00FB451B"/>
    <w:rsid w:val="00FB4539"/>
    <w:rsid w:val="00FB486D"/>
    <w:rsid w:val="00FB4BA9"/>
    <w:rsid w:val="00FB4E1A"/>
    <w:rsid w:val="00FB54D8"/>
    <w:rsid w:val="00FB6432"/>
    <w:rsid w:val="00FB6A42"/>
    <w:rsid w:val="00FB7842"/>
    <w:rsid w:val="00FB7C56"/>
    <w:rsid w:val="00FB7F26"/>
    <w:rsid w:val="00FC0918"/>
    <w:rsid w:val="00FC1D96"/>
    <w:rsid w:val="00FC1DC1"/>
    <w:rsid w:val="00FC26AA"/>
    <w:rsid w:val="00FC27BF"/>
    <w:rsid w:val="00FC2953"/>
    <w:rsid w:val="00FC340D"/>
    <w:rsid w:val="00FC3995"/>
    <w:rsid w:val="00FC405E"/>
    <w:rsid w:val="00FC423B"/>
    <w:rsid w:val="00FC4DAF"/>
    <w:rsid w:val="00FC5499"/>
    <w:rsid w:val="00FC69D0"/>
    <w:rsid w:val="00FC6A17"/>
    <w:rsid w:val="00FC7262"/>
    <w:rsid w:val="00FC743A"/>
    <w:rsid w:val="00FC7832"/>
    <w:rsid w:val="00FD0F0E"/>
    <w:rsid w:val="00FD1CAD"/>
    <w:rsid w:val="00FD2F8E"/>
    <w:rsid w:val="00FD3209"/>
    <w:rsid w:val="00FD49C2"/>
    <w:rsid w:val="00FD4D8C"/>
    <w:rsid w:val="00FD5551"/>
    <w:rsid w:val="00FD6098"/>
    <w:rsid w:val="00FD6FC0"/>
    <w:rsid w:val="00FD7F19"/>
    <w:rsid w:val="00FE05AE"/>
    <w:rsid w:val="00FE0A2E"/>
    <w:rsid w:val="00FE0CFC"/>
    <w:rsid w:val="00FE0F63"/>
    <w:rsid w:val="00FE113F"/>
    <w:rsid w:val="00FE363A"/>
    <w:rsid w:val="00FE3C09"/>
    <w:rsid w:val="00FE473A"/>
    <w:rsid w:val="00FE54B5"/>
    <w:rsid w:val="00FE6393"/>
    <w:rsid w:val="00FE6841"/>
    <w:rsid w:val="00FE7758"/>
    <w:rsid w:val="00FF058E"/>
    <w:rsid w:val="00FF08D8"/>
    <w:rsid w:val="00FF10A4"/>
    <w:rsid w:val="00FF222C"/>
    <w:rsid w:val="00FF3167"/>
    <w:rsid w:val="00FF320E"/>
    <w:rsid w:val="00FF33FE"/>
    <w:rsid w:val="00FF3949"/>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shapelayout v:ext="edit">
      <o:idmap v:ext="edit" data="1"/>
    </o:shapelayout>
  </w:shapeDefaults>
  <w:decimalSymbol w:val=","/>
  <w:listSeparator w:val=","/>
  <w14:docId w14:val="3EE251B2"/>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447F8"/>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25013775">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AxM/0FFzFRcHM1tauGjELkjJq9UMfdkherI+odsjXn4=</DigestValue>
    </Reference>
    <Reference Type="http://www.w3.org/2000/09/xmldsig#Object" URI="#idOfficeObject">
      <DigestMethod Algorithm="http://www.w3.org/2001/04/xmlenc#sha256"/>
      <DigestValue>aWCP6PRCmW+TI+wiQs3lNPRpyFrVgL1E/4LSG+lbID0=</DigestValue>
    </Reference>
    <Reference Type="http://uri.etsi.org/01903#SignedProperties" URI="#idSignedProperties">
      <Transforms>
        <Transform Algorithm="http://www.w3.org/TR/2001/REC-xml-c14n-20010315"/>
      </Transforms>
      <DigestMethod Algorithm="http://www.w3.org/2001/04/xmlenc#sha256"/>
      <DigestValue>FyFnhzralcSJ4h2DcDFXcSgQN7TajninFT1Jx4QAXlY=</DigestValue>
    </Reference>
    <Reference Type="http://www.w3.org/2000/09/xmldsig#Object" URI="#idValidSigLnImg">
      <DigestMethod Algorithm="http://www.w3.org/2001/04/xmlenc#sha256"/>
      <DigestValue>8I9132BIdnFMBbRJBIceoo9FnlaX/JX4UYvIo7LDPkY=</DigestValue>
    </Reference>
    <Reference Type="http://www.w3.org/2000/09/xmldsig#Object" URI="#idInvalidSigLnImg">
      <DigestMethod Algorithm="http://www.w3.org/2001/04/xmlenc#sha256"/>
      <DigestValue>K5xIXOEcTZO4Wgr7yvQs5yNl7fxteK+mubT3iK1SMr4=</DigestValue>
    </Reference>
  </SignedInfo>
  <SignatureValue>x54EO+31uULEPvOoDZwoa/fuiZM8nSAxwvxZv7vaYWMYAcQnCY3SJRQtDFa3rUlVvTA668d12yrm
WGkU3snRblqK2w8hKT7JjBAZF6Fbizr0jRUHQxbAsQTaHMfEEaJwymuEBBF3Ughv+wqZD1Iks63o
fE8wtB8Rf1u3+mT16d7jajvvzyjVSjRmNkG6On7pe3zRoT+B9oROApo8N8gLQUiTFuN8OQuBvz6Y
TLbXw6/L/+chA0GSrq6fV0WfzwGnuaog41Qw090sBEoZWawX/CIb1CSBSGSunYsuZ6JojHpvFIu0
gfyB4mGXCHLhbUpuhPmLcLT6HvOhj0kpv0G/OQ==</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c/zninSfDCkCu8O7AEVQyiIb/6NGJwYYPK5g1t+JN9k=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G+a8ZYl5j76Ivg+J0Gf/EWekc5uPBN1aZ5Chta9sjBs=</DigestValue>
      </Reference>
      <Reference URI="/word/endnotes.xml?ContentType=application/vnd.openxmlformats-officedocument.wordprocessingml.endnotes+xml">
        <DigestMethod Algorithm="http://www.w3.org/2001/04/xmlenc#sha256"/>
        <DigestValue>WeJTQhYQpVLKyzaH4zP41i7Vbt5uS49dUAloj9erQs4=</DigestValue>
      </Reference>
      <Reference URI="/word/fontTable.xml?ContentType=application/vnd.openxmlformats-officedocument.wordprocessingml.fontTable+xml">
        <DigestMethod Algorithm="http://www.w3.org/2001/04/xmlenc#sha256"/>
        <DigestValue>6JOxf9IzZmcUAGRC6xhKiYner3/Yb9E0NLQN+wLlA8U=</DigestValue>
      </Reference>
      <Reference URI="/word/footer1.xml?ContentType=application/vnd.openxmlformats-officedocument.wordprocessingml.footer+xml">
        <DigestMethod Algorithm="http://www.w3.org/2001/04/xmlenc#sha256"/>
        <DigestValue>xN5X2r2QRx0H1M50otE8SDksZjuko+U1WiQ0wt9kvGU=</DigestValue>
      </Reference>
      <Reference URI="/word/footer2.xml?ContentType=application/vnd.openxmlformats-officedocument.wordprocessingml.footer+xml">
        <DigestMethod Algorithm="http://www.w3.org/2001/04/xmlenc#sha256"/>
        <DigestValue>MfrUw5K+foEY7awrZoe4CUgpekMhEY8PxC/YTeXdoHQ=</DigestValue>
      </Reference>
      <Reference URI="/word/footnotes.xml?ContentType=application/vnd.openxmlformats-officedocument.wordprocessingml.footnotes+xml">
        <DigestMethod Algorithm="http://www.w3.org/2001/04/xmlenc#sha256"/>
        <DigestValue>qoDNfV+iCvBqOTbpMuNbgMy96EVPYfP/zW0sVQ0GgiI=</DigestValue>
      </Reference>
      <Reference URI="/word/header1.xml?ContentType=application/vnd.openxmlformats-officedocument.wordprocessingml.header+xml">
        <DigestMethod Algorithm="http://www.w3.org/2001/04/xmlenc#sha256"/>
        <DigestValue>cWvzJvjtu3LVdT+dGoC3BgPu5pxzojYZ8Dq1T5cbuFg=</DigestValue>
      </Reference>
      <Reference URI="/word/header2.xml?ContentType=application/vnd.openxmlformats-officedocument.wordprocessingml.header+xml">
        <DigestMethod Algorithm="http://www.w3.org/2001/04/xmlenc#sha256"/>
        <DigestValue>LRmnliPaZq+g95NAb/weBSUOFKeKLFXTPNj2gzHY1YU=</DigestValue>
      </Reference>
      <Reference URI="/word/media/image1.emf?ContentType=image/x-emf">
        <DigestMethod Algorithm="http://www.w3.org/2001/04/xmlenc#sha256"/>
        <DigestValue>Jp8gs90OsUJzNfQXshNPbwZPffp5WIgns1dWqui7Zfc=</DigestValue>
      </Reference>
      <Reference URI="/word/media/image2.emf?ContentType=image/x-emf">
        <DigestMethod Algorithm="http://www.w3.org/2001/04/xmlenc#sha256"/>
        <DigestValue>Dn2CY3BjWSBPCKrMIhldUuqEYb50cAY5kpq1EnyRMgg=</DigestValue>
      </Reference>
      <Reference URI="/word/media/image3.emf?ContentType=image/x-emf">
        <DigestMethod Algorithm="http://www.w3.org/2001/04/xmlenc#sha256"/>
        <DigestValue>dYzl7CqrTn90ZbCRtvM3LFGlGHJ35OU86wwesFPh7Ok=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e/7q0ggEqeMtSKtraExKk+v7jr5IitqlR02QFgVU45E=</DigestValue>
      </Reference>
      <Reference URI="/word/numbering.xml?ContentType=application/vnd.openxmlformats-officedocument.wordprocessingml.numbering+xml">
        <DigestMethod Algorithm="http://www.w3.org/2001/04/xmlenc#sha256"/>
        <DigestValue>lCfIh7Oq15hCFXcxfZbODeg2r6rr1fO0Lte5zUuDFsQ=</DigestValue>
      </Reference>
      <Reference URI="/word/settings.xml?ContentType=application/vnd.openxmlformats-officedocument.wordprocessingml.settings+xml">
        <DigestMethod Algorithm="http://www.w3.org/2001/04/xmlenc#sha256"/>
        <DigestValue>aGI/niwIN7rUFbnaPjDTh3gyplqREKvOWGDwMvjrTAY=</DigestValue>
      </Reference>
      <Reference URI="/word/styles.xml?ContentType=application/vnd.openxmlformats-officedocument.wordprocessingml.styles+xml">
        <DigestMethod Algorithm="http://www.w3.org/2001/04/xmlenc#sha256"/>
        <DigestValue>1D5qNMoU6/sMW7i1KWZX5F04bQ/Yq4BNKFkpDY2NPL8=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nqwWo8uocrxQ7377QhMwmzVK9Zqd/SemlfQaCAcNKrk=</DigestValue>
      </Reference>
    </Manifest>
    <SignatureProperties>
      <SignatureProperty Id="idSignatureTime" Target="#idPackageSignature">
        <mdssi:SignatureTime xmlns:mdssi="http://schemas.openxmlformats.org/package/2006/digital-signature">
          <mdssi:Format>YYYY-MM-DDThh:mm:ssTZD</mdssi:Format>
          <mdssi:Value>2016-10-19T18:46:57Z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2016-10-19T18:46:57Z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DCjAAAAAAIRJ6MAAAAAAAAAAAAAAAAAAAAAAAAAAAAAAAAAQAAANBc6IJwksKMppcAAAAAAAD1AAAAlG8YAH1XhoWBV4aFUwBlAGcAbwDIDhARVQBJAFUUIXIiAIoBBHAYAPEAAAC4bxgAmjM0ZuDYbgLxAAAAAQAAAOTbAhHYbxgAOjM0ZgQAAAADAAAAAAAAAAAAAAAAAAAA5NsCEcRxGAAk3xVnoMZNCgQAAAC4QYUJAAAYAKXjFWcMcBgA4nknZiAAAAD/////AAAAAAAAAAAVAAAAAAAAAHAAAAABAAAAAQAAACQAAAAkAAAAFgAAAAAAAAAAAAAAAJlGCrhBhQnCGwAAwwoKHcxwGADMcBgA0HgzZgAAAAB4VIICAAAAAAEAAAAAAAAAiHAYALPBUn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YQBnACAATQAuAAcAAAADAAAABgAAAAcAAAAHAAAAAwAAAAYAAAADAAAACQAAAAcAAAADAAAABAAAAAcAAAAGAAAABw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4dxfy6XYepnVnGEt1Z///AAAAAKJ2EloAAEiZGAAMAAAAAAAAAOCKKwCcmBgAgemjdgAAAAAAAENoYXJVcHBlclcAcCoAEHIqAMhXTAqgeSoA9JgYAECRVXf0q1F3z6tRd/SYGABkAQAAKW5SdSluUnVw4jQAAAgAAAACAAAAAAAAFJkYAH2UUnUAAAAAAAAAAE6aGAAJAAAAPJoYAAkAAAAAAAAAAAAAADyaGABMmRgA8pNSdQAAAAAAAgAAAAAYAAkAAAA8mhgACQAAAJBJVnUAAAAAAAAAADyaGAAJAAAAAAAAAHiZGAAxk1J1AAAAAAACAAA8mhg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MKMAAAAAAhEnowAAAAAAAAAAAAAAAAAAAAAAAAAAAAAAAABAAAA0FzognCSwoymlwAAAAAYAOBaOHcgRBgA7eA0d091yQH+////5y84d4IuOHfEPx4P+PorAAg+Hg+wPRgAfZRSdQAAAAAAAAAA5D4YAAYAAADYPhgABgAAAAIAAAAAAAAAHD4eD1hZJA8cPh4PAAAAAFhZJA8APhgAKW5SdSluUnUAAAAAAAgAAAACAAAAAAAACD4YAH2UUnUAAAAAAAAAAD4/GAAHAAAAMD8YAAcAAAAAAAAAAAAAADA/GABAPhgA8pNSdQAAAAAAAgAAAAAYAAcAAAAwPxgABwAAAJBJVnUAAAAAAAAAADA/GAAHAAAAAAAAAGw+GAAxk1J1AAAAAAACAAAwPx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B4YCQPqDMqAAEAAABQBS4AAAAAANgIJA8DAAAAqDMqACgQJA8AAAAA2AgkD+OFJ2YDAAAA7IUnZgEAAAA4jR4PaM1YZo5oH2aQPRgAQJFVd/SrUXfPq1F3kD0YAGQBAAApblJ1KW5SdYBqjwIACAAAAAIAAAAAAACwPRgAfZRSdQAAAAAAAAAA5D4YAAYAAADYPhgABgAAAAAAAAAAAAAA2D4YAOg9GADyk1J1AAAAAAACAAAAABgABgAAANg+GAAGAAAAkElWdQAAAAAAAAAA2D4YAAYAAAAAAAAAFD4YADGTUnUAAAAAAAIAANg+G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DCjAAAAAAIRJ6MAAAAAAAAAAAAAAAAAAAAAAAAAAAAAAAAAQAAANBc6IJwksKMppcAAAAARgoAAAAA0BkDEWWwUXfYrEpnXhUBkgAAAADIDhARcHEYAKAXIS4iAIoBXvQVZzBwGAAAAAAAAJlGCnBxGAAkiIASeHAYAFMAZQBnAG8AZQAgAFUASQAAAAAAAAAAACXkFWfhAAAA7G8YAJozNGbg2G4C4QAAAAEAAADuGQMRAAAYADozNGYEAAAABQAAAAAAAAAAAAAAAAAAAO4ZAxH4cRgAJN8VZ6DGTQoEAAAAAJlGCgAAAACl4xVn/////wAAAABTAGUAZwBvAGUAIABVAEkAAAAKBcxwGADMcBgA4QAAAAAAAADQGQMRAAAAAAEAAAAAAAAAiHAYALPBUn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YQBnACAATQAuAAcAAAADAAAABgAAAAcAAAAHAAAAAwAAAAYAAAADAAAACQAAAAcAAAADAAAABAAAAAcAAAAGAAAABw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k1/xhr433ZnYWJz4xxApXJ3PLxiAZ+Ct02kveEXIMJo=</DigestValue>
    </Reference>
    <Reference Type="http://www.w3.org/2000/09/xmldsig#Object" URI="#idOfficeObject">
      <DigestMethod Algorithm="http://www.w3.org/2001/04/xmlenc#sha256"/>
      <DigestValue>dY3kwiIUENdxExSAF1cCkBJa4ufDenDi0fbzFN6wMoc=</DigestValue>
    </Reference>
    <Reference Type="http://uri.etsi.org/01903#SignedProperties" URI="#idSignedProperties">
      <Transforms>
        <Transform Algorithm="http://www.w3.org/TR/2001/REC-xml-c14n-20010315"/>
      </Transforms>
      <DigestMethod Algorithm="http://www.w3.org/2001/04/xmlenc#sha256"/>
      <DigestValue>1d5sTvppxLwHX4l7KS/5GjqtDxvq4Fek2AcCPkwrNS8=</DigestValue>
    </Reference>
    <Reference Type="http://www.w3.org/2000/09/xmldsig#Object" URI="#idValidSigLnImg">
      <DigestMethod Algorithm="http://www.w3.org/2001/04/xmlenc#sha256"/>
      <DigestValue>ho2HvoaxldMRbZrnjFPTwSfFxRU5OPoRwte4vnW6uHo=</DigestValue>
    </Reference>
    <Reference Type="http://www.w3.org/2000/09/xmldsig#Object" URI="#idInvalidSigLnImg">
      <DigestMethod Algorithm="http://www.w3.org/2001/04/xmlenc#sha256"/>
      <DigestValue>XZQKIbLaTAFMdSwc+mQoyNAF5xhpXXHgnegi5jCjBB0=</DigestValue>
    </Reference>
  </SignedInfo>
  <SignatureValue>ZZNeBXlWCbTyt/KmBQQWU27xzQo+y0I7fewhsMnO1uPpCLHrTigWecYPiITWyZ3SyQXOhlcvYQf7
KdCptNwuiTu/NTOzJMoLLFGQAPTNi00UfoxMkOrF+z3w0ONqXJYoRbMRGoC6B9Svg6QEeP2DrWPr
yUMDr+Au6J0Ysmv3NDei0GCEVRfSJ6NBGF7jSgcG24dQjnrZNPcdkgcutNTZ4qHkjdWinpq4ym2x
Bc8G2wFG+CWdwK3jsoyWAhM+AgFZcCD84mS+UmogwvM/o1Wztd7QHAl8i0ATJfIl6oKc8qOKrNPr
n9GS9UtEmGKSO4oDSvzxA+SxgKqTWt5ih1neLw==</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c/zninSfDCkCu8O7AEVQyiIb/6NGJwYYPK5g1t+JN9k=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G+a8ZYl5j76Ivg+J0Gf/EWekc5uPBN1aZ5Chta9sjBs=</DigestValue>
      </Reference>
      <Reference URI="/word/endnotes.xml?ContentType=application/vnd.openxmlformats-officedocument.wordprocessingml.endnotes+xml">
        <DigestMethod Algorithm="http://www.w3.org/2001/04/xmlenc#sha256"/>
        <DigestValue>WeJTQhYQpVLKyzaH4zP41i7Vbt5uS49dUAloj9erQs4=</DigestValue>
      </Reference>
      <Reference URI="/word/fontTable.xml?ContentType=application/vnd.openxmlformats-officedocument.wordprocessingml.fontTable+xml">
        <DigestMethod Algorithm="http://www.w3.org/2001/04/xmlenc#sha256"/>
        <DigestValue>6JOxf9IzZmcUAGRC6xhKiYner3/Yb9E0NLQN+wLlA8U=</DigestValue>
      </Reference>
      <Reference URI="/word/footer1.xml?ContentType=application/vnd.openxmlformats-officedocument.wordprocessingml.footer+xml">
        <DigestMethod Algorithm="http://www.w3.org/2001/04/xmlenc#sha256"/>
        <DigestValue>xN5X2r2QRx0H1M50otE8SDksZjuko+U1WiQ0wt9kvGU=</DigestValue>
      </Reference>
      <Reference URI="/word/footer2.xml?ContentType=application/vnd.openxmlformats-officedocument.wordprocessingml.footer+xml">
        <DigestMethod Algorithm="http://www.w3.org/2001/04/xmlenc#sha256"/>
        <DigestValue>MfrUw5K+foEY7awrZoe4CUgpekMhEY8PxC/YTeXdoHQ=</DigestValue>
      </Reference>
      <Reference URI="/word/footnotes.xml?ContentType=application/vnd.openxmlformats-officedocument.wordprocessingml.footnotes+xml">
        <DigestMethod Algorithm="http://www.w3.org/2001/04/xmlenc#sha256"/>
        <DigestValue>qoDNfV+iCvBqOTbpMuNbgMy96EVPYfP/zW0sVQ0GgiI=</DigestValue>
      </Reference>
      <Reference URI="/word/header1.xml?ContentType=application/vnd.openxmlformats-officedocument.wordprocessingml.header+xml">
        <DigestMethod Algorithm="http://www.w3.org/2001/04/xmlenc#sha256"/>
        <DigestValue>cWvzJvjtu3LVdT+dGoC3BgPu5pxzojYZ8Dq1T5cbuFg=</DigestValue>
      </Reference>
      <Reference URI="/word/header2.xml?ContentType=application/vnd.openxmlformats-officedocument.wordprocessingml.header+xml">
        <DigestMethod Algorithm="http://www.w3.org/2001/04/xmlenc#sha256"/>
        <DigestValue>LRmnliPaZq+g95NAb/weBSUOFKeKLFXTPNj2gzHY1YU=</DigestValue>
      </Reference>
      <Reference URI="/word/media/image1.emf?ContentType=image/x-emf">
        <DigestMethod Algorithm="http://www.w3.org/2001/04/xmlenc#sha256"/>
        <DigestValue>Jp8gs90OsUJzNfQXshNPbwZPffp5WIgns1dWqui7Zfc=</DigestValue>
      </Reference>
      <Reference URI="/word/media/image2.emf?ContentType=image/x-emf">
        <DigestMethod Algorithm="http://www.w3.org/2001/04/xmlenc#sha256"/>
        <DigestValue>Dn2CY3BjWSBPCKrMIhldUuqEYb50cAY5kpq1EnyRMgg=</DigestValue>
      </Reference>
      <Reference URI="/word/media/image3.emf?ContentType=image/x-emf">
        <DigestMethod Algorithm="http://www.w3.org/2001/04/xmlenc#sha256"/>
        <DigestValue>dYzl7CqrTn90ZbCRtvM3LFGlGHJ35OU86wwesFPh7Ok=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e/7q0ggEqeMtSKtraExKk+v7jr5IitqlR02QFgVU45E=</DigestValue>
      </Reference>
      <Reference URI="/word/numbering.xml?ContentType=application/vnd.openxmlformats-officedocument.wordprocessingml.numbering+xml">
        <DigestMethod Algorithm="http://www.w3.org/2001/04/xmlenc#sha256"/>
        <DigestValue>lCfIh7Oq15hCFXcxfZbODeg2r6rr1fO0Lte5zUuDFsQ=</DigestValue>
      </Reference>
      <Reference URI="/word/settings.xml?ContentType=application/vnd.openxmlformats-officedocument.wordprocessingml.settings+xml">
        <DigestMethod Algorithm="http://www.w3.org/2001/04/xmlenc#sha256"/>
        <DigestValue>aGI/niwIN7rUFbnaPjDTh3gyplqREKvOWGDwMvjrTAY=</DigestValue>
      </Reference>
      <Reference URI="/word/styles.xml?ContentType=application/vnd.openxmlformats-officedocument.wordprocessingml.styles+xml">
        <DigestMethod Algorithm="http://www.w3.org/2001/04/xmlenc#sha256"/>
        <DigestValue>1D5qNMoU6/sMW7i1KWZX5F04bQ/Yq4BNKFkpDY2NPL8=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nqwWo8uocrxQ7377QhMwmzVK9Zqd/SemlfQaCAcNKrk=</DigestValue>
      </Reference>
    </Manifest>
    <SignatureProperties>
      <SignatureProperty Id="idSignatureTime" Target="#idPackageSignature">
        <mdssi:SignatureTime xmlns:mdssi="http://schemas.openxmlformats.org/package/2006/digital-signature">
          <mdssi:Format>YYYY-MM-DDThh:mm:ssTZD</mdssi:Format>
          <mdssi:Value>2016-10-24T18:12:58Z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2016-10-24T18:12:58Z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0MMLPKAwAAAAAUg88GMLPKA/Q+YgCVuBBm9D5iAPQ+YgCcnRBmAAAAAPm3EGaMBEpmuDw8Zrg8PGaAQjxmoNQdDAAAAAD/////AAAAAJ2QEAAwP2IAgAHrdA5c5nTgW+Z0MD9iAGQBAACNYuJ2jWLidlAeEgwACAAAAAIAAAAAAABQP2IAImridgAAAAAAAAAAhEBiAAYAAAB4QGIABgAAAAAAAAAAAAAAeEBiAIg/YgDu6uF2AAAAAAACAAAAAGIABgAAAHhAYgAGAAAATBLjdgAAAAAAAAAAeEBiAAYAAAAAAAAAtD9iAJUu4XYAAAAAAAIAAHhAY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hAaD4///yAQAAAAAAAPwrSQSA+P//CABYfvv2//8AAAAAAAAAAOArSQSA+P////8AAAAAAAAAAAAAdV7F2Kldxdji4CBmaKEfCEgJCxjIj4EephIhKCIAigF0b2IASG9iABDUHQwgDQSEDHJiALHhIGYgDQSEAAAAAGihHwiIG9UD+HBiANCxSWb8j4EeAAAAANCxSWYgDQAAyI+BHhoAAAAAAAAABwAAAMiPgR4AAAAAAAAAAHxvYgBkzhJmIAAAAP////8AAAAAAAAAAA0AAAAAAAAAMAAAAAEAAAABAAAADQAAAA0AAAAQAAAAAAAAAAAAHwiIG9UDAR4BAAAAAAAKFAotPHBiADxwYgB6sSBmAAAAAAAAAAAw8hQyAAAAAAEAAAAAAAAA/G9iAC8w53R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CCk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hAaD4///yAQAAAAAAAPwrSQSA+P//CABYfvv2//8AAAAAAAAAAOArSQSA+P////8AAAAAHwigEkYP/p3mdG+JcWZYHQHiAAAAAEgJCxjgcGIA/R4hGyIAigFJjHFmoG9iAAAAAABooR8I4HBiACSIgBLob2IA2YtxZlMAZQBnAG8AZQAgAFUASQAAAAAA9YtxZrhwYgDhAAAAYG9iAEvkIWagOy4I4QAAAAEAAAC+EkYPAABiAOrjIWYEAAAABQAAAAAAAAAAAAAAAAAAAL4SRg9scWIAJYtxZsgh1wMEAAAAaKEfCAAAAABJi3FmAAAAAAAAZQBnAG8AZQAgAFUASQAAAAotPHBiADxwYgDhAAAA2G9iAAAAAACgEkYPAAAAAAEAAAAAAAAA/G9iAC8w53R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21c3207e-4ad9-41ce-b187-b126d6257ffb"/>
    <ds:schemaRef ds:uri="http://schemas.microsoft.com/office/2006/metadata/properties"/>
  </ds:schemaRefs>
</ds:datastoreItem>
</file>

<file path=customXml/itemProps10.xml><?xml version="1.0" encoding="utf-8"?>
<ds:datastoreItem xmlns:ds="http://schemas.openxmlformats.org/officeDocument/2006/customXml" ds:itemID="{8A31AE35-6A12-4808-B7E8-4C09648F63AA}">
  <ds:schemaRefs>
    <ds:schemaRef ds:uri="http://schemas.openxmlformats.org/officeDocument/2006/bibliography"/>
  </ds:schemaRefs>
</ds:datastoreItem>
</file>

<file path=customXml/itemProps11.xml><?xml version="1.0" encoding="utf-8"?>
<ds:datastoreItem xmlns:ds="http://schemas.openxmlformats.org/officeDocument/2006/customXml" ds:itemID="{549A386A-2C61-413F-A0EE-F6F7B1DABA0A}">
  <ds:schemaRefs>
    <ds:schemaRef ds:uri="http://schemas.openxmlformats.org/officeDocument/2006/bibliography"/>
  </ds:schemaRefs>
</ds:datastoreItem>
</file>

<file path=customXml/itemProps12.xml><?xml version="1.0" encoding="utf-8"?>
<ds:datastoreItem xmlns:ds="http://schemas.openxmlformats.org/officeDocument/2006/customXml" ds:itemID="{85FEF155-4924-4EF1-A9B1-D30B53367BBC}">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B51AB79A-924D-46A3-8F57-A811EC862595}">
  <ds:schemaRefs>
    <ds:schemaRef ds:uri="http://schemas.openxmlformats.org/officeDocument/2006/bibliography"/>
  </ds:schemaRefs>
</ds:datastoreItem>
</file>

<file path=customXml/itemProps4.xml><?xml version="1.0" encoding="utf-8"?>
<ds:datastoreItem xmlns:ds="http://schemas.openxmlformats.org/officeDocument/2006/customXml" ds:itemID="{B7682C60-F7AB-42C0-BB2B-5CA3F193D9E6}">
  <ds:schemaRefs>
    <ds:schemaRef ds:uri="http://schemas.openxmlformats.org/officeDocument/2006/bibliography"/>
  </ds:schemaRefs>
</ds:datastoreItem>
</file>

<file path=customXml/itemProps5.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E080D0-3AE2-4DB6-9C2A-AE82BADA405D}">
  <ds:schemaRefs>
    <ds:schemaRef ds:uri="http://schemas.openxmlformats.org/officeDocument/2006/bibliography"/>
  </ds:schemaRefs>
</ds:datastoreItem>
</file>

<file path=customXml/itemProps7.xml><?xml version="1.0" encoding="utf-8"?>
<ds:datastoreItem xmlns:ds="http://schemas.openxmlformats.org/officeDocument/2006/customXml" ds:itemID="{C95170D1-28DB-4DB8-93C7-031B5855F4FF}">
  <ds:schemaRefs>
    <ds:schemaRef ds:uri="http://schemas.openxmlformats.org/officeDocument/2006/bibliography"/>
  </ds:schemaRefs>
</ds:datastoreItem>
</file>

<file path=customXml/itemProps8.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9.xml><?xml version="1.0" encoding="utf-8"?>
<ds:datastoreItem xmlns:ds="http://schemas.openxmlformats.org/officeDocument/2006/customXml" ds:itemID="{36BE1A59-51AF-4729-B58E-58CB33E8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2877</Words>
  <Characters>16668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2</cp:revision>
  <cp:lastPrinted>2015-05-12T17:41:00Z</cp:lastPrinted>
  <dcterms:created xsi:type="dcterms:W3CDTF">2016-10-19T18:46:00Z</dcterms:created>
  <dcterms:modified xsi:type="dcterms:W3CDTF">2016-10-19T18:46:00Z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