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5" w14:textId="77777777" w:rsidR="006B4FA6" w:rsidRPr="00F334A5" w:rsidRDefault="006B4FA6" w:rsidP="007034A1">
      <w:pPr>
        <w:spacing w:line="276" w:lineRule="auto"/>
        <w:rPr>
          <w:rFonts w:cstheme="minorHAnsi"/>
          <w:b/>
        </w:rPr>
      </w:pPr>
    </w:p>
    <w:p w14:paraId="3EE251C6" w14:textId="77777777" w:rsidR="006B4FA6" w:rsidRPr="00F334A5" w:rsidRDefault="006B4FA6" w:rsidP="006B4FA6">
      <w:pPr>
        <w:spacing w:line="276" w:lineRule="auto"/>
        <w:jc w:val="center"/>
        <w:rPr>
          <w:rFonts w:cstheme="minorHAnsi"/>
          <w:b/>
        </w:rPr>
      </w:pPr>
    </w:p>
    <w:p w14:paraId="3EE251C8" w14:textId="620BA9B6" w:rsidR="0066261F" w:rsidRPr="00F334A5" w:rsidRDefault="00031A1E" w:rsidP="006B4FA6">
      <w:pPr>
        <w:spacing w:line="276" w:lineRule="auto"/>
        <w:jc w:val="center"/>
        <w:rPr>
          <w:rFonts w:cstheme="minorHAnsi"/>
          <w:b/>
          <w:color w:val="000000" w:themeColor="text1"/>
          <w:sz w:val="32"/>
          <w:szCs w:val="32"/>
        </w:rPr>
      </w:pPr>
      <w:r w:rsidRPr="00F334A5">
        <w:rPr>
          <w:b/>
          <w:color w:val="000000" w:themeColor="text1"/>
        </w:rPr>
        <w:t>CENTRAL TERMOELÉCTRICA</w:t>
      </w:r>
      <w:r w:rsidR="00F334A5" w:rsidRPr="00F334A5">
        <w:rPr>
          <w:b/>
          <w:color w:val="000000" w:themeColor="text1"/>
        </w:rPr>
        <w:t xml:space="preserve"> </w:t>
      </w:r>
      <w:r w:rsidR="00A25628">
        <w:rPr>
          <w:b/>
          <w:color w:val="000000" w:themeColor="text1"/>
        </w:rPr>
        <w:t>ESPERANZA</w:t>
      </w:r>
      <w:r w:rsidR="00666932">
        <w:rPr>
          <w:b/>
          <w:color w:val="000000" w:themeColor="text1"/>
        </w:rPr>
        <w:t xml:space="preserve"> TG</w:t>
      </w:r>
      <w:r w:rsidR="00A25628">
        <w:rPr>
          <w:b/>
          <w:color w:val="000000" w:themeColor="text1"/>
        </w:rPr>
        <w:t>-1</w:t>
      </w:r>
    </w:p>
    <w:p w14:paraId="3EE251C9" w14:textId="77777777" w:rsidR="006B4FA6" w:rsidRDefault="006B4FA6" w:rsidP="006B4FA6">
      <w:pPr>
        <w:spacing w:line="276" w:lineRule="auto"/>
        <w:jc w:val="center"/>
        <w:rPr>
          <w:rFonts w:cstheme="minorHAnsi"/>
          <w:b/>
          <w:sz w:val="32"/>
          <w:szCs w:val="32"/>
          <w:highlight w:val="yellow"/>
        </w:rPr>
      </w:pPr>
    </w:p>
    <w:p w14:paraId="6EDD49B9" w14:textId="30D72C60" w:rsidR="006E6575" w:rsidRPr="007034A1" w:rsidRDefault="0001610D" w:rsidP="0001610D">
      <w:pPr>
        <w:spacing w:line="276" w:lineRule="auto"/>
        <w:jc w:val="center"/>
        <w:rPr>
          <w:b/>
          <w:szCs w:val="24"/>
        </w:rPr>
      </w:pPr>
      <w:r w:rsidRPr="007034A1">
        <w:rPr>
          <w:b/>
          <w:szCs w:val="24"/>
        </w:rPr>
        <w:t>DFZ-2016-3183-VI-NE-EI</w:t>
      </w:r>
    </w:p>
    <w:p w14:paraId="0785149B" w14:textId="77777777" w:rsidR="0001610D" w:rsidRPr="007F5AFE" w:rsidRDefault="0001610D"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B6432" w:rsidRPr="0062498D" w14:paraId="6372B287"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1EC30" w14:textId="77777777" w:rsidR="00FB6432" w:rsidRPr="0062498D" w:rsidRDefault="00FB6432" w:rsidP="005C2A87">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ED237"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36DA8"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FB6432" w:rsidRPr="0062498D" w14:paraId="350D07B6"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237BF7B"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FB9B4BC" w14:textId="7F1D38E0" w:rsidR="00FB6432" w:rsidRPr="0062498D" w:rsidRDefault="00FB6432" w:rsidP="005C2A87">
            <w:pPr>
              <w:spacing w:line="276" w:lineRule="auto"/>
              <w:jc w:val="center"/>
              <w:rPr>
                <w:rFonts w:cstheme="minorHAnsi"/>
                <w:sz w:val="18"/>
                <w:szCs w:val="18"/>
                <w:lang w:val="es-ES_tradnl"/>
              </w:rPr>
            </w:pPr>
            <w:r>
              <w:rPr>
                <w:rFonts w:cstheme="minorHAnsi"/>
                <w:sz w:val="18"/>
                <w:szCs w:val="18"/>
                <w:lang w:val="es-ES_tradnl"/>
              </w:rPr>
              <w:t>Claudia Pastore</w:t>
            </w:r>
            <w:r w:rsidR="00654543">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579572" w14:textId="77777777" w:rsidR="00FB6432" w:rsidRPr="0062498D" w:rsidRDefault="00D750FB" w:rsidP="005C2A87">
            <w:pPr>
              <w:spacing w:line="276" w:lineRule="auto"/>
              <w:jc w:val="center"/>
              <w:rPr>
                <w:rFonts w:ascii="Calibri" w:hAnsi="Calibri" w:cs="Calibri"/>
                <w:color w:val="FF0000"/>
                <w:sz w:val="18"/>
                <w:szCs w:val="18"/>
                <w:lang w:val="es-ES_tradnl"/>
              </w:rPr>
            </w:pPr>
            <w:r>
              <w:rPr>
                <w:rFonts w:cs="Calibri"/>
                <w:sz w:val="18"/>
                <w:szCs w:val="18"/>
                <w:lang w:val="es-ES"/>
              </w:rPr>
              <w:pict w14:anchorId="1B7D2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7.75pt">
                  <v:imagedata r:id="rId19" o:title=""/>
                  <o:lock v:ext="edit" ungrouping="t" rotation="t" aspectratio="f" cropping="t" verticies="t" grouping="t"/>
                  <o:signatureline v:ext="edit" id="{FD7E6012-0689-406D-8DFB-E1160DE6372A}" provid="{00000000-0000-0000-0000-000000000000}" o:suggestedsigner="Claudia Pastore H." o:suggestedsigner2="Jefe Unidad Operativa DFZ." issignatureline="t"/>
                </v:shape>
              </w:pict>
            </w:r>
          </w:p>
        </w:tc>
      </w:tr>
      <w:tr w:rsidR="00654543" w:rsidRPr="0062498D" w14:paraId="3067734A"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437667C" w14:textId="0BBEB301" w:rsidR="00654543" w:rsidRPr="0062498D" w:rsidRDefault="00654543" w:rsidP="005C2A87">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4C637697" w14:textId="6165A2F0" w:rsidR="00654543" w:rsidRDefault="00AD4540" w:rsidP="00AD4540">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1EC96D01" w14:textId="2053CB86" w:rsidR="00654543" w:rsidRDefault="00D750FB" w:rsidP="005C2A87">
            <w:pPr>
              <w:spacing w:line="276" w:lineRule="auto"/>
              <w:jc w:val="center"/>
              <w:rPr>
                <w:rFonts w:cs="Calibri"/>
                <w:sz w:val="18"/>
                <w:szCs w:val="18"/>
                <w:lang w:val="es-ES"/>
              </w:rPr>
            </w:pPr>
            <w:r>
              <w:rPr>
                <w:rFonts w:cs="Calibri"/>
                <w:sz w:val="18"/>
                <w:szCs w:val="18"/>
                <w:lang w:val="es-ES"/>
              </w:rPr>
              <w:pict w14:anchorId="263D7F92">
                <v:shape id="_x0000_i1026" type="#_x0000_t75" alt="Línea de firma de Microsoft Office..." style="width:115.55pt;height:57.75pt">
                  <v:imagedata r:id="rId20" o:title=""/>
                  <o:lock v:ext="edit" ungrouping="t" rotation="t" aspectratio="f" cropping="t" verticies="t" grouping="t"/>
                  <o:signatureline v:ext="edit" id="{80DA5B59-F5D2-4C97-B34F-BD145F5D1D94}" provid="{00000000-0000-0000-0000-000000000000}" o:suggestedsigner="Isabel Rojas S." o:suggestedsigner2="División de Fiscalización" issignatureline="t"/>
                </v:shape>
              </w:pict>
            </w:r>
          </w:p>
        </w:tc>
      </w:tr>
      <w:tr w:rsidR="00FB6432" w:rsidRPr="0062498D" w14:paraId="7E88D2D8"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FEDAE07"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3A255F" w14:textId="6EFC5EF2" w:rsidR="00FB6432" w:rsidRPr="0062498D" w:rsidRDefault="00AD4540" w:rsidP="00654543">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B89DC2" w14:textId="77777777" w:rsidR="00FB6432" w:rsidRPr="0062498D" w:rsidRDefault="007034A1" w:rsidP="005C2A87">
            <w:pPr>
              <w:spacing w:line="276" w:lineRule="auto"/>
              <w:jc w:val="center"/>
              <w:rPr>
                <w:rFonts w:ascii="Calibri" w:hAnsi="Calibri" w:cs="Calibri"/>
                <w:sz w:val="18"/>
                <w:szCs w:val="18"/>
                <w:lang w:val="es-ES"/>
              </w:rPr>
            </w:pPr>
            <w:r>
              <w:rPr>
                <w:rFonts w:cs="Calibri"/>
                <w:sz w:val="18"/>
                <w:szCs w:val="18"/>
                <w:lang w:val="es-ES"/>
              </w:rPr>
              <w:pict w14:anchorId="2A616239">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Claudia Quiroga M." o:suggestedsigner2="División de Fiscalización" allowcomments="t" issignatureline="t"/>
                </v:shape>
              </w:pict>
            </w:r>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5" w:name="_Toc352940725"/>
      <w:bookmarkStart w:id="6" w:name="_Toc353998174"/>
      <w:bookmarkStart w:id="7" w:name="_Toc420314956"/>
      <w:bookmarkEnd w:id="4"/>
      <w:r w:rsidRPr="006E32B7">
        <w:rPr>
          <w:sz w:val="20"/>
        </w:rPr>
        <w:lastRenderedPageBreak/>
        <w:t>Tabla de Contenidos</w:t>
      </w:r>
      <w:bookmarkEnd w:id="5"/>
      <w:bookmarkEnd w:id="6"/>
      <w:bookmarkEnd w:id="7"/>
    </w:p>
    <w:p w14:paraId="07381C23" w14:textId="0C9093D9" w:rsidR="0042052A" w:rsidRDefault="003753AB" w:rsidP="00654543">
      <w:pPr>
        <w:pStyle w:val="TDC1"/>
        <w:mirrorIndents/>
        <w:jc w:val="both"/>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20314956" w:history="1">
        <w:r w:rsidR="0042052A" w:rsidRPr="00AF5185">
          <w:rPr>
            <w:rStyle w:val="Hipervnculo"/>
            <w:noProof/>
          </w:rPr>
          <w:t>Tabla de Contenidos</w:t>
        </w:r>
        <w:r w:rsidR="00A877E1">
          <w:rPr>
            <w:noProof/>
            <w:webHidden/>
          </w:rPr>
          <w:t>………………………………………………………………………………………………………………………………………………….</w:t>
        </w:r>
        <w:r w:rsidR="0042052A">
          <w:rPr>
            <w:noProof/>
            <w:webHidden/>
          </w:rPr>
          <w:fldChar w:fldCharType="begin"/>
        </w:r>
        <w:r w:rsidR="0042052A">
          <w:rPr>
            <w:noProof/>
            <w:webHidden/>
          </w:rPr>
          <w:instrText xml:space="preserve"> PAGEREF _Toc420314956 \h </w:instrText>
        </w:r>
        <w:r w:rsidR="0042052A">
          <w:rPr>
            <w:noProof/>
            <w:webHidden/>
          </w:rPr>
        </w:r>
        <w:r w:rsidR="0042052A">
          <w:rPr>
            <w:noProof/>
            <w:webHidden/>
          </w:rPr>
          <w:fldChar w:fldCharType="separate"/>
        </w:r>
        <w:r w:rsidR="000B2130">
          <w:rPr>
            <w:noProof/>
            <w:webHidden/>
          </w:rPr>
          <w:t>2</w:t>
        </w:r>
        <w:r w:rsidR="0042052A">
          <w:rPr>
            <w:noProof/>
            <w:webHidden/>
          </w:rPr>
          <w:fldChar w:fldCharType="end"/>
        </w:r>
      </w:hyperlink>
    </w:p>
    <w:p w14:paraId="0E9C2CBB" w14:textId="44744592" w:rsidR="0042052A" w:rsidRDefault="00D750FB" w:rsidP="00654543">
      <w:pPr>
        <w:pStyle w:val="TDC1"/>
        <w:mirrorIndents/>
        <w:jc w:val="both"/>
        <w:rPr>
          <w:rFonts w:eastAsiaTheme="minorEastAsia" w:cstheme="minorBidi"/>
          <w:b w:val="0"/>
          <w:bCs w:val="0"/>
          <w:caps w:val="0"/>
          <w:noProof/>
          <w:sz w:val="22"/>
          <w:szCs w:val="22"/>
          <w:lang w:eastAsia="es-CL"/>
        </w:rPr>
      </w:pPr>
      <w:hyperlink w:anchor="_Toc420314957" w:history="1">
        <w:r w:rsidR="0042052A" w:rsidRPr="00AF5185">
          <w:rPr>
            <w:rStyle w:val="Hipervnculo"/>
            <w:noProof/>
          </w:rPr>
          <w:t>1.</w:t>
        </w:r>
        <w:r w:rsidR="0042052A">
          <w:rPr>
            <w:rFonts w:eastAsiaTheme="minorEastAsia" w:cstheme="minorBidi"/>
            <w:b w:val="0"/>
            <w:bCs w:val="0"/>
            <w:caps w:val="0"/>
            <w:noProof/>
            <w:sz w:val="22"/>
            <w:szCs w:val="22"/>
            <w:lang w:eastAsia="es-CL"/>
          </w:rPr>
          <w:tab/>
        </w:r>
        <w:r w:rsidR="0042052A" w:rsidRPr="00AF5185">
          <w:rPr>
            <w:rStyle w:val="Hipervnculo"/>
            <w:noProof/>
          </w:rPr>
          <w:t>RESUMEN.</w:t>
        </w:r>
        <w:r w:rsidR="00A877E1" w:rsidRPr="00A877E1">
          <w:rPr>
            <w:noProof/>
            <w:webHidden/>
          </w:rPr>
          <w:t xml:space="preserve"> …………………………………………………………………………………………………………………………………</w:t>
        </w:r>
        <w:r w:rsidR="00A877E1">
          <w:rPr>
            <w:noProof/>
            <w:webHidden/>
          </w:rPr>
          <w:t>…………………………..</w:t>
        </w:r>
        <w:r w:rsidR="0042052A">
          <w:rPr>
            <w:noProof/>
            <w:webHidden/>
          </w:rPr>
          <w:fldChar w:fldCharType="begin"/>
        </w:r>
        <w:r w:rsidR="0042052A">
          <w:rPr>
            <w:noProof/>
            <w:webHidden/>
          </w:rPr>
          <w:instrText xml:space="preserve"> PAGEREF _Toc420314957 \h </w:instrText>
        </w:r>
        <w:r w:rsidR="0042052A">
          <w:rPr>
            <w:noProof/>
            <w:webHidden/>
          </w:rPr>
        </w:r>
        <w:r w:rsidR="0042052A">
          <w:rPr>
            <w:noProof/>
            <w:webHidden/>
          </w:rPr>
          <w:fldChar w:fldCharType="separate"/>
        </w:r>
        <w:r w:rsidR="000B2130">
          <w:rPr>
            <w:noProof/>
            <w:webHidden/>
          </w:rPr>
          <w:t>3</w:t>
        </w:r>
        <w:r w:rsidR="0042052A">
          <w:rPr>
            <w:noProof/>
            <w:webHidden/>
          </w:rPr>
          <w:fldChar w:fldCharType="end"/>
        </w:r>
      </w:hyperlink>
    </w:p>
    <w:p w14:paraId="186CB663" w14:textId="16D95A1D" w:rsidR="0042052A" w:rsidRDefault="00D750FB" w:rsidP="00654543">
      <w:pPr>
        <w:pStyle w:val="TDC1"/>
        <w:mirrorIndents/>
        <w:jc w:val="both"/>
        <w:rPr>
          <w:rFonts w:eastAsiaTheme="minorEastAsia" w:cstheme="minorBidi"/>
          <w:b w:val="0"/>
          <w:bCs w:val="0"/>
          <w:caps w:val="0"/>
          <w:noProof/>
          <w:sz w:val="22"/>
          <w:szCs w:val="22"/>
          <w:lang w:eastAsia="es-CL"/>
        </w:rPr>
      </w:pPr>
      <w:hyperlink w:anchor="_Toc420314958" w:history="1">
        <w:r w:rsidR="0042052A" w:rsidRPr="00AF5185">
          <w:rPr>
            <w:rStyle w:val="Hipervnculo"/>
            <w:noProof/>
          </w:rPr>
          <w:t>2.</w:t>
        </w:r>
        <w:r w:rsidR="0042052A">
          <w:rPr>
            <w:rFonts w:eastAsiaTheme="minorEastAsia" w:cstheme="minorBidi"/>
            <w:b w:val="0"/>
            <w:bCs w:val="0"/>
            <w:caps w:val="0"/>
            <w:noProof/>
            <w:sz w:val="22"/>
            <w:szCs w:val="22"/>
            <w:lang w:eastAsia="es-CL"/>
          </w:rPr>
          <w:tab/>
        </w:r>
        <w:r w:rsidR="0042052A" w:rsidRPr="00AF5185">
          <w:rPr>
            <w:rStyle w:val="Hipervnculo"/>
            <w:noProof/>
          </w:rPr>
          <w:t>IDENTIFICACIÓN DEL PROYECTO, INSTALACIÓN, ACTIVIDAD O FUENTE FISCALIZADA</w:t>
        </w:r>
        <w:r w:rsidR="00A877E1" w:rsidRPr="00A877E1">
          <w:rPr>
            <w:noProof/>
            <w:webHidden/>
          </w:rPr>
          <w:t>………………………………………………</w:t>
        </w:r>
        <w:r w:rsidR="0042052A">
          <w:rPr>
            <w:noProof/>
            <w:webHidden/>
          </w:rPr>
          <w:fldChar w:fldCharType="begin"/>
        </w:r>
        <w:r w:rsidR="0042052A">
          <w:rPr>
            <w:noProof/>
            <w:webHidden/>
          </w:rPr>
          <w:instrText xml:space="preserve"> PAGEREF _Toc420314958 \h </w:instrText>
        </w:r>
        <w:r w:rsidR="0042052A">
          <w:rPr>
            <w:noProof/>
            <w:webHidden/>
          </w:rPr>
        </w:r>
        <w:r w:rsidR="0042052A">
          <w:rPr>
            <w:noProof/>
            <w:webHidden/>
          </w:rPr>
          <w:fldChar w:fldCharType="separate"/>
        </w:r>
        <w:r w:rsidR="000B2130">
          <w:rPr>
            <w:noProof/>
            <w:webHidden/>
          </w:rPr>
          <w:t>4</w:t>
        </w:r>
        <w:r w:rsidR="0042052A">
          <w:rPr>
            <w:noProof/>
            <w:webHidden/>
          </w:rPr>
          <w:fldChar w:fldCharType="end"/>
        </w:r>
      </w:hyperlink>
    </w:p>
    <w:p w14:paraId="1D9DAD23"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59" w:history="1">
        <w:r w:rsidR="0042052A" w:rsidRPr="00AF5185">
          <w:rPr>
            <w:rStyle w:val="Hipervnculo"/>
            <w:noProof/>
          </w:rPr>
          <w:t>2.1.</w:t>
        </w:r>
        <w:r w:rsidR="0042052A">
          <w:rPr>
            <w:rFonts w:eastAsiaTheme="minorEastAsia" w:cstheme="minorBidi"/>
            <w:smallCaps w:val="0"/>
            <w:noProof/>
            <w:sz w:val="22"/>
            <w:szCs w:val="22"/>
            <w:lang w:eastAsia="es-CL"/>
          </w:rPr>
          <w:tab/>
        </w:r>
        <w:r w:rsidR="0042052A" w:rsidRPr="00AF5185">
          <w:rPr>
            <w:rStyle w:val="Hipervnculo"/>
            <w:noProof/>
          </w:rPr>
          <w:t>Antecedentes Generales</w:t>
        </w:r>
        <w:r w:rsidR="0042052A">
          <w:rPr>
            <w:noProof/>
            <w:webHidden/>
          </w:rPr>
          <w:tab/>
        </w:r>
        <w:r w:rsidR="0042052A">
          <w:rPr>
            <w:noProof/>
            <w:webHidden/>
          </w:rPr>
          <w:fldChar w:fldCharType="begin"/>
        </w:r>
        <w:r w:rsidR="0042052A">
          <w:rPr>
            <w:noProof/>
            <w:webHidden/>
          </w:rPr>
          <w:instrText xml:space="preserve"> PAGEREF _Toc420314959 \h </w:instrText>
        </w:r>
        <w:r w:rsidR="0042052A">
          <w:rPr>
            <w:noProof/>
            <w:webHidden/>
          </w:rPr>
        </w:r>
        <w:r w:rsidR="0042052A">
          <w:rPr>
            <w:noProof/>
            <w:webHidden/>
          </w:rPr>
          <w:fldChar w:fldCharType="separate"/>
        </w:r>
        <w:r w:rsidR="000B2130">
          <w:rPr>
            <w:noProof/>
            <w:webHidden/>
          </w:rPr>
          <w:t>4</w:t>
        </w:r>
        <w:r w:rsidR="0042052A">
          <w:rPr>
            <w:noProof/>
            <w:webHidden/>
          </w:rPr>
          <w:fldChar w:fldCharType="end"/>
        </w:r>
      </w:hyperlink>
    </w:p>
    <w:p w14:paraId="4507E1E5" w14:textId="76112834" w:rsidR="0042052A" w:rsidRDefault="00D750FB" w:rsidP="00654543">
      <w:pPr>
        <w:pStyle w:val="TDC1"/>
        <w:mirrorIndents/>
        <w:jc w:val="both"/>
        <w:rPr>
          <w:rFonts w:eastAsiaTheme="minorEastAsia" w:cstheme="minorBidi"/>
          <w:b w:val="0"/>
          <w:bCs w:val="0"/>
          <w:caps w:val="0"/>
          <w:noProof/>
          <w:sz w:val="22"/>
          <w:szCs w:val="22"/>
          <w:lang w:eastAsia="es-CL"/>
        </w:rPr>
      </w:pPr>
      <w:hyperlink w:anchor="_Toc420314960" w:history="1">
        <w:r w:rsidR="0042052A" w:rsidRPr="00AF5185">
          <w:rPr>
            <w:rStyle w:val="Hipervnculo"/>
            <w:noProof/>
          </w:rPr>
          <w:t>3.</w:t>
        </w:r>
        <w:r w:rsidR="0042052A">
          <w:rPr>
            <w:rFonts w:eastAsiaTheme="minorEastAsia" w:cstheme="minorBidi"/>
            <w:b w:val="0"/>
            <w:bCs w:val="0"/>
            <w:caps w:val="0"/>
            <w:noProof/>
            <w:sz w:val="22"/>
            <w:szCs w:val="22"/>
            <w:lang w:eastAsia="es-CL"/>
          </w:rPr>
          <w:tab/>
        </w:r>
        <w:r w:rsidR="0042052A" w:rsidRPr="00AF5185">
          <w:rPr>
            <w:rStyle w:val="Hipervnculo"/>
            <w:noProof/>
          </w:rPr>
          <w:t>INSTRUMENTOS DE GESTIÓN AMBIENTAL QUE REGULAN LA ACTIVIDAD FISCALIZADA.</w:t>
        </w:r>
        <w:r w:rsidR="00A877E1" w:rsidRPr="00A877E1">
          <w:rPr>
            <w:noProof/>
            <w:webHidden/>
          </w:rPr>
          <w:t xml:space="preserve"> …………………………………………</w:t>
        </w:r>
        <w:r w:rsidR="0042052A">
          <w:rPr>
            <w:noProof/>
            <w:webHidden/>
          </w:rPr>
          <w:fldChar w:fldCharType="begin"/>
        </w:r>
        <w:r w:rsidR="0042052A">
          <w:rPr>
            <w:noProof/>
            <w:webHidden/>
          </w:rPr>
          <w:instrText xml:space="preserve"> PAGEREF _Toc420314960 \h </w:instrText>
        </w:r>
        <w:r w:rsidR="0042052A">
          <w:rPr>
            <w:noProof/>
            <w:webHidden/>
          </w:rPr>
        </w:r>
        <w:r w:rsidR="0042052A">
          <w:rPr>
            <w:noProof/>
            <w:webHidden/>
          </w:rPr>
          <w:fldChar w:fldCharType="separate"/>
        </w:r>
        <w:r w:rsidR="000B2130">
          <w:rPr>
            <w:noProof/>
            <w:webHidden/>
          </w:rPr>
          <w:t>5</w:t>
        </w:r>
        <w:r w:rsidR="0042052A">
          <w:rPr>
            <w:noProof/>
            <w:webHidden/>
          </w:rPr>
          <w:fldChar w:fldCharType="end"/>
        </w:r>
      </w:hyperlink>
    </w:p>
    <w:p w14:paraId="5A71E149" w14:textId="6F826A06" w:rsidR="0042052A" w:rsidRDefault="00D750FB" w:rsidP="00654543">
      <w:pPr>
        <w:pStyle w:val="TDC1"/>
        <w:mirrorIndents/>
        <w:jc w:val="both"/>
        <w:rPr>
          <w:rFonts w:eastAsiaTheme="minorEastAsia" w:cstheme="minorBidi"/>
          <w:b w:val="0"/>
          <w:bCs w:val="0"/>
          <w:caps w:val="0"/>
          <w:noProof/>
          <w:sz w:val="22"/>
          <w:szCs w:val="22"/>
          <w:lang w:eastAsia="es-CL"/>
        </w:rPr>
      </w:pPr>
      <w:hyperlink w:anchor="_Toc420314961" w:history="1">
        <w:r w:rsidR="0042052A" w:rsidRPr="00AF5185">
          <w:rPr>
            <w:rStyle w:val="Hipervnculo"/>
            <w:noProof/>
          </w:rPr>
          <w:t>4.</w:t>
        </w:r>
        <w:r w:rsidR="0042052A">
          <w:rPr>
            <w:rFonts w:eastAsiaTheme="minorEastAsia" w:cstheme="minorBidi"/>
            <w:b w:val="0"/>
            <w:bCs w:val="0"/>
            <w:caps w:val="0"/>
            <w:noProof/>
            <w:sz w:val="22"/>
            <w:szCs w:val="22"/>
            <w:lang w:eastAsia="es-CL"/>
          </w:rPr>
          <w:tab/>
        </w:r>
        <w:r w:rsidR="0042052A" w:rsidRPr="00AF5185">
          <w:rPr>
            <w:rStyle w:val="Hipervnculo"/>
            <w:noProof/>
          </w:rPr>
          <w:t>DESCRIPCIÓN DE LA FUENTE.</w:t>
        </w:r>
        <w:r w:rsidR="00A877E1" w:rsidRPr="00A877E1">
          <w:rPr>
            <w:noProof/>
            <w:webHidden/>
          </w:rPr>
          <w:t xml:space="preserve"> …………………………………………………………………………………………………………………………………</w:t>
        </w:r>
        <w:r w:rsidR="00A877E1">
          <w:rPr>
            <w:noProof/>
            <w:webHidden/>
          </w:rPr>
          <w:t>.</w:t>
        </w:r>
        <w:r w:rsidR="0042052A">
          <w:rPr>
            <w:noProof/>
            <w:webHidden/>
          </w:rPr>
          <w:fldChar w:fldCharType="begin"/>
        </w:r>
        <w:r w:rsidR="0042052A">
          <w:rPr>
            <w:noProof/>
            <w:webHidden/>
          </w:rPr>
          <w:instrText xml:space="preserve"> PAGEREF _Toc420314961 \h </w:instrText>
        </w:r>
        <w:r w:rsidR="0042052A">
          <w:rPr>
            <w:noProof/>
            <w:webHidden/>
          </w:rPr>
        </w:r>
        <w:r w:rsidR="0042052A">
          <w:rPr>
            <w:noProof/>
            <w:webHidden/>
          </w:rPr>
          <w:fldChar w:fldCharType="separate"/>
        </w:r>
        <w:r w:rsidR="000B2130">
          <w:rPr>
            <w:noProof/>
            <w:webHidden/>
          </w:rPr>
          <w:t>5</w:t>
        </w:r>
        <w:r w:rsidR="0042052A">
          <w:rPr>
            <w:noProof/>
            <w:webHidden/>
          </w:rPr>
          <w:fldChar w:fldCharType="end"/>
        </w:r>
      </w:hyperlink>
    </w:p>
    <w:p w14:paraId="5DDC9837"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2" w:history="1">
        <w:r w:rsidR="0042052A" w:rsidRPr="00AF5185">
          <w:rPr>
            <w:rStyle w:val="Hipervnculo"/>
            <w:noProof/>
          </w:rPr>
          <w:t>4.1.</w:t>
        </w:r>
        <w:r w:rsidR="0042052A">
          <w:rPr>
            <w:rFonts w:eastAsiaTheme="minorEastAsia" w:cstheme="minorBidi"/>
            <w:smallCaps w:val="0"/>
            <w:noProof/>
            <w:sz w:val="22"/>
            <w:szCs w:val="22"/>
            <w:lang w:eastAsia="es-CL"/>
          </w:rPr>
          <w:tab/>
        </w:r>
        <w:r w:rsidR="0042052A" w:rsidRPr="00AF5185">
          <w:rPr>
            <w:rStyle w:val="Hipervnculo"/>
            <w:noProof/>
          </w:rPr>
          <w:t>Motivo de la Actividad de Fiscalización.</w:t>
        </w:r>
        <w:r w:rsidR="0042052A">
          <w:rPr>
            <w:noProof/>
            <w:webHidden/>
          </w:rPr>
          <w:tab/>
        </w:r>
        <w:r w:rsidR="0042052A">
          <w:rPr>
            <w:noProof/>
            <w:webHidden/>
          </w:rPr>
          <w:fldChar w:fldCharType="begin"/>
        </w:r>
        <w:r w:rsidR="0042052A">
          <w:rPr>
            <w:noProof/>
            <w:webHidden/>
          </w:rPr>
          <w:instrText xml:space="preserve"> PAGEREF _Toc420314962 \h </w:instrText>
        </w:r>
        <w:r w:rsidR="0042052A">
          <w:rPr>
            <w:noProof/>
            <w:webHidden/>
          </w:rPr>
        </w:r>
        <w:r w:rsidR="0042052A">
          <w:rPr>
            <w:noProof/>
            <w:webHidden/>
          </w:rPr>
          <w:fldChar w:fldCharType="separate"/>
        </w:r>
        <w:r w:rsidR="000B2130">
          <w:rPr>
            <w:noProof/>
            <w:webHidden/>
          </w:rPr>
          <w:t>5</w:t>
        </w:r>
        <w:r w:rsidR="0042052A">
          <w:rPr>
            <w:noProof/>
            <w:webHidden/>
          </w:rPr>
          <w:fldChar w:fldCharType="end"/>
        </w:r>
      </w:hyperlink>
    </w:p>
    <w:p w14:paraId="72C868FE"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3" w:history="1">
        <w:r w:rsidR="0042052A" w:rsidRPr="00AF5185">
          <w:rPr>
            <w:rStyle w:val="Hipervnculo"/>
            <w:noProof/>
          </w:rPr>
          <w:t>4.2.</w:t>
        </w:r>
        <w:r w:rsidR="0042052A">
          <w:rPr>
            <w:rFonts w:eastAsiaTheme="minorEastAsia" w:cstheme="minorBidi"/>
            <w:smallCaps w:val="0"/>
            <w:noProof/>
            <w:sz w:val="22"/>
            <w:szCs w:val="22"/>
            <w:lang w:eastAsia="es-CL"/>
          </w:rPr>
          <w:tab/>
        </w:r>
        <w:r w:rsidR="0042052A" w:rsidRPr="00AF5185">
          <w:rPr>
            <w:rStyle w:val="Hipervnculo"/>
            <w:noProof/>
          </w:rPr>
          <w:t>Descripción de la Unidad de Generación Eléctrica (UGE).</w:t>
        </w:r>
        <w:r w:rsidR="0042052A">
          <w:rPr>
            <w:noProof/>
            <w:webHidden/>
          </w:rPr>
          <w:tab/>
        </w:r>
        <w:r w:rsidR="0042052A">
          <w:rPr>
            <w:noProof/>
            <w:webHidden/>
          </w:rPr>
          <w:fldChar w:fldCharType="begin"/>
        </w:r>
        <w:r w:rsidR="0042052A">
          <w:rPr>
            <w:noProof/>
            <w:webHidden/>
          </w:rPr>
          <w:instrText xml:space="preserve"> PAGEREF _Toc420314963 \h </w:instrText>
        </w:r>
        <w:r w:rsidR="0042052A">
          <w:rPr>
            <w:noProof/>
            <w:webHidden/>
          </w:rPr>
        </w:r>
        <w:r w:rsidR="0042052A">
          <w:rPr>
            <w:noProof/>
            <w:webHidden/>
          </w:rPr>
          <w:fldChar w:fldCharType="separate"/>
        </w:r>
        <w:r w:rsidR="000B2130">
          <w:rPr>
            <w:noProof/>
            <w:webHidden/>
          </w:rPr>
          <w:t>5</w:t>
        </w:r>
        <w:r w:rsidR="0042052A">
          <w:rPr>
            <w:noProof/>
            <w:webHidden/>
          </w:rPr>
          <w:fldChar w:fldCharType="end"/>
        </w:r>
      </w:hyperlink>
    </w:p>
    <w:p w14:paraId="0D70D183"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4" w:history="1">
        <w:r w:rsidR="0042052A" w:rsidRPr="00AF5185">
          <w:rPr>
            <w:rStyle w:val="Hipervnculo"/>
            <w:noProof/>
          </w:rPr>
          <w:t>4.3.</w:t>
        </w:r>
        <w:r w:rsidR="0042052A">
          <w:rPr>
            <w:rFonts w:eastAsiaTheme="minorEastAsia" w:cstheme="minorBidi"/>
            <w:smallCaps w:val="0"/>
            <w:noProof/>
            <w:sz w:val="22"/>
            <w:szCs w:val="22"/>
            <w:lang w:eastAsia="es-CL"/>
          </w:rPr>
          <w:tab/>
        </w:r>
        <w:r w:rsidR="0042052A" w:rsidRPr="00AF5185">
          <w:rPr>
            <w:rStyle w:val="Hipervnculo"/>
            <w:noProof/>
          </w:rPr>
          <w:t>Identificación de la chimenea.</w:t>
        </w:r>
        <w:r w:rsidR="0042052A">
          <w:rPr>
            <w:noProof/>
            <w:webHidden/>
          </w:rPr>
          <w:tab/>
        </w:r>
        <w:r w:rsidR="0042052A">
          <w:rPr>
            <w:noProof/>
            <w:webHidden/>
          </w:rPr>
          <w:fldChar w:fldCharType="begin"/>
        </w:r>
        <w:r w:rsidR="0042052A">
          <w:rPr>
            <w:noProof/>
            <w:webHidden/>
          </w:rPr>
          <w:instrText xml:space="preserve"> PAGEREF _Toc420314964 \h </w:instrText>
        </w:r>
        <w:r w:rsidR="0042052A">
          <w:rPr>
            <w:noProof/>
            <w:webHidden/>
          </w:rPr>
        </w:r>
        <w:r w:rsidR="0042052A">
          <w:rPr>
            <w:noProof/>
            <w:webHidden/>
          </w:rPr>
          <w:fldChar w:fldCharType="separate"/>
        </w:r>
        <w:r w:rsidR="000B2130">
          <w:rPr>
            <w:noProof/>
            <w:webHidden/>
          </w:rPr>
          <w:t>5</w:t>
        </w:r>
        <w:r w:rsidR="0042052A">
          <w:rPr>
            <w:noProof/>
            <w:webHidden/>
          </w:rPr>
          <w:fldChar w:fldCharType="end"/>
        </w:r>
      </w:hyperlink>
    </w:p>
    <w:p w14:paraId="3C223E2B"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5" w:history="1">
        <w:r w:rsidR="0042052A" w:rsidRPr="00AF5185">
          <w:rPr>
            <w:rStyle w:val="Hipervnculo"/>
            <w:noProof/>
          </w:rPr>
          <w:t>4.4.</w:t>
        </w:r>
        <w:r w:rsidR="0042052A">
          <w:rPr>
            <w:rFonts w:eastAsiaTheme="minorEastAsia" w:cstheme="minorBidi"/>
            <w:smallCaps w:val="0"/>
            <w:noProof/>
            <w:sz w:val="22"/>
            <w:szCs w:val="22"/>
            <w:lang w:eastAsia="es-CL"/>
          </w:rPr>
          <w:tab/>
        </w:r>
        <w:r w:rsidR="0042052A" w:rsidRPr="00AF5185">
          <w:rPr>
            <w:rStyle w:val="Hipervnculo"/>
            <w:noProof/>
          </w:rPr>
          <w:t>Metodologías de medición de emisiones utilizado: CEMS / Método Alternativo.</w:t>
        </w:r>
        <w:r w:rsidR="0042052A">
          <w:rPr>
            <w:noProof/>
            <w:webHidden/>
          </w:rPr>
          <w:tab/>
        </w:r>
        <w:r w:rsidR="0042052A">
          <w:rPr>
            <w:noProof/>
            <w:webHidden/>
          </w:rPr>
          <w:fldChar w:fldCharType="begin"/>
        </w:r>
        <w:r w:rsidR="0042052A">
          <w:rPr>
            <w:noProof/>
            <w:webHidden/>
          </w:rPr>
          <w:instrText xml:space="preserve"> PAGEREF _Toc420314965 \h </w:instrText>
        </w:r>
        <w:r w:rsidR="0042052A">
          <w:rPr>
            <w:noProof/>
            <w:webHidden/>
          </w:rPr>
        </w:r>
        <w:r w:rsidR="0042052A">
          <w:rPr>
            <w:noProof/>
            <w:webHidden/>
          </w:rPr>
          <w:fldChar w:fldCharType="separate"/>
        </w:r>
        <w:r w:rsidR="000B2130">
          <w:rPr>
            <w:noProof/>
            <w:webHidden/>
          </w:rPr>
          <w:t>5</w:t>
        </w:r>
        <w:r w:rsidR="0042052A">
          <w:rPr>
            <w:noProof/>
            <w:webHidden/>
          </w:rPr>
          <w:fldChar w:fldCharType="end"/>
        </w:r>
      </w:hyperlink>
    </w:p>
    <w:p w14:paraId="08B7DE94"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6" w:history="1">
        <w:r w:rsidR="0042052A" w:rsidRPr="00AF5185">
          <w:rPr>
            <w:rStyle w:val="Hipervnculo"/>
            <w:bCs/>
            <w:noProof/>
          </w:rPr>
          <w:t>4.5.</w:t>
        </w:r>
        <w:r w:rsidR="0042052A">
          <w:rPr>
            <w:rFonts w:eastAsiaTheme="minorEastAsia" w:cstheme="minorBidi"/>
            <w:smallCaps w:val="0"/>
            <w:noProof/>
            <w:sz w:val="22"/>
            <w:szCs w:val="22"/>
            <w:lang w:eastAsia="es-CL"/>
          </w:rPr>
          <w:tab/>
        </w:r>
        <w:r w:rsidR="0042052A" w:rsidRPr="00AF5185">
          <w:rPr>
            <w:rStyle w:val="Hipervnculo"/>
            <w:bCs/>
            <w:noProof/>
          </w:rPr>
          <w:t>Aspectos relativos al Seguimiento Ambiental</w:t>
        </w:r>
        <w:r w:rsidR="0042052A">
          <w:rPr>
            <w:noProof/>
            <w:webHidden/>
          </w:rPr>
          <w:tab/>
        </w:r>
        <w:r w:rsidR="0042052A">
          <w:rPr>
            <w:noProof/>
            <w:webHidden/>
          </w:rPr>
          <w:fldChar w:fldCharType="begin"/>
        </w:r>
        <w:r w:rsidR="0042052A">
          <w:rPr>
            <w:noProof/>
            <w:webHidden/>
          </w:rPr>
          <w:instrText xml:space="preserve"> PAGEREF _Toc420314966 \h </w:instrText>
        </w:r>
        <w:r w:rsidR="0042052A">
          <w:rPr>
            <w:noProof/>
            <w:webHidden/>
          </w:rPr>
        </w:r>
        <w:r w:rsidR="0042052A">
          <w:rPr>
            <w:noProof/>
            <w:webHidden/>
          </w:rPr>
          <w:fldChar w:fldCharType="separate"/>
        </w:r>
        <w:r w:rsidR="000B2130">
          <w:rPr>
            <w:noProof/>
            <w:webHidden/>
          </w:rPr>
          <w:t>6</w:t>
        </w:r>
        <w:r w:rsidR="0042052A">
          <w:rPr>
            <w:noProof/>
            <w:webHidden/>
          </w:rPr>
          <w:fldChar w:fldCharType="end"/>
        </w:r>
      </w:hyperlink>
    </w:p>
    <w:p w14:paraId="10E276E9" w14:textId="77777777" w:rsidR="0042052A" w:rsidRDefault="00D750FB" w:rsidP="00654543">
      <w:pPr>
        <w:pStyle w:val="TDC3"/>
        <w:tabs>
          <w:tab w:val="left" w:pos="1320"/>
          <w:tab w:val="right" w:leader="dot" w:pos="9962"/>
        </w:tabs>
        <w:ind w:left="0"/>
        <w:mirrorIndents/>
        <w:jc w:val="both"/>
        <w:rPr>
          <w:rFonts w:eastAsiaTheme="minorEastAsia" w:cstheme="minorBidi"/>
          <w:i w:val="0"/>
          <w:iCs w:val="0"/>
          <w:noProof/>
          <w:sz w:val="22"/>
          <w:szCs w:val="22"/>
          <w:lang w:eastAsia="es-CL"/>
        </w:rPr>
      </w:pPr>
      <w:hyperlink w:anchor="_Toc420314967" w:history="1">
        <w:r w:rsidR="0042052A" w:rsidRPr="00AF5185">
          <w:rPr>
            <w:rStyle w:val="Hipervnculo"/>
            <w:bCs/>
            <w:noProof/>
          </w:rPr>
          <w:t>4.5.1.</w:t>
        </w:r>
        <w:r w:rsidR="0042052A">
          <w:rPr>
            <w:rFonts w:eastAsiaTheme="minorEastAsia" w:cstheme="minorBidi"/>
            <w:i w:val="0"/>
            <w:iCs w:val="0"/>
            <w:noProof/>
            <w:sz w:val="22"/>
            <w:szCs w:val="22"/>
            <w:lang w:eastAsia="es-CL"/>
          </w:rPr>
          <w:tab/>
        </w:r>
        <w:r w:rsidR="0042052A" w:rsidRPr="00AF5185">
          <w:rPr>
            <w:rStyle w:val="Hipervnculo"/>
            <w:bCs/>
            <w:noProof/>
          </w:rPr>
          <w:t>Documentos Revisados</w:t>
        </w:r>
        <w:r w:rsidR="0042052A">
          <w:rPr>
            <w:noProof/>
            <w:webHidden/>
          </w:rPr>
          <w:tab/>
        </w:r>
        <w:r w:rsidR="0042052A">
          <w:rPr>
            <w:noProof/>
            <w:webHidden/>
          </w:rPr>
          <w:fldChar w:fldCharType="begin"/>
        </w:r>
        <w:r w:rsidR="0042052A">
          <w:rPr>
            <w:noProof/>
            <w:webHidden/>
          </w:rPr>
          <w:instrText xml:space="preserve"> PAGEREF _Toc420314967 \h </w:instrText>
        </w:r>
        <w:r w:rsidR="0042052A">
          <w:rPr>
            <w:noProof/>
            <w:webHidden/>
          </w:rPr>
        </w:r>
        <w:r w:rsidR="0042052A">
          <w:rPr>
            <w:noProof/>
            <w:webHidden/>
          </w:rPr>
          <w:fldChar w:fldCharType="separate"/>
        </w:r>
        <w:r w:rsidR="000B2130">
          <w:rPr>
            <w:noProof/>
            <w:webHidden/>
          </w:rPr>
          <w:t>6</w:t>
        </w:r>
        <w:r w:rsidR="0042052A">
          <w:rPr>
            <w:noProof/>
            <w:webHidden/>
          </w:rPr>
          <w:fldChar w:fldCharType="end"/>
        </w:r>
      </w:hyperlink>
    </w:p>
    <w:p w14:paraId="5AF88363"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8" w:history="1">
        <w:r w:rsidR="0042052A" w:rsidRPr="00AF5185">
          <w:rPr>
            <w:rStyle w:val="Hipervnculo"/>
            <w:bCs/>
            <w:noProof/>
          </w:rPr>
          <w:t>4.6.</w:t>
        </w:r>
        <w:r w:rsidR="0042052A">
          <w:rPr>
            <w:rFonts w:eastAsiaTheme="minorEastAsia" w:cstheme="minorBidi"/>
            <w:smallCaps w:val="0"/>
            <w:noProof/>
            <w:sz w:val="22"/>
            <w:szCs w:val="22"/>
            <w:lang w:eastAsia="es-CL"/>
          </w:rPr>
          <w:tab/>
        </w:r>
        <w:r w:rsidR="0042052A" w:rsidRPr="00AF5185">
          <w:rPr>
            <w:rStyle w:val="Hipervnculo"/>
            <w:bCs/>
            <w:noProof/>
          </w:rPr>
          <w:t>Metodología de Evaluación</w:t>
        </w:r>
        <w:r w:rsidR="0042052A">
          <w:rPr>
            <w:noProof/>
            <w:webHidden/>
          </w:rPr>
          <w:tab/>
        </w:r>
        <w:r w:rsidR="0042052A">
          <w:rPr>
            <w:noProof/>
            <w:webHidden/>
          </w:rPr>
          <w:fldChar w:fldCharType="begin"/>
        </w:r>
        <w:r w:rsidR="0042052A">
          <w:rPr>
            <w:noProof/>
            <w:webHidden/>
          </w:rPr>
          <w:instrText xml:space="preserve"> PAGEREF _Toc420314968 \h </w:instrText>
        </w:r>
        <w:r w:rsidR="0042052A">
          <w:rPr>
            <w:noProof/>
            <w:webHidden/>
          </w:rPr>
        </w:r>
        <w:r w:rsidR="0042052A">
          <w:rPr>
            <w:noProof/>
            <w:webHidden/>
          </w:rPr>
          <w:fldChar w:fldCharType="separate"/>
        </w:r>
        <w:r w:rsidR="000B2130">
          <w:rPr>
            <w:noProof/>
            <w:webHidden/>
          </w:rPr>
          <w:t>6</w:t>
        </w:r>
        <w:r w:rsidR="0042052A">
          <w:rPr>
            <w:noProof/>
            <w:webHidden/>
          </w:rPr>
          <w:fldChar w:fldCharType="end"/>
        </w:r>
      </w:hyperlink>
    </w:p>
    <w:p w14:paraId="0AD55664" w14:textId="7CA82580" w:rsidR="0042052A" w:rsidRDefault="00D750FB" w:rsidP="00654543">
      <w:pPr>
        <w:pStyle w:val="TDC1"/>
        <w:mirrorIndents/>
        <w:jc w:val="both"/>
        <w:rPr>
          <w:rFonts w:eastAsiaTheme="minorEastAsia" w:cstheme="minorBidi"/>
          <w:b w:val="0"/>
          <w:bCs w:val="0"/>
          <w:caps w:val="0"/>
          <w:noProof/>
          <w:sz w:val="22"/>
          <w:szCs w:val="22"/>
          <w:lang w:eastAsia="es-CL"/>
        </w:rPr>
      </w:pPr>
      <w:hyperlink w:anchor="_Toc420314969" w:history="1">
        <w:r w:rsidR="0042052A" w:rsidRPr="00AF5185">
          <w:rPr>
            <w:rStyle w:val="Hipervnculo"/>
            <w:noProof/>
          </w:rPr>
          <w:t>5.</w:t>
        </w:r>
        <w:r w:rsidR="0042052A">
          <w:rPr>
            <w:rFonts w:eastAsiaTheme="minorEastAsia" w:cstheme="minorBidi"/>
            <w:b w:val="0"/>
            <w:bCs w:val="0"/>
            <w:caps w:val="0"/>
            <w:noProof/>
            <w:sz w:val="22"/>
            <w:szCs w:val="22"/>
            <w:lang w:eastAsia="es-CL"/>
          </w:rPr>
          <w:tab/>
        </w:r>
        <w:r w:rsidR="0042052A" w:rsidRPr="00AF5185">
          <w:rPr>
            <w:rStyle w:val="Hipervnculo"/>
            <w:noProof/>
          </w:rPr>
          <w:t>HECHOS CONSTATADOS.</w:t>
        </w:r>
        <w:r w:rsidR="00A877E1" w:rsidRPr="00A877E1">
          <w:rPr>
            <w:noProof/>
            <w:webHidden/>
          </w:rPr>
          <w:t xml:space="preserve"> …………………………………………………………………………………………………………………………………</w:t>
        </w:r>
        <w:r w:rsidR="00A877E1">
          <w:rPr>
            <w:noProof/>
            <w:webHidden/>
          </w:rPr>
          <w:t>…….</w:t>
        </w:r>
        <w:r w:rsidR="0042052A">
          <w:rPr>
            <w:noProof/>
            <w:webHidden/>
          </w:rPr>
          <w:fldChar w:fldCharType="begin"/>
        </w:r>
        <w:r w:rsidR="0042052A">
          <w:rPr>
            <w:noProof/>
            <w:webHidden/>
          </w:rPr>
          <w:instrText xml:space="preserve"> PAGEREF _Toc420314969 \h </w:instrText>
        </w:r>
        <w:r w:rsidR="0042052A">
          <w:rPr>
            <w:noProof/>
            <w:webHidden/>
          </w:rPr>
        </w:r>
        <w:r w:rsidR="0042052A">
          <w:rPr>
            <w:noProof/>
            <w:webHidden/>
          </w:rPr>
          <w:fldChar w:fldCharType="separate"/>
        </w:r>
        <w:r w:rsidR="000B2130">
          <w:rPr>
            <w:noProof/>
            <w:webHidden/>
          </w:rPr>
          <w:t>8</w:t>
        </w:r>
        <w:r w:rsidR="0042052A">
          <w:rPr>
            <w:noProof/>
            <w:webHidden/>
          </w:rPr>
          <w:fldChar w:fldCharType="end"/>
        </w:r>
      </w:hyperlink>
    </w:p>
    <w:p w14:paraId="3560039C"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70" w:history="1">
        <w:r w:rsidR="0042052A" w:rsidRPr="00AF5185">
          <w:rPr>
            <w:rStyle w:val="Hipervnculo"/>
            <w:noProof/>
          </w:rPr>
          <w:t>5.1.</w:t>
        </w:r>
        <w:r w:rsidR="0042052A">
          <w:rPr>
            <w:rFonts w:eastAsiaTheme="minorEastAsia" w:cstheme="minorBidi"/>
            <w:smallCaps w:val="0"/>
            <w:noProof/>
            <w:sz w:val="22"/>
            <w:szCs w:val="22"/>
            <w:lang w:eastAsia="es-CL"/>
          </w:rPr>
          <w:tab/>
        </w:r>
        <w:r w:rsidR="0042052A" w:rsidRPr="00AF5185">
          <w:rPr>
            <w:rStyle w:val="Hipervnculo"/>
            <w:noProof/>
          </w:rPr>
          <w:t>Resumen de datos reportados durante el 1</w:t>
        </w:r>
        <w:r w:rsidR="0042052A" w:rsidRPr="00AF5185">
          <w:rPr>
            <w:rStyle w:val="Hipervnculo"/>
            <w:noProof/>
            <w:vertAlign w:val="superscript"/>
          </w:rPr>
          <w:t>er</w:t>
        </w:r>
        <w:r w:rsidR="0042052A" w:rsidRPr="00AF5185">
          <w:rPr>
            <w:rStyle w:val="Hipervnculo"/>
            <w:noProof/>
          </w:rPr>
          <w:t xml:space="preserve"> reporte trimestral.</w:t>
        </w:r>
        <w:r w:rsidR="0042052A">
          <w:rPr>
            <w:noProof/>
            <w:webHidden/>
          </w:rPr>
          <w:tab/>
        </w:r>
        <w:r w:rsidR="0042052A">
          <w:rPr>
            <w:noProof/>
            <w:webHidden/>
          </w:rPr>
          <w:fldChar w:fldCharType="begin"/>
        </w:r>
        <w:r w:rsidR="0042052A">
          <w:rPr>
            <w:noProof/>
            <w:webHidden/>
          </w:rPr>
          <w:instrText xml:space="preserve"> PAGEREF _Toc420314970 \h </w:instrText>
        </w:r>
        <w:r w:rsidR="0042052A">
          <w:rPr>
            <w:noProof/>
            <w:webHidden/>
          </w:rPr>
        </w:r>
        <w:r w:rsidR="0042052A">
          <w:rPr>
            <w:noProof/>
            <w:webHidden/>
          </w:rPr>
          <w:fldChar w:fldCharType="separate"/>
        </w:r>
        <w:r w:rsidR="000B2130">
          <w:rPr>
            <w:noProof/>
            <w:webHidden/>
          </w:rPr>
          <w:t>8</w:t>
        </w:r>
        <w:r w:rsidR="0042052A">
          <w:rPr>
            <w:noProof/>
            <w:webHidden/>
          </w:rPr>
          <w:fldChar w:fldCharType="end"/>
        </w:r>
      </w:hyperlink>
    </w:p>
    <w:p w14:paraId="45E82641"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74" w:history="1">
        <w:r w:rsidR="0042052A" w:rsidRPr="00AF5185">
          <w:rPr>
            <w:rStyle w:val="Hipervnculo"/>
            <w:noProof/>
          </w:rPr>
          <w:t>5.2.</w:t>
        </w:r>
        <w:r w:rsidR="0042052A">
          <w:rPr>
            <w:rFonts w:eastAsiaTheme="minorEastAsia" w:cstheme="minorBidi"/>
            <w:smallCaps w:val="0"/>
            <w:noProof/>
            <w:sz w:val="22"/>
            <w:szCs w:val="22"/>
            <w:lang w:eastAsia="es-CL"/>
          </w:rPr>
          <w:tab/>
        </w:r>
        <w:r w:rsidR="0042052A" w:rsidRPr="00AF5185">
          <w:rPr>
            <w:rStyle w:val="Hipervnculo"/>
            <w:noProof/>
          </w:rPr>
          <w:t>Resumen de datos reportados durante el 2</w:t>
        </w:r>
        <w:r w:rsidR="0042052A" w:rsidRPr="00AF5185">
          <w:rPr>
            <w:rStyle w:val="Hipervnculo"/>
            <w:noProof/>
            <w:vertAlign w:val="superscript"/>
          </w:rPr>
          <w:t>o</w:t>
        </w:r>
        <w:r w:rsidR="0042052A" w:rsidRPr="00AF5185">
          <w:rPr>
            <w:rStyle w:val="Hipervnculo"/>
            <w:noProof/>
          </w:rPr>
          <w:t xml:space="preserve"> reporte trimestral.</w:t>
        </w:r>
        <w:r w:rsidR="0042052A">
          <w:rPr>
            <w:noProof/>
            <w:webHidden/>
          </w:rPr>
          <w:tab/>
        </w:r>
        <w:r w:rsidR="0042052A">
          <w:rPr>
            <w:noProof/>
            <w:webHidden/>
          </w:rPr>
          <w:fldChar w:fldCharType="begin"/>
        </w:r>
        <w:r w:rsidR="0042052A">
          <w:rPr>
            <w:noProof/>
            <w:webHidden/>
          </w:rPr>
          <w:instrText xml:space="preserve"> PAGEREF _Toc420314974 \h </w:instrText>
        </w:r>
        <w:r w:rsidR="0042052A">
          <w:rPr>
            <w:noProof/>
            <w:webHidden/>
          </w:rPr>
        </w:r>
        <w:r w:rsidR="0042052A">
          <w:rPr>
            <w:noProof/>
            <w:webHidden/>
          </w:rPr>
          <w:fldChar w:fldCharType="separate"/>
        </w:r>
        <w:r w:rsidR="000B2130">
          <w:rPr>
            <w:noProof/>
            <w:webHidden/>
          </w:rPr>
          <w:t>10</w:t>
        </w:r>
        <w:r w:rsidR="0042052A">
          <w:rPr>
            <w:noProof/>
            <w:webHidden/>
          </w:rPr>
          <w:fldChar w:fldCharType="end"/>
        </w:r>
      </w:hyperlink>
    </w:p>
    <w:p w14:paraId="403C5A39"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78" w:history="1">
        <w:r w:rsidR="0042052A" w:rsidRPr="00AF5185">
          <w:rPr>
            <w:rStyle w:val="Hipervnculo"/>
            <w:noProof/>
          </w:rPr>
          <w:t>5.3.</w:t>
        </w:r>
        <w:r w:rsidR="0042052A">
          <w:rPr>
            <w:rFonts w:eastAsiaTheme="minorEastAsia" w:cstheme="minorBidi"/>
            <w:smallCaps w:val="0"/>
            <w:noProof/>
            <w:sz w:val="22"/>
            <w:szCs w:val="22"/>
            <w:lang w:eastAsia="es-CL"/>
          </w:rPr>
          <w:tab/>
        </w:r>
        <w:r w:rsidR="0042052A" w:rsidRPr="00AF5185">
          <w:rPr>
            <w:rStyle w:val="Hipervnculo"/>
            <w:noProof/>
          </w:rPr>
          <w:t>Resumen de datos reportados durante el 3</w:t>
        </w:r>
        <w:r w:rsidR="0042052A" w:rsidRPr="00AF5185">
          <w:rPr>
            <w:rStyle w:val="Hipervnculo"/>
            <w:noProof/>
            <w:vertAlign w:val="superscript"/>
          </w:rPr>
          <w:t>er</w:t>
        </w:r>
        <w:r w:rsidR="0042052A" w:rsidRPr="00AF5185">
          <w:rPr>
            <w:rStyle w:val="Hipervnculo"/>
            <w:noProof/>
          </w:rPr>
          <w:t xml:space="preserve"> reporte trimestral.</w:t>
        </w:r>
        <w:r w:rsidR="0042052A">
          <w:rPr>
            <w:noProof/>
            <w:webHidden/>
          </w:rPr>
          <w:tab/>
        </w:r>
        <w:r w:rsidR="0042052A">
          <w:rPr>
            <w:noProof/>
            <w:webHidden/>
          </w:rPr>
          <w:fldChar w:fldCharType="begin"/>
        </w:r>
        <w:r w:rsidR="0042052A">
          <w:rPr>
            <w:noProof/>
            <w:webHidden/>
          </w:rPr>
          <w:instrText xml:space="preserve"> PAGEREF _Toc420314978 \h </w:instrText>
        </w:r>
        <w:r w:rsidR="0042052A">
          <w:rPr>
            <w:noProof/>
            <w:webHidden/>
          </w:rPr>
        </w:r>
        <w:r w:rsidR="0042052A">
          <w:rPr>
            <w:noProof/>
            <w:webHidden/>
          </w:rPr>
          <w:fldChar w:fldCharType="separate"/>
        </w:r>
        <w:r w:rsidR="000B2130">
          <w:rPr>
            <w:noProof/>
            <w:webHidden/>
          </w:rPr>
          <w:t>12</w:t>
        </w:r>
        <w:r w:rsidR="0042052A">
          <w:rPr>
            <w:noProof/>
            <w:webHidden/>
          </w:rPr>
          <w:fldChar w:fldCharType="end"/>
        </w:r>
      </w:hyperlink>
    </w:p>
    <w:p w14:paraId="71DFABE8" w14:textId="77777777" w:rsidR="0042052A" w:rsidRDefault="00D750FB" w:rsidP="00654543">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82" w:history="1">
        <w:r w:rsidR="0042052A" w:rsidRPr="00AF5185">
          <w:rPr>
            <w:rStyle w:val="Hipervnculo"/>
            <w:noProof/>
          </w:rPr>
          <w:t>5.4.</w:t>
        </w:r>
        <w:r w:rsidR="0042052A">
          <w:rPr>
            <w:rFonts w:eastAsiaTheme="minorEastAsia" w:cstheme="minorBidi"/>
            <w:smallCaps w:val="0"/>
            <w:noProof/>
            <w:sz w:val="22"/>
            <w:szCs w:val="22"/>
            <w:lang w:eastAsia="es-CL"/>
          </w:rPr>
          <w:tab/>
        </w:r>
        <w:r w:rsidR="0042052A" w:rsidRPr="00AF5185">
          <w:rPr>
            <w:rStyle w:val="Hipervnculo"/>
            <w:noProof/>
          </w:rPr>
          <w:t>Resumen de datos reportados durante el 4</w:t>
        </w:r>
        <w:r w:rsidR="0042052A" w:rsidRPr="00AF5185">
          <w:rPr>
            <w:rStyle w:val="Hipervnculo"/>
            <w:noProof/>
            <w:vertAlign w:val="superscript"/>
          </w:rPr>
          <w:t>o</w:t>
        </w:r>
        <w:r w:rsidR="0042052A" w:rsidRPr="00AF5185">
          <w:rPr>
            <w:rStyle w:val="Hipervnculo"/>
            <w:noProof/>
          </w:rPr>
          <w:t xml:space="preserve"> reporte trimestral.</w:t>
        </w:r>
        <w:r w:rsidR="0042052A">
          <w:rPr>
            <w:noProof/>
            <w:webHidden/>
          </w:rPr>
          <w:tab/>
        </w:r>
        <w:r w:rsidR="0042052A">
          <w:rPr>
            <w:noProof/>
            <w:webHidden/>
          </w:rPr>
          <w:fldChar w:fldCharType="begin"/>
        </w:r>
        <w:r w:rsidR="0042052A">
          <w:rPr>
            <w:noProof/>
            <w:webHidden/>
          </w:rPr>
          <w:instrText xml:space="preserve"> PAGEREF _Toc420314982 \h </w:instrText>
        </w:r>
        <w:r w:rsidR="0042052A">
          <w:rPr>
            <w:noProof/>
            <w:webHidden/>
          </w:rPr>
        </w:r>
        <w:r w:rsidR="0042052A">
          <w:rPr>
            <w:noProof/>
            <w:webHidden/>
          </w:rPr>
          <w:fldChar w:fldCharType="separate"/>
        </w:r>
        <w:r w:rsidR="000B2130">
          <w:rPr>
            <w:noProof/>
            <w:webHidden/>
          </w:rPr>
          <w:t>14</w:t>
        </w:r>
        <w:r w:rsidR="0042052A">
          <w:rPr>
            <w:noProof/>
            <w:webHidden/>
          </w:rPr>
          <w:fldChar w:fldCharType="end"/>
        </w:r>
      </w:hyperlink>
    </w:p>
    <w:p w14:paraId="173457E7" w14:textId="4CEF3D6B" w:rsidR="0042052A" w:rsidRDefault="00D750FB" w:rsidP="00654543">
      <w:pPr>
        <w:pStyle w:val="TDC1"/>
        <w:mirrorIndents/>
        <w:jc w:val="both"/>
        <w:rPr>
          <w:rFonts w:eastAsiaTheme="minorEastAsia" w:cstheme="minorBidi"/>
          <w:b w:val="0"/>
          <w:bCs w:val="0"/>
          <w:caps w:val="0"/>
          <w:noProof/>
          <w:sz w:val="22"/>
          <w:szCs w:val="22"/>
          <w:lang w:eastAsia="es-CL"/>
        </w:rPr>
      </w:pPr>
      <w:hyperlink w:anchor="_Toc420314986" w:history="1">
        <w:r w:rsidR="0042052A" w:rsidRPr="00AF5185">
          <w:rPr>
            <w:rStyle w:val="Hipervnculo"/>
            <w:noProof/>
          </w:rPr>
          <w:t>6.</w:t>
        </w:r>
        <w:r w:rsidR="0042052A">
          <w:rPr>
            <w:rFonts w:eastAsiaTheme="minorEastAsia" w:cstheme="minorBidi"/>
            <w:b w:val="0"/>
            <w:bCs w:val="0"/>
            <w:caps w:val="0"/>
            <w:noProof/>
            <w:sz w:val="22"/>
            <w:szCs w:val="22"/>
            <w:lang w:eastAsia="es-CL"/>
          </w:rPr>
          <w:tab/>
        </w:r>
        <w:r w:rsidR="0042052A" w:rsidRPr="00AF5185">
          <w:rPr>
            <w:rStyle w:val="Hipervnculo"/>
            <w:noProof/>
          </w:rPr>
          <w:t>CONCLUSIONES.</w:t>
        </w:r>
        <w:r w:rsidR="00A877E1" w:rsidRPr="00A877E1">
          <w:rPr>
            <w:noProof/>
            <w:webHidden/>
          </w:rPr>
          <w:t xml:space="preserve"> …………………………………………………………………………………………………………………………………</w:t>
        </w:r>
        <w:r w:rsidR="00A877E1">
          <w:rPr>
            <w:noProof/>
            <w:webHidden/>
          </w:rPr>
          <w:t>………………..</w:t>
        </w:r>
        <w:r w:rsidR="0042052A">
          <w:rPr>
            <w:noProof/>
            <w:webHidden/>
          </w:rPr>
          <w:fldChar w:fldCharType="begin"/>
        </w:r>
        <w:r w:rsidR="0042052A">
          <w:rPr>
            <w:noProof/>
            <w:webHidden/>
          </w:rPr>
          <w:instrText xml:space="preserve"> PAGEREF _Toc420314986 \h </w:instrText>
        </w:r>
        <w:r w:rsidR="0042052A">
          <w:rPr>
            <w:noProof/>
            <w:webHidden/>
          </w:rPr>
        </w:r>
        <w:r w:rsidR="0042052A">
          <w:rPr>
            <w:noProof/>
            <w:webHidden/>
          </w:rPr>
          <w:fldChar w:fldCharType="separate"/>
        </w:r>
        <w:r w:rsidR="000B2130">
          <w:rPr>
            <w:noProof/>
            <w:webHidden/>
          </w:rPr>
          <w:t>16</w:t>
        </w:r>
        <w:r w:rsidR="0042052A">
          <w:rPr>
            <w:noProof/>
            <w:webHidden/>
          </w:rPr>
          <w:fldChar w:fldCharType="end"/>
        </w:r>
      </w:hyperlink>
    </w:p>
    <w:p w14:paraId="3EE251E8" w14:textId="77777777" w:rsidR="00655D0C" w:rsidRPr="00962BD4" w:rsidRDefault="003753AB" w:rsidP="00654543">
      <w:pPr>
        <w:mirrorIndents/>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8" w:name="_Toc352840376"/>
      <w:bookmarkStart w:id="9" w:name="_Toc352841436"/>
      <w:bookmarkStart w:id="10" w:name="_Toc420314957"/>
      <w:r w:rsidRPr="000E5349">
        <w:lastRenderedPageBreak/>
        <w:t>RESUMEN</w:t>
      </w:r>
      <w:r w:rsidR="00B1722C" w:rsidRPr="000E5349">
        <w:t>.</w:t>
      </w:r>
      <w:bookmarkEnd w:id="8"/>
      <w:bookmarkEnd w:id="9"/>
      <w:bookmarkEnd w:id="10"/>
    </w:p>
    <w:p w14:paraId="3EE251EB" w14:textId="77777777" w:rsidR="00ED4317" w:rsidRPr="000E5349" w:rsidRDefault="00ED4317" w:rsidP="00ED4317">
      <w:pPr>
        <w:jc w:val="left"/>
        <w:rPr>
          <w:rFonts w:cstheme="minorHAnsi"/>
          <w:b/>
          <w:sz w:val="20"/>
          <w:szCs w:val="20"/>
        </w:rPr>
      </w:pPr>
    </w:p>
    <w:p w14:paraId="1D0F8023" w14:textId="2B5EA261" w:rsidR="00083B04" w:rsidRPr="00C673B4" w:rsidRDefault="007034A1" w:rsidP="00083B04">
      <w:pPr>
        <w:rPr>
          <w:b/>
          <w:sz w:val="20"/>
          <w:szCs w:val="20"/>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rFonts w:ascii="Calibri" w:hAnsi="Calibri" w:cs="Calibri"/>
          <w:sz w:val="20"/>
          <w:szCs w:val="20"/>
          <w:lang w:eastAsia="es-ES"/>
        </w:rPr>
        <w:t>Monitoreos</w:t>
      </w:r>
      <w:proofErr w:type="spellEnd"/>
      <w:r>
        <w:rPr>
          <w:rFonts w:ascii="Calibri" w:hAnsi="Calibri" w:cs="Calibri"/>
          <w:sz w:val="20"/>
          <w:szCs w:val="20"/>
          <w:lang w:eastAsia="es-ES"/>
        </w:rPr>
        <w:t xml:space="preserve"> Continuos de Emisiones </w:t>
      </w:r>
      <w:r w:rsidR="00083B04" w:rsidRPr="000E5349">
        <w:rPr>
          <w:sz w:val="20"/>
          <w:szCs w:val="20"/>
        </w:rPr>
        <w:t xml:space="preserve">de </w:t>
      </w:r>
      <w:r>
        <w:rPr>
          <w:sz w:val="20"/>
          <w:szCs w:val="20"/>
        </w:rPr>
        <w:t xml:space="preserve">la </w:t>
      </w:r>
      <w:r w:rsidR="00A25628" w:rsidRPr="00A25628">
        <w:rPr>
          <w:b/>
          <w:sz w:val="20"/>
          <w:szCs w:val="20"/>
        </w:rPr>
        <w:t xml:space="preserve">Unidad TG-1 </w:t>
      </w:r>
      <w:r w:rsidR="00A25628">
        <w:rPr>
          <w:sz w:val="20"/>
          <w:szCs w:val="20"/>
        </w:rPr>
        <w:t xml:space="preserve">de </w:t>
      </w:r>
      <w:r w:rsidR="00083B04" w:rsidRPr="000E5349">
        <w:rPr>
          <w:sz w:val="20"/>
          <w:szCs w:val="20"/>
        </w:rPr>
        <w:t xml:space="preserve">la </w:t>
      </w:r>
      <w:r w:rsidR="00083B04" w:rsidRPr="000E5349">
        <w:rPr>
          <w:b/>
          <w:sz w:val="20"/>
          <w:szCs w:val="20"/>
        </w:rPr>
        <w:t xml:space="preserve">Central Termoeléctrica </w:t>
      </w:r>
      <w:r w:rsidR="00A25628">
        <w:rPr>
          <w:b/>
          <w:sz w:val="20"/>
          <w:szCs w:val="20"/>
        </w:rPr>
        <w:t>Esperanza</w:t>
      </w:r>
      <w:r w:rsidR="007678B6" w:rsidRPr="000E5349">
        <w:rPr>
          <w:b/>
          <w:sz w:val="20"/>
          <w:szCs w:val="20"/>
        </w:rPr>
        <w:t xml:space="preserve"> </w:t>
      </w:r>
      <w:r w:rsidR="00E21CDF" w:rsidRPr="000E5349">
        <w:rPr>
          <w:sz w:val="20"/>
          <w:szCs w:val="20"/>
        </w:rPr>
        <w:t xml:space="preserve">perteneciente a la empresa </w:t>
      </w:r>
      <w:r w:rsidR="00A25628" w:rsidRPr="00A25628">
        <w:rPr>
          <w:b/>
          <w:sz w:val="20"/>
          <w:szCs w:val="20"/>
        </w:rPr>
        <w:t>ENORCHILE</w:t>
      </w:r>
      <w:r w:rsidR="00A25628">
        <w:rPr>
          <w:b/>
          <w:sz w:val="20"/>
          <w:szCs w:val="20"/>
        </w:rPr>
        <w:t xml:space="preserve"> S.A.</w:t>
      </w:r>
    </w:p>
    <w:p w14:paraId="459888A2" w14:textId="77777777" w:rsidR="007034A1" w:rsidRDefault="007034A1" w:rsidP="00D839D9">
      <w:pPr>
        <w:rPr>
          <w:sz w:val="20"/>
          <w:szCs w:val="20"/>
        </w:rPr>
      </w:pPr>
    </w:p>
    <w:p w14:paraId="75E9EFDD" w14:textId="69382E8C" w:rsidR="00D839D9" w:rsidRDefault="00D839D9" w:rsidP="00D839D9">
      <w:pPr>
        <w:rPr>
          <w:sz w:val="20"/>
          <w:szCs w:val="20"/>
        </w:rPr>
      </w:pPr>
      <w:r>
        <w:rPr>
          <w:sz w:val="20"/>
          <w:szCs w:val="20"/>
        </w:rPr>
        <w:t>Según la ubicación de la fuente emisora, si se encuentra dentro de una zona declarada latente o saturada,</w:t>
      </w:r>
      <w:r w:rsidR="007034A1">
        <w:rPr>
          <w:sz w:val="20"/>
          <w:szCs w:val="20"/>
        </w:rPr>
        <w:t xml:space="preserve"> previo a la publicación del D.S.13/2011,</w:t>
      </w:r>
      <w:r>
        <w:rPr>
          <w:sz w:val="20"/>
          <w:szCs w:val="20"/>
        </w:rPr>
        <w:t xml:space="preserve"> el límite de emisión aplicable para los parámetros de Material Particulado (MP), Dióxido de azufre (SO</w:t>
      </w:r>
      <w:r w:rsidRPr="000A682E">
        <w:rPr>
          <w:sz w:val="20"/>
          <w:szCs w:val="20"/>
          <w:vertAlign w:val="subscript"/>
        </w:rPr>
        <w:t>2</w:t>
      </w:r>
      <w:r>
        <w:rPr>
          <w:sz w:val="20"/>
          <w:szCs w:val="20"/>
        </w:rPr>
        <w:t>) y Óxido de Nitróge</w:t>
      </w:r>
      <w:r w:rsidR="00D750FB">
        <w:rPr>
          <w:sz w:val="20"/>
          <w:szCs w:val="20"/>
        </w:rPr>
        <w:t>no (</w:t>
      </w:r>
      <w:proofErr w:type="spellStart"/>
      <w:r w:rsidR="00D750FB">
        <w:rPr>
          <w:sz w:val="20"/>
          <w:szCs w:val="20"/>
        </w:rPr>
        <w:t>NOx</w:t>
      </w:r>
      <w:proofErr w:type="spellEnd"/>
      <w:r w:rsidR="00D750FB">
        <w:rPr>
          <w:sz w:val="20"/>
          <w:szCs w:val="20"/>
        </w:rPr>
        <w:t>) es a partir del 23 de j</w:t>
      </w:r>
      <w:r>
        <w:rPr>
          <w:sz w:val="20"/>
          <w:szCs w:val="20"/>
        </w:rPr>
        <w:t>unio del 2015.</w:t>
      </w:r>
    </w:p>
    <w:p w14:paraId="0D3BDA71" w14:textId="77777777" w:rsidR="007C550A" w:rsidRPr="000E5349" w:rsidRDefault="007C550A" w:rsidP="00083B04">
      <w:pPr>
        <w:rPr>
          <w:sz w:val="20"/>
          <w:szCs w:val="20"/>
        </w:rPr>
      </w:pPr>
    </w:p>
    <w:p w14:paraId="5DC32CE0" w14:textId="77777777" w:rsidR="00083B04" w:rsidRDefault="00083B04" w:rsidP="00083B04">
      <w:pPr>
        <w:rPr>
          <w:sz w:val="20"/>
          <w:szCs w:val="20"/>
        </w:rPr>
      </w:pPr>
      <w:r w:rsidRPr="000E5349">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Los reportes presentados por el titular de la fuente para evaluar su cumplimiento con la normativa expuesta, se detalla en la tabla N° 1 que se presenta a continuación:</w:t>
      </w:r>
    </w:p>
    <w:p w14:paraId="5C097923" w14:textId="77777777" w:rsidR="000B3CB0" w:rsidRPr="000E5349" w:rsidRDefault="000B3CB0" w:rsidP="00083B04">
      <w:pPr>
        <w:rPr>
          <w:sz w:val="20"/>
          <w:szCs w:val="20"/>
        </w:rPr>
      </w:pP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7"/>
      </w:tblGrid>
      <w:tr w:rsidR="007034A1" w:rsidRPr="00962BD4" w14:paraId="1334AA2D" w14:textId="77777777" w:rsidTr="008A1649">
        <w:trPr>
          <w:jc w:val="center"/>
        </w:trPr>
        <w:tc>
          <w:tcPr>
            <w:tcW w:w="394" w:type="dxa"/>
            <w:tcBorders>
              <w:right w:val="single" w:sz="4" w:space="0" w:color="auto"/>
            </w:tcBorders>
            <w:shd w:val="clear" w:color="auto" w:fill="F2F2F2" w:themeFill="background1" w:themeFillShade="F2"/>
          </w:tcPr>
          <w:p w14:paraId="72B79169" w14:textId="77777777" w:rsidR="007034A1" w:rsidRPr="00962BD4" w:rsidRDefault="007034A1" w:rsidP="000414F3">
            <w:pPr>
              <w:jc w:val="center"/>
              <w:rPr>
                <w:sz w:val="18"/>
                <w:szCs w:val="18"/>
              </w:rPr>
            </w:pPr>
            <w:r w:rsidRPr="00962BD4">
              <w:rPr>
                <w:sz w:val="18"/>
                <w:szCs w:val="18"/>
              </w:rPr>
              <w:t>N°</w:t>
            </w:r>
          </w:p>
        </w:tc>
        <w:tc>
          <w:tcPr>
            <w:tcW w:w="8317" w:type="dxa"/>
            <w:shd w:val="clear" w:color="auto" w:fill="F2F2F2" w:themeFill="background1" w:themeFillShade="F2"/>
          </w:tcPr>
          <w:p w14:paraId="7B5BFE38" w14:textId="77777777" w:rsidR="007034A1" w:rsidRPr="00962BD4" w:rsidRDefault="007034A1" w:rsidP="000414F3">
            <w:pPr>
              <w:jc w:val="center"/>
              <w:rPr>
                <w:sz w:val="18"/>
                <w:szCs w:val="18"/>
              </w:rPr>
            </w:pPr>
            <w:r w:rsidRPr="00962BD4">
              <w:rPr>
                <w:sz w:val="18"/>
                <w:szCs w:val="18"/>
              </w:rPr>
              <w:t>Etapa</w:t>
            </w:r>
          </w:p>
        </w:tc>
      </w:tr>
      <w:tr w:rsidR="007034A1" w:rsidRPr="00962BD4" w14:paraId="1BE64A8F" w14:textId="77777777" w:rsidTr="006E4C82">
        <w:trPr>
          <w:jc w:val="center"/>
        </w:trPr>
        <w:tc>
          <w:tcPr>
            <w:tcW w:w="394" w:type="dxa"/>
            <w:tcBorders>
              <w:right w:val="single" w:sz="4" w:space="0" w:color="auto"/>
            </w:tcBorders>
            <w:shd w:val="clear" w:color="auto" w:fill="F2F2F2" w:themeFill="background1" w:themeFillShade="F2"/>
            <w:vAlign w:val="center"/>
          </w:tcPr>
          <w:p w14:paraId="66712F53" w14:textId="77777777" w:rsidR="007034A1" w:rsidRPr="00962BD4" w:rsidRDefault="007034A1" w:rsidP="001F60C8">
            <w:pPr>
              <w:jc w:val="center"/>
              <w:rPr>
                <w:sz w:val="18"/>
                <w:szCs w:val="18"/>
              </w:rPr>
            </w:pPr>
            <w:r w:rsidRPr="00962BD4">
              <w:rPr>
                <w:sz w:val="18"/>
                <w:szCs w:val="18"/>
              </w:rPr>
              <w:t>1</w:t>
            </w:r>
          </w:p>
        </w:tc>
        <w:tc>
          <w:tcPr>
            <w:tcW w:w="8317" w:type="dxa"/>
          </w:tcPr>
          <w:p w14:paraId="48E5331A" w14:textId="132C303B" w:rsidR="007034A1" w:rsidRPr="002A20BA" w:rsidRDefault="007034A1" w:rsidP="00BC5025">
            <w:pPr>
              <w:rPr>
                <w:sz w:val="18"/>
                <w:szCs w:val="18"/>
              </w:rPr>
            </w:pPr>
            <w:r w:rsidRPr="002A20BA">
              <w:rPr>
                <w:sz w:val="18"/>
                <w:szCs w:val="18"/>
              </w:rPr>
              <w:t>El titular ingreso a la plataforma de Termoeléctricas de la SMA el Primer Reporte trimestral que va desde el 01/01/15 al 31/03/15</w:t>
            </w:r>
          </w:p>
        </w:tc>
      </w:tr>
      <w:tr w:rsidR="007034A1" w:rsidRPr="00962BD4" w14:paraId="4D10C312" w14:textId="77777777" w:rsidTr="006E4C82">
        <w:trPr>
          <w:jc w:val="center"/>
        </w:trPr>
        <w:tc>
          <w:tcPr>
            <w:tcW w:w="394" w:type="dxa"/>
            <w:tcBorders>
              <w:right w:val="single" w:sz="4" w:space="0" w:color="auto"/>
            </w:tcBorders>
            <w:shd w:val="clear" w:color="auto" w:fill="F2F2F2" w:themeFill="background1" w:themeFillShade="F2"/>
            <w:vAlign w:val="center"/>
          </w:tcPr>
          <w:p w14:paraId="6CC708D1" w14:textId="77777777" w:rsidR="007034A1" w:rsidRPr="00962BD4" w:rsidRDefault="007034A1" w:rsidP="006E4C82">
            <w:pPr>
              <w:jc w:val="center"/>
              <w:rPr>
                <w:sz w:val="18"/>
                <w:szCs w:val="18"/>
              </w:rPr>
            </w:pPr>
            <w:r w:rsidRPr="00962BD4">
              <w:rPr>
                <w:sz w:val="18"/>
                <w:szCs w:val="18"/>
              </w:rPr>
              <w:t>2</w:t>
            </w:r>
          </w:p>
        </w:tc>
        <w:tc>
          <w:tcPr>
            <w:tcW w:w="8317" w:type="dxa"/>
          </w:tcPr>
          <w:p w14:paraId="5EBE7EBB" w14:textId="210323AA" w:rsidR="007034A1" w:rsidRPr="002A20BA" w:rsidRDefault="007034A1" w:rsidP="00BC5025">
            <w:pPr>
              <w:rPr>
                <w:sz w:val="18"/>
                <w:szCs w:val="18"/>
              </w:rPr>
            </w:pPr>
            <w:r w:rsidRPr="002A20BA">
              <w:rPr>
                <w:sz w:val="18"/>
                <w:szCs w:val="18"/>
              </w:rPr>
              <w:t>El titular ingreso a la plataforma de Termoeléctricas de la SMA el Segundo Reporte trimestral que va desde el 01/04/15 al 30/06/15</w:t>
            </w:r>
          </w:p>
        </w:tc>
      </w:tr>
      <w:tr w:rsidR="007034A1" w:rsidRPr="00962BD4" w14:paraId="090740A1" w14:textId="77777777" w:rsidTr="006E4C82">
        <w:trPr>
          <w:jc w:val="center"/>
        </w:trPr>
        <w:tc>
          <w:tcPr>
            <w:tcW w:w="394" w:type="dxa"/>
            <w:tcBorders>
              <w:right w:val="single" w:sz="4" w:space="0" w:color="auto"/>
            </w:tcBorders>
            <w:shd w:val="clear" w:color="auto" w:fill="F2F2F2" w:themeFill="background1" w:themeFillShade="F2"/>
            <w:vAlign w:val="center"/>
          </w:tcPr>
          <w:p w14:paraId="17185C0A" w14:textId="77777777" w:rsidR="007034A1" w:rsidRPr="00962BD4" w:rsidRDefault="007034A1" w:rsidP="006E4C82">
            <w:pPr>
              <w:jc w:val="center"/>
              <w:rPr>
                <w:sz w:val="18"/>
                <w:szCs w:val="18"/>
              </w:rPr>
            </w:pPr>
            <w:r w:rsidRPr="00962BD4">
              <w:rPr>
                <w:sz w:val="18"/>
                <w:szCs w:val="18"/>
              </w:rPr>
              <w:t>3</w:t>
            </w:r>
          </w:p>
        </w:tc>
        <w:tc>
          <w:tcPr>
            <w:tcW w:w="8317" w:type="dxa"/>
          </w:tcPr>
          <w:p w14:paraId="4CC3A7C0" w14:textId="23670C0F" w:rsidR="007034A1" w:rsidRPr="002A20BA" w:rsidRDefault="007034A1" w:rsidP="00BC5025">
            <w:pPr>
              <w:rPr>
                <w:sz w:val="18"/>
                <w:szCs w:val="18"/>
              </w:rPr>
            </w:pPr>
            <w:r w:rsidRPr="002A20BA">
              <w:rPr>
                <w:sz w:val="18"/>
                <w:szCs w:val="18"/>
              </w:rPr>
              <w:t>El titular ingreso a la plataforma de Termoeléctricas de la SMA el Tercer Reporte trimestral que va desde el 01/07/15 al 30/09/15</w:t>
            </w:r>
          </w:p>
        </w:tc>
      </w:tr>
      <w:tr w:rsidR="007034A1" w:rsidRPr="001C090E" w14:paraId="431B10E6" w14:textId="77777777" w:rsidTr="006E4C82">
        <w:trPr>
          <w:jc w:val="center"/>
        </w:trPr>
        <w:tc>
          <w:tcPr>
            <w:tcW w:w="394" w:type="dxa"/>
            <w:tcBorders>
              <w:right w:val="single" w:sz="4" w:space="0" w:color="auto"/>
            </w:tcBorders>
            <w:shd w:val="clear" w:color="auto" w:fill="F2F2F2" w:themeFill="background1" w:themeFillShade="F2"/>
            <w:vAlign w:val="center"/>
          </w:tcPr>
          <w:p w14:paraId="764705BA" w14:textId="77777777" w:rsidR="007034A1" w:rsidRPr="001C090E" w:rsidRDefault="007034A1" w:rsidP="006E4C82">
            <w:pPr>
              <w:jc w:val="center"/>
              <w:rPr>
                <w:sz w:val="18"/>
                <w:szCs w:val="18"/>
              </w:rPr>
            </w:pPr>
            <w:r w:rsidRPr="001C090E">
              <w:rPr>
                <w:sz w:val="18"/>
                <w:szCs w:val="18"/>
              </w:rPr>
              <w:t>4</w:t>
            </w:r>
          </w:p>
        </w:tc>
        <w:tc>
          <w:tcPr>
            <w:tcW w:w="8317" w:type="dxa"/>
          </w:tcPr>
          <w:p w14:paraId="0D66FD96" w14:textId="5156CF85" w:rsidR="007034A1" w:rsidRPr="002A20BA" w:rsidRDefault="007034A1" w:rsidP="00BC5025">
            <w:pPr>
              <w:rPr>
                <w:sz w:val="18"/>
                <w:szCs w:val="18"/>
              </w:rPr>
            </w:pPr>
            <w:r w:rsidRPr="002A20BA">
              <w:rPr>
                <w:sz w:val="18"/>
                <w:szCs w:val="18"/>
              </w:rPr>
              <w:t>El titular ingreso a la plataforma de Termoeléctricas de la SMA el Cuarto Reporte trimestral que va desde el 01/10/15 al 31/12/15</w:t>
            </w:r>
          </w:p>
        </w:tc>
      </w:tr>
    </w:tbl>
    <w:p w14:paraId="0064243F" w14:textId="75CFEFA3" w:rsidR="00083B04" w:rsidRPr="001C090E" w:rsidRDefault="00001E8E" w:rsidP="00001E8E">
      <w:pPr>
        <w:tabs>
          <w:tab w:val="left" w:pos="1984"/>
        </w:tabs>
      </w:pPr>
      <w:r w:rsidRPr="001C090E">
        <w:tab/>
      </w:r>
    </w:p>
    <w:p w14:paraId="1CCF2C74" w14:textId="4FB35668" w:rsidR="00083B04" w:rsidRPr="001C090E" w:rsidRDefault="00083B04" w:rsidP="00083B04">
      <w:pPr>
        <w:rPr>
          <w:sz w:val="20"/>
          <w:szCs w:val="20"/>
        </w:rPr>
      </w:pPr>
      <w:r w:rsidRPr="00F772FF">
        <w:rPr>
          <w:sz w:val="20"/>
          <w:szCs w:val="20"/>
        </w:rPr>
        <w:t xml:space="preserve">Cabe señalar que la </w:t>
      </w:r>
      <w:r w:rsidR="00A25628" w:rsidRPr="00A25628">
        <w:rPr>
          <w:b/>
          <w:sz w:val="20"/>
          <w:szCs w:val="20"/>
        </w:rPr>
        <w:t>Unidad TG-1</w:t>
      </w:r>
      <w:r w:rsidR="00A25628">
        <w:rPr>
          <w:sz w:val="20"/>
          <w:szCs w:val="20"/>
        </w:rPr>
        <w:t xml:space="preserve"> de la </w:t>
      </w:r>
      <w:r w:rsidR="00517194" w:rsidRPr="00F772FF">
        <w:rPr>
          <w:b/>
          <w:sz w:val="20"/>
          <w:szCs w:val="20"/>
        </w:rPr>
        <w:t xml:space="preserve">Central Termoeléctrica </w:t>
      </w:r>
      <w:r w:rsidR="00A25628">
        <w:rPr>
          <w:b/>
          <w:sz w:val="20"/>
          <w:szCs w:val="20"/>
        </w:rPr>
        <w:t>Esperanza</w:t>
      </w:r>
      <w:r w:rsidR="00E12976" w:rsidRPr="00C60AAC">
        <w:rPr>
          <w:b/>
          <w:sz w:val="20"/>
          <w:szCs w:val="20"/>
        </w:rPr>
        <w:t xml:space="preserve">, </w:t>
      </w:r>
      <w:r w:rsidR="006410BC" w:rsidRPr="00C60AAC">
        <w:rPr>
          <w:sz w:val="20"/>
          <w:szCs w:val="20"/>
        </w:rPr>
        <w:t>se encuentra ubicada en zona declarada saturada según el D.S. 07/09 y</w:t>
      </w:r>
      <w:r w:rsidR="006410BC" w:rsidRPr="00C60AAC">
        <w:rPr>
          <w:b/>
          <w:sz w:val="20"/>
          <w:szCs w:val="20"/>
        </w:rPr>
        <w:t xml:space="preserve"> </w:t>
      </w:r>
      <w:r w:rsidR="00C60AAC">
        <w:rPr>
          <w:sz w:val="20"/>
          <w:szCs w:val="20"/>
        </w:rPr>
        <w:t xml:space="preserve">cuenta con la Res. Ex. N°951 del 06 de octubre de 2016 que </w:t>
      </w:r>
      <w:r w:rsidR="00C60AAC" w:rsidRPr="00C60AAC">
        <w:rPr>
          <w:sz w:val="20"/>
          <w:szCs w:val="20"/>
        </w:rPr>
        <w:t>aprueba solicitud de</w:t>
      </w:r>
      <w:r w:rsidR="00C60AAC">
        <w:rPr>
          <w:sz w:val="20"/>
          <w:szCs w:val="20"/>
        </w:rPr>
        <w:t xml:space="preserve"> monitoreo</w:t>
      </w:r>
      <w:r w:rsidR="00E12976" w:rsidRPr="00C60AAC">
        <w:rPr>
          <w:sz w:val="20"/>
          <w:szCs w:val="20"/>
        </w:rPr>
        <w:t xml:space="preserve"> alternativo </w:t>
      </w:r>
      <w:r w:rsidR="00C60AAC" w:rsidRPr="00C60AAC">
        <w:rPr>
          <w:sz w:val="20"/>
          <w:szCs w:val="20"/>
        </w:rPr>
        <w:t>y designa metodología a utilizar para la Unidad de Generación Eléctrica Esperanza TG-1.</w:t>
      </w:r>
    </w:p>
    <w:p w14:paraId="50490091" w14:textId="0049B554" w:rsidR="004745A4" w:rsidRDefault="004745A4" w:rsidP="004745A4">
      <w:pPr>
        <w:rPr>
          <w:b/>
          <w:sz w:val="20"/>
          <w:szCs w:val="20"/>
          <w:highlight w:val="yellow"/>
        </w:rPr>
      </w:pPr>
    </w:p>
    <w:p w14:paraId="516A1958" w14:textId="460C7F98" w:rsidR="007C550A" w:rsidRPr="002A20BA" w:rsidRDefault="00014822" w:rsidP="0098367F">
      <w:pPr>
        <w:spacing w:line="276" w:lineRule="auto"/>
        <w:rPr>
          <w:sz w:val="20"/>
          <w:szCs w:val="20"/>
          <w:highlight w:val="yellow"/>
        </w:rPr>
      </w:pPr>
      <w:r>
        <w:rPr>
          <w:rFonts w:ascii="Calibri" w:hAnsi="Calibri" w:cs="Calibri"/>
          <w:sz w:val="20"/>
          <w:szCs w:val="20"/>
          <w:lang w:eastAsia="es-ES"/>
        </w:rPr>
        <w:t xml:space="preserve">De acuerdo a la revisión realizada a los antecedentes asociados a la </w:t>
      </w:r>
      <w:r w:rsidRPr="00022B16">
        <w:rPr>
          <w:b/>
          <w:sz w:val="20"/>
          <w:szCs w:val="20"/>
        </w:rPr>
        <w:t>Unidad TG-1 de la Central Termoeléctrica Esperanza</w:t>
      </w:r>
      <w:r>
        <w:rPr>
          <w:rFonts w:ascii="Calibri" w:hAnsi="Calibri" w:cs="Calibri"/>
          <w:sz w:val="20"/>
          <w:szCs w:val="20"/>
          <w:lang w:val="es-ES" w:eastAsia="es-ES"/>
        </w:rPr>
        <w:t xml:space="preserve">, y a los reportes trimestrales ingresados, ésta </w:t>
      </w:r>
      <w:r>
        <w:rPr>
          <w:rFonts w:ascii="Calibri" w:hAnsi="Calibri" w:cs="Calibri"/>
          <w:sz w:val="20"/>
          <w:szCs w:val="20"/>
          <w:lang w:eastAsia="es-ES"/>
        </w:rPr>
        <w:t>no entró en operación durante el año 2015, por lo cual no aplica evaluar cumplimiento de normativo de acuerdo al D.S.13/2011 durante el año 2015.</w:t>
      </w:r>
    </w:p>
    <w:p w14:paraId="44EA479E" w14:textId="77777777" w:rsidR="00083B04" w:rsidRPr="002A20BA" w:rsidRDefault="00083B04" w:rsidP="007C550A">
      <w:pPr>
        <w:pStyle w:val="Prrafodelista"/>
        <w:spacing w:line="276" w:lineRule="auto"/>
        <w:ind w:left="426"/>
        <w:rPr>
          <w:sz w:val="16"/>
          <w:szCs w:val="16"/>
          <w:highlight w:val="yellow"/>
        </w:rPr>
      </w:pPr>
    </w:p>
    <w:p w14:paraId="1F5783B5" w14:textId="77777777" w:rsidR="00083B04" w:rsidRPr="00962BD4" w:rsidRDefault="00083B04" w:rsidP="007C550A">
      <w:pPr>
        <w:rPr>
          <w:rFonts w:cstheme="minorHAnsi"/>
          <w:b/>
          <w:color w:val="FF0000"/>
          <w:sz w:val="20"/>
          <w:szCs w:val="20"/>
          <w:highlight w:val="yellow"/>
        </w:rPr>
      </w:pPr>
    </w:p>
    <w:p w14:paraId="35A8C905" w14:textId="77777777" w:rsidR="00083B04" w:rsidRPr="00962BD4" w:rsidRDefault="00083B04" w:rsidP="007C550A">
      <w:pPr>
        <w:rPr>
          <w:rFonts w:cstheme="minorHAnsi"/>
          <w:b/>
          <w:color w:val="FF0000"/>
          <w:sz w:val="20"/>
          <w:szCs w:val="20"/>
          <w:highlight w:val="yellow"/>
        </w:rPr>
      </w:pPr>
    </w:p>
    <w:p w14:paraId="3EE251F3" w14:textId="77777777" w:rsidR="00ED4317" w:rsidRPr="00962BD4" w:rsidRDefault="00ED4317" w:rsidP="007C550A">
      <w:pPr>
        <w:rPr>
          <w:rFonts w:cstheme="minorHAnsi"/>
          <w:b/>
          <w:sz w:val="20"/>
          <w:szCs w:val="20"/>
          <w:highlight w:val="yellow"/>
        </w:rPr>
      </w:pPr>
      <w:r w:rsidRPr="00962BD4">
        <w:rPr>
          <w:rFonts w:cstheme="minorHAnsi"/>
          <w:b/>
          <w:sz w:val="20"/>
          <w:szCs w:val="20"/>
          <w:highlight w:val="yellow"/>
        </w:rPr>
        <w:br w:type="page"/>
      </w:r>
    </w:p>
    <w:p w14:paraId="3EE251F4" w14:textId="77777777" w:rsidR="00ED4317" w:rsidRPr="00B931FB" w:rsidRDefault="009847C7" w:rsidP="009847C7">
      <w:pPr>
        <w:pStyle w:val="Ttulo1"/>
      </w:pPr>
      <w:bookmarkStart w:id="11" w:name="_Toc420314958"/>
      <w:r w:rsidRPr="00B931FB">
        <w:lastRenderedPageBreak/>
        <w:t>IDENTIFICACIÓN DEL PROYECTO,</w:t>
      </w:r>
      <w:r w:rsidR="00677A75" w:rsidRPr="00B931FB">
        <w:t xml:space="preserve"> INSTALACIÓN, </w:t>
      </w:r>
      <w:r w:rsidRPr="00B931FB">
        <w:t>ACTIVIDAD O FUENTE FISCALIZADA</w:t>
      </w:r>
      <w:bookmarkEnd w:id="11"/>
    </w:p>
    <w:p w14:paraId="3EE251F5" w14:textId="77777777" w:rsidR="00ED4317" w:rsidRPr="00B931FB" w:rsidRDefault="00ED4317" w:rsidP="00ED4317"/>
    <w:p w14:paraId="3EE251F6" w14:textId="77777777" w:rsidR="00ED4317" w:rsidRPr="00620F1E"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20314959"/>
      <w:r w:rsidRPr="00620F1E">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C60AAC"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38C7D685" w:rsidR="00083B04" w:rsidRPr="00C60AAC" w:rsidRDefault="00083B04" w:rsidP="00A25628">
            <w:pPr>
              <w:rPr>
                <w:rFonts w:cstheme="minorHAnsi"/>
                <w:sz w:val="20"/>
                <w:szCs w:val="20"/>
                <w:lang w:val="es-ES" w:eastAsia="es-ES"/>
              </w:rPr>
            </w:pPr>
            <w:bookmarkStart w:id="22" w:name="_Toc353998105"/>
            <w:bookmarkStart w:id="23" w:name="_Toc353998178"/>
            <w:bookmarkEnd w:id="22"/>
            <w:bookmarkEnd w:id="23"/>
            <w:r w:rsidRPr="00C60AAC">
              <w:rPr>
                <w:rFonts w:cstheme="minorHAnsi"/>
                <w:b/>
                <w:sz w:val="20"/>
                <w:szCs w:val="20"/>
              </w:rPr>
              <w:t>Identificación de la actividad, proyecto o fuente fiscalizada</w:t>
            </w:r>
            <w:r w:rsidR="00EE5F4F" w:rsidRPr="00C60AAC">
              <w:rPr>
                <w:rFonts w:cstheme="minorHAnsi"/>
                <w:b/>
                <w:sz w:val="20"/>
                <w:szCs w:val="20"/>
              </w:rPr>
              <w:t>:</w:t>
            </w:r>
            <w:r w:rsidR="00EE5F4F" w:rsidRPr="00C60AAC">
              <w:rPr>
                <w:rFonts w:cstheme="minorHAnsi"/>
                <w:sz w:val="20"/>
                <w:szCs w:val="20"/>
              </w:rPr>
              <w:t xml:space="preserve"> </w:t>
            </w:r>
            <w:r w:rsidR="00EE5F4F" w:rsidRPr="00C60AAC">
              <w:rPr>
                <w:sz w:val="20"/>
                <w:szCs w:val="20"/>
              </w:rPr>
              <w:t xml:space="preserve">Central Termoeléctrica </w:t>
            </w:r>
            <w:r w:rsidR="00A25628" w:rsidRPr="00C60AAC">
              <w:rPr>
                <w:sz w:val="20"/>
                <w:szCs w:val="20"/>
              </w:rPr>
              <w:t>Esperanza TG-1</w:t>
            </w:r>
          </w:p>
        </w:tc>
      </w:tr>
      <w:tr w:rsidR="00083B04" w:rsidRPr="00C60AAC"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53B2C8E5" w:rsidR="00083B04" w:rsidRPr="00C60AAC" w:rsidRDefault="00083B04" w:rsidP="00A25628">
            <w:pPr>
              <w:rPr>
                <w:rFonts w:cstheme="minorHAnsi"/>
                <w:b/>
                <w:sz w:val="20"/>
                <w:szCs w:val="20"/>
              </w:rPr>
            </w:pPr>
            <w:r w:rsidRPr="00C60AAC">
              <w:rPr>
                <w:rFonts w:cstheme="minorHAnsi"/>
                <w:b/>
                <w:sz w:val="20"/>
                <w:szCs w:val="20"/>
              </w:rPr>
              <w:t>Región:</w:t>
            </w:r>
            <w:r w:rsidR="00E27C46" w:rsidRPr="00C60AAC">
              <w:rPr>
                <w:rFonts w:cstheme="minorHAnsi"/>
                <w:sz w:val="20"/>
                <w:szCs w:val="20"/>
              </w:rPr>
              <w:t xml:space="preserve"> </w:t>
            </w:r>
            <w:r w:rsidR="00A25628" w:rsidRPr="00C60AAC">
              <w:rPr>
                <w:rFonts w:cstheme="minorHAnsi"/>
                <w:sz w:val="20"/>
                <w:szCs w:val="20"/>
              </w:rPr>
              <w:t xml:space="preserve">VI </w:t>
            </w:r>
            <w:r w:rsidRPr="00C60AAC">
              <w:rPr>
                <w:rFonts w:cstheme="minorHAnsi"/>
                <w:sz w:val="20"/>
                <w:szCs w:val="20"/>
              </w:rPr>
              <w:t>Región de</w:t>
            </w:r>
            <w:r w:rsidR="005B6D69" w:rsidRPr="00C60AAC">
              <w:rPr>
                <w:rFonts w:cstheme="minorHAnsi"/>
                <w:sz w:val="20"/>
                <w:szCs w:val="20"/>
              </w:rPr>
              <w:t xml:space="preserve">l </w:t>
            </w:r>
            <w:r w:rsidR="00A25628" w:rsidRPr="00C60AAC">
              <w:rPr>
                <w:rFonts w:cstheme="minorHAnsi"/>
                <w:sz w:val="20"/>
                <w:szCs w:val="20"/>
              </w:rPr>
              <w:t>Libertador General Bernardo O´Higgins</w:t>
            </w:r>
            <w:r w:rsidRPr="00C60AAC">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C60AAC" w:rsidRDefault="00083B04" w:rsidP="00083B04">
            <w:pPr>
              <w:spacing w:after="100" w:line="276" w:lineRule="auto"/>
              <w:ind w:left="46"/>
              <w:rPr>
                <w:rFonts w:cstheme="minorHAnsi"/>
                <w:sz w:val="20"/>
                <w:szCs w:val="20"/>
              </w:rPr>
            </w:pPr>
            <w:r w:rsidRPr="00C60AAC">
              <w:rPr>
                <w:rFonts w:cstheme="minorHAnsi"/>
                <w:b/>
                <w:sz w:val="20"/>
                <w:szCs w:val="20"/>
              </w:rPr>
              <w:t>Ubicación de la actividad, proyecto o fuente fiscalizada:</w:t>
            </w:r>
            <w:r w:rsidRPr="00C60AAC">
              <w:rPr>
                <w:rFonts w:cstheme="minorHAnsi"/>
                <w:sz w:val="20"/>
                <w:szCs w:val="20"/>
              </w:rPr>
              <w:t xml:space="preserve"> </w:t>
            </w:r>
          </w:p>
          <w:p w14:paraId="78A1840E" w14:textId="44C5D67A" w:rsidR="00083B04" w:rsidRPr="00C60AAC" w:rsidRDefault="00CB7EAF" w:rsidP="001F60C8">
            <w:pPr>
              <w:rPr>
                <w:rFonts w:cstheme="minorHAnsi"/>
                <w:sz w:val="20"/>
                <w:szCs w:val="20"/>
              </w:rPr>
            </w:pPr>
            <w:r w:rsidRPr="00C60AAC">
              <w:rPr>
                <w:rFonts w:cstheme="minorHAnsi"/>
                <w:sz w:val="20"/>
                <w:szCs w:val="20"/>
              </w:rPr>
              <w:t xml:space="preserve">El Proyecto se emplaza dentro del recinto de Minera Valle Central (MVC) que se ubica en la Provincia de Cachapoal, VI Región, Comuna de </w:t>
            </w:r>
            <w:proofErr w:type="spellStart"/>
            <w:r w:rsidR="00DA36B7" w:rsidRPr="00C60AAC">
              <w:rPr>
                <w:rFonts w:cstheme="minorHAnsi"/>
                <w:sz w:val="20"/>
                <w:szCs w:val="20"/>
              </w:rPr>
              <w:t>Requí</w:t>
            </w:r>
            <w:r w:rsidRPr="00C60AAC">
              <w:rPr>
                <w:rFonts w:cstheme="minorHAnsi"/>
                <w:sz w:val="20"/>
                <w:szCs w:val="20"/>
              </w:rPr>
              <w:t>noa</w:t>
            </w:r>
            <w:proofErr w:type="spellEnd"/>
            <w:r w:rsidRPr="00C60AAC">
              <w:rPr>
                <w:rFonts w:cstheme="minorHAnsi"/>
                <w:sz w:val="20"/>
                <w:szCs w:val="20"/>
              </w:rPr>
              <w:t>, en las coordenadas 34</w:t>
            </w:r>
            <w:r w:rsidR="001F60C8" w:rsidRPr="00C60AAC">
              <w:rPr>
                <w:rFonts w:cstheme="minorHAnsi"/>
                <w:sz w:val="20"/>
                <w:szCs w:val="20"/>
                <w:vertAlign w:val="superscript"/>
              </w:rPr>
              <w:t>o</w:t>
            </w:r>
            <w:r w:rsidRPr="00C60AAC">
              <w:rPr>
                <w:rFonts w:cstheme="minorHAnsi"/>
                <w:sz w:val="20"/>
                <w:szCs w:val="20"/>
              </w:rPr>
              <w:t xml:space="preserve"> 14’ de Latitud Sur y 70</w:t>
            </w:r>
            <w:r w:rsidR="001F60C8" w:rsidRPr="00C60AAC">
              <w:rPr>
                <w:rFonts w:cstheme="minorHAnsi"/>
                <w:sz w:val="20"/>
                <w:szCs w:val="20"/>
                <w:vertAlign w:val="superscript"/>
              </w:rPr>
              <w:t>o</w:t>
            </w:r>
            <w:r w:rsidRPr="00C60AAC">
              <w:rPr>
                <w:rFonts w:cstheme="minorHAnsi"/>
                <w:sz w:val="20"/>
                <w:szCs w:val="20"/>
              </w:rPr>
              <w:t xml:space="preserve"> 41’ de Longitud Oeste, y sus coordenadas UTM aproximadas, al centro de la planta, son Norte 6.210.476 y Este 344.933, en el uso 19 referidas al PSAD 56.</w:t>
            </w:r>
          </w:p>
        </w:tc>
      </w:tr>
      <w:tr w:rsidR="00083B04" w:rsidRPr="00C60AAC"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32A4B5A4" w:rsidR="00083B04" w:rsidRPr="00C60AAC" w:rsidRDefault="00083B04" w:rsidP="00A25628">
            <w:pPr>
              <w:rPr>
                <w:rFonts w:cstheme="minorHAnsi"/>
                <w:sz w:val="20"/>
                <w:szCs w:val="20"/>
              </w:rPr>
            </w:pPr>
            <w:r w:rsidRPr="00C60AAC">
              <w:rPr>
                <w:rFonts w:cstheme="minorHAnsi"/>
                <w:b/>
                <w:sz w:val="20"/>
                <w:szCs w:val="20"/>
              </w:rPr>
              <w:t>Provincia:</w:t>
            </w:r>
            <w:r w:rsidR="0062176D" w:rsidRPr="00C60AAC">
              <w:rPr>
                <w:rFonts w:cstheme="minorHAnsi"/>
                <w:sz w:val="20"/>
                <w:szCs w:val="20"/>
              </w:rPr>
              <w:t xml:space="preserve"> </w:t>
            </w:r>
            <w:r w:rsidR="00A25628" w:rsidRPr="00C60AAC">
              <w:rPr>
                <w:rFonts w:cstheme="minorHAnsi"/>
                <w:sz w:val="20"/>
                <w:szCs w:val="20"/>
              </w:rPr>
              <w:t>Cachapoal</w:t>
            </w:r>
            <w:r w:rsidR="008A1649" w:rsidRPr="00C60AAC">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C60AAC" w:rsidRDefault="00083B04" w:rsidP="00083B04">
            <w:pPr>
              <w:ind w:left="188"/>
              <w:rPr>
                <w:rFonts w:cstheme="minorHAnsi"/>
                <w:b/>
                <w:sz w:val="20"/>
                <w:szCs w:val="20"/>
              </w:rPr>
            </w:pPr>
          </w:p>
        </w:tc>
      </w:tr>
      <w:tr w:rsidR="00083B04" w:rsidRPr="00C60AAC"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036F124F" w:rsidR="00083B04" w:rsidRPr="00C60AAC" w:rsidRDefault="00083B04" w:rsidP="005B6D69">
            <w:pPr>
              <w:spacing w:after="100" w:line="276" w:lineRule="auto"/>
              <w:rPr>
                <w:rFonts w:cstheme="minorHAnsi"/>
                <w:sz w:val="20"/>
                <w:szCs w:val="20"/>
              </w:rPr>
            </w:pPr>
            <w:r w:rsidRPr="00C60AAC">
              <w:rPr>
                <w:rFonts w:cstheme="minorHAnsi"/>
                <w:b/>
                <w:sz w:val="20"/>
                <w:szCs w:val="20"/>
              </w:rPr>
              <w:t>Comuna:</w:t>
            </w:r>
            <w:r w:rsidRPr="00C60AAC">
              <w:rPr>
                <w:rFonts w:cstheme="minorHAnsi"/>
                <w:sz w:val="20"/>
                <w:szCs w:val="20"/>
              </w:rPr>
              <w:t xml:space="preserve"> </w:t>
            </w:r>
            <w:proofErr w:type="spellStart"/>
            <w:r w:rsidR="00A25628" w:rsidRPr="00C60AAC">
              <w:rPr>
                <w:rFonts w:cstheme="minorHAnsi"/>
                <w:sz w:val="20"/>
                <w:szCs w:val="20"/>
              </w:rPr>
              <w:t>Requínoa</w:t>
            </w:r>
            <w:proofErr w:type="spellEnd"/>
            <w:r w:rsidR="0062176D" w:rsidRPr="00C60AAC">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C60AAC" w:rsidRDefault="00083B04" w:rsidP="00083B04">
            <w:pPr>
              <w:ind w:left="188"/>
              <w:rPr>
                <w:rFonts w:cstheme="minorHAnsi"/>
                <w:b/>
                <w:sz w:val="20"/>
                <w:szCs w:val="20"/>
              </w:rPr>
            </w:pPr>
          </w:p>
        </w:tc>
      </w:tr>
      <w:tr w:rsidR="00083B04" w:rsidRPr="00C60AAC"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C60AAC" w:rsidRDefault="00083B04" w:rsidP="00083B04">
            <w:pPr>
              <w:spacing w:after="100" w:line="276" w:lineRule="auto"/>
              <w:rPr>
                <w:rFonts w:cstheme="minorHAnsi"/>
                <w:b/>
                <w:sz w:val="20"/>
                <w:szCs w:val="20"/>
              </w:rPr>
            </w:pPr>
            <w:r w:rsidRPr="00C60AAC">
              <w:rPr>
                <w:rFonts w:cstheme="minorHAnsi"/>
                <w:b/>
                <w:sz w:val="20"/>
                <w:szCs w:val="20"/>
              </w:rPr>
              <w:t>Titular de la actividad, proyecto o fuente fiscalizada:</w:t>
            </w:r>
          </w:p>
          <w:p w14:paraId="6DAC6804" w14:textId="6DE21006" w:rsidR="00083B04" w:rsidRPr="00C60AAC" w:rsidRDefault="00A25628" w:rsidP="008A1649">
            <w:pPr>
              <w:spacing w:after="100" w:line="276" w:lineRule="auto"/>
              <w:rPr>
                <w:rFonts w:cstheme="minorHAnsi"/>
                <w:sz w:val="20"/>
                <w:szCs w:val="20"/>
                <w:lang w:eastAsia="es-ES"/>
              </w:rPr>
            </w:pPr>
            <w:r w:rsidRPr="00C60AAC">
              <w:rPr>
                <w:rFonts w:cstheme="minorHAnsi"/>
                <w:sz w:val="20"/>
                <w:szCs w:val="20"/>
              </w:rPr>
              <w:t>ENORCHILE S.A</w:t>
            </w:r>
            <w:r w:rsidR="005B6D69" w:rsidRPr="00C60AAC">
              <w:rPr>
                <w:rFonts w:cstheme="minorHAnsi"/>
                <w:sz w:val="20"/>
                <w:szCs w:val="20"/>
              </w:rPr>
              <w:t>.</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714570D7" w:rsidR="00083B04" w:rsidRPr="00C60AAC" w:rsidRDefault="00083B04" w:rsidP="00083B04">
            <w:pPr>
              <w:spacing w:after="100" w:line="276" w:lineRule="auto"/>
              <w:rPr>
                <w:rFonts w:cstheme="minorHAnsi"/>
                <w:sz w:val="20"/>
                <w:szCs w:val="20"/>
                <w:lang w:val="es-ES" w:eastAsia="es-ES"/>
              </w:rPr>
            </w:pPr>
            <w:r w:rsidRPr="00C60AAC">
              <w:rPr>
                <w:rFonts w:cstheme="minorHAnsi"/>
                <w:b/>
                <w:sz w:val="20"/>
                <w:szCs w:val="20"/>
              </w:rPr>
              <w:t xml:space="preserve">RUT o RUN: </w:t>
            </w:r>
            <w:r w:rsidR="0091220D" w:rsidRPr="00C60AAC">
              <w:rPr>
                <w:sz w:val="20"/>
                <w:szCs w:val="20"/>
              </w:rPr>
              <w:t xml:space="preserve"> </w:t>
            </w:r>
            <w:r w:rsidR="005B6D69" w:rsidRPr="00C60AAC">
              <w:rPr>
                <w:sz w:val="20"/>
                <w:szCs w:val="20"/>
              </w:rPr>
              <w:t xml:space="preserve"> </w:t>
            </w:r>
            <w:r w:rsidR="00A25628" w:rsidRPr="00C60AAC">
              <w:rPr>
                <w:rFonts w:cstheme="minorHAnsi"/>
                <w:sz w:val="20"/>
                <w:szCs w:val="20"/>
              </w:rPr>
              <w:t>96.774.300-3</w:t>
            </w:r>
          </w:p>
        </w:tc>
      </w:tr>
      <w:tr w:rsidR="00083B04" w:rsidRPr="00C60AAC"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C60AAC" w:rsidRDefault="00083B04" w:rsidP="00083B04">
            <w:pPr>
              <w:spacing w:after="100" w:line="276" w:lineRule="auto"/>
              <w:rPr>
                <w:rFonts w:cstheme="minorHAnsi"/>
                <w:sz w:val="20"/>
                <w:szCs w:val="20"/>
              </w:rPr>
            </w:pPr>
            <w:r w:rsidRPr="00C60AAC">
              <w:rPr>
                <w:rFonts w:cstheme="minorHAnsi"/>
                <w:b/>
                <w:sz w:val="20"/>
                <w:szCs w:val="20"/>
              </w:rPr>
              <w:t>Domicilio Titular:</w:t>
            </w:r>
            <w:r w:rsidRPr="00C60AAC">
              <w:rPr>
                <w:rFonts w:cstheme="minorHAnsi"/>
                <w:sz w:val="20"/>
                <w:szCs w:val="20"/>
              </w:rPr>
              <w:t xml:space="preserve"> </w:t>
            </w:r>
          </w:p>
          <w:p w14:paraId="4FE11BD4" w14:textId="6D0C1B8F" w:rsidR="00083B04" w:rsidRPr="00C60AAC" w:rsidRDefault="00E563E3" w:rsidP="00E563E3">
            <w:pPr>
              <w:spacing w:after="100" w:line="276" w:lineRule="auto"/>
              <w:rPr>
                <w:rFonts w:cstheme="minorHAnsi"/>
                <w:sz w:val="20"/>
                <w:szCs w:val="20"/>
              </w:rPr>
            </w:pPr>
            <w:r w:rsidRPr="00C60AAC">
              <w:rPr>
                <w:rFonts w:cstheme="minorHAnsi"/>
                <w:sz w:val="20"/>
                <w:szCs w:val="20"/>
              </w:rPr>
              <w:t>Av. Monseñor Escrivá de Balaguer N° 6173, Vitacura.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50C814FB" w:rsidR="00083B04" w:rsidRPr="00C60AAC" w:rsidRDefault="00083B04" w:rsidP="00666932">
            <w:pPr>
              <w:spacing w:after="100" w:line="276" w:lineRule="auto"/>
              <w:rPr>
                <w:rFonts w:cstheme="minorHAnsi"/>
                <w:sz w:val="20"/>
                <w:szCs w:val="20"/>
              </w:rPr>
            </w:pPr>
            <w:r w:rsidRPr="00C60AAC">
              <w:rPr>
                <w:rFonts w:cstheme="minorHAnsi"/>
                <w:b/>
                <w:sz w:val="20"/>
                <w:szCs w:val="20"/>
              </w:rPr>
              <w:t>Correo electrónico</w:t>
            </w:r>
            <w:r w:rsidR="00470C3B" w:rsidRPr="00C60AAC">
              <w:rPr>
                <w:color w:val="000000"/>
                <w:sz w:val="20"/>
                <w:szCs w:val="20"/>
                <w:shd w:val="clear" w:color="auto" w:fill="FFFFFF"/>
              </w:rPr>
              <w:t xml:space="preserve">: </w:t>
            </w:r>
            <w:r w:rsidR="00A25628" w:rsidRPr="00C60AAC">
              <w:rPr>
                <w:sz w:val="20"/>
                <w:szCs w:val="20"/>
              </w:rPr>
              <w:t>rsaez@enorchile.cl</w:t>
            </w:r>
          </w:p>
        </w:tc>
      </w:tr>
      <w:tr w:rsidR="00083B04" w:rsidRPr="00C60AAC"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C60AAC"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2E730EF0" w:rsidR="00083B04" w:rsidRPr="00C60AAC" w:rsidRDefault="00083B04" w:rsidP="00D908E5">
            <w:pPr>
              <w:spacing w:after="100" w:line="276" w:lineRule="auto"/>
              <w:rPr>
                <w:rFonts w:cstheme="minorHAnsi"/>
                <w:b/>
                <w:sz w:val="20"/>
                <w:szCs w:val="20"/>
              </w:rPr>
            </w:pPr>
            <w:r w:rsidRPr="00C60AAC">
              <w:rPr>
                <w:rFonts w:cstheme="minorHAnsi"/>
                <w:b/>
                <w:sz w:val="20"/>
                <w:szCs w:val="20"/>
              </w:rPr>
              <w:t>Teléfono:</w:t>
            </w:r>
            <w:r w:rsidRPr="00C60AAC">
              <w:rPr>
                <w:rFonts w:cstheme="minorHAnsi"/>
                <w:sz w:val="20"/>
                <w:szCs w:val="20"/>
              </w:rPr>
              <w:t xml:space="preserve"> </w:t>
            </w:r>
            <w:r w:rsidR="00E563E3" w:rsidRPr="00C60AAC">
              <w:rPr>
                <w:rFonts w:cstheme="minorHAnsi"/>
                <w:sz w:val="20"/>
                <w:szCs w:val="20"/>
              </w:rPr>
              <w:t>2-4102509</w:t>
            </w:r>
          </w:p>
        </w:tc>
      </w:tr>
      <w:tr w:rsidR="00083B04" w:rsidRPr="00C60AAC"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C60AAC" w:rsidRDefault="00083B04" w:rsidP="00083B04">
            <w:pPr>
              <w:spacing w:after="100" w:line="276" w:lineRule="auto"/>
              <w:rPr>
                <w:rFonts w:cstheme="minorHAnsi"/>
                <w:sz w:val="20"/>
                <w:szCs w:val="20"/>
              </w:rPr>
            </w:pPr>
            <w:r w:rsidRPr="00C60AAC">
              <w:rPr>
                <w:rFonts w:cstheme="minorHAnsi"/>
                <w:b/>
                <w:sz w:val="20"/>
                <w:szCs w:val="20"/>
              </w:rPr>
              <w:t>Identificación del Representante Legal:</w:t>
            </w:r>
            <w:r w:rsidRPr="00C60AAC">
              <w:rPr>
                <w:rFonts w:cstheme="minorHAnsi"/>
                <w:sz w:val="20"/>
                <w:szCs w:val="20"/>
              </w:rPr>
              <w:t xml:space="preserve"> </w:t>
            </w:r>
          </w:p>
          <w:p w14:paraId="5AD3ECEB" w14:textId="2B582D9A" w:rsidR="00083B04" w:rsidRPr="00C60AAC" w:rsidRDefault="00E563E3" w:rsidP="00083B04">
            <w:pPr>
              <w:spacing w:after="100" w:line="276" w:lineRule="auto"/>
              <w:rPr>
                <w:rFonts w:cstheme="minorHAnsi"/>
                <w:sz w:val="20"/>
                <w:szCs w:val="20"/>
                <w:lang w:val="es-ES" w:eastAsia="es-ES"/>
              </w:rPr>
            </w:pPr>
            <w:r w:rsidRPr="00C60AAC">
              <w:rPr>
                <w:rFonts w:cstheme="minorHAnsi"/>
                <w:sz w:val="20"/>
                <w:szCs w:val="20"/>
                <w:lang w:val="es-ES" w:eastAsia="es-ES"/>
              </w:rPr>
              <w:t xml:space="preserve">Rodrigo </w:t>
            </w:r>
            <w:proofErr w:type="spellStart"/>
            <w:r w:rsidRPr="00C60AAC">
              <w:rPr>
                <w:rFonts w:cstheme="minorHAnsi"/>
                <w:sz w:val="20"/>
                <w:szCs w:val="20"/>
                <w:lang w:val="es-ES" w:eastAsia="es-ES"/>
              </w:rPr>
              <w:t>Saez</w:t>
            </w:r>
            <w:proofErr w:type="spellEnd"/>
            <w:r w:rsidRPr="00C60AAC">
              <w:rPr>
                <w:rFonts w:cstheme="minorHAnsi"/>
                <w:sz w:val="20"/>
                <w:szCs w:val="20"/>
                <w:lang w:val="es-ES" w:eastAsia="es-ES"/>
              </w:rPr>
              <w:t xml:space="preserve"> Rojas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30C6EEC7" w:rsidR="00083B04" w:rsidRPr="00C60AAC" w:rsidRDefault="00083B04" w:rsidP="00D908E5">
            <w:pPr>
              <w:spacing w:after="100" w:line="276" w:lineRule="auto"/>
              <w:rPr>
                <w:rFonts w:cstheme="minorHAnsi"/>
                <w:b/>
                <w:sz w:val="20"/>
                <w:szCs w:val="20"/>
                <w:lang w:val="es-ES" w:eastAsia="es-ES"/>
              </w:rPr>
            </w:pPr>
            <w:r w:rsidRPr="00C60AAC">
              <w:rPr>
                <w:rFonts w:cstheme="minorHAnsi"/>
                <w:b/>
                <w:sz w:val="20"/>
                <w:szCs w:val="20"/>
              </w:rPr>
              <w:t>RUT o RUN:</w:t>
            </w:r>
            <w:r w:rsidR="00993ABF" w:rsidRPr="00C60AAC">
              <w:rPr>
                <w:rFonts w:cstheme="minorHAnsi"/>
                <w:sz w:val="20"/>
                <w:szCs w:val="20"/>
              </w:rPr>
              <w:t xml:space="preserve"> </w:t>
            </w:r>
            <w:r w:rsidR="00E563E3" w:rsidRPr="00C60AAC">
              <w:rPr>
                <w:rFonts w:cstheme="minorHAnsi"/>
                <w:sz w:val="20"/>
                <w:szCs w:val="20"/>
              </w:rPr>
              <w:t>12.621.820-6</w:t>
            </w:r>
          </w:p>
        </w:tc>
      </w:tr>
      <w:tr w:rsidR="00083B04" w:rsidRPr="00C60AAC"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C60AAC" w:rsidRDefault="00083B04" w:rsidP="00083B04">
            <w:pPr>
              <w:spacing w:after="100" w:line="276" w:lineRule="auto"/>
              <w:rPr>
                <w:rFonts w:cstheme="minorHAnsi"/>
                <w:sz w:val="20"/>
                <w:szCs w:val="20"/>
              </w:rPr>
            </w:pPr>
            <w:r w:rsidRPr="00C60AAC">
              <w:rPr>
                <w:rFonts w:cstheme="minorHAnsi"/>
                <w:b/>
                <w:sz w:val="20"/>
                <w:szCs w:val="20"/>
              </w:rPr>
              <w:t>Domicilio Representante Legal:</w:t>
            </w:r>
          </w:p>
          <w:p w14:paraId="06305D83" w14:textId="048A2182" w:rsidR="00083B04" w:rsidRPr="00C60AAC" w:rsidRDefault="00E563E3" w:rsidP="00E563E3">
            <w:pPr>
              <w:spacing w:after="100" w:line="276" w:lineRule="auto"/>
              <w:rPr>
                <w:rFonts w:cstheme="minorHAnsi"/>
                <w:sz w:val="20"/>
                <w:szCs w:val="20"/>
                <w:lang w:eastAsia="es-ES"/>
              </w:rPr>
            </w:pPr>
            <w:r w:rsidRPr="00C60AAC">
              <w:rPr>
                <w:rFonts w:cstheme="minorHAnsi"/>
                <w:sz w:val="20"/>
                <w:szCs w:val="20"/>
              </w:rPr>
              <w:t>Av. Monseñor Escrivá de Balaguer N° 6173, Vitacura.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21AFF87C" w:rsidR="00083B04" w:rsidRPr="00C60AAC" w:rsidRDefault="00083B04" w:rsidP="00E563E3">
            <w:pPr>
              <w:spacing w:after="100" w:line="276" w:lineRule="auto"/>
              <w:rPr>
                <w:rFonts w:cstheme="minorHAnsi"/>
                <w:sz w:val="20"/>
                <w:szCs w:val="20"/>
              </w:rPr>
            </w:pPr>
            <w:r w:rsidRPr="00C60AAC">
              <w:rPr>
                <w:rFonts w:cstheme="minorHAnsi"/>
                <w:b/>
                <w:sz w:val="20"/>
                <w:szCs w:val="20"/>
              </w:rPr>
              <w:t>Correo electrónico:</w:t>
            </w:r>
            <w:r w:rsidR="0091220D" w:rsidRPr="00C60AAC">
              <w:rPr>
                <w:rFonts w:cstheme="minorHAnsi"/>
                <w:b/>
                <w:sz w:val="20"/>
                <w:szCs w:val="20"/>
              </w:rPr>
              <w:t xml:space="preserve"> </w:t>
            </w:r>
            <w:r w:rsidR="00E563E3" w:rsidRPr="00C60AAC">
              <w:rPr>
                <w:rFonts w:cstheme="minorHAnsi"/>
                <w:sz w:val="20"/>
                <w:szCs w:val="20"/>
              </w:rPr>
              <w:t>rsaez@enorchile.cl</w:t>
            </w:r>
          </w:p>
        </w:tc>
      </w:tr>
      <w:tr w:rsidR="00083B04" w:rsidRPr="00C60AAC"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C60AAC"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204BD13D" w:rsidR="00083B04" w:rsidRPr="00C60AAC" w:rsidRDefault="00083B04" w:rsidP="00D908E5">
            <w:pPr>
              <w:widowControl w:val="0"/>
              <w:spacing w:after="120" w:line="285" w:lineRule="auto"/>
              <w:rPr>
                <w:sz w:val="20"/>
                <w:szCs w:val="20"/>
              </w:rPr>
            </w:pPr>
            <w:r w:rsidRPr="00C60AAC">
              <w:rPr>
                <w:rFonts w:cstheme="minorHAnsi"/>
                <w:b/>
                <w:sz w:val="20"/>
                <w:szCs w:val="20"/>
              </w:rPr>
              <w:t>Teléfono:</w:t>
            </w:r>
            <w:r w:rsidRPr="00C60AAC">
              <w:rPr>
                <w:sz w:val="20"/>
                <w:szCs w:val="20"/>
              </w:rPr>
              <w:t xml:space="preserve"> </w:t>
            </w:r>
            <w:r w:rsidR="00E563E3" w:rsidRPr="00C60AAC">
              <w:rPr>
                <w:sz w:val="20"/>
                <w:szCs w:val="20"/>
              </w:rPr>
              <w:t>2-4102509</w:t>
            </w:r>
          </w:p>
        </w:tc>
      </w:tr>
      <w:tr w:rsidR="00083B04" w:rsidRPr="00C60AAC"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C60AAC" w:rsidRDefault="00083B04" w:rsidP="00083B04">
            <w:pPr>
              <w:spacing w:after="100" w:line="276" w:lineRule="auto"/>
              <w:ind w:left="425" w:hanging="425"/>
              <w:rPr>
                <w:rFonts w:cstheme="minorHAnsi"/>
                <w:sz w:val="20"/>
                <w:szCs w:val="20"/>
              </w:rPr>
            </w:pPr>
            <w:r w:rsidRPr="00C60AAC">
              <w:rPr>
                <w:rFonts w:cstheme="minorHAnsi"/>
                <w:b/>
                <w:sz w:val="20"/>
                <w:szCs w:val="20"/>
              </w:rPr>
              <w:t>Fase de la actividad, proyecto o fuente fiscalizada:</w:t>
            </w:r>
            <w:r w:rsidRPr="00C60AAC">
              <w:rPr>
                <w:rFonts w:cstheme="minorHAnsi"/>
                <w:sz w:val="20"/>
                <w:szCs w:val="20"/>
              </w:rPr>
              <w:t xml:space="preserve"> </w:t>
            </w:r>
            <w:r w:rsidRPr="00C60AAC">
              <w:rPr>
                <w:sz w:val="20"/>
                <w:szCs w:val="20"/>
              </w:rPr>
              <w:t>Fase de Operación.</w:t>
            </w:r>
          </w:p>
        </w:tc>
      </w:tr>
      <w:tr w:rsidR="00083B04" w:rsidRPr="00C60AAC"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C60AAC" w:rsidRDefault="00083B04" w:rsidP="00083B04">
            <w:pPr>
              <w:rPr>
                <w:rFonts w:cstheme="minorHAnsi"/>
                <w:b/>
                <w:sz w:val="20"/>
                <w:szCs w:val="20"/>
              </w:rPr>
            </w:pPr>
            <w:r w:rsidRPr="00C60AAC">
              <w:rPr>
                <w:rFonts w:cstheme="minorHAnsi"/>
                <w:b/>
                <w:sz w:val="20"/>
                <w:szCs w:val="20"/>
              </w:rPr>
              <w:t>Tipo de fuente:</w:t>
            </w:r>
          </w:p>
          <w:p w14:paraId="30A6A08A" w14:textId="54AA2D24" w:rsidR="00083B04" w:rsidRPr="00C60AAC" w:rsidRDefault="00E27C46" w:rsidP="00470C3B">
            <w:pPr>
              <w:spacing w:after="100" w:line="276" w:lineRule="auto"/>
              <w:ind w:left="425" w:hanging="425"/>
              <w:rPr>
                <w:rFonts w:cstheme="minorHAnsi"/>
                <w:b/>
                <w:sz w:val="20"/>
                <w:szCs w:val="20"/>
              </w:rPr>
            </w:pPr>
            <w:r w:rsidRPr="00C60AAC">
              <w:rPr>
                <w:rFonts w:cstheme="minorHAnsi"/>
                <w:sz w:val="20"/>
                <w:szCs w:val="20"/>
              </w:rPr>
              <w:t xml:space="preserve">Turbina </w:t>
            </w:r>
            <w:r w:rsidR="00CE72BA" w:rsidRPr="00C60AAC">
              <w:rPr>
                <w:rFonts w:cstheme="minorHAnsi"/>
                <w:sz w:val="20"/>
                <w:szCs w:val="20"/>
              </w:rPr>
              <w:t>a Gas.</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C60AAC" w:rsidRDefault="00083B04" w:rsidP="00083B04">
            <w:pPr>
              <w:rPr>
                <w:rFonts w:cstheme="minorHAnsi"/>
                <w:sz w:val="20"/>
                <w:szCs w:val="20"/>
              </w:rPr>
            </w:pPr>
            <w:r w:rsidRPr="00C60AAC">
              <w:rPr>
                <w:rFonts w:cstheme="minorHAnsi"/>
                <w:b/>
                <w:sz w:val="20"/>
                <w:szCs w:val="20"/>
              </w:rPr>
              <w:t>Combustibles utilizados:</w:t>
            </w:r>
            <w:r w:rsidRPr="00C60AAC">
              <w:rPr>
                <w:rFonts w:cstheme="minorHAnsi"/>
                <w:sz w:val="20"/>
                <w:szCs w:val="20"/>
              </w:rPr>
              <w:t xml:space="preserve"> </w:t>
            </w:r>
          </w:p>
          <w:p w14:paraId="05444551" w14:textId="4E7C62F1" w:rsidR="00083B04" w:rsidRPr="00C60AAC" w:rsidRDefault="0091220D" w:rsidP="0091220D">
            <w:pPr>
              <w:spacing w:after="100" w:line="276" w:lineRule="auto"/>
              <w:rPr>
                <w:rFonts w:cstheme="minorHAnsi"/>
                <w:b/>
                <w:sz w:val="20"/>
                <w:szCs w:val="20"/>
              </w:rPr>
            </w:pPr>
            <w:r w:rsidRPr="00C60AAC">
              <w:rPr>
                <w:sz w:val="20"/>
                <w:szCs w:val="20"/>
              </w:rPr>
              <w:t xml:space="preserve">Petróleo </w:t>
            </w:r>
            <w:r w:rsidR="00C60AAC" w:rsidRPr="00C60AAC">
              <w:rPr>
                <w:sz w:val="20"/>
                <w:szCs w:val="20"/>
              </w:rPr>
              <w:t>Diésel</w:t>
            </w:r>
          </w:p>
        </w:tc>
      </w:tr>
      <w:tr w:rsidR="00083B04" w:rsidRPr="00C60AAC"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15342E" w14:textId="3A2D1078" w:rsidR="00D579D0" w:rsidRPr="00C60AAC" w:rsidRDefault="00E70E97" w:rsidP="00D579D0">
            <w:pPr>
              <w:rPr>
                <w:rFonts w:cstheme="minorHAnsi"/>
                <w:sz w:val="20"/>
                <w:szCs w:val="20"/>
              </w:rPr>
            </w:pPr>
            <w:r w:rsidRPr="00C60AAC">
              <w:rPr>
                <w:rFonts w:cstheme="minorHAnsi"/>
                <w:b/>
                <w:sz w:val="20"/>
                <w:szCs w:val="20"/>
              </w:rPr>
              <w:t>Método de Medición</w:t>
            </w:r>
            <w:r w:rsidR="00083B04" w:rsidRPr="00C60AAC">
              <w:rPr>
                <w:rFonts w:cstheme="minorHAnsi"/>
                <w:b/>
                <w:sz w:val="20"/>
                <w:szCs w:val="20"/>
              </w:rPr>
              <w:t>:</w:t>
            </w:r>
            <w:r w:rsidRPr="00C60AAC">
              <w:rPr>
                <w:rFonts w:cstheme="minorHAnsi"/>
                <w:b/>
                <w:sz w:val="20"/>
                <w:szCs w:val="20"/>
              </w:rPr>
              <w:t xml:space="preserve"> </w:t>
            </w:r>
            <w:r w:rsidR="0043751A" w:rsidRPr="00C60AAC">
              <w:rPr>
                <w:rFonts w:cstheme="minorHAnsi"/>
                <w:sz w:val="20"/>
                <w:szCs w:val="20"/>
              </w:rPr>
              <w:t>Método Alternativo Factor de Emisión AP-42</w:t>
            </w:r>
            <w:r w:rsidR="00C60AAC">
              <w:rPr>
                <w:rFonts w:cstheme="minorHAnsi"/>
                <w:sz w:val="20"/>
                <w:szCs w:val="20"/>
              </w:rPr>
              <w:t xml:space="preserve"> y</w:t>
            </w:r>
            <w:r w:rsidR="00D579D0" w:rsidRPr="00C60AAC">
              <w:rPr>
                <w:sz w:val="20"/>
                <w:szCs w:val="20"/>
              </w:rPr>
              <w:t xml:space="preserve"> la determinación de los </w:t>
            </w:r>
            <w:r w:rsidR="00D579D0" w:rsidRPr="00C60AAC">
              <w:rPr>
                <w:rFonts w:cstheme="minorHAnsi"/>
                <w:sz w:val="20"/>
                <w:szCs w:val="20"/>
              </w:rPr>
              <w:t>parámetros de los gases de salida de la chimenea (SO</w:t>
            </w:r>
            <w:r w:rsidR="00D579D0" w:rsidRPr="00C60AAC">
              <w:rPr>
                <w:rFonts w:cstheme="minorHAnsi"/>
                <w:sz w:val="20"/>
                <w:szCs w:val="20"/>
                <w:vertAlign w:val="subscript"/>
              </w:rPr>
              <w:t xml:space="preserve">2 </w:t>
            </w:r>
            <w:r w:rsidR="00D579D0" w:rsidRPr="00C60AAC">
              <w:rPr>
                <w:rFonts w:cstheme="minorHAnsi"/>
                <w:sz w:val="20"/>
                <w:szCs w:val="20"/>
              </w:rPr>
              <w:t xml:space="preserve">y </w:t>
            </w:r>
            <w:proofErr w:type="spellStart"/>
            <w:r w:rsidR="00D579D0" w:rsidRPr="00C60AAC">
              <w:rPr>
                <w:rFonts w:cstheme="minorHAnsi"/>
                <w:sz w:val="20"/>
                <w:szCs w:val="20"/>
              </w:rPr>
              <w:t>NOx</w:t>
            </w:r>
            <w:proofErr w:type="spellEnd"/>
            <w:r w:rsidR="00D579D0" w:rsidRPr="00C60AAC">
              <w:rPr>
                <w:rFonts w:cstheme="minorHAnsi"/>
                <w:sz w:val="20"/>
                <w:szCs w:val="20"/>
              </w:rPr>
              <w:t xml:space="preserve">), se basan en las metodologías </w:t>
            </w:r>
            <w:proofErr w:type="spellStart"/>
            <w:r w:rsidR="00D579D0" w:rsidRPr="00C60AAC">
              <w:rPr>
                <w:rFonts w:cstheme="minorHAnsi"/>
                <w:sz w:val="20"/>
                <w:szCs w:val="20"/>
              </w:rPr>
              <w:t>Low</w:t>
            </w:r>
            <w:proofErr w:type="spellEnd"/>
            <w:r w:rsidR="00D579D0" w:rsidRPr="00C60AAC">
              <w:rPr>
                <w:rFonts w:cstheme="minorHAnsi"/>
                <w:sz w:val="20"/>
                <w:szCs w:val="20"/>
              </w:rPr>
              <w:t xml:space="preserve"> </w:t>
            </w:r>
            <w:proofErr w:type="spellStart"/>
            <w:r w:rsidR="00D579D0" w:rsidRPr="00C60AAC">
              <w:rPr>
                <w:rFonts w:cstheme="minorHAnsi"/>
                <w:sz w:val="20"/>
                <w:szCs w:val="20"/>
              </w:rPr>
              <w:t>Mass</w:t>
            </w:r>
            <w:proofErr w:type="spellEnd"/>
            <w:r w:rsidR="00D579D0" w:rsidRPr="00C60AAC">
              <w:rPr>
                <w:rFonts w:cstheme="minorHAnsi"/>
                <w:sz w:val="20"/>
                <w:szCs w:val="20"/>
              </w:rPr>
              <w:t xml:space="preserve"> </w:t>
            </w:r>
            <w:proofErr w:type="spellStart"/>
            <w:r w:rsidR="00D579D0" w:rsidRPr="00C60AAC">
              <w:rPr>
                <w:rFonts w:cstheme="minorHAnsi"/>
                <w:sz w:val="20"/>
                <w:szCs w:val="20"/>
              </w:rPr>
              <w:t>Emission</w:t>
            </w:r>
            <w:proofErr w:type="spellEnd"/>
            <w:r w:rsidR="00D579D0" w:rsidRPr="00C60AAC">
              <w:rPr>
                <w:rFonts w:cstheme="minorHAnsi"/>
                <w:sz w:val="20"/>
                <w:szCs w:val="20"/>
              </w:rPr>
              <w:t xml:space="preserve"> (LME</w:t>
            </w:r>
            <w:r w:rsidR="00D579D0" w:rsidRPr="00C60AAC">
              <w:rPr>
                <w:sz w:val="20"/>
                <w:szCs w:val="20"/>
              </w:rPr>
              <w:t>)</w:t>
            </w:r>
            <w:r w:rsidR="00D579D0" w:rsidRPr="00C60AAC">
              <w:rPr>
                <w:rFonts w:cstheme="minorHAnsi"/>
                <w:sz w:val="20"/>
                <w:szCs w:val="20"/>
              </w:rPr>
              <w:t>.</w:t>
            </w:r>
          </w:p>
          <w:p w14:paraId="27F4758C" w14:textId="6A873BB7" w:rsidR="00083B04" w:rsidRPr="00C60AAC" w:rsidRDefault="00083B04" w:rsidP="00083B04">
            <w:pPr>
              <w:rPr>
                <w:rFonts w:cstheme="minorHAnsi"/>
                <w:sz w:val="20"/>
                <w:szCs w:val="20"/>
              </w:rPr>
            </w:pPr>
          </w:p>
          <w:p w14:paraId="684E4DFB" w14:textId="03CA0F96" w:rsidR="00083B04" w:rsidRPr="00C60AAC" w:rsidRDefault="00572715" w:rsidP="00572715">
            <w:pPr>
              <w:tabs>
                <w:tab w:val="left" w:pos="1102"/>
              </w:tabs>
              <w:rPr>
                <w:rFonts w:cstheme="minorHAnsi"/>
                <w:sz w:val="20"/>
                <w:szCs w:val="20"/>
                <w:highlight w:val="yellow"/>
              </w:rPr>
            </w:pPr>
            <w:r w:rsidRPr="00C60AAC">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4" w:name="_Toc352162448"/>
      <w:bookmarkStart w:id="25" w:name="_Toc352162785"/>
      <w:bookmarkStart w:id="26" w:name="_Toc352840384"/>
      <w:bookmarkStart w:id="27" w:name="_Toc352841444"/>
      <w:bookmarkStart w:id="28" w:name="_Toc420314960"/>
      <w:r w:rsidRPr="00297F57">
        <w:t xml:space="preserve">INSTRUMENTOS DE </w:t>
      </w:r>
      <w:r w:rsidR="005F32AE" w:rsidRPr="00297F57">
        <w:t xml:space="preserve">GESTIÓN AMBIENTAL QUE REGULAN </w:t>
      </w:r>
      <w:r w:rsidRPr="00297F57">
        <w:t>LA ACTIVIDAD FISCALIZADA.</w:t>
      </w:r>
      <w:bookmarkEnd w:id="24"/>
      <w:bookmarkEnd w:id="25"/>
      <w:bookmarkEnd w:id="26"/>
      <w:bookmarkEnd w:id="27"/>
      <w:bookmarkEnd w:id="28"/>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4"/>
      </w:tblGrid>
      <w:tr w:rsidR="003714C8" w:rsidRPr="00297F57" w14:paraId="3EE25240" w14:textId="77777777" w:rsidTr="00C621ED">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C621ED">
        <w:trPr>
          <w:trHeight w:val="498"/>
        </w:trPr>
        <w:tc>
          <w:tcPr>
            <w:tcW w:w="5000" w:type="pct"/>
            <w:shd w:val="clear" w:color="auto" w:fill="auto"/>
            <w:noWrap/>
            <w:vAlign w:val="center"/>
            <w:hideMark/>
          </w:tcPr>
          <w:p w14:paraId="3EE25252" w14:textId="686CAEAE" w:rsidR="006A4CE9" w:rsidRPr="00297F57" w:rsidRDefault="006A4CE9" w:rsidP="00393242">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29" w:name="_Toc352840385"/>
      <w:bookmarkStart w:id="30" w:name="_Toc352841445"/>
    </w:p>
    <w:p w14:paraId="3EE2525E" w14:textId="1182F876" w:rsidR="00317531" w:rsidRPr="00297F57" w:rsidRDefault="00DD3C5C" w:rsidP="00DD3C5C">
      <w:pPr>
        <w:pStyle w:val="Ttulo1"/>
      </w:pPr>
      <w:bookmarkStart w:id="31" w:name="_Toc420314961"/>
      <w:r w:rsidRPr="00297F57">
        <w:t>DESCRIPCIÓN DE LA FUENTE</w:t>
      </w:r>
      <w:r w:rsidR="00B1722C" w:rsidRPr="00297F57">
        <w:t>.</w:t>
      </w:r>
      <w:bookmarkEnd w:id="29"/>
      <w:bookmarkEnd w:id="30"/>
      <w:bookmarkEnd w:id="31"/>
    </w:p>
    <w:p w14:paraId="3EE25268" w14:textId="77777777" w:rsidR="00B1722C" w:rsidRPr="00A27BEC" w:rsidRDefault="00B1722C" w:rsidP="00B1722C"/>
    <w:p w14:paraId="4C1C6FD2" w14:textId="490BCF25" w:rsidR="00DD3C5C" w:rsidRPr="00A27BEC" w:rsidRDefault="002436EA" w:rsidP="00DD3C5C">
      <w:pPr>
        <w:pStyle w:val="Ttulo2"/>
      </w:pPr>
      <w:bookmarkStart w:id="32" w:name="_Toc420314963"/>
      <w:r w:rsidRPr="00A27BEC">
        <w:t>Descripción de la Unidad de G</w:t>
      </w:r>
      <w:r w:rsidR="00DD3C5C" w:rsidRPr="00A27BEC">
        <w:t xml:space="preserve">eneración </w:t>
      </w:r>
      <w:r w:rsidRPr="00A27BEC">
        <w:t>E</w:t>
      </w:r>
      <w:r w:rsidR="00DD3C5C" w:rsidRPr="00A27BEC">
        <w:t>léctrica (UGE).</w:t>
      </w:r>
      <w:bookmarkEnd w:id="32"/>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C60AAC" w14:paraId="36DF9059" w14:textId="77777777" w:rsidTr="000414F3">
        <w:trPr>
          <w:trHeight w:val="580"/>
          <w:jc w:val="center"/>
        </w:trPr>
        <w:tc>
          <w:tcPr>
            <w:tcW w:w="1226" w:type="pct"/>
            <w:tcBorders>
              <w:bottom w:val="single" w:sz="4" w:space="0" w:color="auto"/>
              <w:right w:val="single" w:sz="4" w:space="0" w:color="auto"/>
            </w:tcBorders>
          </w:tcPr>
          <w:p w14:paraId="79FA9A09" w14:textId="24FF2DE0" w:rsidR="00DD3C5C" w:rsidRPr="00C60AAC" w:rsidRDefault="00DD3C5C" w:rsidP="00D908E5">
            <w:pPr>
              <w:rPr>
                <w:b/>
              </w:rPr>
            </w:pPr>
            <w:r w:rsidRPr="00C60AAC">
              <w:rPr>
                <w:b/>
              </w:rPr>
              <w:t>Identificación de la Unidad:</w:t>
            </w:r>
            <w:r w:rsidR="0083227D" w:rsidRPr="00C60AAC">
              <w:rPr>
                <w:b/>
              </w:rPr>
              <w:t xml:space="preserve"> </w:t>
            </w:r>
            <w:r w:rsidR="00D908E5" w:rsidRPr="00C60AAC">
              <w:t>Unidad TG-1</w:t>
            </w:r>
          </w:p>
        </w:tc>
        <w:tc>
          <w:tcPr>
            <w:tcW w:w="1120" w:type="pct"/>
            <w:tcBorders>
              <w:left w:val="single" w:sz="4" w:space="0" w:color="auto"/>
              <w:bottom w:val="single" w:sz="4" w:space="0" w:color="auto"/>
            </w:tcBorders>
          </w:tcPr>
          <w:p w14:paraId="51A53386" w14:textId="77777777" w:rsidR="00E70E97" w:rsidRPr="00C60AAC" w:rsidRDefault="00E70E97" w:rsidP="000414F3">
            <w:pPr>
              <w:rPr>
                <w:b/>
              </w:rPr>
            </w:pPr>
            <w:r w:rsidRPr="00C60AAC">
              <w:rPr>
                <w:b/>
              </w:rPr>
              <w:t>Conformación:</w:t>
            </w:r>
          </w:p>
          <w:p w14:paraId="1DF447CE" w14:textId="579B4FDE" w:rsidR="00DD3C5C" w:rsidRPr="00C60AAC" w:rsidRDefault="00E70E97" w:rsidP="00597D07">
            <w:r w:rsidRPr="00C60AAC">
              <w:rPr>
                <w:b/>
              </w:rPr>
              <w:t xml:space="preserve"> </w:t>
            </w:r>
            <w:r w:rsidR="00CE72BA" w:rsidRPr="00C60AAC">
              <w:t>Turbina a Gas.</w:t>
            </w:r>
          </w:p>
        </w:tc>
        <w:tc>
          <w:tcPr>
            <w:tcW w:w="1334" w:type="pct"/>
            <w:tcBorders>
              <w:bottom w:val="single" w:sz="4" w:space="0" w:color="auto"/>
              <w:right w:val="single" w:sz="4" w:space="0" w:color="auto"/>
            </w:tcBorders>
          </w:tcPr>
          <w:p w14:paraId="3F73591E" w14:textId="600BE329" w:rsidR="00DD3C5C" w:rsidRPr="00C60AAC" w:rsidRDefault="00DD3C5C" w:rsidP="000414F3">
            <w:pPr>
              <w:rPr>
                <w:b/>
              </w:rPr>
            </w:pPr>
            <w:r w:rsidRPr="00C60AAC">
              <w:rPr>
                <w:b/>
              </w:rPr>
              <w:t>Combustible Principal Utilizado:</w:t>
            </w:r>
            <w:r w:rsidR="00E70E97" w:rsidRPr="00C60AAC">
              <w:rPr>
                <w:b/>
              </w:rPr>
              <w:t xml:space="preserve"> </w:t>
            </w:r>
            <w:r w:rsidR="00B4211A" w:rsidRPr="00C60AAC">
              <w:t xml:space="preserve">Petróleo </w:t>
            </w:r>
            <w:r w:rsidR="00C60AAC" w:rsidRPr="00C60AAC">
              <w:t>Diésel</w:t>
            </w:r>
            <w:r w:rsidR="007205B7" w:rsidRPr="00C60AAC">
              <w:t>.</w:t>
            </w:r>
          </w:p>
          <w:p w14:paraId="472E9EFA" w14:textId="77777777" w:rsidR="00DD3C5C" w:rsidRPr="00C60AAC" w:rsidRDefault="00DD3C5C" w:rsidP="000414F3"/>
        </w:tc>
        <w:tc>
          <w:tcPr>
            <w:tcW w:w="1320" w:type="pct"/>
            <w:tcBorders>
              <w:bottom w:val="single" w:sz="4" w:space="0" w:color="auto"/>
              <w:right w:val="single" w:sz="4" w:space="0" w:color="auto"/>
            </w:tcBorders>
          </w:tcPr>
          <w:p w14:paraId="6295B6CF" w14:textId="6B543325" w:rsidR="00DD3C5C" w:rsidRPr="00C60AAC" w:rsidRDefault="00E70E97" w:rsidP="000414F3">
            <w:pPr>
              <w:rPr>
                <w:b/>
              </w:rPr>
            </w:pPr>
            <w:r w:rsidRPr="00C60AAC">
              <w:rPr>
                <w:b/>
              </w:rPr>
              <w:t xml:space="preserve">Potencia Térmica: </w:t>
            </w:r>
            <w:r w:rsidR="00D908E5" w:rsidRPr="00C60AAC">
              <w:t xml:space="preserve">82,28685 </w:t>
            </w:r>
            <w:proofErr w:type="spellStart"/>
            <w:r w:rsidRPr="00C60AAC">
              <w:t>MWt</w:t>
            </w:r>
            <w:proofErr w:type="spellEnd"/>
            <w:r w:rsidRPr="00C60AAC">
              <w:t>.</w:t>
            </w:r>
          </w:p>
          <w:p w14:paraId="249302CF" w14:textId="77777777" w:rsidR="00DD3C5C" w:rsidRPr="00C60AAC" w:rsidRDefault="00DD3C5C" w:rsidP="000414F3"/>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33" w:name="_Toc420314964"/>
      <w:r w:rsidRPr="00A27BEC">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C60AAC" w14:paraId="1816D77D" w14:textId="77777777" w:rsidTr="000414F3">
        <w:trPr>
          <w:jc w:val="center"/>
        </w:trPr>
        <w:tc>
          <w:tcPr>
            <w:tcW w:w="1063" w:type="pct"/>
            <w:tcBorders>
              <w:right w:val="single" w:sz="4" w:space="0" w:color="auto"/>
            </w:tcBorders>
          </w:tcPr>
          <w:p w14:paraId="0F39E6F1" w14:textId="2D5FAA78" w:rsidR="00597D07" w:rsidRPr="00C60AAC" w:rsidRDefault="00DD3C5C" w:rsidP="000414F3">
            <w:pPr>
              <w:rPr>
                <w:b/>
              </w:rPr>
            </w:pPr>
            <w:r w:rsidRPr="00C60AAC">
              <w:rPr>
                <w:b/>
              </w:rPr>
              <w:t>Coordenadas UTM:</w:t>
            </w:r>
          </w:p>
          <w:p w14:paraId="2A40985C" w14:textId="77777777" w:rsidR="00D908E5" w:rsidRPr="00C60AAC" w:rsidRDefault="00D908E5" w:rsidP="00D908E5">
            <w:pPr>
              <w:jc w:val="left"/>
            </w:pPr>
            <w:r w:rsidRPr="00C60AAC">
              <w:t>N 6210476</w:t>
            </w:r>
          </w:p>
          <w:p w14:paraId="19FE758C" w14:textId="0B21C11D" w:rsidR="00DD3C5C" w:rsidRPr="00C60AAC" w:rsidRDefault="00D908E5" w:rsidP="00D908E5">
            <w:pPr>
              <w:jc w:val="left"/>
            </w:pPr>
            <w:r w:rsidRPr="00C60AAC">
              <w:t>E 344933</w:t>
            </w:r>
            <w:r w:rsidR="00DD3C5C" w:rsidRPr="00C60AAC">
              <w:br/>
            </w:r>
          </w:p>
        </w:tc>
        <w:tc>
          <w:tcPr>
            <w:tcW w:w="1314" w:type="pct"/>
            <w:tcBorders>
              <w:left w:val="single" w:sz="4" w:space="0" w:color="auto"/>
              <w:right w:val="single" w:sz="4" w:space="0" w:color="auto"/>
            </w:tcBorders>
          </w:tcPr>
          <w:p w14:paraId="51F034F4" w14:textId="2248CFA4" w:rsidR="00DD3C5C" w:rsidRPr="00C60AAC" w:rsidRDefault="00DD3C5C" w:rsidP="000414F3">
            <w:r w:rsidRPr="00C60AAC">
              <w:rPr>
                <w:b/>
              </w:rPr>
              <w:t>Altura (m):</w:t>
            </w:r>
            <w:r w:rsidR="00597D07" w:rsidRPr="00C60AAC">
              <w:rPr>
                <w:b/>
              </w:rPr>
              <w:t xml:space="preserve"> </w:t>
            </w:r>
            <w:r w:rsidR="00D908E5" w:rsidRPr="00C60AAC">
              <w:t>8</w:t>
            </w:r>
            <w:r w:rsidR="007205B7" w:rsidRPr="00C60AAC">
              <w:t xml:space="preserve"> m.</w:t>
            </w:r>
          </w:p>
          <w:p w14:paraId="072C5E38" w14:textId="77777777" w:rsidR="00DD3C5C" w:rsidRPr="00C60AAC" w:rsidRDefault="00DD3C5C" w:rsidP="000414F3"/>
        </w:tc>
        <w:tc>
          <w:tcPr>
            <w:tcW w:w="2623" w:type="pct"/>
            <w:tcBorders>
              <w:left w:val="single" w:sz="4" w:space="0" w:color="auto"/>
            </w:tcBorders>
          </w:tcPr>
          <w:p w14:paraId="4C273B32" w14:textId="4D08C9D7" w:rsidR="00DD3C5C" w:rsidRPr="00C60AAC" w:rsidRDefault="00DD3C5C" w:rsidP="0083227D">
            <w:r w:rsidRPr="00C60AAC">
              <w:rPr>
                <w:b/>
              </w:rPr>
              <w:t>Diámetro Interno (m):</w:t>
            </w:r>
            <w:r w:rsidR="000A3A28" w:rsidRPr="00C60AAC">
              <w:rPr>
                <w:b/>
              </w:rPr>
              <w:t xml:space="preserve"> </w:t>
            </w:r>
            <w:r w:rsidR="00D908E5" w:rsidRPr="00C60AAC">
              <w:t>1,97 X 3,21 m.</w:t>
            </w:r>
          </w:p>
        </w:tc>
      </w:tr>
      <w:tr w:rsidR="00DD3C5C" w:rsidRPr="00C60AAC" w14:paraId="017FD33C" w14:textId="77777777" w:rsidTr="000414F3">
        <w:trPr>
          <w:trHeight w:val="535"/>
          <w:jc w:val="center"/>
        </w:trPr>
        <w:tc>
          <w:tcPr>
            <w:tcW w:w="5000" w:type="pct"/>
            <w:gridSpan w:val="3"/>
          </w:tcPr>
          <w:p w14:paraId="53E4899B" w14:textId="51221E5F" w:rsidR="00DD3C5C" w:rsidRPr="00C60AAC" w:rsidRDefault="00DD3C5C" w:rsidP="0083227D">
            <w:r w:rsidRPr="00C60AAC">
              <w:rPr>
                <w:b/>
              </w:rPr>
              <w:t xml:space="preserve">Unidad que emite: </w:t>
            </w:r>
            <w:r w:rsidR="00C4154A" w:rsidRPr="00C60AAC">
              <w:t>Central Te</w:t>
            </w:r>
            <w:r w:rsidR="00E12976" w:rsidRPr="00C60AAC">
              <w:t>rmoeléctrica Esperanza TG-1</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34" w:name="_Toc420314965"/>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34"/>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895C4D" w:rsidRPr="00C60AA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895C4D" w:rsidRPr="00C60AAC" w:rsidRDefault="00895C4D" w:rsidP="00895C4D">
            <w:pPr>
              <w:rPr>
                <w:b/>
              </w:rPr>
            </w:pPr>
            <w:r w:rsidRPr="00C60AAC">
              <w:rPr>
                <w:b/>
              </w:rPr>
              <w:t>Parámetro</w:t>
            </w:r>
          </w:p>
        </w:tc>
        <w:tc>
          <w:tcPr>
            <w:tcW w:w="2256" w:type="dxa"/>
            <w:tcBorders>
              <w:left w:val="single" w:sz="4" w:space="0" w:color="auto"/>
              <w:right w:val="single" w:sz="4" w:space="0" w:color="auto"/>
            </w:tcBorders>
            <w:shd w:val="clear" w:color="auto" w:fill="auto"/>
            <w:vAlign w:val="center"/>
          </w:tcPr>
          <w:p w14:paraId="3B03472A" w14:textId="3D947BC6" w:rsidR="00895C4D" w:rsidRPr="00C60AAC" w:rsidRDefault="00895C4D" w:rsidP="00895C4D">
            <w:pPr>
              <w:jc w:val="center"/>
              <w:rPr>
                <w:b/>
                <w:highlight w:val="yellow"/>
              </w:rPr>
            </w:pPr>
            <w:r w:rsidRPr="00C60AAC">
              <w:rPr>
                <w:b/>
              </w:rPr>
              <w:t>MP/SO</w:t>
            </w:r>
            <w:r w:rsidRPr="00C60AAC">
              <w:rPr>
                <w:b/>
                <w:vertAlign w:val="subscript"/>
              </w:rPr>
              <w:t>2</w:t>
            </w:r>
            <w:r w:rsidRPr="00C60AAC">
              <w:rPr>
                <w:b/>
              </w:rPr>
              <w:t>/</w:t>
            </w:r>
            <w:proofErr w:type="spellStart"/>
            <w:r w:rsidRPr="00C60AAC">
              <w:rPr>
                <w:b/>
              </w:rPr>
              <w:t>NOx</w:t>
            </w:r>
            <w:proofErr w:type="spellEnd"/>
          </w:p>
        </w:tc>
      </w:tr>
      <w:tr w:rsidR="00895C4D" w:rsidRPr="00C60AAC"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895C4D" w:rsidRPr="00C60AAC" w:rsidRDefault="00895C4D" w:rsidP="00895C4D">
            <w:pPr>
              <w:rPr>
                <w:b/>
              </w:rPr>
            </w:pPr>
            <w:r w:rsidRPr="00C60AAC">
              <w:rPr>
                <w:b/>
              </w:rPr>
              <w:t xml:space="preserve">Método de medición </w:t>
            </w:r>
          </w:p>
        </w:tc>
        <w:tc>
          <w:tcPr>
            <w:tcW w:w="2256" w:type="dxa"/>
            <w:tcBorders>
              <w:left w:val="single" w:sz="4" w:space="0" w:color="auto"/>
              <w:right w:val="single" w:sz="4" w:space="0" w:color="auto"/>
            </w:tcBorders>
            <w:vAlign w:val="center"/>
          </w:tcPr>
          <w:p w14:paraId="588EB2F6" w14:textId="05E984D0" w:rsidR="00895C4D" w:rsidRPr="00C60AAC" w:rsidRDefault="00895C4D" w:rsidP="00895C4D">
            <w:pPr>
              <w:jc w:val="center"/>
              <w:rPr>
                <w:highlight w:val="yellow"/>
              </w:rPr>
            </w:pPr>
            <w:r w:rsidRPr="00C60AAC">
              <w:t>Método Alternativo</w:t>
            </w:r>
          </w:p>
        </w:tc>
      </w:tr>
      <w:tr w:rsidR="00895C4D" w:rsidRPr="00C60AAC"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895C4D" w:rsidRPr="00C60AAC" w:rsidRDefault="00895C4D" w:rsidP="00895C4D">
            <w:pPr>
              <w:rPr>
                <w:b/>
              </w:rPr>
            </w:pPr>
            <w:r w:rsidRPr="00C60AAC">
              <w:rPr>
                <w:b/>
              </w:rPr>
              <w:t>Escala o Rango de medición</w:t>
            </w:r>
          </w:p>
        </w:tc>
        <w:tc>
          <w:tcPr>
            <w:tcW w:w="2256" w:type="dxa"/>
            <w:tcBorders>
              <w:left w:val="single" w:sz="4" w:space="0" w:color="auto"/>
              <w:right w:val="single" w:sz="4" w:space="0" w:color="auto"/>
            </w:tcBorders>
            <w:vAlign w:val="center"/>
          </w:tcPr>
          <w:p w14:paraId="0388FC72" w14:textId="77777777" w:rsidR="00895C4D" w:rsidRPr="00C60AAC" w:rsidRDefault="00895C4D" w:rsidP="00895C4D">
            <w:pPr>
              <w:jc w:val="center"/>
            </w:pPr>
            <w:r w:rsidRPr="00C60AAC">
              <w:t xml:space="preserve">Factor de emisión </w:t>
            </w:r>
          </w:p>
          <w:p w14:paraId="3C7ED9D5" w14:textId="3949653A" w:rsidR="00895C4D" w:rsidRPr="00C60AAC" w:rsidRDefault="00895C4D" w:rsidP="00895C4D">
            <w:pPr>
              <w:jc w:val="center"/>
              <w:rPr>
                <w:highlight w:val="yellow"/>
              </w:rPr>
            </w:pPr>
            <w:r w:rsidRPr="00C60AAC">
              <w:t>AP-42/LME</w:t>
            </w:r>
          </w:p>
        </w:tc>
      </w:tr>
      <w:tr w:rsidR="000A3A28" w:rsidRPr="00C60AAC"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C60AAC" w:rsidRDefault="00F210AA" w:rsidP="000414F3">
            <w:pPr>
              <w:rPr>
                <w:b/>
              </w:rPr>
            </w:pPr>
            <w:r w:rsidRPr="00C60AAC">
              <w:rPr>
                <w:b/>
              </w:rPr>
              <w:t>Fecha Resolución</w:t>
            </w:r>
            <w:r w:rsidR="000A3A28" w:rsidRPr="00C60AAC">
              <w:rPr>
                <w:b/>
              </w:rPr>
              <w:t xml:space="preserve"> </w:t>
            </w:r>
          </w:p>
        </w:tc>
        <w:tc>
          <w:tcPr>
            <w:tcW w:w="2256" w:type="dxa"/>
            <w:tcBorders>
              <w:left w:val="single" w:sz="4" w:space="0" w:color="auto"/>
              <w:right w:val="single" w:sz="4" w:space="0" w:color="auto"/>
            </w:tcBorders>
            <w:vAlign w:val="center"/>
          </w:tcPr>
          <w:p w14:paraId="03113F2C" w14:textId="42E3C1EF" w:rsidR="000A3A28" w:rsidRPr="00C60AAC" w:rsidRDefault="00C60AAC" w:rsidP="00666932">
            <w:pPr>
              <w:jc w:val="center"/>
            </w:pPr>
            <w:r w:rsidRPr="00C60AAC">
              <w:t>06-octubre-2016</w:t>
            </w:r>
          </w:p>
        </w:tc>
      </w:tr>
      <w:tr w:rsidR="000A3A28" w:rsidRPr="00C60AAC" w14:paraId="6A3DC1E5" w14:textId="77777777" w:rsidTr="003B75E1">
        <w:trPr>
          <w:trHeight w:val="310"/>
        </w:trPr>
        <w:tc>
          <w:tcPr>
            <w:tcW w:w="5295" w:type="dxa"/>
            <w:tcBorders>
              <w:right w:val="single" w:sz="4" w:space="0" w:color="auto"/>
            </w:tcBorders>
            <w:shd w:val="clear" w:color="auto" w:fill="auto"/>
            <w:vAlign w:val="center"/>
          </w:tcPr>
          <w:p w14:paraId="71844B3B" w14:textId="0FF6861B" w:rsidR="000A3A28" w:rsidRPr="00C60AAC" w:rsidRDefault="000A3A28" w:rsidP="00C60AAC">
            <w:pPr>
              <w:rPr>
                <w:b/>
              </w:rPr>
            </w:pPr>
            <w:r w:rsidRPr="00C60AAC">
              <w:rPr>
                <w:b/>
              </w:rPr>
              <w:t xml:space="preserve">N° Resolución validación del </w:t>
            </w:r>
            <w:r w:rsidR="00C60AAC" w:rsidRPr="00C60AAC">
              <w:rPr>
                <w:b/>
              </w:rPr>
              <w:t>Método Alternativo</w:t>
            </w:r>
            <w:r w:rsidRPr="00C60AAC">
              <w:rPr>
                <w:b/>
              </w:rPr>
              <w:t xml:space="preserve"> otorgada por la SMA.</w:t>
            </w:r>
          </w:p>
        </w:tc>
        <w:tc>
          <w:tcPr>
            <w:tcW w:w="2256" w:type="dxa"/>
            <w:tcBorders>
              <w:left w:val="single" w:sz="4" w:space="0" w:color="auto"/>
              <w:right w:val="single" w:sz="4" w:space="0" w:color="auto"/>
            </w:tcBorders>
            <w:vAlign w:val="center"/>
          </w:tcPr>
          <w:p w14:paraId="5E7283F9" w14:textId="70ADF38F" w:rsidR="000A3A28" w:rsidRPr="00C60AAC" w:rsidRDefault="00C60AAC" w:rsidP="00C9477A">
            <w:pPr>
              <w:jc w:val="center"/>
            </w:pPr>
            <w:r w:rsidRPr="00C60AAC">
              <w:t>951</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35" w:name="_Toc352840391"/>
      <w:bookmarkStart w:id="36" w:name="_Toc352841451"/>
    </w:p>
    <w:p w14:paraId="3EE252D1" w14:textId="77777777" w:rsidR="00F265C2" w:rsidRPr="00CF5080" w:rsidRDefault="00F265C2" w:rsidP="00F265C2">
      <w:pPr>
        <w:pStyle w:val="Ttulo2"/>
        <w:rPr>
          <w:bCs/>
        </w:rPr>
      </w:pPr>
      <w:bookmarkStart w:id="37" w:name="_Toc382383544"/>
      <w:bookmarkStart w:id="38" w:name="_Toc382472366"/>
      <w:bookmarkStart w:id="39" w:name="_Toc390184276"/>
      <w:bookmarkStart w:id="40" w:name="_Toc390360007"/>
      <w:bookmarkStart w:id="41" w:name="_Toc390777028"/>
      <w:bookmarkStart w:id="42" w:name="_Toc420314966"/>
      <w:bookmarkStart w:id="43" w:name="_Toc352840392"/>
      <w:bookmarkStart w:id="44" w:name="_Toc352841452"/>
      <w:bookmarkEnd w:id="35"/>
      <w:bookmarkEnd w:id="36"/>
      <w:r w:rsidRPr="00CF5080">
        <w:rPr>
          <w:bCs/>
        </w:rPr>
        <w:t xml:space="preserve">Aspectos </w:t>
      </w:r>
      <w:r w:rsidR="00430772" w:rsidRPr="00CF5080">
        <w:rPr>
          <w:bCs/>
        </w:rPr>
        <w:t xml:space="preserve">relativos </w:t>
      </w:r>
      <w:r w:rsidRPr="00CF5080">
        <w:rPr>
          <w:bCs/>
        </w:rPr>
        <w:t>al Seguimiento Ambiental</w:t>
      </w:r>
      <w:bookmarkEnd w:id="37"/>
      <w:bookmarkEnd w:id="38"/>
      <w:bookmarkEnd w:id="39"/>
      <w:bookmarkEnd w:id="40"/>
      <w:bookmarkEnd w:id="41"/>
      <w:bookmarkEnd w:id="42"/>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45" w:name="_Toc382383545"/>
      <w:bookmarkStart w:id="46" w:name="_Toc382472367"/>
      <w:bookmarkStart w:id="47" w:name="_Toc390184277"/>
      <w:bookmarkStart w:id="48" w:name="_Toc390360008"/>
      <w:bookmarkStart w:id="49" w:name="_Toc390777029"/>
      <w:bookmarkStart w:id="50" w:name="_Toc420314967"/>
      <w:r w:rsidRPr="00CF5080">
        <w:rPr>
          <w:bCs/>
        </w:rPr>
        <w:t>Documentos Revisados</w:t>
      </w:r>
      <w:bookmarkEnd w:id="45"/>
      <w:bookmarkEnd w:id="46"/>
      <w:bookmarkEnd w:id="47"/>
      <w:bookmarkEnd w:id="48"/>
      <w:bookmarkEnd w:id="49"/>
      <w:bookmarkEnd w:id="50"/>
    </w:p>
    <w:tbl>
      <w:tblPr>
        <w:tblW w:w="9204" w:type="dxa"/>
        <w:jc w:val="center"/>
        <w:tblCellMar>
          <w:left w:w="70" w:type="dxa"/>
          <w:right w:w="70" w:type="dxa"/>
        </w:tblCellMar>
        <w:tblLook w:val="04A0" w:firstRow="1" w:lastRow="0" w:firstColumn="1" w:lastColumn="0" w:noHBand="0" w:noVBand="1"/>
      </w:tblPr>
      <w:tblGrid>
        <w:gridCol w:w="347"/>
        <w:gridCol w:w="4038"/>
        <w:gridCol w:w="4819"/>
      </w:tblGrid>
      <w:tr w:rsidR="00D750FB" w:rsidRPr="00CF5080" w14:paraId="2D6BC302" w14:textId="77777777" w:rsidTr="00D750FB">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D750FB" w:rsidRPr="00CF5080" w:rsidRDefault="00D750FB" w:rsidP="004A744B">
            <w:pPr>
              <w:jc w:val="center"/>
              <w:rPr>
                <w:b/>
                <w:sz w:val="20"/>
              </w:rPr>
            </w:pPr>
            <w:r w:rsidRPr="00CF5080">
              <w:rPr>
                <w:b/>
                <w:sz w:val="20"/>
              </w:rPr>
              <w:t>N°</w:t>
            </w:r>
          </w:p>
        </w:tc>
        <w:tc>
          <w:tcPr>
            <w:tcW w:w="4038"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D750FB" w:rsidRPr="00CF5080" w:rsidRDefault="00D750FB" w:rsidP="004A744B">
            <w:pPr>
              <w:jc w:val="center"/>
              <w:rPr>
                <w:b/>
                <w:sz w:val="20"/>
              </w:rPr>
            </w:pPr>
            <w:r w:rsidRPr="00CF5080">
              <w:rPr>
                <w:b/>
                <w:sz w:val="20"/>
              </w:rPr>
              <w:t>Documento Remitido</w:t>
            </w:r>
          </w:p>
        </w:tc>
        <w:tc>
          <w:tcPr>
            <w:tcW w:w="4819"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D750FB" w:rsidRPr="00CF5080" w:rsidRDefault="00D750FB" w:rsidP="004A744B">
            <w:pPr>
              <w:jc w:val="center"/>
              <w:rPr>
                <w:b/>
                <w:sz w:val="20"/>
              </w:rPr>
            </w:pPr>
            <w:r w:rsidRPr="00CF5080">
              <w:rPr>
                <w:b/>
                <w:sz w:val="20"/>
              </w:rPr>
              <w:t>Periodo que reporta</w:t>
            </w:r>
          </w:p>
        </w:tc>
      </w:tr>
      <w:tr w:rsidR="00D750FB" w:rsidRPr="00AD4540" w14:paraId="7AEEEFD8" w14:textId="77777777" w:rsidTr="00D750FB">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D750FB" w:rsidRPr="00CF5080" w:rsidRDefault="00D750FB" w:rsidP="006E4C82">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4038"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D750FB" w:rsidRPr="00CF5080" w:rsidRDefault="00D750FB" w:rsidP="006E4C82">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4819" w:type="dxa"/>
            <w:tcBorders>
              <w:top w:val="single" w:sz="4" w:space="0" w:color="auto"/>
              <w:left w:val="nil"/>
              <w:bottom w:val="single" w:sz="4" w:space="0" w:color="auto"/>
              <w:right w:val="single" w:sz="4" w:space="0" w:color="auto"/>
            </w:tcBorders>
            <w:shd w:val="clear" w:color="auto" w:fill="auto"/>
            <w:vAlign w:val="bottom"/>
          </w:tcPr>
          <w:p w14:paraId="1FFF6B06" w14:textId="1FBB1F25" w:rsidR="00D750FB" w:rsidRPr="00D839D9" w:rsidRDefault="00D750FB" w:rsidP="00AD4540">
            <w:pPr>
              <w:jc w:val="center"/>
              <w:rPr>
                <w:rFonts w:ascii="Calibri" w:eastAsia="Times New Roman" w:hAnsi="Calibri"/>
                <w:b/>
                <w:bCs/>
                <w:color w:val="000000"/>
                <w:sz w:val="18"/>
                <w:szCs w:val="18"/>
                <w:lang w:eastAsia="es-CL"/>
              </w:rPr>
            </w:pPr>
            <w:r w:rsidRPr="00D839D9">
              <w:rPr>
                <w:sz w:val="18"/>
                <w:szCs w:val="18"/>
              </w:rPr>
              <w:t>01/01/15 al 31/03/15</w:t>
            </w:r>
          </w:p>
        </w:tc>
      </w:tr>
      <w:tr w:rsidR="00D750FB" w:rsidRPr="00AD4540" w14:paraId="71861F95" w14:textId="77777777" w:rsidTr="00D750FB">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D750FB" w:rsidRPr="00CF5080" w:rsidRDefault="00D750FB" w:rsidP="006E4C82">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4038"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D750FB" w:rsidRPr="00CF5080" w:rsidRDefault="00D750FB" w:rsidP="006E4C82">
            <w:pPr>
              <w:jc w:val="center"/>
            </w:pPr>
            <w:r w:rsidRPr="00CF5080">
              <w:rPr>
                <w:rFonts w:ascii="Calibri" w:eastAsia="Times New Roman" w:hAnsi="Calibri"/>
                <w:bCs/>
                <w:color w:val="000000"/>
                <w:sz w:val="18"/>
                <w:szCs w:val="18"/>
                <w:lang w:eastAsia="es-CL"/>
              </w:rPr>
              <w:t>Reporte Trimestral N° 2</w:t>
            </w:r>
          </w:p>
        </w:tc>
        <w:tc>
          <w:tcPr>
            <w:tcW w:w="4819" w:type="dxa"/>
            <w:tcBorders>
              <w:top w:val="single" w:sz="4" w:space="0" w:color="auto"/>
              <w:left w:val="nil"/>
              <w:bottom w:val="single" w:sz="4" w:space="0" w:color="auto"/>
              <w:right w:val="single" w:sz="4" w:space="0" w:color="auto"/>
            </w:tcBorders>
            <w:shd w:val="clear" w:color="auto" w:fill="auto"/>
            <w:vAlign w:val="bottom"/>
          </w:tcPr>
          <w:p w14:paraId="052A78FD" w14:textId="3A3CBFE9" w:rsidR="00D750FB" w:rsidRPr="00D839D9" w:rsidRDefault="00D750FB" w:rsidP="00AD4540">
            <w:pPr>
              <w:jc w:val="center"/>
              <w:rPr>
                <w:rFonts w:ascii="Calibri" w:eastAsia="Times New Roman" w:hAnsi="Calibri"/>
                <w:b/>
                <w:bCs/>
                <w:color w:val="000000"/>
                <w:sz w:val="18"/>
                <w:szCs w:val="18"/>
                <w:lang w:eastAsia="es-CL"/>
              </w:rPr>
            </w:pPr>
            <w:r w:rsidRPr="00D839D9">
              <w:rPr>
                <w:sz w:val="18"/>
                <w:szCs w:val="18"/>
              </w:rPr>
              <w:t>01/04/15 al 30/06/15</w:t>
            </w:r>
          </w:p>
        </w:tc>
      </w:tr>
      <w:tr w:rsidR="00D750FB" w:rsidRPr="00AD4540" w14:paraId="4F7898D8" w14:textId="77777777" w:rsidTr="00D750FB">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D750FB" w:rsidRPr="00CF5080" w:rsidRDefault="00D750FB" w:rsidP="006E4C82">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4038"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D750FB" w:rsidRPr="00CF5080" w:rsidRDefault="00D750FB" w:rsidP="006E4C82">
            <w:pPr>
              <w:jc w:val="center"/>
            </w:pPr>
            <w:r w:rsidRPr="00CF5080">
              <w:rPr>
                <w:rFonts w:ascii="Calibri" w:eastAsia="Times New Roman" w:hAnsi="Calibri"/>
                <w:bCs/>
                <w:color w:val="000000"/>
                <w:sz w:val="18"/>
                <w:szCs w:val="18"/>
                <w:lang w:eastAsia="es-CL"/>
              </w:rPr>
              <w:t>Reporte Trimestral N° 3</w:t>
            </w:r>
          </w:p>
        </w:tc>
        <w:tc>
          <w:tcPr>
            <w:tcW w:w="4819" w:type="dxa"/>
            <w:tcBorders>
              <w:top w:val="single" w:sz="4" w:space="0" w:color="auto"/>
              <w:left w:val="nil"/>
              <w:bottom w:val="single" w:sz="4" w:space="0" w:color="auto"/>
              <w:right w:val="single" w:sz="4" w:space="0" w:color="auto"/>
            </w:tcBorders>
            <w:shd w:val="clear" w:color="auto" w:fill="auto"/>
            <w:vAlign w:val="bottom"/>
          </w:tcPr>
          <w:p w14:paraId="4E9649AB" w14:textId="453626D2" w:rsidR="00D750FB" w:rsidRPr="00D839D9" w:rsidRDefault="00D750FB" w:rsidP="00AD4540">
            <w:pPr>
              <w:jc w:val="center"/>
              <w:rPr>
                <w:rFonts w:ascii="Calibri" w:eastAsia="Times New Roman" w:hAnsi="Calibri"/>
                <w:b/>
                <w:bCs/>
                <w:color w:val="000000"/>
                <w:sz w:val="18"/>
                <w:szCs w:val="18"/>
                <w:lang w:eastAsia="es-CL"/>
              </w:rPr>
            </w:pPr>
            <w:r w:rsidRPr="00D839D9">
              <w:rPr>
                <w:sz w:val="18"/>
                <w:szCs w:val="18"/>
              </w:rPr>
              <w:t>01/07/15 al 30/09/15</w:t>
            </w:r>
          </w:p>
        </w:tc>
      </w:tr>
      <w:tr w:rsidR="00D750FB" w:rsidRPr="00AD4540" w14:paraId="65833CEE" w14:textId="77777777" w:rsidTr="00D750FB">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D750FB" w:rsidRPr="00CF5080" w:rsidRDefault="00D750FB" w:rsidP="006E4C82">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4038"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D750FB" w:rsidRPr="00CF5080" w:rsidRDefault="00D750FB" w:rsidP="006E4C82">
            <w:pPr>
              <w:jc w:val="center"/>
            </w:pPr>
            <w:r w:rsidRPr="00CF5080">
              <w:rPr>
                <w:rFonts w:ascii="Calibri" w:eastAsia="Times New Roman" w:hAnsi="Calibri"/>
                <w:bCs/>
                <w:color w:val="000000"/>
                <w:sz w:val="18"/>
                <w:szCs w:val="18"/>
                <w:lang w:eastAsia="es-CL"/>
              </w:rPr>
              <w:t>Reporte Trimestral N° 4</w:t>
            </w:r>
          </w:p>
        </w:tc>
        <w:tc>
          <w:tcPr>
            <w:tcW w:w="4819" w:type="dxa"/>
            <w:tcBorders>
              <w:top w:val="single" w:sz="4" w:space="0" w:color="auto"/>
              <w:left w:val="nil"/>
              <w:bottom w:val="single" w:sz="4" w:space="0" w:color="auto"/>
              <w:right w:val="single" w:sz="4" w:space="0" w:color="auto"/>
            </w:tcBorders>
            <w:shd w:val="clear" w:color="auto" w:fill="auto"/>
            <w:vAlign w:val="bottom"/>
          </w:tcPr>
          <w:p w14:paraId="1D016FF1" w14:textId="041C13ED" w:rsidR="00D750FB" w:rsidRPr="00D839D9" w:rsidRDefault="00D750FB" w:rsidP="00AD4540">
            <w:pPr>
              <w:jc w:val="center"/>
              <w:rPr>
                <w:rFonts w:ascii="Calibri" w:eastAsia="Times New Roman" w:hAnsi="Calibri"/>
                <w:b/>
                <w:bCs/>
                <w:color w:val="000000"/>
                <w:sz w:val="18"/>
                <w:szCs w:val="18"/>
                <w:lang w:eastAsia="es-CL"/>
              </w:rPr>
            </w:pPr>
            <w:r w:rsidRPr="00D839D9">
              <w:rPr>
                <w:sz w:val="18"/>
                <w:szCs w:val="18"/>
              </w:rPr>
              <w:t>01/10/15 al 31/12/15</w:t>
            </w:r>
          </w:p>
        </w:tc>
      </w:tr>
    </w:tbl>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51" w:name="_Toc420314968"/>
      <w:r w:rsidRPr="00A620DF">
        <w:rPr>
          <w:bCs/>
        </w:rPr>
        <w:t>Metodología de Evaluación</w:t>
      </w:r>
      <w:bookmarkEnd w:id="51"/>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01610D" w:rsidRDefault="00D62C7C" w:rsidP="00840F90">
      <w:pPr>
        <w:rPr>
          <w:sz w:val="16"/>
          <w:szCs w:val="16"/>
        </w:rPr>
      </w:pPr>
    </w:p>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78DED6F2"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mpl</w:t>
      </w:r>
      <w:r w:rsidR="00D750FB">
        <w:rPr>
          <w:sz w:val="20"/>
          <w:szCs w:val="20"/>
        </w:rPr>
        <w:t>ementado y certificado el CEMS / Método Alternativo.</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01610D" w:rsidRDefault="00840F90" w:rsidP="00840F90">
      <w:pPr>
        <w:pStyle w:val="Prrafodelista"/>
        <w:ind w:left="1440"/>
        <w:rPr>
          <w:sz w:val="16"/>
          <w:szCs w:val="16"/>
        </w:rPr>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F81DBF9" w14:textId="13E0CEF4" w:rsidR="00D750FB" w:rsidRDefault="00D750FB" w:rsidP="00830AC9">
      <w:pPr>
        <w:pStyle w:val="Prrafodelista"/>
        <w:numPr>
          <w:ilvl w:val="0"/>
          <w:numId w:val="5"/>
        </w:numPr>
        <w:spacing w:after="200" w:line="276" w:lineRule="auto"/>
        <w:ind w:left="709"/>
        <w:rPr>
          <w:sz w:val="20"/>
          <w:szCs w:val="20"/>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5C1053AC" w14:textId="77777777" w:rsidR="00D750FB" w:rsidRDefault="003475AA" w:rsidP="00830AC9">
      <w:pPr>
        <w:pStyle w:val="Prrafodelista"/>
        <w:numPr>
          <w:ilvl w:val="0"/>
          <w:numId w:val="5"/>
        </w:numPr>
        <w:spacing w:after="200" w:line="276" w:lineRule="auto"/>
        <w:ind w:left="709"/>
        <w:rPr>
          <w:sz w:val="20"/>
          <w:szCs w:val="20"/>
        </w:rPr>
        <w:sectPr w:rsidR="00D750FB" w:rsidSect="00D750FB">
          <w:pgSz w:w="12240" w:h="15840"/>
          <w:pgMar w:top="1134" w:right="1134" w:bottom="1134" w:left="1134" w:header="709" w:footer="709" w:gutter="0"/>
          <w:cols w:space="708"/>
          <w:docGrid w:linePitch="360"/>
        </w:sect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p>
    <w:p w14:paraId="3EE25310" w14:textId="77777777" w:rsidR="004E583C" w:rsidRPr="00DC1DA0" w:rsidRDefault="004E583C" w:rsidP="00C958D0">
      <w:pPr>
        <w:pStyle w:val="Ttulo1"/>
      </w:pPr>
      <w:bookmarkStart w:id="52" w:name="_Toc352840394"/>
      <w:bookmarkStart w:id="53" w:name="_Toc352841454"/>
      <w:bookmarkStart w:id="54" w:name="_Toc420314969"/>
      <w:bookmarkEnd w:id="43"/>
      <w:bookmarkEnd w:id="44"/>
      <w:r w:rsidRPr="00DC1DA0">
        <w:t>H</w:t>
      </w:r>
      <w:r w:rsidR="0024720C" w:rsidRPr="00DC1DA0">
        <w:t>ECHOS CONSTATADOS</w:t>
      </w:r>
      <w:r w:rsidRPr="00DC1DA0">
        <w:t>.</w:t>
      </w:r>
      <w:bookmarkEnd w:id="52"/>
      <w:bookmarkEnd w:id="53"/>
      <w:bookmarkEnd w:id="54"/>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55" w:name="_Toc420314970"/>
      <w:bookmarkStart w:id="56" w:name="_Ref352922216"/>
      <w:bookmarkStart w:id="57" w:name="_Toc353998120"/>
      <w:bookmarkStart w:id="58" w:name="_Toc353998193"/>
      <w:bookmarkStart w:id="59" w:name="_Toc382383547"/>
      <w:bookmarkStart w:id="60" w:name="_Toc382472369"/>
      <w:bookmarkStart w:id="61" w:name="_Toc390184279"/>
      <w:bookmarkStart w:id="62" w:name="_Toc390360010"/>
      <w:bookmarkStart w:id="63"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55"/>
    </w:p>
    <w:tbl>
      <w:tblPr>
        <w:tblStyle w:val="Tablaconcuadrcula"/>
        <w:tblW w:w="5000" w:type="pct"/>
        <w:tblLook w:val="04A0" w:firstRow="1" w:lastRow="0" w:firstColumn="1" w:lastColumn="0" w:noHBand="0" w:noVBand="1"/>
      </w:tblPr>
      <w:tblGrid>
        <w:gridCol w:w="13562"/>
      </w:tblGrid>
      <w:tr w:rsidR="00A74310" w:rsidRPr="00D750FB" w14:paraId="3EE2531C" w14:textId="77777777" w:rsidTr="005D728A">
        <w:trPr>
          <w:trHeight w:val="319"/>
        </w:trPr>
        <w:tc>
          <w:tcPr>
            <w:tcW w:w="5000" w:type="pct"/>
            <w:tcBorders>
              <w:bottom w:val="single" w:sz="4" w:space="0" w:color="auto"/>
            </w:tcBorders>
          </w:tcPr>
          <w:bookmarkEnd w:id="56"/>
          <w:bookmarkEnd w:id="57"/>
          <w:bookmarkEnd w:id="58"/>
          <w:bookmarkEnd w:id="59"/>
          <w:bookmarkEnd w:id="60"/>
          <w:bookmarkEnd w:id="61"/>
          <w:bookmarkEnd w:id="62"/>
          <w:bookmarkEnd w:id="63"/>
          <w:p w14:paraId="3EE25319" w14:textId="5B5241CE" w:rsidR="000D607C" w:rsidRPr="00D750FB" w:rsidRDefault="00F15F8C" w:rsidP="008F751D">
            <w:r w:rsidRPr="00D750FB">
              <w:rPr>
                <w:b/>
              </w:rPr>
              <w:t>Exigencia (s)</w:t>
            </w:r>
            <w:r w:rsidR="00A74310" w:rsidRPr="00D750FB">
              <w:rPr>
                <w:b/>
              </w:rPr>
              <w:t>:</w:t>
            </w:r>
            <w:r w:rsidRPr="00D750FB">
              <w:rPr>
                <w:b/>
              </w:rPr>
              <w:t xml:space="preserve"> </w:t>
            </w:r>
            <w:r w:rsidR="007A5E0C" w:rsidRPr="00D750FB">
              <w:t xml:space="preserve"> </w:t>
            </w:r>
          </w:p>
          <w:p w14:paraId="7DB3669B" w14:textId="12F65885" w:rsidR="007A5E0C" w:rsidRPr="00D750FB" w:rsidRDefault="007A5E0C" w:rsidP="00830AC9">
            <w:pPr>
              <w:pStyle w:val="Prrafodelista"/>
              <w:numPr>
                <w:ilvl w:val="0"/>
                <w:numId w:val="6"/>
              </w:numPr>
              <w:ind w:left="426"/>
            </w:pPr>
            <w:r w:rsidRPr="00D750FB">
              <w:t xml:space="preserve">Artículo 12° del D.S. N°13/2011: “Los titulares de </w:t>
            </w:r>
            <w:r w:rsidR="00701071" w:rsidRPr="00D750FB">
              <w:t xml:space="preserve">las fuentes emisoras </w:t>
            </w:r>
            <w:r w:rsidR="007D7330" w:rsidRPr="00D750FB">
              <w:t>presentarán…</w:t>
            </w:r>
            <w:r w:rsidR="00701071" w:rsidRPr="00D750FB">
              <w:t xml:space="preserve"> un reporte del monitoreo continuo de emisiones, </w:t>
            </w:r>
            <w:r w:rsidR="00E21646" w:rsidRPr="00D750FB">
              <w:t>trimestralmente</w:t>
            </w:r>
            <w:r w:rsidR="00701071" w:rsidRPr="00D750FB">
              <w:t>, durante un año calendario,…”</w:t>
            </w:r>
          </w:p>
          <w:p w14:paraId="69BC24F3" w14:textId="77777777" w:rsidR="00E21646" w:rsidRPr="00D750FB" w:rsidRDefault="00E21646" w:rsidP="00E21646">
            <w:pPr>
              <w:pStyle w:val="Prrafodelista"/>
              <w:ind w:left="426"/>
            </w:pPr>
          </w:p>
          <w:p w14:paraId="3C7D5F9C" w14:textId="5519B9B9" w:rsidR="00F15F8C" w:rsidRPr="00D750FB" w:rsidRDefault="009E2F00" w:rsidP="00830AC9">
            <w:pPr>
              <w:pStyle w:val="Prrafodelista"/>
              <w:numPr>
                <w:ilvl w:val="0"/>
                <w:numId w:val="6"/>
              </w:numPr>
              <w:ind w:left="426"/>
            </w:pPr>
            <w:r w:rsidRPr="00D750FB">
              <w:t xml:space="preserve">Circular IN.AD.N°1/2015 “Interpretación administrativa del Decreto N°13, de 2011, MMA, Norma de emisión para centrales </w:t>
            </w:r>
            <w:r w:rsidR="00E21646" w:rsidRPr="00D750FB">
              <w:t>termoeléctricas de</w:t>
            </w:r>
            <w:r w:rsidRPr="00D750FB">
              <w:t xml:space="preserve"> reemplazo de Circular N°</w:t>
            </w:r>
            <w:r w:rsidR="00E21646" w:rsidRPr="00D750FB">
              <w:t xml:space="preserve">2, de 18 de diciembre de 2013” Define </w:t>
            </w:r>
            <w:r w:rsidRPr="00D750FB">
              <w:t>“Horas de funcionamiento</w:t>
            </w:r>
            <w:r w:rsidR="00E21646" w:rsidRPr="00D750FB">
              <w:t>:</w:t>
            </w:r>
            <w:r w:rsidRPr="00D750FB">
              <w:t xml:space="preserve"> Corresponde a aquel periodo de tiempo en el cual la unidad q</w:t>
            </w:r>
            <w:r w:rsidR="00DD118E" w:rsidRPr="00D750FB">
              <w:t>uema comb</w:t>
            </w:r>
            <w:r w:rsidRPr="00D750FB">
              <w:t xml:space="preserve">ustible e incluye </w:t>
            </w:r>
            <w:r w:rsidR="005E72F5" w:rsidRPr="00D750FB">
              <w:t>las horas de encendido, horas de operación en régimen y horas de apagado.”</w:t>
            </w:r>
          </w:p>
          <w:p w14:paraId="71E26154" w14:textId="77777777" w:rsidR="00E21646" w:rsidRPr="00D750FB" w:rsidRDefault="00E21646" w:rsidP="00E21646"/>
          <w:p w14:paraId="56F6D169" w14:textId="77777777" w:rsidR="00B83754" w:rsidRPr="00D750FB" w:rsidRDefault="00B83754" w:rsidP="00830AC9">
            <w:pPr>
              <w:pStyle w:val="Prrafodelista"/>
              <w:numPr>
                <w:ilvl w:val="0"/>
                <w:numId w:val="6"/>
              </w:numPr>
              <w:ind w:left="426"/>
              <w:rPr>
                <w:b/>
              </w:rPr>
            </w:pPr>
            <w:r w:rsidRPr="00D750FB">
              <w:rPr>
                <w:rFonts w:cstheme="minorHAnsi"/>
              </w:rPr>
              <w:t xml:space="preserve">Punto N° 5, letra a, de la Interpretación Administrativa del D.S. N°13 (Circular </w:t>
            </w:r>
            <w:proofErr w:type="spellStart"/>
            <w:r w:rsidRPr="00D750FB">
              <w:rPr>
                <w:rFonts w:cstheme="minorHAnsi"/>
              </w:rPr>
              <w:t>IN.AD.N°</w:t>
            </w:r>
            <w:proofErr w:type="spellEnd"/>
            <w:r w:rsidRPr="00D750FB">
              <w:rPr>
                <w:rFonts w:cstheme="minorHAnsi"/>
              </w:rPr>
              <w:t xml:space="preserve"> 1/2015): “</w:t>
            </w:r>
            <w:r w:rsidRPr="00D750FB">
              <w:rPr>
                <w:rFonts w:cstheme="minorHAnsi"/>
                <w:i/>
              </w:rPr>
              <w:t>Para el caso de MP, SO</w:t>
            </w:r>
            <w:r w:rsidRPr="00D750FB">
              <w:rPr>
                <w:rFonts w:cstheme="minorHAnsi"/>
                <w:i/>
                <w:vertAlign w:val="subscript"/>
              </w:rPr>
              <w:t xml:space="preserve">2 </w:t>
            </w:r>
            <w:r w:rsidRPr="00D750FB">
              <w:rPr>
                <w:rFonts w:cstheme="minorHAnsi"/>
                <w:i/>
              </w:rPr>
              <w:t xml:space="preserve">y </w:t>
            </w:r>
            <w:proofErr w:type="spellStart"/>
            <w:r w:rsidRPr="00D750FB">
              <w:rPr>
                <w:rFonts w:cstheme="minorHAnsi"/>
                <w:i/>
              </w:rPr>
              <w:t>NO</w:t>
            </w:r>
            <w:r w:rsidRPr="00D750FB">
              <w:rPr>
                <w:rFonts w:cstheme="minorHAnsi"/>
                <w:i/>
                <w:vertAlign w:val="subscript"/>
              </w:rPr>
              <w:t>x</w:t>
            </w:r>
            <w:proofErr w:type="spellEnd"/>
            <w:r w:rsidRPr="00D750FB">
              <w:rPr>
                <w:rFonts w:cstheme="minorHAnsi"/>
                <w:i/>
              </w:rPr>
              <w:t xml:space="preserve">, se debe determinar el promedio horario </w:t>
            </w:r>
            <w:r w:rsidRPr="00D750FB">
              <w:rPr>
                <w:rFonts w:cstheme="minorHAnsi"/>
                <w:b/>
                <w:i/>
              </w:rPr>
              <w:t>de cada hora de funcionamiento, durante un año calendario.</w:t>
            </w:r>
            <w:r w:rsidRPr="00D750FB">
              <w:rPr>
                <w:rFonts w:cstheme="minorHAnsi"/>
                <w:i/>
              </w:rPr>
              <w:t xml:space="preserve"> </w:t>
            </w:r>
            <w:r w:rsidRPr="00D750FB">
              <w:rPr>
                <w:rFonts w:cstheme="minorHAnsi"/>
                <w:b/>
                <w:i/>
              </w:rPr>
              <w:t>El promedio horario obtenido (o sustituido) en cada hora de funcionamiento debe compararse con el límite de emisión aplicable</w:t>
            </w:r>
            <w:r w:rsidRPr="00D750FB">
              <w:rPr>
                <w:rFonts w:cstheme="minorHAnsi"/>
                <w:i/>
              </w:rPr>
              <w:t xml:space="preserve"> </w:t>
            </w:r>
            <w:r w:rsidRPr="00D750FB">
              <w:rPr>
                <w:rFonts w:cstheme="minorHAnsi"/>
                <w:b/>
                <w:i/>
              </w:rPr>
              <w:t>y determinar para cada una de esas horas de funcionamiento si es una hora de conformidad o de inconformidad”</w:t>
            </w:r>
            <w:r w:rsidRPr="00D750FB">
              <w:rPr>
                <w:rFonts w:cstheme="minorHAnsi"/>
                <w:b/>
              </w:rPr>
              <w:t>.</w:t>
            </w:r>
          </w:p>
          <w:p w14:paraId="55CC95DD" w14:textId="76283D98" w:rsidR="00E21646" w:rsidRPr="00D750FB" w:rsidRDefault="005046DE" w:rsidP="005046DE">
            <w:pPr>
              <w:pStyle w:val="Prrafodelista"/>
              <w:tabs>
                <w:tab w:val="left" w:pos="5335"/>
              </w:tabs>
              <w:rPr>
                <w:b/>
              </w:rPr>
            </w:pPr>
            <w:r w:rsidRPr="00D750FB">
              <w:rPr>
                <w:b/>
              </w:rPr>
              <w:tab/>
            </w:r>
          </w:p>
          <w:p w14:paraId="3EE2531B" w14:textId="1D18A366" w:rsidR="00E21646" w:rsidRPr="00D750FB" w:rsidRDefault="00E21646" w:rsidP="00830AC9">
            <w:pPr>
              <w:pStyle w:val="Prrafodelista"/>
              <w:numPr>
                <w:ilvl w:val="0"/>
                <w:numId w:val="6"/>
              </w:numPr>
              <w:ind w:left="426"/>
            </w:pPr>
            <w:r w:rsidRPr="00D750FB">
              <w:t>Punto N° 3 del artículo tercero de la resolución exenta N° 33 “</w:t>
            </w:r>
            <w:r w:rsidRPr="00D750FB">
              <w:rPr>
                <w:b/>
                <w:i/>
              </w:rPr>
              <w:t xml:space="preserve">en caso que se detecte una superación del </w:t>
            </w:r>
            <w:r w:rsidR="00D0456D" w:rsidRPr="00D750FB">
              <w:rPr>
                <w:b/>
                <w:i/>
              </w:rPr>
              <w:t>límite</w:t>
            </w:r>
            <w:r w:rsidRPr="00D750FB">
              <w:rPr>
                <w:b/>
                <w:i/>
              </w:rPr>
              <w:t xml:space="preserve"> horario, el regulado </w:t>
            </w:r>
            <w:r w:rsidR="00D0456D" w:rsidRPr="00D750FB">
              <w:rPr>
                <w:b/>
                <w:i/>
              </w:rPr>
              <w:t>deberá</w:t>
            </w:r>
            <w:r w:rsidRPr="00D750FB">
              <w:rPr>
                <w:b/>
                <w:i/>
              </w:rPr>
              <w:t xml:space="preserve"> justificar que tal superación se debe a una operación de </w:t>
            </w:r>
            <w:r w:rsidR="00D0456D" w:rsidRPr="00D750FB">
              <w:rPr>
                <w:b/>
                <w:i/>
              </w:rPr>
              <w:t>encendido o apagado, o que s</w:t>
            </w:r>
            <w:r w:rsidRPr="00D750FB">
              <w:rPr>
                <w:b/>
                <w:i/>
              </w:rPr>
              <w:t>e</w:t>
            </w:r>
            <w:r w:rsidR="00D0456D" w:rsidRPr="00D750FB">
              <w:rPr>
                <w:b/>
                <w:i/>
              </w:rPr>
              <w:t xml:space="preserve"> </w:t>
            </w:r>
            <w:r w:rsidRPr="00D750FB">
              <w:rPr>
                <w:b/>
                <w:i/>
              </w:rPr>
              <w:t>debe a fallas producto de un caso fortuito o de fuerza mayor</w:t>
            </w:r>
            <w:r w:rsidRPr="00D750FB">
              <w:t>”.</w:t>
            </w:r>
          </w:p>
        </w:tc>
      </w:tr>
      <w:tr w:rsidR="00A74310" w:rsidRPr="00D750FB" w14:paraId="3EE25324" w14:textId="77777777" w:rsidTr="005D728A">
        <w:trPr>
          <w:trHeight w:val="627"/>
        </w:trPr>
        <w:tc>
          <w:tcPr>
            <w:tcW w:w="5000" w:type="pct"/>
          </w:tcPr>
          <w:p w14:paraId="733BB45D" w14:textId="77777777" w:rsidR="00755F53" w:rsidRPr="00D750FB" w:rsidRDefault="00755F53" w:rsidP="00755F53">
            <w:r w:rsidRPr="00D750FB">
              <w:t>Con relación a los datos del  1</w:t>
            </w:r>
            <w:r w:rsidRPr="00D750FB">
              <w:rPr>
                <w:vertAlign w:val="superscript"/>
              </w:rPr>
              <w:t>er</w:t>
            </w:r>
            <w:r w:rsidRPr="00D750FB">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723"/>
              <w:gridCol w:w="10381"/>
            </w:tblGrid>
            <w:tr w:rsidR="00CD4873" w:rsidRPr="00D750FB" w14:paraId="18A6707B"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D750FB" w:rsidRDefault="00CD4873" w:rsidP="00E97837">
                  <w:pPr>
                    <w:spacing w:line="276" w:lineRule="auto"/>
                    <w:jc w:val="center"/>
                    <w:rPr>
                      <w:rFonts w:ascii="Calibri" w:hAnsi="Calibri" w:cstheme="minorHAnsi"/>
                      <w:b/>
                    </w:rPr>
                  </w:pPr>
                  <w:r w:rsidRPr="00D750FB">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D750FB" w:rsidRDefault="00CD4873" w:rsidP="00E97837">
                  <w:pPr>
                    <w:spacing w:line="276" w:lineRule="auto"/>
                    <w:jc w:val="center"/>
                    <w:rPr>
                      <w:rFonts w:ascii="Calibri" w:hAnsi="Calibri" w:cstheme="minorHAnsi"/>
                      <w:b/>
                    </w:rPr>
                  </w:pPr>
                  <w:r w:rsidRPr="00D750FB">
                    <w:rPr>
                      <w:rFonts w:ascii="Calibri" w:hAnsi="Calibri" w:cstheme="minorHAnsi"/>
                      <w:b/>
                    </w:rPr>
                    <w:t>Hechos Constatados y Observaciones</w:t>
                  </w:r>
                </w:p>
              </w:tc>
            </w:tr>
            <w:tr w:rsidR="00BF25BF" w:rsidRPr="00D750FB" w14:paraId="002CDD29" w14:textId="77777777" w:rsidTr="00355E4D">
              <w:trPr>
                <w:trHeight w:val="687"/>
              </w:trPr>
              <w:tc>
                <w:tcPr>
                  <w:tcW w:w="1039" w:type="pct"/>
                  <w:vAlign w:val="center"/>
                </w:tcPr>
                <w:p w14:paraId="643BAD7B" w14:textId="50BB56A7" w:rsidR="00BF25BF" w:rsidRPr="00D750FB" w:rsidRDefault="00BF25BF" w:rsidP="00BF25BF">
                  <w:pPr>
                    <w:spacing w:line="276" w:lineRule="auto"/>
                    <w:jc w:val="left"/>
                    <w:rPr>
                      <w:rFonts w:cstheme="minorHAnsi"/>
                    </w:rPr>
                  </w:pPr>
                  <w:r w:rsidRPr="00D750FB">
                    <w:rPr>
                      <w:rFonts w:cstheme="minorHAnsi"/>
                    </w:rPr>
                    <w:t>Horas de Encendido (HE)</w:t>
                  </w:r>
                </w:p>
              </w:tc>
              <w:tc>
                <w:tcPr>
                  <w:tcW w:w="3961" w:type="pct"/>
                  <w:vAlign w:val="center"/>
                </w:tcPr>
                <w:p w14:paraId="639FAFEC" w14:textId="007B8EEC" w:rsidR="00BF25BF" w:rsidRPr="00D750FB" w:rsidRDefault="00BF25BF" w:rsidP="00BF25BF">
                  <w:pPr>
                    <w:pStyle w:val="Prrafodelista"/>
                    <w:numPr>
                      <w:ilvl w:val="0"/>
                      <w:numId w:val="2"/>
                    </w:numPr>
                    <w:ind w:left="377"/>
                    <w:rPr>
                      <w:rFonts w:cstheme="minorHAnsi"/>
                    </w:rPr>
                  </w:pPr>
                  <w:r w:rsidRPr="00D750FB">
                    <w:t>La Fuente no presenta Funcionamiento en las fechas contempladas para el 1</w:t>
                  </w:r>
                  <w:r w:rsidRPr="00D750FB">
                    <w:rPr>
                      <w:vertAlign w:val="superscript"/>
                    </w:rPr>
                    <w:t>er</w:t>
                  </w:r>
                  <w:r w:rsidRPr="00D750FB">
                    <w:t xml:space="preserve"> Reporte Trimestral.  </w:t>
                  </w:r>
                </w:p>
              </w:tc>
            </w:tr>
            <w:tr w:rsidR="00BF25BF" w:rsidRPr="00D750FB" w14:paraId="2C7F8DD7" w14:textId="77777777" w:rsidTr="00355E4D">
              <w:trPr>
                <w:trHeight w:val="679"/>
              </w:trPr>
              <w:tc>
                <w:tcPr>
                  <w:tcW w:w="1039" w:type="pct"/>
                  <w:vAlign w:val="center"/>
                </w:tcPr>
                <w:p w14:paraId="6171B62D" w14:textId="3DF832E3" w:rsidR="00BF25BF" w:rsidRPr="00D750FB" w:rsidRDefault="00BF25BF" w:rsidP="00BF25BF">
                  <w:pPr>
                    <w:widowControl w:val="0"/>
                    <w:overflowPunct w:val="0"/>
                    <w:autoSpaceDE w:val="0"/>
                    <w:autoSpaceDN w:val="0"/>
                    <w:adjustRightInd w:val="0"/>
                    <w:spacing w:after="60" w:line="276" w:lineRule="auto"/>
                    <w:jc w:val="left"/>
                    <w:rPr>
                      <w:rFonts w:cstheme="minorHAnsi"/>
                    </w:rPr>
                  </w:pPr>
                  <w:r w:rsidRPr="00D750FB">
                    <w:rPr>
                      <w:rFonts w:cstheme="minorHAnsi"/>
                    </w:rPr>
                    <w:t>Horas de Régimen (RE)</w:t>
                  </w:r>
                </w:p>
              </w:tc>
              <w:tc>
                <w:tcPr>
                  <w:tcW w:w="3961" w:type="pct"/>
                  <w:vAlign w:val="center"/>
                </w:tcPr>
                <w:p w14:paraId="4661AEE6" w14:textId="25CA783F" w:rsidR="00BF25BF" w:rsidRPr="00D750FB" w:rsidRDefault="00BF25BF" w:rsidP="00BF25BF">
                  <w:pPr>
                    <w:pStyle w:val="Prrafodelista"/>
                    <w:numPr>
                      <w:ilvl w:val="0"/>
                      <w:numId w:val="2"/>
                    </w:numPr>
                    <w:ind w:left="377"/>
                    <w:rPr>
                      <w:rFonts w:cstheme="minorHAnsi"/>
                    </w:rPr>
                  </w:pPr>
                  <w:r w:rsidRPr="00D750FB">
                    <w:t>La Fuente no presenta Funcionamiento en las fechas contempladas para el 1</w:t>
                  </w:r>
                  <w:r w:rsidRPr="00D750FB">
                    <w:rPr>
                      <w:vertAlign w:val="superscript"/>
                    </w:rPr>
                    <w:t>er</w:t>
                  </w:r>
                  <w:r w:rsidRPr="00D750FB">
                    <w:t xml:space="preserve"> Reporte Trimestral.  </w:t>
                  </w:r>
                </w:p>
              </w:tc>
            </w:tr>
            <w:tr w:rsidR="00BF25BF" w:rsidRPr="00D750FB" w14:paraId="788B2B7B" w14:textId="77777777" w:rsidTr="00355E4D">
              <w:trPr>
                <w:trHeight w:val="720"/>
              </w:trPr>
              <w:tc>
                <w:tcPr>
                  <w:tcW w:w="1039" w:type="pct"/>
                  <w:vAlign w:val="center"/>
                </w:tcPr>
                <w:p w14:paraId="75EDFEC5" w14:textId="75C50FB8" w:rsidR="00BF25BF" w:rsidRPr="00D750FB" w:rsidRDefault="00BF25BF" w:rsidP="00BF25BF">
                  <w:pPr>
                    <w:widowControl w:val="0"/>
                    <w:overflowPunct w:val="0"/>
                    <w:autoSpaceDE w:val="0"/>
                    <w:autoSpaceDN w:val="0"/>
                    <w:adjustRightInd w:val="0"/>
                    <w:spacing w:after="60" w:line="276" w:lineRule="auto"/>
                    <w:jc w:val="left"/>
                    <w:rPr>
                      <w:rFonts w:cstheme="minorHAnsi"/>
                    </w:rPr>
                  </w:pPr>
                  <w:r w:rsidRPr="00D750FB">
                    <w:rPr>
                      <w:rFonts w:cstheme="minorHAnsi"/>
                    </w:rPr>
                    <w:t>Horas de Apagado (HA)</w:t>
                  </w:r>
                </w:p>
              </w:tc>
              <w:tc>
                <w:tcPr>
                  <w:tcW w:w="3961" w:type="pct"/>
                  <w:vAlign w:val="center"/>
                </w:tcPr>
                <w:p w14:paraId="2B47B22D" w14:textId="1EAAD6F8" w:rsidR="00BF25BF" w:rsidRPr="00D750FB" w:rsidRDefault="00AD4540" w:rsidP="00833DB6">
                  <w:pPr>
                    <w:pStyle w:val="Prrafodelista"/>
                    <w:numPr>
                      <w:ilvl w:val="0"/>
                      <w:numId w:val="2"/>
                    </w:numPr>
                    <w:ind w:left="377"/>
                    <w:rPr>
                      <w:rFonts w:cstheme="minorHAnsi"/>
                    </w:rPr>
                  </w:pPr>
                  <w:r w:rsidRPr="00D750FB">
                    <w:t>La Fuente no presenta Funcionamiento en las fechas contempladas para el 1</w:t>
                  </w:r>
                  <w:r w:rsidRPr="00D750FB">
                    <w:rPr>
                      <w:vertAlign w:val="superscript"/>
                    </w:rPr>
                    <w:t>er</w:t>
                  </w:r>
                  <w:r w:rsidRPr="00D750FB">
                    <w:t xml:space="preserve"> Reporte Trimestral.  </w:t>
                  </w:r>
                </w:p>
              </w:tc>
            </w:tr>
            <w:tr w:rsidR="00BF25BF" w:rsidRPr="00D750FB" w14:paraId="1334E781" w14:textId="77777777" w:rsidTr="00355E4D">
              <w:trPr>
                <w:trHeight w:val="367"/>
              </w:trPr>
              <w:tc>
                <w:tcPr>
                  <w:tcW w:w="1039" w:type="pct"/>
                  <w:vAlign w:val="center"/>
                </w:tcPr>
                <w:p w14:paraId="17819FC5" w14:textId="23F8FD35" w:rsidR="00BF25BF" w:rsidRPr="00D750FB" w:rsidRDefault="00BF25BF" w:rsidP="00BF25BF">
                  <w:pPr>
                    <w:spacing w:after="60" w:line="276" w:lineRule="auto"/>
                    <w:jc w:val="left"/>
                    <w:rPr>
                      <w:rFonts w:cstheme="minorHAnsi"/>
                    </w:rPr>
                  </w:pPr>
                  <w:r w:rsidRPr="00D750FB">
                    <w:rPr>
                      <w:rFonts w:cstheme="minorHAnsi"/>
                    </w:rPr>
                    <w:t>Horas de Falla (F)</w:t>
                  </w:r>
                </w:p>
              </w:tc>
              <w:tc>
                <w:tcPr>
                  <w:tcW w:w="3961" w:type="pct"/>
                  <w:vAlign w:val="center"/>
                </w:tcPr>
                <w:p w14:paraId="39C69AFE" w14:textId="0ED86959" w:rsidR="00BF25BF" w:rsidRPr="00D750FB" w:rsidRDefault="00BF25BF" w:rsidP="00BF25BF">
                  <w:pPr>
                    <w:pStyle w:val="Prrafodelista"/>
                    <w:numPr>
                      <w:ilvl w:val="0"/>
                      <w:numId w:val="2"/>
                    </w:numPr>
                    <w:ind w:left="377" w:hanging="377"/>
                  </w:pPr>
                  <w:r w:rsidRPr="00D750FB">
                    <w:t>La Fuente no presenta Funcionamiento en las fechas contempladas para el 1</w:t>
                  </w:r>
                  <w:r w:rsidRPr="00D750FB">
                    <w:rPr>
                      <w:vertAlign w:val="superscript"/>
                    </w:rPr>
                    <w:t>er</w:t>
                  </w:r>
                  <w:r w:rsidRPr="00D750FB">
                    <w:t xml:space="preserve"> Reporte Trimestral.  </w:t>
                  </w:r>
                </w:p>
              </w:tc>
            </w:tr>
            <w:tr w:rsidR="00AD4540" w:rsidRPr="00D750FB" w14:paraId="20B40CF7" w14:textId="77777777" w:rsidTr="00355E4D">
              <w:trPr>
                <w:trHeight w:val="557"/>
              </w:trPr>
              <w:tc>
                <w:tcPr>
                  <w:tcW w:w="1039" w:type="pct"/>
                  <w:vAlign w:val="center"/>
                </w:tcPr>
                <w:p w14:paraId="3AC82891" w14:textId="30810B51" w:rsidR="00AD4540" w:rsidRPr="00D750FB" w:rsidRDefault="00AD4540" w:rsidP="00AD4540">
                  <w:pPr>
                    <w:spacing w:after="60" w:line="276" w:lineRule="auto"/>
                    <w:jc w:val="left"/>
                    <w:rPr>
                      <w:rFonts w:cstheme="minorHAnsi"/>
                    </w:rPr>
                  </w:pPr>
                  <w:r w:rsidRPr="00D750FB">
                    <w:rPr>
                      <w:rFonts w:cstheme="minorHAnsi"/>
                    </w:rPr>
                    <w:t>Horas de Disponible sin Despacho (DSD)</w:t>
                  </w:r>
                </w:p>
              </w:tc>
              <w:tc>
                <w:tcPr>
                  <w:tcW w:w="3961" w:type="pct"/>
                  <w:vAlign w:val="center"/>
                </w:tcPr>
                <w:p w14:paraId="7BEF26E5" w14:textId="6FA83365" w:rsidR="00AD4540" w:rsidRPr="00D750FB" w:rsidRDefault="00616814" w:rsidP="00616814">
                  <w:pPr>
                    <w:pStyle w:val="Prrafodelista"/>
                    <w:numPr>
                      <w:ilvl w:val="0"/>
                      <w:numId w:val="2"/>
                    </w:numPr>
                    <w:ind w:left="377"/>
                    <w:rPr>
                      <w:rFonts w:cstheme="minorHAnsi"/>
                    </w:rPr>
                  </w:pPr>
                  <w:r w:rsidRPr="00D750FB">
                    <w:rPr>
                      <w:rFonts w:cstheme="minorHAnsi"/>
                    </w:rPr>
                    <w:t>Si bien la norma no regula el cumplimiento de los límites de emisión durante estas horas de estado de la UGE, se revisaron los datos reportados como horas de Disponible sin Despacho, constatando un total de 2160 datos, los cuales permanecen bajo el límite de emisión.</w:t>
                  </w:r>
                </w:p>
              </w:tc>
            </w:tr>
          </w:tbl>
          <w:p w14:paraId="3EE25323" w14:textId="6612E626" w:rsidR="00701071" w:rsidRPr="00D750FB" w:rsidRDefault="00BF25BF" w:rsidP="00AD4540">
            <w:pPr>
              <w:rPr>
                <w:b/>
              </w:rPr>
            </w:pPr>
            <w:r w:rsidRPr="00D750FB">
              <w:rPr>
                <w:b/>
              </w:rPr>
              <w:t xml:space="preserve">De acuerdo a los antecedentes, la fuente no </w:t>
            </w:r>
            <w:r w:rsidR="00AD4540" w:rsidRPr="00D750FB">
              <w:rPr>
                <w:b/>
              </w:rPr>
              <w:t xml:space="preserve">entró en operación </w:t>
            </w:r>
            <w:r w:rsidRPr="00D750FB">
              <w:rPr>
                <w:b/>
              </w:rPr>
              <w:t>en las fechas contempladas para el 1</w:t>
            </w:r>
            <w:r w:rsidRPr="00D750FB">
              <w:rPr>
                <w:b/>
                <w:vertAlign w:val="superscript"/>
              </w:rPr>
              <w:t>er</w:t>
            </w:r>
            <w:r w:rsidRPr="00D750FB">
              <w:rPr>
                <w:b/>
              </w:rPr>
              <w:t xml:space="preserve"> Reporte Trimestral.</w:t>
            </w:r>
          </w:p>
        </w:tc>
      </w:tr>
    </w:tbl>
    <w:p w14:paraId="3EE25325" w14:textId="77777777" w:rsidR="00A74310" w:rsidRDefault="00A74310">
      <w:pPr>
        <w:jc w:val="left"/>
        <w:rPr>
          <w:rFonts w:cstheme="minorHAnsi"/>
          <w:b/>
          <w:color w:val="000000" w:themeColor="text1"/>
          <w:sz w:val="14"/>
          <w:szCs w:val="24"/>
          <w:highlight w:val="yellow"/>
        </w:rPr>
      </w:pPr>
    </w:p>
    <w:p w14:paraId="05742C8D" w14:textId="77777777" w:rsidR="00D908E5" w:rsidRDefault="00D908E5">
      <w:pPr>
        <w:jc w:val="left"/>
        <w:rPr>
          <w:rFonts w:cstheme="minorHAnsi"/>
          <w:b/>
          <w:color w:val="000000" w:themeColor="text1"/>
          <w:sz w:val="14"/>
          <w:szCs w:val="24"/>
          <w:highlight w:val="yellow"/>
        </w:rPr>
      </w:pPr>
    </w:p>
    <w:p w14:paraId="5EC6FBBD" w14:textId="77777777" w:rsidR="00D908E5" w:rsidRDefault="00D908E5">
      <w:pPr>
        <w:jc w:val="left"/>
        <w:rPr>
          <w:rFonts w:cstheme="minorHAnsi"/>
          <w:b/>
          <w:color w:val="000000" w:themeColor="text1"/>
          <w:sz w:val="14"/>
          <w:szCs w:val="24"/>
          <w:highlight w:val="yellow"/>
        </w:rPr>
      </w:pPr>
    </w:p>
    <w:p w14:paraId="74FFE969" w14:textId="1344AFF3" w:rsidR="00D908E5" w:rsidRDefault="00D908E5">
      <w:pPr>
        <w:jc w:val="left"/>
        <w:rPr>
          <w:rFonts w:cstheme="minorHAnsi"/>
          <w:b/>
          <w:color w:val="000000" w:themeColor="text1"/>
          <w:sz w:val="14"/>
          <w:szCs w:val="24"/>
          <w:highlight w:val="yellow"/>
        </w:rPr>
      </w:pPr>
    </w:p>
    <w:p w14:paraId="1F780D7A" w14:textId="77777777" w:rsidR="00D908E5" w:rsidRDefault="00D908E5">
      <w:pPr>
        <w:jc w:val="left"/>
        <w:rPr>
          <w:rFonts w:cstheme="minorHAnsi"/>
          <w:b/>
          <w:color w:val="000000" w:themeColor="text1"/>
          <w:sz w:val="14"/>
          <w:szCs w:val="24"/>
          <w:highlight w:val="yellow"/>
        </w:rPr>
      </w:pPr>
    </w:p>
    <w:tbl>
      <w:tblPr>
        <w:tblW w:w="12213" w:type="dxa"/>
        <w:jc w:val="center"/>
        <w:tblLayout w:type="fixed"/>
        <w:tblCellMar>
          <w:left w:w="70" w:type="dxa"/>
          <w:right w:w="70" w:type="dxa"/>
        </w:tblCellMar>
        <w:tblLook w:val="04A0" w:firstRow="1" w:lastRow="0" w:firstColumn="1" w:lastColumn="0" w:noHBand="0" w:noVBand="1"/>
      </w:tblPr>
      <w:tblGrid>
        <w:gridCol w:w="12213"/>
      </w:tblGrid>
      <w:tr w:rsidR="00D908E5" w:rsidRPr="0025129B" w14:paraId="246CD6C1" w14:textId="77777777" w:rsidTr="00616814">
        <w:trPr>
          <w:trHeight w:val="264"/>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445B3C" w14:textId="77777777" w:rsidR="00D908E5" w:rsidRPr="0025129B" w:rsidRDefault="00D908E5" w:rsidP="00D908E5">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616814" w:rsidRPr="0025129B" w14:paraId="21A3A9E0" w14:textId="77777777" w:rsidTr="00616814">
        <w:trPr>
          <w:trHeight w:val="2477"/>
          <w:jc w:val="center"/>
        </w:trPr>
        <w:tc>
          <w:tcPr>
            <w:tcW w:w="5000" w:type="pct"/>
            <w:tcBorders>
              <w:top w:val="nil"/>
              <w:left w:val="single" w:sz="4" w:space="0" w:color="auto"/>
              <w:right w:val="single" w:sz="4" w:space="0" w:color="auto"/>
            </w:tcBorders>
            <w:shd w:val="clear" w:color="auto" w:fill="auto"/>
            <w:noWrap/>
            <w:vAlign w:val="center"/>
            <w:hideMark/>
          </w:tcPr>
          <w:p w14:paraId="45E94909" w14:textId="20A017BB" w:rsidR="00616814" w:rsidRPr="0025129B" w:rsidRDefault="00616814" w:rsidP="00D908E5">
            <w:pPr>
              <w:jc w:val="center"/>
              <w:rPr>
                <w:rFonts w:eastAsia="Times New Roman"/>
                <w:color w:val="000000"/>
                <w:sz w:val="20"/>
                <w:szCs w:val="20"/>
                <w:lang w:eastAsia="es-CL"/>
              </w:rPr>
            </w:pPr>
            <w:r w:rsidRPr="00AD4540">
              <w:rPr>
                <w:rFonts w:eastAsia="Times New Roman"/>
                <w:noProof/>
                <w:color w:val="000000"/>
                <w:sz w:val="20"/>
                <w:szCs w:val="20"/>
                <w:lang w:eastAsia="es-CL"/>
              </w:rPr>
              <w:drawing>
                <wp:inline distT="0" distB="0" distL="0" distR="0" wp14:anchorId="63DE6B98" wp14:editId="0B822403">
                  <wp:extent cx="4162425" cy="238238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69670" cy="2386530"/>
                          </a:xfrm>
                          <a:prstGeom prst="rect">
                            <a:avLst/>
                          </a:prstGeom>
                          <a:noFill/>
                          <a:ln>
                            <a:noFill/>
                          </a:ln>
                        </pic:spPr>
                      </pic:pic>
                    </a:graphicData>
                  </a:graphic>
                </wp:inline>
              </w:drawing>
            </w:r>
          </w:p>
        </w:tc>
      </w:tr>
      <w:tr w:rsidR="00616814" w:rsidRPr="0025129B" w14:paraId="02A62DA0" w14:textId="77777777" w:rsidTr="00616814">
        <w:trPr>
          <w:trHeight w:val="264"/>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EE2FA2" w14:textId="28F5E858" w:rsidR="00616814" w:rsidRPr="0025129B" w:rsidRDefault="00616814" w:rsidP="00616814">
            <w:pPr>
              <w:pStyle w:val="Descripcin"/>
              <w:jc w:val="center"/>
              <w:rPr>
                <w:rFonts w:eastAsia="Times New Roman"/>
                <w:b w:val="0"/>
                <w:color w:val="000000"/>
                <w:szCs w:val="18"/>
                <w:lang w:eastAsia="es-CL"/>
              </w:rPr>
            </w:pPr>
            <w:r>
              <w:t>Tabla</w:t>
            </w:r>
            <w:r w:rsidRPr="0025129B">
              <w:t xml:space="preserve"> </w:t>
            </w:r>
            <w:r>
              <w:t xml:space="preserve">1:  </w:t>
            </w:r>
            <w:r w:rsidRPr="00DE49E5">
              <w:rPr>
                <w:b w:val="0"/>
              </w:rPr>
              <w:t xml:space="preserve">Resumen de promedios Horarios de Material Particulado (MP) – </w:t>
            </w:r>
            <w:r>
              <w:rPr>
                <w:b w:val="0"/>
              </w:rPr>
              <w:t>1</w:t>
            </w:r>
            <w:r>
              <w:rPr>
                <w:b w:val="0"/>
                <w:vertAlign w:val="superscript"/>
              </w:rPr>
              <w:t>er</w:t>
            </w:r>
            <w:r w:rsidRPr="00DE49E5">
              <w:rPr>
                <w:b w:val="0"/>
              </w:rPr>
              <w:t xml:space="preserve"> Trimestre</w:t>
            </w:r>
          </w:p>
        </w:tc>
      </w:tr>
    </w:tbl>
    <w:p w14:paraId="41FC4E8C" w14:textId="77777777" w:rsidR="00D908E5" w:rsidRDefault="00D908E5" w:rsidP="00616814">
      <w:pPr>
        <w:jc w:val="center"/>
        <w:rPr>
          <w:rFonts w:cstheme="minorHAnsi"/>
          <w:b/>
          <w:color w:val="000000" w:themeColor="text1"/>
          <w:sz w:val="14"/>
          <w:szCs w:val="24"/>
          <w:highlight w:val="yellow"/>
        </w:rPr>
      </w:pPr>
    </w:p>
    <w:p w14:paraId="0D539750" w14:textId="77777777" w:rsidR="00D908E5" w:rsidRDefault="00D908E5">
      <w:pPr>
        <w:jc w:val="left"/>
        <w:rPr>
          <w:rFonts w:cstheme="minorHAnsi"/>
          <w:b/>
          <w:color w:val="000000" w:themeColor="text1"/>
          <w:sz w:val="14"/>
          <w:szCs w:val="24"/>
          <w:highlight w:val="yellow"/>
        </w:rPr>
      </w:pPr>
    </w:p>
    <w:p w14:paraId="387690C8" w14:textId="77777777" w:rsidR="00D908E5" w:rsidRPr="00962BD4" w:rsidRDefault="00D908E5">
      <w:pPr>
        <w:jc w:val="left"/>
        <w:rPr>
          <w:rFonts w:cstheme="minorHAnsi"/>
          <w:b/>
          <w:color w:val="000000" w:themeColor="text1"/>
          <w:sz w:val="14"/>
          <w:szCs w:val="24"/>
          <w:highlight w:val="yellow"/>
        </w:rPr>
        <w:sectPr w:rsidR="00D908E5" w:rsidRPr="00962BD4" w:rsidSect="00D750FB">
          <w:pgSz w:w="15840" w:h="12240" w:orient="landscape"/>
          <w:pgMar w:top="1134" w:right="1134" w:bottom="1134" w:left="1134" w:header="709" w:footer="709" w:gutter="0"/>
          <w:cols w:space="708"/>
          <w:docGrid w:linePitch="360"/>
        </w:sectPr>
      </w:pPr>
    </w:p>
    <w:p w14:paraId="162297D9" w14:textId="05057A66" w:rsidR="00402697" w:rsidRPr="007626E0" w:rsidRDefault="00402697" w:rsidP="00402697">
      <w:pPr>
        <w:pStyle w:val="Ttulo2"/>
      </w:pPr>
      <w:bookmarkStart w:id="64" w:name="_Toc420314974"/>
      <w:r w:rsidRPr="007626E0">
        <w:t>Resumen de datos reportados durante el 2</w:t>
      </w:r>
      <w:r w:rsidRPr="007626E0">
        <w:rPr>
          <w:vertAlign w:val="superscript"/>
        </w:rPr>
        <w:t>o</w:t>
      </w:r>
      <w:r w:rsidRPr="007626E0">
        <w:t xml:space="preserve"> reporte trimestral.</w:t>
      </w:r>
      <w:bookmarkEnd w:id="64"/>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78187D" w14:paraId="6833022E" w14:textId="77777777" w:rsidTr="00E539F8">
        <w:trPr>
          <w:trHeight w:val="319"/>
        </w:trPr>
        <w:tc>
          <w:tcPr>
            <w:tcW w:w="5000" w:type="pct"/>
            <w:tcBorders>
              <w:bottom w:val="single" w:sz="4" w:space="0" w:color="auto"/>
            </w:tcBorders>
          </w:tcPr>
          <w:p w14:paraId="43265EA2" w14:textId="77777777" w:rsidR="00402697" w:rsidRPr="0078187D" w:rsidRDefault="00402697" w:rsidP="00E539F8">
            <w:r w:rsidRPr="0078187D">
              <w:rPr>
                <w:b/>
              </w:rPr>
              <w:t xml:space="preserve">Exigencia (s): </w:t>
            </w:r>
            <w:r w:rsidRPr="0078187D">
              <w:t xml:space="preserve"> </w:t>
            </w:r>
          </w:p>
          <w:p w14:paraId="0E85B401" w14:textId="77777777" w:rsidR="0077430F" w:rsidRPr="0078187D" w:rsidRDefault="0077430F" w:rsidP="00830AC9">
            <w:pPr>
              <w:pStyle w:val="Prrafodelista"/>
              <w:numPr>
                <w:ilvl w:val="0"/>
                <w:numId w:val="6"/>
              </w:numPr>
              <w:ind w:left="426"/>
            </w:pPr>
            <w:r w:rsidRPr="0078187D">
              <w:t>Artículo 12° del D.S. N°13/2011: “Los titulares de las fuentes emisoras presentarán… un reporte del monitoreo continuo de emisiones, trimestralmente, durante un año calendario,…”</w:t>
            </w:r>
          </w:p>
          <w:p w14:paraId="3A574AF4" w14:textId="77777777" w:rsidR="0077430F" w:rsidRPr="0078187D" w:rsidRDefault="0077430F" w:rsidP="0077430F">
            <w:pPr>
              <w:pStyle w:val="Prrafodelista"/>
              <w:ind w:left="426"/>
            </w:pPr>
          </w:p>
          <w:p w14:paraId="41E33C25" w14:textId="77777777" w:rsidR="0077430F" w:rsidRPr="0078187D" w:rsidRDefault="0077430F" w:rsidP="00830AC9">
            <w:pPr>
              <w:pStyle w:val="Prrafodelista"/>
              <w:numPr>
                <w:ilvl w:val="0"/>
                <w:numId w:val="6"/>
              </w:numPr>
              <w:ind w:left="426"/>
            </w:pPr>
            <w:r w:rsidRPr="0078187D">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8187D" w:rsidRDefault="0077430F" w:rsidP="0077430F"/>
          <w:p w14:paraId="6F913C48" w14:textId="77777777" w:rsidR="0077430F" w:rsidRPr="0078187D" w:rsidRDefault="0077430F" w:rsidP="00830AC9">
            <w:pPr>
              <w:pStyle w:val="Prrafodelista"/>
              <w:numPr>
                <w:ilvl w:val="0"/>
                <w:numId w:val="6"/>
              </w:numPr>
              <w:ind w:left="426"/>
              <w:rPr>
                <w:b/>
              </w:rPr>
            </w:pPr>
            <w:r w:rsidRPr="0078187D">
              <w:rPr>
                <w:rFonts w:cstheme="minorHAnsi"/>
              </w:rPr>
              <w:t xml:space="preserve">Punto N° 5, letra a, de la Interpretación Administrativa del D.S. N°13 (Circular </w:t>
            </w:r>
            <w:proofErr w:type="spellStart"/>
            <w:r w:rsidRPr="0078187D">
              <w:rPr>
                <w:rFonts w:cstheme="minorHAnsi"/>
              </w:rPr>
              <w:t>IN.AD.N°</w:t>
            </w:r>
            <w:proofErr w:type="spellEnd"/>
            <w:r w:rsidRPr="0078187D">
              <w:rPr>
                <w:rFonts w:cstheme="minorHAnsi"/>
              </w:rPr>
              <w:t xml:space="preserve"> 1/2015): “</w:t>
            </w:r>
            <w:r w:rsidRPr="0078187D">
              <w:rPr>
                <w:rFonts w:cstheme="minorHAnsi"/>
                <w:i/>
              </w:rPr>
              <w:t>Para el caso de MP, SO</w:t>
            </w:r>
            <w:r w:rsidRPr="0078187D">
              <w:rPr>
                <w:rFonts w:cstheme="minorHAnsi"/>
                <w:i/>
                <w:vertAlign w:val="subscript"/>
              </w:rPr>
              <w:t xml:space="preserve">2 </w:t>
            </w:r>
            <w:r w:rsidRPr="0078187D">
              <w:rPr>
                <w:rFonts w:cstheme="minorHAnsi"/>
                <w:i/>
              </w:rPr>
              <w:t xml:space="preserve">y </w:t>
            </w:r>
            <w:proofErr w:type="spellStart"/>
            <w:r w:rsidRPr="0078187D">
              <w:rPr>
                <w:rFonts w:cstheme="minorHAnsi"/>
                <w:i/>
              </w:rPr>
              <w:t>NO</w:t>
            </w:r>
            <w:r w:rsidRPr="0078187D">
              <w:rPr>
                <w:rFonts w:cstheme="minorHAnsi"/>
                <w:i/>
                <w:vertAlign w:val="subscript"/>
              </w:rPr>
              <w:t>x</w:t>
            </w:r>
            <w:proofErr w:type="spellEnd"/>
            <w:r w:rsidRPr="0078187D">
              <w:rPr>
                <w:rFonts w:cstheme="minorHAnsi"/>
                <w:i/>
              </w:rPr>
              <w:t xml:space="preserve">, se debe determinar el promedio horario </w:t>
            </w:r>
            <w:r w:rsidRPr="0078187D">
              <w:rPr>
                <w:rFonts w:cstheme="minorHAnsi"/>
                <w:b/>
                <w:i/>
              </w:rPr>
              <w:t>de cada hora de funcionamiento, durante un año calendario.</w:t>
            </w:r>
            <w:r w:rsidRPr="0078187D">
              <w:rPr>
                <w:rFonts w:cstheme="minorHAnsi"/>
                <w:i/>
              </w:rPr>
              <w:t xml:space="preserve"> </w:t>
            </w:r>
            <w:r w:rsidRPr="0078187D">
              <w:rPr>
                <w:rFonts w:cstheme="minorHAnsi"/>
                <w:b/>
                <w:i/>
              </w:rPr>
              <w:t>El promedio horario obtenido (o sustituido) en cada hora de funcionamiento debe compararse con el límite de emisión aplicable</w:t>
            </w:r>
            <w:r w:rsidRPr="0078187D">
              <w:rPr>
                <w:rFonts w:cstheme="minorHAnsi"/>
                <w:i/>
              </w:rPr>
              <w:t xml:space="preserve"> </w:t>
            </w:r>
            <w:r w:rsidRPr="0078187D">
              <w:rPr>
                <w:rFonts w:cstheme="minorHAnsi"/>
                <w:b/>
                <w:i/>
              </w:rPr>
              <w:t>y determinar para cada una de esas horas de funcionamiento si es una hora de conformidad o de inconformidad”</w:t>
            </w:r>
            <w:r w:rsidRPr="0078187D">
              <w:rPr>
                <w:rFonts w:cstheme="minorHAnsi"/>
                <w:b/>
              </w:rPr>
              <w:t>.</w:t>
            </w:r>
          </w:p>
          <w:p w14:paraId="31C285CD" w14:textId="77777777" w:rsidR="0077430F" w:rsidRPr="0078187D" w:rsidRDefault="0077430F" w:rsidP="0077430F">
            <w:pPr>
              <w:pStyle w:val="Prrafodelista"/>
              <w:rPr>
                <w:b/>
              </w:rPr>
            </w:pPr>
          </w:p>
          <w:p w14:paraId="140D95A8" w14:textId="0E93D5D4" w:rsidR="00402697" w:rsidRPr="0078187D" w:rsidRDefault="0077430F" w:rsidP="0077430F">
            <w:pPr>
              <w:rPr>
                <w:b/>
              </w:rPr>
            </w:pPr>
            <w:r w:rsidRPr="0078187D">
              <w:t>Punto N° 3 del artículo tercero de la resolución exenta N° 33 “</w:t>
            </w:r>
            <w:r w:rsidRPr="0078187D">
              <w:rPr>
                <w:b/>
                <w:i/>
              </w:rPr>
              <w:t>en caso que se detecte una superación del límite horario, el regulado deberá justificar que tal superación se debe a una operación de encendido o apagado, o que se debe a fallas producto de un caso fortuito o de fuerza mayor</w:t>
            </w:r>
            <w:r w:rsidRPr="0078187D">
              <w:t>”.</w:t>
            </w:r>
          </w:p>
        </w:tc>
      </w:tr>
      <w:tr w:rsidR="00402697" w:rsidRPr="0078187D" w14:paraId="4FEA3552" w14:textId="77777777" w:rsidTr="00E539F8">
        <w:trPr>
          <w:trHeight w:val="627"/>
        </w:trPr>
        <w:tc>
          <w:tcPr>
            <w:tcW w:w="5000" w:type="pct"/>
          </w:tcPr>
          <w:p w14:paraId="71EEC7A9" w14:textId="6A5F8928" w:rsidR="0077430F" w:rsidRPr="0078187D" w:rsidRDefault="00402697" w:rsidP="00E539F8">
            <w:r w:rsidRPr="0078187D">
              <w:t>Con relación a los datos del  2</w:t>
            </w:r>
            <w:r w:rsidR="00F649CD" w:rsidRPr="0078187D">
              <w:rPr>
                <w:vertAlign w:val="superscript"/>
              </w:rPr>
              <w:t>o</w:t>
            </w:r>
            <w:r w:rsidRPr="0078187D">
              <w:t xml:space="preserve"> reporte trimestral, representados en la Tabla </w:t>
            </w:r>
            <w:r w:rsidR="00C4485B" w:rsidRPr="0078187D">
              <w:t>2</w:t>
            </w:r>
            <w:r w:rsidR="00D561C6" w:rsidRPr="0078187D">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402697" w:rsidRPr="0078187D" w14:paraId="7E4C8F54"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147B6A28" w14:textId="77777777" w:rsidR="00402697" w:rsidRPr="0078187D" w:rsidRDefault="00402697" w:rsidP="00E539F8">
                  <w:pPr>
                    <w:spacing w:line="276" w:lineRule="auto"/>
                    <w:jc w:val="center"/>
                    <w:rPr>
                      <w:rFonts w:ascii="Calibri" w:hAnsi="Calibri" w:cstheme="minorHAnsi"/>
                      <w:b/>
                    </w:rPr>
                  </w:pPr>
                  <w:r w:rsidRPr="0078187D">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5DA42C83" w14:textId="77777777" w:rsidR="00402697" w:rsidRPr="0078187D" w:rsidRDefault="00402697" w:rsidP="00E539F8">
                  <w:pPr>
                    <w:spacing w:line="276" w:lineRule="auto"/>
                    <w:jc w:val="center"/>
                    <w:rPr>
                      <w:rFonts w:ascii="Calibri" w:hAnsi="Calibri" w:cstheme="minorHAnsi"/>
                      <w:b/>
                    </w:rPr>
                  </w:pPr>
                  <w:r w:rsidRPr="0078187D">
                    <w:rPr>
                      <w:rFonts w:ascii="Calibri" w:hAnsi="Calibri" w:cstheme="minorHAnsi"/>
                      <w:b/>
                    </w:rPr>
                    <w:t>Hechos Constatados y Observaciones</w:t>
                  </w:r>
                </w:p>
              </w:tc>
            </w:tr>
            <w:tr w:rsidR="003D3C32" w:rsidRPr="0078187D" w14:paraId="3EBE514D" w14:textId="77777777" w:rsidTr="00355E4D">
              <w:trPr>
                <w:trHeight w:val="507"/>
              </w:trPr>
              <w:tc>
                <w:tcPr>
                  <w:tcW w:w="1039" w:type="pct"/>
                  <w:vAlign w:val="center"/>
                </w:tcPr>
                <w:p w14:paraId="5A237F60" w14:textId="01268F42" w:rsidR="003D3C32" w:rsidRPr="0078187D" w:rsidRDefault="003D3C32" w:rsidP="003D3C32">
                  <w:pPr>
                    <w:spacing w:line="276" w:lineRule="auto"/>
                    <w:jc w:val="left"/>
                    <w:rPr>
                      <w:rFonts w:cstheme="minorHAnsi"/>
                    </w:rPr>
                  </w:pPr>
                  <w:r w:rsidRPr="0078187D">
                    <w:rPr>
                      <w:rFonts w:cstheme="minorHAnsi"/>
                    </w:rPr>
                    <w:t>Horas de Encendido (HE)</w:t>
                  </w:r>
                </w:p>
              </w:tc>
              <w:tc>
                <w:tcPr>
                  <w:tcW w:w="3961" w:type="pct"/>
                  <w:vAlign w:val="center"/>
                </w:tcPr>
                <w:p w14:paraId="1EDA7B71" w14:textId="35BFD016" w:rsidR="003D3C32" w:rsidRPr="0078187D" w:rsidRDefault="003D3C32" w:rsidP="003D3C32">
                  <w:pPr>
                    <w:pStyle w:val="Prrafodelista"/>
                    <w:numPr>
                      <w:ilvl w:val="0"/>
                      <w:numId w:val="4"/>
                    </w:numPr>
                    <w:rPr>
                      <w:rFonts w:cstheme="minorHAnsi"/>
                    </w:rPr>
                  </w:pPr>
                  <w:r w:rsidRPr="0078187D">
                    <w:t>La Fuente no presenta Funcionamiento en las fechas contempladas para el 2</w:t>
                  </w:r>
                  <w:r w:rsidRPr="0078187D">
                    <w:rPr>
                      <w:vertAlign w:val="superscript"/>
                    </w:rPr>
                    <w:t>o</w:t>
                  </w:r>
                  <w:r w:rsidRPr="0078187D">
                    <w:t xml:space="preserve"> Reporte Trimestral.  </w:t>
                  </w:r>
                </w:p>
              </w:tc>
            </w:tr>
            <w:tr w:rsidR="003D3C32" w:rsidRPr="0078187D" w14:paraId="3BF65AA1" w14:textId="77777777" w:rsidTr="00355E4D">
              <w:trPr>
                <w:trHeight w:val="711"/>
              </w:trPr>
              <w:tc>
                <w:tcPr>
                  <w:tcW w:w="1039" w:type="pct"/>
                  <w:vAlign w:val="center"/>
                </w:tcPr>
                <w:p w14:paraId="2641DA1B" w14:textId="5B8DE1B6" w:rsidR="003D3C32" w:rsidRPr="0078187D" w:rsidRDefault="003D3C32" w:rsidP="003D3C32">
                  <w:pPr>
                    <w:widowControl w:val="0"/>
                    <w:overflowPunct w:val="0"/>
                    <w:autoSpaceDE w:val="0"/>
                    <w:autoSpaceDN w:val="0"/>
                    <w:adjustRightInd w:val="0"/>
                    <w:spacing w:after="60" w:line="276" w:lineRule="auto"/>
                    <w:jc w:val="left"/>
                    <w:rPr>
                      <w:rFonts w:cstheme="minorHAnsi"/>
                    </w:rPr>
                  </w:pPr>
                  <w:r w:rsidRPr="0078187D">
                    <w:rPr>
                      <w:rFonts w:cstheme="minorHAnsi"/>
                    </w:rPr>
                    <w:t>Horas de Régimen (RE)</w:t>
                  </w:r>
                </w:p>
              </w:tc>
              <w:tc>
                <w:tcPr>
                  <w:tcW w:w="3961" w:type="pct"/>
                  <w:vAlign w:val="center"/>
                </w:tcPr>
                <w:p w14:paraId="4758FD33" w14:textId="6725C303" w:rsidR="003D3C32" w:rsidRPr="0078187D" w:rsidRDefault="003D3C32" w:rsidP="003D3C32">
                  <w:pPr>
                    <w:pStyle w:val="Prrafodelista"/>
                    <w:numPr>
                      <w:ilvl w:val="0"/>
                      <w:numId w:val="4"/>
                    </w:numPr>
                    <w:rPr>
                      <w:rFonts w:cstheme="minorHAnsi"/>
                    </w:rPr>
                  </w:pPr>
                  <w:r w:rsidRPr="0078187D">
                    <w:t>La Fuente no presenta Funcionamiento en las fechas contempladas para el 2</w:t>
                  </w:r>
                  <w:r w:rsidRPr="0078187D">
                    <w:rPr>
                      <w:vertAlign w:val="superscript"/>
                    </w:rPr>
                    <w:t>o</w:t>
                  </w:r>
                  <w:r w:rsidRPr="0078187D">
                    <w:t xml:space="preserve"> Reporte Trimestral.  </w:t>
                  </w:r>
                </w:p>
              </w:tc>
            </w:tr>
            <w:tr w:rsidR="003D3C32" w:rsidRPr="0078187D" w14:paraId="6C8B6E0A" w14:textId="77777777" w:rsidTr="00355E4D">
              <w:trPr>
                <w:trHeight w:val="563"/>
              </w:trPr>
              <w:tc>
                <w:tcPr>
                  <w:tcW w:w="1039" w:type="pct"/>
                  <w:shd w:val="clear" w:color="auto" w:fill="auto"/>
                  <w:vAlign w:val="center"/>
                </w:tcPr>
                <w:p w14:paraId="74FFA8CE" w14:textId="6D18E379" w:rsidR="003D3C32" w:rsidRPr="0078187D" w:rsidRDefault="003D3C32" w:rsidP="003D3C32">
                  <w:pPr>
                    <w:widowControl w:val="0"/>
                    <w:overflowPunct w:val="0"/>
                    <w:autoSpaceDE w:val="0"/>
                    <w:autoSpaceDN w:val="0"/>
                    <w:adjustRightInd w:val="0"/>
                    <w:spacing w:after="60" w:line="276" w:lineRule="auto"/>
                    <w:jc w:val="left"/>
                    <w:rPr>
                      <w:rFonts w:cstheme="minorHAnsi"/>
                    </w:rPr>
                  </w:pPr>
                  <w:r w:rsidRPr="0078187D">
                    <w:rPr>
                      <w:rFonts w:cstheme="minorHAnsi"/>
                    </w:rPr>
                    <w:t>Horas de Apagado (HA)</w:t>
                  </w:r>
                </w:p>
              </w:tc>
              <w:tc>
                <w:tcPr>
                  <w:tcW w:w="3961" w:type="pct"/>
                  <w:shd w:val="clear" w:color="auto" w:fill="auto"/>
                  <w:vAlign w:val="center"/>
                </w:tcPr>
                <w:p w14:paraId="0EFBCA45" w14:textId="471AFB3F" w:rsidR="003D3C32" w:rsidRPr="0078187D" w:rsidRDefault="0002500E" w:rsidP="003D3C32">
                  <w:pPr>
                    <w:pStyle w:val="Prrafodelista"/>
                    <w:numPr>
                      <w:ilvl w:val="0"/>
                      <w:numId w:val="4"/>
                    </w:numPr>
                    <w:rPr>
                      <w:rFonts w:cstheme="minorHAnsi"/>
                    </w:rPr>
                  </w:pPr>
                  <w:r w:rsidRPr="0078187D">
                    <w:t>La Fuente no presenta Funcionamiento en las fechas contempladas para el 2</w:t>
                  </w:r>
                  <w:r w:rsidRPr="0078187D">
                    <w:rPr>
                      <w:vertAlign w:val="superscript"/>
                    </w:rPr>
                    <w:t>o</w:t>
                  </w:r>
                  <w:r w:rsidRPr="0078187D">
                    <w:t xml:space="preserve"> Reporte Trimestral.  </w:t>
                  </w:r>
                </w:p>
              </w:tc>
            </w:tr>
            <w:tr w:rsidR="003D3C32" w:rsidRPr="0078187D" w14:paraId="16D18058" w14:textId="77777777" w:rsidTr="00355E4D">
              <w:trPr>
                <w:trHeight w:val="399"/>
              </w:trPr>
              <w:tc>
                <w:tcPr>
                  <w:tcW w:w="1039" w:type="pct"/>
                  <w:vAlign w:val="center"/>
                </w:tcPr>
                <w:p w14:paraId="3C095F95" w14:textId="7733E6CC" w:rsidR="003D3C32" w:rsidRPr="0078187D" w:rsidRDefault="003D3C32" w:rsidP="003D3C32">
                  <w:pPr>
                    <w:spacing w:after="60" w:line="276" w:lineRule="auto"/>
                    <w:jc w:val="left"/>
                    <w:rPr>
                      <w:rFonts w:cstheme="minorHAnsi"/>
                    </w:rPr>
                  </w:pPr>
                  <w:r w:rsidRPr="0078187D">
                    <w:rPr>
                      <w:rFonts w:cstheme="minorHAnsi"/>
                    </w:rPr>
                    <w:t>Horas de Falla (F)</w:t>
                  </w:r>
                </w:p>
              </w:tc>
              <w:tc>
                <w:tcPr>
                  <w:tcW w:w="3961" w:type="pct"/>
                  <w:vAlign w:val="center"/>
                </w:tcPr>
                <w:p w14:paraId="1E3FF61D" w14:textId="312847D2" w:rsidR="003D3C32" w:rsidRPr="0078187D" w:rsidRDefault="003D3C32" w:rsidP="003D3C32">
                  <w:pPr>
                    <w:pStyle w:val="Prrafodelista"/>
                    <w:numPr>
                      <w:ilvl w:val="0"/>
                      <w:numId w:val="4"/>
                    </w:numPr>
                    <w:rPr>
                      <w:rFonts w:cstheme="minorHAnsi"/>
                    </w:rPr>
                  </w:pPr>
                  <w:r w:rsidRPr="0078187D">
                    <w:t>La Fuente no presenta Funcionamiento en las fechas contempladas para el 2</w:t>
                  </w:r>
                  <w:r w:rsidRPr="0078187D">
                    <w:rPr>
                      <w:vertAlign w:val="superscript"/>
                    </w:rPr>
                    <w:t>o</w:t>
                  </w:r>
                  <w:r w:rsidRPr="0078187D">
                    <w:t xml:space="preserve"> Reporte Trimestral.  </w:t>
                  </w:r>
                </w:p>
              </w:tc>
            </w:tr>
            <w:tr w:rsidR="00750DDC" w:rsidRPr="0078187D" w14:paraId="4D6BD0C5" w14:textId="77777777" w:rsidTr="00355E4D">
              <w:trPr>
                <w:trHeight w:val="491"/>
              </w:trPr>
              <w:tc>
                <w:tcPr>
                  <w:tcW w:w="1039" w:type="pct"/>
                  <w:vAlign w:val="center"/>
                </w:tcPr>
                <w:p w14:paraId="4410A3FA" w14:textId="4CDD2466" w:rsidR="00750DDC" w:rsidRPr="0078187D" w:rsidRDefault="00750DDC" w:rsidP="00750DDC">
                  <w:pPr>
                    <w:spacing w:after="60" w:line="276" w:lineRule="auto"/>
                    <w:jc w:val="left"/>
                    <w:rPr>
                      <w:rFonts w:cstheme="minorHAnsi"/>
                    </w:rPr>
                  </w:pPr>
                  <w:r w:rsidRPr="0078187D">
                    <w:rPr>
                      <w:rFonts w:cstheme="minorHAnsi"/>
                    </w:rPr>
                    <w:t>Horas de Disponible sin Despacho (DSD)</w:t>
                  </w:r>
                </w:p>
              </w:tc>
              <w:tc>
                <w:tcPr>
                  <w:tcW w:w="3961" w:type="pct"/>
                  <w:vAlign w:val="center"/>
                </w:tcPr>
                <w:p w14:paraId="4D6F99CB" w14:textId="39FA9FA3" w:rsidR="00750DDC" w:rsidRPr="0078187D" w:rsidRDefault="00750DDC" w:rsidP="00750DDC">
                  <w:pPr>
                    <w:pStyle w:val="Prrafodelista"/>
                    <w:numPr>
                      <w:ilvl w:val="0"/>
                      <w:numId w:val="4"/>
                    </w:numPr>
                    <w:spacing w:line="276" w:lineRule="auto"/>
                    <w:rPr>
                      <w:rFonts w:cstheme="minorHAnsi"/>
                    </w:rPr>
                  </w:pPr>
                  <w:r w:rsidRPr="0078187D">
                    <w:rPr>
                      <w:rFonts w:cstheme="minorHAnsi"/>
                    </w:rPr>
                    <w:t>Si bien la norma no regula el cumplimiento de los límites de emisión durante estas horas de estado de la UGE, se revisaron los datos reportados como horas de Disponible sin Despacho, constatando un total de 2184 datos, los cuales permanecen bajo el límite de emisión.</w:t>
                  </w:r>
                </w:p>
              </w:tc>
            </w:tr>
          </w:tbl>
          <w:p w14:paraId="6437E8C8" w14:textId="35948E1C" w:rsidR="00402697" w:rsidRPr="0078187D" w:rsidRDefault="003D3C32" w:rsidP="003D3C32">
            <w:pPr>
              <w:rPr>
                <w:b/>
              </w:rPr>
            </w:pPr>
            <w:r w:rsidRPr="0078187D">
              <w:rPr>
                <w:b/>
              </w:rPr>
              <w:t>De acuerdo a los antecedentes, la fuente no funcionó en las fechas contempladas para el 2</w:t>
            </w:r>
            <w:r w:rsidRPr="0078187D">
              <w:rPr>
                <w:b/>
                <w:vertAlign w:val="superscript"/>
              </w:rPr>
              <w:t>o</w:t>
            </w:r>
            <w:r w:rsidRPr="0078187D">
              <w:rPr>
                <w:b/>
              </w:rPr>
              <w:t xml:space="preserve"> Reporte Trimestral.</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DE7C50" w:rsidRPr="0002500E" w14:paraId="17FFD343" w14:textId="77777777" w:rsidTr="00DE7C4A">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FC4DB" w14:textId="77777777" w:rsidR="00DE7C50" w:rsidRPr="0002500E" w:rsidRDefault="00DE7C50" w:rsidP="00DE7C4A">
            <w:pPr>
              <w:jc w:val="center"/>
              <w:rPr>
                <w:rFonts w:eastAsia="Times New Roman"/>
                <w:b/>
                <w:bCs/>
                <w:color w:val="000000"/>
                <w:sz w:val="20"/>
                <w:szCs w:val="20"/>
                <w:lang w:eastAsia="es-CL"/>
              </w:rPr>
            </w:pPr>
            <w:r w:rsidRPr="0002500E">
              <w:rPr>
                <w:rFonts w:eastAsia="Times New Roman"/>
                <w:b/>
                <w:bCs/>
                <w:color w:val="000000"/>
                <w:sz w:val="20"/>
                <w:szCs w:val="20"/>
                <w:lang w:eastAsia="es-CL"/>
              </w:rPr>
              <w:t xml:space="preserve">Registros </w:t>
            </w:r>
          </w:p>
        </w:tc>
      </w:tr>
      <w:tr w:rsidR="00750DDC" w:rsidRPr="0002500E" w14:paraId="077B87BF" w14:textId="77777777" w:rsidTr="00750DDC">
        <w:trPr>
          <w:trHeight w:val="2697"/>
          <w:jc w:val="center"/>
        </w:trPr>
        <w:tc>
          <w:tcPr>
            <w:tcW w:w="5000" w:type="pct"/>
            <w:tcBorders>
              <w:top w:val="nil"/>
              <w:left w:val="single" w:sz="4" w:space="0" w:color="auto"/>
              <w:right w:val="single" w:sz="4" w:space="0" w:color="auto"/>
            </w:tcBorders>
            <w:shd w:val="clear" w:color="auto" w:fill="auto"/>
            <w:noWrap/>
            <w:vAlign w:val="center"/>
            <w:hideMark/>
          </w:tcPr>
          <w:p w14:paraId="78343FAB" w14:textId="38E40C42" w:rsidR="00750DDC" w:rsidRPr="0002500E" w:rsidRDefault="00750DDC" w:rsidP="00DE7C4A">
            <w:pPr>
              <w:jc w:val="center"/>
              <w:rPr>
                <w:rFonts w:eastAsia="Times New Roman"/>
                <w:color w:val="000000"/>
                <w:sz w:val="20"/>
                <w:szCs w:val="20"/>
                <w:lang w:eastAsia="es-CL"/>
              </w:rPr>
            </w:pPr>
            <w:r w:rsidRPr="0002500E">
              <w:rPr>
                <w:rFonts w:eastAsia="Times New Roman"/>
                <w:noProof/>
                <w:color w:val="000000"/>
                <w:sz w:val="20"/>
                <w:szCs w:val="20"/>
                <w:lang w:eastAsia="es-CL"/>
              </w:rPr>
              <w:drawing>
                <wp:inline distT="0" distB="0" distL="0" distR="0" wp14:anchorId="4252AE83" wp14:editId="26714155">
                  <wp:extent cx="4381500" cy="25050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0" cy="2505075"/>
                          </a:xfrm>
                          <a:prstGeom prst="rect">
                            <a:avLst/>
                          </a:prstGeom>
                          <a:noFill/>
                          <a:ln>
                            <a:noFill/>
                          </a:ln>
                        </pic:spPr>
                      </pic:pic>
                    </a:graphicData>
                  </a:graphic>
                </wp:inline>
              </w:drawing>
            </w:r>
          </w:p>
        </w:tc>
      </w:tr>
      <w:tr w:rsidR="00750DDC" w:rsidRPr="0025129B" w14:paraId="3ABBF3F7" w14:textId="77777777" w:rsidTr="00750DDC">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F01754" w14:textId="23F37EF3" w:rsidR="00750DDC" w:rsidRPr="0002500E" w:rsidRDefault="00750DDC" w:rsidP="00750DDC">
            <w:pPr>
              <w:pStyle w:val="Descripcin"/>
              <w:jc w:val="center"/>
              <w:rPr>
                <w:rFonts w:eastAsia="Times New Roman"/>
                <w:b w:val="0"/>
                <w:color w:val="000000"/>
                <w:szCs w:val="18"/>
                <w:lang w:eastAsia="es-CL"/>
              </w:rPr>
            </w:pPr>
            <w:bookmarkStart w:id="65" w:name="_Toc420314975"/>
            <w:r w:rsidRPr="0002500E">
              <w:t xml:space="preserve">Tabla 2:  </w:t>
            </w:r>
            <w:r w:rsidRPr="0002500E">
              <w:rPr>
                <w:b w:val="0"/>
              </w:rPr>
              <w:t>Resumen de promedios Horarios de Material Particulado (MP) – 2° Trimestre</w:t>
            </w:r>
            <w:bookmarkEnd w:id="65"/>
          </w:p>
        </w:tc>
      </w:tr>
    </w:tbl>
    <w:p w14:paraId="606C3272" w14:textId="77777777" w:rsidR="00402697" w:rsidRDefault="00402697" w:rsidP="00402697"/>
    <w:p w14:paraId="7A4681D2" w14:textId="77777777" w:rsidR="003D3C32" w:rsidRDefault="003D3C32" w:rsidP="00402697"/>
    <w:p w14:paraId="7DEF4142" w14:textId="77777777" w:rsidR="003D3C32" w:rsidRDefault="003D3C32" w:rsidP="00402697"/>
    <w:p w14:paraId="5EA77770" w14:textId="77777777" w:rsidR="003D3C32" w:rsidRDefault="003D3C32" w:rsidP="00402697"/>
    <w:p w14:paraId="599DE445" w14:textId="77777777" w:rsidR="003D3C32" w:rsidRDefault="003D3C32" w:rsidP="00402697"/>
    <w:p w14:paraId="194B0A14" w14:textId="77777777" w:rsidR="003D3C32" w:rsidRDefault="003D3C32" w:rsidP="00402697"/>
    <w:p w14:paraId="6ECE6107" w14:textId="77777777" w:rsidR="003D3C32" w:rsidRDefault="003D3C32" w:rsidP="00402697"/>
    <w:p w14:paraId="7E6D397B" w14:textId="77777777" w:rsidR="003D3C32" w:rsidRDefault="003D3C32" w:rsidP="00402697"/>
    <w:p w14:paraId="3F433246" w14:textId="77777777" w:rsidR="003D3C32" w:rsidRDefault="003D3C32" w:rsidP="00402697"/>
    <w:p w14:paraId="0FEC7462" w14:textId="77777777" w:rsidR="003D3C32" w:rsidRDefault="003D3C32" w:rsidP="00402697"/>
    <w:p w14:paraId="7D399BFB" w14:textId="77777777" w:rsidR="003D3C32" w:rsidRDefault="003D3C32" w:rsidP="00402697"/>
    <w:p w14:paraId="2621D7DC" w14:textId="77777777" w:rsidR="003D3C32" w:rsidRDefault="003D3C32" w:rsidP="00402697"/>
    <w:p w14:paraId="7B62C725" w14:textId="77777777" w:rsidR="003D3C32" w:rsidRDefault="003D3C32" w:rsidP="00402697"/>
    <w:p w14:paraId="177EC770" w14:textId="77777777" w:rsidR="003D3C32" w:rsidRDefault="003D3C32" w:rsidP="00402697"/>
    <w:p w14:paraId="75B5C3DD" w14:textId="77777777" w:rsidR="003D3C32" w:rsidRDefault="003D3C32" w:rsidP="00402697"/>
    <w:p w14:paraId="44CCFA4F" w14:textId="77777777" w:rsidR="00D27CD4" w:rsidRDefault="00D27CD4" w:rsidP="00402697"/>
    <w:p w14:paraId="76652C3A" w14:textId="7D929DF2" w:rsidR="00117E5A" w:rsidRPr="0002500E" w:rsidRDefault="00117E5A" w:rsidP="00117E5A">
      <w:pPr>
        <w:pStyle w:val="Ttulo2"/>
      </w:pPr>
      <w:bookmarkStart w:id="66" w:name="_Toc420314978"/>
      <w:r w:rsidRPr="0002500E">
        <w:t>Resumen de datos reportados durante el 3</w:t>
      </w:r>
      <w:r w:rsidRPr="0002500E">
        <w:rPr>
          <w:vertAlign w:val="superscript"/>
        </w:rPr>
        <w:t>er</w:t>
      </w:r>
      <w:r w:rsidRPr="0002500E">
        <w:t xml:space="preserve"> reporte trimestral.</w:t>
      </w:r>
      <w:bookmarkEnd w:id="66"/>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562"/>
      </w:tblGrid>
      <w:tr w:rsidR="00117E5A" w:rsidRPr="0078187D" w14:paraId="43B1060F" w14:textId="77777777" w:rsidTr="004C3DB6">
        <w:trPr>
          <w:trHeight w:val="319"/>
        </w:trPr>
        <w:tc>
          <w:tcPr>
            <w:tcW w:w="5000" w:type="pct"/>
            <w:tcBorders>
              <w:bottom w:val="single" w:sz="4" w:space="0" w:color="auto"/>
            </w:tcBorders>
          </w:tcPr>
          <w:p w14:paraId="22CD1370" w14:textId="77777777" w:rsidR="00117E5A" w:rsidRPr="0078187D" w:rsidRDefault="00117E5A" w:rsidP="004C3DB6">
            <w:r w:rsidRPr="0078187D">
              <w:rPr>
                <w:b/>
              </w:rPr>
              <w:t xml:space="preserve">Exigencia (s): </w:t>
            </w:r>
            <w:r w:rsidRPr="0078187D">
              <w:t xml:space="preserve"> </w:t>
            </w:r>
          </w:p>
          <w:p w14:paraId="05B2104A" w14:textId="77777777" w:rsidR="00F25038" w:rsidRPr="0078187D" w:rsidRDefault="00F25038" w:rsidP="00830AC9">
            <w:pPr>
              <w:pStyle w:val="Prrafodelista"/>
              <w:numPr>
                <w:ilvl w:val="0"/>
                <w:numId w:val="6"/>
              </w:numPr>
              <w:ind w:left="426"/>
            </w:pPr>
            <w:r w:rsidRPr="0078187D">
              <w:t>Artículo 12° del D.S. N°13/2011: “Los titulares de las fuentes emisoras presentarán… un reporte del monitoreo continuo de emisiones, trimestralmente, durante un año calendario,…”</w:t>
            </w:r>
          </w:p>
          <w:p w14:paraId="1B27A7EC" w14:textId="77777777" w:rsidR="00F25038" w:rsidRPr="0078187D" w:rsidRDefault="00F25038" w:rsidP="00F25038">
            <w:pPr>
              <w:pStyle w:val="Prrafodelista"/>
              <w:ind w:left="426"/>
            </w:pPr>
          </w:p>
          <w:p w14:paraId="5B61D5AF" w14:textId="77777777" w:rsidR="00F25038" w:rsidRPr="0078187D" w:rsidRDefault="00F25038" w:rsidP="00830AC9">
            <w:pPr>
              <w:pStyle w:val="Prrafodelista"/>
              <w:numPr>
                <w:ilvl w:val="0"/>
                <w:numId w:val="6"/>
              </w:numPr>
              <w:ind w:left="426"/>
            </w:pPr>
            <w:r w:rsidRPr="0078187D">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78187D" w:rsidRDefault="00F25038" w:rsidP="00F25038"/>
          <w:p w14:paraId="2D53D419" w14:textId="77777777" w:rsidR="00F25038" w:rsidRPr="0078187D" w:rsidRDefault="00F25038" w:rsidP="00830AC9">
            <w:pPr>
              <w:pStyle w:val="Prrafodelista"/>
              <w:numPr>
                <w:ilvl w:val="0"/>
                <w:numId w:val="6"/>
              </w:numPr>
              <w:ind w:left="426"/>
              <w:rPr>
                <w:b/>
              </w:rPr>
            </w:pPr>
            <w:r w:rsidRPr="0078187D">
              <w:rPr>
                <w:rFonts w:cstheme="minorHAnsi"/>
              </w:rPr>
              <w:t xml:space="preserve">Punto N° 5, letra a, de la Interpretación Administrativa del D.S. N°13 (Circular </w:t>
            </w:r>
            <w:proofErr w:type="spellStart"/>
            <w:r w:rsidRPr="0078187D">
              <w:rPr>
                <w:rFonts w:cstheme="minorHAnsi"/>
              </w:rPr>
              <w:t>IN.AD.N°</w:t>
            </w:r>
            <w:proofErr w:type="spellEnd"/>
            <w:r w:rsidRPr="0078187D">
              <w:rPr>
                <w:rFonts w:cstheme="minorHAnsi"/>
              </w:rPr>
              <w:t xml:space="preserve"> 1/2015): “</w:t>
            </w:r>
            <w:r w:rsidRPr="0078187D">
              <w:rPr>
                <w:rFonts w:cstheme="minorHAnsi"/>
                <w:i/>
              </w:rPr>
              <w:t>Para el caso de MP, SO</w:t>
            </w:r>
            <w:r w:rsidRPr="0078187D">
              <w:rPr>
                <w:rFonts w:cstheme="minorHAnsi"/>
                <w:i/>
                <w:vertAlign w:val="subscript"/>
              </w:rPr>
              <w:t xml:space="preserve">2 </w:t>
            </w:r>
            <w:r w:rsidRPr="0078187D">
              <w:rPr>
                <w:rFonts w:cstheme="minorHAnsi"/>
                <w:i/>
              </w:rPr>
              <w:t xml:space="preserve">y </w:t>
            </w:r>
            <w:proofErr w:type="spellStart"/>
            <w:r w:rsidRPr="0078187D">
              <w:rPr>
                <w:rFonts w:cstheme="minorHAnsi"/>
                <w:i/>
              </w:rPr>
              <w:t>NO</w:t>
            </w:r>
            <w:r w:rsidRPr="0078187D">
              <w:rPr>
                <w:rFonts w:cstheme="minorHAnsi"/>
                <w:i/>
                <w:vertAlign w:val="subscript"/>
              </w:rPr>
              <w:t>x</w:t>
            </w:r>
            <w:proofErr w:type="spellEnd"/>
            <w:r w:rsidRPr="0078187D">
              <w:rPr>
                <w:rFonts w:cstheme="minorHAnsi"/>
                <w:i/>
              </w:rPr>
              <w:t xml:space="preserve">, se debe determinar el promedio horario </w:t>
            </w:r>
            <w:r w:rsidRPr="0078187D">
              <w:rPr>
                <w:rFonts w:cstheme="minorHAnsi"/>
                <w:b/>
                <w:i/>
              </w:rPr>
              <w:t>de cada hora de funcionamiento, durante un año calendario.</w:t>
            </w:r>
            <w:r w:rsidRPr="0078187D">
              <w:rPr>
                <w:rFonts w:cstheme="minorHAnsi"/>
                <w:i/>
              </w:rPr>
              <w:t xml:space="preserve"> </w:t>
            </w:r>
            <w:r w:rsidRPr="0078187D">
              <w:rPr>
                <w:rFonts w:cstheme="minorHAnsi"/>
                <w:b/>
                <w:i/>
              </w:rPr>
              <w:t>El promedio horario obtenido (o sustituido) en cada hora de funcionamiento debe compararse con el límite de emisión aplicable</w:t>
            </w:r>
            <w:r w:rsidRPr="0078187D">
              <w:rPr>
                <w:rFonts w:cstheme="minorHAnsi"/>
                <w:i/>
              </w:rPr>
              <w:t xml:space="preserve"> </w:t>
            </w:r>
            <w:r w:rsidRPr="0078187D">
              <w:rPr>
                <w:rFonts w:cstheme="minorHAnsi"/>
                <w:b/>
                <w:i/>
              </w:rPr>
              <w:t>y determinar para cada una de esas horas de funcionamiento si es una hora de conformidad o de inconformidad”</w:t>
            </w:r>
            <w:r w:rsidRPr="0078187D">
              <w:rPr>
                <w:rFonts w:cstheme="minorHAnsi"/>
                <w:b/>
              </w:rPr>
              <w:t>.</w:t>
            </w:r>
          </w:p>
          <w:p w14:paraId="03FC9D99" w14:textId="77777777" w:rsidR="00F25038" w:rsidRPr="0078187D" w:rsidRDefault="00F25038" w:rsidP="00F25038">
            <w:pPr>
              <w:pStyle w:val="Prrafodelista"/>
              <w:rPr>
                <w:b/>
              </w:rPr>
            </w:pPr>
          </w:p>
          <w:p w14:paraId="74C84FF9" w14:textId="0D36BA3F" w:rsidR="00B83754" w:rsidRPr="0078187D" w:rsidRDefault="00F25038" w:rsidP="00830AC9">
            <w:pPr>
              <w:pStyle w:val="Prrafodelista"/>
              <w:numPr>
                <w:ilvl w:val="0"/>
                <w:numId w:val="6"/>
              </w:numPr>
              <w:ind w:left="426"/>
              <w:rPr>
                <w:b/>
              </w:rPr>
            </w:pPr>
            <w:r w:rsidRPr="0078187D">
              <w:t>Punto N° 3 del artículo tercero de la resolución exenta N° 33 “</w:t>
            </w:r>
            <w:r w:rsidRPr="0078187D">
              <w:rPr>
                <w:b/>
                <w:i/>
              </w:rPr>
              <w:t>en caso que se detecte una superación del límite horario, el regulado deberá justificar que tal superación se debe a una operación de encendido o apagado, o que se debe a fallas producto de un caso fortuito o de fuerza mayor</w:t>
            </w:r>
            <w:r w:rsidRPr="0078187D">
              <w:t>”.</w:t>
            </w:r>
          </w:p>
        </w:tc>
      </w:tr>
      <w:tr w:rsidR="00117E5A" w:rsidRPr="0078187D" w14:paraId="6E0C7259" w14:textId="77777777" w:rsidTr="004C3DB6">
        <w:trPr>
          <w:trHeight w:val="627"/>
        </w:trPr>
        <w:tc>
          <w:tcPr>
            <w:tcW w:w="5000" w:type="pct"/>
          </w:tcPr>
          <w:p w14:paraId="7C6B4DEF" w14:textId="2B5D55AE" w:rsidR="00117E5A" w:rsidRPr="0078187D" w:rsidRDefault="00117E5A" w:rsidP="004C3DB6">
            <w:r w:rsidRPr="0078187D">
              <w:t>Con relación a los datos del  3</w:t>
            </w:r>
            <w:r w:rsidRPr="0078187D">
              <w:rPr>
                <w:vertAlign w:val="superscript"/>
              </w:rPr>
              <w:t>er</w:t>
            </w:r>
            <w:r w:rsidRPr="0078187D">
              <w:t xml:space="preserve"> reporte trimestral, representados en la Tabla </w:t>
            </w:r>
            <w:r w:rsidR="00AD49E9" w:rsidRPr="0078187D">
              <w:t>3</w:t>
            </w:r>
            <w:r w:rsidRPr="0078187D">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117E5A" w:rsidRPr="0078187D" w14:paraId="5CC35C7D"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3B99C66E" w14:textId="77777777" w:rsidR="00117E5A" w:rsidRPr="0078187D" w:rsidRDefault="00117E5A" w:rsidP="004C3DB6">
                  <w:pPr>
                    <w:spacing w:line="276" w:lineRule="auto"/>
                    <w:jc w:val="center"/>
                    <w:rPr>
                      <w:rFonts w:ascii="Calibri" w:hAnsi="Calibri" w:cstheme="minorHAnsi"/>
                      <w:b/>
                    </w:rPr>
                  </w:pPr>
                  <w:r w:rsidRPr="0078187D">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155E4680" w14:textId="77777777" w:rsidR="00117E5A" w:rsidRPr="0078187D" w:rsidRDefault="00117E5A" w:rsidP="004C3DB6">
                  <w:pPr>
                    <w:spacing w:line="276" w:lineRule="auto"/>
                    <w:jc w:val="center"/>
                    <w:rPr>
                      <w:rFonts w:ascii="Calibri" w:hAnsi="Calibri" w:cstheme="minorHAnsi"/>
                      <w:b/>
                    </w:rPr>
                  </w:pPr>
                  <w:r w:rsidRPr="0078187D">
                    <w:rPr>
                      <w:rFonts w:ascii="Calibri" w:hAnsi="Calibri" w:cstheme="minorHAnsi"/>
                      <w:b/>
                    </w:rPr>
                    <w:t>Hechos Constatados y Observaciones</w:t>
                  </w:r>
                </w:p>
              </w:tc>
            </w:tr>
            <w:tr w:rsidR="00D2474F" w:rsidRPr="0078187D" w14:paraId="3022AE6C" w14:textId="77777777" w:rsidTr="00355E4D">
              <w:trPr>
                <w:trHeight w:val="687"/>
              </w:trPr>
              <w:tc>
                <w:tcPr>
                  <w:tcW w:w="1039" w:type="pct"/>
                  <w:vAlign w:val="center"/>
                </w:tcPr>
                <w:p w14:paraId="4DC005E5" w14:textId="6D2733A6" w:rsidR="00D2474F" w:rsidRPr="0078187D" w:rsidRDefault="00D2474F" w:rsidP="00D2474F">
                  <w:pPr>
                    <w:spacing w:line="276" w:lineRule="auto"/>
                    <w:jc w:val="left"/>
                    <w:rPr>
                      <w:rFonts w:cstheme="minorHAnsi"/>
                    </w:rPr>
                  </w:pPr>
                  <w:r w:rsidRPr="0078187D">
                    <w:rPr>
                      <w:rFonts w:cstheme="minorHAnsi"/>
                    </w:rPr>
                    <w:t>Horas de Encendido (HE)</w:t>
                  </w:r>
                </w:p>
              </w:tc>
              <w:tc>
                <w:tcPr>
                  <w:tcW w:w="3961" w:type="pct"/>
                  <w:vAlign w:val="center"/>
                </w:tcPr>
                <w:p w14:paraId="064F6D59" w14:textId="252DB1BD" w:rsidR="00D2474F" w:rsidRPr="0078187D" w:rsidRDefault="00D2474F" w:rsidP="00D2474F">
                  <w:pPr>
                    <w:pStyle w:val="Prrafodelista"/>
                    <w:numPr>
                      <w:ilvl w:val="0"/>
                      <w:numId w:val="7"/>
                    </w:numPr>
                    <w:rPr>
                      <w:rFonts w:cstheme="minorHAnsi"/>
                    </w:rPr>
                  </w:pPr>
                  <w:r w:rsidRPr="0078187D">
                    <w:t>La Fuente no presenta Funcionamiento en las fechas contempladas para el 3</w:t>
                  </w:r>
                  <w:r w:rsidRPr="0078187D">
                    <w:rPr>
                      <w:vertAlign w:val="superscript"/>
                    </w:rPr>
                    <w:t>er</w:t>
                  </w:r>
                  <w:r w:rsidRPr="0078187D">
                    <w:t xml:space="preserve"> Reporte Trimestral.  </w:t>
                  </w:r>
                </w:p>
              </w:tc>
            </w:tr>
            <w:tr w:rsidR="00D2474F" w:rsidRPr="0078187D" w14:paraId="39DDB113" w14:textId="77777777" w:rsidTr="00355E4D">
              <w:trPr>
                <w:trHeight w:val="679"/>
              </w:trPr>
              <w:tc>
                <w:tcPr>
                  <w:tcW w:w="1039" w:type="pct"/>
                  <w:vAlign w:val="center"/>
                </w:tcPr>
                <w:p w14:paraId="3D8A3CD3" w14:textId="462993A6" w:rsidR="00D2474F" w:rsidRPr="0078187D" w:rsidRDefault="00D2474F" w:rsidP="00D2474F">
                  <w:pPr>
                    <w:widowControl w:val="0"/>
                    <w:overflowPunct w:val="0"/>
                    <w:autoSpaceDE w:val="0"/>
                    <w:autoSpaceDN w:val="0"/>
                    <w:adjustRightInd w:val="0"/>
                    <w:spacing w:after="60" w:line="276" w:lineRule="auto"/>
                    <w:jc w:val="left"/>
                    <w:rPr>
                      <w:rFonts w:cstheme="minorHAnsi"/>
                    </w:rPr>
                  </w:pPr>
                  <w:r w:rsidRPr="0078187D">
                    <w:rPr>
                      <w:rFonts w:cstheme="minorHAnsi"/>
                    </w:rPr>
                    <w:t>Horas de Régimen (RE)</w:t>
                  </w:r>
                </w:p>
              </w:tc>
              <w:tc>
                <w:tcPr>
                  <w:tcW w:w="3961" w:type="pct"/>
                  <w:vAlign w:val="center"/>
                </w:tcPr>
                <w:p w14:paraId="7B4C5173" w14:textId="59123F3D" w:rsidR="00D2474F" w:rsidRPr="0078187D" w:rsidRDefault="00D2474F" w:rsidP="00D2474F">
                  <w:pPr>
                    <w:pStyle w:val="Prrafodelista"/>
                    <w:numPr>
                      <w:ilvl w:val="0"/>
                      <w:numId w:val="2"/>
                    </w:numPr>
                    <w:ind w:left="377"/>
                    <w:rPr>
                      <w:rFonts w:cstheme="minorHAnsi"/>
                    </w:rPr>
                  </w:pPr>
                  <w:r w:rsidRPr="0078187D">
                    <w:t>La Fuente no presenta Funcionamiento en las fechas contempladas para el 3</w:t>
                  </w:r>
                  <w:r w:rsidRPr="0078187D">
                    <w:rPr>
                      <w:vertAlign w:val="superscript"/>
                    </w:rPr>
                    <w:t>er</w:t>
                  </w:r>
                  <w:r w:rsidRPr="0078187D">
                    <w:t xml:space="preserve"> Reporte Trimestral.  </w:t>
                  </w:r>
                </w:p>
              </w:tc>
            </w:tr>
            <w:tr w:rsidR="00D2474F" w:rsidRPr="0078187D" w14:paraId="00DEE04C" w14:textId="77777777" w:rsidTr="00355E4D">
              <w:trPr>
                <w:trHeight w:val="720"/>
              </w:trPr>
              <w:tc>
                <w:tcPr>
                  <w:tcW w:w="1039" w:type="pct"/>
                  <w:shd w:val="clear" w:color="auto" w:fill="auto"/>
                  <w:vAlign w:val="center"/>
                </w:tcPr>
                <w:p w14:paraId="08DEE8F8" w14:textId="07772FA4" w:rsidR="00D2474F" w:rsidRPr="0078187D" w:rsidRDefault="00D2474F" w:rsidP="00D2474F">
                  <w:pPr>
                    <w:widowControl w:val="0"/>
                    <w:overflowPunct w:val="0"/>
                    <w:autoSpaceDE w:val="0"/>
                    <w:autoSpaceDN w:val="0"/>
                    <w:adjustRightInd w:val="0"/>
                    <w:spacing w:line="276" w:lineRule="auto"/>
                    <w:jc w:val="left"/>
                    <w:rPr>
                      <w:rFonts w:cstheme="minorHAnsi"/>
                    </w:rPr>
                  </w:pPr>
                  <w:r w:rsidRPr="0078187D">
                    <w:rPr>
                      <w:rFonts w:cstheme="minorHAnsi"/>
                    </w:rPr>
                    <w:t>Horas de Apagado (HA)</w:t>
                  </w:r>
                </w:p>
              </w:tc>
              <w:tc>
                <w:tcPr>
                  <w:tcW w:w="3961" w:type="pct"/>
                  <w:shd w:val="clear" w:color="auto" w:fill="auto"/>
                  <w:vAlign w:val="center"/>
                </w:tcPr>
                <w:p w14:paraId="6A9C1502" w14:textId="4E06EAA6" w:rsidR="00D2474F" w:rsidRPr="0078187D" w:rsidRDefault="0002500E" w:rsidP="00D2474F">
                  <w:pPr>
                    <w:pStyle w:val="Prrafodelista"/>
                    <w:numPr>
                      <w:ilvl w:val="0"/>
                      <w:numId w:val="2"/>
                    </w:numPr>
                    <w:ind w:left="377"/>
                    <w:rPr>
                      <w:rFonts w:cstheme="minorHAnsi"/>
                    </w:rPr>
                  </w:pPr>
                  <w:r w:rsidRPr="0078187D">
                    <w:t>La Fuente no presenta Funcionamiento en las fechas contempladas para el 3</w:t>
                  </w:r>
                  <w:r w:rsidRPr="0078187D">
                    <w:rPr>
                      <w:vertAlign w:val="superscript"/>
                    </w:rPr>
                    <w:t>er</w:t>
                  </w:r>
                  <w:r w:rsidRPr="0078187D">
                    <w:t xml:space="preserve"> Reporte Trimestral.  </w:t>
                  </w:r>
                </w:p>
              </w:tc>
            </w:tr>
            <w:tr w:rsidR="00D2474F" w:rsidRPr="0078187D" w14:paraId="582F5807" w14:textId="77777777" w:rsidTr="00355E4D">
              <w:trPr>
                <w:trHeight w:val="537"/>
              </w:trPr>
              <w:tc>
                <w:tcPr>
                  <w:tcW w:w="1039" w:type="pct"/>
                  <w:vAlign w:val="center"/>
                </w:tcPr>
                <w:p w14:paraId="014F6CAD" w14:textId="6D1129BF" w:rsidR="00D2474F" w:rsidRPr="0078187D" w:rsidRDefault="00D2474F" w:rsidP="00D2474F">
                  <w:pPr>
                    <w:spacing w:after="60" w:line="276" w:lineRule="auto"/>
                    <w:jc w:val="left"/>
                    <w:rPr>
                      <w:rFonts w:cstheme="minorHAnsi"/>
                    </w:rPr>
                  </w:pPr>
                  <w:r w:rsidRPr="0078187D">
                    <w:rPr>
                      <w:rFonts w:cstheme="minorHAnsi"/>
                    </w:rPr>
                    <w:t>Horas de Falla (F)</w:t>
                  </w:r>
                </w:p>
              </w:tc>
              <w:tc>
                <w:tcPr>
                  <w:tcW w:w="3961" w:type="pct"/>
                  <w:vAlign w:val="center"/>
                </w:tcPr>
                <w:p w14:paraId="6F52D7D7" w14:textId="1F43E6C9" w:rsidR="00D2474F" w:rsidRPr="0078187D" w:rsidRDefault="00D2474F" w:rsidP="00D2474F">
                  <w:pPr>
                    <w:pStyle w:val="Prrafodelista"/>
                    <w:numPr>
                      <w:ilvl w:val="0"/>
                      <w:numId w:val="2"/>
                    </w:numPr>
                    <w:ind w:left="377"/>
                    <w:rPr>
                      <w:rFonts w:cstheme="minorHAnsi"/>
                    </w:rPr>
                  </w:pPr>
                  <w:r w:rsidRPr="0078187D">
                    <w:t>La Fuente no presenta Funcionamiento en las fechas contempladas para el 3</w:t>
                  </w:r>
                  <w:r w:rsidRPr="0078187D">
                    <w:rPr>
                      <w:vertAlign w:val="superscript"/>
                    </w:rPr>
                    <w:t>er</w:t>
                  </w:r>
                  <w:r w:rsidRPr="0078187D">
                    <w:t xml:space="preserve"> Reporte Trimestral.  </w:t>
                  </w:r>
                </w:p>
              </w:tc>
            </w:tr>
            <w:tr w:rsidR="00D2474F" w:rsidRPr="0078187D" w14:paraId="12A124B4" w14:textId="77777777" w:rsidTr="00355E4D">
              <w:trPr>
                <w:trHeight w:val="710"/>
              </w:trPr>
              <w:tc>
                <w:tcPr>
                  <w:tcW w:w="1039" w:type="pct"/>
                  <w:vAlign w:val="center"/>
                </w:tcPr>
                <w:p w14:paraId="2B50E760" w14:textId="1CBA5C9E" w:rsidR="00D2474F" w:rsidRPr="0078187D" w:rsidRDefault="00D2474F" w:rsidP="00D2474F">
                  <w:pPr>
                    <w:spacing w:after="60" w:line="276" w:lineRule="auto"/>
                    <w:jc w:val="left"/>
                    <w:rPr>
                      <w:rFonts w:cstheme="minorHAnsi"/>
                    </w:rPr>
                  </w:pPr>
                  <w:r w:rsidRPr="0078187D">
                    <w:rPr>
                      <w:rFonts w:cstheme="minorHAnsi"/>
                    </w:rPr>
                    <w:t>Horas de Detención Programadas (DP) y Horas de Detención No Programadas (DNP)</w:t>
                  </w:r>
                </w:p>
              </w:tc>
              <w:tc>
                <w:tcPr>
                  <w:tcW w:w="3961" w:type="pct"/>
                  <w:vAlign w:val="center"/>
                </w:tcPr>
                <w:p w14:paraId="2CDC8806" w14:textId="0DC21AAD" w:rsidR="00D2474F" w:rsidRPr="0078187D" w:rsidRDefault="0002500E" w:rsidP="0002500E">
                  <w:pPr>
                    <w:pStyle w:val="Prrafodelista"/>
                    <w:numPr>
                      <w:ilvl w:val="0"/>
                      <w:numId w:val="2"/>
                    </w:numPr>
                    <w:ind w:left="377"/>
                    <w:rPr>
                      <w:rFonts w:cstheme="minorHAnsi"/>
                    </w:rPr>
                  </w:pPr>
                  <w:r w:rsidRPr="0078187D">
                    <w:rPr>
                      <w:rFonts w:cstheme="minorHAnsi"/>
                    </w:rPr>
                    <w:t>Si bien la norma no regula el cumplimiento de los límites de emisión durante estas horas de estado de la UGE, se revisaron los datos reportados como horas de Disponible sin Despacho, constatando un total de 2208 datos, los cuales permanecen bajo el límite de emisión.</w:t>
                  </w:r>
                </w:p>
              </w:tc>
            </w:tr>
          </w:tbl>
          <w:p w14:paraId="53152A81" w14:textId="45BC64BF" w:rsidR="000D3013" w:rsidRPr="0078187D" w:rsidRDefault="00D2474F" w:rsidP="00D2474F">
            <w:r w:rsidRPr="0078187D">
              <w:rPr>
                <w:b/>
              </w:rPr>
              <w:t>De acuerdo a los antecedentes, la fuente no funcionó en las fechas contempladas para el 3</w:t>
            </w:r>
            <w:r w:rsidRPr="0078187D">
              <w:rPr>
                <w:b/>
                <w:vertAlign w:val="superscript"/>
              </w:rPr>
              <w:t>er</w:t>
            </w:r>
            <w:r w:rsidRPr="0078187D">
              <w:rPr>
                <w:b/>
              </w:rPr>
              <w:t xml:space="preserve"> Reporte Trimestral.</w:t>
            </w:r>
          </w:p>
        </w:tc>
      </w:tr>
    </w:tbl>
    <w:p w14:paraId="6E8BB837" w14:textId="77777777" w:rsidR="00117E5A" w:rsidRPr="000A3D89" w:rsidRDefault="00117E5A" w:rsidP="00117E5A">
      <w:pPr>
        <w:jc w:val="left"/>
        <w:rPr>
          <w:rFonts w:cstheme="minorHAnsi"/>
          <w:b/>
          <w:color w:val="000000" w:themeColor="text1"/>
          <w:sz w:val="14"/>
          <w:szCs w:val="24"/>
          <w:highlight w:val="yellow"/>
        </w:rPr>
      </w:pPr>
    </w:p>
    <w:p w14:paraId="0B74EEC4" w14:textId="77777777" w:rsidR="00975868" w:rsidRPr="000A3D89" w:rsidRDefault="00975868" w:rsidP="00117E5A">
      <w:pPr>
        <w:jc w:val="left"/>
        <w:rPr>
          <w:rFonts w:cstheme="minorHAnsi"/>
          <w:b/>
          <w:color w:val="000000" w:themeColor="text1"/>
          <w:sz w:val="14"/>
          <w:szCs w:val="24"/>
          <w:highlight w:val="yellow"/>
        </w:rPr>
      </w:pPr>
    </w:p>
    <w:p w14:paraId="30E3D74A" w14:textId="77777777" w:rsidR="00975868" w:rsidRPr="000A3D89" w:rsidRDefault="00975868" w:rsidP="00117E5A">
      <w:pPr>
        <w:jc w:val="left"/>
        <w:rPr>
          <w:rFonts w:cstheme="minorHAnsi"/>
          <w:b/>
          <w:color w:val="000000" w:themeColor="text1"/>
          <w:sz w:val="14"/>
          <w:szCs w:val="24"/>
          <w:highlight w:val="yellow"/>
        </w:rPr>
      </w:pPr>
    </w:p>
    <w:p w14:paraId="2FC71131" w14:textId="77777777" w:rsidR="00975868" w:rsidRDefault="00975868" w:rsidP="00117E5A">
      <w:pPr>
        <w:jc w:val="left"/>
        <w:rPr>
          <w:rFonts w:cstheme="minorHAnsi"/>
          <w:b/>
          <w:color w:val="000000" w:themeColor="text1"/>
          <w:sz w:val="14"/>
          <w:szCs w:val="24"/>
          <w:highlight w:val="yellow"/>
        </w:rPr>
      </w:pPr>
    </w:p>
    <w:p w14:paraId="02EB6071" w14:textId="77777777" w:rsidR="00975868" w:rsidRDefault="00975868" w:rsidP="00117E5A">
      <w:pPr>
        <w:jc w:val="left"/>
        <w:rPr>
          <w:rFonts w:cstheme="minorHAnsi"/>
          <w:b/>
          <w:color w:val="000000" w:themeColor="text1"/>
          <w:sz w:val="14"/>
          <w:szCs w:val="24"/>
          <w:highlight w:val="yellow"/>
        </w:rPr>
      </w:pPr>
    </w:p>
    <w:p w14:paraId="1ADF8826" w14:textId="77777777" w:rsidR="00975868" w:rsidRDefault="00975868" w:rsidP="00117E5A">
      <w:pPr>
        <w:jc w:val="left"/>
        <w:rPr>
          <w:rFonts w:cstheme="minorHAnsi"/>
          <w:b/>
          <w:color w:val="000000" w:themeColor="text1"/>
          <w:sz w:val="14"/>
          <w:szCs w:val="24"/>
          <w:highlight w:val="yellow"/>
        </w:rPr>
      </w:pPr>
    </w:p>
    <w:p w14:paraId="0C76DD05" w14:textId="77777777" w:rsidR="00975868" w:rsidRDefault="00975868" w:rsidP="00117E5A">
      <w:pPr>
        <w:jc w:val="left"/>
        <w:rPr>
          <w:rFonts w:cstheme="minorHAnsi"/>
          <w:b/>
          <w:color w:val="000000" w:themeColor="text1"/>
          <w:sz w:val="14"/>
          <w:szCs w:val="24"/>
          <w:highlight w:val="yellow"/>
        </w:rPr>
      </w:pPr>
    </w:p>
    <w:tbl>
      <w:tblPr>
        <w:tblW w:w="11335" w:type="dxa"/>
        <w:jc w:val="center"/>
        <w:tblLayout w:type="fixed"/>
        <w:tblCellMar>
          <w:left w:w="70" w:type="dxa"/>
          <w:right w:w="70" w:type="dxa"/>
        </w:tblCellMar>
        <w:tblLook w:val="04A0" w:firstRow="1" w:lastRow="0" w:firstColumn="1" w:lastColumn="0" w:noHBand="0" w:noVBand="1"/>
      </w:tblPr>
      <w:tblGrid>
        <w:gridCol w:w="11335"/>
      </w:tblGrid>
      <w:tr w:rsidR="00975868" w:rsidRPr="000A3D89" w14:paraId="4BCE094B" w14:textId="77777777" w:rsidTr="0002500E">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5EB839" w14:textId="77777777" w:rsidR="00975868" w:rsidRPr="000A3D89" w:rsidRDefault="00975868" w:rsidP="00975868">
            <w:pPr>
              <w:jc w:val="center"/>
              <w:rPr>
                <w:rFonts w:eastAsia="Times New Roman"/>
                <w:b/>
                <w:bCs/>
                <w:color w:val="000000"/>
                <w:sz w:val="20"/>
                <w:szCs w:val="20"/>
                <w:highlight w:val="yellow"/>
                <w:lang w:eastAsia="es-CL"/>
              </w:rPr>
            </w:pPr>
            <w:r w:rsidRPr="0002500E">
              <w:rPr>
                <w:rFonts w:eastAsia="Times New Roman"/>
                <w:b/>
                <w:bCs/>
                <w:color w:val="000000"/>
                <w:sz w:val="20"/>
                <w:szCs w:val="20"/>
                <w:lang w:eastAsia="es-CL"/>
              </w:rPr>
              <w:t xml:space="preserve">Registros </w:t>
            </w:r>
          </w:p>
        </w:tc>
      </w:tr>
      <w:tr w:rsidR="0002500E" w:rsidRPr="000A3D89" w14:paraId="17FF7FA5" w14:textId="77777777" w:rsidTr="0002500E">
        <w:trPr>
          <w:trHeight w:val="2697"/>
          <w:jc w:val="center"/>
        </w:trPr>
        <w:tc>
          <w:tcPr>
            <w:tcW w:w="5000" w:type="pct"/>
            <w:tcBorders>
              <w:top w:val="nil"/>
              <w:left w:val="single" w:sz="4" w:space="0" w:color="auto"/>
              <w:right w:val="single" w:sz="4" w:space="0" w:color="auto"/>
            </w:tcBorders>
            <w:shd w:val="clear" w:color="auto" w:fill="auto"/>
            <w:noWrap/>
            <w:vAlign w:val="center"/>
            <w:hideMark/>
          </w:tcPr>
          <w:p w14:paraId="61C68595" w14:textId="7EF1B7FC" w:rsidR="0002500E" w:rsidRPr="000A3D89" w:rsidRDefault="0002500E" w:rsidP="00975868">
            <w:pPr>
              <w:jc w:val="center"/>
              <w:rPr>
                <w:rFonts w:eastAsia="Times New Roman"/>
                <w:color w:val="000000"/>
                <w:sz w:val="20"/>
                <w:szCs w:val="20"/>
                <w:highlight w:val="yellow"/>
                <w:lang w:eastAsia="es-CL"/>
              </w:rPr>
            </w:pPr>
            <w:r w:rsidRPr="0002500E">
              <w:rPr>
                <w:rFonts w:eastAsia="Times New Roman"/>
                <w:noProof/>
                <w:color w:val="000000"/>
                <w:sz w:val="20"/>
                <w:szCs w:val="20"/>
                <w:lang w:eastAsia="es-CL"/>
              </w:rPr>
              <w:drawing>
                <wp:inline distT="0" distB="0" distL="0" distR="0" wp14:anchorId="182FACF9" wp14:editId="428FB93C">
                  <wp:extent cx="4410075" cy="2524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10075" cy="2524125"/>
                          </a:xfrm>
                          <a:prstGeom prst="rect">
                            <a:avLst/>
                          </a:prstGeom>
                          <a:noFill/>
                          <a:ln>
                            <a:noFill/>
                          </a:ln>
                        </pic:spPr>
                      </pic:pic>
                    </a:graphicData>
                  </a:graphic>
                </wp:inline>
              </w:drawing>
            </w:r>
          </w:p>
        </w:tc>
      </w:tr>
      <w:tr w:rsidR="0002500E" w:rsidRPr="000A3D89" w14:paraId="4D734845" w14:textId="77777777" w:rsidTr="0002500E">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AE0E9C" w14:textId="38044370" w:rsidR="0002500E" w:rsidRPr="000A3D89" w:rsidRDefault="0002500E" w:rsidP="0002500E">
            <w:pPr>
              <w:pStyle w:val="Descripcin"/>
              <w:rPr>
                <w:rFonts w:eastAsia="Times New Roman"/>
                <w:b w:val="0"/>
                <w:color w:val="000000"/>
                <w:szCs w:val="18"/>
                <w:highlight w:val="yellow"/>
                <w:lang w:eastAsia="es-CL"/>
              </w:rPr>
            </w:pPr>
            <w:r w:rsidRPr="0002500E">
              <w:t xml:space="preserve">Tabla 3:  </w:t>
            </w:r>
            <w:r w:rsidRPr="0002500E">
              <w:rPr>
                <w:b w:val="0"/>
              </w:rPr>
              <w:t>Resumen de promedios Horarios de Material Particulado (MP) – 3° Trimestre</w:t>
            </w:r>
          </w:p>
        </w:tc>
      </w:tr>
    </w:tbl>
    <w:p w14:paraId="4709D0AC" w14:textId="77777777" w:rsidR="00975868" w:rsidRPr="000A3D89" w:rsidRDefault="00975868" w:rsidP="00117E5A">
      <w:pPr>
        <w:jc w:val="left"/>
        <w:rPr>
          <w:rFonts w:cstheme="minorHAnsi"/>
          <w:b/>
          <w:color w:val="000000" w:themeColor="text1"/>
          <w:sz w:val="14"/>
          <w:szCs w:val="24"/>
          <w:highlight w:val="yellow"/>
        </w:rPr>
      </w:pPr>
    </w:p>
    <w:p w14:paraId="5E9737BD" w14:textId="77777777" w:rsidR="00975868" w:rsidRDefault="00975868" w:rsidP="00117E5A">
      <w:pPr>
        <w:jc w:val="left"/>
        <w:rPr>
          <w:rFonts w:cstheme="minorHAnsi"/>
          <w:b/>
          <w:color w:val="000000" w:themeColor="text1"/>
          <w:sz w:val="14"/>
          <w:szCs w:val="24"/>
          <w:highlight w:val="yellow"/>
        </w:rPr>
      </w:pPr>
    </w:p>
    <w:p w14:paraId="6A424505" w14:textId="77777777" w:rsidR="00975868" w:rsidRPr="00962BD4" w:rsidRDefault="00975868" w:rsidP="00117E5A">
      <w:pPr>
        <w:jc w:val="left"/>
        <w:rPr>
          <w:rFonts w:cstheme="minorHAnsi"/>
          <w:b/>
          <w:color w:val="000000" w:themeColor="text1"/>
          <w:sz w:val="14"/>
          <w:szCs w:val="24"/>
          <w:highlight w:val="yellow"/>
        </w:rPr>
        <w:sectPr w:rsidR="00975868" w:rsidRPr="00962BD4" w:rsidSect="00A70F8F">
          <w:pgSz w:w="15840" w:h="12240" w:orient="landscape"/>
          <w:pgMar w:top="1134" w:right="1134" w:bottom="1134" w:left="1134" w:header="709" w:footer="709" w:gutter="0"/>
          <w:cols w:space="708"/>
          <w:docGrid w:linePitch="360"/>
        </w:sectPr>
      </w:pPr>
    </w:p>
    <w:p w14:paraId="161445D6" w14:textId="11814F25" w:rsidR="00F5685E" w:rsidRPr="00523693" w:rsidRDefault="00F5685E" w:rsidP="00F5685E">
      <w:pPr>
        <w:pStyle w:val="Ttulo2"/>
      </w:pPr>
      <w:bookmarkStart w:id="67" w:name="_Toc420314982"/>
      <w:r w:rsidRPr="00523693">
        <w:t>Resumen de datos reportados durante el 4</w:t>
      </w:r>
      <w:r w:rsidRPr="00523693">
        <w:rPr>
          <w:vertAlign w:val="superscript"/>
        </w:rPr>
        <w:t>o</w:t>
      </w:r>
      <w:r w:rsidRPr="00523693">
        <w:t xml:space="preserve"> reporte trimestral.</w:t>
      </w:r>
      <w:bookmarkEnd w:id="67"/>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562"/>
      </w:tblGrid>
      <w:tr w:rsidR="00F5685E" w:rsidRPr="0078187D" w14:paraId="14DDC679" w14:textId="77777777" w:rsidTr="004C3DB6">
        <w:trPr>
          <w:trHeight w:val="319"/>
        </w:trPr>
        <w:tc>
          <w:tcPr>
            <w:tcW w:w="5000" w:type="pct"/>
            <w:tcBorders>
              <w:bottom w:val="single" w:sz="4" w:space="0" w:color="auto"/>
            </w:tcBorders>
          </w:tcPr>
          <w:p w14:paraId="690D0185" w14:textId="77777777" w:rsidR="00F5685E" w:rsidRPr="0078187D" w:rsidRDefault="00F5685E" w:rsidP="004C3DB6">
            <w:r w:rsidRPr="0078187D">
              <w:rPr>
                <w:b/>
              </w:rPr>
              <w:t xml:space="preserve">Exigencia (s): </w:t>
            </w:r>
            <w:r w:rsidRPr="0078187D">
              <w:t xml:space="preserve"> </w:t>
            </w:r>
          </w:p>
          <w:p w14:paraId="3BD6084B" w14:textId="77777777" w:rsidR="00570D04" w:rsidRPr="0078187D" w:rsidRDefault="00570D04" w:rsidP="00830AC9">
            <w:pPr>
              <w:pStyle w:val="Prrafodelista"/>
              <w:numPr>
                <w:ilvl w:val="0"/>
                <w:numId w:val="6"/>
              </w:numPr>
              <w:ind w:left="426"/>
            </w:pPr>
            <w:r w:rsidRPr="0078187D">
              <w:t>Artículo 12° del D.S. N°13/2011: “Los titulares de las fuentes emisoras presentarán… un reporte del monitoreo continuo de emisiones, trimestralmente, durante un año calendario,…”</w:t>
            </w:r>
          </w:p>
          <w:p w14:paraId="1D090921" w14:textId="77777777" w:rsidR="00570D04" w:rsidRPr="0078187D" w:rsidRDefault="00570D04" w:rsidP="00570D04">
            <w:pPr>
              <w:pStyle w:val="Prrafodelista"/>
              <w:ind w:left="426"/>
            </w:pPr>
          </w:p>
          <w:p w14:paraId="7EAFEF55" w14:textId="77777777" w:rsidR="00570D04" w:rsidRPr="0078187D" w:rsidRDefault="00570D04" w:rsidP="00830AC9">
            <w:pPr>
              <w:pStyle w:val="Prrafodelista"/>
              <w:numPr>
                <w:ilvl w:val="0"/>
                <w:numId w:val="6"/>
              </w:numPr>
              <w:ind w:left="426"/>
            </w:pPr>
            <w:r w:rsidRPr="0078187D">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78187D" w:rsidRDefault="00570D04" w:rsidP="00570D04"/>
          <w:p w14:paraId="6FB76246" w14:textId="77777777" w:rsidR="00570D04" w:rsidRPr="0078187D" w:rsidRDefault="00570D04" w:rsidP="00830AC9">
            <w:pPr>
              <w:pStyle w:val="Prrafodelista"/>
              <w:numPr>
                <w:ilvl w:val="0"/>
                <w:numId w:val="6"/>
              </w:numPr>
              <w:ind w:left="426"/>
              <w:rPr>
                <w:b/>
              </w:rPr>
            </w:pPr>
            <w:r w:rsidRPr="0078187D">
              <w:rPr>
                <w:rFonts w:cstheme="minorHAnsi"/>
              </w:rPr>
              <w:t xml:space="preserve">Punto N° 5, letra a, de la Interpretación Administrativa del D.S. N°13 (Circular </w:t>
            </w:r>
            <w:proofErr w:type="spellStart"/>
            <w:r w:rsidRPr="0078187D">
              <w:rPr>
                <w:rFonts w:cstheme="minorHAnsi"/>
              </w:rPr>
              <w:t>IN.AD.N°</w:t>
            </w:r>
            <w:proofErr w:type="spellEnd"/>
            <w:r w:rsidRPr="0078187D">
              <w:rPr>
                <w:rFonts w:cstheme="minorHAnsi"/>
              </w:rPr>
              <w:t xml:space="preserve"> 1/2015): “</w:t>
            </w:r>
            <w:r w:rsidRPr="0078187D">
              <w:rPr>
                <w:rFonts w:cstheme="minorHAnsi"/>
                <w:i/>
              </w:rPr>
              <w:t>Para el caso de MP, SO</w:t>
            </w:r>
            <w:r w:rsidRPr="0078187D">
              <w:rPr>
                <w:rFonts w:cstheme="minorHAnsi"/>
                <w:i/>
                <w:vertAlign w:val="subscript"/>
              </w:rPr>
              <w:t xml:space="preserve">2 </w:t>
            </w:r>
            <w:r w:rsidRPr="0078187D">
              <w:rPr>
                <w:rFonts w:cstheme="minorHAnsi"/>
                <w:i/>
              </w:rPr>
              <w:t xml:space="preserve">y </w:t>
            </w:r>
            <w:proofErr w:type="spellStart"/>
            <w:r w:rsidRPr="0078187D">
              <w:rPr>
                <w:rFonts w:cstheme="minorHAnsi"/>
                <w:i/>
              </w:rPr>
              <w:t>NO</w:t>
            </w:r>
            <w:r w:rsidRPr="0078187D">
              <w:rPr>
                <w:rFonts w:cstheme="minorHAnsi"/>
                <w:i/>
                <w:vertAlign w:val="subscript"/>
              </w:rPr>
              <w:t>x</w:t>
            </w:r>
            <w:proofErr w:type="spellEnd"/>
            <w:r w:rsidRPr="0078187D">
              <w:rPr>
                <w:rFonts w:cstheme="minorHAnsi"/>
                <w:i/>
              </w:rPr>
              <w:t xml:space="preserve">, se debe determinar el promedio horario </w:t>
            </w:r>
            <w:r w:rsidRPr="0078187D">
              <w:rPr>
                <w:rFonts w:cstheme="minorHAnsi"/>
                <w:b/>
                <w:i/>
              </w:rPr>
              <w:t>de cada hora de funcionamiento, durante un año calendario.</w:t>
            </w:r>
            <w:r w:rsidRPr="0078187D">
              <w:rPr>
                <w:rFonts w:cstheme="minorHAnsi"/>
                <w:i/>
              </w:rPr>
              <w:t xml:space="preserve"> </w:t>
            </w:r>
            <w:r w:rsidRPr="0078187D">
              <w:rPr>
                <w:rFonts w:cstheme="minorHAnsi"/>
                <w:b/>
                <w:i/>
              </w:rPr>
              <w:t>El promedio horario obtenido (o sustituido) en cada hora de funcionamiento debe compararse con el límite de emisión aplicable</w:t>
            </w:r>
            <w:r w:rsidRPr="0078187D">
              <w:rPr>
                <w:rFonts w:cstheme="minorHAnsi"/>
                <w:i/>
              </w:rPr>
              <w:t xml:space="preserve"> </w:t>
            </w:r>
            <w:r w:rsidRPr="0078187D">
              <w:rPr>
                <w:rFonts w:cstheme="minorHAnsi"/>
                <w:b/>
                <w:i/>
              </w:rPr>
              <w:t>y determinar para cada una de esas horas de funcionamiento si es una hora de conformidad o de inconformidad”</w:t>
            </w:r>
            <w:r w:rsidRPr="0078187D">
              <w:rPr>
                <w:rFonts w:cstheme="minorHAnsi"/>
                <w:b/>
              </w:rPr>
              <w:t>.</w:t>
            </w:r>
          </w:p>
          <w:p w14:paraId="694204F9" w14:textId="77777777" w:rsidR="00570D04" w:rsidRPr="0078187D" w:rsidRDefault="00570D04" w:rsidP="00570D04">
            <w:pPr>
              <w:pStyle w:val="Prrafodelista"/>
              <w:rPr>
                <w:b/>
              </w:rPr>
            </w:pPr>
          </w:p>
          <w:p w14:paraId="4383082F" w14:textId="24C5B3E1" w:rsidR="00F5685E" w:rsidRPr="0078187D" w:rsidRDefault="00570D04" w:rsidP="00830AC9">
            <w:pPr>
              <w:pStyle w:val="Prrafodelista"/>
              <w:numPr>
                <w:ilvl w:val="0"/>
                <w:numId w:val="6"/>
              </w:numPr>
              <w:ind w:left="426"/>
              <w:rPr>
                <w:b/>
              </w:rPr>
            </w:pPr>
            <w:r w:rsidRPr="0078187D">
              <w:t>Punto N° 3 del artículo tercero de la resolución exenta N° 33 “</w:t>
            </w:r>
            <w:r w:rsidRPr="0078187D">
              <w:rPr>
                <w:b/>
                <w:i/>
              </w:rPr>
              <w:t>en caso que se detecte una superación del límite horario, el regulado deberá justificar que tal superación se debe a una operación de encendido o apagado, o que se debe a fallas producto de un caso fortuito o de fuerza mayor</w:t>
            </w:r>
            <w:r w:rsidRPr="0078187D">
              <w:t>”.</w:t>
            </w:r>
          </w:p>
        </w:tc>
      </w:tr>
      <w:tr w:rsidR="00F5685E" w:rsidRPr="0078187D" w14:paraId="43DD0DAE" w14:textId="77777777" w:rsidTr="004C3DB6">
        <w:trPr>
          <w:trHeight w:val="627"/>
        </w:trPr>
        <w:tc>
          <w:tcPr>
            <w:tcW w:w="5000" w:type="pct"/>
          </w:tcPr>
          <w:p w14:paraId="6131A000" w14:textId="3A5D0B2B" w:rsidR="00F5685E" w:rsidRPr="0078187D" w:rsidRDefault="00EA17DA" w:rsidP="004C3DB6">
            <w:r w:rsidRPr="0078187D">
              <w:t>Con relación a los datos del  4</w:t>
            </w:r>
            <w:r w:rsidR="001E2E49" w:rsidRPr="0078187D">
              <w:rPr>
                <w:vertAlign w:val="superscript"/>
              </w:rPr>
              <w:t>o</w:t>
            </w:r>
            <w:r w:rsidR="00F5685E" w:rsidRPr="0078187D">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722"/>
              <w:gridCol w:w="10241"/>
            </w:tblGrid>
            <w:tr w:rsidR="00F5685E" w:rsidRPr="0078187D" w14:paraId="6FE007AE" w14:textId="77777777" w:rsidTr="00355E4D">
              <w:trPr>
                <w:trHeight w:val="333"/>
                <w:tblHeader/>
              </w:trPr>
              <w:tc>
                <w:tcPr>
                  <w:tcW w:w="1050" w:type="pct"/>
                  <w:tcBorders>
                    <w:bottom w:val="single" w:sz="4" w:space="0" w:color="auto"/>
                  </w:tcBorders>
                  <w:shd w:val="clear" w:color="auto" w:fill="D9D9D9" w:themeFill="background1" w:themeFillShade="D9"/>
                  <w:vAlign w:val="center"/>
                </w:tcPr>
                <w:p w14:paraId="47D41ABB" w14:textId="77777777" w:rsidR="00F5685E" w:rsidRPr="0078187D" w:rsidRDefault="00F5685E" w:rsidP="004C3DB6">
                  <w:pPr>
                    <w:spacing w:line="276" w:lineRule="auto"/>
                    <w:jc w:val="center"/>
                    <w:rPr>
                      <w:rFonts w:ascii="Calibri" w:hAnsi="Calibri" w:cstheme="minorHAnsi"/>
                      <w:b/>
                    </w:rPr>
                  </w:pPr>
                  <w:r w:rsidRPr="0078187D">
                    <w:rPr>
                      <w:rFonts w:ascii="Calibri" w:hAnsi="Calibri" w:cstheme="minorHAnsi"/>
                      <w:b/>
                    </w:rPr>
                    <w:t>Período de operación</w:t>
                  </w:r>
                </w:p>
              </w:tc>
              <w:tc>
                <w:tcPr>
                  <w:tcW w:w="3950" w:type="pct"/>
                  <w:tcBorders>
                    <w:bottom w:val="single" w:sz="4" w:space="0" w:color="auto"/>
                  </w:tcBorders>
                  <w:shd w:val="clear" w:color="auto" w:fill="D9D9D9" w:themeFill="background1" w:themeFillShade="D9"/>
                  <w:vAlign w:val="center"/>
                </w:tcPr>
                <w:p w14:paraId="2F126601" w14:textId="77777777" w:rsidR="00F5685E" w:rsidRPr="0078187D" w:rsidRDefault="00F5685E" w:rsidP="004C3DB6">
                  <w:pPr>
                    <w:spacing w:line="276" w:lineRule="auto"/>
                    <w:jc w:val="center"/>
                    <w:rPr>
                      <w:rFonts w:ascii="Calibri" w:hAnsi="Calibri" w:cstheme="minorHAnsi"/>
                      <w:b/>
                    </w:rPr>
                  </w:pPr>
                  <w:r w:rsidRPr="0078187D">
                    <w:rPr>
                      <w:rFonts w:ascii="Calibri" w:hAnsi="Calibri" w:cstheme="minorHAnsi"/>
                      <w:b/>
                    </w:rPr>
                    <w:t>Hechos Constatados y Observaciones</w:t>
                  </w:r>
                </w:p>
              </w:tc>
            </w:tr>
            <w:tr w:rsidR="00F409EC" w:rsidRPr="0078187D" w14:paraId="0A141768" w14:textId="77777777" w:rsidTr="00355E4D">
              <w:trPr>
                <w:trHeight w:val="687"/>
              </w:trPr>
              <w:tc>
                <w:tcPr>
                  <w:tcW w:w="1050" w:type="pct"/>
                  <w:vAlign w:val="center"/>
                </w:tcPr>
                <w:p w14:paraId="00939DD1" w14:textId="5B0B8AC8" w:rsidR="00F409EC" w:rsidRPr="0078187D" w:rsidRDefault="00F409EC" w:rsidP="00F409EC">
                  <w:pPr>
                    <w:spacing w:line="276" w:lineRule="auto"/>
                    <w:jc w:val="left"/>
                    <w:rPr>
                      <w:rFonts w:cstheme="minorHAnsi"/>
                    </w:rPr>
                  </w:pPr>
                  <w:r w:rsidRPr="0078187D">
                    <w:rPr>
                      <w:rFonts w:cstheme="minorHAnsi"/>
                    </w:rPr>
                    <w:t>Horas de Encendido (HE)</w:t>
                  </w:r>
                </w:p>
              </w:tc>
              <w:tc>
                <w:tcPr>
                  <w:tcW w:w="3950" w:type="pct"/>
                  <w:vAlign w:val="center"/>
                </w:tcPr>
                <w:p w14:paraId="1695C0DA" w14:textId="3CBF58AA" w:rsidR="00F409EC" w:rsidRPr="0078187D" w:rsidRDefault="00F409EC" w:rsidP="00F409EC">
                  <w:pPr>
                    <w:pStyle w:val="Prrafodelista"/>
                    <w:numPr>
                      <w:ilvl w:val="0"/>
                      <w:numId w:val="4"/>
                    </w:numPr>
                    <w:rPr>
                      <w:rFonts w:cstheme="minorHAnsi"/>
                    </w:rPr>
                  </w:pPr>
                  <w:r w:rsidRPr="0078187D">
                    <w:t>La Fuente no presenta Funcionamiento en las fechas contempladas para el 4</w:t>
                  </w:r>
                  <w:r w:rsidRPr="0078187D">
                    <w:rPr>
                      <w:vertAlign w:val="superscript"/>
                    </w:rPr>
                    <w:t>o</w:t>
                  </w:r>
                  <w:r w:rsidRPr="0078187D">
                    <w:t xml:space="preserve"> Reporte Trimestral.  </w:t>
                  </w:r>
                </w:p>
              </w:tc>
            </w:tr>
            <w:tr w:rsidR="00F409EC" w:rsidRPr="0078187D" w14:paraId="5861D14A" w14:textId="77777777" w:rsidTr="00355E4D">
              <w:trPr>
                <w:trHeight w:val="679"/>
              </w:trPr>
              <w:tc>
                <w:tcPr>
                  <w:tcW w:w="1050" w:type="pct"/>
                  <w:vAlign w:val="center"/>
                </w:tcPr>
                <w:p w14:paraId="3FD2AAB3" w14:textId="4B823112" w:rsidR="00F409EC" w:rsidRPr="0078187D" w:rsidRDefault="00F409EC" w:rsidP="00F409EC">
                  <w:pPr>
                    <w:widowControl w:val="0"/>
                    <w:overflowPunct w:val="0"/>
                    <w:autoSpaceDE w:val="0"/>
                    <w:autoSpaceDN w:val="0"/>
                    <w:adjustRightInd w:val="0"/>
                    <w:spacing w:after="60" w:line="276" w:lineRule="auto"/>
                    <w:jc w:val="left"/>
                    <w:rPr>
                      <w:rFonts w:cstheme="minorHAnsi"/>
                    </w:rPr>
                  </w:pPr>
                  <w:r w:rsidRPr="0078187D">
                    <w:rPr>
                      <w:rFonts w:cstheme="minorHAnsi"/>
                    </w:rPr>
                    <w:t>Horas de Régimen (RE)</w:t>
                  </w:r>
                </w:p>
              </w:tc>
              <w:tc>
                <w:tcPr>
                  <w:tcW w:w="3950" w:type="pct"/>
                  <w:vAlign w:val="center"/>
                </w:tcPr>
                <w:p w14:paraId="0FEB7E88" w14:textId="73881BB6" w:rsidR="00F409EC" w:rsidRPr="0078187D" w:rsidRDefault="00F409EC" w:rsidP="00F409EC">
                  <w:pPr>
                    <w:pStyle w:val="Prrafodelista"/>
                    <w:numPr>
                      <w:ilvl w:val="0"/>
                      <w:numId w:val="2"/>
                    </w:numPr>
                    <w:ind w:left="377"/>
                    <w:rPr>
                      <w:rFonts w:cstheme="minorHAnsi"/>
                    </w:rPr>
                  </w:pPr>
                  <w:r w:rsidRPr="0078187D">
                    <w:t>La Fuente no presenta Funcionamiento en las fechas contempladas para el 4</w:t>
                  </w:r>
                  <w:r w:rsidRPr="0078187D">
                    <w:rPr>
                      <w:vertAlign w:val="superscript"/>
                    </w:rPr>
                    <w:t>o</w:t>
                  </w:r>
                  <w:r w:rsidRPr="0078187D">
                    <w:t xml:space="preserve"> Reporte Trimestral.  </w:t>
                  </w:r>
                </w:p>
              </w:tc>
            </w:tr>
            <w:tr w:rsidR="00F409EC" w:rsidRPr="0078187D" w14:paraId="5D34F80F" w14:textId="77777777" w:rsidTr="00355E4D">
              <w:trPr>
                <w:trHeight w:val="720"/>
              </w:trPr>
              <w:tc>
                <w:tcPr>
                  <w:tcW w:w="1050" w:type="pct"/>
                  <w:shd w:val="clear" w:color="auto" w:fill="auto"/>
                  <w:vAlign w:val="center"/>
                </w:tcPr>
                <w:p w14:paraId="3BA6F254" w14:textId="5CA14B71" w:rsidR="00F409EC" w:rsidRPr="0078187D" w:rsidRDefault="00F409EC" w:rsidP="00F409EC">
                  <w:pPr>
                    <w:widowControl w:val="0"/>
                    <w:overflowPunct w:val="0"/>
                    <w:autoSpaceDE w:val="0"/>
                    <w:autoSpaceDN w:val="0"/>
                    <w:adjustRightInd w:val="0"/>
                    <w:spacing w:line="276" w:lineRule="auto"/>
                    <w:jc w:val="left"/>
                    <w:rPr>
                      <w:rFonts w:cstheme="minorHAnsi"/>
                    </w:rPr>
                  </w:pPr>
                  <w:r w:rsidRPr="0078187D">
                    <w:rPr>
                      <w:rFonts w:cstheme="minorHAnsi"/>
                    </w:rPr>
                    <w:t>Horas de Apagado (HA)</w:t>
                  </w:r>
                </w:p>
              </w:tc>
              <w:tc>
                <w:tcPr>
                  <w:tcW w:w="3950" w:type="pct"/>
                  <w:shd w:val="clear" w:color="auto" w:fill="auto"/>
                  <w:vAlign w:val="center"/>
                </w:tcPr>
                <w:p w14:paraId="0EAB5051" w14:textId="2D06E1BA" w:rsidR="00F409EC" w:rsidRPr="0078187D" w:rsidRDefault="0002500E" w:rsidP="00E228B4">
                  <w:pPr>
                    <w:pStyle w:val="Prrafodelista"/>
                    <w:numPr>
                      <w:ilvl w:val="0"/>
                      <w:numId w:val="2"/>
                    </w:numPr>
                    <w:ind w:left="377"/>
                    <w:rPr>
                      <w:rFonts w:cstheme="minorHAnsi"/>
                    </w:rPr>
                  </w:pPr>
                  <w:r w:rsidRPr="0078187D">
                    <w:t>La Fuente no presenta Funcionamiento en las fechas contempladas para el 4</w:t>
                  </w:r>
                  <w:r w:rsidRPr="0078187D">
                    <w:rPr>
                      <w:vertAlign w:val="superscript"/>
                    </w:rPr>
                    <w:t>o</w:t>
                  </w:r>
                  <w:r w:rsidRPr="0078187D">
                    <w:t xml:space="preserve"> Reporte Trimestral.  </w:t>
                  </w:r>
                </w:p>
              </w:tc>
            </w:tr>
            <w:tr w:rsidR="00F409EC" w:rsidRPr="0078187D" w14:paraId="1442F48C" w14:textId="77777777" w:rsidTr="00F409EC">
              <w:trPr>
                <w:trHeight w:val="395"/>
              </w:trPr>
              <w:tc>
                <w:tcPr>
                  <w:tcW w:w="1050" w:type="pct"/>
                  <w:vAlign w:val="center"/>
                </w:tcPr>
                <w:p w14:paraId="541D3FF9" w14:textId="24B6675F" w:rsidR="00F409EC" w:rsidRPr="0078187D" w:rsidRDefault="00F409EC" w:rsidP="00F409EC">
                  <w:pPr>
                    <w:spacing w:after="60" w:line="276" w:lineRule="auto"/>
                    <w:jc w:val="left"/>
                    <w:rPr>
                      <w:rFonts w:cstheme="minorHAnsi"/>
                    </w:rPr>
                  </w:pPr>
                  <w:r w:rsidRPr="0078187D">
                    <w:rPr>
                      <w:rFonts w:cstheme="minorHAnsi"/>
                    </w:rPr>
                    <w:t>Horas de Falla (F)</w:t>
                  </w:r>
                </w:p>
              </w:tc>
              <w:tc>
                <w:tcPr>
                  <w:tcW w:w="3950" w:type="pct"/>
                  <w:vAlign w:val="center"/>
                </w:tcPr>
                <w:p w14:paraId="012C1C36" w14:textId="143D1242" w:rsidR="00F409EC" w:rsidRPr="0078187D" w:rsidRDefault="00F409EC" w:rsidP="00F409EC">
                  <w:pPr>
                    <w:pStyle w:val="Prrafodelista"/>
                    <w:numPr>
                      <w:ilvl w:val="0"/>
                      <w:numId w:val="2"/>
                    </w:numPr>
                    <w:ind w:left="377"/>
                    <w:jc w:val="left"/>
                    <w:rPr>
                      <w:rFonts w:cstheme="minorHAnsi"/>
                    </w:rPr>
                  </w:pPr>
                  <w:r w:rsidRPr="0078187D">
                    <w:t>La Fuente no presenta Funcionamiento en las fechas contempladas para el 4</w:t>
                  </w:r>
                  <w:r w:rsidRPr="0078187D">
                    <w:rPr>
                      <w:vertAlign w:val="superscript"/>
                    </w:rPr>
                    <w:t>o</w:t>
                  </w:r>
                  <w:r w:rsidRPr="0078187D">
                    <w:t xml:space="preserve"> Reporte Trimestral.  </w:t>
                  </w:r>
                </w:p>
              </w:tc>
            </w:tr>
            <w:tr w:rsidR="00F409EC" w:rsidRPr="0078187D" w14:paraId="76483D1B" w14:textId="77777777" w:rsidTr="00F409EC">
              <w:trPr>
                <w:trHeight w:val="395"/>
              </w:trPr>
              <w:tc>
                <w:tcPr>
                  <w:tcW w:w="1050" w:type="pct"/>
                  <w:vAlign w:val="center"/>
                </w:tcPr>
                <w:p w14:paraId="3E12F3F9" w14:textId="6C3E153E" w:rsidR="00F409EC" w:rsidRPr="0078187D" w:rsidRDefault="00F409EC" w:rsidP="00F409EC">
                  <w:pPr>
                    <w:spacing w:after="60" w:line="276" w:lineRule="auto"/>
                    <w:jc w:val="left"/>
                    <w:rPr>
                      <w:rFonts w:cstheme="minorHAnsi"/>
                    </w:rPr>
                  </w:pPr>
                  <w:r w:rsidRPr="0078187D">
                    <w:rPr>
                      <w:rFonts w:cstheme="minorHAnsi"/>
                    </w:rPr>
                    <w:t>Horas de Detención Programadas (DP) y Horas de Detención No Programadas (DNP)</w:t>
                  </w:r>
                </w:p>
              </w:tc>
              <w:tc>
                <w:tcPr>
                  <w:tcW w:w="3950" w:type="pct"/>
                  <w:vAlign w:val="center"/>
                </w:tcPr>
                <w:p w14:paraId="7826744A" w14:textId="62E312DF" w:rsidR="00F409EC" w:rsidRPr="0078187D" w:rsidRDefault="0002500E" w:rsidP="00F409EC">
                  <w:pPr>
                    <w:pStyle w:val="Prrafodelista"/>
                    <w:numPr>
                      <w:ilvl w:val="0"/>
                      <w:numId w:val="2"/>
                    </w:numPr>
                    <w:ind w:left="377"/>
                    <w:jc w:val="left"/>
                  </w:pPr>
                  <w:r w:rsidRPr="0078187D">
                    <w:rPr>
                      <w:rFonts w:cstheme="minorHAnsi"/>
                    </w:rPr>
                    <w:t>Si bien la norma no regula el cumplimiento de los límites de emisión durante estas horas de estado de la UGE, se revisaron los datos reportados como horas de Disponible sin Despacho, constatando un total de 2208 datos, los cuales permanecen bajo el límite de emisión.</w:t>
                  </w:r>
                </w:p>
              </w:tc>
            </w:tr>
          </w:tbl>
          <w:p w14:paraId="59D462BF" w14:textId="3379FF04" w:rsidR="00F5685E" w:rsidRPr="0078187D" w:rsidRDefault="00700021" w:rsidP="004C7A0D">
            <w:pPr>
              <w:rPr>
                <w:b/>
                <w:vertAlign w:val="superscript"/>
              </w:rPr>
            </w:pPr>
            <w:r w:rsidRPr="0078187D">
              <w:rPr>
                <w:b/>
              </w:rPr>
              <w:t>De acuerdo a los antecedentes, la fuente no funcionó en las fechas contempladas para el 4</w:t>
            </w:r>
            <w:r w:rsidRPr="0078187D">
              <w:rPr>
                <w:b/>
                <w:vertAlign w:val="superscript"/>
              </w:rPr>
              <w:t>o</w:t>
            </w:r>
            <w:r w:rsidR="004C7A0D" w:rsidRPr="0078187D">
              <w:rPr>
                <w:b/>
              </w:rPr>
              <w:t xml:space="preserve"> Reporte Trimestral</w:t>
            </w:r>
            <w:r w:rsidRPr="0078187D">
              <w:rPr>
                <w:b/>
              </w:rPr>
              <w:t>.</w:t>
            </w:r>
          </w:p>
        </w:tc>
      </w:tr>
    </w:tbl>
    <w:p w14:paraId="1262B351" w14:textId="77777777" w:rsidR="00F5685E" w:rsidRDefault="00F5685E" w:rsidP="00F5685E">
      <w:pPr>
        <w:jc w:val="left"/>
        <w:rPr>
          <w:rFonts w:cstheme="minorHAnsi"/>
          <w:b/>
          <w:color w:val="000000" w:themeColor="text1"/>
          <w:sz w:val="14"/>
          <w:szCs w:val="24"/>
          <w:highlight w:val="yellow"/>
        </w:rPr>
      </w:pPr>
    </w:p>
    <w:p w14:paraId="3A5D4AD5" w14:textId="77777777" w:rsidR="00F409EC" w:rsidRDefault="00F409EC" w:rsidP="00F5685E">
      <w:pPr>
        <w:jc w:val="left"/>
        <w:rPr>
          <w:rFonts w:cstheme="minorHAnsi"/>
          <w:b/>
          <w:color w:val="000000" w:themeColor="text1"/>
          <w:sz w:val="14"/>
          <w:szCs w:val="24"/>
          <w:highlight w:val="yellow"/>
        </w:rPr>
      </w:pPr>
    </w:p>
    <w:p w14:paraId="280C9C94" w14:textId="77777777" w:rsidR="00F409EC" w:rsidRDefault="00F409EC" w:rsidP="00F5685E">
      <w:pPr>
        <w:jc w:val="left"/>
        <w:rPr>
          <w:rFonts w:cstheme="minorHAnsi"/>
          <w:b/>
          <w:color w:val="000000" w:themeColor="text1"/>
          <w:sz w:val="14"/>
          <w:szCs w:val="24"/>
          <w:highlight w:val="yellow"/>
        </w:rPr>
      </w:pPr>
    </w:p>
    <w:p w14:paraId="7FB8E504" w14:textId="77777777" w:rsidR="00F409EC" w:rsidRDefault="00F409EC" w:rsidP="00F5685E">
      <w:pPr>
        <w:jc w:val="left"/>
        <w:rPr>
          <w:rFonts w:cstheme="minorHAnsi"/>
          <w:b/>
          <w:color w:val="000000" w:themeColor="text1"/>
          <w:sz w:val="14"/>
          <w:szCs w:val="24"/>
          <w:highlight w:val="yellow"/>
        </w:rPr>
      </w:pPr>
    </w:p>
    <w:p w14:paraId="320A9739" w14:textId="77777777" w:rsidR="00F409EC" w:rsidRDefault="00F409EC" w:rsidP="00F5685E">
      <w:pPr>
        <w:jc w:val="left"/>
        <w:rPr>
          <w:rFonts w:cstheme="minorHAnsi"/>
          <w:b/>
          <w:color w:val="000000" w:themeColor="text1"/>
          <w:sz w:val="14"/>
          <w:szCs w:val="24"/>
          <w:highlight w:val="yellow"/>
        </w:rPr>
      </w:pPr>
    </w:p>
    <w:p w14:paraId="7916C91C" w14:textId="77777777" w:rsidR="00F409EC" w:rsidRDefault="00F409EC" w:rsidP="00F5685E">
      <w:pPr>
        <w:jc w:val="left"/>
        <w:rPr>
          <w:rFonts w:cstheme="minorHAnsi"/>
          <w:b/>
          <w:color w:val="000000" w:themeColor="text1"/>
          <w:sz w:val="14"/>
          <w:szCs w:val="24"/>
          <w:highlight w:val="yellow"/>
        </w:rPr>
      </w:pPr>
    </w:p>
    <w:p w14:paraId="3F2CD7CE" w14:textId="77777777" w:rsidR="00F409EC" w:rsidRDefault="00F409EC" w:rsidP="00F5685E">
      <w:pPr>
        <w:jc w:val="left"/>
        <w:rPr>
          <w:rFonts w:cstheme="minorHAnsi"/>
          <w:b/>
          <w:color w:val="000000" w:themeColor="text1"/>
          <w:sz w:val="14"/>
          <w:szCs w:val="24"/>
          <w:highlight w:val="yellow"/>
        </w:rPr>
      </w:pPr>
    </w:p>
    <w:p w14:paraId="71904043" w14:textId="77777777" w:rsidR="00F409EC" w:rsidRDefault="00F409EC" w:rsidP="00F5685E">
      <w:pPr>
        <w:jc w:val="left"/>
        <w:rPr>
          <w:rFonts w:cstheme="minorHAnsi"/>
          <w:b/>
          <w:color w:val="000000" w:themeColor="text1"/>
          <w:sz w:val="14"/>
          <w:szCs w:val="24"/>
          <w:highlight w:val="yellow"/>
        </w:rPr>
      </w:pPr>
    </w:p>
    <w:p w14:paraId="591A5432" w14:textId="77777777" w:rsidR="00F409EC" w:rsidRDefault="00F409EC" w:rsidP="00F5685E">
      <w:pPr>
        <w:jc w:val="left"/>
        <w:rPr>
          <w:rFonts w:cstheme="minorHAnsi"/>
          <w:b/>
          <w:color w:val="000000" w:themeColor="text1"/>
          <w:sz w:val="14"/>
          <w:szCs w:val="24"/>
          <w:highlight w:val="yellow"/>
        </w:r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F409EC" w:rsidRPr="0025129B" w14:paraId="27E6694B" w14:textId="77777777" w:rsidTr="00E563E3">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DF705D" w14:textId="77777777" w:rsidR="00F409EC" w:rsidRPr="0025129B" w:rsidRDefault="00F409EC" w:rsidP="00E563E3">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02500E" w:rsidRPr="0025129B" w14:paraId="1C964F86" w14:textId="77777777" w:rsidTr="0002500E">
        <w:trPr>
          <w:trHeight w:val="2697"/>
          <w:jc w:val="center"/>
        </w:trPr>
        <w:tc>
          <w:tcPr>
            <w:tcW w:w="5000" w:type="pct"/>
            <w:tcBorders>
              <w:top w:val="nil"/>
              <w:left w:val="single" w:sz="4" w:space="0" w:color="auto"/>
              <w:right w:val="single" w:sz="4" w:space="0" w:color="auto"/>
            </w:tcBorders>
            <w:shd w:val="clear" w:color="auto" w:fill="auto"/>
            <w:noWrap/>
            <w:vAlign w:val="center"/>
            <w:hideMark/>
          </w:tcPr>
          <w:p w14:paraId="47FEFF56" w14:textId="38ACE0B6" w:rsidR="0002500E" w:rsidRPr="0025129B" w:rsidRDefault="0002500E" w:rsidP="00E563E3">
            <w:pPr>
              <w:jc w:val="center"/>
              <w:rPr>
                <w:rFonts w:eastAsia="Times New Roman"/>
                <w:color w:val="000000"/>
                <w:sz w:val="20"/>
                <w:szCs w:val="20"/>
                <w:lang w:eastAsia="es-CL"/>
              </w:rPr>
            </w:pPr>
            <w:r w:rsidRPr="0002500E">
              <w:rPr>
                <w:rFonts w:eastAsia="Times New Roman"/>
                <w:noProof/>
                <w:color w:val="000000"/>
                <w:sz w:val="20"/>
                <w:szCs w:val="20"/>
                <w:lang w:eastAsia="es-CL"/>
              </w:rPr>
              <w:drawing>
                <wp:inline distT="0" distB="0" distL="0" distR="0" wp14:anchorId="77A92161" wp14:editId="39FA94DF">
                  <wp:extent cx="4410075" cy="25241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10075" cy="2524125"/>
                          </a:xfrm>
                          <a:prstGeom prst="rect">
                            <a:avLst/>
                          </a:prstGeom>
                          <a:noFill/>
                          <a:ln>
                            <a:noFill/>
                          </a:ln>
                        </pic:spPr>
                      </pic:pic>
                    </a:graphicData>
                  </a:graphic>
                </wp:inline>
              </w:drawing>
            </w:r>
          </w:p>
        </w:tc>
      </w:tr>
      <w:tr w:rsidR="0002500E" w:rsidRPr="0025129B" w14:paraId="349B4733" w14:textId="77777777" w:rsidTr="0002500E">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B71487" w14:textId="6AB4AF65" w:rsidR="0002500E" w:rsidRPr="0025129B" w:rsidRDefault="0002500E" w:rsidP="00E563E3">
            <w:pPr>
              <w:pStyle w:val="Descripcin"/>
              <w:rPr>
                <w:rFonts w:eastAsia="Times New Roman"/>
                <w:b w:val="0"/>
                <w:color w:val="000000"/>
                <w:szCs w:val="18"/>
                <w:lang w:eastAsia="es-CL"/>
              </w:rPr>
            </w:pPr>
            <w:r>
              <w:t>Tabla</w:t>
            </w:r>
            <w:r w:rsidRPr="0025129B">
              <w:t xml:space="preserve"> </w:t>
            </w:r>
            <w:r>
              <w:t xml:space="preserve">4:  </w:t>
            </w:r>
            <w:r w:rsidRPr="00DE49E5">
              <w:rPr>
                <w:b w:val="0"/>
              </w:rPr>
              <w:t xml:space="preserve">Resumen de promedios Horarios de Material Particulado (MP) – </w:t>
            </w:r>
            <w:r>
              <w:rPr>
                <w:b w:val="0"/>
              </w:rPr>
              <w:t>4</w:t>
            </w:r>
            <w:r w:rsidRPr="00DE49E5">
              <w:rPr>
                <w:b w:val="0"/>
              </w:rPr>
              <w:t>° Trimestre</w:t>
            </w:r>
          </w:p>
        </w:tc>
      </w:tr>
    </w:tbl>
    <w:p w14:paraId="2F51F758" w14:textId="77777777" w:rsidR="00F409EC" w:rsidRPr="00962BD4" w:rsidRDefault="00F409EC" w:rsidP="00F5685E">
      <w:pPr>
        <w:jc w:val="left"/>
        <w:rPr>
          <w:rFonts w:cstheme="minorHAnsi"/>
          <w:b/>
          <w:color w:val="000000" w:themeColor="text1"/>
          <w:sz w:val="14"/>
          <w:szCs w:val="24"/>
          <w:highlight w:val="yellow"/>
        </w:rPr>
        <w:sectPr w:rsidR="00F409EC" w:rsidRPr="00962BD4" w:rsidSect="00A70F8F">
          <w:pgSz w:w="15840" w:h="12240" w:orient="landscape"/>
          <w:pgMar w:top="1134" w:right="1134" w:bottom="1134" w:left="1134" w:header="709" w:footer="709" w:gutter="0"/>
          <w:cols w:space="708"/>
          <w:docGrid w:linePitch="360"/>
        </w:sectPr>
      </w:pPr>
    </w:p>
    <w:p w14:paraId="1B7C1014" w14:textId="77777777" w:rsidR="000C7A16" w:rsidRDefault="000C7A16" w:rsidP="000C7A16">
      <w:pPr>
        <w:pStyle w:val="Ttulo1"/>
        <w:numPr>
          <w:ilvl w:val="0"/>
          <w:numId w:val="0"/>
        </w:numPr>
      </w:pPr>
      <w:bookmarkStart w:id="68" w:name="_Toc353998131"/>
      <w:bookmarkStart w:id="69" w:name="_Toc353998204"/>
      <w:bookmarkStart w:id="70" w:name="_Toc352840404"/>
      <w:bookmarkStart w:id="71" w:name="_Toc352841464"/>
      <w:bookmarkStart w:id="72" w:name="_Toc420314986"/>
      <w:bookmarkEnd w:id="68"/>
      <w:bookmarkEnd w:id="69"/>
    </w:p>
    <w:p w14:paraId="3EE253F3" w14:textId="77777777" w:rsidR="007015BE" w:rsidRPr="00B8099C" w:rsidRDefault="007015BE" w:rsidP="00C958D0">
      <w:pPr>
        <w:pStyle w:val="Ttulo1"/>
      </w:pPr>
      <w:r w:rsidRPr="00B8099C">
        <w:t>CONCLUSIONES.</w:t>
      </w:r>
      <w:bookmarkEnd w:id="70"/>
      <w:bookmarkEnd w:id="71"/>
      <w:bookmarkEnd w:id="72"/>
    </w:p>
    <w:p w14:paraId="3EE253F4" w14:textId="77777777" w:rsidR="00CE010E" w:rsidRPr="00B8099C" w:rsidRDefault="00CE010E" w:rsidP="00893A4E">
      <w:pPr>
        <w:pStyle w:val="Prrafodelista"/>
        <w:ind w:left="0"/>
        <w:rPr>
          <w:rFonts w:cstheme="minorHAnsi"/>
          <w:b/>
          <w:sz w:val="14"/>
          <w:szCs w:val="24"/>
        </w:rPr>
      </w:pPr>
    </w:p>
    <w:p w14:paraId="0B85EFE2" w14:textId="77777777" w:rsidR="009D03CB" w:rsidRDefault="009D03CB" w:rsidP="005519A5">
      <w:pPr>
        <w:rPr>
          <w:b/>
          <w:sz w:val="20"/>
          <w:szCs w:val="20"/>
          <w:highlight w:val="yellow"/>
        </w:rPr>
      </w:pPr>
    </w:p>
    <w:p w14:paraId="60FBB525" w14:textId="2C1D1BAB" w:rsidR="00C621ED" w:rsidRDefault="0078187D" w:rsidP="00024F04">
      <w:pPr>
        <w:rPr>
          <w:b/>
          <w:sz w:val="20"/>
          <w:szCs w:val="20"/>
          <w:highlight w:val="yellow"/>
        </w:rPr>
      </w:pPr>
      <w:r>
        <w:rPr>
          <w:rFonts w:ascii="Calibri" w:hAnsi="Calibri" w:cs="Calibri"/>
          <w:sz w:val="20"/>
          <w:szCs w:val="20"/>
          <w:lang w:eastAsia="es-ES"/>
        </w:rPr>
        <w:t xml:space="preserve">De acuerdo a la revisión realizada a los antecedentes asociados a la </w:t>
      </w:r>
      <w:r w:rsidRPr="00E12976">
        <w:rPr>
          <w:rFonts w:cstheme="minorHAnsi"/>
          <w:b/>
          <w:sz w:val="20"/>
        </w:rPr>
        <w:t>Unidad TG-1</w:t>
      </w:r>
      <w:r>
        <w:rPr>
          <w:rFonts w:cstheme="minorHAnsi"/>
          <w:sz w:val="20"/>
        </w:rPr>
        <w:t xml:space="preserve"> de la</w:t>
      </w:r>
      <w:r w:rsidRPr="00B8099C">
        <w:rPr>
          <w:rFonts w:cstheme="minorHAnsi"/>
          <w:sz w:val="20"/>
        </w:rPr>
        <w:t xml:space="preserve"> </w:t>
      </w:r>
      <w:r w:rsidRPr="00B8099C">
        <w:rPr>
          <w:b/>
          <w:sz w:val="20"/>
          <w:szCs w:val="20"/>
        </w:rPr>
        <w:t xml:space="preserve">Central Termoeléctrica </w:t>
      </w:r>
      <w:r>
        <w:rPr>
          <w:b/>
          <w:sz w:val="20"/>
          <w:szCs w:val="20"/>
        </w:rPr>
        <w:t>Esperanza</w:t>
      </w:r>
      <w:r w:rsidRPr="00B8099C">
        <w:rPr>
          <w:b/>
          <w:sz w:val="20"/>
          <w:szCs w:val="20"/>
        </w:rPr>
        <w:t xml:space="preserve"> </w:t>
      </w:r>
      <w:r w:rsidRPr="00B8099C">
        <w:rPr>
          <w:sz w:val="20"/>
          <w:szCs w:val="20"/>
        </w:rPr>
        <w:t>perteneciente a</w:t>
      </w:r>
      <w:r w:rsidRPr="00B8099C">
        <w:rPr>
          <w:b/>
          <w:sz w:val="20"/>
          <w:szCs w:val="20"/>
        </w:rPr>
        <w:t xml:space="preserve"> </w:t>
      </w:r>
      <w:r>
        <w:rPr>
          <w:b/>
          <w:sz w:val="20"/>
          <w:szCs w:val="20"/>
        </w:rPr>
        <w:t>ENORCHILE S.A.</w:t>
      </w:r>
      <w:r>
        <w:rPr>
          <w:rFonts w:ascii="Calibri" w:hAnsi="Calibri" w:cs="Calibri"/>
          <w:sz w:val="20"/>
          <w:szCs w:val="20"/>
          <w:lang w:val="es-ES" w:eastAsia="es-ES"/>
        </w:rPr>
        <w:t xml:space="preserve">, y a los reportes trimestrales ingresados, ésta </w:t>
      </w:r>
      <w:r>
        <w:rPr>
          <w:rFonts w:ascii="Calibri" w:hAnsi="Calibri" w:cs="Calibri"/>
          <w:sz w:val="20"/>
          <w:szCs w:val="20"/>
          <w:lang w:eastAsia="es-ES"/>
        </w:rPr>
        <w:t xml:space="preserve">no entró en operación </w:t>
      </w:r>
      <w:r>
        <w:rPr>
          <w:rFonts w:ascii="Calibri" w:hAnsi="Calibri" w:cs="Calibri"/>
          <w:sz w:val="20"/>
          <w:szCs w:val="20"/>
          <w:lang w:eastAsia="es-ES"/>
        </w:rPr>
        <w:t xml:space="preserve">durante el año 2015 </w:t>
      </w:r>
      <w:r>
        <w:rPr>
          <w:rFonts w:ascii="Calibri" w:hAnsi="Calibri" w:cs="Calibri"/>
          <w:sz w:val="20"/>
          <w:szCs w:val="20"/>
          <w:lang w:eastAsia="es-ES"/>
        </w:rPr>
        <w:t>por lo cual no aplica evaluar cumplimiento de normativo de acuerdo al D.S.13/2011 durante el año 2015.</w:t>
      </w:r>
    </w:p>
    <w:p w14:paraId="2C505C1D" w14:textId="77777777" w:rsidR="009D03CB" w:rsidRPr="00D32F35" w:rsidRDefault="009D03CB" w:rsidP="00024F04">
      <w:pPr>
        <w:rPr>
          <w:rFonts w:cstheme="minorHAnsi"/>
          <w:sz w:val="20"/>
          <w:highlight w:val="yellow"/>
        </w:rPr>
      </w:pPr>
    </w:p>
    <w:p w14:paraId="336147A0" w14:textId="77777777" w:rsidR="00C621ED" w:rsidRPr="00D32F35" w:rsidRDefault="00C621ED" w:rsidP="00024F04">
      <w:pPr>
        <w:rPr>
          <w:rFonts w:cstheme="minorHAnsi"/>
          <w:sz w:val="20"/>
          <w:highlight w:val="yellow"/>
        </w:rPr>
      </w:pPr>
    </w:p>
    <w:p w14:paraId="36059047" w14:textId="77777777" w:rsidR="00C621ED" w:rsidRPr="00D32F35" w:rsidRDefault="00C621ED" w:rsidP="00024F04">
      <w:pPr>
        <w:rPr>
          <w:rFonts w:cstheme="minorHAnsi"/>
          <w:sz w:val="20"/>
          <w:highlight w:val="yellow"/>
        </w:rPr>
      </w:pPr>
    </w:p>
    <w:p w14:paraId="0E7CD4C1" w14:textId="77777777" w:rsidR="00C621ED" w:rsidRPr="00D32F35" w:rsidRDefault="00C621ED" w:rsidP="00024F04">
      <w:pPr>
        <w:rPr>
          <w:rFonts w:cstheme="minorHAnsi"/>
          <w:sz w:val="20"/>
          <w:highlight w:val="yellow"/>
        </w:rPr>
      </w:pPr>
      <w:bookmarkStart w:id="73" w:name="_GoBack"/>
      <w:bookmarkEnd w:id="73"/>
    </w:p>
    <w:sectPr w:rsidR="00C621ED" w:rsidRPr="00D32F3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D750FB" w:rsidRDefault="00D750FB" w:rsidP="00870FF2">
      <w:r>
        <w:separator/>
      </w:r>
    </w:p>
    <w:p w14:paraId="19DE1C07" w14:textId="77777777" w:rsidR="00D750FB" w:rsidRDefault="00D750FB" w:rsidP="00870FF2"/>
    <w:p w14:paraId="78E60498" w14:textId="77777777" w:rsidR="00D750FB" w:rsidRDefault="00D750FB"/>
  </w:endnote>
  <w:endnote w:type="continuationSeparator" w:id="0">
    <w:p w14:paraId="7C8D3A15" w14:textId="77777777" w:rsidR="00D750FB" w:rsidRDefault="00D750FB" w:rsidP="00870FF2">
      <w:r>
        <w:continuationSeparator/>
      </w:r>
    </w:p>
    <w:p w14:paraId="50FA41F2" w14:textId="77777777" w:rsidR="00D750FB" w:rsidRDefault="00D750FB" w:rsidP="00870FF2"/>
    <w:p w14:paraId="2BC0C6BE" w14:textId="77777777" w:rsidR="00D750FB" w:rsidRDefault="00D750FB"/>
  </w:endnote>
  <w:endnote w:type="continuationNotice" w:id="1">
    <w:p w14:paraId="0108D9EB" w14:textId="77777777" w:rsidR="00D750FB" w:rsidRDefault="00D750FB"/>
    <w:p w14:paraId="4B9CC9D0" w14:textId="77777777" w:rsidR="00D750FB" w:rsidRDefault="00D75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Content>
      <w:p w14:paraId="3EE254C1" w14:textId="77777777" w:rsidR="00D750FB" w:rsidRDefault="00D750FB">
        <w:pPr>
          <w:pStyle w:val="Piedepgina"/>
          <w:jc w:val="right"/>
        </w:pPr>
        <w:r w:rsidRPr="004E5529">
          <w:fldChar w:fldCharType="begin"/>
        </w:r>
        <w:r w:rsidRPr="004E5529">
          <w:instrText>PAGE   \* MERGEFORMAT</w:instrText>
        </w:r>
        <w:r w:rsidRPr="004E5529">
          <w:fldChar w:fldCharType="separate"/>
        </w:r>
        <w:r w:rsidR="0078187D" w:rsidRPr="0078187D">
          <w:rPr>
            <w:noProof/>
            <w:lang w:val="es-ES"/>
          </w:rPr>
          <w:t>15</w:t>
        </w:r>
        <w:r w:rsidRPr="004E5529">
          <w:fldChar w:fldCharType="end"/>
        </w:r>
      </w:p>
    </w:sdtContent>
  </w:sdt>
  <w:p w14:paraId="59E88641" w14:textId="77777777" w:rsidR="00D750FB" w:rsidRPr="00411E4F" w:rsidRDefault="00D750FB"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77777777" w:rsidR="00D750FB" w:rsidRPr="00411E4F" w:rsidRDefault="00D750FB"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644225FB" w14:textId="77777777" w:rsidR="00D750FB" w:rsidRPr="0001610D" w:rsidRDefault="00D750FB" w:rsidP="0001610D">
    <w:pPr>
      <w:spacing w:line="276" w:lineRule="auto"/>
      <w:jc w:val="center"/>
      <w:rPr>
        <w:sz w:val="16"/>
        <w:szCs w:val="16"/>
      </w:rPr>
    </w:pPr>
    <w:r w:rsidRPr="0001610D">
      <w:rPr>
        <w:sz w:val="16"/>
        <w:szCs w:val="16"/>
      </w:rPr>
      <w:t>DFZ-2016-3183-VI-NE-EI</w:t>
    </w:r>
  </w:p>
  <w:p w14:paraId="3EE254C4" w14:textId="29EC2B34" w:rsidR="00D750FB" w:rsidRDefault="00D750FB" w:rsidP="0001610D">
    <w:pPr>
      <w:pStyle w:val="Piedepgina"/>
      <w:tabs>
        <w:tab w:val="clear" w:pos="8838"/>
        <w:tab w:val="left" w:pos="441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D750FB" w:rsidRDefault="00D750FB" w:rsidP="00870FF2">
    <w:pPr>
      <w:pStyle w:val="Piedepgina"/>
    </w:pPr>
  </w:p>
  <w:p w14:paraId="3EE254C7" w14:textId="77777777" w:rsidR="00D750FB" w:rsidRDefault="00D750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D750FB" w:rsidRDefault="00D750FB" w:rsidP="00870FF2">
      <w:r>
        <w:separator/>
      </w:r>
    </w:p>
    <w:p w14:paraId="4CD81412" w14:textId="77777777" w:rsidR="00D750FB" w:rsidRDefault="00D750FB" w:rsidP="00870FF2"/>
    <w:p w14:paraId="1886C91D" w14:textId="77777777" w:rsidR="00D750FB" w:rsidRDefault="00D750FB"/>
  </w:footnote>
  <w:footnote w:type="continuationSeparator" w:id="0">
    <w:p w14:paraId="3436A6A4" w14:textId="77777777" w:rsidR="00D750FB" w:rsidRDefault="00D750FB" w:rsidP="00870FF2">
      <w:r>
        <w:continuationSeparator/>
      </w:r>
    </w:p>
    <w:p w14:paraId="2FA3B1D4" w14:textId="77777777" w:rsidR="00D750FB" w:rsidRDefault="00D750FB" w:rsidP="00870FF2"/>
    <w:p w14:paraId="35E9DA19" w14:textId="77777777" w:rsidR="00D750FB" w:rsidRDefault="00D750FB"/>
  </w:footnote>
  <w:footnote w:type="continuationNotice" w:id="1">
    <w:p w14:paraId="05D462BD" w14:textId="77777777" w:rsidR="00D750FB" w:rsidRDefault="00D750FB"/>
    <w:p w14:paraId="3FDCAED2" w14:textId="77777777" w:rsidR="00D750FB" w:rsidRDefault="00D750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02144" w14:textId="34CD5248" w:rsidR="00D750FB" w:rsidRDefault="00D750FB">
    <w:pPr>
      <w:pStyle w:val="Encabezado"/>
    </w:pPr>
    <w:r>
      <w:rPr>
        <w:rFonts w:ascii="Tahoma" w:hAnsi="Tahoma"/>
        <w:noProof/>
        <w:lang w:eastAsia="es-CL"/>
      </w:rPr>
      <w:drawing>
        <wp:inline distT="0" distB="0" distL="0" distR="0" wp14:anchorId="43DA5259" wp14:editId="2995F108">
          <wp:extent cx="1814169" cy="4497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4" cy="4577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692EC958" w:rsidR="00D750FB" w:rsidRDefault="00D750FB" w:rsidP="00870FF2">
    <w:pPr>
      <w:pStyle w:val="Encabezado"/>
    </w:pPr>
    <w:r w:rsidRPr="0088700E">
      <w:rPr>
        <w:noProof/>
        <w:lang w:eastAsia="es-CL"/>
      </w:rPr>
      <w:drawing>
        <wp:anchor distT="0" distB="0" distL="114300" distR="114300" simplePos="0" relativeHeight="251659264" behindDoc="0" locked="0" layoutInCell="1" allowOverlap="1" wp14:anchorId="42EF292F" wp14:editId="17924785">
          <wp:simplePos x="0" y="0"/>
          <wp:positionH relativeFrom="margin">
            <wp:posOffset>1724025</wp:posOffset>
          </wp:positionH>
          <wp:positionV relativeFrom="margin">
            <wp:align>top</wp:align>
          </wp:positionV>
          <wp:extent cx="3227784" cy="2382547"/>
          <wp:effectExtent l="0" t="0" r="0" b="0"/>
          <wp:wrapSquare wrapText="bothSides"/>
          <wp:docPr id="10" name="Imagen 10"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BE60AF7"/>
    <w:multiLevelType w:val="hybridMultilevel"/>
    <w:tmpl w:val="AEB855E8"/>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BE23C94"/>
    <w:multiLevelType w:val="hybridMultilevel"/>
    <w:tmpl w:val="4FAE26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AB72ED2"/>
    <w:multiLevelType w:val="hybridMultilevel"/>
    <w:tmpl w:val="D910FB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3"/>
  </w:num>
  <w:num w:numId="4">
    <w:abstractNumId w:val="12"/>
  </w:num>
  <w:num w:numId="5">
    <w:abstractNumId w:val="3"/>
  </w:num>
  <w:num w:numId="6">
    <w:abstractNumId w:val="4"/>
  </w:num>
  <w:num w:numId="7">
    <w:abstractNumId w:val="1"/>
  </w:num>
  <w:num w:numId="8">
    <w:abstractNumId w:val="7"/>
  </w:num>
  <w:num w:numId="9">
    <w:abstractNumId w:val="6"/>
  </w:num>
  <w:num w:numId="10">
    <w:abstractNumId w:val="11"/>
  </w:num>
  <w:num w:numId="11">
    <w:abstractNumId w:val="8"/>
  </w:num>
  <w:num w:numId="12">
    <w:abstractNumId w:val="10"/>
  </w:num>
  <w:num w:numId="13">
    <w:abstractNumId w:val="2"/>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9"/>
  <w:hyphenationZone w:val="425"/>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316"/>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4822"/>
    <w:rsid w:val="00015199"/>
    <w:rsid w:val="000151C7"/>
    <w:rsid w:val="0001610D"/>
    <w:rsid w:val="000165D1"/>
    <w:rsid w:val="00016950"/>
    <w:rsid w:val="00017147"/>
    <w:rsid w:val="000171EC"/>
    <w:rsid w:val="0001781A"/>
    <w:rsid w:val="000179CE"/>
    <w:rsid w:val="0002008E"/>
    <w:rsid w:val="0002019C"/>
    <w:rsid w:val="000201D0"/>
    <w:rsid w:val="000201ED"/>
    <w:rsid w:val="0002025A"/>
    <w:rsid w:val="000209B6"/>
    <w:rsid w:val="00021597"/>
    <w:rsid w:val="00021B10"/>
    <w:rsid w:val="00022078"/>
    <w:rsid w:val="00022B16"/>
    <w:rsid w:val="00022D91"/>
    <w:rsid w:val="00024A45"/>
    <w:rsid w:val="00024A72"/>
    <w:rsid w:val="00024ECF"/>
    <w:rsid w:val="00024F04"/>
    <w:rsid w:val="0002500E"/>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776F9"/>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A2B"/>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3D89"/>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2130"/>
    <w:rsid w:val="000B32AE"/>
    <w:rsid w:val="000B34B2"/>
    <w:rsid w:val="000B3CB0"/>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2E52"/>
    <w:rsid w:val="000C5064"/>
    <w:rsid w:val="000C5CDF"/>
    <w:rsid w:val="000C63A4"/>
    <w:rsid w:val="000C76C0"/>
    <w:rsid w:val="000C7A16"/>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8E6"/>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683"/>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3C65"/>
    <w:rsid w:val="00165E6D"/>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80"/>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0B6F"/>
    <w:rsid w:val="001B168E"/>
    <w:rsid w:val="001B2A74"/>
    <w:rsid w:val="001B2C5E"/>
    <w:rsid w:val="001B34E2"/>
    <w:rsid w:val="001B35C5"/>
    <w:rsid w:val="001B3D23"/>
    <w:rsid w:val="001B3E84"/>
    <w:rsid w:val="001B40C7"/>
    <w:rsid w:val="001B4C0F"/>
    <w:rsid w:val="001B5335"/>
    <w:rsid w:val="001B559A"/>
    <w:rsid w:val="001B5E27"/>
    <w:rsid w:val="001B68F3"/>
    <w:rsid w:val="001B6EFE"/>
    <w:rsid w:val="001B73DB"/>
    <w:rsid w:val="001B792A"/>
    <w:rsid w:val="001C0020"/>
    <w:rsid w:val="001C090E"/>
    <w:rsid w:val="001C0959"/>
    <w:rsid w:val="001C0C19"/>
    <w:rsid w:val="001C21EB"/>
    <w:rsid w:val="001C249A"/>
    <w:rsid w:val="001C3AF7"/>
    <w:rsid w:val="001C4159"/>
    <w:rsid w:val="001C450E"/>
    <w:rsid w:val="001C55A8"/>
    <w:rsid w:val="001C5DE9"/>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0C8"/>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6757F"/>
    <w:rsid w:val="00270321"/>
    <w:rsid w:val="002706FF"/>
    <w:rsid w:val="00272050"/>
    <w:rsid w:val="00273D9D"/>
    <w:rsid w:val="00273FC0"/>
    <w:rsid w:val="00274084"/>
    <w:rsid w:val="00274331"/>
    <w:rsid w:val="00275382"/>
    <w:rsid w:val="002754B3"/>
    <w:rsid w:val="00275782"/>
    <w:rsid w:val="002766AA"/>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0BA"/>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777"/>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5E4D"/>
    <w:rsid w:val="003564D0"/>
    <w:rsid w:val="00356891"/>
    <w:rsid w:val="00356F1D"/>
    <w:rsid w:val="00357B3F"/>
    <w:rsid w:val="003608D4"/>
    <w:rsid w:val="00360A74"/>
    <w:rsid w:val="00360B72"/>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87BDC"/>
    <w:rsid w:val="003903DE"/>
    <w:rsid w:val="00390AC2"/>
    <w:rsid w:val="003911EC"/>
    <w:rsid w:val="00391226"/>
    <w:rsid w:val="003914B1"/>
    <w:rsid w:val="00392405"/>
    <w:rsid w:val="00393242"/>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C32"/>
    <w:rsid w:val="003D3C39"/>
    <w:rsid w:val="003D3E6E"/>
    <w:rsid w:val="003D448D"/>
    <w:rsid w:val="003D44DA"/>
    <w:rsid w:val="003D4D60"/>
    <w:rsid w:val="003D56FF"/>
    <w:rsid w:val="003D604E"/>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89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2052A"/>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5A4"/>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2D68"/>
    <w:rsid w:val="004931A6"/>
    <w:rsid w:val="00494468"/>
    <w:rsid w:val="00494E75"/>
    <w:rsid w:val="0049548E"/>
    <w:rsid w:val="00495F0A"/>
    <w:rsid w:val="004963E7"/>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A7C0D"/>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A0D"/>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073"/>
    <w:rsid w:val="00540978"/>
    <w:rsid w:val="00542757"/>
    <w:rsid w:val="00542B69"/>
    <w:rsid w:val="005430E2"/>
    <w:rsid w:val="00544322"/>
    <w:rsid w:val="00544A49"/>
    <w:rsid w:val="005456D6"/>
    <w:rsid w:val="00545BA6"/>
    <w:rsid w:val="005461B1"/>
    <w:rsid w:val="00546E2F"/>
    <w:rsid w:val="00546FD4"/>
    <w:rsid w:val="0054739D"/>
    <w:rsid w:val="0054782A"/>
    <w:rsid w:val="0054784C"/>
    <w:rsid w:val="0055048E"/>
    <w:rsid w:val="00551662"/>
    <w:rsid w:val="00551817"/>
    <w:rsid w:val="00551901"/>
    <w:rsid w:val="005519A5"/>
    <w:rsid w:val="00551E33"/>
    <w:rsid w:val="005521FF"/>
    <w:rsid w:val="0055272F"/>
    <w:rsid w:val="00553469"/>
    <w:rsid w:val="00553D2C"/>
    <w:rsid w:val="00553E0A"/>
    <w:rsid w:val="00553F66"/>
    <w:rsid w:val="00556C53"/>
    <w:rsid w:val="0055760F"/>
    <w:rsid w:val="00557733"/>
    <w:rsid w:val="00561FE6"/>
    <w:rsid w:val="00562576"/>
    <w:rsid w:val="005626CB"/>
    <w:rsid w:val="00562A42"/>
    <w:rsid w:val="00562E33"/>
    <w:rsid w:val="0056468E"/>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624"/>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6D69"/>
    <w:rsid w:val="005B72EA"/>
    <w:rsid w:val="005B73BA"/>
    <w:rsid w:val="005B76B0"/>
    <w:rsid w:val="005B7A92"/>
    <w:rsid w:val="005B7D61"/>
    <w:rsid w:val="005C0C0B"/>
    <w:rsid w:val="005C0DC7"/>
    <w:rsid w:val="005C1196"/>
    <w:rsid w:val="005C14D3"/>
    <w:rsid w:val="005C1760"/>
    <w:rsid w:val="005C20AF"/>
    <w:rsid w:val="005C2A02"/>
    <w:rsid w:val="005C2A87"/>
    <w:rsid w:val="005C2EB3"/>
    <w:rsid w:val="005C3396"/>
    <w:rsid w:val="005C3CB5"/>
    <w:rsid w:val="005C3CEF"/>
    <w:rsid w:val="005C4BF1"/>
    <w:rsid w:val="005C5A92"/>
    <w:rsid w:val="005C71AA"/>
    <w:rsid w:val="005C7820"/>
    <w:rsid w:val="005C7B1F"/>
    <w:rsid w:val="005D0362"/>
    <w:rsid w:val="005D1342"/>
    <w:rsid w:val="005D13E6"/>
    <w:rsid w:val="005D20F1"/>
    <w:rsid w:val="005D2194"/>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48FC"/>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64A8"/>
    <w:rsid w:val="00616814"/>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D23"/>
    <w:rsid w:val="00636E65"/>
    <w:rsid w:val="00637EE1"/>
    <w:rsid w:val="0064007E"/>
    <w:rsid w:val="006401B3"/>
    <w:rsid w:val="006410BC"/>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4543"/>
    <w:rsid w:val="006551B5"/>
    <w:rsid w:val="00655D0C"/>
    <w:rsid w:val="00656287"/>
    <w:rsid w:val="00657169"/>
    <w:rsid w:val="006577B8"/>
    <w:rsid w:val="006578B4"/>
    <w:rsid w:val="006579A5"/>
    <w:rsid w:val="00660089"/>
    <w:rsid w:val="00661200"/>
    <w:rsid w:val="0066138C"/>
    <w:rsid w:val="0066142F"/>
    <w:rsid w:val="006614F6"/>
    <w:rsid w:val="00661669"/>
    <w:rsid w:val="006619B1"/>
    <w:rsid w:val="00662453"/>
    <w:rsid w:val="0066261F"/>
    <w:rsid w:val="006629E9"/>
    <w:rsid w:val="006631B7"/>
    <w:rsid w:val="006632E4"/>
    <w:rsid w:val="006641C8"/>
    <w:rsid w:val="00664562"/>
    <w:rsid w:val="006654F2"/>
    <w:rsid w:val="006655C3"/>
    <w:rsid w:val="00665ED5"/>
    <w:rsid w:val="00666932"/>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B13"/>
    <w:rsid w:val="006C5FB6"/>
    <w:rsid w:val="006C6129"/>
    <w:rsid w:val="006C63B8"/>
    <w:rsid w:val="006C6860"/>
    <w:rsid w:val="006C733E"/>
    <w:rsid w:val="006C7F52"/>
    <w:rsid w:val="006D05DA"/>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4C82"/>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CAC"/>
    <w:rsid w:val="00700021"/>
    <w:rsid w:val="00700554"/>
    <w:rsid w:val="00700BEE"/>
    <w:rsid w:val="00700FFA"/>
    <w:rsid w:val="00701071"/>
    <w:rsid w:val="007015BE"/>
    <w:rsid w:val="00701801"/>
    <w:rsid w:val="00701906"/>
    <w:rsid w:val="00701A88"/>
    <w:rsid w:val="007027DC"/>
    <w:rsid w:val="007034A1"/>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05B7"/>
    <w:rsid w:val="007217D2"/>
    <w:rsid w:val="007217F4"/>
    <w:rsid w:val="00721C96"/>
    <w:rsid w:val="00721FD5"/>
    <w:rsid w:val="007223A9"/>
    <w:rsid w:val="007227B4"/>
    <w:rsid w:val="007228C7"/>
    <w:rsid w:val="00724855"/>
    <w:rsid w:val="00724B0A"/>
    <w:rsid w:val="007252DB"/>
    <w:rsid w:val="00726DAC"/>
    <w:rsid w:val="0072716C"/>
    <w:rsid w:val="0072757A"/>
    <w:rsid w:val="007304B0"/>
    <w:rsid w:val="00730929"/>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4F6"/>
    <w:rsid w:val="00740AAA"/>
    <w:rsid w:val="00741A71"/>
    <w:rsid w:val="007423C9"/>
    <w:rsid w:val="00742C5F"/>
    <w:rsid w:val="00743879"/>
    <w:rsid w:val="00744398"/>
    <w:rsid w:val="0074576C"/>
    <w:rsid w:val="00746135"/>
    <w:rsid w:val="007461AB"/>
    <w:rsid w:val="007464C8"/>
    <w:rsid w:val="00746992"/>
    <w:rsid w:val="00746B14"/>
    <w:rsid w:val="00750DDC"/>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187D"/>
    <w:rsid w:val="007827FB"/>
    <w:rsid w:val="00783AB2"/>
    <w:rsid w:val="00783B82"/>
    <w:rsid w:val="00784368"/>
    <w:rsid w:val="0078470F"/>
    <w:rsid w:val="007849CE"/>
    <w:rsid w:val="00784C3B"/>
    <w:rsid w:val="007850B6"/>
    <w:rsid w:val="0078518F"/>
    <w:rsid w:val="007853AF"/>
    <w:rsid w:val="00785AEF"/>
    <w:rsid w:val="00786285"/>
    <w:rsid w:val="007864AD"/>
    <w:rsid w:val="00786A25"/>
    <w:rsid w:val="00790629"/>
    <w:rsid w:val="00791465"/>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C"/>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537"/>
    <w:rsid w:val="007F6685"/>
    <w:rsid w:val="007F69D8"/>
    <w:rsid w:val="007F766C"/>
    <w:rsid w:val="007F7EFF"/>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6C84"/>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04B"/>
    <w:rsid w:val="00826DB9"/>
    <w:rsid w:val="00827D10"/>
    <w:rsid w:val="00830361"/>
    <w:rsid w:val="0083056C"/>
    <w:rsid w:val="00830AC9"/>
    <w:rsid w:val="00831E8A"/>
    <w:rsid w:val="0083227D"/>
    <w:rsid w:val="00833225"/>
    <w:rsid w:val="00833532"/>
    <w:rsid w:val="00833643"/>
    <w:rsid w:val="00833DB6"/>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77569"/>
    <w:rsid w:val="008807AE"/>
    <w:rsid w:val="008811F7"/>
    <w:rsid w:val="008816F2"/>
    <w:rsid w:val="00882292"/>
    <w:rsid w:val="008828BD"/>
    <w:rsid w:val="00882DED"/>
    <w:rsid w:val="0088303A"/>
    <w:rsid w:val="0088305A"/>
    <w:rsid w:val="0088343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5C4D"/>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E6E51"/>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0D"/>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2CEB"/>
    <w:rsid w:val="00933771"/>
    <w:rsid w:val="009348E6"/>
    <w:rsid w:val="00934A9F"/>
    <w:rsid w:val="00934F54"/>
    <w:rsid w:val="00935865"/>
    <w:rsid w:val="0093726A"/>
    <w:rsid w:val="00937C17"/>
    <w:rsid w:val="0094023B"/>
    <w:rsid w:val="009402F2"/>
    <w:rsid w:val="00940342"/>
    <w:rsid w:val="00941238"/>
    <w:rsid w:val="009415AA"/>
    <w:rsid w:val="00942AF8"/>
    <w:rsid w:val="00942E6B"/>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57D16"/>
    <w:rsid w:val="00960216"/>
    <w:rsid w:val="009604F6"/>
    <w:rsid w:val="00960662"/>
    <w:rsid w:val="0096071F"/>
    <w:rsid w:val="00961031"/>
    <w:rsid w:val="009612C8"/>
    <w:rsid w:val="00961DE8"/>
    <w:rsid w:val="00962135"/>
    <w:rsid w:val="00962BD4"/>
    <w:rsid w:val="00963323"/>
    <w:rsid w:val="0096428C"/>
    <w:rsid w:val="00964F01"/>
    <w:rsid w:val="009650D5"/>
    <w:rsid w:val="00966BD8"/>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868"/>
    <w:rsid w:val="00975D30"/>
    <w:rsid w:val="009762AA"/>
    <w:rsid w:val="009762AC"/>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0545"/>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3CB"/>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175E9"/>
    <w:rsid w:val="00A20507"/>
    <w:rsid w:val="00A20BD7"/>
    <w:rsid w:val="00A21157"/>
    <w:rsid w:val="00A217DE"/>
    <w:rsid w:val="00A22DDE"/>
    <w:rsid w:val="00A22E32"/>
    <w:rsid w:val="00A23366"/>
    <w:rsid w:val="00A24064"/>
    <w:rsid w:val="00A249A6"/>
    <w:rsid w:val="00A24E57"/>
    <w:rsid w:val="00A252E0"/>
    <w:rsid w:val="00A25628"/>
    <w:rsid w:val="00A25A85"/>
    <w:rsid w:val="00A25DC2"/>
    <w:rsid w:val="00A2659D"/>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7E1"/>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540"/>
    <w:rsid w:val="00AD49E9"/>
    <w:rsid w:val="00AD4ECA"/>
    <w:rsid w:val="00AD5AC1"/>
    <w:rsid w:val="00AD624F"/>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14A"/>
    <w:rsid w:val="00B10C6A"/>
    <w:rsid w:val="00B10DE2"/>
    <w:rsid w:val="00B12680"/>
    <w:rsid w:val="00B133EA"/>
    <w:rsid w:val="00B13683"/>
    <w:rsid w:val="00B136BF"/>
    <w:rsid w:val="00B13BF4"/>
    <w:rsid w:val="00B15D50"/>
    <w:rsid w:val="00B16A95"/>
    <w:rsid w:val="00B1722C"/>
    <w:rsid w:val="00B172D9"/>
    <w:rsid w:val="00B173F7"/>
    <w:rsid w:val="00B175A0"/>
    <w:rsid w:val="00B17D01"/>
    <w:rsid w:val="00B17E47"/>
    <w:rsid w:val="00B213A4"/>
    <w:rsid w:val="00B21593"/>
    <w:rsid w:val="00B21618"/>
    <w:rsid w:val="00B21CB4"/>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381"/>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1A"/>
    <w:rsid w:val="00B421C6"/>
    <w:rsid w:val="00B42446"/>
    <w:rsid w:val="00B4296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659"/>
    <w:rsid w:val="00B7695A"/>
    <w:rsid w:val="00B77677"/>
    <w:rsid w:val="00B8048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5EB"/>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025"/>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5CD"/>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5BF"/>
    <w:rsid w:val="00BF2CB3"/>
    <w:rsid w:val="00BF2E17"/>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54A"/>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0AAC"/>
    <w:rsid w:val="00C61157"/>
    <w:rsid w:val="00C616AF"/>
    <w:rsid w:val="00C621ED"/>
    <w:rsid w:val="00C62BF1"/>
    <w:rsid w:val="00C63CBA"/>
    <w:rsid w:val="00C64025"/>
    <w:rsid w:val="00C6404C"/>
    <w:rsid w:val="00C644B9"/>
    <w:rsid w:val="00C649FD"/>
    <w:rsid w:val="00C65033"/>
    <w:rsid w:val="00C655FB"/>
    <w:rsid w:val="00C65C51"/>
    <w:rsid w:val="00C65CAD"/>
    <w:rsid w:val="00C67037"/>
    <w:rsid w:val="00C6707D"/>
    <w:rsid w:val="00C67188"/>
    <w:rsid w:val="00C6720B"/>
    <w:rsid w:val="00C673B4"/>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7C7"/>
    <w:rsid w:val="00CB7EAF"/>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2BA"/>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0EEF"/>
    <w:rsid w:val="00D11000"/>
    <w:rsid w:val="00D110D4"/>
    <w:rsid w:val="00D112A1"/>
    <w:rsid w:val="00D12410"/>
    <w:rsid w:val="00D128CB"/>
    <w:rsid w:val="00D14965"/>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74F"/>
    <w:rsid w:val="00D24A4F"/>
    <w:rsid w:val="00D25326"/>
    <w:rsid w:val="00D25333"/>
    <w:rsid w:val="00D256D8"/>
    <w:rsid w:val="00D25740"/>
    <w:rsid w:val="00D26767"/>
    <w:rsid w:val="00D271C0"/>
    <w:rsid w:val="00D2724E"/>
    <w:rsid w:val="00D279C6"/>
    <w:rsid w:val="00D27CD4"/>
    <w:rsid w:val="00D27F7A"/>
    <w:rsid w:val="00D30623"/>
    <w:rsid w:val="00D31243"/>
    <w:rsid w:val="00D31A5A"/>
    <w:rsid w:val="00D31B4E"/>
    <w:rsid w:val="00D32F35"/>
    <w:rsid w:val="00D33105"/>
    <w:rsid w:val="00D33627"/>
    <w:rsid w:val="00D33859"/>
    <w:rsid w:val="00D3411C"/>
    <w:rsid w:val="00D3455A"/>
    <w:rsid w:val="00D34F14"/>
    <w:rsid w:val="00D35A1A"/>
    <w:rsid w:val="00D35FEC"/>
    <w:rsid w:val="00D37352"/>
    <w:rsid w:val="00D37566"/>
    <w:rsid w:val="00D377D7"/>
    <w:rsid w:val="00D41104"/>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579D0"/>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0FB"/>
    <w:rsid w:val="00D751D4"/>
    <w:rsid w:val="00D76376"/>
    <w:rsid w:val="00D81229"/>
    <w:rsid w:val="00D8131C"/>
    <w:rsid w:val="00D81C34"/>
    <w:rsid w:val="00D82264"/>
    <w:rsid w:val="00D839D9"/>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08E5"/>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36B7"/>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C7126"/>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E7C4A"/>
    <w:rsid w:val="00DE7C50"/>
    <w:rsid w:val="00DF077D"/>
    <w:rsid w:val="00DF115E"/>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2976"/>
    <w:rsid w:val="00E1385D"/>
    <w:rsid w:val="00E13F9F"/>
    <w:rsid w:val="00E142FA"/>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8B4"/>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3E3"/>
    <w:rsid w:val="00E5656F"/>
    <w:rsid w:val="00E5682F"/>
    <w:rsid w:val="00E60D58"/>
    <w:rsid w:val="00E612E4"/>
    <w:rsid w:val="00E619FD"/>
    <w:rsid w:val="00E61EA5"/>
    <w:rsid w:val="00E61F33"/>
    <w:rsid w:val="00E62D9F"/>
    <w:rsid w:val="00E6312C"/>
    <w:rsid w:val="00E63B50"/>
    <w:rsid w:val="00E645B3"/>
    <w:rsid w:val="00E64645"/>
    <w:rsid w:val="00E648DA"/>
    <w:rsid w:val="00E648DF"/>
    <w:rsid w:val="00E6492B"/>
    <w:rsid w:val="00E661B0"/>
    <w:rsid w:val="00E66902"/>
    <w:rsid w:val="00E67765"/>
    <w:rsid w:val="00E67CBA"/>
    <w:rsid w:val="00E70450"/>
    <w:rsid w:val="00E707A0"/>
    <w:rsid w:val="00E70BA9"/>
    <w:rsid w:val="00E70E97"/>
    <w:rsid w:val="00E70EB6"/>
    <w:rsid w:val="00E71270"/>
    <w:rsid w:val="00E7144D"/>
    <w:rsid w:val="00E71C3A"/>
    <w:rsid w:val="00E73715"/>
    <w:rsid w:val="00E73C11"/>
    <w:rsid w:val="00E73ECE"/>
    <w:rsid w:val="00E7400F"/>
    <w:rsid w:val="00E7527E"/>
    <w:rsid w:val="00E75C49"/>
    <w:rsid w:val="00E7602F"/>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0B90"/>
    <w:rsid w:val="00EB159B"/>
    <w:rsid w:val="00EB1B1E"/>
    <w:rsid w:val="00EB3286"/>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068"/>
    <w:rsid w:val="00EE145C"/>
    <w:rsid w:val="00EE15D5"/>
    <w:rsid w:val="00EE1635"/>
    <w:rsid w:val="00EE19D5"/>
    <w:rsid w:val="00EE26E7"/>
    <w:rsid w:val="00EE308C"/>
    <w:rsid w:val="00EE336B"/>
    <w:rsid w:val="00EE3915"/>
    <w:rsid w:val="00EE3CD8"/>
    <w:rsid w:val="00EE4598"/>
    <w:rsid w:val="00EE471C"/>
    <w:rsid w:val="00EE5F4F"/>
    <w:rsid w:val="00EE5FBE"/>
    <w:rsid w:val="00EE6149"/>
    <w:rsid w:val="00EE6820"/>
    <w:rsid w:val="00EE7BB3"/>
    <w:rsid w:val="00EF0090"/>
    <w:rsid w:val="00EF0949"/>
    <w:rsid w:val="00EF09E6"/>
    <w:rsid w:val="00EF0C4E"/>
    <w:rsid w:val="00EF1367"/>
    <w:rsid w:val="00EF28CA"/>
    <w:rsid w:val="00EF332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CF"/>
    <w:rsid w:val="00F210AA"/>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9EC"/>
    <w:rsid w:val="00F40D8E"/>
    <w:rsid w:val="00F40E40"/>
    <w:rsid w:val="00F415B3"/>
    <w:rsid w:val="00F41D2C"/>
    <w:rsid w:val="00F42417"/>
    <w:rsid w:val="00F430BF"/>
    <w:rsid w:val="00F43294"/>
    <w:rsid w:val="00F44919"/>
    <w:rsid w:val="00F45118"/>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048B"/>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338"/>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6B79"/>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3C09"/>
    <w:rsid w:val="00FE473A"/>
    <w:rsid w:val="00FE54B5"/>
    <w:rsid w:val="00FE6393"/>
    <w:rsid w:val="00FE6841"/>
    <w:rsid w:val="00FE7758"/>
    <w:rsid w:val="00FF0580"/>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25013775">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emf"/><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emf"/><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ftU19RcM5pOIm0SlSdJmmln3vJ+aJyx1AYyPvZS3byw=</DigestValue>
    </Reference>
    <Reference Type="http://www.w3.org/2000/09/xmldsig#Object" URI="#idOfficeObject">
      <DigestMethod Algorithm="http://www.w3.org/2001/04/xmlenc#sha256"/>
      <DigestValue>dY3kwiIUENdxExSAF1cCkBJa4ufDenDi0fbzFN6wMoc=</DigestValue>
    </Reference>
    <Reference Type="http://uri.etsi.org/01903#SignedProperties" URI="#idSignedProperties">
      <Transforms>
        <Transform Algorithm="http://www.w3.org/TR/2001/REC-xml-c14n-20010315"/>
      </Transforms>
      <DigestMethod Algorithm="http://www.w3.org/2001/04/xmlenc#sha256"/>
      <DigestValue>DdiqoO67zmFlEnFRB9Btu338s1NkITbjtOxlri3fX4Y=</DigestValue>
    </Reference>
    <Reference Type="http://www.w3.org/2000/09/xmldsig#Object" URI="#idValidSigLnImg">
      <DigestMethod Algorithm="http://www.w3.org/2001/04/xmlenc#sha256"/>
      <DigestValue>wD3BhtYgxXPLz+WvyyeGcrgbDXFS2ychdv1/3bNf8ms=</DigestValue>
    </Reference>
    <Reference Type="http://www.w3.org/2000/09/xmldsig#Object" URI="#idInvalidSigLnImg">
      <DigestMethod Algorithm="http://www.w3.org/2001/04/xmlenc#sha256"/>
      <DigestValue>RBE6+Uns8m256pOicsC0yGtW2/cAlPDkgWM8t0UkfZc=</DigestValue>
    </Reference>
  </SignedInfo>
  <SignatureValue>Zv2cE6zyiz2GCOQEw/3N3++yYUOq7mpKUpBlnv9QdBstRk8VEU4RKrVS2L9wEEU8aEfp99h8ULOk
HDkm24iNkEdt69mRBHPr68YBjhS5x88zguWf/ksRfWNUVQxA5IGQNlVac/YfkZoHnfgloPAPyyXr
vWdHYhESPWWqJdgeucNrwjNHjwokvKdYqtr01bXZI5Py+6nUozYW2LZhxniwyhqUuUz9S7LDSsha
G1jvSf5OmxQzxioq3JpecxLthnPiGEFfT/AaKlxjxYwfPFp+j87LMredpH1wxBcqcNjHgwlQhcC4
JZggeGoweVq/U8f6Nksx5Is7SLxmldes9Cp5kw==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28RHhoTN8ham4Lu7mrnGhKfjw3XdlVHCpOwBnwaG6yg=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nh2fnbCLR3BMT9s/sgT3DqGfnwMWhnU4noOmp6jDoZ8=</DigestValue>
      </Reference>
      <Reference URI="/word/endnotes.xml?ContentType=application/vnd.openxmlformats-officedocument.wordprocessingml.endnotes+xml">
        <DigestMethod Algorithm="http://www.w3.org/2001/04/xmlenc#sha256"/>
        <DigestValue>RV62uIAlR9/B/Up3pMPUJ76vBX+9skvNm8flMgxV+bY=</DigestValue>
      </Reference>
      <Reference URI="/word/fontTable.xml?ContentType=application/vnd.openxmlformats-officedocument.wordprocessingml.fontTable+xml">
        <DigestMethod Algorithm="http://www.w3.org/2001/04/xmlenc#sha256"/>
        <DigestValue>2GjSgVOQ8y7RbH+owdgZ+VrQD8KTewCM/D29XWYyb60=</DigestValue>
      </Reference>
      <Reference URI="/word/footer1.xml?ContentType=application/vnd.openxmlformats-officedocument.wordprocessingml.footer+xml">
        <DigestMethod Algorithm="http://www.w3.org/2001/04/xmlenc#sha256"/>
        <DigestValue>AVVQUA5AQwI6ssvPKjb/BNrv2ZL5+ItGnzWU8kTNNFg=</DigestValue>
      </Reference>
      <Reference URI="/word/footer2.xml?ContentType=application/vnd.openxmlformats-officedocument.wordprocessingml.footer+xml">
        <DigestMethod Algorithm="http://www.w3.org/2001/04/xmlenc#sha256"/>
        <DigestValue>g8hA6ek+K09TKpjrf7hWSKFCKUi0JLNQKItmIPli2vQ=</DigestValue>
      </Reference>
      <Reference URI="/word/footnotes.xml?ContentType=application/vnd.openxmlformats-officedocument.wordprocessingml.footnotes+xml">
        <DigestMethod Algorithm="http://www.w3.org/2001/04/xmlenc#sha256"/>
        <DigestValue>cfxK65o3vaa0NNAH3CpMm+rGCp9ikAn4i/VMj+UwYOs=</DigestValue>
      </Reference>
      <Reference URI="/word/header1.xml?ContentType=application/vnd.openxmlformats-officedocument.wordprocessingml.header+xml">
        <DigestMethod Algorithm="http://www.w3.org/2001/04/xmlenc#sha256"/>
        <DigestValue>zqI9G1GUiIQgxH3C3X2L9tO7eM0SsUGRXcJ6kclK2gg=</DigestValue>
      </Reference>
      <Reference URI="/word/header2.xml?ContentType=application/vnd.openxmlformats-officedocument.wordprocessingml.header+xml">
        <DigestMethod Algorithm="http://www.w3.org/2001/04/xmlenc#sha256"/>
        <DigestValue>pbvRpEoVrzrmQ+6wCYoK5fiYXanNmXVMKO2YNutarCA=</DigestValue>
      </Reference>
      <Reference URI="/word/media/image1.emf?ContentType=image/x-emf">
        <DigestMethod Algorithm="http://www.w3.org/2001/04/xmlenc#sha256"/>
        <DigestValue>TNN0nwlgqw5x8u+4oaG27F61UOwwWyIoJ0utUX98yOE=</DigestValue>
      </Reference>
      <Reference URI="/word/media/image2.emf?ContentType=image/x-emf">
        <DigestMethod Algorithm="http://www.w3.org/2001/04/xmlenc#sha256"/>
        <DigestValue>aGpR8RXAYGC1/A6fOI4ih3j+Rhg3RjlBiHkuPerS14A=</DigestValue>
      </Reference>
      <Reference URI="/word/media/image3.emf?ContentType=image/x-emf">
        <DigestMethod Algorithm="http://www.w3.org/2001/04/xmlenc#sha256"/>
        <DigestValue>PiAew1KWIQElV2pj/2c2M/V1miUKPHsheqmlhXPtIxU=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emf?ContentType=image/x-emf">
        <DigestMethod Algorithm="http://www.w3.org/2001/04/xmlenc#sha256"/>
        <DigestValue>EqEYYGw6TaAJREB5jdO0nvYZaoLbUYw6KQGBSc/9Wzw=</DigestValue>
      </Reference>
      <Reference URI="/word/media/image7.emf?ContentType=image/x-emf">
        <DigestMethod Algorithm="http://www.w3.org/2001/04/xmlenc#sha256"/>
        <DigestValue>MODiwQTk/5hCLLAjRpOmLcLGmEPtu2ikmsRm9BA3ja4=</DigestValue>
      </Reference>
      <Reference URI="/word/media/image8.emf?ContentType=image/x-emf">
        <DigestMethod Algorithm="http://www.w3.org/2001/04/xmlenc#sha256"/>
        <DigestValue>K3BqkD/TqGXKR7nY6+04ExOJJGQCQ36oyS9l+EDS/5o=</DigestValue>
      </Reference>
      <Reference URI="/word/media/image9.emf?ContentType=image/x-emf">
        <DigestMethod Algorithm="http://www.w3.org/2001/04/xmlenc#sha256"/>
        <DigestValue>RGovlHSk/WxDtRQUYazJ1c+ctejp7P/K9rdhg9eRXZk=</DigestValue>
      </Reference>
      <Reference URI="/word/numbering.xml?ContentType=application/vnd.openxmlformats-officedocument.wordprocessingml.numbering+xml">
        <DigestMethod Algorithm="http://www.w3.org/2001/04/xmlenc#sha256"/>
        <DigestValue>q621nfYrWR/XlVtnZdtboQam6QcAGL9Iwdh3kOAPnDA=</DigestValue>
      </Reference>
      <Reference URI="/word/settings.xml?ContentType=application/vnd.openxmlformats-officedocument.wordprocessingml.settings+xml">
        <DigestMethod Algorithm="http://www.w3.org/2001/04/xmlenc#sha256"/>
        <DigestValue>CEF8Vp7dH+v+3beCCnJWYk9UDz9xNE4ZmaUafNlu+Eg=</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nqwWo8uocrxQ7377QhMwmzVK9Zqd/SemlfQaCAcNKrk=</DigestValue>
      </Reference>
    </Manifest>
    <SignatureProperties>
      <SignatureProperty Id="idSignatureTime" Target="#idPackageSignature">
        <mdssi:SignatureTime xmlns:mdssi="http://schemas.openxmlformats.org/package/2006/digital-signature">
          <mdssi:Format>YYYY-MM-DDThh:mm:ssTZD</mdssi:Format>
          <mdssi:Value>2016-10-24T19:13:26Z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2016-10-24T19:13:26Z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AAAAAAAAdV7F2Kldxdji4CBmaKEfCAAk/g5IVZEqwh8huiIAigF0b2IASG9iABDUHQwgDQSEDHJiALHhIGYgDQSEAAAAAGihHwiIG9UD+HBiANCxSWZ8VZEqAAAAANCxSWYgDQAASFWRKhoAAAAAAAAABwAAAEhVkSoAAAAAAAAAAHxvYgBkzhJmIAAAAP////8AAAAAAAAAAA0AAAAAAAAAMAAAAAEAAAABAAAADQAAAA0AAAAQAAAAAAAAAAAAHwiIG9UDAR4BAAAAAAAKFAotPHBiADxwYgB6sSBmAAAAAAAAAACwYVot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zvreXZYiGxnKCxsZ///AAAAABJ1floAALyYYgAEc2cBAAAAAGh+pQAQmGIAUPMTdQAAAAAAAENoYXJVcHBlclcAk6MAIJWjAHis5AawnKMAaJhiAIAB63QOXOZ04FvmdGiYYgBkAQAAjWLido1i4nYYNNUDAAgAAAACAAAAAAAAiJhiACJq4nYAAAAAAAAAAMKZYgAJAAAAsJliAAkAAAAAAAAAAAAAALCZYgDAmGIA7urhdgAAAAAAAgAAAABiAAkAAACwmWIACQAAAEwS43YAAAAAAAAAALCZYgAJAAAAAAAAAOyYYgCVLuF2AAAAAAACAACwmW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HwjoXV4P/p3mdG+JcWaNEwFrAAAAAAAk/g7gcGIASxgh9CIAigFJjHFmoG9iAAAAAABooR8I4HBiACSIgBLob2IA2YtxZlMAZQBnAG8AZQAgAFUASQAAAAAA9YtxZrhwYgDhAAAAYG9iAEvkIWagOy4I4QAAAAEAAAAGXl4PAABiAOrjIWYEAAAABQAAAAAAAAAAAAAAAAAAAAZeXg9scWIAJYtxZsgh1wMEAAAAaKEfCAAAAABJi3FmAAAAAAAAZQBnAG8AZQAgAFUASQAAAAotPHBiADxwYgDhAAAA2G9iAAAAAADoXV4P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028E7EED-376E-4E03-B2E5-47C4039409F8}">
  <ds:schemaRefs>
    <ds:schemaRef ds:uri="http://schemas.openxmlformats.org/officeDocument/2006/bibliography"/>
  </ds:schemaRefs>
</ds:datastoreItem>
</file>

<file path=customXml/itemProps11.xml><?xml version="1.0" encoding="utf-8"?>
<ds:datastoreItem xmlns:ds="http://schemas.openxmlformats.org/officeDocument/2006/customXml" ds:itemID="{95AC2455-134C-4F78-97F9-C87F92CBC942}">
  <ds:schemaRefs>
    <ds:schemaRef ds:uri="http://schemas.openxmlformats.org/officeDocument/2006/bibliography"/>
  </ds:schemaRefs>
</ds:datastoreItem>
</file>

<file path=customXml/itemProps12.xml><?xml version="1.0" encoding="utf-8"?>
<ds:datastoreItem xmlns:ds="http://schemas.openxmlformats.org/officeDocument/2006/customXml" ds:itemID="{A0BFB358-75DD-4404-8136-6911FB4BADE6}">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21c3207e-4ad9-41ce-b187-b126d6257ffb"/>
    <ds:schemaRef ds:uri="http://www.w3.org/XML/1998/namespace"/>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6256CC-8836-4300-90EE-BC803368AE95}">
  <ds:schemaRefs>
    <ds:schemaRef ds:uri="http://schemas.openxmlformats.org/officeDocument/2006/bibliography"/>
  </ds:schemaRefs>
</ds:datastoreItem>
</file>

<file path=customXml/itemProps6.xml><?xml version="1.0" encoding="utf-8"?>
<ds:datastoreItem xmlns:ds="http://schemas.openxmlformats.org/officeDocument/2006/customXml" ds:itemID="{734DAA07-5636-4DB5-888B-D62A28BFFD6F}">
  <ds:schemaRefs>
    <ds:schemaRef ds:uri="http://schemas.openxmlformats.org/officeDocument/2006/bibliography"/>
  </ds:schemaRefs>
</ds:datastoreItem>
</file>

<file path=customXml/itemProps7.xml><?xml version="1.0" encoding="utf-8"?>
<ds:datastoreItem xmlns:ds="http://schemas.openxmlformats.org/officeDocument/2006/customXml" ds:itemID="{AACF2B72-A5AD-4277-8589-CD65A0E68161}">
  <ds:schemaRefs>
    <ds:schemaRef ds:uri="http://schemas.openxmlformats.org/officeDocument/2006/bibliography"/>
  </ds:schemaRefs>
</ds:datastoreItem>
</file>

<file path=customXml/itemProps8.xml><?xml version="1.0" encoding="utf-8"?>
<ds:datastoreItem xmlns:ds="http://schemas.openxmlformats.org/officeDocument/2006/customXml" ds:itemID="{9B2D38A6-6C0D-43D6-85F4-FE18B85D364F}">
  <ds:schemaRefs>
    <ds:schemaRef ds:uri="http://schemas.openxmlformats.org/officeDocument/2006/bibliography"/>
  </ds:schemaRefs>
</ds:datastoreItem>
</file>

<file path=customXml/itemProps9.xml><?xml version="1.0" encoding="utf-8"?>
<ds:datastoreItem xmlns:ds="http://schemas.openxmlformats.org/officeDocument/2006/customXml" ds:itemID="{C30DC5AC-194E-479E-B18E-842C16C2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15</Pages>
  <Words>3070</Words>
  <Characters>18047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15</cp:revision>
  <cp:lastPrinted>2015-05-12T17:41:00Z</cp:lastPrinted>
  <dcterms:created xsi:type="dcterms:W3CDTF">2016-03-30T20:19:00Z</dcterms:created>
  <dcterms:modified xsi:type="dcterms:W3CDTF">2016-10-19T18:15:00Z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