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012C02" w:rsidRDefault="006D2A65" w:rsidP="006D2A65">
      <w:pPr>
        <w:tabs>
          <w:tab w:val="center" w:pos="4986"/>
          <w:tab w:val="left" w:pos="9193"/>
        </w:tabs>
        <w:jc w:val="left"/>
        <w:rPr>
          <w:b/>
        </w:rPr>
      </w:pPr>
      <w:bookmarkStart w:id="0" w:name="_Toc350847214"/>
      <w:bookmarkStart w:id="1" w:name="_Toc350928658"/>
      <w:bookmarkStart w:id="2" w:name="_Toc350937995"/>
      <w:bookmarkStart w:id="3" w:name="_Toc351623557"/>
      <w:r>
        <w:rPr>
          <w:b/>
        </w:rPr>
        <w:tab/>
      </w:r>
      <w:r w:rsidR="009604F6" w:rsidRPr="00012C02">
        <w:rPr>
          <w:b/>
        </w:rPr>
        <w:t>INFORME DE FISCALIZACIÓN AMBIENTAL</w:t>
      </w:r>
      <w:bookmarkEnd w:id="0"/>
      <w:bookmarkEnd w:id="1"/>
      <w:bookmarkEnd w:id="2"/>
      <w:bookmarkEnd w:id="3"/>
      <w:r>
        <w:rPr>
          <w:b/>
        </w:rPr>
        <w:tab/>
      </w:r>
    </w:p>
    <w:p w:rsidR="00697654" w:rsidRPr="00012C02" w:rsidRDefault="00697654" w:rsidP="006B4FA6">
      <w:pPr>
        <w:spacing w:line="276" w:lineRule="auto"/>
        <w:jc w:val="center"/>
        <w:rPr>
          <w:rFonts w:cstheme="minorHAnsi"/>
          <w:b/>
        </w:rPr>
      </w:pPr>
    </w:p>
    <w:p w:rsidR="009604F6" w:rsidRPr="00012C02" w:rsidRDefault="009604F6" w:rsidP="006B4FA6">
      <w:pPr>
        <w:spacing w:line="276" w:lineRule="auto"/>
        <w:jc w:val="center"/>
        <w:rPr>
          <w:rFonts w:cstheme="minorHAnsi"/>
          <w:b/>
        </w:rPr>
      </w:pPr>
    </w:p>
    <w:p w:rsidR="006B4FA6" w:rsidRPr="00012C02" w:rsidRDefault="004F5470" w:rsidP="004F5470">
      <w:pPr>
        <w:tabs>
          <w:tab w:val="left" w:pos="4302"/>
        </w:tabs>
        <w:spacing w:line="276" w:lineRule="auto"/>
        <w:rPr>
          <w:rFonts w:cstheme="minorHAnsi"/>
          <w:b/>
        </w:rPr>
      </w:pPr>
      <w:r w:rsidRPr="00012C02">
        <w:rPr>
          <w:rFonts w:cstheme="minorHAnsi"/>
          <w:b/>
        </w:rPr>
        <w:tab/>
      </w:r>
    </w:p>
    <w:p w:rsidR="003F34F4" w:rsidRDefault="003F34F4" w:rsidP="004F5470">
      <w:pPr>
        <w:spacing w:line="276" w:lineRule="auto"/>
        <w:jc w:val="center"/>
        <w:rPr>
          <w:b/>
        </w:rPr>
      </w:pPr>
      <w:r w:rsidRPr="003F34F4">
        <w:rPr>
          <w:b/>
        </w:rPr>
        <w:t>TERMOELÉCTRICA NUEVA TOCOPILLA</w:t>
      </w:r>
    </w:p>
    <w:p w:rsidR="006B4FA6" w:rsidRPr="009E5582" w:rsidRDefault="004128EA" w:rsidP="004F5470">
      <w:pPr>
        <w:spacing w:line="276" w:lineRule="auto"/>
        <w:jc w:val="center"/>
        <w:rPr>
          <w:b/>
          <w:color w:val="000000" w:themeColor="text1"/>
          <w:lang w:val="en-US"/>
        </w:rPr>
      </w:pPr>
      <w:r w:rsidRPr="009E5582">
        <w:rPr>
          <w:b/>
          <w:lang w:val="en-US"/>
        </w:rPr>
        <w:t>NORGENER NT 01</w:t>
      </w:r>
    </w:p>
    <w:p w:rsidR="004F5470" w:rsidRPr="009E5582" w:rsidRDefault="004F5470" w:rsidP="004F5470">
      <w:pPr>
        <w:spacing w:line="276" w:lineRule="auto"/>
        <w:jc w:val="center"/>
        <w:rPr>
          <w:rFonts w:cstheme="minorHAnsi"/>
          <w:b/>
          <w:color w:val="000000" w:themeColor="text1"/>
          <w:lang w:val="en-US"/>
        </w:rPr>
      </w:pPr>
    </w:p>
    <w:p w:rsidR="00A431CA" w:rsidRPr="009E5582" w:rsidRDefault="00DA56CD" w:rsidP="006B4FA6">
      <w:pPr>
        <w:spacing w:line="276" w:lineRule="auto"/>
        <w:jc w:val="center"/>
        <w:rPr>
          <w:rFonts w:ascii="Verdana" w:hAnsi="Verdana"/>
          <w:b/>
          <w:bCs/>
          <w:color w:val="000000"/>
          <w:sz w:val="18"/>
          <w:szCs w:val="18"/>
          <w:lang w:val="en-US"/>
        </w:rPr>
      </w:pPr>
      <w:r w:rsidRPr="009E5582">
        <w:rPr>
          <w:rFonts w:ascii="Verdana" w:hAnsi="Verdana"/>
          <w:b/>
          <w:bCs/>
          <w:color w:val="000000"/>
          <w:sz w:val="18"/>
          <w:szCs w:val="18"/>
          <w:lang w:val="en-US"/>
        </w:rPr>
        <w:t>DFZ-2016-2706-II-NE-EI</w:t>
      </w:r>
    </w:p>
    <w:p w:rsidR="00DA56CD" w:rsidRPr="009E5582" w:rsidRDefault="00DA56CD" w:rsidP="006B4FA6">
      <w:pPr>
        <w:spacing w:line="276" w:lineRule="auto"/>
        <w:jc w:val="center"/>
        <w:rPr>
          <w:rFonts w:cstheme="minorHAnsi"/>
          <w:b/>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92650"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2650" w:rsidRPr="009E5582" w:rsidRDefault="00792650" w:rsidP="006D4F72">
            <w:pPr>
              <w:spacing w:line="276" w:lineRule="auto"/>
              <w:jc w:val="center"/>
              <w:rPr>
                <w:rFonts w:cstheme="minorHAnsi"/>
                <w:b/>
                <w:sz w:val="18"/>
                <w:szCs w:val="18"/>
                <w:highlight w:val="yellow"/>
                <w:lang w:val="en-US"/>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92650" w:rsidRDefault="00792650" w:rsidP="006D4F72">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92650"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92650" w:rsidRDefault="00792650" w:rsidP="006D4F72">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92650" w:rsidRDefault="00792650" w:rsidP="006D4F72">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rsidR="00792650" w:rsidRDefault="00986538" w:rsidP="006D4F72">
            <w:pPr>
              <w:spacing w:line="276" w:lineRule="auto"/>
              <w:jc w:val="center"/>
              <w:rPr>
                <w:rFonts w:ascii="Calibri" w:hAnsi="Calibri" w:cs="Calibri"/>
                <w:color w:val="FF0000"/>
                <w:sz w:val="18"/>
                <w:szCs w:val="18"/>
                <w:lang w:val="es-ES_tradnl"/>
              </w:rPr>
            </w:pPr>
            <w:r>
              <w:rPr>
                <w:rFonts w:cs="Calibri"/>
                <w:sz w:val="18"/>
                <w:szCs w:val="18"/>
                <w:lang w:val="es-ES"/>
              </w:rPr>
              <w:pict w14:anchorId="18BE8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1404CD" w:rsidTr="006D4F7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p>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Revisado</w:t>
            </w:r>
          </w:p>
          <w:p w:rsidR="001404CD" w:rsidRDefault="001404CD" w:rsidP="001404CD">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rsidR="001404CD" w:rsidRDefault="00986538" w:rsidP="001404CD">
            <w:pPr>
              <w:spacing w:line="276" w:lineRule="auto"/>
              <w:jc w:val="center"/>
              <w:rPr>
                <w:rFonts w:cs="Calibri"/>
                <w:sz w:val="18"/>
                <w:szCs w:val="18"/>
                <w:lang w:val="es-ES"/>
              </w:rPr>
            </w:pPr>
            <w:r>
              <w:rPr>
                <w:rFonts w:cs="Calibri"/>
                <w:sz w:val="18"/>
                <w:szCs w:val="18"/>
                <w:lang w:val="es-ES"/>
              </w:rPr>
              <w:pict w14:anchorId="1AB801A9">
                <v:shape id="_x0000_i1026" type="#_x0000_t75" alt="Línea de firma de Microsoft Office..." style="width:115.5pt;height:57.75pt">
                  <v:imagedata r:id="rId20"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r w:rsidR="001404CD" w:rsidTr="001404CD">
        <w:trPr>
          <w:trHeight w:val="70"/>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404CD" w:rsidRDefault="001404CD" w:rsidP="001404CD">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rsidR="001404CD" w:rsidRDefault="00986538" w:rsidP="001404CD">
            <w:pPr>
              <w:spacing w:line="276" w:lineRule="auto"/>
              <w:jc w:val="center"/>
              <w:rPr>
                <w:rFonts w:ascii="Calibri" w:hAnsi="Calibri" w:cs="Calibri"/>
                <w:sz w:val="18"/>
                <w:szCs w:val="18"/>
                <w:lang w:val="es-ES"/>
              </w:rPr>
            </w:pPr>
            <w:r>
              <w:rPr>
                <w:rFonts w:cs="Calibri"/>
                <w:sz w:val="18"/>
                <w:szCs w:val="18"/>
                <w:lang w:val="es-ES"/>
              </w:rPr>
              <w:pict w14:anchorId="1CA8E772">
                <v:shape id="_x0000_i1027" type="#_x0000_t75" alt="Línea de firma de Microsoft Office..." style="width:115.5pt;height:57.75pt">
                  <v:imagedata r:id="rId21"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bl>
    <w:p w:rsidR="001A4615" w:rsidRPr="00012C02" w:rsidRDefault="000F672C">
      <w:pPr>
        <w:jc w:val="left"/>
      </w:pPr>
      <w:r w:rsidRPr="00012C02">
        <w:br w:type="page"/>
      </w:r>
    </w:p>
    <w:p w:rsidR="00F55D44" w:rsidRPr="002840A0" w:rsidRDefault="00655D0C" w:rsidP="00694B31">
      <w:pPr>
        <w:pStyle w:val="Ttulo1"/>
        <w:numPr>
          <w:ilvl w:val="0"/>
          <w:numId w:val="0"/>
        </w:numPr>
        <w:jc w:val="center"/>
        <w:rPr>
          <w:sz w:val="20"/>
        </w:rPr>
      </w:pPr>
      <w:bookmarkStart w:id="5" w:name="_Toc352940725"/>
      <w:bookmarkStart w:id="6" w:name="_Toc353998174"/>
      <w:bookmarkStart w:id="7" w:name="_Toc463356455"/>
      <w:bookmarkEnd w:id="4"/>
      <w:r w:rsidRPr="002840A0">
        <w:rPr>
          <w:sz w:val="20"/>
        </w:rPr>
        <w:lastRenderedPageBreak/>
        <w:t>Tabla de Contenidos</w:t>
      </w:r>
      <w:bookmarkEnd w:id="5"/>
      <w:bookmarkEnd w:id="6"/>
      <w:bookmarkEnd w:id="7"/>
    </w:p>
    <w:p w:rsidR="001F4E7D" w:rsidRDefault="003753AB">
      <w:pPr>
        <w:pStyle w:val="TDC1"/>
        <w:rPr>
          <w:rFonts w:eastAsiaTheme="minorEastAsia" w:cstheme="minorBidi"/>
          <w:b w:val="0"/>
          <w:bCs w:val="0"/>
          <w:caps w:val="0"/>
          <w:noProof/>
          <w:sz w:val="22"/>
          <w:szCs w:val="22"/>
          <w:lang w:eastAsia="es-CL"/>
        </w:rPr>
      </w:pPr>
      <w:r w:rsidRPr="006B2C67">
        <w:rPr>
          <w:sz w:val="18"/>
          <w:szCs w:val="18"/>
        </w:rPr>
        <w:fldChar w:fldCharType="begin"/>
      </w:r>
      <w:r w:rsidRPr="006B2C67">
        <w:rPr>
          <w:sz w:val="18"/>
          <w:szCs w:val="18"/>
        </w:rPr>
        <w:instrText xml:space="preserve"> TOC \o "1-3" \h \z \u </w:instrText>
      </w:r>
      <w:r w:rsidRPr="006B2C67">
        <w:rPr>
          <w:sz w:val="18"/>
          <w:szCs w:val="18"/>
        </w:rPr>
        <w:fldChar w:fldCharType="separate"/>
      </w:r>
      <w:hyperlink w:anchor="_Toc463356455" w:history="1">
        <w:r w:rsidR="001F4E7D" w:rsidRPr="00BE7D92">
          <w:rPr>
            <w:rStyle w:val="Hipervnculo"/>
            <w:noProof/>
          </w:rPr>
          <w:t>Tabla de Contenidos</w:t>
        </w:r>
        <w:r w:rsidR="001F4E7D">
          <w:rPr>
            <w:noProof/>
            <w:webHidden/>
          </w:rPr>
          <w:tab/>
        </w:r>
        <w:r w:rsidR="001F4E7D">
          <w:rPr>
            <w:noProof/>
            <w:webHidden/>
          </w:rPr>
          <w:fldChar w:fldCharType="begin"/>
        </w:r>
        <w:r w:rsidR="001F4E7D">
          <w:rPr>
            <w:noProof/>
            <w:webHidden/>
          </w:rPr>
          <w:instrText xml:space="preserve"> PAGEREF _Toc463356455 \h </w:instrText>
        </w:r>
        <w:r w:rsidR="001F4E7D">
          <w:rPr>
            <w:noProof/>
            <w:webHidden/>
          </w:rPr>
        </w:r>
        <w:r w:rsidR="001F4E7D">
          <w:rPr>
            <w:noProof/>
            <w:webHidden/>
          </w:rPr>
          <w:fldChar w:fldCharType="separate"/>
        </w:r>
        <w:r w:rsidR="0093694F">
          <w:rPr>
            <w:noProof/>
            <w:webHidden/>
          </w:rPr>
          <w:t>2</w:t>
        </w:r>
        <w:r w:rsidR="001F4E7D">
          <w:rPr>
            <w:noProof/>
            <w:webHidden/>
          </w:rPr>
          <w:fldChar w:fldCharType="end"/>
        </w:r>
      </w:hyperlink>
    </w:p>
    <w:p w:rsidR="001F4E7D" w:rsidRDefault="00986538">
      <w:pPr>
        <w:pStyle w:val="TDC1"/>
        <w:rPr>
          <w:rFonts w:eastAsiaTheme="minorEastAsia" w:cstheme="minorBidi"/>
          <w:b w:val="0"/>
          <w:bCs w:val="0"/>
          <w:caps w:val="0"/>
          <w:noProof/>
          <w:sz w:val="22"/>
          <w:szCs w:val="22"/>
          <w:lang w:eastAsia="es-CL"/>
        </w:rPr>
      </w:pPr>
      <w:hyperlink w:anchor="_Toc463356456" w:history="1">
        <w:r w:rsidR="001F4E7D" w:rsidRPr="00BE7D92">
          <w:rPr>
            <w:rStyle w:val="Hipervnculo"/>
            <w:noProof/>
          </w:rPr>
          <w:t>1.</w:t>
        </w:r>
        <w:r w:rsidR="001F4E7D">
          <w:rPr>
            <w:rFonts w:eastAsiaTheme="minorEastAsia" w:cstheme="minorBidi"/>
            <w:b w:val="0"/>
            <w:bCs w:val="0"/>
            <w:caps w:val="0"/>
            <w:noProof/>
            <w:sz w:val="22"/>
            <w:szCs w:val="22"/>
            <w:lang w:eastAsia="es-CL"/>
          </w:rPr>
          <w:tab/>
        </w:r>
        <w:r w:rsidR="001F4E7D" w:rsidRPr="00BE7D92">
          <w:rPr>
            <w:rStyle w:val="Hipervnculo"/>
            <w:noProof/>
          </w:rPr>
          <w:t>RESUMEN.</w:t>
        </w:r>
        <w:r w:rsidR="001F4E7D">
          <w:rPr>
            <w:noProof/>
            <w:webHidden/>
          </w:rPr>
          <w:tab/>
        </w:r>
        <w:r w:rsidR="001F4E7D">
          <w:rPr>
            <w:noProof/>
            <w:webHidden/>
          </w:rPr>
          <w:fldChar w:fldCharType="begin"/>
        </w:r>
        <w:r w:rsidR="001F4E7D">
          <w:rPr>
            <w:noProof/>
            <w:webHidden/>
          </w:rPr>
          <w:instrText xml:space="preserve"> PAGEREF _Toc463356456 \h </w:instrText>
        </w:r>
        <w:r w:rsidR="001F4E7D">
          <w:rPr>
            <w:noProof/>
            <w:webHidden/>
          </w:rPr>
        </w:r>
        <w:r w:rsidR="001F4E7D">
          <w:rPr>
            <w:noProof/>
            <w:webHidden/>
          </w:rPr>
          <w:fldChar w:fldCharType="separate"/>
        </w:r>
        <w:r w:rsidR="0093694F">
          <w:rPr>
            <w:noProof/>
            <w:webHidden/>
          </w:rPr>
          <w:t>3</w:t>
        </w:r>
        <w:r w:rsidR="001F4E7D">
          <w:rPr>
            <w:noProof/>
            <w:webHidden/>
          </w:rPr>
          <w:fldChar w:fldCharType="end"/>
        </w:r>
      </w:hyperlink>
    </w:p>
    <w:p w:rsidR="001F4E7D" w:rsidRDefault="00986538">
      <w:pPr>
        <w:pStyle w:val="TDC1"/>
        <w:rPr>
          <w:rFonts w:eastAsiaTheme="minorEastAsia" w:cstheme="minorBidi"/>
          <w:b w:val="0"/>
          <w:bCs w:val="0"/>
          <w:caps w:val="0"/>
          <w:noProof/>
          <w:sz w:val="22"/>
          <w:szCs w:val="22"/>
          <w:lang w:eastAsia="es-CL"/>
        </w:rPr>
      </w:pPr>
      <w:hyperlink w:anchor="_Toc463356457" w:history="1">
        <w:r w:rsidR="001F4E7D" w:rsidRPr="00BE7D92">
          <w:rPr>
            <w:rStyle w:val="Hipervnculo"/>
            <w:noProof/>
          </w:rPr>
          <w:t>2.</w:t>
        </w:r>
        <w:r w:rsidR="001F4E7D">
          <w:rPr>
            <w:rFonts w:eastAsiaTheme="minorEastAsia" w:cstheme="minorBidi"/>
            <w:b w:val="0"/>
            <w:bCs w:val="0"/>
            <w:caps w:val="0"/>
            <w:noProof/>
            <w:sz w:val="22"/>
            <w:szCs w:val="22"/>
            <w:lang w:eastAsia="es-CL"/>
          </w:rPr>
          <w:tab/>
        </w:r>
        <w:r w:rsidR="001F4E7D" w:rsidRPr="00BE7D92">
          <w:rPr>
            <w:rStyle w:val="Hipervnculo"/>
            <w:noProof/>
          </w:rPr>
          <w:t>IDENTIFICACIÓN DEL PROYECTO, INSTALACIÓN, ACTIVIDAD O FUENTE FISCALIZADA</w:t>
        </w:r>
        <w:r w:rsidR="001F4E7D">
          <w:rPr>
            <w:noProof/>
            <w:webHidden/>
          </w:rPr>
          <w:tab/>
        </w:r>
        <w:r w:rsidR="001F4E7D">
          <w:rPr>
            <w:noProof/>
            <w:webHidden/>
          </w:rPr>
          <w:fldChar w:fldCharType="begin"/>
        </w:r>
        <w:r w:rsidR="001F4E7D">
          <w:rPr>
            <w:noProof/>
            <w:webHidden/>
          </w:rPr>
          <w:instrText xml:space="preserve"> PAGEREF _Toc463356457 \h </w:instrText>
        </w:r>
        <w:r w:rsidR="001F4E7D">
          <w:rPr>
            <w:noProof/>
            <w:webHidden/>
          </w:rPr>
        </w:r>
        <w:r w:rsidR="001F4E7D">
          <w:rPr>
            <w:noProof/>
            <w:webHidden/>
          </w:rPr>
          <w:fldChar w:fldCharType="separate"/>
        </w:r>
        <w:r w:rsidR="0093694F">
          <w:rPr>
            <w:noProof/>
            <w:webHidden/>
          </w:rPr>
          <w:t>5</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58" w:history="1">
        <w:r w:rsidR="001F4E7D" w:rsidRPr="00BE7D92">
          <w:rPr>
            <w:rStyle w:val="Hipervnculo"/>
            <w:noProof/>
          </w:rPr>
          <w:t>2.1.</w:t>
        </w:r>
        <w:r w:rsidR="001F4E7D">
          <w:rPr>
            <w:rFonts w:eastAsiaTheme="minorEastAsia" w:cstheme="minorBidi"/>
            <w:smallCaps w:val="0"/>
            <w:noProof/>
            <w:sz w:val="22"/>
            <w:szCs w:val="22"/>
            <w:lang w:eastAsia="es-CL"/>
          </w:rPr>
          <w:tab/>
        </w:r>
        <w:r w:rsidR="001F4E7D" w:rsidRPr="00BE7D92">
          <w:rPr>
            <w:rStyle w:val="Hipervnculo"/>
            <w:noProof/>
          </w:rPr>
          <w:t>Antecedentes Generales</w:t>
        </w:r>
        <w:r w:rsidR="001F4E7D">
          <w:rPr>
            <w:noProof/>
            <w:webHidden/>
          </w:rPr>
          <w:tab/>
        </w:r>
        <w:r w:rsidR="001F4E7D">
          <w:rPr>
            <w:noProof/>
            <w:webHidden/>
          </w:rPr>
          <w:fldChar w:fldCharType="begin"/>
        </w:r>
        <w:r w:rsidR="001F4E7D">
          <w:rPr>
            <w:noProof/>
            <w:webHidden/>
          </w:rPr>
          <w:instrText xml:space="preserve"> PAGEREF _Toc463356458 \h </w:instrText>
        </w:r>
        <w:r w:rsidR="001F4E7D">
          <w:rPr>
            <w:noProof/>
            <w:webHidden/>
          </w:rPr>
        </w:r>
        <w:r w:rsidR="001F4E7D">
          <w:rPr>
            <w:noProof/>
            <w:webHidden/>
          </w:rPr>
          <w:fldChar w:fldCharType="separate"/>
        </w:r>
        <w:r w:rsidR="0093694F">
          <w:rPr>
            <w:noProof/>
            <w:webHidden/>
          </w:rPr>
          <w:t>5</w:t>
        </w:r>
        <w:r w:rsidR="001F4E7D">
          <w:rPr>
            <w:noProof/>
            <w:webHidden/>
          </w:rPr>
          <w:fldChar w:fldCharType="end"/>
        </w:r>
      </w:hyperlink>
    </w:p>
    <w:p w:rsidR="001F4E7D" w:rsidRDefault="00986538">
      <w:pPr>
        <w:pStyle w:val="TDC1"/>
        <w:rPr>
          <w:rFonts w:eastAsiaTheme="minorEastAsia" w:cstheme="minorBidi"/>
          <w:b w:val="0"/>
          <w:bCs w:val="0"/>
          <w:caps w:val="0"/>
          <w:noProof/>
          <w:sz w:val="22"/>
          <w:szCs w:val="22"/>
          <w:lang w:eastAsia="es-CL"/>
        </w:rPr>
      </w:pPr>
      <w:hyperlink w:anchor="_Toc463356459" w:history="1">
        <w:r w:rsidR="001F4E7D" w:rsidRPr="00BE7D92">
          <w:rPr>
            <w:rStyle w:val="Hipervnculo"/>
            <w:noProof/>
          </w:rPr>
          <w:t>3.</w:t>
        </w:r>
        <w:r w:rsidR="001F4E7D">
          <w:rPr>
            <w:rFonts w:eastAsiaTheme="minorEastAsia" w:cstheme="minorBidi"/>
            <w:b w:val="0"/>
            <w:bCs w:val="0"/>
            <w:caps w:val="0"/>
            <w:noProof/>
            <w:sz w:val="22"/>
            <w:szCs w:val="22"/>
            <w:lang w:eastAsia="es-CL"/>
          </w:rPr>
          <w:tab/>
        </w:r>
        <w:r w:rsidR="001F4E7D" w:rsidRPr="00BE7D92">
          <w:rPr>
            <w:rStyle w:val="Hipervnculo"/>
            <w:noProof/>
          </w:rPr>
          <w:t>INSTRUMENTOS DE GESTIÓN AMBIENTAL QUE REGULAN LA ACTIVIDAD FISCALIZADA.</w:t>
        </w:r>
        <w:r w:rsidR="001F4E7D">
          <w:rPr>
            <w:noProof/>
            <w:webHidden/>
          </w:rPr>
          <w:tab/>
        </w:r>
        <w:r w:rsidR="001F4E7D">
          <w:rPr>
            <w:noProof/>
            <w:webHidden/>
          </w:rPr>
          <w:fldChar w:fldCharType="begin"/>
        </w:r>
        <w:r w:rsidR="001F4E7D">
          <w:rPr>
            <w:noProof/>
            <w:webHidden/>
          </w:rPr>
          <w:instrText xml:space="preserve"> PAGEREF _Toc463356459 \h </w:instrText>
        </w:r>
        <w:r w:rsidR="001F4E7D">
          <w:rPr>
            <w:noProof/>
            <w:webHidden/>
          </w:rPr>
        </w:r>
        <w:r w:rsidR="001F4E7D">
          <w:rPr>
            <w:noProof/>
            <w:webHidden/>
          </w:rPr>
          <w:fldChar w:fldCharType="separate"/>
        </w:r>
        <w:r w:rsidR="0093694F">
          <w:rPr>
            <w:noProof/>
            <w:webHidden/>
          </w:rPr>
          <w:t>6</w:t>
        </w:r>
        <w:r w:rsidR="001F4E7D">
          <w:rPr>
            <w:noProof/>
            <w:webHidden/>
          </w:rPr>
          <w:fldChar w:fldCharType="end"/>
        </w:r>
      </w:hyperlink>
    </w:p>
    <w:p w:rsidR="001F4E7D" w:rsidRDefault="00986538">
      <w:pPr>
        <w:pStyle w:val="TDC1"/>
        <w:rPr>
          <w:rFonts w:eastAsiaTheme="minorEastAsia" w:cstheme="minorBidi"/>
          <w:b w:val="0"/>
          <w:bCs w:val="0"/>
          <w:caps w:val="0"/>
          <w:noProof/>
          <w:sz w:val="22"/>
          <w:szCs w:val="22"/>
          <w:lang w:eastAsia="es-CL"/>
        </w:rPr>
      </w:pPr>
      <w:hyperlink w:anchor="_Toc463356460" w:history="1">
        <w:r w:rsidR="001F4E7D" w:rsidRPr="00BE7D92">
          <w:rPr>
            <w:rStyle w:val="Hipervnculo"/>
            <w:noProof/>
          </w:rPr>
          <w:t>4.</w:t>
        </w:r>
        <w:r w:rsidR="001F4E7D">
          <w:rPr>
            <w:rFonts w:eastAsiaTheme="minorEastAsia" w:cstheme="minorBidi"/>
            <w:b w:val="0"/>
            <w:bCs w:val="0"/>
            <w:caps w:val="0"/>
            <w:noProof/>
            <w:sz w:val="22"/>
            <w:szCs w:val="22"/>
            <w:lang w:eastAsia="es-CL"/>
          </w:rPr>
          <w:tab/>
        </w:r>
        <w:r w:rsidR="001F4E7D" w:rsidRPr="00BE7D92">
          <w:rPr>
            <w:rStyle w:val="Hipervnculo"/>
            <w:noProof/>
          </w:rPr>
          <w:t>DESCRIPCIÓN DE LA FUENTE.</w:t>
        </w:r>
        <w:r w:rsidR="001F4E7D">
          <w:rPr>
            <w:noProof/>
            <w:webHidden/>
          </w:rPr>
          <w:tab/>
        </w:r>
        <w:r w:rsidR="001F4E7D">
          <w:rPr>
            <w:noProof/>
            <w:webHidden/>
          </w:rPr>
          <w:fldChar w:fldCharType="begin"/>
        </w:r>
        <w:r w:rsidR="001F4E7D">
          <w:rPr>
            <w:noProof/>
            <w:webHidden/>
          </w:rPr>
          <w:instrText xml:space="preserve"> PAGEREF _Toc463356460 \h </w:instrText>
        </w:r>
        <w:r w:rsidR="001F4E7D">
          <w:rPr>
            <w:noProof/>
            <w:webHidden/>
          </w:rPr>
        </w:r>
        <w:r w:rsidR="001F4E7D">
          <w:rPr>
            <w:noProof/>
            <w:webHidden/>
          </w:rPr>
          <w:fldChar w:fldCharType="separate"/>
        </w:r>
        <w:r w:rsidR="0093694F">
          <w:rPr>
            <w:noProof/>
            <w:webHidden/>
          </w:rPr>
          <w:t>6</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61" w:history="1">
        <w:r w:rsidR="001F4E7D" w:rsidRPr="00BE7D92">
          <w:rPr>
            <w:rStyle w:val="Hipervnculo"/>
            <w:noProof/>
          </w:rPr>
          <w:t>4.1.</w:t>
        </w:r>
        <w:r w:rsidR="001F4E7D">
          <w:rPr>
            <w:rFonts w:eastAsiaTheme="minorEastAsia" w:cstheme="minorBidi"/>
            <w:smallCaps w:val="0"/>
            <w:noProof/>
            <w:sz w:val="22"/>
            <w:szCs w:val="22"/>
            <w:lang w:eastAsia="es-CL"/>
          </w:rPr>
          <w:tab/>
        </w:r>
        <w:r w:rsidR="001F4E7D" w:rsidRPr="00BE7D92">
          <w:rPr>
            <w:rStyle w:val="Hipervnculo"/>
            <w:noProof/>
          </w:rPr>
          <w:t>Descripción de la Unidad de Generación Eléctrica (UGE).</w:t>
        </w:r>
        <w:r w:rsidR="001F4E7D">
          <w:rPr>
            <w:noProof/>
            <w:webHidden/>
          </w:rPr>
          <w:tab/>
        </w:r>
        <w:r w:rsidR="001F4E7D">
          <w:rPr>
            <w:noProof/>
            <w:webHidden/>
          </w:rPr>
          <w:fldChar w:fldCharType="begin"/>
        </w:r>
        <w:r w:rsidR="001F4E7D">
          <w:rPr>
            <w:noProof/>
            <w:webHidden/>
          </w:rPr>
          <w:instrText xml:space="preserve"> PAGEREF _Toc463356461 \h </w:instrText>
        </w:r>
        <w:r w:rsidR="001F4E7D">
          <w:rPr>
            <w:noProof/>
            <w:webHidden/>
          </w:rPr>
        </w:r>
        <w:r w:rsidR="001F4E7D">
          <w:rPr>
            <w:noProof/>
            <w:webHidden/>
          </w:rPr>
          <w:fldChar w:fldCharType="separate"/>
        </w:r>
        <w:r w:rsidR="0093694F">
          <w:rPr>
            <w:noProof/>
            <w:webHidden/>
          </w:rPr>
          <w:t>6</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62" w:history="1">
        <w:r w:rsidR="001F4E7D" w:rsidRPr="00BE7D92">
          <w:rPr>
            <w:rStyle w:val="Hipervnculo"/>
            <w:noProof/>
          </w:rPr>
          <w:t>4.2.</w:t>
        </w:r>
        <w:r w:rsidR="001F4E7D">
          <w:rPr>
            <w:rFonts w:eastAsiaTheme="minorEastAsia" w:cstheme="minorBidi"/>
            <w:smallCaps w:val="0"/>
            <w:noProof/>
            <w:sz w:val="22"/>
            <w:szCs w:val="22"/>
            <w:lang w:eastAsia="es-CL"/>
          </w:rPr>
          <w:tab/>
        </w:r>
        <w:r w:rsidR="001F4E7D" w:rsidRPr="00BE7D92">
          <w:rPr>
            <w:rStyle w:val="Hipervnculo"/>
            <w:noProof/>
          </w:rPr>
          <w:t>Identificación de la chimenea.</w:t>
        </w:r>
        <w:r w:rsidR="001F4E7D">
          <w:rPr>
            <w:noProof/>
            <w:webHidden/>
          </w:rPr>
          <w:tab/>
        </w:r>
        <w:r w:rsidR="001F4E7D">
          <w:rPr>
            <w:noProof/>
            <w:webHidden/>
          </w:rPr>
          <w:fldChar w:fldCharType="begin"/>
        </w:r>
        <w:r w:rsidR="001F4E7D">
          <w:rPr>
            <w:noProof/>
            <w:webHidden/>
          </w:rPr>
          <w:instrText xml:space="preserve"> PAGEREF _Toc463356462 \h </w:instrText>
        </w:r>
        <w:r w:rsidR="001F4E7D">
          <w:rPr>
            <w:noProof/>
            <w:webHidden/>
          </w:rPr>
        </w:r>
        <w:r w:rsidR="001F4E7D">
          <w:rPr>
            <w:noProof/>
            <w:webHidden/>
          </w:rPr>
          <w:fldChar w:fldCharType="separate"/>
        </w:r>
        <w:r w:rsidR="0093694F">
          <w:rPr>
            <w:noProof/>
            <w:webHidden/>
          </w:rPr>
          <w:t>6</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63" w:history="1">
        <w:r w:rsidR="001F4E7D" w:rsidRPr="00BE7D92">
          <w:rPr>
            <w:rStyle w:val="Hipervnculo"/>
            <w:noProof/>
          </w:rPr>
          <w:t>4.3.</w:t>
        </w:r>
        <w:r w:rsidR="001F4E7D">
          <w:rPr>
            <w:rFonts w:eastAsiaTheme="minorEastAsia" w:cstheme="minorBidi"/>
            <w:smallCaps w:val="0"/>
            <w:noProof/>
            <w:sz w:val="22"/>
            <w:szCs w:val="22"/>
            <w:lang w:eastAsia="es-CL"/>
          </w:rPr>
          <w:tab/>
        </w:r>
        <w:r w:rsidR="001F4E7D" w:rsidRPr="00BE7D92">
          <w:rPr>
            <w:rStyle w:val="Hipervnculo"/>
            <w:noProof/>
          </w:rPr>
          <w:t>Metodologías de medición de emisiones utilizado: CEMS / Método Alternativo.</w:t>
        </w:r>
        <w:r w:rsidR="001F4E7D">
          <w:rPr>
            <w:noProof/>
            <w:webHidden/>
          </w:rPr>
          <w:tab/>
        </w:r>
        <w:r w:rsidR="001F4E7D">
          <w:rPr>
            <w:noProof/>
            <w:webHidden/>
          </w:rPr>
          <w:fldChar w:fldCharType="begin"/>
        </w:r>
        <w:r w:rsidR="001F4E7D">
          <w:rPr>
            <w:noProof/>
            <w:webHidden/>
          </w:rPr>
          <w:instrText xml:space="preserve"> PAGEREF _Toc463356463 \h </w:instrText>
        </w:r>
        <w:r w:rsidR="001F4E7D">
          <w:rPr>
            <w:noProof/>
            <w:webHidden/>
          </w:rPr>
        </w:r>
        <w:r w:rsidR="001F4E7D">
          <w:rPr>
            <w:noProof/>
            <w:webHidden/>
          </w:rPr>
          <w:fldChar w:fldCharType="separate"/>
        </w:r>
        <w:r w:rsidR="0093694F">
          <w:rPr>
            <w:noProof/>
            <w:webHidden/>
          </w:rPr>
          <w:t>6</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64" w:history="1">
        <w:r w:rsidR="001F4E7D" w:rsidRPr="00BE7D92">
          <w:rPr>
            <w:rStyle w:val="Hipervnculo"/>
            <w:bCs/>
            <w:noProof/>
          </w:rPr>
          <w:t>4.4.</w:t>
        </w:r>
        <w:r w:rsidR="001F4E7D">
          <w:rPr>
            <w:rFonts w:eastAsiaTheme="minorEastAsia" w:cstheme="minorBidi"/>
            <w:smallCaps w:val="0"/>
            <w:noProof/>
            <w:sz w:val="22"/>
            <w:szCs w:val="22"/>
            <w:lang w:eastAsia="es-CL"/>
          </w:rPr>
          <w:tab/>
        </w:r>
        <w:r w:rsidR="001F4E7D" w:rsidRPr="00BE7D92">
          <w:rPr>
            <w:rStyle w:val="Hipervnculo"/>
            <w:bCs/>
            <w:noProof/>
          </w:rPr>
          <w:t>Aspectos relativos al Seguimiento Ambiental</w:t>
        </w:r>
        <w:r w:rsidR="001F4E7D">
          <w:rPr>
            <w:noProof/>
            <w:webHidden/>
          </w:rPr>
          <w:tab/>
        </w:r>
        <w:r w:rsidR="001F4E7D">
          <w:rPr>
            <w:noProof/>
            <w:webHidden/>
          </w:rPr>
          <w:fldChar w:fldCharType="begin"/>
        </w:r>
        <w:r w:rsidR="001F4E7D">
          <w:rPr>
            <w:noProof/>
            <w:webHidden/>
          </w:rPr>
          <w:instrText xml:space="preserve"> PAGEREF _Toc463356464 \h </w:instrText>
        </w:r>
        <w:r w:rsidR="001F4E7D">
          <w:rPr>
            <w:noProof/>
            <w:webHidden/>
          </w:rPr>
        </w:r>
        <w:r w:rsidR="001F4E7D">
          <w:rPr>
            <w:noProof/>
            <w:webHidden/>
          </w:rPr>
          <w:fldChar w:fldCharType="separate"/>
        </w:r>
        <w:r w:rsidR="0093694F">
          <w:rPr>
            <w:noProof/>
            <w:webHidden/>
          </w:rPr>
          <w:t>7</w:t>
        </w:r>
        <w:r w:rsidR="001F4E7D">
          <w:rPr>
            <w:noProof/>
            <w:webHidden/>
          </w:rPr>
          <w:fldChar w:fldCharType="end"/>
        </w:r>
      </w:hyperlink>
    </w:p>
    <w:p w:rsidR="001F4E7D" w:rsidRDefault="00986538">
      <w:pPr>
        <w:pStyle w:val="TDC3"/>
        <w:tabs>
          <w:tab w:val="left" w:pos="1320"/>
          <w:tab w:val="right" w:leader="dot" w:pos="9962"/>
        </w:tabs>
        <w:rPr>
          <w:rFonts w:eastAsiaTheme="minorEastAsia" w:cstheme="minorBidi"/>
          <w:i w:val="0"/>
          <w:iCs w:val="0"/>
          <w:noProof/>
          <w:sz w:val="22"/>
          <w:szCs w:val="22"/>
          <w:lang w:eastAsia="es-CL"/>
        </w:rPr>
      </w:pPr>
      <w:hyperlink w:anchor="_Toc463356465" w:history="1">
        <w:r w:rsidR="001F4E7D" w:rsidRPr="00BE7D92">
          <w:rPr>
            <w:rStyle w:val="Hipervnculo"/>
            <w:bCs/>
            <w:noProof/>
          </w:rPr>
          <w:t>4.4.1.</w:t>
        </w:r>
        <w:r w:rsidR="001F4E7D">
          <w:rPr>
            <w:rFonts w:eastAsiaTheme="minorEastAsia" w:cstheme="minorBidi"/>
            <w:i w:val="0"/>
            <w:iCs w:val="0"/>
            <w:noProof/>
            <w:sz w:val="22"/>
            <w:szCs w:val="22"/>
            <w:lang w:eastAsia="es-CL"/>
          </w:rPr>
          <w:tab/>
        </w:r>
        <w:r w:rsidR="001F4E7D" w:rsidRPr="00BE7D92">
          <w:rPr>
            <w:rStyle w:val="Hipervnculo"/>
            <w:bCs/>
            <w:noProof/>
          </w:rPr>
          <w:t>Documentos Revisados</w:t>
        </w:r>
        <w:r w:rsidR="001F4E7D">
          <w:rPr>
            <w:noProof/>
            <w:webHidden/>
          </w:rPr>
          <w:tab/>
        </w:r>
        <w:r w:rsidR="001F4E7D">
          <w:rPr>
            <w:noProof/>
            <w:webHidden/>
          </w:rPr>
          <w:fldChar w:fldCharType="begin"/>
        </w:r>
        <w:r w:rsidR="001F4E7D">
          <w:rPr>
            <w:noProof/>
            <w:webHidden/>
          </w:rPr>
          <w:instrText xml:space="preserve"> PAGEREF _Toc463356465 \h </w:instrText>
        </w:r>
        <w:r w:rsidR="001F4E7D">
          <w:rPr>
            <w:noProof/>
            <w:webHidden/>
          </w:rPr>
        </w:r>
        <w:r w:rsidR="001F4E7D">
          <w:rPr>
            <w:noProof/>
            <w:webHidden/>
          </w:rPr>
          <w:fldChar w:fldCharType="separate"/>
        </w:r>
        <w:r w:rsidR="0093694F">
          <w:rPr>
            <w:noProof/>
            <w:webHidden/>
          </w:rPr>
          <w:t>7</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66" w:history="1">
        <w:r w:rsidR="001F4E7D" w:rsidRPr="00BE7D92">
          <w:rPr>
            <w:rStyle w:val="Hipervnculo"/>
            <w:bCs/>
            <w:noProof/>
          </w:rPr>
          <w:t>4.5.</w:t>
        </w:r>
        <w:r w:rsidR="001F4E7D">
          <w:rPr>
            <w:rFonts w:eastAsiaTheme="minorEastAsia" w:cstheme="minorBidi"/>
            <w:smallCaps w:val="0"/>
            <w:noProof/>
            <w:sz w:val="22"/>
            <w:szCs w:val="22"/>
            <w:lang w:eastAsia="es-CL"/>
          </w:rPr>
          <w:tab/>
        </w:r>
        <w:r w:rsidR="001F4E7D" w:rsidRPr="00BE7D92">
          <w:rPr>
            <w:rStyle w:val="Hipervnculo"/>
            <w:bCs/>
            <w:noProof/>
          </w:rPr>
          <w:t>Metodología de Evaluación</w:t>
        </w:r>
        <w:r w:rsidR="001F4E7D">
          <w:rPr>
            <w:noProof/>
            <w:webHidden/>
          </w:rPr>
          <w:tab/>
        </w:r>
        <w:r w:rsidR="001F4E7D">
          <w:rPr>
            <w:noProof/>
            <w:webHidden/>
          </w:rPr>
          <w:fldChar w:fldCharType="begin"/>
        </w:r>
        <w:r w:rsidR="001F4E7D">
          <w:rPr>
            <w:noProof/>
            <w:webHidden/>
          </w:rPr>
          <w:instrText xml:space="preserve"> PAGEREF _Toc463356466 \h </w:instrText>
        </w:r>
        <w:r w:rsidR="001F4E7D">
          <w:rPr>
            <w:noProof/>
            <w:webHidden/>
          </w:rPr>
        </w:r>
        <w:r w:rsidR="001F4E7D">
          <w:rPr>
            <w:noProof/>
            <w:webHidden/>
          </w:rPr>
          <w:fldChar w:fldCharType="separate"/>
        </w:r>
        <w:r w:rsidR="0093694F">
          <w:rPr>
            <w:noProof/>
            <w:webHidden/>
          </w:rPr>
          <w:t>7</w:t>
        </w:r>
        <w:r w:rsidR="001F4E7D">
          <w:rPr>
            <w:noProof/>
            <w:webHidden/>
          </w:rPr>
          <w:fldChar w:fldCharType="end"/>
        </w:r>
      </w:hyperlink>
    </w:p>
    <w:p w:rsidR="001F4E7D" w:rsidRDefault="00986538">
      <w:pPr>
        <w:pStyle w:val="TDC1"/>
        <w:rPr>
          <w:rFonts w:eastAsiaTheme="minorEastAsia" w:cstheme="minorBidi"/>
          <w:b w:val="0"/>
          <w:bCs w:val="0"/>
          <w:caps w:val="0"/>
          <w:noProof/>
          <w:sz w:val="22"/>
          <w:szCs w:val="22"/>
          <w:lang w:eastAsia="es-CL"/>
        </w:rPr>
      </w:pPr>
      <w:hyperlink w:anchor="_Toc463356467" w:history="1">
        <w:r w:rsidR="001F4E7D" w:rsidRPr="00BE7D92">
          <w:rPr>
            <w:rStyle w:val="Hipervnculo"/>
            <w:noProof/>
          </w:rPr>
          <w:t>5.</w:t>
        </w:r>
        <w:r w:rsidR="001F4E7D">
          <w:rPr>
            <w:rFonts w:eastAsiaTheme="minorEastAsia" w:cstheme="minorBidi"/>
            <w:b w:val="0"/>
            <w:bCs w:val="0"/>
            <w:caps w:val="0"/>
            <w:noProof/>
            <w:sz w:val="22"/>
            <w:szCs w:val="22"/>
            <w:lang w:eastAsia="es-CL"/>
          </w:rPr>
          <w:tab/>
        </w:r>
        <w:r w:rsidR="001F4E7D" w:rsidRPr="00BE7D92">
          <w:rPr>
            <w:rStyle w:val="Hipervnculo"/>
            <w:noProof/>
          </w:rPr>
          <w:t>HECHOS CONSTATADOS.</w:t>
        </w:r>
        <w:r w:rsidR="001F4E7D">
          <w:rPr>
            <w:noProof/>
            <w:webHidden/>
          </w:rPr>
          <w:tab/>
        </w:r>
        <w:r w:rsidR="001F4E7D">
          <w:rPr>
            <w:noProof/>
            <w:webHidden/>
          </w:rPr>
          <w:fldChar w:fldCharType="begin"/>
        </w:r>
        <w:r w:rsidR="001F4E7D">
          <w:rPr>
            <w:noProof/>
            <w:webHidden/>
          </w:rPr>
          <w:instrText xml:space="preserve"> PAGEREF _Toc463356467 \h </w:instrText>
        </w:r>
        <w:r w:rsidR="001F4E7D">
          <w:rPr>
            <w:noProof/>
            <w:webHidden/>
          </w:rPr>
        </w:r>
        <w:r w:rsidR="001F4E7D">
          <w:rPr>
            <w:noProof/>
            <w:webHidden/>
          </w:rPr>
          <w:fldChar w:fldCharType="separate"/>
        </w:r>
        <w:r w:rsidR="0093694F">
          <w:rPr>
            <w:noProof/>
            <w:webHidden/>
          </w:rPr>
          <w:t>8</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68" w:history="1">
        <w:r w:rsidR="001F4E7D" w:rsidRPr="00BE7D92">
          <w:rPr>
            <w:rStyle w:val="Hipervnculo"/>
            <w:noProof/>
          </w:rPr>
          <w:t>5.1.</w:t>
        </w:r>
        <w:r w:rsidR="001F4E7D">
          <w:rPr>
            <w:rFonts w:eastAsiaTheme="minorEastAsia" w:cstheme="minorBidi"/>
            <w:smallCaps w:val="0"/>
            <w:noProof/>
            <w:sz w:val="22"/>
            <w:szCs w:val="22"/>
            <w:lang w:eastAsia="es-CL"/>
          </w:rPr>
          <w:tab/>
        </w:r>
        <w:r w:rsidR="001F4E7D" w:rsidRPr="00BE7D92">
          <w:rPr>
            <w:rStyle w:val="Hipervnculo"/>
            <w:noProof/>
          </w:rPr>
          <w:t>Sistema de Monitoreo Continuo de Emisiones (CEMS).</w:t>
        </w:r>
        <w:r w:rsidR="001F4E7D">
          <w:rPr>
            <w:noProof/>
            <w:webHidden/>
          </w:rPr>
          <w:tab/>
        </w:r>
        <w:r w:rsidR="001F4E7D">
          <w:rPr>
            <w:noProof/>
            <w:webHidden/>
          </w:rPr>
          <w:fldChar w:fldCharType="begin"/>
        </w:r>
        <w:r w:rsidR="001F4E7D">
          <w:rPr>
            <w:noProof/>
            <w:webHidden/>
          </w:rPr>
          <w:instrText xml:space="preserve"> PAGEREF _Toc463356468 \h </w:instrText>
        </w:r>
        <w:r w:rsidR="001F4E7D">
          <w:rPr>
            <w:noProof/>
            <w:webHidden/>
          </w:rPr>
        </w:r>
        <w:r w:rsidR="001F4E7D">
          <w:rPr>
            <w:noProof/>
            <w:webHidden/>
          </w:rPr>
          <w:fldChar w:fldCharType="separate"/>
        </w:r>
        <w:r w:rsidR="0093694F">
          <w:rPr>
            <w:noProof/>
            <w:webHidden/>
          </w:rPr>
          <w:t>8</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69" w:history="1">
        <w:r w:rsidR="001F4E7D" w:rsidRPr="00BE7D92">
          <w:rPr>
            <w:rStyle w:val="Hipervnculo"/>
            <w:noProof/>
          </w:rPr>
          <w:t>5.2.</w:t>
        </w:r>
        <w:r w:rsidR="001F4E7D">
          <w:rPr>
            <w:rFonts w:eastAsiaTheme="minorEastAsia" w:cstheme="minorBidi"/>
            <w:smallCaps w:val="0"/>
            <w:noProof/>
            <w:sz w:val="22"/>
            <w:szCs w:val="22"/>
            <w:lang w:eastAsia="es-CL"/>
          </w:rPr>
          <w:tab/>
        </w:r>
        <w:r w:rsidR="001F4E7D" w:rsidRPr="00BE7D92">
          <w:rPr>
            <w:rStyle w:val="Hipervnculo"/>
            <w:noProof/>
          </w:rPr>
          <w:t>Resumen de datos reportados durante el 1</w:t>
        </w:r>
        <w:r w:rsidR="001F4E7D" w:rsidRPr="00BE7D92">
          <w:rPr>
            <w:rStyle w:val="Hipervnculo"/>
            <w:noProof/>
            <w:vertAlign w:val="superscript"/>
          </w:rPr>
          <w:t>er</w:t>
        </w:r>
        <w:r w:rsidR="001F4E7D" w:rsidRPr="00BE7D92">
          <w:rPr>
            <w:rStyle w:val="Hipervnculo"/>
            <w:noProof/>
          </w:rPr>
          <w:t xml:space="preserve"> reporte trimestral.</w:t>
        </w:r>
        <w:r w:rsidR="001F4E7D">
          <w:rPr>
            <w:noProof/>
            <w:webHidden/>
          </w:rPr>
          <w:tab/>
        </w:r>
        <w:r w:rsidR="001F4E7D">
          <w:rPr>
            <w:noProof/>
            <w:webHidden/>
          </w:rPr>
          <w:fldChar w:fldCharType="begin"/>
        </w:r>
        <w:r w:rsidR="001F4E7D">
          <w:rPr>
            <w:noProof/>
            <w:webHidden/>
          </w:rPr>
          <w:instrText xml:space="preserve"> PAGEREF _Toc463356469 \h </w:instrText>
        </w:r>
        <w:r w:rsidR="001F4E7D">
          <w:rPr>
            <w:noProof/>
            <w:webHidden/>
          </w:rPr>
        </w:r>
        <w:r w:rsidR="001F4E7D">
          <w:rPr>
            <w:noProof/>
            <w:webHidden/>
          </w:rPr>
          <w:fldChar w:fldCharType="separate"/>
        </w:r>
        <w:r w:rsidR="0093694F">
          <w:rPr>
            <w:noProof/>
            <w:webHidden/>
          </w:rPr>
          <w:t>9</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70" w:history="1">
        <w:r w:rsidR="001F4E7D" w:rsidRPr="00BE7D92">
          <w:rPr>
            <w:rStyle w:val="Hipervnculo"/>
            <w:noProof/>
          </w:rPr>
          <w:t>Tabla 1:  Resumen de promedios Horarios de Material Particulado (MP) – 1° Trimestre</w:t>
        </w:r>
        <w:r w:rsidR="001F4E7D">
          <w:rPr>
            <w:noProof/>
            <w:webHidden/>
          </w:rPr>
          <w:tab/>
        </w:r>
        <w:r w:rsidR="001F4E7D">
          <w:rPr>
            <w:noProof/>
            <w:webHidden/>
          </w:rPr>
          <w:fldChar w:fldCharType="begin"/>
        </w:r>
        <w:r w:rsidR="001F4E7D">
          <w:rPr>
            <w:noProof/>
            <w:webHidden/>
          </w:rPr>
          <w:instrText xml:space="preserve"> PAGEREF _Toc463356470 \h </w:instrText>
        </w:r>
        <w:r w:rsidR="001F4E7D">
          <w:rPr>
            <w:noProof/>
            <w:webHidden/>
          </w:rPr>
        </w:r>
        <w:r w:rsidR="001F4E7D">
          <w:rPr>
            <w:noProof/>
            <w:webHidden/>
          </w:rPr>
          <w:fldChar w:fldCharType="separate"/>
        </w:r>
        <w:r w:rsidR="0093694F">
          <w:rPr>
            <w:noProof/>
            <w:webHidden/>
          </w:rPr>
          <w:t>10</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71" w:history="1">
        <w:r w:rsidR="001F4E7D" w:rsidRPr="00BE7D92">
          <w:rPr>
            <w:rStyle w:val="Hipervnculo"/>
            <w:noProof/>
          </w:rPr>
          <w:t>Gráfico 1: Datos MP medidos durante las Horas de Encendido (HE)</w:t>
        </w:r>
        <w:r w:rsidR="001F4E7D">
          <w:rPr>
            <w:noProof/>
            <w:webHidden/>
          </w:rPr>
          <w:tab/>
        </w:r>
        <w:r w:rsidR="001F4E7D">
          <w:rPr>
            <w:noProof/>
            <w:webHidden/>
          </w:rPr>
          <w:fldChar w:fldCharType="begin"/>
        </w:r>
        <w:r w:rsidR="001F4E7D">
          <w:rPr>
            <w:noProof/>
            <w:webHidden/>
          </w:rPr>
          <w:instrText xml:space="preserve"> PAGEREF _Toc463356471 \h </w:instrText>
        </w:r>
        <w:r w:rsidR="001F4E7D">
          <w:rPr>
            <w:noProof/>
            <w:webHidden/>
          </w:rPr>
        </w:r>
        <w:r w:rsidR="001F4E7D">
          <w:rPr>
            <w:noProof/>
            <w:webHidden/>
          </w:rPr>
          <w:fldChar w:fldCharType="separate"/>
        </w:r>
        <w:r w:rsidR="0093694F">
          <w:rPr>
            <w:noProof/>
            <w:webHidden/>
          </w:rPr>
          <w:t>10</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74" w:history="1">
        <w:r w:rsidR="001F4E7D" w:rsidRPr="00BE7D92">
          <w:rPr>
            <w:rStyle w:val="Hipervnculo"/>
            <w:noProof/>
          </w:rPr>
          <w:t>Gráfico 2: Datos MP medidos durante las Horas de Régimen (RE)</w:t>
        </w:r>
        <w:r w:rsidR="001F4E7D">
          <w:rPr>
            <w:noProof/>
            <w:webHidden/>
          </w:rPr>
          <w:tab/>
        </w:r>
        <w:r w:rsidR="001F4E7D">
          <w:rPr>
            <w:noProof/>
            <w:webHidden/>
          </w:rPr>
          <w:fldChar w:fldCharType="begin"/>
        </w:r>
        <w:r w:rsidR="001F4E7D">
          <w:rPr>
            <w:noProof/>
            <w:webHidden/>
          </w:rPr>
          <w:instrText xml:space="preserve"> PAGEREF _Toc463356474 \h </w:instrText>
        </w:r>
        <w:r w:rsidR="001F4E7D">
          <w:rPr>
            <w:noProof/>
            <w:webHidden/>
          </w:rPr>
        </w:r>
        <w:r w:rsidR="001F4E7D">
          <w:rPr>
            <w:noProof/>
            <w:webHidden/>
          </w:rPr>
          <w:fldChar w:fldCharType="separate"/>
        </w:r>
        <w:r w:rsidR="0093694F">
          <w:rPr>
            <w:noProof/>
            <w:webHidden/>
          </w:rPr>
          <w:t>10</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75" w:history="1">
        <w:r w:rsidR="001F4E7D" w:rsidRPr="00BE7D92">
          <w:rPr>
            <w:rStyle w:val="Hipervnculo"/>
            <w:noProof/>
          </w:rPr>
          <w:t>Gráfico 3: Datos MP medidos durante las Horas de Apagado (HA)</w:t>
        </w:r>
        <w:r w:rsidR="001F4E7D">
          <w:rPr>
            <w:noProof/>
            <w:webHidden/>
          </w:rPr>
          <w:tab/>
        </w:r>
        <w:r w:rsidR="001F4E7D">
          <w:rPr>
            <w:noProof/>
            <w:webHidden/>
          </w:rPr>
          <w:fldChar w:fldCharType="begin"/>
        </w:r>
        <w:r w:rsidR="001F4E7D">
          <w:rPr>
            <w:noProof/>
            <w:webHidden/>
          </w:rPr>
          <w:instrText xml:space="preserve"> PAGEREF _Toc463356475 \h </w:instrText>
        </w:r>
        <w:r w:rsidR="001F4E7D">
          <w:rPr>
            <w:noProof/>
            <w:webHidden/>
          </w:rPr>
        </w:r>
        <w:r w:rsidR="001F4E7D">
          <w:rPr>
            <w:noProof/>
            <w:webHidden/>
          </w:rPr>
          <w:fldChar w:fldCharType="separate"/>
        </w:r>
        <w:r w:rsidR="0093694F">
          <w:rPr>
            <w:noProof/>
            <w:webHidden/>
          </w:rPr>
          <w:t>10</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76" w:history="1">
        <w:r w:rsidR="001F4E7D" w:rsidRPr="00BE7D92">
          <w:rPr>
            <w:rStyle w:val="Hipervnculo"/>
            <w:noProof/>
          </w:rPr>
          <w:t>5.3.</w:t>
        </w:r>
        <w:r w:rsidR="001F4E7D">
          <w:rPr>
            <w:rFonts w:eastAsiaTheme="minorEastAsia" w:cstheme="minorBidi"/>
            <w:smallCaps w:val="0"/>
            <w:noProof/>
            <w:sz w:val="22"/>
            <w:szCs w:val="22"/>
            <w:lang w:eastAsia="es-CL"/>
          </w:rPr>
          <w:tab/>
        </w:r>
        <w:r w:rsidR="001F4E7D" w:rsidRPr="00BE7D92">
          <w:rPr>
            <w:rStyle w:val="Hipervnculo"/>
            <w:noProof/>
          </w:rPr>
          <w:t>Resumen de datos reportados durante el 2</w:t>
        </w:r>
        <w:r w:rsidR="001F4E7D" w:rsidRPr="00BE7D92">
          <w:rPr>
            <w:rStyle w:val="Hipervnculo"/>
            <w:noProof/>
            <w:vertAlign w:val="superscript"/>
          </w:rPr>
          <w:t>do</w:t>
        </w:r>
        <w:r w:rsidR="001F4E7D" w:rsidRPr="00BE7D92">
          <w:rPr>
            <w:rStyle w:val="Hipervnculo"/>
            <w:noProof/>
          </w:rPr>
          <w:t xml:space="preserve"> reporte trimestral.</w:t>
        </w:r>
        <w:r w:rsidR="001F4E7D">
          <w:rPr>
            <w:noProof/>
            <w:webHidden/>
          </w:rPr>
          <w:tab/>
        </w:r>
        <w:r w:rsidR="001F4E7D">
          <w:rPr>
            <w:noProof/>
            <w:webHidden/>
          </w:rPr>
          <w:fldChar w:fldCharType="begin"/>
        </w:r>
        <w:r w:rsidR="001F4E7D">
          <w:rPr>
            <w:noProof/>
            <w:webHidden/>
          </w:rPr>
          <w:instrText xml:space="preserve"> PAGEREF _Toc463356476 \h </w:instrText>
        </w:r>
        <w:r w:rsidR="001F4E7D">
          <w:rPr>
            <w:noProof/>
            <w:webHidden/>
          </w:rPr>
        </w:r>
        <w:r w:rsidR="001F4E7D">
          <w:rPr>
            <w:noProof/>
            <w:webHidden/>
          </w:rPr>
          <w:fldChar w:fldCharType="separate"/>
        </w:r>
        <w:r w:rsidR="0093694F">
          <w:rPr>
            <w:noProof/>
            <w:webHidden/>
          </w:rPr>
          <w:t>11</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77" w:history="1">
        <w:r w:rsidR="001F4E7D" w:rsidRPr="00BE7D92">
          <w:rPr>
            <w:rStyle w:val="Hipervnculo"/>
            <w:noProof/>
          </w:rPr>
          <w:t>Tabla 2:  Resumen de promedios Horarios de Material Particulado (MP) – 2° Trimestre</w:t>
        </w:r>
        <w:r w:rsidR="001F4E7D">
          <w:rPr>
            <w:noProof/>
            <w:webHidden/>
          </w:rPr>
          <w:tab/>
        </w:r>
        <w:r w:rsidR="001F4E7D">
          <w:rPr>
            <w:noProof/>
            <w:webHidden/>
          </w:rPr>
          <w:fldChar w:fldCharType="begin"/>
        </w:r>
        <w:r w:rsidR="001F4E7D">
          <w:rPr>
            <w:noProof/>
            <w:webHidden/>
          </w:rPr>
          <w:instrText xml:space="preserve"> PAGEREF _Toc463356477 \h </w:instrText>
        </w:r>
        <w:r w:rsidR="001F4E7D">
          <w:rPr>
            <w:noProof/>
            <w:webHidden/>
          </w:rPr>
        </w:r>
        <w:r w:rsidR="001F4E7D">
          <w:rPr>
            <w:noProof/>
            <w:webHidden/>
          </w:rPr>
          <w:fldChar w:fldCharType="separate"/>
        </w:r>
        <w:r w:rsidR="0093694F">
          <w:rPr>
            <w:noProof/>
            <w:webHidden/>
          </w:rPr>
          <w:t>13</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78" w:history="1">
        <w:r w:rsidR="001F4E7D" w:rsidRPr="00BE7D92">
          <w:rPr>
            <w:rStyle w:val="Hipervnculo"/>
            <w:noProof/>
          </w:rPr>
          <w:t>Gráfico 4: Datos MP medidos durante las Horas de Régimen (RE)</w:t>
        </w:r>
        <w:r w:rsidR="001F4E7D">
          <w:rPr>
            <w:noProof/>
            <w:webHidden/>
          </w:rPr>
          <w:tab/>
        </w:r>
        <w:r w:rsidR="001F4E7D">
          <w:rPr>
            <w:noProof/>
            <w:webHidden/>
          </w:rPr>
          <w:fldChar w:fldCharType="begin"/>
        </w:r>
        <w:r w:rsidR="001F4E7D">
          <w:rPr>
            <w:noProof/>
            <w:webHidden/>
          </w:rPr>
          <w:instrText xml:space="preserve"> PAGEREF _Toc463356478 \h </w:instrText>
        </w:r>
        <w:r w:rsidR="001F4E7D">
          <w:rPr>
            <w:noProof/>
            <w:webHidden/>
          </w:rPr>
        </w:r>
        <w:r w:rsidR="001F4E7D">
          <w:rPr>
            <w:noProof/>
            <w:webHidden/>
          </w:rPr>
          <w:fldChar w:fldCharType="separate"/>
        </w:r>
        <w:r w:rsidR="0093694F">
          <w:rPr>
            <w:noProof/>
            <w:webHidden/>
          </w:rPr>
          <w:t>13</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79" w:history="1">
        <w:r w:rsidR="001F4E7D" w:rsidRPr="00BE7D92">
          <w:rPr>
            <w:rStyle w:val="Hipervnculo"/>
            <w:noProof/>
          </w:rPr>
          <w:t>Tabla 3:  Resumen de promedios Horarios de Dióxido de Azufre (SO</w:t>
        </w:r>
        <w:r w:rsidR="001F4E7D" w:rsidRPr="00BE7D92">
          <w:rPr>
            <w:rStyle w:val="Hipervnculo"/>
            <w:noProof/>
            <w:vertAlign w:val="subscript"/>
          </w:rPr>
          <w:t>2</w:t>
        </w:r>
        <w:r w:rsidR="001F4E7D" w:rsidRPr="00BE7D92">
          <w:rPr>
            <w:rStyle w:val="Hipervnculo"/>
            <w:noProof/>
          </w:rPr>
          <w:t>) – 2° Trimestre</w:t>
        </w:r>
        <w:r w:rsidR="001F4E7D">
          <w:rPr>
            <w:noProof/>
            <w:webHidden/>
          </w:rPr>
          <w:tab/>
        </w:r>
        <w:r w:rsidR="001F4E7D">
          <w:rPr>
            <w:noProof/>
            <w:webHidden/>
          </w:rPr>
          <w:fldChar w:fldCharType="begin"/>
        </w:r>
        <w:r w:rsidR="001F4E7D">
          <w:rPr>
            <w:noProof/>
            <w:webHidden/>
          </w:rPr>
          <w:instrText xml:space="preserve"> PAGEREF _Toc463356479 \h </w:instrText>
        </w:r>
        <w:r w:rsidR="001F4E7D">
          <w:rPr>
            <w:noProof/>
            <w:webHidden/>
          </w:rPr>
        </w:r>
        <w:r w:rsidR="001F4E7D">
          <w:rPr>
            <w:noProof/>
            <w:webHidden/>
          </w:rPr>
          <w:fldChar w:fldCharType="separate"/>
        </w:r>
        <w:r w:rsidR="0093694F">
          <w:rPr>
            <w:noProof/>
            <w:webHidden/>
          </w:rPr>
          <w:t>13</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80" w:history="1">
        <w:r w:rsidR="001F4E7D" w:rsidRPr="00BE7D92">
          <w:rPr>
            <w:rStyle w:val="Hipervnculo"/>
            <w:noProof/>
          </w:rPr>
          <w:t>Gráfico 5: Datos SO</w:t>
        </w:r>
        <w:r w:rsidR="001F4E7D" w:rsidRPr="00BE7D92">
          <w:rPr>
            <w:rStyle w:val="Hipervnculo"/>
            <w:noProof/>
            <w:vertAlign w:val="subscript"/>
          </w:rPr>
          <w:t>2</w:t>
        </w:r>
        <w:r w:rsidR="001F4E7D" w:rsidRPr="00BE7D92">
          <w:rPr>
            <w:rStyle w:val="Hipervnculo"/>
            <w:noProof/>
          </w:rPr>
          <w:t xml:space="preserve"> medidos durante las Horas de Régimen (RE)</w:t>
        </w:r>
        <w:r w:rsidR="001F4E7D">
          <w:rPr>
            <w:noProof/>
            <w:webHidden/>
          </w:rPr>
          <w:tab/>
        </w:r>
        <w:r w:rsidR="001F4E7D">
          <w:rPr>
            <w:noProof/>
            <w:webHidden/>
          </w:rPr>
          <w:fldChar w:fldCharType="begin"/>
        </w:r>
        <w:r w:rsidR="001F4E7D">
          <w:rPr>
            <w:noProof/>
            <w:webHidden/>
          </w:rPr>
          <w:instrText xml:space="preserve"> PAGEREF _Toc463356480 \h </w:instrText>
        </w:r>
        <w:r w:rsidR="001F4E7D">
          <w:rPr>
            <w:noProof/>
            <w:webHidden/>
          </w:rPr>
        </w:r>
        <w:r w:rsidR="001F4E7D">
          <w:rPr>
            <w:noProof/>
            <w:webHidden/>
          </w:rPr>
          <w:fldChar w:fldCharType="separate"/>
        </w:r>
        <w:r w:rsidR="0093694F">
          <w:rPr>
            <w:noProof/>
            <w:webHidden/>
          </w:rPr>
          <w:t>13</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82" w:history="1">
        <w:r w:rsidR="001F4E7D" w:rsidRPr="00BE7D92">
          <w:rPr>
            <w:rStyle w:val="Hipervnculo"/>
            <w:noProof/>
          </w:rPr>
          <w:t>Tabla 4:  Resumen de promedios Horarios de Óxidos de Nitrógeno (NOx) – 2° Trimestre</w:t>
        </w:r>
        <w:r w:rsidR="001F4E7D">
          <w:rPr>
            <w:noProof/>
            <w:webHidden/>
          </w:rPr>
          <w:tab/>
        </w:r>
        <w:r w:rsidR="001F4E7D">
          <w:rPr>
            <w:noProof/>
            <w:webHidden/>
          </w:rPr>
          <w:fldChar w:fldCharType="begin"/>
        </w:r>
        <w:r w:rsidR="001F4E7D">
          <w:rPr>
            <w:noProof/>
            <w:webHidden/>
          </w:rPr>
          <w:instrText xml:space="preserve"> PAGEREF _Toc463356482 \h </w:instrText>
        </w:r>
        <w:r w:rsidR="001F4E7D">
          <w:rPr>
            <w:noProof/>
            <w:webHidden/>
          </w:rPr>
        </w:r>
        <w:r w:rsidR="001F4E7D">
          <w:rPr>
            <w:noProof/>
            <w:webHidden/>
          </w:rPr>
          <w:fldChar w:fldCharType="separate"/>
        </w:r>
        <w:r w:rsidR="0093694F">
          <w:rPr>
            <w:noProof/>
            <w:webHidden/>
          </w:rPr>
          <w:t>14</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83" w:history="1">
        <w:r w:rsidR="001F4E7D" w:rsidRPr="00BE7D92">
          <w:rPr>
            <w:rStyle w:val="Hipervnculo"/>
            <w:noProof/>
          </w:rPr>
          <w:t>5.4.</w:t>
        </w:r>
        <w:r w:rsidR="001F4E7D">
          <w:rPr>
            <w:rFonts w:eastAsiaTheme="minorEastAsia" w:cstheme="minorBidi"/>
            <w:smallCaps w:val="0"/>
            <w:noProof/>
            <w:sz w:val="22"/>
            <w:szCs w:val="22"/>
            <w:lang w:eastAsia="es-CL"/>
          </w:rPr>
          <w:tab/>
        </w:r>
        <w:r w:rsidR="001F4E7D" w:rsidRPr="00BE7D92">
          <w:rPr>
            <w:rStyle w:val="Hipervnculo"/>
            <w:noProof/>
          </w:rPr>
          <w:t>Resumen de datos reportados durante el 3</w:t>
        </w:r>
        <w:r w:rsidR="001F4E7D" w:rsidRPr="00BE7D92">
          <w:rPr>
            <w:rStyle w:val="Hipervnculo"/>
            <w:noProof/>
            <w:vertAlign w:val="superscript"/>
          </w:rPr>
          <w:t>er</w:t>
        </w:r>
        <w:r w:rsidR="001F4E7D" w:rsidRPr="00BE7D92">
          <w:rPr>
            <w:rStyle w:val="Hipervnculo"/>
            <w:noProof/>
          </w:rPr>
          <w:t xml:space="preserve"> reporte trimestral.</w:t>
        </w:r>
        <w:r w:rsidR="001F4E7D">
          <w:rPr>
            <w:noProof/>
            <w:webHidden/>
          </w:rPr>
          <w:tab/>
        </w:r>
        <w:r w:rsidR="001F4E7D">
          <w:rPr>
            <w:noProof/>
            <w:webHidden/>
          </w:rPr>
          <w:fldChar w:fldCharType="begin"/>
        </w:r>
        <w:r w:rsidR="001F4E7D">
          <w:rPr>
            <w:noProof/>
            <w:webHidden/>
          </w:rPr>
          <w:instrText xml:space="preserve"> PAGEREF _Toc463356483 \h </w:instrText>
        </w:r>
        <w:r w:rsidR="001F4E7D">
          <w:rPr>
            <w:noProof/>
            <w:webHidden/>
          </w:rPr>
        </w:r>
        <w:r w:rsidR="001F4E7D">
          <w:rPr>
            <w:noProof/>
            <w:webHidden/>
          </w:rPr>
          <w:fldChar w:fldCharType="separate"/>
        </w:r>
        <w:r w:rsidR="0093694F">
          <w:rPr>
            <w:noProof/>
            <w:webHidden/>
          </w:rPr>
          <w:t>15</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84" w:history="1">
        <w:r w:rsidR="001F4E7D" w:rsidRPr="00BE7D92">
          <w:rPr>
            <w:rStyle w:val="Hipervnculo"/>
            <w:noProof/>
          </w:rPr>
          <w:t>Tabla 5:  Resumen de promedios Horarios de Material Particulado (MP) – 3° Trimestre</w:t>
        </w:r>
        <w:r w:rsidR="001F4E7D">
          <w:rPr>
            <w:noProof/>
            <w:webHidden/>
          </w:rPr>
          <w:tab/>
        </w:r>
        <w:r w:rsidR="001F4E7D">
          <w:rPr>
            <w:noProof/>
            <w:webHidden/>
          </w:rPr>
          <w:fldChar w:fldCharType="begin"/>
        </w:r>
        <w:r w:rsidR="001F4E7D">
          <w:rPr>
            <w:noProof/>
            <w:webHidden/>
          </w:rPr>
          <w:instrText xml:space="preserve"> PAGEREF _Toc463356484 \h </w:instrText>
        </w:r>
        <w:r w:rsidR="001F4E7D">
          <w:rPr>
            <w:noProof/>
            <w:webHidden/>
          </w:rPr>
        </w:r>
        <w:r w:rsidR="001F4E7D">
          <w:rPr>
            <w:noProof/>
            <w:webHidden/>
          </w:rPr>
          <w:fldChar w:fldCharType="separate"/>
        </w:r>
        <w:r w:rsidR="0093694F">
          <w:rPr>
            <w:noProof/>
            <w:webHidden/>
          </w:rPr>
          <w:t>17</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85" w:history="1">
        <w:r w:rsidR="001F4E7D" w:rsidRPr="00BE7D92">
          <w:rPr>
            <w:rStyle w:val="Hipervnculo"/>
            <w:noProof/>
          </w:rPr>
          <w:t>Gráfico 6: Datos MP medidos durante las Horas de Régimen (RE)</w:t>
        </w:r>
        <w:r w:rsidR="001F4E7D">
          <w:rPr>
            <w:noProof/>
            <w:webHidden/>
          </w:rPr>
          <w:tab/>
        </w:r>
        <w:r w:rsidR="001F4E7D">
          <w:rPr>
            <w:noProof/>
            <w:webHidden/>
          </w:rPr>
          <w:fldChar w:fldCharType="begin"/>
        </w:r>
        <w:r w:rsidR="001F4E7D">
          <w:rPr>
            <w:noProof/>
            <w:webHidden/>
          </w:rPr>
          <w:instrText xml:space="preserve"> PAGEREF _Toc463356485 \h </w:instrText>
        </w:r>
        <w:r w:rsidR="001F4E7D">
          <w:rPr>
            <w:noProof/>
            <w:webHidden/>
          </w:rPr>
        </w:r>
        <w:r w:rsidR="001F4E7D">
          <w:rPr>
            <w:noProof/>
            <w:webHidden/>
          </w:rPr>
          <w:fldChar w:fldCharType="separate"/>
        </w:r>
        <w:r w:rsidR="0093694F">
          <w:rPr>
            <w:noProof/>
            <w:webHidden/>
          </w:rPr>
          <w:t>17</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86" w:history="1">
        <w:r w:rsidR="001F4E7D" w:rsidRPr="00BE7D92">
          <w:rPr>
            <w:rStyle w:val="Hipervnculo"/>
            <w:noProof/>
          </w:rPr>
          <w:t>Tabla 6:  Resumen de promedios Horarios de Dióxido de Azufre (SO</w:t>
        </w:r>
        <w:r w:rsidR="001F4E7D" w:rsidRPr="00BE7D92">
          <w:rPr>
            <w:rStyle w:val="Hipervnculo"/>
            <w:noProof/>
            <w:vertAlign w:val="subscript"/>
          </w:rPr>
          <w:t>2</w:t>
        </w:r>
        <w:r w:rsidR="001F4E7D" w:rsidRPr="00BE7D92">
          <w:rPr>
            <w:rStyle w:val="Hipervnculo"/>
            <w:noProof/>
          </w:rPr>
          <w:t>) – 3° Trimestre</w:t>
        </w:r>
        <w:r w:rsidR="001F4E7D">
          <w:rPr>
            <w:noProof/>
            <w:webHidden/>
          </w:rPr>
          <w:tab/>
        </w:r>
        <w:r w:rsidR="001F4E7D">
          <w:rPr>
            <w:noProof/>
            <w:webHidden/>
          </w:rPr>
          <w:fldChar w:fldCharType="begin"/>
        </w:r>
        <w:r w:rsidR="001F4E7D">
          <w:rPr>
            <w:noProof/>
            <w:webHidden/>
          </w:rPr>
          <w:instrText xml:space="preserve"> PAGEREF _Toc463356486 \h </w:instrText>
        </w:r>
        <w:r w:rsidR="001F4E7D">
          <w:rPr>
            <w:noProof/>
            <w:webHidden/>
          </w:rPr>
        </w:r>
        <w:r w:rsidR="001F4E7D">
          <w:rPr>
            <w:noProof/>
            <w:webHidden/>
          </w:rPr>
          <w:fldChar w:fldCharType="separate"/>
        </w:r>
        <w:r w:rsidR="0093694F">
          <w:rPr>
            <w:noProof/>
            <w:webHidden/>
          </w:rPr>
          <w:t>17</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87" w:history="1">
        <w:r w:rsidR="001F4E7D" w:rsidRPr="00BE7D92">
          <w:rPr>
            <w:rStyle w:val="Hipervnculo"/>
            <w:noProof/>
          </w:rPr>
          <w:t>Gráfico 7: Datos SO</w:t>
        </w:r>
        <w:r w:rsidR="001F4E7D" w:rsidRPr="00BE7D92">
          <w:rPr>
            <w:rStyle w:val="Hipervnculo"/>
            <w:noProof/>
            <w:vertAlign w:val="subscript"/>
          </w:rPr>
          <w:t>2</w:t>
        </w:r>
        <w:r w:rsidR="001F4E7D" w:rsidRPr="00BE7D92">
          <w:rPr>
            <w:rStyle w:val="Hipervnculo"/>
            <w:noProof/>
          </w:rPr>
          <w:t xml:space="preserve"> medidos durante las Horas de Régimen (RE)</w:t>
        </w:r>
        <w:r w:rsidR="001F4E7D">
          <w:rPr>
            <w:noProof/>
            <w:webHidden/>
          </w:rPr>
          <w:tab/>
        </w:r>
        <w:r w:rsidR="001F4E7D">
          <w:rPr>
            <w:noProof/>
            <w:webHidden/>
          </w:rPr>
          <w:fldChar w:fldCharType="begin"/>
        </w:r>
        <w:r w:rsidR="001F4E7D">
          <w:rPr>
            <w:noProof/>
            <w:webHidden/>
          </w:rPr>
          <w:instrText xml:space="preserve"> PAGEREF _Toc463356487 \h </w:instrText>
        </w:r>
        <w:r w:rsidR="001F4E7D">
          <w:rPr>
            <w:noProof/>
            <w:webHidden/>
          </w:rPr>
        </w:r>
        <w:r w:rsidR="001F4E7D">
          <w:rPr>
            <w:noProof/>
            <w:webHidden/>
          </w:rPr>
          <w:fldChar w:fldCharType="separate"/>
        </w:r>
        <w:r w:rsidR="0093694F">
          <w:rPr>
            <w:noProof/>
            <w:webHidden/>
          </w:rPr>
          <w:t>17</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89" w:history="1">
        <w:r w:rsidR="001F4E7D" w:rsidRPr="00BE7D92">
          <w:rPr>
            <w:rStyle w:val="Hipervnculo"/>
            <w:noProof/>
          </w:rPr>
          <w:t>Tabla 7:  Resumen de promedios Horarios de Óxidos de Nitrógeno (NOx) – 3° Trimestre</w:t>
        </w:r>
        <w:r w:rsidR="001F4E7D">
          <w:rPr>
            <w:noProof/>
            <w:webHidden/>
          </w:rPr>
          <w:tab/>
        </w:r>
        <w:r w:rsidR="001F4E7D">
          <w:rPr>
            <w:noProof/>
            <w:webHidden/>
          </w:rPr>
          <w:fldChar w:fldCharType="begin"/>
        </w:r>
        <w:r w:rsidR="001F4E7D">
          <w:rPr>
            <w:noProof/>
            <w:webHidden/>
          </w:rPr>
          <w:instrText xml:space="preserve"> PAGEREF _Toc463356489 \h </w:instrText>
        </w:r>
        <w:r w:rsidR="001F4E7D">
          <w:rPr>
            <w:noProof/>
            <w:webHidden/>
          </w:rPr>
        </w:r>
        <w:r w:rsidR="001F4E7D">
          <w:rPr>
            <w:noProof/>
            <w:webHidden/>
          </w:rPr>
          <w:fldChar w:fldCharType="separate"/>
        </w:r>
        <w:r w:rsidR="0093694F">
          <w:rPr>
            <w:noProof/>
            <w:webHidden/>
          </w:rPr>
          <w:t>18</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90" w:history="1">
        <w:r w:rsidR="001F4E7D" w:rsidRPr="00BE7D92">
          <w:rPr>
            <w:rStyle w:val="Hipervnculo"/>
            <w:noProof/>
          </w:rPr>
          <w:t>5.5.</w:t>
        </w:r>
        <w:r w:rsidR="001F4E7D">
          <w:rPr>
            <w:rFonts w:eastAsiaTheme="minorEastAsia" w:cstheme="minorBidi"/>
            <w:smallCaps w:val="0"/>
            <w:noProof/>
            <w:sz w:val="22"/>
            <w:szCs w:val="22"/>
            <w:lang w:eastAsia="es-CL"/>
          </w:rPr>
          <w:tab/>
        </w:r>
        <w:r w:rsidR="001F4E7D" w:rsidRPr="00BE7D92">
          <w:rPr>
            <w:rStyle w:val="Hipervnculo"/>
            <w:noProof/>
          </w:rPr>
          <w:t>Resumen de datos reportados durante el 4</w:t>
        </w:r>
        <w:r w:rsidR="001F4E7D" w:rsidRPr="00BE7D92">
          <w:rPr>
            <w:rStyle w:val="Hipervnculo"/>
            <w:noProof/>
            <w:vertAlign w:val="superscript"/>
          </w:rPr>
          <w:t>o</w:t>
        </w:r>
        <w:r w:rsidR="001F4E7D" w:rsidRPr="00BE7D92">
          <w:rPr>
            <w:rStyle w:val="Hipervnculo"/>
            <w:noProof/>
          </w:rPr>
          <w:t xml:space="preserve"> reporte trimestral.</w:t>
        </w:r>
        <w:r w:rsidR="001F4E7D">
          <w:rPr>
            <w:noProof/>
            <w:webHidden/>
          </w:rPr>
          <w:tab/>
        </w:r>
        <w:r w:rsidR="001F4E7D">
          <w:rPr>
            <w:noProof/>
            <w:webHidden/>
          </w:rPr>
          <w:fldChar w:fldCharType="begin"/>
        </w:r>
        <w:r w:rsidR="001F4E7D">
          <w:rPr>
            <w:noProof/>
            <w:webHidden/>
          </w:rPr>
          <w:instrText xml:space="preserve"> PAGEREF _Toc463356490 \h </w:instrText>
        </w:r>
        <w:r w:rsidR="001F4E7D">
          <w:rPr>
            <w:noProof/>
            <w:webHidden/>
          </w:rPr>
        </w:r>
        <w:r w:rsidR="001F4E7D">
          <w:rPr>
            <w:noProof/>
            <w:webHidden/>
          </w:rPr>
          <w:fldChar w:fldCharType="separate"/>
        </w:r>
        <w:r w:rsidR="0093694F">
          <w:rPr>
            <w:noProof/>
            <w:webHidden/>
          </w:rPr>
          <w:t>19</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91" w:history="1">
        <w:r w:rsidR="001F4E7D" w:rsidRPr="00BE7D92">
          <w:rPr>
            <w:rStyle w:val="Hipervnculo"/>
            <w:noProof/>
          </w:rPr>
          <w:t>Tabla 8:  Resumen de promedios Horarios de Material Particulado (MP) – 4° Trimestre</w:t>
        </w:r>
        <w:r w:rsidR="001F4E7D">
          <w:rPr>
            <w:noProof/>
            <w:webHidden/>
          </w:rPr>
          <w:tab/>
        </w:r>
        <w:r w:rsidR="001F4E7D">
          <w:rPr>
            <w:noProof/>
            <w:webHidden/>
          </w:rPr>
          <w:fldChar w:fldCharType="begin"/>
        </w:r>
        <w:r w:rsidR="001F4E7D">
          <w:rPr>
            <w:noProof/>
            <w:webHidden/>
          </w:rPr>
          <w:instrText xml:space="preserve"> PAGEREF _Toc463356491 \h </w:instrText>
        </w:r>
        <w:r w:rsidR="001F4E7D">
          <w:rPr>
            <w:noProof/>
            <w:webHidden/>
          </w:rPr>
        </w:r>
        <w:r w:rsidR="001F4E7D">
          <w:rPr>
            <w:noProof/>
            <w:webHidden/>
          </w:rPr>
          <w:fldChar w:fldCharType="separate"/>
        </w:r>
        <w:r w:rsidR="0093694F">
          <w:rPr>
            <w:noProof/>
            <w:webHidden/>
          </w:rPr>
          <w:t>21</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92" w:history="1">
        <w:r w:rsidR="001F4E7D" w:rsidRPr="00BE7D92">
          <w:rPr>
            <w:rStyle w:val="Hipervnculo"/>
            <w:noProof/>
          </w:rPr>
          <w:t>Gráfico 8: Datos MP medidos durante las Horas de Régimen (RE)</w:t>
        </w:r>
        <w:r w:rsidR="001F4E7D">
          <w:rPr>
            <w:noProof/>
            <w:webHidden/>
          </w:rPr>
          <w:tab/>
        </w:r>
        <w:r w:rsidR="001F4E7D">
          <w:rPr>
            <w:noProof/>
            <w:webHidden/>
          </w:rPr>
          <w:fldChar w:fldCharType="begin"/>
        </w:r>
        <w:r w:rsidR="001F4E7D">
          <w:rPr>
            <w:noProof/>
            <w:webHidden/>
          </w:rPr>
          <w:instrText xml:space="preserve"> PAGEREF _Toc463356492 \h </w:instrText>
        </w:r>
        <w:r w:rsidR="001F4E7D">
          <w:rPr>
            <w:noProof/>
            <w:webHidden/>
          </w:rPr>
        </w:r>
        <w:r w:rsidR="001F4E7D">
          <w:rPr>
            <w:noProof/>
            <w:webHidden/>
          </w:rPr>
          <w:fldChar w:fldCharType="separate"/>
        </w:r>
        <w:r w:rsidR="0093694F">
          <w:rPr>
            <w:noProof/>
            <w:webHidden/>
          </w:rPr>
          <w:t>21</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93" w:history="1">
        <w:r w:rsidR="001F4E7D" w:rsidRPr="00BE7D92">
          <w:rPr>
            <w:rStyle w:val="Hipervnculo"/>
            <w:noProof/>
          </w:rPr>
          <w:t>Tabla 9:  Resumen de promedios Horarios de Dióxido de Azufre (SO</w:t>
        </w:r>
        <w:r w:rsidR="001F4E7D" w:rsidRPr="00BE7D92">
          <w:rPr>
            <w:rStyle w:val="Hipervnculo"/>
            <w:noProof/>
            <w:vertAlign w:val="subscript"/>
          </w:rPr>
          <w:t>2</w:t>
        </w:r>
        <w:r w:rsidR="001F4E7D" w:rsidRPr="00BE7D92">
          <w:rPr>
            <w:rStyle w:val="Hipervnculo"/>
            <w:noProof/>
          </w:rPr>
          <w:t>) – 4° Trimestre</w:t>
        </w:r>
        <w:r w:rsidR="001F4E7D">
          <w:rPr>
            <w:noProof/>
            <w:webHidden/>
          </w:rPr>
          <w:tab/>
        </w:r>
        <w:r w:rsidR="001F4E7D">
          <w:rPr>
            <w:noProof/>
            <w:webHidden/>
          </w:rPr>
          <w:fldChar w:fldCharType="begin"/>
        </w:r>
        <w:r w:rsidR="001F4E7D">
          <w:rPr>
            <w:noProof/>
            <w:webHidden/>
          </w:rPr>
          <w:instrText xml:space="preserve"> PAGEREF _Toc463356493 \h </w:instrText>
        </w:r>
        <w:r w:rsidR="001F4E7D">
          <w:rPr>
            <w:noProof/>
            <w:webHidden/>
          </w:rPr>
        </w:r>
        <w:r w:rsidR="001F4E7D">
          <w:rPr>
            <w:noProof/>
            <w:webHidden/>
          </w:rPr>
          <w:fldChar w:fldCharType="separate"/>
        </w:r>
        <w:r w:rsidR="0093694F">
          <w:rPr>
            <w:noProof/>
            <w:webHidden/>
          </w:rPr>
          <w:t>21</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94" w:history="1">
        <w:r w:rsidR="001F4E7D" w:rsidRPr="00BE7D92">
          <w:rPr>
            <w:rStyle w:val="Hipervnculo"/>
            <w:noProof/>
          </w:rPr>
          <w:t>Gráfico 9: Datos SO</w:t>
        </w:r>
        <w:r w:rsidR="001F4E7D" w:rsidRPr="00BE7D92">
          <w:rPr>
            <w:rStyle w:val="Hipervnculo"/>
            <w:noProof/>
            <w:vertAlign w:val="subscript"/>
          </w:rPr>
          <w:t>2</w:t>
        </w:r>
        <w:r w:rsidR="001F4E7D" w:rsidRPr="00BE7D92">
          <w:rPr>
            <w:rStyle w:val="Hipervnculo"/>
            <w:noProof/>
          </w:rPr>
          <w:t xml:space="preserve"> medidos durante las Horas de Régimen (RE)</w:t>
        </w:r>
        <w:r w:rsidR="001F4E7D">
          <w:rPr>
            <w:noProof/>
            <w:webHidden/>
          </w:rPr>
          <w:tab/>
        </w:r>
        <w:r w:rsidR="001F4E7D">
          <w:rPr>
            <w:noProof/>
            <w:webHidden/>
          </w:rPr>
          <w:fldChar w:fldCharType="begin"/>
        </w:r>
        <w:r w:rsidR="001F4E7D">
          <w:rPr>
            <w:noProof/>
            <w:webHidden/>
          </w:rPr>
          <w:instrText xml:space="preserve"> PAGEREF _Toc463356494 \h </w:instrText>
        </w:r>
        <w:r w:rsidR="001F4E7D">
          <w:rPr>
            <w:noProof/>
            <w:webHidden/>
          </w:rPr>
        </w:r>
        <w:r w:rsidR="001F4E7D">
          <w:rPr>
            <w:noProof/>
            <w:webHidden/>
          </w:rPr>
          <w:fldChar w:fldCharType="separate"/>
        </w:r>
        <w:r w:rsidR="0093694F">
          <w:rPr>
            <w:noProof/>
            <w:webHidden/>
          </w:rPr>
          <w:t>21</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96" w:history="1">
        <w:r w:rsidR="001F4E7D" w:rsidRPr="00BE7D92">
          <w:rPr>
            <w:rStyle w:val="Hipervnculo"/>
            <w:noProof/>
          </w:rPr>
          <w:t>Tabla 10:  Resumen de promedios Horarios de Óxidos de Nitrógeno (NOx) – 4° Trimestre</w:t>
        </w:r>
        <w:r w:rsidR="001F4E7D">
          <w:rPr>
            <w:noProof/>
            <w:webHidden/>
          </w:rPr>
          <w:tab/>
        </w:r>
        <w:r w:rsidR="001F4E7D">
          <w:rPr>
            <w:noProof/>
            <w:webHidden/>
          </w:rPr>
          <w:fldChar w:fldCharType="begin"/>
        </w:r>
        <w:r w:rsidR="001F4E7D">
          <w:rPr>
            <w:noProof/>
            <w:webHidden/>
          </w:rPr>
          <w:instrText xml:space="preserve"> PAGEREF _Toc463356496 \h </w:instrText>
        </w:r>
        <w:r w:rsidR="001F4E7D">
          <w:rPr>
            <w:noProof/>
            <w:webHidden/>
          </w:rPr>
        </w:r>
        <w:r w:rsidR="001F4E7D">
          <w:rPr>
            <w:noProof/>
            <w:webHidden/>
          </w:rPr>
          <w:fldChar w:fldCharType="separate"/>
        </w:r>
        <w:r w:rsidR="0093694F">
          <w:rPr>
            <w:noProof/>
            <w:webHidden/>
          </w:rPr>
          <w:t>22</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97" w:history="1">
        <w:r w:rsidR="001F4E7D" w:rsidRPr="00BE7D92">
          <w:rPr>
            <w:rStyle w:val="Hipervnculo"/>
            <w:noProof/>
          </w:rPr>
          <w:t>5.6.</w:t>
        </w:r>
        <w:r w:rsidR="001F4E7D">
          <w:rPr>
            <w:rFonts w:eastAsiaTheme="minorEastAsia" w:cstheme="minorBidi"/>
            <w:smallCaps w:val="0"/>
            <w:noProof/>
            <w:sz w:val="22"/>
            <w:szCs w:val="22"/>
            <w:lang w:eastAsia="es-CL"/>
          </w:rPr>
          <w:tab/>
        </w:r>
        <w:r w:rsidR="001F4E7D" w:rsidRPr="00BE7D92">
          <w:rPr>
            <w:rStyle w:val="Hipervnculo"/>
            <w:noProof/>
          </w:rPr>
          <w:t>Consolidado anual de datos reportados para la evaluación del Parámetro NOx.</w:t>
        </w:r>
        <w:r w:rsidR="001F4E7D">
          <w:rPr>
            <w:noProof/>
            <w:webHidden/>
          </w:rPr>
          <w:tab/>
        </w:r>
        <w:r w:rsidR="001F4E7D">
          <w:rPr>
            <w:noProof/>
            <w:webHidden/>
          </w:rPr>
          <w:fldChar w:fldCharType="begin"/>
        </w:r>
        <w:r w:rsidR="001F4E7D">
          <w:rPr>
            <w:noProof/>
            <w:webHidden/>
          </w:rPr>
          <w:instrText xml:space="preserve"> PAGEREF _Toc463356497 \h </w:instrText>
        </w:r>
        <w:r w:rsidR="001F4E7D">
          <w:rPr>
            <w:noProof/>
            <w:webHidden/>
          </w:rPr>
        </w:r>
        <w:r w:rsidR="001F4E7D">
          <w:rPr>
            <w:noProof/>
            <w:webHidden/>
          </w:rPr>
          <w:fldChar w:fldCharType="separate"/>
        </w:r>
        <w:r w:rsidR="0093694F">
          <w:rPr>
            <w:noProof/>
            <w:webHidden/>
          </w:rPr>
          <w:t>23</w:t>
        </w:r>
        <w:r w:rsidR="001F4E7D">
          <w:rPr>
            <w:noProof/>
            <w:webHidden/>
          </w:rPr>
          <w:fldChar w:fldCharType="end"/>
        </w:r>
      </w:hyperlink>
    </w:p>
    <w:p w:rsidR="001F4E7D" w:rsidRDefault="00986538">
      <w:pPr>
        <w:pStyle w:val="TDC2"/>
        <w:tabs>
          <w:tab w:val="right" w:leader="dot" w:pos="9962"/>
        </w:tabs>
        <w:rPr>
          <w:rFonts w:eastAsiaTheme="minorEastAsia" w:cstheme="minorBidi"/>
          <w:smallCaps w:val="0"/>
          <w:noProof/>
          <w:sz w:val="22"/>
          <w:szCs w:val="22"/>
          <w:lang w:eastAsia="es-CL"/>
        </w:rPr>
      </w:pPr>
      <w:hyperlink w:anchor="_Toc463356498" w:history="1">
        <w:r w:rsidR="001F4E7D" w:rsidRPr="00BE7D92">
          <w:rPr>
            <w:rStyle w:val="Hipervnculo"/>
            <w:noProof/>
          </w:rPr>
          <w:t>Tabla 11: Consolidado de promedios Horarios de Óxidos de Nitrógeno (NOx)</w:t>
        </w:r>
        <w:r w:rsidR="001F4E7D">
          <w:rPr>
            <w:noProof/>
            <w:webHidden/>
          </w:rPr>
          <w:tab/>
        </w:r>
        <w:r w:rsidR="001F4E7D">
          <w:rPr>
            <w:noProof/>
            <w:webHidden/>
          </w:rPr>
          <w:fldChar w:fldCharType="begin"/>
        </w:r>
        <w:r w:rsidR="001F4E7D">
          <w:rPr>
            <w:noProof/>
            <w:webHidden/>
          </w:rPr>
          <w:instrText xml:space="preserve"> PAGEREF _Toc463356498 \h </w:instrText>
        </w:r>
        <w:r w:rsidR="001F4E7D">
          <w:rPr>
            <w:noProof/>
            <w:webHidden/>
          </w:rPr>
        </w:r>
        <w:r w:rsidR="001F4E7D">
          <w:rPr>
            <w:noProof/>
            <w:webHidden/>
          </w:rPr>
          <w:fldChar w:fldCharType="separate"/>
        </w:r>
        <w:r w:rsidR="0093694F">
          <w:rPr>
            <w:noProof/>
            <w:webHidden/>
          </w:rPr>
          <w:t>23</w:t>
        </w:r>
        <w:r w:rsidR="001F4E7D">
          <w:rPr>
            <w:noProof/>
            <w:webHidden/>
          </w:rPr>
          <w:fldChar w:fldCharType="end"/>
        </w:r>
      </w:hyperlink>
    </w:p>
    <w:p w:rsidR="001F4E7D" w:rsidRDefault="00986538">
      <w:pPr>
        <w:pStyle w:val="TDC2"/>
        <w:tabs>
          <w:tab w:val="left" w:pos="880"/>
          <w:tab w:val="right" w:leader="dot" w:pos="9962"/>
        </w:tabs>
        <w:rPr>
          <w:rFonts w:eastAsiaTheme="minorEastAsia" w:cstheme="minorBidi"/>
          <w:smallCaps w:val="0"/>
          <w:noProof/>
          <w:sz w:val="22"/>
          <w:szCs w:val="22"/>
          <w:lang w:eastAsia="es-CL"/>
        </w:rPr>
      </w:pPr>
      <w:hyperlink w:anchor="_Toc463356499" w:history="1">
        <w:r w:rsidR="001F4E7D" w:rsidRPr="00BE7D92">
          <w:rPr>
            <w:rStyle w:val="Hipervnculo"/>
            <w:noProof/>
          </w:rPr>
          <w:t>5.7.</w:t>
        </w:r>
        <w:r w:rsidR="001F4E7D">
          <w:rPr>
            <w:rFonts w:eastAsiaTheme="minorEastAsia" w:cstheme="minorBidi"/>
            <w:smallCaps w:val="0"/>
            <w:noProof/>
            <w:sz w:val="22"/>
            <w:szCs w:val="22"/>
            <w:lang w:eastAsia="es-CL"/>
          </w:rPr>
          <w:tab/>
        </w:r>
        <w:r w:rsidR="001F4E7D" w:rsidRPr="00BE7D92">
          <w:rPr>
            <w:rStyle w:val="Hipervnculo"/>
            <w:noProof/>
          </w:rPr>
          <w:t>Resultados Evaluación Semestral del Cumplimiento del Límite de Emisión de Hg.</w:t>
        </w:r>
        <w:r w:rsidR="001F4E7D">
          <w:rPr>
            <w:noProof/>
            <w:webHidden/>
          </w:rPr>
          <w:tab/>
        </w:r>
        <w:r w:rsidR="001F4E7D">
          <w:rPr>
            <w:noProof/>
            <w:webHidden/>
          </w:rPr>
          <w:fldChar w:fldCharType="begin"/>
        </w:r>
        <w:r w:rsidR="001F4E7D">
          <w:rPr>
            <w:noProof/>
            <w:webHidden/>
          </w:rPr>
          <w:instrText xml:space="preserve"> PAGEREF _Toc463356499 \h </w:instrText>
        </w:r>
        <w:r w:rsidR="001F4E7D">
          <w:rPr>
            <w:noProof/>
            <w:webHidden/>
          </w:rPr>
        </w:r>
        <w:r w:rsidR="001F4E7D">
          <w:rPr>
            <w:noProof/>
            <w:webHidden/>
          </w:rPr>
          <w:fldChar w:fldCharType="separate"/>
        </w:r>
        <w:r w:rsidR="0093694F">
          <w:rPr>
            <w:noProof/>
            <w:webHidden/>
          </w:rPr>
          <w:t>24</w:t>
        </w:r>
        <w:r w:rsidR="001F4E7D">
          <w:rPr>
            <w:noProof/>
            <w:webHidden/>
          </w:rPr>
          <w:fldChar w:fldCharType="end"/>
        </w:r>
      </w:hyperlink>
    </w:p>
    <w:p w:rsidR="001F4E7D" w:rsidRDefault="00986538">
      <w:pPr>
        <w:pStyle w:val="TDC1"/>
        <w:rPr>
          <w:rFonts w:eastAsiaTheme="minorEastAsia" w:cstheme="minorBidi"/>
          <w:b w:val="0"/>
          <w:bCs w:val="0"/>
          <w:caps w:val="0"/>
          <w:noProof/>
          <w:sz w:val="22"/>
          <w:szCs w:val="22"/>
          <w:lang w:eastAsia="es-CL"/>
        </w:rPr>
      </w:pPr>
      <w:hyperlink w:anchor="_Toc463356500" w:history="1">
        <w:r w:rsidR="001F4E7D" w:rsidRPr="00BE7D92">
          <w:rPr>
            <w:rStyle w:val="Hipervnculo"/>
            <w:noProof/>
          </w:rPr>
          <w:t>6.</w:t>
        </w:r>
        <w:r w:rsidR="001F4E7D">
          <w:rPr>
            <w:rFonts w:eastAsiaTheme="minorEastAsia" w:cstheme="minorBidi"/>
            <w:b w:val="0"/>
            <w:bCs w:val="0"/>
            <w:caps w:val="0"/>
            <w:noProof/>
            <w:sz w:val="22"/>
            <w:szCs w:val="22"/>
            <w:lang w:eastAsia="es-CL"/>
          </w:rPr>
          <w:tab/>
        </w:r>
        <w:r w:rsidR="001F4E7D" w:rsidRPr="00BE7D92">
          <w:rPr>
            <w:rStyle w:val="Hipervnculo"/>
            <w:noProof/>
          </w:rPr>
          <w:t>CONCLUSIONES.</w:t>
        </w:r>
        <w:r w:rsidR="001F4E7D">
          <w:rPr>
            <w:noProof/>
            <w:webHidden/>
          </w:rPr>
          <w:tab/>
        </w:r>
        <w:r w:rsidR="001F4E7D">
          <w:rPr>
            <w:noProof/>
            <w:webHidden/>
          </w:rPr>
          <w:fldChar w:fldCharType="begin"/>
        </w:r>
        <w:r w:rsidR="001F4E7D">
          <w:rPr>
            <w:noProof/>
            <w:webHidden/>
          </w:rPr>
          <w:instrText xml:space="preserve"> PAGEREF _Toc463356500 \h </w:instrText>
        </w:r>
        <w:r w:rsidR="001F4E7D">
          <w:rPr>
            <w:noProof/>
            <w:webHidden/>
          </w:rPr>
        </w:r>
        <w:r w:rsidR="001F4E7D">
          <w:rPr>
            <w:noProof/>
            <w:webHidden/>
          </w:rPr>
          <w:fldChar w:fldCharType="separate"/>
        </w:r>
        <w:r w:rsidR="0093694F">
          <w:rPr>
            <w:noProof/>
            <w:webHidden/>
          </w:rPr>
          <w:t>25</w:t>
        </w:r>
        <w:r w:rsidR="001F4E7D">
          <w:rPr>
            <w:noProof/>
            <w:webHidden/>
          </w:rPr>
          <w:fldChar w:fldCharType="end"/>
        </w:r>
      </w:hyperlink>
    </w:p>
    <w:p w:rsidR="001F4E7D" w:rsidRDefault="00986538">
      <w:pPr>
        <w:pStyle w:val="TDC1"/>
        <w:rPr>
          <w:rFonts w:eastAsiaTheme="minorEastAsia" w:cstheme="minorBidi"/>
          <w:b w:val="0"/>
          <w:bCs w:val="0"/>
          <w:caps w:val="0"/>
          <w:noProof/>
          <w:sz w:val="22"/>
          <w:szCs w:val="22"/>
          <w:lang w:eastAsia="es-CL"/>
        </w:rPr>
      </w:pPr>
      <w:hyperlink w:anchor="_Toc463356501" w:history="1">
        <w:r w:rsidR="001F4E7D" w:rsidRPr="00BE7D92">
          <w:rPr>
            <w:rStyle w:val="Hipervnculo"/>
            <w:noProof/>
          </w:rPr>
          <w:t>7.</w:t>
        </w:r>
        <w:r w:rsidR="001F4E7D">
          <w:rPr>
            <w:rFonts w:eastAsiaTheme="minorEastAsia" w:cstheme="minorBidi"/>
            <w:b w:val="0"/>
            <w:bCs w:val="0"/>
            <w:caps w:val="0"/>
            <w:noProof/>
            <w:sz w:val="22"/>
            <w:szCs w:val="22"/>
            <w:lang w:eastAsia="es-CL"/>
          </w:rPr>
          <w:tab/>
        </w:r>
        <w:r w:rsidR="001F4E7D" w:rsidRPr="00BE7D92">
          <w:rPr>
            <w:rStyle w:val="Hipervnculo"/>
            <w:noProof/>
          </w:rPr>
          <w:t>Anexo II</w:t>
        </w:r>
        <w:r w:rsidR="001F4E7D">
          <w:rPr>
            <w:noProof/>
            <w:webHidden/>
          </w:rPr>
          <w:tab/>
        </w:r>
        <w:r w:rsidR="001F4E7D">
          <w:rPr>
            <w:noProof/>
            <w:webHidden/>
          </w:rPr>
          <w:fldChar w:fldCharType="begin"/>
        </w:r>
        <w:r w:rsidR="001F4E7D">
          <w:rPr>
            <w:noProof/>
            <w:webHidden/>
          </w:rPr>
          <w:instrText xml:space="preserve"> PAGEREF _Toc463356501 \h </w:instrText>
        </w:r>
        <w:r w:rsidR="001F4E7D">
          <w:rPr>
            <w:noProof/>
            <w:webHidden/>
          </w:rPr>
        </w:r>
        <w:r w:rsidR="001F4E7D">
          <w:rPr>
            <w:noProof/>
            <w:webHidden/>
          </w:rPr>
          <w:fldChar w:fldCharType="separate"/>
        </w:r>
        <w:r w:rsidR="0093694F">
          <w:rPr>
            <w:noProof/>
            <w:webHidden/>
          </w:rPr>
          <w:t>25</w:t>
        </w:r>
        <w:r w:rsidR="001F4E7D">
          <w:rPr>
            <w:noProof/>
            <w:webHidden/>
          </w:rPr>
          <w:fldChar w:fldCharType="end"/>
        </w:r>
      </w:hyperlink>
    </w:p>
    <w:p w:rsidR="00655D0C" w:rsidRPr="00404B59" w:rsidRDefault="003753AB" w:rsidP="00655D0C">
      <w:pPr>
        <w:rPr>
          <w:sz w:val="18"/>
          <w:szCs w:val="18"/>
        </w:rPr>
      </w:pPr>
      <w:r w:rsidRPr="006B2C67">
        <w:rPr>
          <w:sz w:val="18"/>
          <w:szCs w:val="18"/>
        </w:rPr>
        <w:fldChar w:fldCharType="end"/>
      </w:r>
    </w:p>
    <w:p w:rsidR="00655D0C" w:rsidRDefault="00655D0C" w:rsidP="004155AC">
      <w:pPr>
        <w:jc w:val="left"/>
        <w:rPr>
          <w:sz w:val="18"/>
          <w:szCs w:val="18"/>
        </w:rPr>
      </w:pPr>
    </w:p>
    <w:p w:rsidR="003B15B7" w:rsidRPr="00404B59" w:rsidRDefault="003B15B7" w:rsidP="004155AC">
      <w:pPr>
        <w:jc w:val="left"/>
        <w:rPr>
          <w:sz w:val="18"/>
          <w:szCs w:val="18"/>
        </w:rPr>
        <w:sectPr w:rsidR="003B15B7" w:rsidRPr="00404B59"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p>
    <w:p w:rsidR="002C445A" w:rsidRPr="00012C02" w:rsidRDefault="00ED4317" w:rsidP="005749E1">
      <w:pPr>
        <w:pStyle w:val="Ttulo1"/>
      </w:pPr>
      <w:bookmarkStart w:id="8" w:name="_Toc352840376"/>
      <w:bookmarkStart w:id="9" w:name="_Toc352841436"/>
      <w:bookmarkStart w:id="10" w:name="_Toc463356456"/>
      <w:r w:rsidRPr="00012C02">
        <w:lastRenderedPageBreak/>
        <w:t>RESUMEN</w:t>
      </w:r>
      <w:r w:rsidR="00B1722C" w:rsidRPr="00012C02">
        <w:t>.</w:t>
      </w:r>
      <w:bookmarkEnd w:id="8"/>
      <w:bookmarkEnd w:id="9"/>
      <w:bookmarkEnd w:id="10"/>
    </w:p>
    <w:p w:rsidR="00ED4317" w:rsidRPr="00012C02" w:rsidRDefault="00ED4317" w:rsidP="00ED4317">
      <w:pPr>
        <w:jc w:val="left"/>
        <w:rPr>
          <w:rFonts w:cstheme="minorHAnsi"/>
          <w:b/>
          <w:sz w:val="20"/>
          <w:szCs w:val="20"/>
        </w:rPr>
      </w:pPr>
    </w:p>
    <w:p w:rsidR="00083B04" w:rsidRPr="00D25F0B" w:rsidRDefault="009E5582" w:rsidP="00083B04">
      <w:pPr>
        <w:rPr>
          <w:sz w:val="20"/>
          <w:szCs w:val="20"/>
        </w:rPr>
      </w:pPr>
      <w:r w:rsidRPr="00D25F0B">
        <w:rPr>
          <w:sz w:val="20"/>
          <w:szCs w:val="20"/>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Monitoreos Continuos de Emisiones de la </w:t>
      </w:r>
      <w:r w:rsidRPr="00D25F0B">
        <w:rPr>
          <w:b/>
          <w:sz w:val="20"/>
          <w:szCs w:val="20"/>
        </w:rPr>
        <w:t xml:space="preserve">unidad </w:t>
      </w:r>
      <w:r w:rsidR="004128EA" w:rsidRPr="00D25F0B">
        <w:rPr>
          <w:b/>
          <w:sz w:val="20"/>
          <w:szCs w:val="20"/>
        </w:rPr>
        <w:t>NT01</w:t>
      </w:r>
      <w:r w:rsidR="00BF01A7" w:rsidRPr="00D25F0B">
        <w:rPr>
          <w:b/>
          <w:sz w:val="20"/>
          <w:szCs w:val="20"/>
        </w:rPr>
        <w:t xml:space="preserve"> de </w:t>
      </w:r>
      <w:r w:rsidR="004128EA" w:rsidRPr="00D25F0B">
        <w:rPr>
          <w:b/>
          <w:sz w:val="20"/>
          <w:szCs w:val="20"/>
        </w:rPr>
        <w:t>Norgener perteneciente a AES GENER S.A.</w:t>
      </w:r>
      <w:r w:rsidR="003933CA" w:rsidRPr="00D25F0B">
        <w:rPr>
          <w:b/>
          <w:sz w:val="20"/>
          <w:szCs w:val="20"/>
        </w:rPr>
        <w:t xml:space="preserve"> </w:t>
      </w:r>
      <w:r w:rsidR="00FC03EE" w:rsidRPr="00D25F0B">
        <w:rPr>
          <w:b/>
          <w:sz w:val="20"/>
          <w:szCs w:val="20"/>
        </w:rPr>
        <w:t xml:space="preserve"> </w:t>
      </w:r>
      <w:r w:rsidR="007678B6" w:rsidRPr="00D25F0B">
        <w:rPr>
          <w:b/>
          <w:sz w:val="20"/>
          <w:szCs w:val="20"/>
        </w:rPr>
        <w:t xml:space="preserve"> </w:t>
      </w:r>
    </w:p>
    <w:p w:rsidR="009E5582" w:rsidRPr="00D25F0B" w:rsidRDefault="009E5582" w:rsidP="009E5582">
      <w:pPr>
        <w:spacing w:before="240"/>
        <w:rPr>
          <w:sz w:val="20"/>
          <w:szCs w:val="20"/>
        </w:rPr>
      </w:pPr>
      <w:r w:rsidRPr="00D25F0B">
        <w:rPr>
          <w:sz w:val="20"/>
          <w:szCs w:val="20"/>
        </w:rPr>
        <w:t>Cabe mencionar que las fuentes emisoras existentes y nuevas deberán tener instalado y certificado un sistema de monitoreo continuo de emisiones para: Material particulado (MP), dióxido de azufre (SO</w:t>
      </w:r>
      <w:r w:rsidRPr="00D25F0B">
        <w:rPr>
          <w:sz w:val="20"/>
          <w:szCs w:val="20"/>
          <w:vertAlign w:val="subscript"/>
        </w:rPr>
        <w:t>2</w:t>
      </w:r>
      <w:r w:rsidRPr="00D25F0B">
        <w:rPr>
          <w:sz w:val="20"/>
          <w:szCs w:val="20"/>
        </w:rPr>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rsidR="00A12567" w:rsidRPr="00D25F0B" w:rsidRDefault="00A54AE7" w:rsidP="00A12567">
      <w:pPr>
        <w:spacing w:before="240"/>
        <w:rPr>
          <w:rFonts w:cstheme="minorHAnsi"/>
          <w:color w:val="000000" w:themeColor="text1"/>
          <w:sz w:val="20"/>
          <w:szCs w:val="20"/>
        </w:rPr>
      </w:pPr>
      <w:r w:rsidRPr="00D25F0B">
        <w:rPr>
          <w:sz w:val="20"/>
          <w:szCs w:val="20"/>
        </w:rPr>
        <w:t>Además de</w:t>
      </w:r>
      <w:r w:rsidR="00A12567" w:rsidRPr="00D25F0B">
        <w:rPr>
          <w:rFonts w:cstheme="minorHAnsi"/>
          <w:sz w:val="20"/>
          <w:szCs w:val="20"/>
        </w:rPr>
        <w:t xml:space="preserve"> acuerdo a la circular IN.AD.N°1/2015 </w:t>
      </w:r>
      <w:r w:rsidR="00A12567" w:rsidRPr="00D25F0B">
        <w:rPr>
          <w:sz w:val="20"/>
          <w:szCs w:val="20"/>
        </w:rPr>
        <w:t xml:space="preserve">“Interpretación administrativa del Decreto N°13, de 2011, MMA, Norma de emisión para centrales termoeléctricas de reemplazo de Circular N°2, de 18 de diciembre de 2013” según la ubicación de la fuente emisora, si ésta se encuentra dentro de una zona declarada latente o saturada </w:t>
      </w:r>
      <w:r w:rsidR="00A12567" w:rsidRPr="00D25F0B">
        <w:rPr>
          <w:rFonts w:cstheme="minorHAnsi"/>
          <w:color w:val="000000" w:themeColor="text1"/>
          <w:sz w:val="20"/>
          <w:szCs w:val="20"/>
        </w:rPr>
        <w:t>por MP, SO</w:t>
      </w:r>
      <w:r w:rsidR="00A12567" w:rsidRPr="00D25F0B">
        <w:rPr>
          <w:rFonts w:cstheme="minorHAnsi"/>
          <w:color w:val="000000" w:themeColor="text1"/>
          <w:sz w:val="20"/>
          <w:szCs w:val="20"/>
          <w:vertAlign w:val="subscript"/>
        </w:rPr>
        <w:t>2</w:t>
      </w:r>
      <w:r w:rsidR="00A12567" w:rsidRPr="00D25F0B">
        <w:rPr>
          <w:rFonts w:cstheme="minorHAnsi"/>
          <w:color w:val="000000" w:themeColor="text1"/>
          <w:sz w:val="20"/>
          <w:szCs w:val="20"/>
        </w:rPr>
        <w:t xml:space="preserve"> o NO</w:t>
      </w:r>
      <w:r w:rsidR="00A12567" w:rsidRPr="00D25F0B">
        <w:rPr>
          <w:rFonts w:cstheme="minorHAnsi"/>
          <w:color w:val="000000" w:themeColor="text1"/>
          <w:sz w:val="20"/>
          <w:szCs w:val="20"/>
          <w:vertAlign w:val="subscript"/>
        </w:rPr>
        <w:t xml:space="preserve">X, </w:t>
      </w:r>
      <w:r w:rsidR="00A12567" w:rsidRPr="00D25F0B">
        <w:rPr>
          <w:sz w:val="20"/>
          <w:szCs w:val="20"/>
        </w:rPr>
        <w:t>el límite de emisión aplicable para los parámetros de</w:t>
      </w:r>
      <w:r w:rsidR="0081302D" w:rsidRPr="00D25F0B">
        <w:rPr>
          <w:sz w:val="20"/>
          <w:szCs w:val="20"/>
        </w:rPr>
        <w:t xml:space="preserve"> Mercurio (Hg), </w:t>
      </w:r>
      <w:r w:rsidR="00A12567" w:rsidRPr="00D25F0B">
        <w:rPr>
          <w:sz w:val="20"/>
          <w:szCs w:val="20"/>
        </w:rPr>
        <w:t>Dióxido de azufre (SO</w:t>
      </w:r>
      <w:r w:rsidR="00A12567" w:rsidRPr="00D25F0B">
        <w:rPr>
          <w:sz w:val="20"/>
          <w:szCs w:val="20"/>
          <w:vertAlign w:val="subscript"/>
        </w:rPr>
        <w:t>2</w:t>
      </w:r>
      <w:r w:rsidR="00A12567" w:rsidRPr="00D25F0B">
        <w:rPr>
          <w:sz w:val="20"/>
          <w:szCs w:val="20"/>
        </w:rPr>
        <w:t xml:space="preserve">) y Óxido de Nitrógeno (NOx) rige a partir del 23 de junio del 2015. </w:t>
      </w:r>
      <w:r w:rsidR="00A12567" w:rsidRPr="00D25F0B">
        <w:rPr>
          <w:rFonts w:cstheme="minorHAnsi"/>
          <w:color w:val="000000" w:themeColor="text1"/>
          <w:sz w:val="20"/>
          <w:szCs w:val="20"/>
        </w:rPr>
        <w:t>Por lo tanto la evaluación anual de dichos parámetros considerará el periodo comprendido entre el 23/06/2015 y el 31/12/2015.</w:t>
      </w:r>
    </w:p>
    <w:p w:rsidR="00CD36BC" w:rsidRPr="00D25F0B" w:rsidRDefault="00CD36BC" w:rsidP="00CD36BC">
      <w:pPr>
        <w:spacing w:before="240"/>
        <w:rPr>
          <w:sz w:val="20"/>
          <w:szCs w:val="20"/>
        </w:rPr>
      </w:pPr>
      <w:r w:rsidRPr="00D25F0B">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w:t>
      </w:r>
    </w:p>
    <w:p w:rsidR="00F567CA" w:rsidRPr="00D25F0B" w:rsidRDefault="00F567CA" w:rsidP="00F567CA">
      <w:pPr>
        <w:rPr>
          <w:sz w:val="20"/>
          <w:szCs w:val="20"/>
        </w:rPr>
      </w:pPr>
    </w:p>
    <w:p w:rsidR="00F567CA" w:rsidRDefault="00000CB1" w:rsidP="00F567CA">
      <w:pPr>
        <w:rPr>
          <w:sz w:val="20"/>
          <w:szCs w:val="20"/>
        </w:rPr>
      </w:pPr>
      <w:r w:rsidRPr="00D25F0B">
        <w:rPr>
          <w:sz w:val="20"/>
          <w:szCs w:val="20"/>
        </w:rPr>
        <w:t xml:space="preserve">Los </w:t>
      </w:r>
      <w:r w:rsidR="00F567CA" w:rsidRPr="00D25F0B">
        <w:rPr>
          <w:sz w:val="20"/>
          <w:szCs w:val="20"/>
        </w:rPr>
        <w:t>reportes presentados por el titular de la fuente para evaluar su cumplimiento con la normativa expuesta, se detalla en la tabla N° 1 que se presenta a continuación:</w:t>
      </w:r>
    </w:p>
    <w:p w:rsidR="00541642" w:rsidRDefault="00541642" w:rsidP="00F567CA">
      <w:pPr>
        <w:rPr>
          <w:sz w:val="20"/>
          <w:szCs w:val="20"/>
        </w:rPr>
      </w:pPr>
    </w:p>
    <w:p w:rsidR="00541642" w:rsidRPr="00472526" w:rsidRDefault="00001E8E" w:rsidP="00541642">
      <w:pPr>
        <w:jc w:val="center"/>
        <w:rPr>
          <w:b/>
          <w:sz w:val="18"/>
          <w:szCs w:val="18"/>
        </w:rPr>
      </w:pPr>
      <w:r w:rsidRPr="00012C02">
        <w:tab/>
      </w:r>
      <w:r w:rsidR="00541642" w:rsidRPr="00472526">
        <w:rPr>
          <w:b/>
          <w:sz w:val="18"/>
          <w:szCs w:val="18"/>
        </w:rPr>
        <w:t xml:space="preserve">Tabla N°1 </w:t>
      </w:r>
    </w:p>
    <w:p w:rsidR="00541642" w:rsidRPr="00472526" w:rsidRDefault="00541642" w:rsidP="00541642">
      <w:pPr>
        <w:jc w:val="center"/>
        <w:rPr>
          <w:b/>
          <w:sz w:val="18"/>
          <w:szCs w:val="18"/>
        </w:rPr>
      </w:pPr>
      <w:r w:rsidRPr="00472526">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541642" w:rsidRPr="0056658F" w:rsidTr="00541642">
        <w:trPr>
          <w:jc w:val="center"/>
        </w:trPr>
        <w:tc>
          <w:tcPr>
            <w:tcW w:w="394" w:type="dxa"/>
            <w:tcBorders>
              <w:right w:val="single" w:sz="4" w:space="0" w:color="auto"/>
            </w:tcBorders>
            <w:shd w:val="clear" w:color="auto" w:fill="F2F2F2" w:themeFill="background1" w:themeFillShade="F2"/>
          </w:tcPr>
          <w:p w:rsidR="00541642" w:rsidRPr="00472526" w:rsidRDefault="00541642" w:rsidP="00541642">
            <w:pPr>
              <w:jc w:val="center"/>
              <w:rPr>
                <w:sz w:val="18"/>
                <w:szCs w:val="18"/>
              </w:rPr>
            </w:pPr>
            <w:r w:rsidRPr="00472526">
              <w:rPr>
                <w:sz w:val="18"/>
                <w:szCs w:val="18"/>
              </w:rPr>
              <w:t>N°</w:t>
            </w:r>
          </w:p>
        </w:tc>
        <w:tc>
          <w:tcPr>
            <w:tcW w:w="8311" w:type="dxa"/>
            <w:shd w:val="clear" w:color="auto" w:fill="F2F2F2" w:themeFill="background1" w:themeFillShade="F2"/>
          </w:tcPr>
          <w:p w:rsidR="00541642" w:rsidRPr="00472526" w:rsidRDefault="00541642" w:rsidP="00541642">
            <w:pPr>
              <w:jc w:val="center"/>
              <w:rPr>
                <w:sz w:val="18"/>
                <w:szCs w:val="18"/>
              </w:rPr>
            </w:pPr>
            <w:r w:rsidRPr="00472526">
              <w:rPr>
                <w:sz w:val="18"/>
                <w:szCs w:val="18"/>
              </w:rPr>
              <w:t>Etapa</w:t>
            </w:r>
          </w:p>
        </w:tc>
      </w:tr>
      <w:tr w:rsidR="00541642" w:rsidRPr="0056658F" w:rsidTr="00541642">
        <w:trPr>
          <w:jc w:val="center"/>
        </w:trPr>
        <w:tc>
          <w:tcPr>
            <w:tcW w:w="394" w:type="dxa"/>
            <w:tcBorders>
              <w:right w:val="single" w:sz="4" w:space="0" w:color="auto"/>
            </w:tcBorders>
            <w:shd w:val="clear" w:color="auto" w:fill="F2F2F2" w:themeFill="background1" w:themeFillShade="F2"/>
            <w:vAlign w:val="center"/>
          </w:tcPr>
          <w:p w:rsidR="00541642" w:rsidRPr="00472526" w:rsidRDefault="00541642" w:rsidP="00541642">
            <w:pPr>
              <w:jc w:val="center"/>
              <w:rPr>
                <w:sz w:val="18"/>
                <w:szCs w:val="18"/>
              </w:rPr>
            </w:pPr>
            <w:r w:rsidRPr="00472526">
              <w:rPr>
                <w:sz w:val="18"/>
                <w:szCs w:val="18"/>
              </w:rPr>
              <w:t>1</w:t>
            </w:r>
          </w:p>
        </w:tc>
        <w:tc>
          <w:tcPr>
            <w:tcW w:w="8311" w:type="dxa"/>
          </w:tcPr>
          <w:p w:rsidR="00541642" w:rsidRPr="00CC48FD" w:rsidRDefault="00541642" w:rsidP="005E5BD7">
            <w:pPr>
              <w:rPr>
                <w:sz w:val="18"/>
                <w:szCs w:val="18"/>
              </w:rPr>
            </w:pPr>
            <w:r w:rsidRPr="00CC48FD">
              <w:rPr>
                <w:sz w:val="18"/>
                <w:szCs w:val="18"/>
              </w:rPr>
              <w:t>El titular ingres</w:t>
            </w:r>
            <w:r w:rsidR="005E5BD7">
              <w:rPr>
                <w:sz w:val="18"/>
                <w:szCs w:val="18"/>
              </w:rPr>
              <w:t>ó</w:t>
            </w:r>
            <w:r w:rsidRPr="00CC48FD">
              <w:rPr>
                <w:sz w:val="18"/>
                <w:szCs w:val="18"/>
              </w:rPr>
              <w:t xml:space="preserve"> a la plataforma de Termoeléctricas de la SMA el Primer Reporte trimestral que va desde el 01/01/15 al 31/03/15</w:t>
            </w:r>
          </w:p>
        </w:tc>
      </w:tr>
      <w:tr w:rsidR="00541642" w:rsidRPr="0056658F" w:rsidTr="00541642">
        <w:trPr>
          <w:jc w:val="center"/>
        </w:trPr>
        <w:tc>
          <w:tcPr>
            <w:tcW w:w="394" w:type="dxa"/>
            <w:tcBorders>
              <w:right w:val="single" w:sz="4" w:space="0" w:color="auto"/>
            </w:tcBorders>
            <w:shd w:val="clear" w:color="auto" w:fill="F2F2F2" w:themeFill="background1" w:themeFillShade="F2"/>
            <w:vAlign w:val="center"/>
          </w:tcPr>
          <w:p w:rsidR="00541642" w:rsidRPr="00472526" w:rsidRDefault="00541642" w:rsidP="00541642">
            <w:pPr>
              <w:jc w:val="center"/>
              <w:rPr>
                <w:sz w:val="18"/>
                <w:szCs w:val="18"/>
              </w:rPr>
            </w:pPr>
            <w:r w:rsidRPr="00472526">
              <w:rPr>
                <w:sz w:val="18"/>
                <w:szCs w:val="18"/>
              </w:rPr>
              <w:t>2</w:t>
            </w:r>
          </w:p>
        </w:tc>
        <w:tc>
          <w:tcPr>
            <w:tcW w:w="8311" w:type="dxa"/>
          </w:tcPr>
          <w:p w:rsidR="00541642" w:rsidRPr="00CC48FD" w:rsidRDefault="005E5BD7" w:rsidP="00541642">
            <w:pPr>
              <w:rPr>
                <w:sz w:val="18"/>
                <w:szCs w:val="18"/>
              </w:rPr>
            </w:pPr>
            <w:r>
              <w:rPr>
                <w:sz w:val="18"/>
                <w:szCs w:val="18"/>
              </w:rPr>
              <w:t>El titular ingresó</w:t>
            </w:r>
            <w:r w:rsidR="00541642" w:rsidRPr="00CC48FD">
              <w:rPr>
                <w:sz w:val="18"/>
                <w:szCs w:val="18"/>
              </w:rPr>
              <w:t xml:space="preserve"> a la plataforma de Termoeléctricas de la SMA el Segundo Reporte trimestral que va desde el 01/04/15 al 30/06/15</w:t>
            </w:r>
          </w:p>
        </w:tc>
      </w:tr>
      <w:tr w:rsidR="00541642" w:rsidRPr="0056658F" w:rsidTr="00541642">
        <w:trPr>
          <w:jc w:val="center"/>
        </w:trPr>
        <w:tc>
          <w:tcPr>
            <w:tcW w:w="394" w:type="dxa"/>
            <w:tcBorders>
              <w:right w:val="single" w:sz="4" w:space="0" w:color="auto"/>
            </w:tcBorders>
            <w:shd w:val="clear" w:color="auto" w:fill="F2F2F2" w:themeFill="background1" w:themeFillShade="F2"/>
            <w:vAlign w:val="center"/>
          </w:tcPr>
          <w:p w:rsidR="00541642" w:rsidRPr="00472526" w:rsidRDefault="00541642" w:rsidP="00541642">
            <w:pPr>
              <w:jc w:val="center"/>
              <w:rPr>
                <w:sz w:val="18"/>
                <w:szCs w:val="18"/>
              </w:rPr>
            </w:pPr>
            <w:r w:rsidRPr="00472526">
              <w:rPr>
                <w:sz w:val="18"/>
                <w:szCs w:val="18"/>
              </w:rPr>
              <w:t>3</w:t>
            </w:r>
          </w:p>
        </w:tc>
        <w:tc>
          <w:tcPr>
            <w:tcW w:w="8311" w:type="dxa"/>
          </w:tcPr>
          <w:p w:rsidR="00541642" w:rsidRPr="00CC48FD" w:rsidRDefault="005E5BD7" w:rsidP="00541642">
            <w:pPr>
              <w:rPr>
                <w:sz w:val="18"/>
                <w:szCs w:val="18"/>
              </w:rPr>
            </w:pPr>
            <w:r>
              <w:rPr>
                <w:sz w:val="18"/>
                <w:szCs w:val="18"/>
              </w:rPr>
              <w:t>El titular ingresó</w:t>
            </w:r>
            <w:r w:rsidR="00541642" w:rsidRPr="00CC48FD">
              <w:rPr>
                <w:sz w:val="18"/>
                <w:szCs w:val="18"/>
              </w:rPr>
              <w:t xml:space="preserve"> a la plataforma de Termoeléctricas de la SMA el Tercer Reporte trimestral que va desde el 01/07/15 al 30/09/15</w:t>
            </w:r>
          </w:p>
        </w:tc>
      </w:tr>
      <w:tr w:rsidR="00541642" w:rsidRPr="00012C02" w:rsidTr="00541642">
        <w:trPr>
          <w:jc w:val="center"/>
        </w:trPr>
        <w:tc>
          <w:tcPr>
            <w:tcW w:w="394" w:type="dxa"/>
            <w:tcBorders>
              <w:right w:val="single" w:sz="4" w:space="0" w:color="auto"/>
            </w:tcBorders>
            <w:shd w:val="clear" w:color="auto" w:fill="F2F2F2" w:themeFill="background1" w:themeFillShade="F2"/>
            <w:vAlign w:val="center"/>
          </w:tcPr>
          <w:p w:rsidR="00541642" w:rsidRPr="00472526" w:rsidRDefault="00541642" w:rsidP="00541642">
            <w:pPr>
              <w:jc w:val="center"/>
              <w:rPr>
                <w:sz w:val="18"/>
                <w:szCs w:val="18"/>
              </w:rPr>
            </w:pPr>
            <w:r w:rsidRPr="00472526">
              <w:rPr>
                <w:sz w:val="18"/>
                <w:szCs w:val="18"/>
              </w:rPr>
              <w:t>4</w:t>
            </w:r>
          </w:p>
        </w:tc>
        <w:tc>
          <w:tcPr>
            <w:tcW w:w="8311" w:type="dxa"/>
          </w:tcPr>
          <w:p w:rsidR="00541642" w:rsidRPr="00CC48FD" w:rsidRDefault="005E5BD7" w:rsidP="00541642">
            <w:pPr>
              <w:rPr>
                <w:sz w:val="18"/>
                <w:szCs w:val="18"/>
              </w:rPr>
            </w:pPr>
            <w:r>
              <w:rPr>
                <w:sz w:val="18"/>
                <w:szCs w:val="18"/>
              </w:rPr>
              <w:t>El titular ingresó</w:t>
            </w:r>
            <w:r w:rsidR="00541642" w:rsidRPr="00CC48FD">
              <w:rPr>
                <w:sz w:val="18"/>
                <w:szCs w:val="18"/>
              </w:rPr>
              <w:t xml:space="preserve"> a la plataforma de Termoeléctricas de la SMA el Cuarto Reporte trimestral que va desde el 01/10/15 al 31/12/15</w:t>
            </w:r>
          </w:p>
        </w:tc>
      </w:tr>
    </w:tbl>
    <w:p w:rsidR="00083B04" w:rsidRPr="00012C02" w:rsidRDefault="00083B04" w:rsidP="00001E8E">
      <w:pPr>
        <w:tabs>
          <w:tab w:val="left" w:pos="1984"/>
        </w:tabs>
      </w:pPr>
    </w:p>
    <w:p w:rsidR="000E6B18" w:rsidRPr="0089599E" w:rsidRDefault="00C87B68" w:rsidP="0089599E">
      <w:pPr>
        <w:spacing w:after="240"/>
        <w:rPr>
          <w:sz w:val="20"/>
          <w:szCs w:val="20"/>
          <w:highlight w:val="yellow"/>
        </w:rPr>
      </w:pPr>
      <w:r w:rsidRPr="00D25F0B">
        <w:rPr>
          <w:rFonts w:ascii="Calibri" w:hAnsi="Calibri" w:cs="Calibri"/>
          <w:sz w:val="20"/>
          <w:szCs w:val="20"/>
          <w:lang w:eastAsia="es-ES"/>
        </w:rPr>
        <w:t xml:space="preserve">La </w:t>
      </w:r>
      <w:r w:rsidRPr="00D25F0B">
        <w:rPr>
          <w:rFonts w:ascii="Calibri" w:hAnsi="Calibri" w:cs="Calibri"/>
          <w:b/>
          <w:sz w:val="20"/>
          <w:szCs w:val="20"/>
          <w:lang w:eastAsia="es-ES"/>
        </w:rPr>
        <w:t>Unidad NT01 de la Central Norgener de Aes Gener S.A</w:t>
      </w:r>
      <w:r w:rsidRPr="00D25F0B">
        <w:rPr>
          <w:rFonts w:ascii="Calibri" w:hAnsi="Calibri" w:cs="Calibri"/>
          <w:sz w:val="20"/>
          <w:szCs w:val="20"/>
          <w:lang w:eastAsia="es-ES"/>
        </w:rPr>
        <w:t>., se encuentra en una zona que fue declarada saturada med</w:t>
      </w:r>
      <w:r w:rsidR="005E5BD7">
        <w:rPr>
          <w:rFonts w:ascii="Calibri" w:hAnsi="Calibri" w:cs="Calibri"/>
          <w:sz w:val="20"/>
          <w:szCs w:val="20"/>
          <w:lang w:eastAsia="es-ES"/>
        </w:rPr>
        <w:t>iante D.S.50/2007</w:t>
      </w:r>
      <w:r w:rsidR="00D17B02" w:rsidRPr="00D25F0B">
        <w:rPr>
          <w:rFonts w:ascii="Calibri" w:hAnsi="Calibri" w:cs="Calibri"/>
          <w:sz w:val="20"/>
          <w:szCs w:val="20"/>
          <w:lang w:eastAsia="es-ES"/>
        </w:rPr>
        <w:t xml:space="preserve"> y D.S.74/2008</w:t>
      </w:r>
      <w:r w:rsidRPr="00D25F0B">
        <w:rPr>
          <w:rFonts w:ascii="Calibri" w:hAnsi="Calibri" w:cs="Calibri"/>
          <w:sz w:val="20"/>
          <w:szCs w:val="20"/>
          <w:lang w:eastAsia="es-ES"/>
        </w:rPr>
        <w:t xml:space="preserve"> y cuenta con sus respectivos Sistemas de Monitoreo Continuo de Emisiones (CEMS) validados inicialmente ante esta Superintendencia bajo </w:t>
      </w:r>
      <w:r w:rsidRPr="00002C56">
        <w:rPr>
          <w:rFonts w:ascii="Calibri" w:hAnsi="Calibri" w:cs="Calibri"/>
          <w:sz w:val="20"/>
          <w:szCs w:val="20"/>
          <w:lang w:eastAsia="es-ES"/>
        </w:rPr>
        <w:t>Resolución N°141/15</w:t>
      </w:r>
      <w:r w:rsidR="003050A0" w:rsidRPr="00002C56">
        <w:rPr>
          <w:rFonts w:ascii="Calibri" w:hAnsi="Calibri" w:cs="Calibri"/>
          <w:sz w:val="20"/>
          <w:szCs w:val="20"/>
          <w:lang w:eastAsia="es-ES"/>
        </w:rPr>
        <w:t xml:space="preserve"> y </w:t>
      </w:r>
      <w:r w:rsidR="00652749">
        <w:rPr>
          <w:rFonts w:ascii="Calibri" w:hAnsi="Calibri" w:cs="Calibri"/>
          <w:sz w:val="20"/>
          <w:szCs w:val="20"/>
          <w:lang w:eastAsia="es-ES"/>
        </w:rPr>
        <w:t>validado anualmente</w:t>
      </w:r>
      <w:r w:rsidR="003050A0" w:rsidRPr="00002C56">
        <w:rPr>
          <w:rFonts w:ascii="Calibri" w:hAnsi="Calibri" w:cs="Calibri"/>
          <w:sz w:val="20"/>
          <w:szCs w:val="20"/>
          <w:lang w:eastAsia="es-ES"/>
        </w:rPr>
        <w:t xml:space="preserve"> bajo Res. Ex. </w:t>
      </w:r>
      <w:r w:rsidR="00652749">
        <w:rPr>
          <w:rFonts w:ascii="Calibri" w:hAnsi="Calibri" w:cs="Calibri"/>
          <w:sz w:val="20"/>
          <w:szCs w:val="20"/>
          <w:lang w:eastAsia="es-ES"/>
        </w:rPr>
        <w:t>N°</w:t>
      </w:r>
      <w:r w:rsidR="00002C56" w:rsidRPr="00002C56">
        <w:rPr>
          <w:rFonts w:ascii="Calibri" w:hAnsi="Calibri" w:cs="Calibri"/>
          <w:sz w:val="20"/>
          <w:szCs w:val="20"/>
          <w:lang w:eastAsia="es-ES"/>
        </w:rPr>
        <w:t xml:space="preserve">880/16 </w:t>
      </w:r>
      <w:r w:rsidR="003050A0" w:rsidRPr="00002C56">
        <w:rPr>
          <w:rFonts w:ascii="Calibri" w:hAnsi="Calibri" w:cs="Calibri"/>
          <w:sz w:val="20"/>
          <w:szCs w:val="20"/>
          <w:lang w:eastAsia="es-ES"/>
        </w:rPr>
        <w:t>para los parámetros de MP, SO</w:t>
      </w:r>
      <w:r w:rsidR="003050A0" w:rsidRPr="00652749">
        <w:rPr>
          <w:rFonts w:ascii="Calibri" w:hAnsi="Calibri" w:cs="Calibri"/>
          <w:sz w:val="20"/>
          <w:szCs w:val="20"/>
          <w:vertAlign w:val="subscript"/>
          <w:lang w:eastAsia="es-ES"/>
        </w:rPr>
        <w:t>2</w:t>
      </w:r>
      <w:r w:rsidR="003050A0" w:rsidRPr="00002C56">
        <w:rPr>
          <w:rFonts w:ascii="Calibri" w:hAnsi="Calibri" w:cs="Calibri"/>
          <w:sz w:val="20"/>
          <w:szCs w:val="20"/>
          <w:lang w:eastAsia="es-ES"/>
        </w:rPr>
        <w:t xml:space="preserve"> y flujo</w:t>
      </w:r>
      <w:r w:rsidRPr="00002C56">
        <w:rPr>
          <w:rFonts w:ascii="Calibri" w:hAnsi="Calibri" w:cs="Calibri"/>
          <w:sz w:val="20"/>
          <w:szCs w:val="20"/>
          <w:lang w:eastAsia="es-ES"/>
        </w:rPr>
        <w:t>.</w:t>
      </w:r>
      <w:r w:rsidR="00CF3B58" w:rsidRPr="00002C56">
        <w:rPr>
          <w:rFonts w:ascii="Calibri" w:hAnsi="Calibri" w:cs="Calibri"/>
          <w:sz w:val="20"/>
          <w:szCs w:val="20"/>
          <w:lang w:eastAsia="es-ES"/>
        </w:rPr>
        <w:t xml:space="preserve"> Es importante considerar </w:t>
      </w:r>
      <w:r w:rsidR="00484BE2" w:rsidRPr="00002C56">
        <w:rPr>
          <w:sz w:val="20"/>
          <w:szCs w:val="20"/>
        </w:rPr>
        <w:t>que realizan re validación del CEMS de MP y flujo por cambio del sistema de abatimiento de acuerdo a lo solicitado en el O</w:t>
      </w:r>
      <w:r w:rsidR="00002C56">
        <w:rPr>
          <w:sz w:val="20"/>
          <w:szCs w:val="20"/>
        </w:rPr>
        <w:t xml:space="preserve">RD. N° 1890 con </w:t>
      </w:r>
      <w:r w:rsidR="00366B79">
        <w:rPr>
          <w:sz w:val="20"/>
          <w:szCs w:val="20"/>
        </w:rPr>
        <w:t>f</w:t>
      </w:r>
      <w:r w:rsidR="00002C56">
        <w:rPr>
          <w:sz w:val="20"/>
          <w:szCs w:val="20"/>
        </w:rPr>
        <w:t>echa 11/11/14</w:t>
      </w:r>
      <w:r w:rsidR="000E6B18">
        <w:rPr>
          <w:sz w:val="20"/>
          <w:szCs w:val="20"/>
        </w:rPr>
        <w:t>,</w:t>
      </w:r>
      <w:r w:rsidR="000E6B18" w:rsidRPr="000E6B18">
        <w:rPr>
          <w:sz w:val="20"/>
          <w:szCs w:val="20"/>
        </w:rPr>
        <w:t xml:space="preserve"> </w:t>
      </w:r>
      <w:r w:rsidR="000E6B18" w:rsidRPr="00A0150B">
        <w:rPr>
          <w:sz w:val="20"/>
          <w:szCs w:val="20"/>
        </w:rPr>
        <w:t>según Res. Ex. N° 8</w:t>
      </w:r>
      <w:r w:rsidR="000E6B18">
        <w:rPr>
          <w:sz w:val="20"/>
          <w:szCs w:val="20"/>
        </w:rPr>
        <w:t>79</w:t>
      </w:r>
      <w:r w:rsidR="000E6B18" w:rsidRPr="00A0150B">
        <w:rPr>
          <w:sz w:val="20"/>
          <w:szCs w:val="20"/>
        </w:rPr>
        <w:t>/2016.</w:t>
      </w:r>
      <w:r w:rsidR="0089599E">
        <w:rPr>
          <w:sz w:val="20"/>
          <w:szCs w:val="20"/>
        </w:rPr>
        <w:t xml:space="preserve"> </w:t>
      </w:r>
      <w:r w:rsidR="000E6B18" w:rsidRPr="00A0150B">
        <w:rPr>
          <w:sz w:val="20"/>
          <w:szCs w:val="20"/>
        </w:rPr>
        <w:t>Realizan validación</w:t>
      </w:r>
      <w:r w:rsidR="000E6B18" w:rsidRPr="00A0150B">
        <w:rPr>
          <w:b/>
          <w:sz w:val="20"/>
          <w:szCs w:val="20"/>
        </w:rPr>
        <w:t xml:space="preserve"> anual</w:t>
      </w:r>
      <w:r w:rsidR="000E6B18" w:rsidRPr="00A0150B">
        <w:rPr>
          <w:sz w:val="20"/>
          <w:szCs w:val="20"/>
        </w:rPr>
        <w:t xml:space="preserve"> para sus parámetros MP, SO</w:t>
      </w:r>
      <w:r w:rsidR="000E6B18" w:rsidRPr="00A0150B">
        <w:rPr>
          <w:sz w:val="20"/>
          <w:szCs w:val="20"/>
          <w:vertAlign w:val="subscript"/>
        </w:rPr>
        <w:t>2</w:t>
      </w:r>
      <w:r w:rsidR="000E6B18" w:rsidRPr="00A0150B">
        <w:rPr>
          <w:sz w:val="20"/>
          <w:szCs w:val="20"/>
        </w:rPr>
        <w:t xml:space="preserve"> y flujo bajo Res. Ex. N°88</w:t>
      </w:r>
      <w:r w:rsidR="000E6B18">
        <w:rPr>
          <w:sz w:val="20"/>
          <w:szCs w:val="20"/>
        </w:rPr>
        <w:t>0</w:t>
      </w:r>
      <w:r w:rsidR="000E6B18" w:rsidRPr="00A0150B">
        <w:rPr>
          <w:sz w:val="20"/>
          <w:szCs w:val="20"/>
        </w:rPr>
        <w:t>/16.</w:t>
      </w:r>
    </w:p>
    <w:p w:rsidR="000E6B18" w:rsidRDefault="000E6B18" w:rsidP="00A338BB">
      <w:pPr>
        <w:spacing w:before="240" w:line="276" w:lineRule="auto"/>
        <w:rPr>
          <w:sz w:val="20"/>
          <w:szCs w:val="20"/>
        </w:rPr>
      </w:pPr>
    </w:p>
    <w:p w:rsidR="000E6B18" w:rsidRDefault="000E6B18" w:rsidP="00A338BB">
      <w:pPr>
        <w:spacing w:before="240" w:line="276" w:lineRule="auto"/>
        <w:rPr>
          <w:sz w:val="20"/>
          <w:szCs w:val="20"/>
        </w:rPr>
      </w:pPr>
    </w:p>
    <w:p w:rsidR="00A338BB" w:rsidRDefault="00A338BB" w:rsidP="00A338BB">
      <w:pPr>
        <w:spacing w:before="240" w:line="276" w:lineRule="auto"/>
        <w:rPr>
          <w:sz w:val="20"/>
          <w:szCs w:val="20"/>
        </w:rPr>
      </w:pPr>
      <w:r>
        <w:rPr>
          <w:sz w:val="20"/>
          <w:szCs w:val="20"/>
        </w:rPr>
        <w:lastRenderedPageBreak/>
        <w:t xml:space="preserve">Con fecha 26 de julio de 2016 se </w:t>
      </w:r>
      <w:r w:rsidR="00B64DD2">
        <w:rPr>
          <w:sz w:val="20"/>
          <w:szCs w:val="20"/>
        </w:rPr>
        <w:t>realiza</w:t>
      </w:r>
      <w:r>
        <w:rPr>
          <w:sz w:val="20"/>
          <w:szCs w:val="20"/>
        </w:rPr>
        <w:t xml:space="preserve"> reunión de Asistencia al Cumplimiento</w:t>
      </w:r>
      <w:r w:rsidR="009E71B0">
        <w:rPr>
          <w:sz w:val="20"/>
          <w:szCs w:val="20"/>
        </w:rPr>
        <w:t xml:space="preserve"> con titular</w:t>
      </w:r>
      <w:r>
        <w:rPr>
          <w:sz w:val="20"/>
          <w:szCs w:val="20"/>
        </w:rPr>
        <w:t>, por aplicar durante el 3° reporte trimestral criterios erróneos de sustitución de datos durante las horas de operación en régimen para el parámetro SO</w:t>
      </w:r>
      <w:r w:rsidRPr="003D5A66">
        <w:rPr>
          <w:sz w:val="20"/>
          <w:szCs w:val="20"/>
          <w:vertAlign w:val="subscript"/>
        </w:rPr>
        <w:t>2</w:t>
      </w:r>
      <w:r>
        <w:rPr>
          <w:sz w:val="20"/>
          <w:szCs w:val="20"/>
        </w:rPr>
        <w:t>. Se les solicita ingresar propuesta para rectificar reportes, a lo cual titular ingresa por oficina de partes carta VPO-DMA-115-2016 con fecha 27 de julio de 2016.</w:t>
      </w:r>
    </w:p>
    <w:p w:rsidR="00172227" w:rsidRPr="00172227" w:rsidRDefault="00A338BB" w:rsidP="00172227">
      <w:pPr>
        <w:spacing w:before="240" w:line="276" w:lineRule="auto"/>
        <w:rPr>
          <w:rFonts w:cstheme="minorHAnsi"/>
          <w:b/>
          <w:sz w:val="20"/>
          <w:szCs w:val="20"/>
          <w:highlight w:val="yellow"/>
        </w:rPr>
      </w:pPr>
      <w:r>
        <w:rPr>
          <w:sz w:val="20"/>
          <w:szCs w:val="20"/>
        </w:rPr>
        <w:t>En carta antes mencionada, Alberto Zabala, en representación de AES Gener S.A., solicita habilitar la recarga de los reportes de monitoreo continuo de emisiones del año calendario 2015, en base a los criterios propuestos. En respuesta a lo anterior, esta Superintendencia emite Ord. N°198</w:t>
      </w:r>
      <w:r w:rsidR="006D2A65">
        <w:rPr>
          <w:sz w:val="20"/>
          <w:szCs w:val="20"/>
        </w:rPr>
        <w:t>8 con fecha 23 de agosto de 2016</w:t>
      </w:r>
      <w:r>
        <w:rPr>
          <w:sz w:val="20"/>
          <w:szCs w:val="20"/>
        </w:rPr>
        <w:t xml:space="preserve"> que autoriza la rectificación y recarga del 3</w:t>
      </w:r>
      <w:r w:rsidR="006D5C51" w:rsidRPr="006D5C51">
        <w:rPr>
          <w:sz w:val="20"/>
          <w:szCs w:val="20"/>
          <w:vertAlign w:val="superscript"/>
        </w:rPr>
        <w:t>er</w:t>
      </w:r>
      <w:r>
        <w:rPr>
          <w:sz w:val="20"/>
          <w:szCs w:val="20"/>
        </w:rPr>
        <w:t xml:space="preserve"> reporte trimestral del año 2015 </w:t>
      </w:r>
      <w:r w:rsidR="00172227">
        <w:rPr>
          <w:sz w:val="20"/>
          <w:szCs w:val="20"/>
        </w:rPr>
        <w:t xml:space="preserve">, donde se </w:t>
      </w:r>
      <w:r w:rsidRPr="00172227">
        <w:rPr>
          <w:sz w:val="20"/>
          <w:szCs w:val="20"/>
          <w:lang w:eastAsia="es-ES"/>
        </w:rPr>
        <w:t xml:space="preserve">admite rectificar la concentración los datos sustituidos de oxígeno conforme al criterio del puto 4.1.2.1 de la Res. Ex. N°33/2015, ya que se cuentan con un porcentaje de disponibilidad de datos de calidad asegurada de </w:t>
      </w:r>
      <w:r w:rsidR="00172227">
        <w:rPr>
          <w:sz w:val="20"/>
          <w:szCs w:val="20"/>
          <w:lang w:eastAsia="es-ES"/>
        </w:rPr>
        <w:t xml:space="preserve">un </w:t>
      </w:r>
      <w:r w:rsidRPr="00172227">
        <w:rPr>
          <w:sz w:val="20"/>
          <w:szCs w:val="20"/>
          <w:lang w:eastAsia="es-ES"/>
        </w:rPr>
        <w:t>93%</w:t>
      </w:r>
      <w:r w:rsidR="00172227">
        <w:rPr>
          <w:sz w:val="20"/>
          <w:szCs w:val="20"/>
          <w:lang w:eastAsia="es-ES"/>
        </w:rPr>
        <w:t>.</w:t>
      </w:r>
      <w:r w:rsidRPr="00172227">
        <w:rPr>
          <w:sz w:val="20"/>
          <w:szCs w:val="20"/>
          <w:lang w:eastAsia="es-ES"/>
        </w:rPr>
        <w:t xml:space="preserve"> </w:t>
      </w:r>
    </w:p>
    <w:p w:rsidR="000E6B18" w:rsidRPr="00A559A3" w:rsidRDefault="000E6B18" w:rsidP="0089599E">
      <w:pPr>
        <w:autoSpaceDE w:val="0"/>
        <w:autoSpaceDN w:val="0"/>
        <w:adjustRightInd w:val="0"/>
        <w:spacing w:before="240"/>
        <w:rPr>
          <w:sz w:val="20"/>
          <w:szCs w:val="20"/>
          <w:lang w:eastAsia="es-ES"/>
        </w:rPr>
      </w:pPr>
      <w:r w:rsidRPr="00A559A3">
        <w:rPr>
          <w:rFonts w:cstheme="minorHAnsi"/>
          <w:sz w:val="20"/>
          <w:szCs w:val="20"/>
        </w:rPr>
        <w:t>Además ingresa informe del muestreo de mercurio</w:t>
      </w:r>
      <w:r>
        <w:rPr>
          <w:rFonts w:cstheme="minorHAnsi"/>
          <w:sz w:val="20"/>
          <w:szCs w:val="20"/>
        </w:rPr>
        <w:t xml:space="preserve"> (</w:t>
      </w:r>
      <w:r w:rsidRPr="00A559A3">
        <w:rPr>
          <w:rFonts w:cstheme="minorHAnsi"/>
          <w:sz w:val="20"/>
          <w:szCs w:val="20"/>
        </w:rPr>
        <w:t>Hg</w:t>
      </w:r>
      <w:r>
        <w:rPr>
          <w:rFonts w:cstheme="minorHAnsi"/>
          <w:sz w:val="20"/>
          <w:szCs w:val="20"/>
        </w:rPr>
        <w:t>)</w:t>
      </w:r>
      <w:r w:rsidRPr="00A559A3">
        <w:rPr>
          <w:rFonts w:cstheme="minorHAnsi"/>
          <w:sz w:val="20"/>
          <w:szCs w:val="20"/>
        </w:rPr>
        <w:t xml:space="preserve"> rectificado, por presentar un error en el cálculo de la concentración en las distintas fracciones analíticas 1B, 2B, 3A, 3B y 3C de acuerdo a lo indicado en el punto 11.7 (Hg en la muestra de la fuente) del método CH-29 y en donde se explicita la metodología de cálculo</w:t>
      </w:r>
      <w:r>
        <w:rPr>
          <w:rFonts w:cstheme="minorHAnsi"/>
          <w:sz w:val="20"/>
          <w:szCs w:val="20"/>
        </w:rPr>
        <w:t>.</w:t>
      </w:r>
    </w:p>
    <w:p w:rsidR="00F23892" w:rsidRPr="00172227" w:rsidRDefault="00FE5FE4" w:rsidP="00172227">
      <w:pPr>
        <w:autoSpaceDE w:val="0"/>
        <w:autoSpaceDN w:val="0"/>
        <w:adjustRightInd w:val="0"/>
        <w:spacing w:before="240" w:line="276" w:lineRule="auto"/>
        <w:rPr>
          <w:rFonts w:cstheme="minorHAnsi"/>
          <w:b/>
          <w:sz w:val="20"/>
          <w:szCs w:val="20"/>
          <w:highlight w:val="yellow"/>
        </w:rPr>
      </w:pPr>
      <w:r w:rsidRPr="00172227">
        <w:rPr>
          <w:sz w:val="20"/>
          <w:szCs w:val="20"/>
        </w:rPr>
        <w:t xml:space="preserve">Del análisis respecto del estado de validación del CEMS y del examen de información realizado a los 4 reportes trimestrales de la </w:t>
      </w:r>
      <w:r w:rsidRPr="00172227">
        <w:rPr>
          <w:rFonts w:ascii="Calibri" w:hAnsi="Calibri" w:cs="Calibri"/>
          <w:b/>
          <w:sz w:val="20"/>
          <w:szCs w:val="20"/>
          <w:lang w:eastAsia="es-ES"/>
        </w:rPr>
        <w:t>Unidad NT01 de la Central Norgener de Aes Gener S.A</w:t>
      </w:r>
      <w:r w:rsidR="00DF2F34" w:rsidRPr="00172227">
        <w:rPr>
          <w:rFonts w:ascii="Calibri" w:hAnsi="Calibri" w:cs="Calibri"/>
          <w:sz w:val="20"/>
          <w:szCs w:val="20"/>
          <w:lang w:eastAsia="es-ES"/>
        </w:rPr>
        <w:t>,</w:t>
      </w:r>
      <w:r w:rsidRPr="00172227">
        <w:rPr>
          <w:b/>
          <w:sz w:val="20"/>
          <w:szCs w:val="20"/>
        </w:rPr>
        <w:t xml:space="preserve"> </w:t>
      </w:r>
      <w:r w:rsidR="00B41E17" w:rsidRPr="00172227">
        <w:rPr>
          <w:sz w:val="20"/>
          <w:szCs w:val="20"/>
        </w:rPr>
        <w:t>ésta cumplió con los límites de emisión de MP, NOx, SO</w:t>
      </w:r>
      <w:r w:rsidR="00B41E17" w:rsidRPr="00172227">
        <w:rPr>
          <w:sz w:val="20"/>
          <w:szCs w:val="20"/>
          <w:vertAlign w:val="subscript"/>
        </w:rPr>
        <w:t>2</w:t>
      </w:r>
      <w:r w:rsidR="00B41E17" w:rsidRPr="00172227">
        <w:rPr>
          <w:sz w:val="20"/>
          <w:szCs w:val="20"/>
        </w:rPr>
        <w:t xml:space="preserve"> y Hg establecidos en el D</w:t>
      </w:r>
      <w:r w:rsidR="0030457D" w:rsidRPr="00172227">
        <w:rPr>
          <w:sz w:val="20"/>
          <w:szCs w:val="20"/>
        </w:rPr>
        <w:t>.S.13/2011 durante el año 2015.</w:t>
      </w:r>
    </w:p>
    <w:p w:rsidR="003B24C9" w:rsidRDefault="003B24C9"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Default="000E6B18" w:rsidP="007C550A">
      <w:pPr>
        <w:rPr>
          <w:rFonts w:cstheme="minorHAnsi"/>
          <w:b/>
          <w:sz w:val="16"/>
          <w:szCs w:val="16"/>
        </w:rPr>
      </w:pPr>
    </w:p>
    <w:p w:rsidR="000E6B18" w:rsidRPr="00541642" w:rsidRDefault="000E6B18" w:rsidP="007C550A">
      <w:pPr>
        <w:rPr>
          <w:rFonts w:cstheme="minorHAnsi"/>
          <w:b/>
          <w:sz w:val="16"/>
          <w:szCs w:val="16"/>
        </w:rPr>
      </w:pPr>
    </w:p>
    <w:p w:rsidR="00ED4317" w:rsidRPr="00012C02" w:rsidRDefault="009847C7" w:rsidP="009847C7">
      <w:pPr>
        <w:pStyle w:val="Ttulo1"/>
      </w:pPr>
      <w:bookmarkStart w:id="11" w:name="_Toc463356457"/>
      <w:r w:rsidRPr="00012C02">
        <w:t>IDENTIFICACIÓN DEL PROYECTO,</w:t>
      </w:r>
      <w:r w:rsidR="00677A75" w:rsidRPr="00012C02">
        <w:t xml:space="preserve"> INSTALACIÓN, </w:t>
      </w:r>
      <w:r w:rsidRPr="00012C02">
        <w:t>ACTIVIDAD O FUENTE FISCALIZADA</w:t>
      </w:r>
      <w:bookmarkEnd w:id="11"/>
    </w:p>
    <w:p w:rsidR="00ED4317" w:rsidRPr="00541642" w:rsidRDefault="00ED4317" w:rsidP="00ED4317">
      <w:pPr>
        <w:rPr>
          <w:sz w:val="12"/>
          <w:szCs w:val="12"/>
        </w:rPr>
      </w:pPr>
    </w:p>
    <w:p w:rsidR="00ED4317" w:rsidRPr="00012C02"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63356458"/>
      <w:r w:rsidRPr="00012C02">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1358"/>
        <w:gridCol w:w="4926"/>
      </w:tblGrid>
      <w:tr w:rsidR="000F0A43" w:rsidRPr="0056658F" w:rsidTr="000F0A43">
        <w:trPr>
          <w:trHeight w:val="372"/>
        </w:trPr>
        <w:tc>
          <w:tcPr>
            <w:tcW w:w="25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F0A43" w:rsidRPr="001F1DC3" w:rsidRDefault="000F0A43" w:rsidP="004E155F">
            <w:pPr>
              <w:rPr>
                <w:rFonts w:cstheme="minorHAnsi"/>
                <w:sz w:val="20"/>
                <w:szCs w:val="20"/>
                <w:lang w:val="es-ES" w:eastAsia="es-ES"/>
              </w:rPr>
            </w:pPr>
            <w:bookmarkStart w:id="22" w:name="_Toc353998105"/>
            <w:bookmarkStart w:id="23" w:name="_Toc353998178"/>
            <w:bookmarkEnd w:id="22"/>
            <w:bookmarkEnd w:id="23"/>
            <w:r w:rsidRPr="001F1DC3">
              <w:rPr>
                <w:rFonts w:cstheme="minorHAnsi"/>
                <w:b/>
                <w:sz w:val="20"/>
                <w:szCs w:val="20"/>
              </w:rPr>
              <w:t xml:space="preserve">Unidad Fiscalizable: </w:t>
            </w:r>
            <w:r w:rsidR="001F1DC3" w:rsidRPr="001F1DC3">
              <w:rPr>
                <w:sz w:val="20"/>
                <w:szCs w:val="20"/>
              </w:rPr>
              <w:t xml:space="preserve"> </w:t>
            </w:r>
            <w:r w:rsidR="001F1DC3" w:rsidRPr="001F1DC3">
              <w:rPr>
                <w:rFonts w:cstheme="minorHAnsi"/>
                <w:sz w:val="20"/>
                <w:szCs w:val="20"/>
              </w:rPr>
              <w:t>Termoeléctrica Nueva Tocopilla</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0F0A43" w:rsidRPr="001F1DC3" w:rsidRDefault="000F0A43" w:rsidP="004128EA">
            <w:pPr>
              <w:rPr>
                <w:rFonts w:cstheme="minorHAnsi"/>
                <w:sz w:val="20"/>
                <w:szCs w:val="20"/>
                <w:lang w:val="es-ES" w:eastAsia="es-ES"/>
              </w:rPr>
            </w:pPr>
            <w:r w:rsidRPr="001F1DC3">
              <w:rPr>
                <w:rFonts w:cstheme="minorHAnsi"/>
                <w:b/>
                <w:sz w:val="20"/>
                <w:szCs w:val="20"/>
                <w:lang w:val="es-ES" w:eastAsia="es-ES"/>
              </w:rPr>
              <w:t xml:space="preserve">UGE: </w:t>
            </w:r>
            <w:r w:rsidR="009237E9" w:rsidRPr="001F1DC3">
              <w:rPr>
                <w:rFonts w:cstheme="minorHAnsi"/>
                <w:sz w:val="20"/>
                <w:szCs w:val="20"/>
                <w:lang w:val="es-ES" w:eastAsia="es-ES"/>
              </w:rPr>
              <w:t xml:space="preserve">Unidad </w:t>
            </w:r>
            <w:r w:rsidR="004128EA" w:rsidRPr="001F1DC3">
              <w:rPr>
                <w:rFonts w:cstheme="minorHAnsi"/>
                <w:sz w:val="20"/>
                <w:szCs w:val="20"/>
                <w:lang w:val="es-ES" w:eastAsia="es-ES"/>
              </w:rPr>
              <w:t>NT01</w:t>
            </w:r>
          </w:p>
        </w:tc>
      </w:tr>
      <w:tr w:rsidR="00083B04" w:rsidRPr="0056658F"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1F1DC3" w:rsidRDefault="00083B04" w:rsidP="004128EA">
            <w:pPr>
              <w:rPr>
                <w:rFonts w:cstheme="minorHAnsi"/>
                <w:b/>
                <w:sz w:val="20"/>
                <w:szCs w:val="20"/>
              </w:rPr>
            </w:pPr>
            <w:r w:rsidRPr="001F1DC3">
              <w:rPr>
                <w:rFonts w:cstheme="minorHAnsi"/>
                <w:b/>
                <w:sz w:val="20"/>
                <w:szCs w:val="20"/>
              </w:rPr>
              <w:t>Región:</w:t>
            </w:r>
            <w:r w:rsidR="00E27C46" w:rsidRPr="001F1DC3">
              <w:rPr>
                <w:rFonts w:cstheme="minorHAnsi"/>
                <w:sz w:val="20"/>
                <w:szCs w:val="20"/>
              </w:rPr>
              <w:t xml:space="preserve"> </w:t>
            </w:r>
            <w:r w:rsidR="009237E9" w:rsidRPr="001F1DC3">
              <w:rPr>
                <w:sz w:val="20"/>
                <w:szCs w:val="20"/>
              </w:rPr>
              <w:t xml:space="preserve"> II Región de</w:t>
            </w:r>
            <w:r w:rsidR="004128EA" w:rsidRPr="001F1DC3">
              <w:rPr>
                <w:sz w:val="20"/>
                <w:szCs w:val="20"/>
              </w:rPr>
              <w:t xml:space="preserve"> Antofagasta</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rsidR="00083B04" w:rsidRPr="001F1DC3" w:rsidRDefault="00083B04" w:rsidP="00083B04">
            <w:pPr>
              <w:spacing w:after="100" w:line="276" w:lineRule="auto"/>
              <w:ind w:left="46"/>
              <w:rPr>
                <w:rFonts w:cstheme="minorHAnsi"/>
                <w:sz w:val="20"/>
                <w:szCs w:val="20"/>
              </w:rPr>
            </w:pPr>
            <w:r w:rsidRPr="001F1DC3">
              <w:rPr>
                <w:rFonts w:cstheme="minorHAnsi"/>
                <w:b/>
                <w:sz w:val="20"/>
                <w:szCs w:val="20"/>
              </w:rPr>
              <w:t>Ubicación de la actividad, proyecto o fuente fiscalizada:</w:t>
            </w:r>
            <w:r w:rsidRPr="001F1DC3">
              <w:rPr>
                <w:rFonts w:cstheme="minorHAnsi"/>
                <w:sz w:val="20"/>
                <w:szCs w:val="20"/>
              </w:rPr>
              <w:t xml:space="preserve"> </w:t>
            </w:r>
          </w:p>
          <w:p w:rsidR="00083B04" w:rsidRPr="001F1DC3" w:rsidRDefault="001475E6" w:rsidP="001475E6">
            <w:pPr>
              <w:rPr>
                <w:rFonts w:cstheme="minorHAnsi"/>
                <w:sz w:val="20"/>
                <w:szCs w:val="20"/>
              </w:rPr>
            </w:pPr>
            <w:r w:rsidRPr="001F1DC3">
              <w:rPr>
                <w:sz w:val="20"/>
                <w:szCs w:val="20"/>
              </w:rPr>
              <w:t>Balmaceda S/</w:t>
            </w:r>
            <w:r w:rsidR="00C87B68" w:rsidRPr="001F1DC3">
              <w:rPr>
                <w:sz w:val="20"/>
                <w:szCs w:val="20"/>
              </w:rPr>
              <w:t xml:space="preserve">N. </w:t>
            </w:r>
          </w:p>
        </w:tc>
      </w:tr>
      <w:tr w:rsidR="00083B04" w:rsidRPr="0056658F"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083B04" w:rsidP="001475E6">
            <w:pPr>
              <w:rPr>
                <w:rFonts w:cstheme="minorHAnsi"/>
                <w:sz w:val="20"/>
                <w:szCs w:val="20"/>
              </w:rPr>
            </w:pPr>
            <w:r w:rsidRPr="001F1DC3">
              <w:rPr>
                <w:rFonts w:cstheme="minorHAnsi"/>
                <w:b/>
                <w:sz w:val="20"/>
                <w:szCs w:val="20"/>
              </w:rPr>
              <w:t>Provincia:</w:t>
            </w:r>
            <w:r w:rsidRPr="001F1DC3">
              <w:rPr>
                <w:rFonts w:cstheme="minorHAnsi"/>
                <w:sz w:val="20"/>
                <w:szCs w:val="20"/>
              </w:rPr>
              <w:t xml:space="preserve"> </w:t>
            </w:r>
            <w:r w:rsidR="004128EA" w:rsidRPr="001F1DC3">
              <w:rPr>
                <w:rFonts w:cstheme="minorHAnsi"/>
                <w:sz w:val="20"/>
                <w:szCs w:val="20"/>
              </w:rPr>
              <w:t>Antofagasta</w:t>
            </w:r>
          </w:p>
        </w:tc>
        <w:tc>
          <w:tcPr>
            <w:tcW w:w="3189" w:type="pct"/>
            <w:gridSpan w:val="2"/>
            <w:vMerge/>
            <w:tcBorders>
              <w:left w:val="single" w:sz="4" w:space="0" w:color="auto"/>
              <w:right w:val="single" w:sz="4" w:space="0" w:color="auto"/>
            </w:tcBorders>
            <w:shd w:val="clear" w:color="auto" w:fill="FFFFFF"/>
          </w:tcPr>
          <w:p w:rsidR="00083B04" w:rsidRPr="001F1DC3" w:rsidRDefault="00083B04" w:rsidP="00083B04">
            <w:pPr>
              <w:ind w:left="188"/>
              <w:rPr>
                <w:rFonts w:cstheme="minorHAnsi"/>
                <w:b/>
                <w:sz w:val="20"/>
                <w:szCs w:val="20"/>
              </w:rPr>
            </w:pPr>
          </w:p>
        </w:tc>
      </w:tr>
      <w:tr w:rsidR="00083B04" w:rsidRPr="0056658F"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083B04" w:rsidP="001475E6">
            <w:pPr>
              <w:spacing w:after="100" w:line="276" w:lineRule="auto"/>
              <w:rPr>
                <w:rFonts w:cstheme="minorHAnsi"/>
                <w:sz w:val="20"/>
                <w:szCs w:val="20"/>
              </w:rPr>
            </w:pPr>
            <w:r w:rsidRPr="001F1DC3">
              <w:rPr>
                <w:rFonts w:cstheme="minorHAnsi"/>
                <w:b/>
                <w:sz w:val="20"/>
                <w:szCs w:val="20"/>
              </w:rPr>
              <w:t>Comuna:</w:t>
            </w:r>
            <w:r w:rsidRPr="001F1DC3">
              <w:rPr>
                <w:rFonts w:cstheme="minorHAnsi"/>
                <w:sz w:val="20"/>
                <w:szCs w:val="20"/>
              </w:rPr>
              <w:t xml:space="preserve"> </w:t>
            </w:r>
            <w:r w:rsidR="001475E6" w:rsidRPr="001F1DC3">
              <w:rPr>
                <w:rFonts w:cstheme="minorHAnsi"/>
                <w:sz w:val="20"/>
                <w:szCs w:val="20"/>
              </w:rPr>
              <w:t>Tocopilla</w:t>
            </w:r>
          </w:p>
        </w:tc>
        <w:tc>
          <w:tcPr>
            <w:tcW w:w="3189" w:type="pct"/>
            <w:gridSpan w:val="2"/>
            <w:vMerge/>
            <w:tcBorders>
              <w:left w:val="single" w:sz="4" w:space="0" w:color="auto"/>
              <w:bottom w:val="single" w:sz="4" w:space="0" w:color="auto"/>
              <w:right w:val="single" w:sz="4" w:space="0" w:color="auto"/>
            </w:tcBorders>
            <w:shd w:val="clear" w:color="auto" w:fill="FFFFFF"/>
          </w:tcPr>
          <w:p w:rsidR="00083B04" w:rsidRPr="001F1DC3" w:rsidRDefault="00083B04" w:rsidP="00083B04">
            <w:pPr>
              <w:ind w:left="188"/>
              <w:rPr>
                <w:rFonts w:cstheme="minorHAnsi"/>
                <w:b/>
                <w:sz w:val="20"/>
                <w:szCs w:val="20"/>
              </w:rPr>
            </w:pPr>
          </w:p>
        </w:tc>
      </w:tr>
      <w:tr w:rsidR="00083B04" w:rsidRPr="0056658F"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1F1DC3" w:rsidRDefault="00083B04" w:rsidP="00083B04">
            <w:pPr>
              <w:spacing w:after="100" w:line="276" w:lineRule="auto"/>
              <w:rPr>
                <w:rFonts w:cstheme="minorHAnsi"/>
                <w:b/>
                <w:sz w:val="20"/>
                <w:szCs w:val="20"/>
              </w:rPr>
            </w:pPr>
            <w:r w:rsidRPr="001F1DC3">
              <w:rPr>
                <w:rFonts w:cstheme="minorHAnsi"/>
                <w:b/>
                <w:sz w:val="20"/>
                <w:szCs w:val="20"/>
              </w:rPr>
              <w:t>Titular de la actividad, proyecto o fuente fiscalizada:</w:t>
            </w:r>
          </w:p>
          <w:p w:rsidR="00083B04" w:rsidRPr="001F1DC3" w:rsidRDefault="001475E6" w:rsidP="001475E6">
            <w:pPr>
              <w:spacing w:after="100" w:line="276" w:lineRule="auto"/>
              <w:rPr>
                <w:rFonts w:cstheme="minorHAnsi"/>
                <w:sz w:val="20"/>
                <w:szCs w:val="20"/>
                <w:lang w:val="es-ES" w:eastAsia="es-ES"/>
              </w:rPr>
            </w:pPr>
            <w:r w:rsidRPr="001F1DC3">
              <w:rPr>
                <w:rFonts w:cstheme="minorHAnsi"/>
                <w:sz w:val="20"/>
                <w:szCs w:val="20"/>
              </w:rPr>
              <w:t xml:space="preserve">AES GENER </w:t>
            </w:r>
            <w:r w:rsidR="009237E9" w:rsidRPr="001F1DC3">
              <w:rPr>
                <w:rFonts w:cstheme="minorHAnsi"/>
                <w:sz w:val="20"/>
                <w:szCs w:val="20"/>
              </w:rPr>
              <w:t>S.A.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083B04" w:rsidP="00083B04">
            <w:pPr>
              <w:spacing w:after="100" w:line="276" w:lineRule="auto"/>
              <w:rPr>
                <w:rFonts w:cstheme="minorHAnsi"/>
                <w:sz w:val="20"/>
                <w:szCs w:val="20"/>
                <w:lang w:val="es-ES" w:eastAsia="es-ES"/>
              </w:rPr>
            </w:pPr>
            <w:r w:rsidRPr="001F1DC3">
              <w:rPr>
                <w:rFonts w:cstheme="minorHAnsi"/>
                <w:b/>
                <w:sz w:val="20"/>
                <w:szCs w:val="20"/>
              </w:rPr>
              <w:t xml:space="preserve">RUT o RUN: </w:t>
            </w:r>
            <w:r w:rsidR="004E155F" w:rsidRPr="001F1DC3">
              <w:rPr>
                <w:sz w:val="20"/>
                <w:szCs w:val="20"/>
              </w:rPr>
              <w:t xml:space="preserve"> </w:t>
            </w:r>
            <w:r w:rsidR="009237E9" w:rsidRPr="001F1DC3">
              <w:rPr>
                <w:sz w:val="20"/>
                <w:szCs w:val="20"/>
              </w:rPr>
              <w:t xml:space="preserve"> </w:t>
            </w:r>
            <w:r w:rsidR="001475E6" w:rsidRPr="001F1DC3">
              <w:rPr>
                <w:sz w:val="20"/>
                <w:szCs w:val="20"/>
              </w:rPr>
              <w:t xml:space="preserve"> 94272000-9</w:t>
            </w:r>
          </w:p>
        </w:tc>
      </w:tr>
      <w:tr w:rsidR="00083B04" w:rsidRPr="0056658F"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083B04" w:rsidP="00083B04">
            <w:pPr>
              <w:spacing w:after="100" w:line="276" w:lineRule="auto"/>
              <w:rPr>
                <w:rFonts w:cstheme="minorHAnsi"/>
                <w:sz w:val="20"/>
                <w:szCs w:val="20"/>
              </w:rPr>
            </w:pPr>
            <w:r w:rsidRPr="001F1DC3">
              <w:rPr>
                <w:rFonts w:cstheme="minorHAnsi"/>
                <w:b/>
                <w:sz w:val="20"/>
                <w:szCs w:val="20"/>
              </w:rPr>
              <w:t>Domicilio Titular:</w:t>
            </w:r>
            <w:r w:rsidRPr="001F1DC3">
              <w:rPr>
                <w:rFonts w:cstheme="minorHAnsi"/>
                <w:sz w:val="20"/>
                <w:szCs w:val="20"/>
              </w:rPr>
              <w:t xml:space="preserve"> </w:t>
            </w:r>
          </w:p>
          <w:p w:rsidR="00083B04" w:rsidRPr="001F1DC3" w:rsidRDefault="001475E6" w:rsidP="001475E6">
            <w:pPr>
              <w:spacing w:after="100" w:line="276" w:lineRule="auto"/>
              <w:rPr>
                <w:rFonts w:cstheme="minorHAnsi"/>
                <w:sz w:val="20"/>
                <w:szCs w:val="20"/>
              </w:rPr>
            </w:pPr>
            <w:r w:rsidRPr="001F1DC3">
              <w:rPr>
                <w:sz w:val="20"/>
                <w:szCs w:val="20"/>
              </w:rPr>
              <w:t>Rosario Norte</w:t>
            </w:r>
            <w:r w:rsidR="009237E9" w:rsidRPr="001F1DC3">
              <w:rPr>
                <w:sz w:val="20"/>
                <w:szCs w:val="20"/>
              </w:rPr>
              <w:t xml:space="preserve"> N°</w:t>
            </w:r>
            <w:r w:rsidRPr="001F1DC3">
              <w:rPr>
                <w:sz w:val="20"/>
                <w:szCs w:val="20"/>
              </w:rPr>
              <w:t>532</w:t>
            </w: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083B04" w:rsidRPr="001F1DC3" w:rsidRDefault="00083B04" w:rsidP="001475E6">
            <w:pPr>
              <w:spacing w:after="100" w:line="276" w:lineRule="auto"/>
              <w:rPr>
                <w:rFonts w:cstheme="minorHAnsi"/>
                <w:sz w:val="20"/>
                <w:szCs w:val="20"/>
              </w:rPr>
            </w:pPr>
            <w:r w:rsidRPr="001F1DC3">
              <w:rPr>
                <w:rFonts w:cstheme="minorHAnsi"/>
                <w:b/>
                <w:sz w:val="20"/>
                <w:szCs w:val="20"/>
              </w:rPr>
              <w:t>Correo electrónico</w:t>
            </w:r>
            <w:r w:rsidR="009237E9" w:rsidRPr="001F1DC3">
              <w:rPr>
                <w:sz w:val="20"/>
                <w:szCs w:val="20"/>
              </w:rPr>
              <w:t xml:space="preserve"> : </w:t>
            </w:r>
            <w:r w:rsidR="001475E6" w:rsidRPr="001F1DC3">
              <w:rPr>
                <w:sz w:val="20"/>
                <w:szCs w:val="20"/>
              </w:rPr>
              <w:t xml:space="preserve"> osvaldo.ledezma@aes.com</w:t>
            </w:r>
          </w:p>
        </w:tc>
      </w:tr>
      <w:tr w:rsidR="00083B04" w:rsidRPr="0056658F"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1F1DC3"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1F1DC3" w:rsidRDefault="00083B04" w:rsidP="001475E6">
            <w:pPr>
              <w:spacing w:after="100" w:line="276" w:lineRule="auto"/>
              <w:rPr>
                <w:rFonts w:cstheme="minorHAnsi"/>
                <w:b/>
                <w:sz w:val="20"/>
                <w:szCs w:val="20"/>
              </w:rPr>
            </w:pPr>
            <w:r w:rsidRPr="001F1DC3">
              <w:rPr>
                <w:rFonts w:cstheme="minorHAnsi"/>
                <w:b/>
                <w:sz w:val="20"/>
                <w:szCs w:val="20"/>
              </w:rPr>
              <w:t>Teléfono:</w:t>
            </w:r>
            <w:r w:rsidRPr="001F1DC3">
              <w:rPr>
                <w:rFonts w:cstheme="minorHAnsi"/>
                <w:sz w:val="20"/>
                <w:szCs w:val="20"/>
              </w:rPr>
              <w:t xml:space="preserve"> </w:t>
            </w:r>
            <w:r w:rsidR="00E27C46" w:rsidRPr="001F1DC3">
              <w:rPr>
                <w:rFonts w:cstheme="minorHAnsi"/>
                <w:sz w:val="20"/>
                <w:szCs w:val="20"/>
              </w:rPr>
              <w:t xml:space="preserve">(56) </w:t>
            </w:r>
            <w:r w:rsidR="008B291A" w:rsidRPr="001F1DC3">
              <w:rPr>
                <w:rFonts w:cstheme="minorHAnsi"/>
                <w:sz w:val="20"/>
                <w:szCs w:val="20"/>
              </w:rPr>
              <w:t>02-</w:t>
            </w:r>
            <w:r w:rsidR="009237E9" w:rsidRPr="001F1DC3">
              <w:rPr>
                <w:sz w:val="20"/>
                <w:szCs w:val="20"/>
              </w:rPr>
              <w:t xml:space="preserve"> </w:t>
            </w:r>
            <w:r w:rsidR="001475E6" w:rsidRPr="001F1DC3">
              <w:rPr>
                <w:sz w:val="20"/>
                <w:szCs w:val="20"/>
              </w:rPr>
              <w:t>26868900</w:t>
            </w:r>
          </w:p>
        </w:tc>
      </w:tr>
      <w:tr w:rsidR="00083B04" w:rsidRPr="0056658F"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083B04" w:rsidP="00083B04">
            <w:pPr>
              <w:spacing w:after="100" w:line="276" w:lineRule="auto"/>
              <w:rPr>
                <w:rFonts w:cstheme="minorHAnsi"/>
                <w:sz w:val="20"/>
                <w:szCs w:val="20"/>
              </w:rPr>
            </w:pPr>
            <w:r w:rsidRPr="001F1DC3">
              <w:rPr>
                <w:rFonts w:cstheme="minorHAnsi"/>
                <w:b/>
                <w:sz w:val="20"/>
                <w:szCs w:val="20"/>
              </w:rPr>
              <w:t>Identificación del Representante Legal:</w:t>
            </w:r>
            <w:r w:rsidRPr="001F1DC3">
              <w:rPr>
                <w:rFonts w:cstheme="minorHAnsi"/>
                <w:sz w:val="20"/>
                <w:szCs w:val="20"/>
              </w:rPr>
              <w:t xml:space="preserve"> </w:t>
            </w:r>
          </w:p>
          <w:p w:rsidR="00083B04" w:rsidRPr="001F1DC3" w:rsidRDefault="001475E6" w:rsidP="001475E6">
            <w:pPr>
              <w:spacing w:after="100" w:line="276" w:lineRule="auto"/>
              <w:rPr>
                <w:rFonts w:cstheme="minorHAnsi"/>
                <w:sz w:val="20"/>
                <w:szCs w:val="20"/>
                <w:lang w:val="es-ES" w:eastAsia="es-ES"/>
              </w:rPr>
            </w:pPr>
            <w:r w:rsidRPr="001F1DC3">
              <w:rPr>
                <w:sz w:val="20"/>
                <w:szCs w:val="20"/>
              </w:rPr>
              <w:t>Javier Giorgio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083B04" w:rsidP="009237E9">
            <w:pPr>
              <w:spacing w:after="100" w:line="276" w:lineRule="auto"/>
              <w:rPr>
                <w:rFonts w:cstheme="minorHAnsi"/>
                <w:b/>
                <w:sz w:val="20"/>
                <w:szCs w:val="20"/>
                <w:lang w:val="es-ES" w:eastAsia="es-ES"/>
              </w:rPr>
            </w:pPr>
            <w:r w:rsidRPr="001F1DC3">
              <w:rPr>
                <w:rFonts w:cstheme="minorHAnsi"/>
                <w:b/>
                <w:sz w:val="20"/>
                <w:szCs w:val="20"/>
              </w:rPr>
              <w:t>RUT o RUN:</w:t>
            </w:r>
            <w:r w:rsidR="00993ABF" w:rsidRPr="001F1DC3">
              <w:rPr>
                <w:rFonts w:cstheme="minorHAnsi"/>
                <w:sz w:val="20"/>
                <w:szCs w:val="20"/>
              </w:rPr>
              <w:t xml:space="preserve"> </w:t>
            </w:r>
            <w:r w:rsidR="004E155F" w:rsidRPr="001F1DC3">
              <w:rPr>
                <w:sz w:val="20"/>
                <w:szCs w:val="20"/>
              </w:rPr>
              <w:t xml:space="preserve"> </w:t>
            </w:r>
            <w:r w:rsidR="001475E6" w:rsidRPr="001F1DC3">
              <w:rPr>
                <w:sz w:val="20"/>
                <w:szCs w:val="20"/>
              </w:rPr>
              <w:t xml:space="preserve"> 23202311-2</w:t>
            </w:r>
          </w:p>
        </w:tc>
      </w:tr>
      <w:tr w:rsidR="00083B04" w:rsidRPr="0056658F"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083B04" w:rsidP="00083B04">
            <w:pPr>
              <w:spacing w:after="100" w:line="276" w:lineRule="auto"/>
              <w:rPr>
                <w:rFonts w:cstheme="minorHAnsi"/>
                <w:sz w:val="20"/>
                <w:szCs w:val="20"/>
              </w:rPr>
            </w:pPr>
            <w:r w:rsidRPr="001F1DC3">
              <w:rPr>
                <w:rFonts w:cstheme="minorHAnsi"/>
                <w:b/>
                <w:sz w:val="20"/>
                <w:szCs w:val="20"/>
              </w:rPr>
              <w:t>Domicilio Representante Legal:</w:t>
            </w:r>
          </w:p>
          <w:p w:rsidR="00083B04" w:rsidRPr="001F1DC3" w:rsidRDefault="001475E6" w:rsidP="00984349">
            <w:pPr>
              <w:pStyle w:val="Default"/>
              <w:jc w:val="both"/>
              <w:rPr>
                <w:rFonts w:asciiTheme="minorHAnsi" w:hAnsiTheme="minorHAnsi" w:cstheme="minorHAnsi"/>
                <w:color w:val="auto"/>
                <w:sz w:val="20"/>
                <w:szCs w:val="20"/>
              </w:rPr>
            </w:pPr>
            <w:r w:rsidRPr="001F1DC3">
              <w:rPr>
                <w:sz w:val="20"/>
                <w:szCs w:val="20"/>
              </w:rPr>
              <w:t>Rosario Norte N°532</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083B04" w:rsidP="00083B04">
            <w:pPr>
              <w:spacing w:after="100" w:line="276" w:lineRule="auto"/>
              <w:rPr>
                <w:rFonts w:cstheme="minorHAnsi"/>
                <w:sz w:val="20"/>
                <w:szCs w:val="20"/>
              </w:rPr>
            </w:pPr>
            <w:r w:rsidRPr="001F1DC3">
              <w:rPr>
                <w:rFonts w:cstheme="minorHAnsi"/>
                <w:b/>
                <w:sz w:val="20"/>
                <w:szCs w:val="20"/>
              </w:rPr>
              <w:t>Correo electrónico:</w:t>
            </w:r>
            <w:r w:rsidRPr="001F1DC3">
              <w:rPr>
                <w:rFonts w:cstheme="minorHAnsi"/>
                <w:sz w:val="20"/>
                <w:szCs w:val="20"/>
              </w:rPr>
              <w:t xml:space="preserve"> </w:t>
            </w:r>
            <w:r w:rsidR="001475E6" w:rsidRPr="001F1DC3">
              <w:rPr>
                <w:sz w:val="20"/>
                <w:szCs w:val="20"/>
              </w:rPr>
              <w:t>javier.giorgio@aes.com</w:t>
            </w:r>
          </w:p>
        </w:tc>
      </w:tr>
      <w:tr w:rsidR="00083B04" w:rsidRPr="0056658F"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1F1DC3"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1F1DC3" w:rsidRDefault="00083B04" w:rsidP="009237E9">
            <w:pPr>
              <w:widowControl w:val="0"/>
              <w:spacing w:after="120" w:line="285" w:lineRule="auto"/>
              <w:rPr>
                <w:sz w:val="20"/>
                <w:szCs w:val="20"/>
              </w:rPr>
            </w:pPr>
            <w:r w:rsidRPr="001F1DC3">
              <w:rPr>
                <w:rFonts w:cstheme="minorHAnsi"/>
                <w:b/>
                <w:sz w:val="20"/>
                <w:szCs w:val="20"/>
              </w:rPr>
              <w:t>Teléfono:</w:t>
            </w:r>
            <w:r w:rsidRPr="001F1DC3">
              <w:rPr>
                <w:sz w:val="20"/>
                <w:szCs w:val="20"/>
              </w:rPr>
              <w:t xml:space="preserve"> </w:t>
            </w:r>
            <w:r w:rsidR="00993ABF" w:rsidRPr="001F1DC3">
              <w:rPr>
                <w:rFonts w:ascii="TahomaNormal" w:hAnsi="TahomaNormal" w:cs="TahomaNormal"/>
                <w:color w:val="222222"/>
                <w:sz w:val="20"/>
                <w:szCs w:val="20"/>
                <w:lang w:eastAsia="es-ES"/>
              </w:rPr>
              <w:t xml:space="preserve"> </w:t>
            </w:r>
            <w:r w:rsidR="001475E6" w:rsidRPr="001F1DC3">
              <w:rPr>
                <w:rFonts w:cstheme="minorHAnsi"/>
                <w:sz w:val="20"/>
                <w:szCs w:val="20"/>
              </w:rPr>
              <w:t>(56) 02-</w:t>
            </w:r>
            <w:r w:rsidR="001475E6" w:rsidRPr="001F1DC3">
              <w:rPr>
                <w:sz w:val="20"/>
                <w:szCs w:val="20"/>
              </w:rPr>
              <w:t xml:space="preserve"> 26868900-</w:t>
            </w:r>
          </w:p>
        </w:tc>
      </w:tr>
      <w:tr w:rsidR="00083B04" w:rsidRPr="0056658F" w:rsidTr="00083B04">
        <w:trPr>
          <w:trHeight w:val="31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083B04" w:rsidP="00083B04">
            <w:pPr>
              <w:spacing w:after="100" w:line="276" w:lineRule="auto"/>
              <w:ind w:left="425" w:hanging="425"/>
              <w:rPr>
                <w:rFonts w:cstheme="minorHAnsi"/>
                <w:sz w:val="20"/>
                <w:szCs w:val="20"/>
              </w:rPr>
            </w:pPr>
            <w:r w:rsidRPr="001F1DC3">
              <w:rPr>
                <w:rFonts w:cstheme="minorHAnsi"/>
                <w:b/>
                <w:sz w:val="20"/>
                <w:szCs w:val="20"/>
              </w:rPr>
              <w:t>Fase de la actividad, proyecto o fuente fiscalizada:</w:t>
            </w:r>
            <w:r w:rsidRPr="001F1DC3">
              <w:rPr>
                <w:rFonts w:cstheme="minorHAnsi"/>
                <w:sz w:val="20"/>
                <w:szCs w:val="20"/>
              </w:rPr>
              <w:t xml:space="preserve"> </w:t>
            </w:r>
            <w:r w:rsidRPr="001F1DC3">
              <w:rPr>
                <w:sz w:val="20"/>
                <w:szCs w:val="20"/>
              </w:rPr>
              <w:t>Fase de Operación.</w:t>
            </w:r>
          </w:p>
        </w:tc>
      </w:tr>
      <w:tr w:rsidR="00083B04" w:rsidRPr="0056658F"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083B04" w:rsidP="00083B04">
            <w:pPr>
              <w:rPr>
                <w:rFonts w:cstheme="minorHAnsi"/>
                <w:b/>
                <w:sz w:val="20"/>
                <w:szCs w:val="20"/>
              </w:rPr>
            </w:pPr>
            <w:r w:rsidRPr="001F1DC3">
              <w:rPr>
                <w:rFonts w:cstheme="minorHAnsi"/>
                <w:b/>
                <w:sz w:val="20"/>
                <w:szCs w:val="20"/>
              </w:rPr>
              <w:t>Tipo de fuente:</w:t>
            </w:r>
          </w:p>
          <w:p w:rsidR="00083B04" w:rsidRPr="001F1DC3" w:rsidRDefault="00E27C46" w:rsidP="00470C3B">
            <w:pPr>
              <w:spacing w:after="100" w:line="276" w:lineRule="auto"/>
              <w:ind w:left="425" w:hanging="425"/>
              <w:rPr>
                <w:rFonts w:cstheme="minorHAnsi"/>
                <w:b/>
                <w:sz w:val="20"/>
                <w:szCs w:val="20"/>
              </w:rPr>
            </w:pPr>
            <w:r w:rsidRPr="001F1DC3">
              <w:rPr>
                <w:rFonts w:cstheme="minorHAnsi"/>
                <w:sz w:val="20"/>
                <w:szCs w:val="20"/>
              </w:rPr>
              <w:t xml:space="preserve">Turbina </w:t>
            </w:r>
            <w:r w:rsidR="00083B04" w:rsidRPr="001F1DC3">
              <w:rPr>
                <w:rFonts w:cstheme="minorHAnsi"/>
                <w:sz w:val="20"/>
                <w:szCs w:val="20"/>
              </w:rPr>
              <w:t>de vapor.</w:t>
            </w:r>
          </w:p>
        </w:tc>
        <w:tc>
          <w:tcPr>
            <w:tcW w:w="3485" w:type="pct"/>
            <w:gridSpan w:val="3"/>
            <w:tcBorders>
              <w:top w:val="single" w:sz="4" w:space="0" w:color="auto"/>
              <w:left w:val="single" w:sz="4" w:space="0" w:color="auto"/>
              <w:bottom w:val="single" w:sz="4" w:space="0" w:color="auto"/>
              <w:right w:val="single" w:sz="4" w:space="0" w:color="auto"/>
            </w:tcBorders>
            <w:shd w:val="clear" w:color="auto" w:fill="FFFFFF"/>
          </w:tcPr>
          <w:p w:rsidR="00083B04" w:rsidRPr="001F1DC3" w:rsidRDefault="00083B04" w:rsidP="00083B04">
            <w:pPr>
              <w:rPr>
                <w:rFonts w:cstheme="minorHAnsi"/>
                <w:sz w:val="20"/>
                <w:szCs w:val="20"/>
              </w:rPr>
            </w:pPr>
            <w:r w:rsidRPr="001F1DC3">
              <w:rPr>
                <w:rFonts w:cstheme="minorHAnsi"/>
                <w:b/>
                <w:sz w:val="20"/>
                <w:szCs w:val="20"/>
              </w:rPr>
              <w:t>Combustibles utilizados:</w:t>
            </w:r>
            <w:r w:rsidRPr="001F1DC3">
              <w:rPr>
                <w:rFonts w:cstheme="minorHAnsi"/>
                <w:sz w:val="20"/>
                <w:szCs w:val="20"/>
              </w:rPr>
              <w:t xml:space="preserve"> </w:t>
            </w:r>
          </w:p>
          <w:p w:rsidR="00083B04" w:rsidRPr="001F1DC3" w:rsidRDefault="00EE2C07" w:rsidP="001475E6">
            <w:pPr>
              <w:spacing w:after="100" w:line="276" w:lineRule="auto"/>
              <w:rPr>
                <w:rFonts w:cstheme="minorHAnsi"/>
                <w:sz w:val="20"/>
                <w:szCs w:val="20"/>
              </w:rPr>
            </w:pPr>
            <w:r w:rsidRPr="001F1DC3">
              <w:rPr>
                <w:sz w:val="20"/>
                <w:szCs w:val="20"/>
              </w:rPr>
              <w:t xml:space="preserve">Carbón </w:t>
            </w:r>
          </w:p>
        </w:tc>
      </w:tr>
      <w:tr w:rsidR="00083B04" w:rsidRPr="00012C02" w:rsidTr="00083B04">
        <w:trPr>
          <w:trHeight w:val="31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1F1DC3" w:rsidRDefault="00E70E97" w:rsidP="00083B04">
            <w:pPr>
              <w:rPr>
                <w:rFonts w:cstheme="minorHAnsi"/>
                <w:sz w:val="20"/>
                <w:szCs w:val="20"/>
              </w:rPr>
            </w:pPr>
            <w:r w:rsidRPr="001F1DC3">
              <w:rPr>
                <w:rFonts w:cstheme="minorHAnsi"/>
                <w:b/>
                <w:sz w:val="20"/>
                <w:szCs w:val="20"/>
              </w:rPr>
              <w:t>Método de Medición</w:t>
            </w:r>
            <w:r w:rsidR="00083B04" w:rsidRPr="001F1DC3">
              <w:rPr>
                <w:rFonts w:cstheme="minorHAnsi"/>
                <w:b/>
                <w:sz w:val="20"/>
                <w:szCs w:val="20"/>
              </w:rPr>
              <w:t>:</w:t>
            </w:r>
            <w:r w:rsidRPr="001F1DC3">
              <w:rPr>
                <w:rFonts w:cstheme="minorHAnsi"/>
                <w:b/>
                <w:sz w:val="20"/>
                <w:szCs w:val="20"/>
              </w:rPr>
              <w:t xml:space="preserve"> </w:t>
            </w:r>
            <w:r w:rsidRPr="001F1DC3">
              <w:rPr>
                <w:rFonts w:cstheme="minorHAnsi"/>
                <w:sz w:val="20"/>
                <w:szCs w:val="20"/>
              </w:rPr>
              <w:t>CEMS</w:t>
            </w:r>
            <w:r w:rsidRPr="001F1DC3">
              <w:rPr>
                <w:rFonts w:cstheme="minorHAnsi"/>
                <w:b/>
                <w:sz w:val="20"/>
                <w:szCs w:val="20"/>
              </w:rPr>
              <w:t xml:space="preserve"> </w:t>
            </w:r>
            <w:r w:rsidRPr="001F1DC3">
              <w:rPr>
                <w:rFonts w:cstheme="minorHAnsi"/>
                <w:sz w:val="20"/>
                <w:szCs w:val="20"/>
              </w:rPr>
              <w:t xml:space="preserve">de </w:t>
            </w:r>
            <w:r w:rsidR="00AE0E40" w:rsidRPr="001F1DC3">
              <w:rPr>
                <w:rFonts w:cstheme="minorHAnsi"/>
                <w:sz w:val="20"/>
                <w:szCs w:val="20"/>
              </w:rPr>
              <w:t>Material Particulado, Dióxido de Azufre y Óxidos de Nitrógeno.</w:t>
            </w:r>
          </w:p>
          <w:p w:rsidR="00083B04" w:rsidRPr="001F1DC3" w:rsidRDefault="00572715" w:rsidP="00572715">
            <w:pPr>
              <w:tabs>
                <w:tab w:val="left" w:pos="1102"/>
              </w:tabs>
              <w:rPr>
                <w:rFonts w:cstheme="minorHAnsi"/>
                <w:sz w:val="20"/>
                <w:szCs w:val="20"/>
              </w:rPr>
            </w:pPr>
            <w:r w:rsidRPr="001F1DC3">
              <w:rPr>
                <w:rFonts w:cstheme="minorHAnsi"/>
                <w:sz w:val="20"/>
                <w:szCs w:val="20"/>
              </w:rPr>
              <w:tab/>
            </w:r>
          </w:p>
        </w:tc>
      </w:tr>
    </w:tbl>
    <w:p w:rsidR="00AF4041" w:rsidRPr="00012C02" w:rsidRDefault="00AF4041" w:rsidP="006A4CE9">
      <w:pPr>
        <w:pStyle w:val="Ttulo2"/>
        <w:numPr>
          <w:ilvl w:val="0"/>
          <w:numId w:val="0"/>
        </w:numPr>
      </w:pPr>
    </w:p>
    <w:p w:rsidR="006A4CE9" w:rsidRPr="00541642" w:rsidRDefault="006A4CE9" w:rsidP="006A4CE9">
      <w:pPr>
        <w:rPr>
          <w:sz w:val="12"/>
          <w:szCs w:val="12"/>
        </w:rPr>
        <w:sectPr w:rsidR="006A4CE9" w:rsidRPr="00541642" w:rsidSect="00E349AF">
          <w:type w:val="continuous"/>
          <w:pgSz w:w="12240" w:h="15840" w:code="1"/>
          <w:pgMar w:top="1134" w:right="1134" w:bottom="1134" w:left="1134" w:header="709" w:footer="709" w:gutter="0"/>
          <w:cols w:space="708"/>
          <w:docGrid w:linePitch="360"/>
        </w:sectPr>
      </w:pPr>
    </w:p>
    <w:p w:rsidR="00B1722C" w:rsidRPr="00012C02" w:rsidRDefault="00B1722C" w:rsidP="00C958D0">
      <w:pPr>
        <w:pStyle w:val="Ttulo1"/>
      </w:pPr>
      <w:bookmarkStart w:id="24" w:name="_Toc352162448"/>
      <w:bookmarkStart w:id="25" w:name="_Toc352162785"/>
      <w:bookmarkStart w:id="26" w:name="_Toc352840384"/>
      <w:bookmarkStart w:id="27" w:name="_Toc352841444"/>
      <w:bookmarkStart w:id="28" w:name="_Toc463356459"/>
      <w:r w:rsidRPr="00012C02">
        <w:lastRenderedPageBreak/>
        <w:t xml:space="preserve">INSTRUMENTOS DE </w:t>
      </w:r>
      <w:r w:rsidR="005F32AE" w:rsidRPr="00012C02">
        <w:t xml:space="preserve">GESTIÓN AMBIENTAL QUE REGULAN </w:t>
      </w:r>
      <w:r w:rsidRPr="00012C02">
        <w:t>LA ACTIVIDAD FISCALIZADA.</w:t>
      </w:r>
      <w:bookmarkEnd w:id="24"/>
      <w:bookmarkEnd w:id="25"/>
      <w:bookmarkEnd w:id="26"/>
      <w:bookmarkEnd w:id="27"/>
      <w:bookmarkEnd w:id="28"/>
    </w:p>
    <w:p w:rsidR="00ED4317" w:rsidRPr="00012C02"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012C02" w:rsidTr="002436EA">
        <w:trPr>
          <w:trHeight w:val="498"/>
        </w:trPr>
        <w:tc>
          <w:tcPr>
            <w:tcW w:w="5000" w:type="pct"/>
            <w:shd w:val="clear" w:color="000000" w:fill="D9D9D9"/>
            <w:noWrap/>
          </w:tcPr>
          <w:p w:rsidR="003714C8" w:rsidRPr="00012C02" w:rsidRDefault="006A4CE9" w:rsidP="00075A70">
            <w:pPr>
              <w:spacing w:line="0" w:lineRule="atLeast"/>
              <w:jc w:val="left"/>
              <w:rPr>
                <w:rFonts w:eastAsia="Times New Roman" w:cs="Calibri"/>
                <w:b/>
                <w:bCs/>
                <w:color w:val="000000"/>
                <w:sz w:val="20"/>
                <w:szCs w:val="20"/>
                <w:lang w:eastAsia="es-CL"/>
              </w:rPr>
            </w:pPr>
            <w:r w:rsidRPr="00012C02">
              <w:rPr>
                <w:rFonts w:eastAsia="Times New Roman" w:cs="Calibri"/>
                <w:b/>
                <w:bCs/>
                <w:color w:val="000000"/>
                <w:sz w:val="20"/>
                <w:szCs w:val="20"/>
                <w:lang w:eastAsia="es-CL"/>
              </w:rPr>
              <w:t>Norma (s) de Emisión, especificar:</w:t>
            </w:r>
          </w:p>
        </w:tc>
      </w:tr>
      <w:tr w:rsidR="006A4CE9" w:rsidRPr="00012C02" w:rsidTr="002436EA">
        <w:trPr>
          <w:trHeight w:val="498"/>
        </w:trPr>
        <w:tc>
          <w:tcPr>
            <w:tcW w:w="5000" w:type="pct"/>
            <w:shd w:val="clear" w:color="auto" w:fill="auto"/>
            <w:noWrap/>
            <w:vAlign w:val="center"/>
            <w:hideMark/>
          </w:tcPr>
          <w:p w:rsidR="006A4CE9" w:rsidRPr="00012C02" w:rsidRDefault="006A4CE9" w:rsidP="005749E1">
            <w:pPr>
              <w:spacing w:line="0" w:lineRule="atLeast"/>
              <w:rPr>
                <w:rFonts w:eastAsia="Times New Roman" w:cs="Calibri"/>
                <w:color w:val="000000"/>
                <w:sz w:val="20"/>
                <w:szCs w:val="20"/>
                <w:lang w:eastAsia="es-CL"/>
              </w:rPr>
            </w:pPr>
            <w:r w:rsidRPr="00012C02">
              <w:rPr>
                <w:rFonts w:cstheme="minorHAnsi"/>
                <w:sz w:val="20"/>
                <w:szCs w:val="20"/>
              </w:rPr>
              <w:t>D.S. N°13/2011 del Ministerio del Medio Ambiente. Norma de Emisión para Centrales</w:t>
            </w:r>
            <w:r w:rsidR="004A7953" w:rsidRPr="00012C02">
              <w:rPr>
                <w:rFonts w:cstheme="minorHAnsi"/>
                <w:sz w:val="20"/>
                <w:szCs w:val="20"/>
              </w:rPr>
              <w:t xml:space="preserve"> Termoeléctricas.</w:t>
            </w:r>
          </w:p>
        </w:tc>
      </w:tr>
    </w:tbl>
    <w:p w:rsidR="00DD3C5C" w:rsidRPr="00012C02" w:rsidRDefault="00DD3C5C" w:rsidP="00DD3C5C">
      <w:bookmarkStart w:id="29" w:name="_Toc352840385"/>
      <w:bookmarkStart w:id="30" w:name="_Toc352841445"/>
    </w:p>
    <w:p w:rsidR="00317531" w:rsidRPr="00012C02" w:rsidRDefault="00DD3C5C" w:rsidP="00DD3C5C">
      <w:pPr>
        <w:pStyle w:val="Ttulo1"/>
      </w:pPr>
      <w:bookmarkStart w:id="31" w:name="_Toc463356460"/>
      <w:r w:rsidRPr="00012C02">
        <w:t>DESCRIPCIÓN DE LA FUENTE</w:t>
      </w:r>
      <w:r w:rsidR="00B1722C" w:rsidRPr="00012C02">
        <w:t>.</w:t>
      </w:r>
      <w:bookmarkEnd w:id="29"/>
      <w:bookmarkEnd w:id="30"/>
      <w:bookmarkEnd w:id="31"/>
    </w:p>
    <w:p w:rsidR="00B1722C" w:rsidRPr="00012C02" w:rsidRDefault="00B1722C" w:rsidP="00B1722C"/>
    <w:p w:rsidR="00DD3C5C" w:rsidRPr="00012C02" w:rsidRDefault="002436EA" w:rsidP="00DD3C5C">
      <w:pPr>
        <w:pStyle w:val="Ttulo2"/>
      </w:pPr>
      <w:bookmarkStart w:id="32" w:name="_Toc463356461"/>
      <w:r w:rsidRPr="00012C02">
        <w:t>Descripción de la Unidad de G</w:t>
      </w:r>
      <w:r w:rsidR="00DD3C5C" w:rsidRPr="00012C02">
        <w:t xml:space="preserve">eneración </w:t>
      </w:r>
      <w:r w:rsidRPr="00012C02">
        <w:t>E</w:t>
      </w:r>
      <w:r w:rsidR="00DD3C5C" w:rsidRPr="00012C02">
        <w:t>léctrica (UGE).</w:t>
      </w:r>
      <w:bookmarkEnd w:id="3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012C02" w:rsidTr="000414F3">
        <w:trPr>
          <w:trHeight w:val="580"/>
          <w:jc w:val="center"/>
        </w:trPr>
        <w:tc>
          <w:tcPr>
            <w:tcW w:w="1226" w:type="pct"/>
            <w:tcBorders>
              <w:bottom w:val="single" w:sz="4" w:space="0" w:color="auto"/>
              <w:right w:val="single" w:sz="4" w:space="0" w:color="auto"/>
            </w:tcBorders>
          </w:tcPr>
          <w:p w:rsidR="00E70E97" w:rsidRPr="00CD53DF" w:rsidRDefault="00DD3C5C" w:rsidP="000414F3">
            <w:pPr>
              <w:rPr>
                <w:b/>
                <w:szCs w:val="18"/>
              </w:rPr>
            </w:pPr>
            <w:r w:rsidRPr="00CD53DF">
              <w:rPr>
                <w:b/>
                <w:szCs w:val="18"/>
              </w:rPr>
              <w:t>Identificación de la Unidad:</w:t>
            </w:r>
            <w:r w:rsidR="00E70E97" w:rsidRPr="00CD53DF">
              <w:rPr>
                <w:b/>
                <w:szCs w:val="18"/>
              </w:rPr>
              <w:t xml:space="preserve"> </w:t>
            </w:r>
          </w:p>
          <w:p w:rsidR="00DD3C5C" w:rsidRPr="00CD53DF" w:rsidRDefault="009355E0" w:rsidP="009237E9">
            <w:pPr>
              <w:rPr>
                <w:szCs w:val="18"/>
              </w:rPr>
            </w:pPr>
            <w:r w:rsidRPr="00CD53DF">
              <w:rPr>
                <w:szCs w:val="18"/>
              </w:rPr>
              <w:t xml:space="preserve">Unidad </w:t>
            </w:r>
            <w:r w:rsidR="0056658F">
              <w:rPr>
                <w:szCs w:val="18"/>
              </w:rPr>
              <w:t>I</w:t>
            </w:r>
          </w:p>
        </w:tc>
        <w:tc>
          <w:tcPr>
            <w:tcW w:w="1120" w:type="pct"/>
            <w:tcBorders>
              <w:left w:val="single" w:sz="4" w:space="0" w:color="auto"/>
              <w:bottom w:val="single" w:sz="4" w:space="0" w:color="auto"/>
            </w:tcBorders>
          </w:tcPr>
          <w:p w:rsidR="00E70E97" w:rsidRPr="00CD53DF" w:rsidRDefault="00E70E97" w:rsidP="000414F3">
            <w:pPr>
              <w:rPr>
                <w:b/>
                <w:szCs w:val="18"/>
              </w:rPr>
            </w:pPr>
            <w:r w:rsidRPr="00CD53DF">
              <w:rPr>
                <w:b/>
                <w:szCs w:val="18"/>
              </w:rPr>
              <w:t>Conformación:</w:t>
            </w:r>
          </w:p>
          <w:p w:rsidR="00DD3C5C" w:rsidRPr="00CD53DF" w:rsidRDefault="00E70E97" w:rsidP="00597D07">
            <w:pPr>
              <w:rPr>
                <w:szCs w:val="18"/>
              </w:rPr>
            </w:pPr>
            <w:r w:rsidRPr="00CD53DF">
              <w:rPr>
                <w:b/>
                <w:szCs w:val="18"/>
              </w:rPr>
              <w:t xml:space="preserve"> </w:t>
            </w:r>
            <w:r w:rsidRPr="00CD53DF">
              <w:rPr>
                <w:szCs w:val="18"/>
              </w:rPr>
              <w:t>Turbina de vapor.</w:t>
            </w:r>
          </w:p>
        </w:tc>
        <w:tc>
          <w:tcPr>
            <w:tcW w:w="1334" w:type="pct"/>
            <w:tcBorders>
              <w:bottom w:val="single" w:sz="4" w:space="0" w:color="auto"/>
              <w:right w:val="single" w:sz="4" w:space="0" w:color="auto"/>
            </w:tcBorders>
          </w:tcPr>
          <w:p w:rsidR="00CD53DF" w:rsidRDefault="00DD3C5C" w:rsidP="000414F3">
            <w:pPr>
              <w:rPr>
                <w:b/>
                <w:szCs w:val="18"/>
              </w:rPr>
            </w:pPr>
            <w:r w:rsidRPr="00CD53DF">
              <w:rPr>
                <w:b/>
                <w:szCs w:val="18"/>
              </w:rPr>
              <w:t>Combustible Principal Utilizado:</w:t>
            </w:r>
            <w:r w:rsidR="00E70E97" w:rsidRPr="00CD53DF">
              <w:rPr>
                <w:b/>
                <w:szCs w:val="18"/>
              </w:rPr>
              <w:t xml:space="preserve"> </w:t>
            </w:r>
          </w:p>
          <w:p w:rsidR="00DD3C5C" w:rsidRPr="00CD53DF" w:rsidRDefault="00EE2C07" w:rsidP="009237E9">
            <w:pPr>
              <w:rPr>
                <w:szCs w:val="18"/>
              </w:rPr>
            </w:pPr>
            <w:r>
              <w:t xml:space="preserve">Carbón bituminoso  </w:t>
            </w:r>
          </w:p>
        </w:tc>
        <w:tc>
          <w:tcPr>
            <w:tcW w:w="1320" w:type="pct"/>
            <w:tcBorders>
              <w:bottom w:val="single" w:sz="4" w:space="0" w:color="auto"/>
              <w:right w:val="single" w:sz="4" w:space="0" w:color="auto"/>
            </w:tcBorders>
          </w:tcPr>
          <w:p w:rsidR="00CD53DF" w:rsidRDefault="00E70E97" w:rsidP="000414F3">
            <w:pPr>
              <w:rPr>
                <w:b/>
                <w:szCs w:val="18"/>
              </w:rPr>
            </w:pPr>
            <w:r w:rsidRPr="00CD53DF">
              <w:rPr>
                <w:b/>
                <w:szCs w:val="18"/>
              </w:rPr>
              <w:t xml:space="preserve">Potencia Térmica: </w:t>
            </w:r>
          </w:p>
          <w:p w:rsidR="00DD3C5C" w:rsidRPr="00CD53DF" w:rsidRDefault="0000134D" w:rsidP="000414F3">
            <w:pPr>
              <w:rPr>
                <w:b/>
                <w:szCs w:val="18"/>
              </w:rPr>
            </w:pPr>
            <w:r>
              <w:t xml:space="preserve">389,8795 </w:t>
            </w:r>
            <w:r w:rsidR="00E70E97" w:rsidRPr="00EE2C07">
              <w:rPr>
                <w:szCs w:val="18"/>
              </w:rPr>
              <w:t>MWt.</w:t>
            </w:r>
          </w:p>
          <w:p w:rsidR="00DD3C5C" w:rsidRPr="00CD53DF" w:rsidRDefault="00DD3C5C" w:rsidP="000414F3">
            <w:pPr>
              <w:rPr>
                <w:szCs w:val="18"/>
              </w:rPr>
            </w:pPr>
          </w:p>
        </w:tc>
      </w:tr>
    </w:tbl>
    <w:p w:rsidR="00DD3C5C" w:rsidRPr="00012C02" w:rsidRDefault="00DD3C5C" w:rsidP="00DD3C5C">
      <w:pPr>
        <w:pStyle w:val="Prrafodelista"/>
        <w:ind w:left="360"/>
        <w:rPr>
          <w:b/>
        </w:rPr>
      </w:pPr>
    </w:p>
    <w:p w:rsidR="00DD3C5C" w:rsidRPr="00012C02" w:rsidRDefault="00DD3C5C" w:rsidP="00DD3C5C">
      <w:pPr>
        <w:pStyle w:val="Ttulo2"/>
      </w:pPr>
      <w:bookmarkStart w:id="33" w:name="_Toc463356462"/>
      <w:r w:rsidRPr="00012C02">
        <w:t>Identificación de la chimenea.</w:t>
      </w:r>
      <w:bookmarkEnd w:id="33"/>
    </w:p>
    <w:tbl>
      <w:tblPr>
        <w:tblStyle w:val="Tablaconcuadrcula"/>
        <w:tblW w:w="4762" w:type="pct"/>
        <w:jc w:val="center"/>
        <w:tblLook w:val="04A0" w:firstRow="1" w:lastRow="0" w:firstColumn="1" w:lastColumn="0" w:noHBand="0" w:noVBand="1"/>
      </w:tblPr>
      <w:tblGrid>
        <w:gridCol w:w="2018"/>
        <w:gridCol w:w="2493"/>
        <w:gridCol w:w="4977"/>
      </w:tblGrid>
      <w:tr w:rsidR="00DD3C5C" w:rsidRPr="00012C02" w:rsidTr="000414F3">
        <w:trPr>
          <w:jc w:val="center"/>
        </w:trPr>
        <w:tc>
          <w:tcPr>
            <w:tcW w:w="1063" w:type="pct"/>
            <w:tcBorders>
              <w:right w:val="single" w:sz="4" w:space="0" w:color="auto"/>
            </w:tcBorders>
          </w:tcPr>
          <w:p w:rsidR="00597D07" w:rsidRPr="00EE2C07" w:rsidRDefault="00DD3C5C" w:rsidP="000414F3">
            <w:pPr>
              <w:rPr>
                <w:b/>
                <w:szCs w:val="18"/>
              </w:rPr>
            </w:pPr>
            <w:r w:rsidRPr="00EE2C07">
              <w:rPr>
                <w:b/>
                <w:szCs w:val="18"/>
              </w:rPr>
              <w:t>Coordenadas UTM:</w:t>
            </w:r>
          </w:p>
          <w:p w:rsidR="001475E6" w:rsidRDefault="001475E6" w:rsidP="008F2290">
            <w:pPr>
              <w:jc w:val="left"/>
            </w:pPr>
            <w:r>
              <w:t>N 7556365</w:t>
            </w:r>
          </w:p>
          <w:p w:rsidR="00DD3C5C" w:rsidRPr="00EE2C07" w:rsidRDefault="001475E6" w:rsidP="008F2290">
            <w:pPr>
              <w:jc w:val="left"/>
              <w:rPr>
                <w:szCs w:val="18"/>
              </w:rPr>
            </w:pPr>
            <w:r>
              <w:t xml:space="preserve"> E 375338</w:t>
            </w:r>
          </w:p>
        </w:tc>
        <w:tc>
          <w:tcPr>
            <w:tcW w:w="1314" w:type="pct"/>
            <w:tcBorders>
              <w:left w:val="single" w:sz="4" w:space="0" w:color="auto"/>
              <w:right w:val="single" w:sz="4" w:space="0" w:color="auto"/>
            </w:tcBorders>
          </w:tcPr>
          <w:p w:rsidR="00DD3C5C" w:rsidRPr="00EE2C07" w:rsidRDefault="00DD3C5C" w:rsidP="000414F3">
            <w:pPr>
              <w:rPr>
                <w:szCs w:val="18"/>
              </w:rPr>
            </w:pPr>
            <w:r w:rsidRPr="00EE2C07">
              <w:rPr>
                <w:b/>
                <w:szCs w:val="18"/>
              </w:rPr>
              <w:t>Altura (m):</w:t>
            </w:r>
            <w:r w:rsidR="00597D07" w:rsidRPr="00EE2C07">
              <w:rPr>
                <w:b/>
                <w:szCs w:val="18"/>
              </w:rPr>
              <w:t xml:space="preserve"> </w:t>
            </w:r>
            <w:r w:rsidR="001475E6" w:rsidRPr="00B64DD2">
              <w:rPr>
                <w:szCs w:val="18"/>
              </w:rPr>
              <w:t>90</w:t>
            </w:r>
            <w:r w:rsidR="002D2539" w:rsidRPr="00B64DD2">
              <w:rPr>
                <w:szCs w:val="18"/>
              </w:rPr>
              <w:t>,0</w:t>
            </w:r>
            <w:r w:rsidR="000A3A28" w:rsidRPr="00EE2C07">
              <w:rPr>
                <w:szCs w:val="18"/>
              </w:rPr>
              <w:t xml:space="preserve"> m.</w:t>
            </w:r>
          </w:p>
          <w:p w:rsidR="00DD3C5C" w:rsidRPr="00EE2C07" w:rsidRDefault="00DD3C5C" w:rsidP="000414F3">
            <w:pPr>
              <w:rPr>
                <w:szCs w:val="18"/>
              </w:rPr>
            </w:pPr>
          </w:p>
        </w:tc>
        <w:tc>
          <w:tcPr>
            <w:tcW w:w="2623" w:type="pct"/>
            <w:tcBorders>
              <w:left w:val="single" w:sz="4" w:space="0" w:color="auto"/>
            </w:tcBorders>
          </w:tcPr>
          <w:p w:rsidR="00DD3C5C" w:rsidRPr="00EE2C07" w:rsidRDefault="00DD3C5C" w:rsidP="001475E6">
            <w:r w:rsidRPr="00EE2C07">
              <w:rPr>
                <w:b/>
              </w:rPr>
              <w:t>Diámetro Interno (m):</w:t>
            </w:r>
            <w:r w:rsidR="000A3A28" w:rsidRPr="00EE2C07">
              <w:rPr>
                <w:b/>
              </w:rPr>
              <w:t xml:space="preserve"> </w:t>
            </w:r>
            <w:r w:rsidR="008F2290" w:rsidRPr="003B24C9">
              <w:t>4,</w:t>
            </w:r>
            <w:r w:rsidR="001475E6" w:rsidRPr="003B24C9">
              <w:t>7</w:t>
            </w:r>
            <w:r w:rsidR="00597D07" w:rsidRPr="00EE2C07">
              <w:t xml:space="preserve"> m.</w:t>
            </w:r>
          </w:p>
        </w:tc>
      </w:tr>
      <w:tr w:rsidR="00DD3C5C" w:rsidRPr="00012C02" w:rsidTr="000414F3">
        <w:trPr>
          <w:trHeight w:val="535"/>
          <w:jc w:val="center"/>
        </w:trPr>
        <w:tc>
          <w:tcPr>
            <w:tcW w:w="5000" w:type="pct"/>
            <w:gridSpan w:val="3"/>
          </w:tcPr>
          <w:p w:rsidR="00DD3C5C" w:rsidRPr="00CD53DF" w:rsidRDefault="00DD3C5C" w:rsidP="001475E6">
            <w:pPr>
              <w:rPr>
                <w:szCs w:val="18"/>
              </w:rPr>
            </w:pPr>
            <w:r w:rsidRPr="00CD53DF">
              <w:rPr>
                <w:b/>
                <w:szCs w:val="18"/>
              </w:rPr>
              <w:t xml:space="preserve">Unidad que emite: </w:t>
            </w:r>
            <w:r w:rsidR="001475E6" w:rsidRPr="00792311">
              <w:rPr>
                <w:szCs w:val="18"/>
              </w:rPr>
              <w:t>NT01</w:t>
            </w:r>
            <w:r w:rsidR="006E71E9" w:rsidRPr="00792311">
              <w:rPr>
                <w:szCs w:val="18"/>
              </w:rPr>
              <w:t xml:space="preserve"> </w:t>
            </w:r>
          </w:p>
        </w:tc>
      </w:tr>
    </w:tbl>
    <w:p w:rsidR="00DD3C5C" w:rsidRPr="00012C02" w:rsidRDefault="00DD3C5C" w:rsidP="00DD3C5C"/>
    <w:p w:rsidR="00DD3C5C" w:rsidRPr="00012C02" w:rsidRDefault="00DD3C5C" w:rsidP="00DD3C5C"/>
    <w:p w:rsidR="00DD3C5C" w:rsidRPr="002531DB" w:rsidRDefault="00D152CF" w:rsidP="00D152CF">
      <w:pPr>
        <w:pStyle w:val="Ttulo2"/>
      </w:pPr>
      <w:bookmarkStart w:id="34" w:name="_Toc463356463"/>
      <w:r w:rsidRPr="002531DB">
        <w:t>Metodolog</w:t>
      </w:r>
      <w:r w:rsidR="000414F3" w:rsidRPr="002531DB">
        <w:t>í</w:t>
      </w:r>
      <w:r w:rsidRPr="002531DB">
        <w:t xml:space="preserve">as de </w:t>
      </w:r>
      <w:r w:rsidR="002436EA" w:rsidRPr="002531DB">
        <w:t>medición</w:t>
      </w:r>
      <w:r w:rsidRPr="002531DB">
        <w:t xml:space="preserve"> de emisiones utilizado</w:t>
      </w:r>
      <w:r w:rsidR="000A3A28" w:rsidRPr="002531DB">
        <w:t>: CEMS</w:t>
      </w:r>
      <w:r w:rsidRPr="002531DB">
        <w:t xml:space="preserve"> </w:t>
      </w:r>
      <w:r w:rsidR="000A3A28" w:rsidRPr="002531DB">
        <w:t>/ Método Alternativo.</w:t>
      </w:r>
      <w:bookmarkEnd w:id="34"/>
    </w:p>
    <w:p w:rsidR="000A3A28" w:rsidRPr="00012C02" w:rsidRDefault="000A3A28" w:rsidP="000A3A28"/>
    <w:tbl>
      <w:tblPr>
        <w:tblStyle w:val="Tablaconcuadrcula"/>
        <w:tblW w:w="10632" w:type="dxa"/>
        <w:tblInd w:w="-289" w:type="dxa"/>
        <w:tblLayout w:type="fixed"/>
        <w:tblLook w:val="04A0" w:firstRow="1" w:lastRow="0" w:firstColumn="1" w:lastColumn="0" w:noHBand="0" w:noVBand="1"/>
      </w:tblPr>
      <w:tblGrid>
        <w:gridCol w:w="2647"/>
        <w:gridCol w:w="1323"/>
        <w:gridCol w:w="992"/>
        <w:gridCol w:w="1134"/>
        <w:gridCol w:w="1134"/>
        <w:gridCol w:w="1134"/>
        <w:gridCol w:w="1134"/>
        <w:gridCol w:w="1134"/>
      </w:tblGrid>
      <w:tr w:rsidR="00CD53DF" w:rsidRPr="004334A6" w:rsidTr="00F4616E">
        <w:trPr>
          <w:trHeight w:val="310"/>
        </w:trPr>
        <w:tc>
          <w:tcPr>
            <w:tcW w:w="3970" w:type="dxa"/>
            <w:gridSpan w:val="2"/>
            <w:tcBorders>
              <w:right w:val="single" w:sz="4" w:space="0" w:color="auto"/>
            </w:tcBorders>
            <w:shd w:val="clear" w:color="auto" w:fill="auto"/>
            <w:vAlign w:val="center"/>
          </w:tcPr>
          <w:p w:rsidR="00CD53DF" w:rsidRPr="00554010" w:rsidRDefault="00CD53DF" w:rsidP="00CD53DF">
            <w:pPr>
              <w:rPr>
                <w:b/>
                <w:sz w:val="18"/>
                <w:szCs w:val="18"/>
              </w:rPr>
            </w:pPr>
            <w:r w:rsidRPr="00554010">
              <w:rPr>
                <w:b/>
                <w:sz w:val="18"/>
                <w:szCs w:val="18"/>
              </w:rPr>
              <w:t>Parámetro</w:t>
            </w:r>
          </w:p>
        </w:tc>
        <w:tc>
          <w:tcPr>
            <w:tcW w:w="992" w:type="dxa"/>
            <w:tcBorders>
              <w:left w:val="single" w:sz="4" w:space="0" w:color="auto"/>
              <w:right w:val="single" w:sz="4" w:space="0" w:color="auto"/>
            </w:tcBorders>
            <w:shd w:val="clear" w:color="auto" w:fill="auto"/>
            <w:vAlign w:val="center"/>
          </w:tcPr>
          <w:p w:rsidR="00CD53DF" w:rsidRPr="00554010" w:rsidRDefault="00CD53DF" w:rsidP="00CD53DF">
            <w:pPr>
              <w:jc w:val="center"/>
              <w:rPr>
                <w:b/>
                <w:sz w:val="18"/>
                <w:szCs w:val="18"/>
              </w:rPr>
            </w:pPr>
            <w:r w:rsidRPr="00554010">
              <w:rPr>
                <w:b/>
                <w:sz w:val="18"/>
                <w:szCs w:val="18"/>
              </w:rPr>
              <w:t>MP</w:t>
            </w:r>
          </w:p>
        </w:tc>
        <w:tc>
          <w:tcPr>
            <w:tcW w:w="1134" w:type="dxa"/>
            <w:tcBorders>
              <w:left w:val="single" w:sz="4" w:space="0" w:color="auto"/>
              <w:right w:val="single" w:sz="4" w:space="0" w:color="auto"/>
            </w:tcBorders>
          </w:tcPr>
          <w:p w:rsidR="00CD53DF" w:rsidRPr="00554010" w:rsidRDefault="00CD53DF" w:rsidP="00CD53DF">
            <w:pPr>
              <w:jc w:val="center"/>
              <w:rPr>
                <w:b/>
                <w:sz w:val="18"/>
                <w:szCs w:val="18"/>
              </w:rPr>
            </w:pPr>
            <w:r w:rsidRPr="00554010">
              <w:rPr>
                <w:b/>
                <w:sz w:val="18"/>
                <w:szCs w:val="18"/>
              </w:rPr>
              <w:t>SO</w:t>
            </w:r>
            <w:r w:rsidR="00724A57">
              <w:rPr>
                <w:b/>
                <w:sz w:val="18"/>
                <w:szCs w:val="18"/>
                <w:vertAlign w:val="subscript"/>
              </w:rPr>
              <w:t xml:space="preserve">2 </w:t>
            </w:r>
          </w:p>
        </w:tc>
        <w:tc>
          <w:tcPr>
            <w:tcW w:w="1134" w:type="dxa"/>
            <w:tcBorders>
              <w:left w:val="single" w:sz="4" w:space="0" w:color="auto"/>
              <w:right w:val="single" w:sz="4" w:space="0" w:color="auto"/>
            </w:tcBorders>
          </w:tcPr>
          <w:p w:rsidR="00CD53DF" w:rsidRPr="00554010" w:rsidRDefault="00CD53DF" w:rsidP="00CD53DF">
            <w:pPr>
              <w:jc w:val="center"/>
              <w:rPr>
                <w:b/>
                <w:sz w:val="18"/>
                <w:szCs w:val="18"/>
              </w:rPr>
            </w:pPr>
            <w:r w:rsidRPr="00554010">
              <w:rPr>
                <w:b/>
                <w:sz w:val="18"/>
                <w:szCs w:val="18"/>
              </w:rPr>
              <w:t>NO</w:t>
            </w:r>
            <w:r w:rsidRPr="00554010">
              <w:rPr>
                <w:b/>
                <w:sz w:val="18"/>
                <w:szCs w:val="18"/>
                <w:vertAlign w:val="subscript"/>
              </w:rPr>
              <w:t>x</w:t>
            </w:r>
          </w:p>
        </w:tc>
        <w:tc>
          <w:tcPr>
            <w:tcW w:w="1134" w:type="dxa"/>
            <w:tcBorders>
              <w:left w:val="single" w:sz="4" w:space="0" w:color="auto"/>
              <w:right w:val="single" w:sz="4" w:space="0" w:color="auto"/>
            </w:tcBorders>
          </w:tcPr>
          <w:p w:rsidR="00CD53DF" w:rsidRPr="005A4A87" w:rsidRDefault="00CD53DF" w:rsidP="00CD53DF">
            <w:pPr>
              <w:jc w:val="center"/>
              <w:rPr>
                <w:b/>
                <w:sz w:val="18"/>
                <w:szCs w:val="18"/>
              </w:rPr>
            </w:pPr>
            <w:r w:rsidRPr="005A4A87">
              <w:rPr>
                <w:b/>
                <w:sz w:val="18"/>
                <w:szCs w:val="18"/>
              </w:rPr>
              <w:t>O</w:t>
            </w:r>
            <w:r w:rsidRPr="005A4A87">
              <w:rPr>
                <w:b/>
                <w:sz w:val="18"/>
                <w:szCs w:val="18"/>
                <w:vertAlign w:val="subscript"/>
              </w:rPr>
              <w:t>2</w:t>
            </w:r>
          </w:p>
        </w:tc>
        <w:tc>
          <w:tcPr>
            <w:tcW w:w="1134" w:type="dxa"/>
            <w:tcBorders>
              <w:left w:val="single" w:sz="4" w:space="0" w:color="auto"/>
              <w:right w:val="single" w:sz="4" w:space="0" w:color="auto"/>
            </w:tcBorders>
          </w:tcPr>
          <w:p w:rsidR="00CD53DF" w:rsidRDefault="00CD53DF" w:rsidP="00CD53DF">
            <w:pPr>
              <w:jc w:val="center"/>
              <w:rPr>
                <w:b/>
                <w:sz w:val="18"/>
                <w:szCs w:val="18"/>
              </w:rPr>
            </w:pPr>
            <w:r>
              <w:rPr>
                <w:b/>
                <w:sz w:val="18"/>
                <w:szCs w:val="18"/>
              </w:rPr>
              <w:t>CO</w:t>
            </w:r>
            <w:r w:rsidRPr="001B75B4">
              <w:rPr>
                <w:b/>
                <w:sz w:val="18"/>
                <w:szCs w:val="18"/>
                <w:vertAlign w:val="subscript"/>
              </w:rPr>
              <w:t>2</w:t>
            </w:r>
          </w:p>
        </w:tc>
        <w:tc>
          <w:tcPr>
            <w:tcW w:w="1134" w:type="dxa"/>
            <w:tcBorders>
              <w:left w:val="single" w:sz="4" w:space="0" w:color="auto"/>
              <w:right w:val="single" w:sz="4" w:space="0" w:color="auto"/>
            </w:tcBorders>
          </w:tcPr>
          <w:p w:rsidR="00CD53DF" w:rsidRDefault="00CD53DF" w:rsidP="00CD53DF">
            <w:pPr>
              <w:jc w:val="center"/>
              <w:rPr>
                <w:b/>
                <w:sz w:val="18"/>
                <w:szCs w:val="18"/>
              </w:rPr>
            </w:pPr>
            <w:r>
              <w:rPr>
                <w:b/>
                <w:sz w:val="18"/>
                <w:szCs w:val="18"/>
              </w:rPr>
              <w:t>Flujo</w:t>
            </w:r>
          </w:p>
        </w:tc>
      </w:tr>
      <w:tr w:rsidR="00CD53DF" w:rsidRPr="004334A6" w:rsidTr="00F4616E">
        <w:trPr>
          <w:trHeight w:val="310"/>
        </w:trPr>
        <w:tc>
          <w:tcPr>
            <w:tcW w:w="3970" w:type="dxa"/>
            <w:gridSpan w:val="2"/>
            <w:tcBorders>
              <w:right w:val="single" w:sz="4" w:space="0" w:color="auto"/>
            </w:tcBorders>
            <w:shd w:val="clear" w:color="auto" w:fill="auto"/>
            <w:vAlign w:val="center"/>
          </w:tcPr>
          <w:p w:rsidR="00CD53DF" w:rsidRPr="00554010" w:rsidRDefault="00CD53DF" w:rsidP="00CD53DF">
            <w:pPr>
              <w:rPr>
                <w:b/>
                <w:sz w:val="18"/>
                <w:szCs w:val="18"/>
              </w:rPr>
            </w:pPr>
            <w:r w:rsidRPr="00554010">
              <w:rPr>
                <w:b/>
                <w:sz w:val="18"/>
                <w:szCs w:val="18"/>
              </w:rPr>
              <w:t xml:space="preserve">Método de medición </w:t>
            </w:r>
          </w:p>
        </w:tc>
        <w:tc>
          <w:tcPr>
            <w:tcW w:w="992" w:type="dxa"/>
            <w:tcBorders>
              <w:left w:val="single" w:sz="4" w:space="0" w:color="auto"/>
              <w:right w:val="single" w:sz="4" w:space="0" w:color="auto"/>
            </w:tcBorders>
            <w:vAlign w:val="center"/>
          </w:tcPr>
          <w:p w:rsidR="00CD53DF" w:rsidRPr="00946B19" w:rsidRDefault="00CD53DF" w:rsidP="00CD53DF">
            <w:pPr>
              <w:jc w:val="center"/>
              <w:rPr>
                <w:sz w:val="18"/>
                <w:szCs w:val="18"/>
              </w:rPr>
            </w:pPr>
            <w:r w:rsidRPr="00946B19">
              <w:rPr>
                <w:sz w:val="18"/>
                <w:szCs w:val="18"/>
              </w:rPr>
              <w:t>CEMS</w:t>
            </w:r>
          </w:p>
        </w:tc>
        <w:tc>
          <w:tcPr>
            <w:tcW w:w="1134" w:type="dxa"/>
            <w:tcBorders>
              <w:left w:val="single" w:sz="4" w:space="0" w:color="auto"/>
              <w:right w:val="single" w:sz="4" w:space="0" w:color="auto"/>
            </w:tcBorders>
          </w:tcPr>
          <w:p w:rsidR="00CD53DF" w:rsidRPr="00946B19" w:rsidRDefault="00554010" w:rsidP="00CD53DF">
            <w:pPr>
              <w:jc w:val="center"/>
              <w:rPr>
                <w:sz w:val="18"/>
                <w:szCs w:val="18"/>
              </w:rPr>
            </w:pPr>
            <w:r w:rsidRPr="00946B19">
              <w:rPr>
                <w:sz w:val="18"/>
                <w:szCs w:val="18"/>
              </w:rPr>
              <w:t>CEMS</w:t>
            </w:r>
          </w:p>
        </w:tc>
        <w:tc>
          <w:tcPr>
            <w:tcW w:w="1134" w:type="dxa"/>
            <w:tcBorders>
              <w:left w:val="single" w:sz="4" w:space="0" w:color="auto"/>
              <w:right w:val="single" w:sz="4" w:space="0" w:color="auto"/>
            </w:tcBorders>
          </w:tcPr>
          <w:p w:rsidR="00CD53DF" w:rsidRPr="00946B19" w:rsidRDefault="00554010" w:rsidP="00CD53DF">
            <w:pPr>
              <w:jc w:val="center"/>
              <w:rPr>
                <w:sz w:val="18"/>
                <w:szCs w:val="18"/>
              </w:rPr>
            </w:pPr>
            <w:r w:rsidRPr="00946B19">
              <w:rPr>
                <w:sz w:val="18"/>
                <w:szCs w:val="18"/>
              </w:rPr>
              <w:t>CEMS</w:t>
            </w:r>
          </w:p>
        </w:tc>
        <w:tc>
          <w:tcPr>
            <w:tcW w:w="1134" w:type="dxa"/>
            <w:tcBorders>
              <w:left w:val="single" w:sz="4" w:space="0" w:color="auto"/>
              <w:right w:val="single" w:sz="4" w:space="0" w:color="auto"/>
            </w:tcBorders>
          </w:tcPr>
          <w:p w:rsidR="00CD53DF" w:rsidRPr="00946B19" w:rsidRDefault="005A4A87" w:rsidP="00CD53DF">
            <w:pPr>
              <w:jc w:val="center"/>
              <w:rPr>
                <w:sz w:val="18"/>
                <w:szCs w:val="18"/>
              </w:rPr>
            </w:pPr>
            <w:r w:rsidRPr="00946B19">
              <w:rPr>
                <w:sz w:val="18"/>
                <w:szCs w:val="18"/>
              </w:rPr>
              <w:t>CEMS</w:t>
            </w:r>
          </w:p>
        </w:tc>
        <w:tc>
          <w:tcPr>
            <w:tcW w:w="1134" w:type="dxa"/>
            <w:tcBorders>
              <w:left w:val="single" w:sz="4" w:space="0" w:color="auto"/>
              <w:right w:val="single" w:sz="4" w:space="0" w:color="auto"/>
            </w:tcBorders>
          </w:tcPr>
          <w:p w:rsidR="00CD53DF" w:rsidRPr="00946B19" w:rsidRDefault="00292C4D" w:rsidP="00CD53DF">
            <w:pPr>
              <w:jc w:val="center"/>
              <w:rPr>
                <w:sz w:val="18"/>
                <w:szCs w:val="18"/>
              </w:rPr>
            </w:pPr>
            <w:r w:rsidRPr="00946B19">
              <w:rPr>
                <w:sz w:val="18"/>
                <w:szCs w:val="18"/>
              </w:rPr>
              <w:t>CEMS</w:t>
            </w:r>
          </w:p>
        </w:tc>
        <w:tc>
          <w:tcPr>
            <w:tcW w:w="1134" w:type="dxa"/>
            <w:tcBorders>
              <w:left w:val="single" w:sz="4" w:space="0" w:color="auto"/>
              <w:right w:val="single" w:sz="4" w:space="0" w:color="auto"/>
            </w:tcBorders>
          </w:tcPr>
          <w:p w:rsidR="00CD53DF" w:rsidRPr="00946B19" w:rsidRDefault="005A4A87" w:rsidP="00CD53DF">
            <w:pPr>
              <w:jc w:val="center"/>
              <w:rPr>
                <w:sz w:val="18"/>
                <w:szCs w:val="18"/>
              </w:rPr>
            </w:pPr>
            <w:r w:rsidRPr="00946B19">
              <w:rPr>
                <w:sz w:val="18"/>
                <w:szCs w:val="18"/>
              </w:rPr>
              <w:t>CEMS</w:t>
            </w:r>
          </w:p>
        </w:tc>
      </w:tr>
      <w:tr w:rsidR="00CD53DF" w:rsidRPr="004334A6" w:rsidTr="00F4616E">
        <w:trPr>
          <w:trHeight w:val="310"/>
        </w:trPr>
        <w:tc>
          <w:tcPr>
            <w:tcW w:w="3970" w:type="dxa"/>
            <w:gridSpan w:val="2"/>
            <w:tcBorders>
              <w:right w:val="single" w:sz="4" w:space="0" w:color="auto"/>
            </w:tcBorders>
            <w:shd w:val="clear" w:color="auto" w:fill="auto"/>
            <w:vAlign w:val="center"/>
          </w:tcPr>
          <w:p w:rsidR="00CD53DF" w:rsidRPr="00554010" w:rsidRDefault="00CD53DF" w:rsidP="00CD53DF">
            <w:pPr>
              <w:rPr>
                <w:b/>
                <w:sz w:val="18"/>
                <w:szCs w:val="18"/>
              </w:rPr>
            </w:pPr>
            <w:r w:rsidRPr="00554010">
              <w:rPr>
                <w:b/>
                <w:sz w:val="18"/>
                <w:szCs w:val="18"/>
              </w:rPr>
              <w:t>Escala o Rango de medición</w:t>
            </w:r>
          </w:p>
        </w:tc>
        <w:tc>
          <w:tcPr>
            <w:tcW w:w="992" w:type="dxa"/>
            <w:tcBorders>
              <w:left w:val="single" w:sz="4" w:space="0" w:color="auto"/>
              <w:right w:val="single" w:sz="4" w:space="0" w:color="auto"/>
            </w:tcBorders>
            <w:vAlign w:val="center"/>
          </w:tcPr>
          <w:p w:rsidR="00CD53DF" w:rsidRPr="00946B19" w:rsidRDefault="005A4A87" w:rsidP="00EE2C07">
            <w:pPr>
              <w:jc w:val="center"/>
              <w:rPr>
                <w:sz w:val="18"/>
                <w:szCs w:val="18"/>
              </w:rPr>
            </w:pPr>
            <w:r w:rsidRPr="00946B19">
              <w:rPr>
                <w:sz w:val="18"/>
                <w:szCs w:val="18"/>
              </w:rPr>
              <w:t>0-</w:t>
            </w:r>
            <w:r w:rsidR="00EE2C07" w:rsidRPr="00946B19">
              <w:rPr>
                <w:sz w:val="18"/>
                <w:szCs w:val="18"/>
              </w:rPr>
              <w:t>10</w:t>
            </w:r>
            <w:r w:rsidR="00B80048" w:rsidRPr="00946B19">
              <w:rPr>
                <w:sz w:val="18"/>
                <w:szCs w:val="18"/>
              </w:rPr>
              <w:t>0</w:t>
            </w:r>
            <w:r w:rsidRPr="00946B19">
              <w:rPr>
                <w:sz w:val="18"/>
                <w:szCs w:val="18"/>
              </w:rPr>
              <w:t xml:space="preserve"> mg/m</w:t>
            </w:r>
            <w:r w:rsidRPr="00946B19">
              <w:rPr>
                <w:sz w:val="18"/>
                <w:szCs w:val="18"/>
                <w:vertAlign w:val="superscript"/>
              </w:rPr>
              <w:t>3</w:t>
            </w:r>
          </w:p>
        </w:tc>
        <w:tc>
          <w:tcPr>
            <w:tcW w:w="1134" w:type="dxa"/>
            <w:tcBorders>
              <w:left w:val="single" w:sz="4" w:space="0" w:color="auto"/>
              <w:right w:val="single" w:sz="4" w:space="0" w:color="auto"/>
            </w:tcBorders>
          </w:tcPr>
          <w:p w:rsidR="00164ACD" w:rsidRPr="00946B19" w:rsidRDefault="00554010" w:rsidP="00164ACD">
            <w:pPr>
              <w:jc w:val="center"/>
              <w:rPr>
                <w:sz w:val="18"/>
                <w:szCs w:val="18"/>
              </w:rPr>
            </w:pPr>
            <w:r w:rsidRPr="00946B19">
              <w:rPr>
                <w:sz w:val="18"/>
                <w:szCs w:val="18"/>
              </w:rPr>
              <w:t>0-</w:t>
            </w:r>
            <w:r w:rsidR="00164ACD" w:rsidRPr="00946B19">
              <w:rPr>
                <w:sz w:val="18"/>
                <w:szCs w:val="18"/>
              </w:rPr>
              <w:t>8</w:t>
            </w:r>
            <w:r w:rsidRPr="00946B19">
              <w:rPr>
                <w:sz w:val="18"/>
                <w:szCs w:val="18"/>
              </w:rPr>
              <w:t xml:space="preserve">00 </w:t>
            </w:r>
          </w:p>
          <w:p w:rsidR="00CD53DF" w:rsidRPr="00946B19" w:rsidRDefault="00164ACD" w:rsidP="00164ACD">
            <w:pPr>
              <w:jc w:val="center"/>
              <w:rPr>
                <w:sz w:val="18"/>
                <w:szCs w:val="18"/>
              </w:rPr>
            </w:pPr>
            <w:r w:rsidRPr="00946B19">
              <w:rPr>
                <w:sz w:val="18"/>
                <w:szCs w:val="18"/>
              </w:rPr>
              <w:t>ppm</w:t>
            </w:r>
          </w:p>
        </w:tc>
        <w:tc>
          <w:tcPr>
            <w:tcW w:w="1134" w:type="dxa"/>
            <w:tcBorders>
              <w:left w:val="single" w:sz="4" w:space="0" w:color="auto"/>
              <w:right w:val="single" w:sz="4" w:space="0" w:color="auto"/>
            </w:tcBorders>
          </w:tcPr>
          <w:p w:rsidR="00164ACD" w:rsidRPr="00946B19" w:rsidRDefault="00554010" w:rsidP="00164ACD">
            <w:pPr>
              <w:jc w:val="center"/>
              <w:rPr>
                <w:sz w:val="18"/>
                <w:szCs w:val="18"/>
              </w:rPr>
            </w:pPr>
            <w:r w:rsidRPr="00946B19">
              <w:rPr>
                <w:sz w:val="18"/>
                <w:szCs w:val="18"/>
              </w:rPr>
              <w:t>0-</w:t>
            </w:r>
            <w:r w:rsidR="00164ACD" w:rsidRPr="00946B19">
              <w:rPr>
                <w:sz w:val="18"/>
                <w:szCs w:val="18"/>
              </w:rPr>
              <w:t xml:space="preserve">600  </w:t>
            </w:r>
          </w:p>
          <w:p w:rsidR="00CD53DF" w:rsidRPr="00946B19" w:rsidRDefault="00164ACD" w:rsidP="00164ACD">
            <w:pPr>
              <w:jc w:val="center"/>
              <w:rPr>
                <w:sz w:val="18"/>
                <w:szCs w:val="18"/>
              </w:rPr>
            </w:pPr>
            <w:r w:rsidRPr="00946B19">
              <w:rPr>
                <w:sz w:val="18"/>
                <w:szCs w:val="18"/>
              </w:rPr>
              <w:t>ppm</w:t>
            </w:r>
          </w:p>
        </w:tc>
        <w:tc>
          <w:tcPr>
            <w:tcW w:w="1134" w:type="dxa"/>
            <w:tcBorders>
              <w:left w:val="single" w:sz="4" w:space="0" w:color="auto"/>
              <w:right w:val="single" w:sz="4" w:space="0" w:color="auto"/>
            </w:tcBorders>
          </w:tcPr>
          <w:p w:rsidR="00CD53DF" w:rsidRPr="00946B19" w:rsidRDefault="005A4A87" w:rsidP="00B80048">
            <w:pPr>
              <w:jc w:val="center"/>
              <w:rPr>
                <w:sz w:val="18"/>
                <w:szCs w:val="18"/>
              </w:rPr>
            </w:pPr>
            <w:r w:rsidRPr="00946B19">
              <w:rPr>
                <w:sz w:val="18"/>
                <w:szCs w:val="18"/>
              </w:rPr>
              <w:t>0-2</w:t>
            </w:r>
            <w:r w:rsidR="00B80048" w:rsidRPr="00946B19">
              <w:rPr>
                <w:sz w:val="18"/>
                <w:szCs w:val="18"/>
              </w:rPr>
              <w:t>5</w:t>
            </w:r>
            <w:r w:rsidRPr="00946B19">
              <w:rPr>
                <w:sz w:val="18"/>
                <w:szCs w:val="18"/>
              </w:rPr>
              <w:t>%</w:t>
            </w:r>
          </w:p>
        </w:tc>
        <w:tc>
          <w:tcPr>
            <w:tcW w:w="1134" w:type="dxa"/>
            <w:tcBorders>
              <w:left w:val="single" w:sz="4" w:space="0" w:color="auto"/>
              <w:right w:val="single" w:sz="4" w:space="0" w:color="auto"/>
            </w:tcBorders>
          </w:tcPr>
          <w:p w:rsidR="00CD53DF" w:rsidRPr="00946B19" w:rsidRDefault="00292C4D" w:rsidP="00B80048">
            <w:pPr>
              <w:jc w:val="center"/>
              <w:rPr>
                <w:sz w:val="18"/>
                <w:szCs w:val="18"/>
              </w:rPr>
            </w:pPr>
            <w:r w:rsidRPr="00946B19">
              <w:rPr>
                <w:sz w:val="18"/>
                <w:szCs w:val="18"/>
              </w:rPr>
              <w:t>0-</w:t>
            </w:r>
            <w:r w:rsidR="00B80048" w:rsidRPr="00946B19">
              <w:rPr>
                <w:sz w:val="18"/>
                <w:szCs w:val="18"/>
              </w:rPr>
              <w:t>20</w:t>
            </w:r>
            <w:r w:rsidRPr="00946B19">
              <w:rPr>
                <w:sz w:val="18"/>
                <w:szCs w:val="18"/>
              </w:rPr>
              <w:t>%</w:t>
            </w:r>
          </w:p>
        </w:tc>
        <w:tc>
          <w:tcPr>
            <w:tcW w:w="1134" w:type="dxa"/>
            <w:tcBorders>
              <w:left w:val="single" w:sz="4" w:space="0" w:color="auto"/>
              <w:right w:val="single" w:sz="4" w:space="0" w:color="auto"/>
            </w:tcBorders>
          </w:tcPr>
          <w:p w:rsidR="00CD53DF" w:rsidRPr="00946B19" w:rsidRDefault="00164ACD" w:rsidP="002E7F29">
            <w:pPr>
              <w:jc w:val="center"/>
              <w:rPr>
                <w:sz w:val="18"/>
                <w:szCs w:val="18"/>
              </w:rPr>
            </w:pPr>
            <w:r w:rsidRPr="00946B19">
              <w:t>1,52 - 274          m/s</w:t>
            </w:r>
          </w:p>
        </w:tc>
      </w:tr>
      <w:tr w:rsidR="00CD53DF" w:rsidRPr="004334A6" w:rsidTr="00F4616E">
        <w:trPr>
          <w:trHeight w:val="121"/>
        </w:trPr>
        <w:tc>
          <w:tcPr>
            <w:tcW w:w="2647" w:type="dxa"/>
            <w:vMerge w:val="restart"/>
            <w:tcBorders>
              <w:right w:val="single" w:sz="4" w:space="0" w:color="auto"/>
            </w:tcBorders>
            <w:shd w:val="clear" w:color="auto" w:fill="auto"/>
            <w:vAlign w:val="center"/>
          </w:tcPr>
          <w:p w:rsidR="00CD53DF" w:rsidRPr="00554010" w:rsidRDefault="00CD53DF" w:rsidP="00CD53DF">
            <w:pPr>
              <w:rPr>
                <w:sz w:val="18"/>
                <w:szCs w:val="18"/>
              </w:rPr>
            </w:pPr>
            <w:r w:rsidRPr="00554010">
              <w:rPr>
                <w:sz w:val="18"/>
                <w:szCs w:val="18"/>
              </w:rPr>
              <w:t xml:space="preserve">Validación Inicial del CEMS otorgado por la SMA. </w:t>
            </w:r>
          </w:p>
        </w:tc>
        <w:tc>
          <w:tcPr>
            <w:tcW w:w="1323" w:type="dxa"/>
            <w:tcBorders>
              <w:right w:val="single" w:sz="4" w:space="0" w:color="auto"/>
            </w:tcBorders>
            <w:shd w:val="clear" w:color="auto" w:fill="auto"/>
            <w:vAlign w:val="center"/>
          </w:tcPr>
          <w:p w:rsidR="00CD53DF" w:rsidRPr="00554010" w:rsidRDefault="00CD53DF" w:rsidP="00CD53DF">
            <w:pPr>
              <w:rPr>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rsidR="002E7F29" w:rsidRPr="009C6C29" w:rsidRDefault="002B3AF3" w:rsidP="00C87B68">
            <w:pPr>
              <w:jc w:val="center"/>
              <w:rPr>
                <w:sz w:val="16"/>
                <w:szCs w:val="16"/>
              </w:rPr>
            </w:pPr>
            <w:r w:rsidRPr="002B3AF3">
              <w:rPr>
                <w:sz w:val="18"/>
                <w:szCs w:val="18"/>
              </w:rPr>
              <w:t>141/15</w:t>
            </w:r>
            <w:r w:rsidR="009C6C29" w:rsidRPr="002B3AF3">
              <w:rPr>
                <w:sz w:val="18"/>
                <w:szCs w:val="18"/>
              </w:rPr>
              <w:t xml:space="preserve"> </w:t>
            </w:r>
            <w:r w:rsidR="00C87B68" w:rsidRPr="002B3AF3">
              <w:rPr>
                <w:sz w:val="18"/>
                <w:szCs w:val="18"/>
              </w:rPr>
              <w:t>(*)</w:t>
            </w:r>
          </w:p>
        </w:tc>
        <w:tc>
          <w:tcPr>
            <w:tcW w:w="1134" w:type="dxa"/>
            <w:tcBorders>
              <w:left w:val="single" w:sz="4" w:space="0" w:color="auto"/>
              <w:right w:val="single" w:sz="4" w:space="0" w:color="auto"/>
            </w:tcBorders>
          </w:tcPr>
          <w:p w:rsidR="00CD53DF" w:rsidRPr="00946B19" w:rsidRDefault="00D96BA2" w:rsidP="00D96BA2">
            <w:pPr>
              <w:jc w:val="center"/>
              <w:rPr>
                <w:sz w:val="18"/>
                <w:szCs w:val="18"/>
              </w:rPr>
            </w:pPr>
            <w:r w:rsidRPr="00946B19">
              <w:rPr>
                <w:sz w:val="18"/>
                <w:szCs w:val="18"/>
              </w:rPr>
              <w:t>141/15</w:t>
            </w:r>
          </w:p>
        </w:tc>
        <w:tc>
          <w:tcPr>
            <w:tcW w:w="1134" w:type="dxa"/>
            <w:tcBorders>
              <w:left w:val="single" w:sz="4" w:space="0" w:color="auto"/>
              <w:right w:val="single" w:sz="4" w:space="0" w:color="auto"/>
            </w:tcBorders>
          </w:tcPr>
          <w:p w:rsidR="00CD53DF" w:rsidRPr="00946B19" w:rsidRDefault="00D96BA2" w:rsidP="00C87B68">
            <w:pPr>
              <w:jc w:val="center"/>
              <w:rPr>
                <w:sz w:val="18"/>
                <w:szCs w:val="18"/>
              </w:rPr>
            </w:pPr>
            <w:r w:rsidRPr="00946B19">
              <w:rPr>
                <w:sz w:val="18"/>
                <w:szCs w:val="18"/>
              </w:rPr>
              <w:t>141/</w:t>
            </w:r>
            <w:r w:rsidR="00C87B68" w:rsidRPr="00946B19">
              <w:rPr>
                <w:sz w:val="18"/>
                <w:szCs w:val="18"/>
              </w:rPr>
              <w:t>1</w:t>
            </w:r>
            <w:r w:rsidRPr="00946B19">
              <w:rPr>
                <w:sz w:val="18"/>
                <w:szCs w:val="18"/>
              </w:rPr>
              <w:t>5</w:t>
            </w:r>
          </w:p>
        </w:tc>
        <w:tc>
          <w:tcPr>
            <w:tcW w:w="1134" w:type="dxa"/>
            <w:tcBorders>
              <w:left w:val="single" w:sz="4" w:space="0" w:color="auto"/>
              <w:right w:val="single" w:sz="4" w:space="0" w:color="auto"/>
            </w:tcBorders>
          </w:tcPr>
          <w:p w:rsidR="00CD53DF" w:rsidRPr="00946B19" w:rsidRDefault="00D96BA2" w:rsidP="00C87B68">
            <w:pPr>
              <w:jc w:val="center"/>
              <w:rPr>
                <w:sz w:val="18"/>
                <w:szCs w:val="18"/>
              </w:rPr>
            </w:pPr>
            <w:r w:rsidRPr="00946B19">
              <w:rPr>
                <w:sz w:val="18"/>
                <w:szCs w:val="18"/>
              </w:rPr>
              <w:t>141/</w:t>
            </w:r>
            <w:r w:rsidR="00C87B68" w:rsidRPr="00946B19">
              <w:rPr>
                <w:sz w:val="18"/>
                <w:szCs w:val="18"/>
              </w:rPr>
              <w:t>1</w:t>
            </w:r>
            <w:r w:rsidRPr="00946B19">
              <w:rPr>
                <w:sz w:val="18"/>
                <w:szCs w:val="18"/>
              </w:rPr>
              <w:t>5</w:t>
            </w:r>
          </w:p>
        </w:tc>
        <w:tc>
          <w:tcPr>
            <w:tcW w:w="1134" w:type="dxa"/>
            <w:tcBorders>
              <w:left w:val="single" w:sz="4" w:space="0" w:color="auto"/>
              <w:right w:val="single" w:sz="4" w:space="0" w:color="auto"/>
            </w:tcBorders>
          </w:tcPr>
          <w:p w:rsidR="00CD53DF" w:rsidRPr="00946B19" w:rsidRDefault="00D96BA2" w:rsidP="00C87B68">
            <w:pPr>
              <w:jc w:val="center"/>
              <w:rPr>
                <w:sz w:val="18"/>
                <w:szCs w:val="18"/>
              </w:rPr>
            </w:pPr>
            <w:r w:rsidRPr="00946B19">
              <w:rPr>
                <w:sz w:val="18"/>
                <w:szCs w:val="18"/>
              </w:rPr>
              <w:t>141/</w:t>
            </w:r>
            <w:r w:rsidR="00C87B68" w:rsidRPr="00946B19">
              <w:rPr>
                <w:sz w:val="18"/>
                <w:szCs w:val="18"/>
              </w:rPr>
              <w:t>1</w:t>
            </w:r>
            <w:r w:rsidRPr="00946B19">
              <w:rPr>
                <w:sz w:val="18"/>
                <w:szCs w:val="18"/>
              </w:rPr>
              <w:t>5</w:t>
            </w:r>
          </w:p>
        </w:tc>
        <w:tc>
          <w:tcPr>
            <w:tcW w:w="1134" w:type="dxa"/>
            <w:tcBorders>
              <w:left w:val="single" w:sz="4" w:space="0" w:color="auto"/>
              <w:right w:val="single" w:sz="4" w:space="0" w:color="auto"/>
            </w:tcBorders>
          </w:tcPr>
          <w:p w:rsidR="00C87B68" w:rsidRPr="009C6C29" w:rsidRDefault="002B3AF3" w:rsidP="00C87B68">
            <w:pPr>
              <w:jc w:val="center"/>
              <w:rPr>
                <w:sz w:val="16"/>
                <w:szCs w:val="16"/>
              </w:rPr>
            </w:pPr>
            <w:r>
              <w:rPr>
                <w:sz w:val="18"/>
                <w:szCs w:val="18"/>
              </w:rPr>
              <w:t>141/15</w:t>
            </w:r>
            <w:r w:rsidR="009C6C29" w:rsidRPr="00946B19">
              <w:rPr>
                <w:sz w:val="18"/>
                <w:szCs w:val="18"/>
              </w:rPr>
              <w:t xml:space="preserve"> </w:t>
            </w:r>
            <w:r w:rsidR="00C87B68" w:rsidRPr="003C3D30">
              <w:rPr>
                <w:sz w:val="18"/>
                <w:szCs w:val="18"/>
              </w:rPr>
              <w:t>(*)</w:t>
            </w:r>
          </w:p>
        </w:tc>
      </w:tr>
      <w:tr w:rsidR="00390BB6" w:rsidRPr="004334A6" w:rsidTr="00F4616E">
        <w:trPr>
          <w:trHeight w:val="121"/>
        </w:trPr>
        <w:tc>
          <w:tcPr>
            <w:tcW w:w="2647" w:type="dxa"/>
            <w:vMerge/>
            <w:tcBorders>
              <w:right w:val="single" w:sz="4" w:space="0" w:color="auto"/>
            </w:tcBorders>
            <w:shd w:val="clear" w:color="auto" w:fill="auto"/>
            <w:vAlign w:val="center"/>
          </w:tcPr>
          <w:p w:rsidR="00390BB6" w:rsidRPr="00554010" w:rsidRDefault="00390BB6" w:rsidP="00390BB6">
            <w:pPr>
              <w:rPr>
                <w:b/>
                <w:sz w:val="18"/>
                <w:szCs w:val="18"/>
              </w:rPr>
            </w:pPr>
          </w:p>
        </w:tc>
        <w:tc>
          <w:tcPr>
            <w:tcW w:w="1323" w:type="dxa"/>
            <w:tcBorders>
              <w:right w:val="single" w:sz="4" w:space="0" w:color="auto"/>
            </w:tcBorders>
            <w:shd w:val="clear" w:color="auto" w:fill="auto"/>
            <w:vAlign w:val="center"/>
          </w:tcPr>
          <w:p w:rsidR="00390BB6" w:rsidRPr="00554010" w:rsidRDefault="00390BB6" w:rsidP="00390BB6">
            <w:pPr>
              <w:rPr>
                <w:sz w:val="18"/>
                <w:szCs w:val="18"/>
              </w:rPr>
            </w:pPr>
            <w:r w:rsidRPr="00554010">
              <w:rPr>
                <w:sz w:val="18"/>
                <w:szCs w:val="18"/>
              </w:rPr>
              <w:t>Periodo de validación</w:t>
            </w:r>
          </w:p>
        </w:tc>
        <w:tc>
          <w:tcPr>
            <w:tcW w:w="992" w:type="dxa"/>
            <w:tcBorders>
              <w:left w:val="single" w:sz="4" w:space="0" w:color="auto"/>
              <w:right w:val="single" w:sz="4" w:space="0" w:color="auto"/>
            </w:tcBorders>
            <w:shd w:val="clear" w:color="auto" w:fill="auto"/>
            <w:vAlign w:val="center"/>
          </w:tcPr>
          <w:p w:rsidR="00390BB6" w:rsidRPr="00946B19" w:rsidRDefault="00D96BA2" w:rsidP="00AC0823">
            <w:pPr>
              <w:jc w:val="center"/>
              <w:rPr>
                <w:sz w:val="18"/>
                <w:szCs w:val="18"/>
              </w:rPr>
            </w:pPr>
            <w:r w:rsidRPr="00946B19">
              <w:rPr>
                <w:sz w:val="18"/>
                <w:szCs w:val="18"/>
              </w:rPr>
              <w:t>21</w:t>
            </w:r>
            <w:r w:rsidR="007E6FE1" w:rsidRPr="00946B19">
              <w:rPr>
                <w:sz w:val="18"/>
                <w:szCs w:val="18"/>
              </w:rPr>
              <w:t>/</w:t>
            </w:r>
            <w:r w:rsidRPr="00946B19">
              <w:rPr>
                <w:sz w:val="18"/>
                <w:szCs w:val="18"/>
              </w:rPr>
              <w:t>12</w:t>
            </w:r>
            <w:r w:rsidR="007E6FE1" w:rsidRPr="00946B19">
              <w:rPr>
                <w:sz w:val="18"/>
                <w:szCs w:val="18"/>
              </w:rPr>
              <w:t>/</w:t>
            </w:r>
            <w:r w:rsidRPr="00946B19">
              <w:rPr>
                <w:sz w:val="18"/>
                <w:szCs w:val="18"/>
              </w:rPr>
              <w:t>14</w:t>
            </w:r>
            <w:r w:rsidR="007E6FE1" w:rsidRPr="00946B19">
              <w:rPr>
                <w:sz w:val="18"/>
                <w:szCs w:val="18"/>
              </w:rPr>
              <w:t xml:space="preserve"> – </w:t>
            </w:r>
            <w:r w:rsidRPr="00946B19">
              <w:rPr>
                <w:sz w:val="18"/>
                <w:szCs w:val="18"/>
              </w:rPr>
              <w:t>21/12/15</w:t>
            </w:r>
          </w:p>
        </w:tc>
        <w:tc>
          <w:tcPr>
            <w:tcW w:w="1134" w:type="dxa"/>
            <w:tcBorders>
              <w:left w:val="single" w:sz="4" w:space="0" w:color="auto"/>
              <w:right w:val="single" w:sz="4" w:space="0" w:color="auto"/>
            </w:tcBorders>
            <w:shd w:val="clear" w:color="auto" w:fill="auto"/>
          </w:tcPr>
          <w:p w:rsidR="00C87B68" w:rsidRPr="00946B19" w:rsidRDefault="00D96BA2" w:rsidP="00D96BA2">
            <w:pPr>
              <w:jc w:val="center"/>
              <w:rPr>
                <w:sz w:val="18"/>
                <w:szCs w:val="18"/>
              </w:rPr>
            </w:pPr>
            <w:r w:rsidRPr="00946B19">
              <w:rPr>
                <w:sz w:val="18"/>
                <w:szCs w:val="18"/>
              </w:rPr>
              <w:t>04</w:t>
            </w:r>
            <w:r w:rsidR="00390BB6" w:rsidRPr="00946B19">
              <w:rPr>
                <w:sz w:val="18"/>
                <w:szCs w:val="18"/>
              </w:rPr>
              <w:t>/</w:t>
            </w:r>
            <w:r w:rsidRPr="00946B19">
              <w:rPr>
                <w:sz w:val="18"/>
                <w:szCs w:val="18"/>
              </w:rPr>
              <w:t>08</w:t>
            </w:r>
            <w:r w:rsidR="00390BB6" w:rsidRPr="00946B19">
              <w:rPr>
                <w:sz w:val="18"/>
                <w:szCs w:val="18"/>
              </w:rPr>
              <w:t>/1</w:t>
            </w:r>
            <w:r w:rsidRPr="00946B19">
              <w:rPr>
                <w:sz w:val="18"/>
                <w:szCs w:val="18"/>
              </w:rPr>
              <w:t>4</w:t>
            </w:r>
            <w:r w:rsidR="00390BB6" w:rsidRPr="00946B19">
              <w:rPr>
                <w:sz w:val="18"/>
                <w:szCs w:val="18"/>
              </w:rPr>
              <w:t xml:space="preserve"> </w:t>
            </w:r>
          </w:p>
          <w:p w:rsidR="00C87B68" w:rsidRPr="00946B19" w:rsidRDefault="00390BB6" w:rsidP="00D96BA2">
            <w:pPr>
              <w:jc w:val="center"/>
              <w:rPr>
                <w:sz w:val="18"/>
                <w:szCs w:val="18"/>
              </w:rPr>
            </w:pPr>
            <w:r w:rsidRPr="00946B19">
              <w:rPr>
                <w:sz w:val="18"/>
                <w:szCs w:val="18"/>
              </w:rPr>
              <w:t xml:space="preserve">– </w:t>
            </w:r>
          </w:p>
          <w:p w:rsidR="00390BB6" w:rsidRPr="00946B19" w:rsidRDefault="00D96BA2" w:rsidP="00946B19">
            <w:pPr>
              <w:jc w:val="center"/>
              <w:rPr>
                <w:sz w:val="18"/>
                <w:szCs w:val="18"/>
              </w:rPr>
            </w:pPr>
            <w:r w:rsidRPr="00946B19">
              <w:rPr>
                <w:sz w:val="18"/>
                <w:szCs w:val="18"/>
              </w:rPr>
              <w:t>04/08/15</w:t>
            </w:r>
          </w:p>
        </w:tc>
        <w:tc>
          <w:tcPr>
            <w:tcW w:w="1134" w:type="dxa"/>
            <w:tcBorders>
              <w:left w:val="single" w:sz="4" w:space="0" w:color="auto"/>
              <w:right w:val="single" w:sz="4" w:space="0" w:color="auto"/>
            </w:tcBorders>
            <w:shd w:val="clear" w:color="auto" w:fill="auto"/>
          </w:tcPr>
          <w:p w:rsidR="00C87B68" w:rsidRPr="00946B19" w:rsidRDefault="00D96BA2" w:rsidP="00390BB6">
            <w:pPr>
              <w:jc w:val="center"/>
              <w:rPr>
                <w:sz w:val="18"/>
                <w:szCs w:val="18"/>
              </w:rPr>
            </w:pPr>
            <w:r w:rsidRPr="00946B19">
              <w:rPr>
                <w:sz w:val="18"/>
                <w:szCs w:val="18"/>
              </w:rPr>
              <w:t>04/08/14</w:t>
            </w:r>
          </w:p>
          <w:p w:rsidR="00C87B68" w:rsidRPr="00946B19" w:rsidRDefault="00D96BA2" w:rsidP="00390BB6">
            <w:pPr>
              <w:jc w:val="center"/>
              <w:rPr>
                <w:sz w:val="18"/>
                <w:szCs w:val="18"/>
              </w:rPr>
            </w:pPr>
            <w:r w:rsidRPr="00946B19">
              <w:rPr>
                <w:sz w:val="18"/>
                <w:szCs w:val="18"/>
              </w:rPr>
              <w:t xml:space="preserve"> – </w:t>
            </w:r>
          </w:p>
          <w:p w:rsidR="00390BB6" w:rsidRPr="00946B19" w:rsidRDefault="00D96BA2" w:rsidP="00390BB6">
            <w:pPr>
              <w:jc w:val="center"/>
              <w:rPr>
                <w:sz w:val="18"/>
                <w:szCs w:val="18"/>
              </w:rPr>
            </w:pPr>
            <w:r w:rsidRPr="00946B19">
              <w:rPr>
                <w:sz w:val="18"/>
                <w:szCs w:val="18"/>
              </w:rPr>
              <w:t>04/08/15</w:t>
            </w:r>
          </w:p>
        </w:tc>
        <w:tc>
          <w:tcPr>
            <w:tcW w:w="1134" w:type="dxa"/>
            <w:tcBorders>
              <w:left w:val="single" w:sz="4" w:space="0" w:color="auto"/>
              <w:right w:val="single" w:sz="4" w:space="0" w:color="auto"/>
            </w:tcBorders>
          </w:tcPr>
          <w:p w:rsidR="00C87B68" w:rsidRPr="00946B19" w:rsidRDefault="00D96BA2" w:rsidP="00390BB6">
            <w:pPr>
              <w:jc w:val="center"/>
              <w:rPr>
                <w:sz w:val="18"/>
                <w:szCs w:val="18"/>
              </w:rPr>
            </w:pPr>
            <w:r w:rsidRPr="00946B19">
              <w:rPr>
                <w:sz w:val="18"/>
                <w:szCs w:val="18"/>
              </w:rPr>
              <w:t>04/08/14</w:t>
            </w:r>
          </w:p>
          <w:p w:rsidR="00C87B68" w:rsidRPr="00946B19" w:rsidRDefault="00D96BA2" w:rsidP="00390BB6">
            <w:pPr>
              <w:jc w:val="center"/>
              <w:rPr>
                <w:sz w:val="18"/>
                <w:szCs w:val="18"/>
              </w:rPr>
            </w:pPr>
            <w:r w:rsidRPr="00946B19">
              <w:rPr>
                <w:sz w:val="18"/>
                <w:szCs w:val="18"/>
              </w:rPr>
              <w:t xml:space="preserve"> –</w:t>
            </w:r>
          </w:p>
          <w:p w:rsidR="00390BB6" w:rsidRPr="00946B19" w:rsidRDefault="00D96BA2" w:rsidP="00390BB6">
            <w:pPr>
              <w:jc w:val="center"/>
              <w:rPr>
                <w:sz w:val="18"/>
                <w:szCs w:val="18"/>
              </w:rPr>
            </w:pPr>
            <w:r w:rsidRPr="00946B19">
              <w:rPr>
                <w:sz w:val="18"/>
                <w:szCs w:val="18"/>
              </w:rPr>
              <w:t xml:space="preserve"> 04/08/15</w:t>
            </w:r>
          </w:p>
        </w:tc>
        <w:tc>
          <w:tcPr>
            <w:tcW w:w="1134" w:type="dxa"/>
            <w:tcBorders>
              <w:left w:val="single" w:sz="4" w:space="0" w:color="auto"/>
              <w:right w:val="single" w:sz="4" w:space="0" w:color="auto"/>
            </w:tcBorders>
          </w:tcPr>
          <w:p w:rsidR="00C87B68" w:rsidRPr="00946B19" w:rsidRDefault="00D96BA2" w:rsidP="00390BB6">
            <w:pPr>
              <w:jc w:val="center"/>
              <w:rPr>
                <w:sz w:val="18"/>
                <w:szCs w:val="18"/>
              </w:rPr>
            </w:pPr>
            <w:r w:rsidRPr="00946B19">
              <w:rPr>
                <w:sz w:val="18"/>
                <w:szCs w:val="18"/>
              </w:rPr>
              <w:t>04/08/14</w:t>
            </w:r>
          </w:p>
          <w:p w:rsidR="00C87B68" w:rsidRPr="00946B19" w:rsidRDefault="00D96BA2" w:rsidP="00390BB6">
            <w:pPr>
              <w:jc w:val="center"/>
              <w:rPr>
                <w:sz w:val="18"/>
                <w:szCs w:val="18"/>
              </w:rPr>
            </w:pPr>
            <w:r w:rsidRPr="00946B19">
              <w:rPr>
                <w:sz w:val="18"/>
                <w:szCs w:val="18"/>
              </w:rPr>
              <w:t xml:space="preserve"> – </w:t>
            </w:r>
          </w:p>
          <w:p w:rsidR="00390BB6" w:rsidRPr="00946B19" w:rsidRDefault="00D96BA2" w:rsidP="00390BB6">
            <w:pPr>
              <w:jc w:val="center"/>
              <w:rPr>
                <w:sz w:val="18"/>
                <w:szCs w:val="18"/>
              </w:rPr>
            </w:pPr>
            <w:r w:rsidRPr="00946B19">
              <w:rPr>
                <w:sz w:val="18"/>
                <w:szCs w:val="18"/>
              </w:rPr>
              <w:t>04/08/15</w:t>
            </w:r>
          </w:p>
        </w:tc>
        <w:tc>
          <w:tcPr>
            <w:tcW w:w="1134" w:type="dxa"/>
            <w:tcBorders>
              <w:left w:val="single" w:sz="4" w:space="0" w:color="auto"/>
              <w:right w:val="single" w:sz="4" w:space="0" w:color="auto"/>
            </w:tcBorders>
            <w:vAlign w:val="center"/>
          </w:tcPr>
          <w:p w:rsidR="00C87B68" w:rsidRPr="00946B19" w:rsidRDefault="00D96BA2" w:rsidP="00AC0823">
            <w:pPr>
              <w:jc w:val="center"/>
              <w:rPr>
                <w:sz w:val="18"/>
                <w:szCs w:val="18"/>
              </w:rPr>
            </w:pPr>
            <w:r w:rsidRPr="00946B19">
              <w:rPr>
                <w:sz w:val="18"/>
                <w:szCs w:val="18"/>
              </w:rPr>
              <w:t>12/12/14</w:t>
            </w:r>
          </w:p>
          <w:p w:rsidR="00C87B68" w:rsidRPr="00946B19" w:rsidRDefault="00D96BA2" w:rsidP="00AC0823">
            <w:pPr>
              <w:jc w:val="center"/>
              <w:rPr>
                <w:sz w:val="18"/>
                <w:szCs w:val="18"/>
              </w:rPr>
            </w:pPr>
            <w:r w:rsidRPr="00946B19">
              <w:rPr>
                <w:sz w:val="18"/>
                <w:szCs w:val="18"/>
              </w:rPr>
              <w:t xml:space="preserve"> – </w:t>
            </w:r>
          </w:p>
          <w:p w:rsidR="00390BB6" w:rsidRPr="00946B19" w:rsidRDefault="00D96BA2" w:rsidP="00AC0823">
            <w:pPr>
              <w:jc w:val="center"/>
              <w:rPr>
                <w:sz w:val="18"/>
                <w:szCs w:val="18"/>
              </w:rPr>
            </w:pPr>
            <w:r w:rsidRPr="00946B19">
              <w:rPr>
                <w:sz w:val="18"/>
                <w:szCs w:val="18"/>
              </w:rPr>
              <w:t>12/12/15</w:t>
            </w:r>
          </w:p>
        </w:tc>
      </w:tr>
      <w:tr w:rsidR="007E6FE1" w:rsidRPr="009C13E0" w:rsidTr="00F4616E">
        <w:trPr>
          <w:trHeight w:val="121"/>
        </w:trPr>
        <w:tc>
          <w:tcPr>
            <w:tcW w:w="2647" w:type="dxa"/>
            <w:vMerge w:val="restart"/>
            <w:tcBorders>
              <w:right w:val="single" w:sz="4" w:space="0" w:color="auto"/>
            </w:tcBorders>
            <w:shd w:val="clear" w:color="auto" w:fill="auto"/>
            <w:vAlign w:val="center"/>
          </w:tcPr>
          <w:p w:rsidR="007E6FE1" w:rsidRPr="00554010" w:rsidRDefault="007E6FE1" w:rsidP="007E6FE1">
            <w:pPr>
              <w:rPr>
                <w:b/>
                <w:sz w:val="18"/>
                <w:szCs w:val="18"/>
              </w:rPr>
            </w:pPr>
            <w:r w:rsidRPr="00554010">
              <w:rPr>
                <w:sz w:val="18"/>
                <w:szCs w:val="18"/>
              </w:rPr>
              <w:t>Validación Anual del CEMS otorgado por la SMA.</w:t>
            </w:r>
          </w:p>
        </w:tc>
        <w:tc>
          <w:tcPr>
            <w:tcW w:w="1323" w:type="dxa"/>
            <w:tcBorders>
              <w:right w:val="single" w:sz="4" w:space="0" w:color="auto"/>
            </w:tcBorders>
            <w:shd w:val="clear" w:color="auto" w:fill="auto"/>
            <w:vAlign w:val="center"/>
          </w:tcPr>
          <w:p w:rsidR="007E6FE1" w:rsidRPr="00554010" w:rsidRDefault="007E6FE1" w:rsidP="007E6FE1">
            <w:pPr>
              <w:rPr>
                <w:b/>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rsidR="007E6FE1" w:rsidRPr="00F4616E" w:rsidRDefault="006174A0" w:rsidP="007E6FE1">
            <w:pPr>
              <w:jc w:val="center"/>
              <w:rPr>
                <w:sz w:val="18"/>
                <w:szCs w:val="18"/>
              </w:rPr>
            </w:pPr>
            <w:r>
              <w:rPr>
                <w:sz w:val="18"/>
                <w:szCs w:val="18"/>
              </w:rPr>
              <w:t>879/16</w:t>
            </w:r>
          </w:p>
        </w:tc>
        <w:tc>
          <w:tcPr>
            <w:tcW w:w="1134" w:type="dxa"/>
            <w:tcBorders>
              <w:left w:val="single" w:sz="4" w:space="0" w:color="auto"/>
              <w:right w:val="single" w:sz="4" w:space="0" w:color="auto"/>
            </w:tcBorders>
          </w:tcPr>
          <w:p w:rsidR="007E6FE1" w:rsidRPr="00F4616E" w:rsidRDefault="006174A0" w:rsidP="007E6FE1">
            <w:pPr>
              <w:jc w:val="center"/>
              <w:rPr>
                <w:sz w:val="18"/>
                <w:szCs w:val="18"/>
              </w:rPr>
            </w:pPr>
            <w:r>
              <w:rPr>
                <w:sz w:val="18"/>
                <w:szCs w:val="18"/>
              </w:rPr>
              <w:t>-</w:t>
            </w:r>
          </w:p>
        </w:tc>
        <w:tc>
          <w:tcPr>
            <w:tcW w:w="1134" w:type="dxa"/>
            <w:tcBorders>
              <w:left w:val="single" w:sz="4" w:space="0" w:color="auto"/>
              <w:right w:val="single" w:sz="4" w:space="0" w:color="auto"/>
            </w:tcBorders>
          </w:tcPr>
          <w:p w:rsidR="007E6FE1" w:rsidRPr="00F4616E" w:rsidRDefault="003B6911" w:rsidP="003B6911">
            <w:pPr>
              <w:jc w:val="center"/>
              <w:rPr>
                <w:sz w:val="18"/>
                <w:szCs w:val="18"/>
              </w:rPr>
            </w:pPr>
            <w:r>
              <w:rPr>
                <w:sz w:val="18"/>
                <w:szCs w:val="18"/>
              </w:rPr>
              <w:t>-</w:t>
            </w:r>
          </w:p>
        </w:tc>
        <w:tc>
          <w:tcPr>
            <w:tcW w:w="1134" w:type="dxa"/>
            <w:tcBorders>
              <w:left w:val="single" w:sz="4" w:space="0" w:color="auto"/>
              <w:right w:val="single" w:sz="4" w:space="0" w:color="auto"/>
            </w:tcBorders>
          </w:tcPr>
          <w:p w:rsidR="007E6FE1" w:rsidRPr="00F4616E" w:rsidRDefault="006174A0" w:rsidP="007E6FE1">
            <w:pPr>
              <w:jc w:val="center"/>
              <w:rPr>
                <w:sz w:val="18"/>
                <w:szCs w:val="18"/>
              </w:rPr>
            </w:pPr>
            <w:r>
              <w:rPr>
                <w:sz w:val="18"/>
                <w:szCs w:val="18"/>
              </w:rPr>
              <w:t>-</w:t>
            </w:r>
          </w:p>
        </w:tc>
        <w:tc>
          <w:tcPr>
            <w:tcW w:w="1134" w:type="dxa"/>
            <w:tcBorders>
              <w:left w:val="single" w:sz="4" w:space="0" w:color="auto"/>
              <w:right w:val="single" w:sz="4" w:space="0" w:color="auto"/>
            </w:tcBorders>
          </w:tcPr>
          <w:p w:rsidR="007E6FE1" w:rsidRPr="00F4616E" w:rsidRDefault="00E176DF" w:rsidP="007E6FE1">
            <w:pPr>
              <w:jc w:val="center"/>
              <w:rPr>
                <w:sz w:val="18"/>
                <w:szCs w:val="18"/>
              </w:rPr>
            </w:pPr>
            <w:r>
              <w:rPr>
                <w:sz w:val="18"/>
                <w:szCs w:val="18"/>
              </w:rPr>
              <w:t>-</w:t>
            </w:r>
          </w:p>
        </w:tc>
        <w:tc>
          <w:tcPr>
            <w:tcW w:w="1134" w:type="dxa"/>
            <w:tcBorders>
              <w:left w:val="single" w:sz="4" w:space="0" w:color="auto"/>
              <w:right w:val="single" w:sz="4" w:space="0" w:color="auto"/>
            </w:tcBorders>
          </w:tcPr>
          <w:p w:rsidR="007E6FE1" w:rsidRPr="00F4616E" w:rsidRDefault="006174A0" w:rsidP="007E6FE1">
            <w:pPr>
              <w:jc w:val="center"/>
              <w:rPr>
                <w:sz w:val="18"/>
                <w:szCs w:val="18"/>
              </w:rPr>
            </w:pPr>
            <w:r>
              <w:rPr>
                <w:sz w:val="18"/>
                <w:szCs w:val="18"/>
              </w:rPr>
              <w:t>879/16</w:t>
            </w:r>
          </w:p>
        </w:tc>
      </w:tr>
      <w:tr w:rsidR="007E6FE1" w:rsidRPr="009C13E0" w:rsidTr="000236D4">
        <w:trPr>
          <w:trHeight w:val="121"/>
        </w:trPr>
        <w:tc>
          <w:tcPr>
            <w:tcW w:w="2647" w:type="dxa"/>
            <w:vMerge/>
            <w:tcBorders>
              <w:right w:val="single" w:sz="4" w:space="0" w:color="auto"/>
            </w:tcBorders>
            <w:shd w:val="clear" w:color="auto" w:fill="auto"/>
            <w:vAlign w:val="center"/>
          </w:tcPr>
          <w:p w:rsidR="007E6FE1" w:rsidRPr="00554010" w:rsidRDefault="007E6FE1" w:rsidP="007E6FE1">
            <w:pPr>
              <w:rPr>
                <w:b/>
                <w:sz w:val="18"/>
                <w:szCs w:val="18"/>
              </w:rPr>
            </w:pPr>
          </w:p>
        </w:tc>
        <w:tc>
          <w:tcPr>
            <w:tcW w:w="1323" w:type="dxa"/>
            <w:tcBorders>
              <w:right w:val="single" w:sz="4" w:space="0" w:color="auto"/>
            </w:tcBorders>
            <w:shd w:val="clear" w:color="auto" w:fill="auto"/>
            <w:vAlign w:val="center"/>
          </w:tcPr>
          <w:p w:rsidR="007E6FE1" w:rsidRPr="00554010" w:rsidRDefault="007E6FE1" w:rsidP="007E6FE1">
            <w:pPr>
              <w:rPr>
                <w:b/>
                <w:sz w:val="18"/>
                <w:szCs w:val="18"/>
              </w:rPr>
            </w:pPr>
            <w:r w:rsidRPr="00554010">
              <w:rPr>
                <w:sz w:val="18"/>
                <w:szCs w:val="18"/>
              </w:rPr>
              <w:t>Periodo de validación</w:t>
            </w:r>
          </w:p>
        </w:tc>
        <w:tc>
          <w:tcPr>
            <w:tcW w:w="992" w:type="dxa"/>
            <w:tcBorders>
              <w:left w:val="single" w:sz="4" w:space="0" w:color="auto"/>
              <w:right w:val="single" w:sz="4" w:space="0" w:color="auto"/>
            </w:tcBorders>
            <w:shd w:val="clear" w:color="auto" w:fill="auto"/>
            <w:vAlign w:val="center"/>
          </w:tcPr>
          <w:p w:rsidR="007E6FE1" w:rsidRPr="00C87DB6" w:rsidRDefault="006174A0" w:rsidP="007E6FE1">
            <w:pPr>
              <w:jc w:val="center"/>
              <w:rPr>
                <w:sz w:val="18"/>
                <w:szCs w:val="18"/>
                <w:highlight w:val="yellow"/>
              </w:rPr>
            </w:pPr>
            <w:r w:rsidRPr="006174A0">
              <w:rPr>
                <w:sz w:val="18"/>
                <w:szCs w:val="18"/>
              </w:rPr>
              <w:t>21/12/14 – 21/12/15</w:t>
            </w:r>
          </w:p>
        </w:tc>
        <w:tc>
          <w:tcPr>
            <w:tcW w:w="1134" w:type="dxa"/>
            <w:tcBorders>
              <w:left w:val="single" w:sz="4" w:space="0" w:color="auto"/>
              <w:right w:val="single" w:sz="4" w:space="0" w:color="auto"/>
            </w:tcBorders>
            <w:shd w:val="clear" w:color="auto" w:fill="auto"/>
          </w:tcPr>
          <w:p w:rsidR="007E6FE1" w:rsidRPr="00C87DB6" w:rsidRDefault="006174A0" w:rsidP="007E6FE1">
            <w:pPr>
              <w:jc w:val="center"/>
              <w:rPr>
                <w:sz w:val="18"/>
                <w:szCs w:val="18"/>
                <w:highlight w:val="yellow"/>
              </w:rPr>
            </w:pPr>
            <w:r w:rsidRPr="006174A0">
              <w:rPr>
                <w:sz w:val="18"/>
                <w:szCs w:val="18"/>
              </w:rPr>
              <w:t>-</w:t>
            </w:r>
          </w:p>
        </w:tc>
        <w:tc>
          <w:tcPr>
            <w:tcW w:w="1134" w:type="dxa"/>
            <w:tcBorders>
              <w:left w:val="single" w:sz="4" w:space="0" w:color="auto"/>
              <w:right w:val="single" w:sz="4" w:space="0" w:color="auto"/>
            </w:tcBorders>
          </w:tcPr>
          <w:p w:rsidR="007E6FE1" w:rsidRPr="00E176DF" w:rsidRDefault="00E176DF" w:rsidP="007E6FE1">
            <w:pPr>
              <w:jc w:val="center"/>
              <w:rPr>
                <w:sz w:val="18"/>
                <w:szCs w:val="18"/>
              </w:rPr>
            </w:pPr>
            <w:r w:rsidRPr="00E176DF">
              <w:rPr>
                <w:sz w:val="18"/>
                <w:szCs w:val="18"/>
              </w:rPr>
              <w:t>-</w:t>
            </w:r>
          </w:p>
        </w:tc>
        <w:tc>
          <w:tcPr>
            <w:tcW w:w="1134" w:type="dxa"/>
            <w:tcBorders>
              <w:left w:val="single" w:sz="4" w:space="0" w:color="auto"/>
              <w:right w:val="single" w:sz="4" w:space="0" w:color="auto"/>
            </w:tcBorders>
          </w:tcPr>
          <w:p w:rsidR="007E6FE1" w:rsidRPr="00E176DF" w:rsidRDefault="006174A0" w:rsidP="007E6FE1">
            <w:pPr>
              <w:jc w:val="center"/>
              <w:rPr>
                <w:sz w:val="18"/>
                <w:szCs w:val="18"/>
              </w:rPr>
            </w:pPr>
            <w:r w:rsidRPr="00E176DF">
              <w:rPr>
                <w:sz w:val="18"/>
                <w:szCs w:val="18"/>
              </w:rPr>
              <w:t>-</w:t>
            </w:r>
          </w:p>
        </w:tc>
        <w:tc>
          <w:tcPr>
            <w:tcW w:w="1134" w:type="dxa"/>
            <w:tcBorders>
              <w:left w:val="single" w:sz="4" w:space="0" w:color="auto"/>
              <w:right w:val="single" w:sz="4" w:space="0" w:color="auto"/>
            </w:tcBorders>
          </w:tcPr>
          <w:p w:rsidR="007E6FE1" w:rsidRPr="00E176DF" w:rsidRDefault="00E176DF" w:rsidP="007E6FE1">
            <w:pPr>
              <w:jc w:val="center"/>
              <w:rPr>
                <w:sz w:val="18"/>
                <w:szCs w:val="18"/>
              </w:rPr>
            </w:pPr>
            <w:r w:rsidRPr="00E176DF">
              <w:rPr>
                <w:sz w:val="18"/>
                <w:szCs w:val="18"/>
              </w:rPr>
              <w:t>-</w:t>
            </w:r>
          </w:p>
        </w:tc>
        <w:tc>
          <w:tcPr>
            <w:tcW w:w="1134" w:type="dxa"/>
            <w:tcBorders>
              <w:left w:val="single" w:sz="4" w:space="0" w:color="auto"/>
              <w:right w:val="single" w:sz="4" w:space="0" w:color="auto"/>
            </w:tcBorders>
          </w:tcPr>
          <w:p w:rsidR="003B6911" w:rsidRDefault="006174A0" w:rsidP="007E6FE1">
            <w:pPr>
              <w:jc w:val="center"/>
              <w:rPr>
                <w:sz w:val="18"/>
                <w:szCs w:val="18"/>
              </w:rPr>
            </w:pPr>
            <w:r w:rsidRPr="006174A0">
              <w:rPr>
                <w:sz w:val="18"/>
                <w:szCs w:val="18"/>
              </w:rPr>
              <w:t xml:space="preserve">13/12/14 </w:t>
            </w:r>
          </w:p>
          <w:p w:rsidR="003B6911" w:rsidRDefault="006174A0" w:rsidP="007E6FE1">
            <w:pPr>
              <w:jc w:val="center"/>
              <w:rPr>
                <w:sz w:val="18"/>
                <w:szCs w:val="18"/>
              </w:rPr>
            </w:pPr>
            <w:r w:rsidRPr="006174A0">
              <w:rPr>
                <w:sz w:val="18"/>
                <w:szCs w:val="18"/>
              </w:rPr>
              <w:t xml:space="preserve">– </w:t>
            </w:r>
          </w:p>
          <w:p w:rsidR="006174A0" w:rsidRPr="00C87DB6" w:rsidRDefault="006174A0" w:rsidP="007E6FE1">
            <w:pPr>
              <w:jc w:val="center"/>
              <w:rPr>
                <w:sz w:val="18"/>
                <w:szCs w:val="18"/>
                <w:highlight w:val="yellow"/>
              </w:rPr>
            </w:pPr>
            <w:r w:rsidRPr="006174A0">
              <w:rPr>
                <w:sz w:val="18"/>
                <w:szCs w:val="18"/>
              </w:rPr>
              <w:t>13/12/15</w:t>
            </w:r>
          </w:p>
        </w:tc>
      </w:tr>
      <w:tr w:rsidR="006174A0" w:rsidRPr="009C13E0" w:rsidTr="000236D4">
        <w:trPr>
          <w:trHeight w:val="121"/>
        </w:trPr>
        <w:tc>
          <w:tcPr>
            <w:tcW w:w="2647" w:type="dxa"/>
            <w:vMerge w:val="restart"/>
            <w:tcBorders>
              <w:right w:val="single" w:sz="4" w:space="0" w:color="auto"/>
            </w:tcBorders>
            <w:shd w:val="clear" w:color="auto" w:fill="auto"/>
            <w:vAlign w:val="center"/>
          </w:tcPr>
          <w:p w:rsidR="006174A0" w:rsidRPr="00554010" w:rsidRDefault="006174A0" w:rsidP="006174A0">
            <w:pPr>
              <w:rPr>
                <w:b/>
                <w:sz w:val="18"/>
                <w:szCs w:val="18"/>
              </w:rPr>
            </w:pPr>
            <w:r w:rsidRPr="00554010">
              <w:rPr>
                <w:sz w:val="18"/>
                <w:szCs w:val="18"/>
              </w:rPr>
              <w:t>Validación Anual del CEMS otorgado por la SMA.</w:t>
            </w:r>
          </w:p>
        </w:tc>
        <w:tc>
          <w:tcPr>
            <w:tcW w:w="1323" w:type="dxa"/>
            <w:tcBorders>
              <w:right w:val="single" w:sz="4" w:space="0" w:color="auto"/>
            </w:tcBorders>
            <w:shd w:val="clear" w:color="auto" w:fill="auto"/>
            <w:vAlign w:val="center"/>
          </w:tcPr>
          <w:p w:rsidR="006174A0" w:rsidRPr="00554010" w:rsidRDefault="006174A0" w:rsidP="006174A0">
            <w:pPr>
              <w:rPr>
                <w:sz w:val="18"/>
                <w:szCs w:val="18"/>
              </w:rPr>
            </w:pPr>
            <w:r w:rsidRPr="00554010">
              <w:rPr>
                <w:sz w:val="18"/>
                <w:szCs w:val="18"/>
              </w:rPr>
              <w:t xml:space="preserve">N° Resolución </w:t>
            </w:r>
          </w:p>
        </w:tc>
        <w:tc>
          <w:tcPr>
            <w:tcW w:w="992" w:type="dxa"/>
            <w:tcBorders>
              <w:left w:val="single" w:sz="4" w:space="0" w:color="auto"/>
              <w:right w:val="single" w:sz="4" w:space="0" w:color="auto"/>
            </w:tcBorders>
            <w:shd w:val="clear" w:color="auto" w:fill="auto"/>
            <w:vAlign w:val="center"/>
          </w:tcPr>
          <w:p w:rsidR="006174A0" w:rsidRPr="000236D4" w:rsidRDefault="006174A0" w:rsidP="006174A0">
            <w:pPr>
              <w:jc w:val="center"/>
              <w:rPr>
                <w:sz w:val="18"/>
                <w:szCs w:val="18"/>
              </w:rPr>
            </w:pPr>
            <w:r>
              <w:rPr>
                <w:sz w:val="18"/>
                <w:szCs w:val="18"/>
              </w:rPr>
              <w:t>880/16</w:t>
            </w:r>
          </w:p>
        </w:tc>
        <w:tc>
          <w:tcPr>
            <w:tcW w:w="1134" w:type="dxa"/>
            <w:tcBorders>
              <w:left w:val="single" w:sz="4" w:space="0" w:color="auto"/>
              <w:right w:val="single" w:sz="4" w:space="0" w:color="auto"/>
            </w:tcBorders>
            <w:shd w:val="clear" w:color="auto" w:fill="auto"/>
          </w:tcPr>
          <w:p w:rsidR="006174A0" w:rsidRPr="000236D4" w:rsidRDefault="006174A0" w:rsidP="006174A0">
            <w:pPr>
              <w:jc w:val="center"/>
              <w:rPr>
                <w:sz w:val="18"/>
                <w:szCs w:val="18"/>
              </w:rPr>
            </w:pPr>
            <w:r>
              <w:rPr>
                <w:sz w:val="18"/>
                <w:szCs w:val="18"/>
              </w:rPr>
              <w:t>880/16</w:t>
            </w:r>
          </w:p>
        </w:tc>
        <w:tc>
          <w:tcPr>
            <w:tcW w:w="1134" w:type="dxa"/>
            <w:tcBorders>
              <w:left w:val="single" w:sz="4" w:space="0" w:color="auto"/>
              <w:right w:val="single" w:sz="4" w:space="0" w:color="auto"/>
            </w:tcBorders>
          </w:tcPr>
          <w:p w:rsidR="006174A0" w:rsidRPr="00E176DF" w:rsidRDefault="00E176DF" w:rsidP="006174A0">
            <w:pPr>
              <w:jc w:val="center"/>
              <w:rPr>
                <w:sz w:val="18"/>
                <w:szCs w:val="18"/>
              </w:rPr>
            </w:pPr>
            <w:r w:rsidRPr="00E176DF">
              <w:rPr>
                <w:sz w:val="18"/>
                <w:szCs w:val="18"/>
              </w:rPr>
              <w:t>-</w:t>
            </w:r>
          </w:p>
        </w:tc>
        <w:tc>
          <w:tcPr>
            <w:tcW w:w="1134" w:type="dxa"/>
            <w:tcBorders>
              <w:left w:val="single" w:sz="4" w:space="0" w:color="auto"/>
              <w:right w:val="single" w:sz="4" w:space="0" w:color="auto"/>
            </w:tcBorders>
          </w:tcPr>
          <w:p w:rsidR="006174A0" w:rsidRPr="00E176DF" w:rsidRDefault="00E176DF" w:rsidP="006174A0">
            <w:pPr>
              <w:jc w:val="center"/>
              <w:rPr>
                <w:sz w:val="18"/>
                <w:szCs w:val="18"/>
              </w:rPr>
            </w:pPr>
            <w:r w:rsidRPr="00E176DF">
              <w:rPr>
                <w:sz w:val="18"/>
                <w:szCs w:val="18"/>
              </w:rPr>
              <w:t>-</w:t>
            </w:r>
          </w:p>
        </w:tc>
        <w:tc>
          <w:tcPr>
            <w:tcW w:w="1134" w:type="dxa"/>
            <w:tcBorders>
              <w:left w:val="single" w:sz="4" w:space="0" w:color="auto"/>
              <w:right w:val="single" w:sz="4" w:space="0" w:color="auto"/>
            </w:tcBorders>
          </w:tcPr>
          <w:p w:rsidR="006174A0" w:rsidRPr="00E176DF" w:rsidRDefault="00E176DF" w:rsidP="006174A0">
            <w:pPr>
              <w:jc w:val="center"/>
              <w:rPr>
                <w:sz w:val="18"/>
                <w:szCs w:val="18"/>
              </w:rPr>
            </w:pPr>
            <w:r w:rsidRPr="00E176DF">
              <w:rPr>
                <w:sz w:val="18"/>
                <w:szCs w:val="18"/>
              </w:rPr>
              <w:t>-</w:t>
            </w:r>
          </w:p>
        </w:tc>
        <w:tc>
          <w:tcPr>
            <w:tcW w:w="1134" w:type="dxa"/>
            <w:tcBorders>
              <w:left w:val="single" w:sz="4" w:space="0" w:color="auto"/>
              <w:right w:val="single" w:sz="4" w:space="0" w:color="auto"/>
            </w:tcBorders>
          </w:tcPr>
          <w:p w:rsidR="006174A0" w:rsidRPr="000236D4" w:rsidRDefault="006174A0" w:rsidP="006174A0">
            <w:pPr>
              <w:jc w:val="center"/>
              <w:rPr>
                <w:sz w:val="18"/>
                <w:szCs w:val="18"/>
              </w:rPr>
            </w:pPr>
            <w:r>
              <w:rPr>
                <w:sz w:val="18"/>
                <w:szCs w:val="18"/>
              </w:rPr>
              <w:t>880/16</w:t>
            </w:r>
          </w:p>
        </w:tc>
      </w:tr>
      <w:tr w:rsidR="006174A0" w:rsidRPr="009C13E0" w:rsidTr="000236D4">
        <w:trPr>
          <w:trHeight w:val="121"/>
        </w:trPr>
        <w:tc>
          <w:tcPr>
            <w:tcW w:w="2647" w:type="dxa"/>
            <w:vMerge/>
            <w:tcBorders>
              <w:right w:val="single" w:sz="4" w:space="0" w:color="auto"/>
            </w:tcBorders>
            <w:shd w:val="clear" w:color="auto" w:fill="auto"/>
            <w:vAlign w:val="center"/>
          </w:tcPr>
          <w:p w:rsidR="006174A0" w:rsidRPr="00554010" w:rsidRDefault="006174A0" w:rsidP="006174A0">
            <w:pPr>
              <w:rPr>
                <w:b/>
                <w:sz w:val="18"/>
                <w:szCs w:val="18"/>
              </w:rPr>
            </w:pPr>
          </w:p>
        </w:tc>
        <w:tc>
          <w:tcPr>
            <w:tcW w:w="1323" w:type="dxa"/>
            <w:tcBorders>
              <w:right w:val="single" w:sz="4" w:space="0" w:color="auto"/>
            </w:tcBorders>
            <w:shd w:val="clear" w:color="auto" w:fill="auto"/>
            <w:vAlign w:val="center"/>
          </w:tcPr>
          <w:p w:rsidR="006174A0" w:rsidRPr="00554010" w:rsidRDefault="006174A0" w:rsidP="006174A0">
            <w:pPr>
              <w:rPr>
                <w:sz w:val="18"/>
                <w:szCs w:val="18"/>
              </w:rPr>
            </w:pPr>
            <w:r w:rsidRPr="00554010">
              <w:rPr>
                <w:sz w:val="18"/>
                <w:szCs w:val="18"/>
              </w:rPr>
              <w:t>Periodo de validación</w:t>
            </w:r>
          </w:p>
        </w:tc>
        <w:tc>
          <w:tcPr>
            <w:tcW w:w="992" w:type="dxa"/>
            <w:tcBorders>
              <w:left w:val="single" w:sz="4" w:space="0" w:color="auto"/>
              <w:right w:val="single" w:sz="4" w:space="0" w:color="auto"/>
            </w:tcBorders>
            <w:shd w:val="clear" w:color="auto" w:fill="auto"/>
            <w:vAlign w:val="center"/>
          </w:tcPr>
          <w:p w:rsidR="006174A0" w:rsidRPr="000236D4" w:rsidRDefault="006174A0" w:rsidP="006174A0">
            <w:pPr>
              <w:jc w:val="center"/>
              <w:rPr>
                <w:sz w:val="18"/>
                <w:szCs w:val="18"/>
              </w:rPr>
            </w:pPr>
            <w:r w:rsidRPr="000236D4">
              <w:rPr>
                <w:sz w:val="18"/>
                <w:szCs w:val="18"/>
              </w:rPr>
              <w:t>30/01/16 – 30/01/17</w:t>
            </w:r>
          </w:p>
        </w:tc>
        <w:tc>
          <w:tcPr>
            <w:tcW w:w="1134" w:type="dxa"/>
            <w:tcBorders>
              <w:left w:val="single" w:sz="4" w:space="0" w:color="auto"/>
              <w:right w:val="single" w:sz="4" w:space="0" w:color="auto"/>
            </w:tcBorders>
            <w:shd w:val="clear" w:color="auto" w:fill="auto"/>
          </w:tcPr>
          <w:p w:rsidR="006174A0" w:rsidRPr="000236D4" w:rsidRDefault="006174A0" w:rsidP="006174A0">
            <w:pPr>
              <w:jc w:val="center"/>
              <w:rPr>
                <w:sz w:val="18"/>
                <w:szCs w:val="18"/>
              </w:rPr>
            </w:pPr>
            <w:r w:rsidRPr="000236D4">
              <w:rPr>
                <w:sz w:val="18"/>
                <w:szCs w:val="18"/>
              </w:rPr>
              <w:t>18/02/16</w:t>
            </w:r>
            <w:r>
              <w:rPr>
                <w:sz w:val="18"/>
                <w:szCs w:val="18"/>
              </w:rPr>
              <w:t xml:space="preserve">   </w:t>
            </w:r>
            <w:r w:rsidRPr="000236D4">
              <w:rPr>
                <w:sz w:val="18"/>
                <w:szCs w:val="18"/>
              </w:rPr>
              <w:t xml:space="preserve"> – </w:t>
            </w:r>
            <w:r>
              <w:rPr>
                <w:sz w:val="18"/>
                <w:szCs w:val="18"/>
              </w:rPr>
              <w:t xml:space="preserve">   </w:t>
            </w:r>
            <w:r w:rsidRPr="000236D4">
              <w:rPr>
                <w:sz w:val="18"/>
                <w:szCs w:val="18"/>
              </w:rPr>
              <w:t>18/02/17</w:t>
            </w:r>
          </w:p>
        </w:tc>
        <w:tc>
          <w:tcPr>
            <w:tcW w:w="1134" w:type="dxa"/>
            <w:tcBorders>
              <w:left w:val="single" w:sz="4" w:space="0" w:color="auto"/>
              <w:right w:val="single" w:sz="4" w:space="0" w:color="auto"/>
            </w:tcBorders>
          </w:tcPr>
          <w:p w:rsidR="006174A0" w:rsidRPr="00E176DF" w:rsidRDefault="00E176DF" w:rsidP="006174A0">
            <w:pPr>
              <w:jc w:val="center"/>
              <w:rPr>
                <w:sz w:val="18"/>
                <w:szCs w:val="18"/>
              </w:rPr>
            </w:pPr>
            <w:r w:rsidRPr="00E176DF">
              <w:rPr>
                <w:sz w:val="18"/>
                <w:szCs w:val="18"/>
              </w:rPr>
              <w:t>-</w:t>
            </w:r>
          </w:p>
        </w:tc>
        <w:tc>
          <w:tcPr>
            <w:tcW w:w="1134" w:type="dxa"/>
            <w:tcBorders>
              <w:left w:val="single" w:sz="4" w:space="0" w:color="auto"/>
              <w:right w:val="single" w:sz="4" w:space="0" w:color="auto"/>
            </w:tcBorders>
          </w:tcPr>
          <w:p w:rsidR="006174A0" w:rsidRPr="00E176DF" w:rsidRDefault="00E176DF" w:rsidP="006174A0">
            <w:pPr>
              <w:jc w:val="center"/>
              <w:rPr>
                <w:sz w:val="18"/>
                <w:szCs w:val="18"/>
              </w:rPr>
            </w:pPr>
            <w:r w:rsidRPr="00E176DF">
              <w:rPr>
                <w:sz w:val="18"/>
                <w:szCs w:val="18"/>
              </w:rPr>
              <w:t>-</w:t>
            </w:r>
          </w:p>
        </w:tc>
        <w:tc>
          <w:tcPr>
            <w:tcW w:w="1134" w:type="dxa"/>
            <w:tcBorders>
              <w:left w:val="single" w:sz="4" w:space="0" w:color="auto"/>
              <w:right w:val="single" w:sz="4" w:space="0" w:color="auto"/>
            </w:tcBorders>
          </w:tcPr>
          <w:p w:rsidR="006174A0" w:rsidRPr="00E176DF" w:rsidRDefault="00E176DF" w:rsidP="006174A0">
            <w:pPr>
              <w:jc w:val="center"/>
              <w:rPr>
                <w:sz w:val="18"/>
                <w:szCs w:val="18"/>
              </w:rPr>
            </w:pPr>
            <w:r w:rsidRPr="00E176DF">
              <w:rPr>
                <w:sz w:val="18"/>
                <w:szCs w:val="18"/>
              </w:rPr>
              <w:t>-</w:t>
            </w:r>
          </w:p>
        </w:tc>
        <w:tc>
          <w:tcPr>
            <w:tcW w:w="1134" w:type="dxa"/>
            <w:tcBorders>
              <w:left w:val="single" w:sz="4" w:space="0" w:color="auto"/>
              <w:right w:val="single" w:sz="4" w:space="0" w:color="auto"/>
            </w:tcBorders>
          </w:tcPr>
          <w:p w:rsidR="006174A0" w:rsidRDefault="006174A0" w:rsidP="006174A0">
            <w:pPr>
              <w:jc w:val="center"/>
              <w:rPr>
                <w:sz w:val="18"/>
                <w:szCs w:val="18"/>
              </w:rPr>
            </w:pPr>
            <w:r w:rsidRPr="000236D4">
              <w:rPr>
                <w:sz w:val="18"/>
                <w:szCs w:val="18"/>
              </w:rPr>
              <w:t>30/01/16</w:t>
            </w:r>
            <w:r>
              <w:rPr>
                <w:sz w:val="18"/>
                <w:szCs w:val="18"/>
              </w:rPr>
              <w:t xml:space="preserve">   </w:t>
            </w:r>
            <w:r w:rsidRPr="000236D4">
              <w:rPr>
                <w:sz w:val="18"/>
                <w:szCs w:val="18"/>
              </w:rPr>
              <w:t xml:space="preserve"> – </w:t>
            </w:r>
            <w:r>
              <w:rPr>
                <w:sz w:val="18"/>
                <w:szCs w:val="18"/>
              </w:rPr>
              <w:t xml:space="preserve">   </w:t>
            </w:r>
            <w:r w:rsidRPr="000236D4">
              <w:rPr>
                <w:sz w:val="18"/>
                <w:szCs w:val="18"/>
              </w:rPr>
              <w:t>30/01/17</w:t>
            </w:r>
          </w:p>
          <w:p w:rsidR="006174A0" w:rsidRPr="000236D4" w:rsidRDefault="006174A0" w:rsidP="006174A0">
            <w:pPr>
              <w:jc w:val="center"/>
              <w:rPr>
                <w:sz w:val="18"/>
                <w:szCs w:val="18"/>
              </w:rPr>
            </w:pPr>
          </w:p>
        </w:tc>
      </w:tr>
    </w:tbl>
    <w:p w:rsidR="00A35308" w:rsidRDefault="00C87B68" w:rsidP="000414F3">
      <w:pPr>
        <w:rPr>
          <w:sz w:val="16"/>
          <w:szCs w:val="16"/>
        </w:rPr>
      </w:pPr>
      <w:r>
        <w:rPr>
          <w:sz w:val="16"/>
          <w:szCs w:val="16"/>
        </w:rPr>
        <w:t xml:space="preserve">(*) </w:t>
      </w:r>
      <w:r w:rsidR="00A35308">
        <w:rPr>
          <w:sz w:val="16"/>
          <w:szCs w:val="16"/>
        </w:rPr>
        <w:t xml:space="preserve">  </w:t>
      </w:r>
      <w:r>
        <w:rPr>
          <w:sz w:val="16"/>
          <w:szCs w:val="16"/>
        </w:rPr>
        <w:t xml:space="preserve">Realizan re validación por cambio del sistema de abatimiento </w:t>
      </w:r>
      <w:r w:rsidR="00A35308">
        <w:rPr>
          <w:sz w:val="16"/>
          <w:szCs w:val="16"/>
        </w:rPr>
        <w:t>de acuerdo al OR</w:t>
      </w:r>
      <w:r w:rsidR="00696111">
        <w:rPr>
          <w:sz w:val="16"/>
          <w:szCs w:val="16"/>
        </w:rPr>
        <w:t>D. N° 1890 con Fecha 11/11/14.</w:t>
      </w:r>
      <w:r w:rsidR="009C6C29">
        <w:rPr>
          <w:sz w:val="16"/>
          <w:szCs w:val="16"/>
        </w:rPr>
        <w:t xml:space="preserve"> </w:t>
      </w:r>
    </w:p>
    <w:p w:rsidR="009524F3" w:rsidRPr="000B2806" w:rsidRDefault="00DD3C5C" w:rsidP="000414F3">
      <w:pPr>
        <w:rPr>
          <w:rFonts w:cstheme="minorHAnsi"/>
          <w:b/>
          <w:sz w:val="16"/>
          <w:szCs w:val="16"/>
        </w:rPr>
      </w:pPr>
      <w:r w:rsidRPr="000B2806">
        <w:rPr>
          <w:sz w:val="16"/>
          <w:szCs w:val="16"/>
        </w:rPr>
        <w:br w:type="page"/>
      </w:r>
    </w:p>
    <w:p w:rsidR="00E73ECE" w:rsidRPr="00012C02" w:rsidRDefault="00E73ECE" w:rsidP="00C958D0">
      <w:pPr>
        <w:pStyle w:val="Ttulo3"/>
        <w:sectPr w:rsidR="00E73ECE" w:rsidRPr="00012C02" w:rsidSect="00E349AF">
          <w:pgSz w:w="12240" w:h="15840"/>
          <w:pgMar w:top="1134" w:right="1134" w:bottom="1134" w:left="1134" w:header="709" w:footer="709" w:gutter="0"/>
          <w:cols w:space="708"/>
          <w:docGrid w:linePitch="360"/>
        </w:sectPr>
      </w:pPr>
      <w:bookmarkStart w:id="35" w:name="_Toc352840391"/>
      <w:bookmarkStart w:id="36" w:name="_Toc352841451"/>
    </w:p>
    <w:p w:rsidR="00F265C2" w:rsidRPr="00012C02" w:rsidRDefault="00F265C2" w:rsidP="00F265C2">
      <w:pPr>
        <w:pStyle w:val="Ttulo2"/>
        <w:rPr>
          <w:bCs/>
        </w:rPr>
      </w:pPr>
      <w:bookmarkStart w:id="37" w:name="_Toc382383544"/>
      <w:bookmarkStart w:id="38" w:name="_Toc382472366"/>
      <w:bookmarkStart w:id="39" w:name="_Toc390184276"/>
      <w:bookmarkStart w:id="40" w:name="_Toc390360007"/>
      <w:bookmarkStart w:id="41" w:name="_Toc390777028"/>
      <w:bookmarkStart w:id="42" w:name="_Toc463356464"/>
      <w:bookmarkStart w:id="43" w:name="_Toc352840392"/>
      <w:bookmarkStart w:id="44" w:name="_Toc352841452"/>
      <w:bookmarkEnd w:id="35"/>
      <w:bookmarkEnd w:id="36"/>
      <w:r w:rsidRPr="00012C02">
        <w:rPr>
          <w:bCs/>
        </w:rPr>
        <w:t xml:space="preserve">Aspectos </w:t>
      </w:r>
      <w:r w:rsidR="00430772" w:rsidRPr="00012C02">
        <w:rPr>
          <w:bCs/>
        </w:rPr>
        <w:t xml:space="preserve">relativos </w:t>
      </w:r>
      <w:r w:rsidRPr="00012C02">
        <w:rPr>
          <w:bCs/>
        </w:rPr>
        <w:t>al Seguimiento Ambiental</w:t>
      </w:r>
      <w:bookmarkEnd w:id="37"/>
      <w:bookmarkEnd w:id="38"/>
      <w:bookmarkEnd w:id="39"/>
      <w:bookmarkEnd w:id="40"/>
      <w:bookmarkEnd w:id="41"/>
      <w:bookmarkEnd w:id="42"/>
    </w:p>
    <w:p w:rsidR="00F265C2" w:rsidRPr="00012C02" w:rsidRDefault="00F265C2" w:rsidP="00F265C2">
      <w:pPr>
        <w:rPr>
          <w:b/>
          <w:bCs/>
        </w:rPr>
      </w:pPr>
    </w:p>
    <w:p w:rsidR="00F265C2" w:rsidRPr="00012C02" w:rsidRDefault="00F265C2" w:rsidP="00F265C2">
      <w:pPr>
        <w:pStyle w:val="Ttulo3"/>
        <w:rPr>
          <w:bCs/>
        </w:rPr>
      </w:pPr>
      <w:bookmarkStart w:id="45" w:name="_Toc382383545"/>
      <w:bookmarkStart w:id="46" w:name="_Toc382472367"/>
      <w:bookmarkStart w:id="47" w:name="_Toc390184277"/>
      <w:bookmarkStart w:id="48" w:name="_Toc390360008"/>
      <w:bookmarkStart w:id="49" w:name="_Toc390777029"/>
      <w:bookmarkStart w:id="50" w:name="_Toc463356465"/>
      <w:r w:rsidRPr="00012C02">
        <w:rPr>
          <w:bCs/>
        </w:rPr>
        <w:t>Documentos Revisados</w:t>
      </w:r>
      <w:bookmarkEnd w:id="45"/>
      <w:bookmarkEnd w:id="46"/>
      <w:bookmarkEnd w:id="47"/>
      <w:bookmarkEnd w:id="48"/>
      <w:bookmarkEnd w:id="49"/>
      <w:bookmarkEnd w:id="50"/>
    </w:p>
    <w:tbl>
      <w:tblPr>
        <w:tblW w:w="7055" w:type="dxa"/>
        <w:jc w:val="center"/>
        <w:tblCellMar>
          <w:left w:w="70" w:type="dxa"/>
          <w:right w:w="70" w:type="dxa"/>
        </w:tblCellMar>
        <w:tblLook w:val="04A0" w:firstRow="1" w:lastRow="0" w:firstColumn="1" w:lastColumn="0" w:noHBand="0" w:noVBand="1"/>
      </w:tblPr>
      <w:tblGrid>
        <w:gridCol w:w="341"/>
        <w:gridCol w:w="3193"/>
        <w:gridCol w:w="3521"/>
      </w:tblGrid>
      <w:tr w:rsidR="00366B79" w:rsidRPr="00012C02" w:rsidTr="003B24C9">
        <w:trPr>
          <w:trHeight w:val="469"/>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66B79" w:rsidRPr="00012C02" w:rsidRDefault="00366B79" w:rsidP="004A744B">
            <w:pPr>
              <w:jc w:val="center"/>
              <w:rPr>
                <w:b/>
                <w:sz w:val="20"/>
              </w:rPr>
            </w:pPr>
            <w:r w:rsidRPr="00012C02">
              <w:rPr>
                <w:b/>
                <w:sz w:val="20"/>
              </w:rPr>
              <w:t>N°</w:t>
            </w:r>
          </w:p>
        </w:tc>
        <w:tc>
          <w:tcPr>
            <w:tcW w:w="3193" w:type="dxa"/>
            <w:tcBorders>
              <w:top w:val="single" w:sz="4" w:space="0" w:color="auto"/>
              <w:left w:val="single" w:sz="4" w:space="0" w:color="auto"/>
              <w:bottom w:val="single" w:sz="4" w:space="0" w:color="auto"/>
              <w:right w:val="single" w:sz="4" w:space="0" w:color="000000"/>
            </w:tcBorders>
            <w:shd w:val="clear" w:color="000000" w:fill="D9D9D9"/>
            <w:vAlign w:val="center"/>
          </w:tcPr>
          <w:p w:rsidR="00366B79" w:rsidRPr="00012C02" w:rsidRDefault="00366B79" w:rsidP="004A744B">
            <w:pPr>
              <w:jc w:val="center"/>
              <w:rPr>
                <w:b/>
                <w:sz w:val="20"/>
              </w:rPr>
            </w:pPr>
            <w:r w:rsidRPr="00012C02">
              <w:rPr>
                <w:b/>
                <w:sz w:val="20"/>
              </w:rPr>
              <w:t>Documento Remitido</w:t>
            </w:r>
          </w:p>
        </w:tc>
        <w:tc>
          <w:tcPr>
            <w:tcW w:w="3521" w:type="dxa"/>
            <w:tcBorders>
              <w:top w:val="single" w:sz="4" w:space="0" w:color="auto"/>
              <w:left w:val="single" w:sz="4" w:space="0" w:color="auto"/>
              <w:bottom w:val="single" w:sz="4" w:space="0" w:color="auto"/>
              <w:right w:val="single" w:sz="4" w:space="0" w:color="auto"/>
            </w:tcBorders>
            <w:shd w:val="clear" w:color="000000" w:fill="D9D9D9"/>
            <w:vAlign w:val="center"/>
          </w:tcPr>
          <w:p w:rsidR="00366B79" w:rsidRPr="00012C02" w:rsidRDefault="00366B79" w:rsidP="004A744B">
            <w:pPr>
              <w:jc w:val="center"/>
              <w:rPr>
                <w:b/>
                <w:sz w:val="20"/>
              </w:rPr>
            </w:pPr>
            <w:r w:rsidRPr="00012C02">
              <w:rPr>
                <w:b/>
                <w:sz w:val="20"/>
              </w:rPr>
              <w:t>Periodo que reporta</w:t>
            </w:r>
          </w:p>
        </w:tc>
      </w:tr>
      <w:tr w:rsidR="00366B79" w:rsidRPr="0056658F" w:rsidTr="003B24C9">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366B79" w:rsidRPr="00264322" w:rsidRDefault="00366B79"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1</w:t>
            </w:r>
          </w:p>
        </w:tc>
        <w:tc>
          <w:tcPr>
            <w:tcW w:w="3193" w:type="dxa"/>
            <w:tcBorders>
              <w:top w:val="single" w:sz="4" w:space="0" w:color="auto"/>
              <w:left w:val="single" w:sz="4" w:space="0" w:color="auto"/>
              <w:bottom w:val="single" w:sz="4" w:space="0" w:color="auto"/>
              <w:right w:val="single" w:sz="4" w:space="0" w:color="000000"/>
            </w:tcBorders>
            <w:shd w:val="clear" w:color="auto" w:fill="auto"/>
            <w:vAlign w:val="bottom"/>
          </w:tcPr>
          <w:p w:rsidR="00366B79" w:rsidRPr="00264322" w:rsidRDefault="00366B79" w:rsidP="004A744B">
            <w:pPr>
              <w:jc w:val="cente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Reporte Trimestral N° 1</w:t>
            </w:r>
          </w:p>
        </w:tc>
        <w:tc>
          <w:tcPr>
            <w:tcW w:w="3521" w:type="dxa"/>
            <w:tcBorders>
              <w:top w:val="single" w:sz="4" w:space="0" w:color="auto"/>
              <w:left w:val="nil"/>
              <w:bottom w:val="single" w:sz="4" w:space="0" w:color="auto"/>
              <w:right w:val="single" w:sz="4" w:space="0" w:color="auto"/>
            </w:tcBorders>
            <w:shd w:val="clear" w:color="auto" w:fill="auto"/>
            <w:vAlign w:val="bottom"/>
          </w:tcPr>
          <w:p w:rsidR="00366B79" w:rsidRPr="00264322" w:rsidRDefault="00366B79" w:rsidP="004A744B">
            <w:pPr>
              <w:jc w:val="center"/>
              <w:rPr>
                <w:rFonts w:ascii="Calibri" w:eastAsia="Times New Roman" w:hAnsi="Calibri"/>
                <w:b/>
                <w:bCs/>
                <w:color w:val="000000"/>
                <w:sz w:val="18"/>
                <w:szCs w:val="18"/>
                <w:lang w:eastAsia="es-CL"/>
              </w:rPr>
            </w:pPr>
            <w:r w:rsidRPr="00264322">
              <w:rPr>
                <w:sz w:val="18"/>
                <w:szCs w:val="18"/>
              </w:rPr>
              <w:t>01/01/15 al 31/03/15</w:t>
            </w:r>
          </w:p>
        </w:tc>
      </w:tr>
      <w:tr w:rsidR="00366B79" w:rsidRPr="0056658F" w:rsidTr="003B24C9">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366B79" w:rsidRPr="00264322" w:rsidRDefault="00366B79"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2</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366B79" w:rsidRPr="00264322" w:rsidRDefault="00366B79" w:rsidP="004A744B">
            <w:pPr>
              <w:jc w:val="center"/>
            </w:pPr>
            <w:r w:rsidRPr="00264322">
              <w:rPr>
                <w:rFonts w:ascii="Calibri" w:eastAsia="Times New Roman" w:hAnsi="Calibri"/>
                <w:bCs/>
                <w:color w:val="000000"/>
                <w:sz w:val="18"/>
                <w:szCs w:val="18"/>
                <w:lang w:eastAsia="es-CL"/>
              </w:rPr>
              <w:t>Reporte Trimestral N° 2</w:t>
            </w:r>
          </w:p>
        </w:tc>
        <w:tc>
          <w:tcPr>
            <w:tcW w:w="3521" w:type="dxa"/>
            <w:tcBorders>
              <w:top w:val="single" w:sz="4" w:space="0" w:color="auto"/>
              <w:left w:val="nil"/>
              <w:bottom w:val="single" w:sz="4" w:space="0" w:color="auto"/>
              <w:right w:val="single" w:sz="4" w:space="0" w:color="auto"/>
            </w:tcBorders>
            <w:shd w:val="clear" w:color="auto" w:fill="auto"/>
            <w:vAlign w:val="bottom"/>
          </w:tcPr>
          <w:p w:rsidR="00366B79" w:rsidRPr="00264322" w:rsidRDefault="00366B79" w:rsidP="004A744B">
            <w:pPr>
              <w:jc w:val="center"/>
              <w:rPr>
                <w:rFonts w:ascii="Calibri" w:eastAsia="Times New Roman" w:hAnsi="Calibri"/>
                <w:b/>
                <w:bCs/>
                <w:color w:val="000000"/>
                <w:sz w:val="18"/>
                <w:szCs w:val="18"/>
                <w:lang w:eastAsia="es-CL"/>
              </w:rPr>
            </w:pPr>
            <w:r w:rsidRPr="00264322">
              <w:rPr>
                <w:sz w:val="18"/>
                <w:szCs w:val="18"/>
              </w:rPr>
              <w:t>01/04/15 al 30/06/15</w:t>
            </w:r>
          </w:p>
        </w:tc>
      </w:tr>
      <w:tr w:rsidR="00366B79" w:rsidRPr="0056658F" w:rsidTr="003B24C9">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366B79" w:rsidRPr="00264322" w:rsidRDefault="00366B79" w:rsidP="004A744B">
            <w:pPr>
              <w:rPr>
                <w:rFonts w:ascii="Calibri" w:eastAsia="Times New Roman" w:hAnsi="Calibri"/>
                <w:bCs/>
                <w:color w:val="000000"/>
                <w:sz w:val="18"/>
                <w:szCs w:val="18"/>
                <w:lang w:eastAsia="es-CL"/>
              </w:rPr>
            </w:pPr>
            <w:r w:rsidRPr="00264322">
              <w:rPr>
                <w:rFonts w:ascii="Calibri" w:eastAsia="Times New Roman" w:hAnsi="Calibri"/>
                <w:bCs/>
                <w:color w:val="000000"/>
                <w:sz w:val="18"/>
                <w:szCs w:val="18"/>
                <w:lang w:eastAsia="es-CL"/>
              </w:rPr>
              <w:t>3</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366B79" w:rsidRPr="00264322" w:rsidRDefault="00366B79" w:rsidP="004A744B">
            <w:pPr>
              <w:jc w:val="center"/>
            </w:pPr>
            <w:r w:rsidRPr="00264322">
              <w:rPr>
                <w:rFonts w:ascii="Calibri" w:eastAsia="Times New Roman" w:hAnsi="Calibri"/>
                <w:bCs/>
                <w:color w:val="000000"/>
                <w:sz w:val="18"/>
                <w:szCs w:val="18"/>
                <w:lang w:eastAsia="es-CL"/>
              </w:rPr>
              <w:t>Reporte Trimestral N° 3</w:t>
            </w:r>
          </w:p>
        </w:tc>
        <w:tc>
          <w:tcPr>
            <w:tcW w:w="3521" w:type="dxa"/>
            <w:tcBorders>
              <w:top w:val="single" w:sz="4" w:space="0" w:color="auto"/>
              <w:left w:val="nil"/>
              <w:bottom w:val="single" w:sz="4" w:space="0" w:color="auto"/>
              <w:right w:val="single" w:sz="4" w:space="0" w:color="auto"/>
            </w:tcBorders>
            <w:shd w:val="clear" w:color="auto" w:fill="auto"/>
            <w:vAlign w:val="bottom"/>
          </w:tcPr>
          <w:p w:rsidR="00366B79" w:rsidRPr="00264322" w:rsidRDefault="00366B79" w:rsidP="004A744B">
            <w:pPr>
              <w:jc w:val="center"/>
              <w:rPr>
                <w:rFonts w:ascii="Calibri" w:eastAsia="Times New Roman" w:hAnsi="Calibri"/>
                <w:b/>
                <w:bCs/>
                <w:color w:val="000000"/>
                <w:sz w:val="18"/>
                <w:szCs w:val="18"/>
                <w:lang w:eastAsia="es-CL"/>
              </w:rPr>
            </w:pPr>
            <w:r w:rsidRPr="00264322">
              <w:rPr>
                <w:sz w:val="18"/>
                <w:szCs w:val="18"/>
              </w:rPr>
              <w:t>01/07/15 al 30/09/15</w:t>
            </w:r>
          </w:p>
        </w:tc>
      </w:tr>
      <w:tr w:rsidR="00366B79" w:rsidRPr="0056658F" w:rsidTr="003B24C9">
        <w:trPr>
          <w:trHeight w:val="212"/>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366B79" w:rsidRPr="00264322" w:rsidRDefault="00366B79" w:rsidP="004A744B">
            <w:pPr>
              <w:rPr>
                <w:rFonts w:ascii="Calibri" w:eastAsia="Times New Roman" w:hAnsi="Calibri"/>
                <w:color w:val="000000"/>
                <w:sz w:val="18"/>
                <w:szCs w:val="18"/>
                <w:lang w:eastAsia="es-CL"/>
              </w:rPr>
            </w:pPr>
            <w:r w:rsidRPr="00264322">
              <w:rPr>
                <w:rFonts w:ascii="Calibri" w:eastAsia="Times New Roman" w:hAnsi="Calibri"/>
                <w:color w:val="000000"/>
                <w:sz w:val="18"/>
                <w:szCs w:val="18"/>
                <w:lang w:eastAsia="es-CL"/>
              </w:rPr>
              <w:t>4</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366B79" w:rsidRPr="00264322" w:rsidRDefault="00366B79" w:rsidP="004A744B">
            <w:pPr>
              <w:jc w:val="center"/>
            </w:pPr>
            <w:r w:rsidRPr="00264322">
              <w:rPr>
                <w:rFonts w:ascii="Calibri" w:eastAsia="Times New Roman" w:hAnsi="Calibri"/>
                <w:bCs/>
                <w:color w:val="000000"/>
                <w:sz w:val="18"/>
                <w:szCs w:val="18"/>
                <w:lang w:eastAsia="es-CL"/>
              </w:rPr>
              <w:t>Reporte Trimestral N° 4</w:t>
            </w:r>
          </w:p>
        </w:tc>
        <w:tc>
          <w:tcPr>
            <w:tcW w:w="3521" w:type="dxa"/>
            <w:tcBorders>
              <w:top w:val="single" w:sz="4" w:space="0" w:color="auto"/>
              <w:left w:val="nil"/>
              <w:bottom w:val="single" w:sz="4" w:space="0" w:color="auto"/>
              <w:right w:val="single" w:sz="4" w:space="0" w:color="auto"/>
            </w:tcBorders>
            <w:shd w:val="clear" w:color="auto" w:fill="auto"/>
            <w:vAlign w:val="bottom"/>
          </w:tcPr>
          <w:p w:rsidR="00366B79" w:rsidRPr="00264322" w:rsidRDefault="00366B79" w:rsidP="004A744B">
            <w:pPr>
              <w:jc w:val="center"/>
              <w:rPr>
                <w:rFonts w:ascii="Calibri" w:eastAsia="Times New Roman" w:hAnsi="Calibri"/>
                <w:b/>
                <w:bCs/>
                <w:color w:val="000000"/>
                <w:sz w:val="18"/>
                <w:szCs w:val="18"/>
                <w:lang w:eastAsia="es-CL"/>
              </w:rPr>
            </w:pPr>
            <w:r w:rsidRPr="00264322">
              <w:rPr>
                <w:sz w:val="18"/>
                <w:szCs w:val="18"/>
              </w:rPr>
              <w:t>01/10/15 al 31/12/15</w:t>
            </w:r>
          </w:p>
        </w:tc>
      </w:tr>
    </w:tbl>
    <w:p w:rsidR="009503F2" w:rsidRPr="00012C02" w:rsidRDefault="009503F2" w:rsidP="009503F2">
      <w:pPr>
        <w:pStyle w:val="Ttulo2"/>
        <w:rPr>
          <w:bCs/>
        </w:rPr>
      </w:pPr>
      <w:bookmarkStart w:id="51" w:name="_Toc463356466"/>
      <w:r w:rsidRPr="00012C02">
        <w:rPr>
          <w:bCs/>
        </w:rPr>
        <w:t>Metodología de Evaluación</w:t>
      </w:r>
      <w:bookmarkEnd w:id="51"/>
    </w:p>
    <w:p w:rsidR="00A6400C" w:rsidRPr="00012C02" w:rsidRDefault="00A6400C">
      <w:pPr>
        <w:jc w:val="left"/>
        <w:rPr>
          <w:rFonts w:cstheme="minorHAnsi"/>
          <w:sz w:val="16"/>
          <w:szCs w:val="16"/>
        </w:rPr>
      </w:pPr>
    </w:p>
    <w:p w:rsidR="00D62C7C" w:rsidRPr="00012C02" w:rsidRDefault="00840F90" w:rsidP="00840F90">
      <w:pPr>
        <w:rPr>
          <w:sz w:val="20"/>
          <w:szCs w:val="20"/>
        </w:rPr>
      </w:pPr>
      <w:r w:rsidRPr="00012C02">
        <w:rPr>
          <w:sz w:val="20"/>
          <w:szCs w:val="20"/>
        </w:rPr>
        <w:t xml:space="preserve">Con el objetivo de realizar una </w:t>
      </w:r>
      <w:r w:rsidR="00D62C7C" w:rsidRPr="00012C02">
        <w:rPr>
          <w:sz w:val="20"/>
          <w:szCs w:val="20"/>
        </w:rPr>
        <w:t>evaluación d</w:t>
      </w:r>
      <w:r w:rsidRPr="00012C02">
        <w:rPr>
          <w:sz w:val="20"/>
          <w:szCs w:val="20"/>
        </w:rPr>
        <w:t xml:space="preserve">el cumplimiento de </w:t>
      </w:r>
      <w:r w:rsidR="002436EA" w:rsidRPr="00012C02">
        <w:rPr>
          <w:sz w:val="20"/>
          <w:szCs w:val="20"/>
        </w:rPr>
        <w:t>todos los requerimientos establecidos</w:t>
      </w:r>
      <w:r w:rsidR="00D62C7C" w:rsidRPr="00012C02">
        <w:rPr>
          <w:sz w:val="20"/>
          <w:szCs w:val="20"/>
        </w:rPr>
        <w:t xml:space="preserve"> </w:t>
      </w:r>
      <w:r w:rsidRPr="00012C02">
        <w:rPr>
          <w:sz w:val="20"/>
          <w:szCs w:val="20"/>
        </w:rPr>
        <w:t>en</w:t>
      </w:r>
      <w:r w:rsidR="002436EA" w:rsidRPr="00012C02">
        <w:rPr>
          <w:sz w:val="20"/>
          <w:szCs w:val="20"/>
        </w:rPr>
        <w:t xml:space="preserve"> el</w:t>
      </w:r>
      <w:r w:rsidRPr="00012C02">
        <w:rPr>
          <w:sz w:val="20"/>
          <w:szCs w:val="20"/>
        </w:rPr>
        <w:t xml:space="preserve"> </w:t>
      </w:r>
      <w:r w:rsidR="00D62C7C" w:rsidRPr="00012C02">
        <w:rPr>
          <w:sz w:val="20"/>
          <w:szCs w:val="20"/>
        </w:rPr>
        <w:t>D.S.13/11 del Ministerio de Medio Ambiente</w:t>
      </w:r>
      <w:r w:rsidRPr="00012C02">
        <w:rPr>
          <w:sz w:val="20"/>
          <w:szCs w:val="20"/>
        </w:rPr>
        <w:t xml:space="preserve">, </w:t>
      </w:r>
      <w:r w:rsidR="00D62C7C" w:rsidRPr="00012C02">
        <w:rPr>
          <w:sz w:val="20"/>
          <w:szCs w:val="20"/>
        </w:rPr>
        <w:t>se han definido los siguientes criterios</w:t>
      </w:r>
      <w:r w:rsidR="00DD726F" w:rsidRPr="00012C02">
        <w:rPr>
          <w:sz w:val="20"/>
          <w:szCs w:val="20"/>
        </w:rPr>
        <w:t>:</w:t>
      </w:r>
    </w:p>
    <w:p w:rsidR="00D62C7C" w:rsidRPr="00012C02" w:rsidRDefault="00D62C7C" w:rsidP="00840F90"/>
    <w:p w:rsidR="00840F90" w:rsidRPr="00012C02" w:rsidRDefault="00840F90" w:rsidP="00EA3A3F">
      <w:pPr>
        <w:pStyle w:val="Prrafodelista"/>
        <w:numPr>
          <w:ilvl w:val="0"/>
          <w:numId w:val="3"/>
        </w:numPr>
        <w:spacing w:after="200" w:line="276" w:lineRule="auto"/>
      </w:pPr>
      <w:r w:rsidRPr="00012C02">
        <w:rPr>
          <w:b/>
        </w:rPr>
        <w:t>Evaluación de requerimientos de carácter administrativos</w:t>
      </w:r>
      <w:r w:rsidR="00232E2B" w:rsidRPr="00012C02">
        <w:t>:</w:t>
      </w:r>
      <w:r w:rsidRPr="00012C02">
        <w:t xml:space="preserve"> </w:t>
      </w:r>
    </w:p>
    <w:p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Tener </w:t>
      </w:r>
      <w:r w:rsidR="00232E2B" w:rsidRPr="00012C02">
        <w:rPr>
          <w:sz w:val="20"/>
          <w:szCs w:val="20"/>
        </w:rPr>
        <w:t>i</w:t>
      </w:r>
      <w:r w:rsidRPr="00012C02">
        <w:rPr>
          <w:sz w:val="20"/>
          <w:szCs w:val="20"/>
        </w:rPr>
        <w:t xml:space="preserve">mplementado y certificado el CEMS. </w:t>
      </w:r>
    </w:p>
    <w:p w:rsidR="00840F90" w:rsidRPr="005B34EA" w:rsidRDefault="00840F90" w:rsidP="005B34EA">
      <w:pPr>
        <w:pStyle w:val="Prrafodelista"/>
        <w:numPr>
          <w:ilvl w:val="0"/>
          <w:numId w:val="5"/>
        </w:numPr>
        <w:spacing w:after="200" w:line="276" w:lineRule="auto"/>
        <w:ind w:left="709"/>
        <w:rPr>
          <w:sz w:val="20"/>
          <w:szCs w:val="20"/>
        </w:rPr>
      </w:pPr>
      <w:r w:rsidRPr="00012C02">
        <w:rPr>
          <w:sz w:val="20"/>
          <w:szCs w:val="20"/>
        </w:rPr>
        <w:t>Haber enviado los 4 Reportes Trimestrales de las emisiones en los plazos y modos establecidos.</w:t>
      </w:r>
      <w:r w:rsidR="009E1DBB" w:rsidRPr="00012C02">
        <w:tab/>
      </w:r>
    </w:p>
    <w:p w:rsidR="00232E2B" w:rsidRPr="00012C02" w:rsidRDefault="00840F90" w:rsidP="00EA3A3F">
      <w:pPr>
        <w:pStyle w:val="Prrafodelista"/>
        <w:numPr>
          <w:ilvl w:val="0"/>
          <w:numId w:val="3"/>
        </w:numPr>
        <w:spacing w:after="200" w:line="276" w:lineRule="auto"/>
      </w:pPr>
      <w:r w:rsidRPr="00012C02">
        <w:rPr>
          <w:b/>
        </w:rPr>
        <w:t>Evaluación de requerimientos de carácter Técnicos</w:t>
      </w:r>
      <w:r w:rsidRPr="00012C02">
        <w:t xml:space="preserve">: </w:t>
      </w:r>
    </w:p>
    <w:p w:rsidR="00210D24" w:rsidRDefault="00210D24" w:rsidP="003D3D64">
      <w:pPr>
        <w:pStyle w:val="Prrafodelista"/>
        <w:numPr>
          <w:ilvl w:val="0"/>
          <w:numId w:val="5"/>
        </w:numPr>
        <w:spacing w:after="200" w:line="276" w:lineRule="auto"/>
        <w:ind w:left="709"/>
        <w:rPr>
          <w:sz w:val="20"/>
          <w:szCs w:val="20"/>
        </w:rPr>
      </w:pPr>
      <w:r>
        <w:rPr>
          <w:rFonts w:ascii="Calibri" w:hAnsi="Calibri" w:cs="Calibri"/>
          <w:sz w:val="20"/>
          <w:szCs w:val="20"/>
          <w:lang w:eastAsia="es-ES"/>
        </w:rPr>
        <w:t>Para evaluar el cumplimiento normativo, la UGE debe disponer de datos de calidad asegurada para todo el año de evaluación, por lo cual se verifica el estado de la validación del Sistema de Monitoreo Continuo de Emisiones (CEMS) para material particulado (MP), dióxido de azufre (SO</w:t>
      </w:r>
      <w:r>
        <w:rPr>
          <w:rFonts w:ascii="Calibri" w:hAnsi="Calibri" w:cs="Calibri"/>
          <w:sz w:val="20"/>
          <w:szCs w:val="20"/>
          <w:vertAlign w:val="subscript"/>
          <w:lang w:eastAsia="es-ES"/>
        </w:rPr>
        <w:t>2</w:t>
      </w:r>
      <w:r>
        <w:rPr>
          <w:rFonts w:ascii="Calibri" w:hAnsi="Calibri" w:cs="Calibri"/>
          <w:sz w:val="20"/>
          <w:szCs w:val="20"/>
          <w:lang w:eastAsia="es-ES"/>
        </w:rPr>
        <w:t>), óxidos de nitrógeno (NOx) y de otros parámetros de interés</w:t>
      </w:r>
      <w:r>
        <w:rPr>
          <w:rFonts w:ascii="Times New Roman" w:hAnsi="Times New Roman"/>
          <w:sz w:val="20"/>
          <w:szCs w:val="20"/>
          <w:lang w:eastAsia="es-ES"/>
        </w:rPr>
        <w:t>.</w:t>
      </w:r>
    </w:p>
    <w:p w:rsidR="003D3D64" w:rsidRPr="00DD726F" w:rsidRDefault="003D3D64" w:rsidP="003D3D64">
      <w:pPr>
        <w:pStyle w:val="Prrafodelista"/>
        <w:numPr>
          <w:ilvl w:val="0"/>
          <w:numId w:val="5"/>
        </w:numPr>
        <w:spacing w:after="200" w:line="276" w:lineRule="auto"/>
        <w:ind w:left="709"/>
        <w:rPr>
          <w:sz w:val="20"/>
          <w:szCs w:val="20"/>
        </w:rPr>
      </w:pPr>
      <w:r w:rsidRPr="00DD726F">
        <w:rPr>
          <w:sz w:val="20"/>
          <w:szCs w:val="20"/>
        </w:rPr>
        <w:t>Se evalúa el cumplimiento de</w:t>
      </w:r>
      <w:r>
        <w:rPr>
          <w:sz w:val="20"/>
          <w:szCs w:val="20"/>
        </w:rPr>
        <w:t>l</w:t>
      </w:r>
      <w:r w:rsidRPr="00DD726F">
        <w:rPr>
          <w:sz w:val="20"/>
          <w:szCs w:val="20"/>
        </w:rPr>
        <w:t xml:space="preserve"> límite de emisión aplicable</w:t>
      </w:r>
      <w:r>
        <w:rPr>
          <w:sz w:val="20"/>
          <w:szCs w:val="20"/>
        </w:rPr>
        <w:t xml:space="preserve"> </w:t>
      </w:r>
      <w:r w:rsidRPr="00DD726F">
        <w:rPr>
          <w:sz w:val="20"/>
          <w:szCs w:val="20"/>
        </w:rPr>
        <w:t>para Material Particulado (MP)</w:t>
      </w:r>
      <w:r>
        <w:rPr>
          <w:sz w:val="20"/>
          <w:szCs w:val="20"/>
        </w:rPr>
        <w:t xml:space="preserve"> y Dióxido de Azufre (SO</w:t>
      </w:r>
      <w:r w:rsidRPr="00C75281">
        <w:rPr>
          <w:sz w:val="20"/>
          <w:szCs w:val="20"/>
          <w:vertAlign w:val="subscript"/>
        </w:rPr>
        <w:t>2</w:t>
      </w:r>
      <w:r>
        <w:rPr>
          <w:sz w:val="20"/>
          <w:szCs w:val="20"/>
        </w:rPr>
        <w:t>)</w:t>
      </w:r>
      <w:r w:rsidRPr="00DD726F">
        <w:rPr>
          <w:sz w:val="20"/>
          <w:szCs w:val="20"/>
        </w:rPr>
        <w:t xml:space="preserve">, </w:t>
      </w:r>
      <w:r>
        <w:rPr>
          <w:sz w:val="20"/>
          <w:szCs w:val="20"/>
        </w:rPr>
        <w:t xml:space="preserve">para </w:t>
      </w:r>
      <w:r w:rsidRPr="00DD726F">
        <w:rPr>
          <w:sz w:val="20"/>
          <w:szCs w:val="20"/>
        </w:rPr>
        <w:t>cada hora de funcionamiento de la fuente</w:t>
      </w:r>
      <w:r>
        <w:rPr>
          <w:sz w:val="20"/>
          <w:szCs w:val="20"/>
        </w:rPr>
        <w:t xml:space="preserve">, de acuerdo a los datos </w:t>
      </w:r>
      <w:r w:rsidRPr="00DD726F">
        <w:rPr>
          <w:sz w:val="20"/>
          <w:szCs w:val="20"/>
        </w:rPr>
        <w:t>informado</w:t>
      </w:r>
      <w:r>
        <w:rPr>
          <w:sz w:val="20"/>
          <w:szCs w:val="20"/>
        </w:rPr>
        <w:t>s</w:t>
      </w:r>
      <w:r w:rsidRPr="00DD726F">
        <w:rPr>
          <w:sz w:val="20"/>
          <w:szCs w:val="20"/>
        </w:rPr>
        <w:t xml:space="preserve"> en los 4 reportes trimestrales.</w:t>
      </w:r>
    </w:p>
    <w:p w:rsidR="00840F90" w:rsidRPr="00012C02" w:rsidRDefault="00840F90" w:rsidP="00EA3A3F">
      <w:pPr>
        <w:pStyle w:val="Prrafodelista"/>
        <w:numPr>
          <w:ilvl w:val="0"/>
          <w:numId w:val="5"/>
        </w:numPr>
        <w:spacing w:after="200" w:line="276" w:lineRule="auto"/>
        <w:ind w:left="709"/>
        <w:rPr>
          <w:sz w:val="20"/>
          <w:szCs w:val="20"/>
        </w:rPr>
      </w:pPr>
      <w:r w:rsidRPr="00012C02">
        <w:rPr>
          <w:sz w:val="20"/>
          <w:szCs w:val="20"/>
        </w:rPr>
        <w:t xml:space="preserve">Para evaluar el cumplimiento de los límites de emisión durante las horas de funcionamiento de la fuente, se realiza </w:t>
      </w:r>
      <w:r w:rsidR="00DD726F" w:rsidRPr="00012C02">
        <w:rPr>
          <w:sz w:val="20"/>
          <w:szCs w:val="20"/>
        </w:rPr>
        <w:t xml:space="preserve">un resumen </w:t>
      </w:r>
      <w:r w:rsidR="00602BF4" w:rsidRPr="00012C02">
        <w:rPr>
          <w:sz w:val="20"/>
          <w:szCs w:val="20"/>
        </w:rPr>
        <w:t xml:space="preserve">por cada reporte trimestral </w:t>
      </w:r>
      <w:r w:rsidR="00DD726F" w:rsidRPr="00012C02">
        <w:rPr>
          <w:sz w:val="20"/>
          <w:szCs w:val="20"/>
        </w:rPr>
        <w:t>de la</w:t>
      </w:r>
      <w:r w:rsidRPr="00012C02">
        <w:rPr>
          <w:sz w:val="20"/>
          <w:szCs w:val="20"/>
        </w:rPr>
        <w:t xml:space="preserve">s horas de funcionamiento de la fuente, </w:t>
      </w:r>
      <w:r w:rsidR="00DD726F" w:rsidRPr="00012C02">
        <w:rPr>
          <w:sz w:val="20"/>
          <w:szCs w:val="20"/>
        </w:rPr>
        <w:t xml:space="preserve">las </w:t>
      </w:r>
      <w:r w:rsidRPr="00012C02">
        <w:rPr>
          <w:sz w:val="20"/>
          <w:szCs w:val="20"/>
        </w:rPr>
        <w:t xml:space="preserve">que de acuerdo </w:t>
      </w:r>
      <w:r w:rsidR="00DD726F" w:rsidRPr="00012C02">
        <w:rPr>
          <w:sz w:val="20"/>
          <w:szCs w:val="20"/>
        </w:rPr>
        <w:t>a</w:t>
      </w:r>
      <w:r w:rsidRPr="00012C02">
        <w:rPr>
          <w:sz w:val="20"/>
          <w:szCs w:val="20"/>
        </w:rPr>
        <w:t xml:space="preserve"> la norma, corresponden a </w:t>
      </w:r>
      <w:r w:rsidR="00DD726F" w:rsidRPr="00012C02">
        <w:rPr>
          <w:sz w:val="20"/>
          <w:szCs w:val="20"/>
        </w:rPr>
        <w:t xml:space="preserve">las horas </w:t>
      </w:r>
      <w:r w:rsidRPr="00012C02">
        <w:rPr>
          <w:sz w:val="20"/>
          <w:szCs w:val="20"/>
        </w:rPr>
        <w:t xml:space="preserve">de </w:t>
      </w:r>
      <w:r w:rsidR="00DD726F" w:rsidRPr="00012C02">
        <w:rPr>
          <w:sz w:val="20"/>
          <w:szCs w:val="20"/>
        </w:rPr>
        <w:t>e</w:t>
      </w:r>
      <w:r w:rsidRPr="00012C02">
        <w:rPr>
          <w:sz w:val="20"/>
          <w:szCs w:val="20"/>
        </w:rPr>
        <w:t xml:space="preserve">ncendido, en </w:t>
      </w:r>
      <w:r w:rsidR="00DD726F" w:rsidRPr="00012C02">
        <w:rPr>
          <w:sz w:val="20"/>
          <w:szCs w:val="20"/>
        </w:rPr>
        <w:t>r</w:t>
      </w:r>
      <w:r w:rsidRPr="00012C02">
        <w:rPr>
          <w:sz w:val="20"/>
          <w:szCs w:val="20"/>
        </w:rPr>
        <w:t>égimen</w:t>
      </w:r>
      <w:r w:rsidR="00DD726F" w:rsidRPr="00012C02">
        <w:rPr>
          <w:sz w:val="20"/>
          <w:szCs w:val="20"/>
        </w:rPr>
        <w:t xml:space="preserve"> y a</w:t>
      </w:r>
      <w:r w:rsidRPr="00012C02">
        <w:rPr>
          <w:sz w:val="20"/>
          <w:szCs w:val="20"/>
        </w:rPr>
        <w:t>pagado</w:t>
      </w:r>
      <w:r w:rsidR="00DD726F" w:rsidRPr="00012C02">
        <w:rPr>
          <w:sz w:val="20"/>
          <w:szCs w:val="20"/>
        </w:rPr>
        <w:t xml:space="preserve">, así como las </w:t>
      </w:r>
      <w:r w:rsidRPr="00012C02">
        <w:rPr>
          <w:sz w:val="20"/>
          <w:szCs w:val="20"/>
        </w:rPr>
        <w:t xml:space="preserve">fallas. </w:t>
      </w:r>
      <w:r w:rsidR="00E00299" w:rsidRPr="00012C02">
        <w:rPr>
          <w:sz w:val="20"/>
          <w:szCs w:val="20"/>
        </w:rPr>
        <w:t xml:space="preserve">Con ello se obtiene el </w:t>
      </w:r>
      <w:r w:rsidRPr="00012C02">
        <w:rPr>
          <w:sz w:val="20"/>
          <w:szCs w:val="20"/>
        </w:rPr>
        <w:t>total de horas en que la fuente funcion</w:t>
      </w:r>
      <w:r w:rsidR="00E00299" w:rsidRPr="00012C02">
        <w:rPr>
          <w:sz w:val="20"/>
          <w:szCs w:val="20"/>
        </w:rPr>
        <w:t>ó</w:t>
      </w:r>
      <w:r w:rsidRPr="00012C02">
        <w:rPr>
          <w:sz w:val="20"/>
          <w:szCs w:val="20"/>
        </w:rPr>
        <w:t xml:space="preserve"> </w:t>
      </w:r>
      <w:r w:rsidR="002436EA" w:rsidRPr="00012C02">
        <w:rPr>
          <w:sz w:val="20"/>
          <w:szCs w:val="20"/>
        </w:rPr>
        <w:t>en cada estado operacional.</w:t>
      </w:r>
    </w:p>
    <w:p w:rsidR="00840F90" w:rsidRPr="00012C02" w:rsidRDefault="00E00299" w:rsidP="00EA3A3F">
      <w:pPr>
        <w:pStyle w:val="Prrafodelista"/>
        <w:numPr>
          <w:ilvl w:val="0"/>
          <w:numId w:val="5"/>
        </w:numPr>
        <w:spacing w:after="200" w:line="276" w:lineRule="auto"/>
        <w:ind w:left="709"/>
        <w:rPr>
          <w:sz w:val="20"/>
          <w:szCs w:val="20"/>
        </w:rPr>
      </w:pPr>
      <w:r w:rsidRPr="00012C02">
        <w:rPr>
          <w:sz w:val="20"/>
          <w:szCs w:val="20"/>
        </w:rPr>
        <w:t xml:space="preserve">Para cada </w:t>
      </w:r>
      <w:r w:rsidR="00840F90" w:rsidRPr="00012C02">
        <w:rPr>
          <w:sz w:val="20"/>
          <w:szCs w:val="20"/>
        </w:rPr>
        <w:t>un</w:t>
      </w:r>
      <w:r w:rsidRPr="00012C02">
        <w:rPr>
          <w:sz w:val="20"/>
          <w:szCs w:val="20"/>
        </w:rPr>
        <w:t>o de esos periodos de funcionamiento, s</w:t>
      </w:r>
      <w:r w:rsidR="00840F90" w:rsidRPr="00012C02">
        <w:rPr>
          <w:sz w:val="20"/>
          <w:szCs w:val="20"/>
        </w:rPr>
        <w:t xml:space="preserve">e evalúa el total de las horas que estuvieron en cumplimiento con el límite </w:t>
      </w:r>
      <w:r w:rsidRPr="00012C02">
        <w:rPr>
          <w:sz w:val="20"/>
          <w:szCs w:val="20"/>
        </w:rPr>
        <w:t xml:space="preserve">de emisión de MP </w:t>
      </w:r>
      <w:r w:rsidR="00840F90" w:rsidRPr="00012C02">
        <w:rPr>
          <w:sz w:val="20"/>
          <w:szCs w:val="20"/>
        </w:rPr>
        <w:t xml:space="preserve">y cuantas horas </w:t>
      </w:r>
      <w:r w:rsidRPr="00012C02">
        <w:rPr>
          <w:sz w:val="20"/>
          <w:szCs w:val="20"/>
        </w:rPr>
        <w:t xml:space="preserve">superaron </w:t>
      </w:r>
      <w:r w:rsidR="00840F90" w:rsidRPr="00012C02">
        <w:rPr>
          <w:sz w:val="20"/>
          <w:szCs w:val="20"/>
        </w:rPr>
        <w:t xml:space="preserve">el límite </w:t>
      </w:r>
      <w:r w:rsidRPr="00012C02">
        <w:rPr>
          <w:sz w:val="20"/>
          <w:szCs w:val="20"/>
        </w:rPr>
        <w:t>de emisión establecido para MP.</w:t>
      </w:r>
      <w:r w:rsidR="00840F90" w:rsidRPr="00012C02">
        <w:rPr>
          <w:sz w:val="20"/>
          <w:szCs w:val="20"/>
        </w:rPr>
        <w:t xml:space="preserve"> </w:t>
      </w:r>
    </w:p>
    <w:p w:rsidR="003475AA" w:rsidRPr="00012C02" w:rsidRDefault="00840F90" w:rsidP="00EA3A3F">
      <w:pPr>
        <w:pStyle w:val="Prrafodelista"/>
        <w:numPr>
          <w:ilvl w:val="0"/>
          <w:numId w:val="5"/>
        </w:numPr>
        <w:spacing w:after="200" w:line="276" w:lineRule="auto"/>
        <w:ind w:left="709"/>
        <w:rPr>
          <w:sz w:val="20"/>
          <w:szCs w:val="20"/>
        </w:rPr>
      </w:pPr>
      <w:r w:rsidRPr="00012C02">
        <w:rPr>
          <w:sz w:val="20"/>
          <w:szCs w:val="20"/>
        </w:rPr>
        <w:t>De</w:t>
      </w:r>
      <w:r w:rsidR="002436EA" w:rsidRPr="00012C02">
        <w:rPr>
          <w:sz w:val="20"/>
          <w:szCs w:val="20"/>
        </w:rPr>
        <w:t>l total de</w:t>
      </w:r>
      <w:r w:rsidRPr="00012C02">
        <w:rPr>
          <w:sz w:val="20"/>
          <w:szCs w:val="20"/>
        </w:rPr>
        <w:t xml:space="preserve"> horas </w:t>
      </w:r>
      <w:r w:rsidR="003475AA" w:rsidRPr="00012C02">
        <w:rPr>
          <w:sz w:val="20"/>
          <w:szCs w:val="20"/>
        </w:rPr>
        <w:t xml:space="preserve">en </w:t>
      </w:r>
      <w:r w:rsidRPr="00012C02">
        <w:rPr>
          <w:sz w:val="20"/>
          <w:szCs w:val="20"/>
        </w:rPr>
        <w:t xml:space="preserve">que </w:t>
      </w:r>
      <w:r w:rsidR="003475AA" w:rsidRPr="00012C02">
        <w:rPr>
          <w:sz w:val="20"/>
          <w:szCs w:val="20"/>
        </w:rPr>
        <w:t xml:space="preserve">se superaron </w:t>
      </w:r>
      <w:r w:rsidR="002436EA" w:rsidRPr="00012C02">
        <w:rPr>
          <w:sz w:val="20"/>
          <w:szCs w:val="20"/>
        </w:rPr>
        <w:t>los</w:t>
      </w:r>
      <w:r w:rsidR="003475AA" w:rsidRPr="00012C02">
        <w:rPr>
          <w:sz w:val="20"/>
          <w:szCs w:val="20"/>
        </w:rPr>
        <w:t xml:space="preserve"> límites de emisión, </w:t>
      </w:r>
      <w:r w:rsidRPr="00012C02">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417313" w:rsidRPr="00417313" w:rsidRDefault="003475AA" w:rsidP="00EA3A3F">
      <w:pPr>
        <w:pStyle w:val="Prrafodelista"/>
        <w:numPr>
          <w:ilvl w:val="0"/>
          <w:numId w:val="5"/>
        </w:numPr>
        <w:spacing w:after="200" w:line="276" w:lineRule="auto"/>
        <w:ind w:left="709"/>
        <w:rPr>
          <w:rFonts w:cstheme="minorHAnsi"/>
          <w:sz w:val="20"/>
          <w:szCs w:val="20"/>
        </w:rPr>
      </w:pPr>
      <w:r w:rsidRPr="00012C02">
        <w:rPr>
          <w:sz w:val="20"/>
          <w:szCs w:val="20"/>
        </w:rPr>
        <w:t xml:space="preserve">Para las </w:t>
      </w:r>
      <w:r w:rsidR="00840F90" w:rsidRPr="00012C02">
        <w:rPr>
          <w:sz w:val="20"/>
          <w:szCs w:val="20"/>
        </w:rPr>
        <w:t>horas de funcionamiento en régimen, no se aceptan justificaciones en aquellos valores que superen los l</w:t>
      </w:r>
      <w:r w:rsidRPr="00012C02">
        <w:rPr>
          <w:sz w:val="20"/>
          <w:szCs w:val="20"/>
        </w:rPr>
        <w:t>í</w:t>
      </w:r>
      <w:r w:rsidR="00840F90" w:rsidRPr="00012C02">
        <w:rPr>
          <w:sz w:val="20"/>
          <w:szCs w:val="20"/>
        </w:rPr>
        <w:t>mites aplicables</w:t>
      </w:r>
      <w:r w:rsidRPr="00012C02">
        <w:rPr>
          <w:sz w:val="20"/>
          <w:szCs w:val="20"/>
        </w:rPr>
        <w:t>,</w:t>
      </w:r>
      <w:r w:rsidR="00840F90" w:rsidRPr="00012C02">
        <w:rPr>
          <w:sz w:val="20"/>
          <w:szCs w:val="20"/>
        </w:rPr>
        <w:t xml:space="preserve"> dado que</w:t>
      </w:r>
      <w:r w:rsidR="00E21646" w:rsidRPr="00012C02">
        <w:rPr>
          <w:sz w:val="20"/>
          <w:szCs w:val="20"/>
        </w:rPr>
        <w:t>,</w:t>
      </w:r>
      <w:r w:rsidR="00840F90" w:rsidRPr="00012C02">
        <w:rPr>
          <w:sz w:val="20"/>
          <w:szCs w:val="20"/>
        </w:rPr>
        <w:t xml:space="preserve"> durante estas horas, la fuente debe dar cumplimiento con los </w:t>
      </w:r>
      <w:r w:rsidR="00BB3229" w:rsidRPr="00012C02">
        <w:rPr>
          <w:sz w:val="20"/>
          <w:szCs w:val="20"/>
        </w:rPr>
        <w:t>límites</w:t>
      </w:r>
      <w:r w:rsidR="00840F90" w:rsidRPr="00012C02">
        <w:rPr>
          <w:sz w:val="20"/>
          <w:szCs w:val="20"/>
        </w:rPr>
        <w:t xml:space="preserve"> aplicables al 100%</w:t>
      </w:r>
      <w:r w:rsidR="00E21646" w:rsidRPr="00012C02">
        <w:rPr>
          <w:sz w:val="20"/>
          <w:szCs w:val="20"/>
        </w:rPr>
        <w:t>.</w:t>
      </w:r>
      <w:r w:rsidR="00840F90" w:rsidRPr="00012C02">
        <w:rPr>
          <w:sz w:val="20"/>
          <w:szCs w:val="20"/>
        </w:rPr>
        <w:t xml:space="preserve"> </w:t>
      </w:r>
      <w:r w:rsidR="00E21646" w:rsidRPr="00012C02">
        <w:rPr>
          <w:sz w:val="20"/>
          <w:szCs w:val="20"/>
        </w:rPr>
        <w:t>L</w:t>
      </w:r>
      <w:r w:rsidR="00840F90" w:rsidRPr="00012C02">
        <w:rPr>
          <w:sz w:val="20"/>
          <w:szCs w:val="20"/>
        </w:rPr>
        <w:t xml:space="preserve">uego cualquier valor que supere el límite de emisión establecido, durante el estado de régimen, </w:t>
      </w:r>
      <w:r w:rsidRPr="00012C02">
        <w:rPr>
          <w:sz w:val="20"/>
          <w:szCs w:val="20"/>
        </w:rPr>
        <w:t xml:space="preserve">es considerado </w:t>
      </w:r>
      <w:r w:rsidR="00840F90" w:rsidRPr="00012C02">
        <w:rPr>
          <w:sz w:val="20"/>
          <w:szCs w:val="20"/>
        </w:rPr>
        <w:t>un incumplimiento de la norma</w:t>
      </w:r>
      <w:r w:rsidRPr="00012C02">
        <w:rPr>
          <w:sz w:val="20"/>
          <w:szCs w:val="20"/>
        </w:rPr>
        <w:t xml:space="preserve"> de emisión</w:t>
      </w:r>
      <w:r w:rsidR="00840F90" w:rsidRPr="00012C02">
        <w:rPr>
          <w:sz w:val="20"/>
          <w:szCs w:val="20"/>
        </w:rPr>
        <w:t>.</w:t>
      </w:r>
    </w:p>
    <w:p w:rsidR="00417313" w:rsidRPr="0081302D" w:rsidRDefault="00417313" w:rsidP="00D24F23">
      <w:pPr>
        <w:pStyle w:val="Prrafodelista"/>
        <w:numPr>
          <w:ilvl w:val="0"/>
          <w:numId w:val="5"/>
        </w:numPr>
        <w:spacing w:after="200" w:line="276" w:lineRule="auto"/>
        <w:ind w:left="709" w:hanging="357"/>
        <w:rPr>
          <w:rFonts w:cstheme="minorHAnsi"/>
          <w:sz w:val="20"/>
          <w:szCs w:val="20"/>
        </w:rPr>
      </w:pPr>
      <w:r w:rsidRPr="00417313">
        <w:rPr>
          <w:sz w:val="20"/>
          <w:szCs w:val="20"/>
        </w:rPr>
        <w:t>Para el caso del parámetro NO</w:t>
      </w:r>
      <w:r w:rsidRPr="00417313">
        <w:rPr>
          <w:sz w:val="20"/>
          <w:szCs w:val="20"/>
          <w:vertAlign w:val="subscript"/>
        </w:rPr>
        <w:t>x</w:t>
      </w:r>
      <w:r w:rsidRPr="00417313">
        <w:rPr>
          <w:sz w:val="20"/>
          <w:szCs w:val="20"/>
        </w:rPr>
        <w:t xml:space="preserve"> en fuentes existentes, la norma establece un criterio de evaluación diferente al resto de los otros parámetros. Las horas de inconformidad no deben justificarse, pero éstas no pueden exceder el 30% de las horas de funcionamiento durante un año calendario.</w:t>
      </w:r>
    </w:p>
    <w:p w:rsidR="0081302D" w:rsidRPr="0030457D" w:rsidRDefault="0081302D" w:rsidP="00D24F23">
      <w:pPr>
        <w:pStyle w:val="Prrafodelista"/>
        <w:numPr>
          <w:ilvl w:val="0"/>
          <w:numId w:val="5"/>
        </w:numPr>
        <w:spacing w:after="200" w:line="276" w:lineRule="auto"/>
        <w:ind w:left="709" w:hanging="357"/>
        <w:rPr>
          <w:rFonts w:cstheme="minorHAnsi"/>
          <w:sz w:val="20"/>
          <w:szCs w:val="20"/>
        </w:rPr>
      </w:pPr>
      <w:r w:rsidRPr="00264322">
        <w:rPr>
          <w:sz w:val="20"/>
          <w:szCs w:val="20"/>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w:t>
      </w:r>
      <w:r w:rsidR="008C67F0" w:rsidRPr="00264322">
        <w:rPr>
          <w:sz w:val="20"/>
          <w:szCs w:val="20"/>
        </w:rPr>
        <w:t xml:space="preserve"> antes que se cumpla el plazo de </w:t>
      </w:r>
      <w:r w:rsidR="0056658F" w:rsidRPr="00264322">
        <w:rPr>
          <w:sz w:val="20"/>
          <w:szCs w:val="20"/>
        </w:rPr>
        <w:t xml:space="preserve">6 </w:t>
      </w:r>
      <w:r w:rsidR="008C67F0" w:rsidRPr="00264322">
        <w:rPr>
          <w:sz w:val="20"/>
          <w:szCs w:val="20"/>
        </w:rPr>
        <w:t>meses desde la medición anterior.</w:t>
      </w:r>
    </w:p>
    <w:p w:rsidR="0030457D" w:rsidRPr="00264322" w:rsidRDefault="0030457D" w:rsidP="0030457D">
      <w:pPr>
        <w:pStyle w:val="Prrafodelista"/>
        <w:spacing w:after="200" w:line="276" w:lineRule="auto"/>
        <w:ind w:left="709"/>
        <w:rPr>
          <w:rFonts w:cstheme="minorHAnsi"/>
          <w:sz w:val="20"/>
          <w:szCs w:val="20"/>
        </w:rPr>
      </w:pPr>
    </w:p>
    <w:p w:rsidR="004E583C" w:rsidRDefault="004E583C" w:rsidP="00C958D0">
      <w:pPr>
        <w:pStyle w:val="Ttulo1"/>
      </w:pPr>
      <w:bookmarkStart w:id="52" w:name="_Toc352840394"/>
      <w:bookmarkStart w:id="53" w:name="_Toc352841454"/>
      <w:bookmarkStart w:id="54" w:name="_Toc463356467"/>
      <w:bookmarkEnd w:id="43"/>
      <w:bookmarkEnd w:id="44"/>
      <w:r w:rsidRPr="00012C02">
        <w:t>H</w:t>
      </w:r>
      <w:r w:rsidR="0024720C" w:rsidRPr="00012C02">
        <w:t>ECHOS CONSTATADOS</w:t>
      </w:r>
      <w:r w:rsidRPr="00012C02">
        <w:t>.</w:t>
      </w:r>
      <w:bookmarkEnd w:id="52"/>
      <w:bookmarkEnd w:id="53"/>
      <w:bookmarkEnd w:id="54"/>
    </w:p>
    <w:p w:rsidR="00F50673" w:rsidRPr="00F50673" w:rsidRDefault="00F50673" w:rsidP="00F50673"/>
    <w:p w:rsidR="00F50673" w:rsidRPr="00F50673" w:rsidRDefault="00F50673" w:rsidP="00F50673">
      <w:pPr>
        <w:pStyle w:val="Ttulo2"/>
      </w:pPr>
      <w:bookmarkStart w:id="55" w:name="_Toc454978353"/>
      <w:bookmarkStart w:id="56" w:name="_Toc463356468"/>
      <w:r w:rsidRPr="00F50673">
        <w:t>Sistema de Monitoreo Continuo de Emisiones (CEMS).</w:t>
      </w:r>
      <w:bookmarkEnd w:id="55"/>
      <w:bookmarkEnd w:id="56"/>
    </w:p>
    <w:tbl>
      <w:tblPr>
        <w:tblStyle w:val="Tablaconcuadrcula1"/>
        <w:tblW w:w="0" w:type="auto"/>
        <w:tblLook w:val="04A0" w:firstRow="1" w:lastRow="0" w:firstColumn="1" w:lastColumn="0" w:noHBand="0" w:noVBand="1"/>
      </w:tblPr>
      <w:tblGrid>
        <w:gridCol w:w="9962"/>
      </w:tblGrid>
      <w:tr w:rsidR="00F50673" w:rsidRPr="00F50673" w:rsidTr="00F50673">
        <w:tc>
          <w:tcPr>
            <w:tcW w:w="10112" w:type="dxa"/>
          </w:tcPr>
          <w:p w:rsidR="00F50673" w:rsidRPr="00F50673" w:rsidRDefault="00F50673" w:rsidP="00F50673">
            <w:pPr>
              <w:rPr>
                <w:b/>
              </w:rPr>
            </w:pPr>
            <w:r w:rsidRPr="00F50673">
              <w:rPr>
                <w:b/>
              </w:rPr>
              <w:t>Exigencias:</w:t>
            </w:r>
          </w:p>
          <w:p w:rsidR="00F50673" w:rsidRPr="00F50673" w:rsidRDefault="00F50673" w:rsidP="00F50673">
            <w:pPr>
              <w:autoSpaceDE w:val="0"/>
              <w:autoSpaceDN w:val="0"/>
              <w:adjustRightInd w:val="0"/>
              <w:rPr>
                <w:sz w:val="18"/>
                <w:szCs w:val="18"/>
              </w:rPr>
            </w:pPr>
            <w:r w:rsidRPr="00F50673">
              <w:rPr>
                <w:sz w:val="18"/>
                <w:szCs w:val="18"/>
              </w:rPr>
              <w:t>Artículo 8º. Las fuentes emisoras existentes y nuevas deberán instalar y certificar un sistema de monitoreo continuo de emisiones para: Material particulado (MP), dióxido de azufre (SO</w:t>
            </w:r>
            <w:r w:rsidRPr="00F50673">
              <w:rPr>
                <w:sz w:val="18"/>
                <w:szCs w:val="18"/>
                <w:vertAlign w:val="subscript"/>
              </w:rPr>
              <w:t>2</w:t>
            </w:r>
            <w:r w:rsidRPr="00F50673">
              <w:rPr>
                <w:sz w:val="18"/>
                <w:szCs w:val="18"/>
              </w:rPr>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rsidR="00F50673" w:rsidRPr="00F50673" w:rsidRDefault="00F50673" w:rsidP="00F50673">
            <w:pPr>
              <w:widowControl w:val="0"/>
              <w:overflowPunct w:val="0"/>
              <w:autoSpaceDE w:val="0"/>
              <w:autoSpaceDN w:val="0"/>
              <w:adjustRightInd w:val="0"/>
              <w:spacing w:after="60" w:line="276" w:lineRule="auto"/>
              <w:rPr>
                <w:sz w:val="18"/>
                <w:szCs w:val="18"/>
              </w:rPr>
            </w:pPr>
          </w:p>
          <w:p w:rsidR="00F50673" w:rsidRPr="00F50673" w:rsidRDefault="00F50673" w:rsidP="00F50673">
            <w:pPr>
              <w:widowControl w:val="0"/>
              <w:overflowPunct w:val="0"/>
              <w:autoSpaceDE w:val="0"/>
              <w:autoSpaceDN w:val="0"/>
              <w:adjustRightInd w:val="0"/>
              <w:spacing w:after="60" w:line="276" w:lineRule="auto"/>
              <w:rPr>
                <w:sz w:val="18"/>
                <w:szCs w:val="18"/>
              </w:rPr>
            </w:pPr>
            <w:r w:rsidRPr="00F50673">
              <w:rPr>
                <w:sz w:val="18"/>
                <w:szCs w:val="18"/>
              </w:rPr>
              <w:t>Artículo 9º.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continúo desde su puesta en servicio.</w:t>
            </w:r>
          </w:p>
          <w:p w:rsidR="00F50673" w:rsidRPr="00F50673" w:rsidRDefault="00F50673" w:rsidP="00F50673">
            <w:pPr>
              <w:widowControl w:val="0"/>
              <w:overflowPunct w:val="0"/>
              <w:autoSpaceDE w:val="0"/>
              <w:autoSpaceDN w:val="0"/>
              <w:adjustRightInd w:val="0"/>
              <w:spacing w:after="60" w:line="276" w:lineRule="auto"/>
              <w:rPr>
                <w:sz w:val="18"/>
                <w:szCs w:val="18"/>
              </w:rPr>
            </w:pPr>
          </w:p>
          <w:p w:rsidR="00F50673" w:rsidRPr="00F50673" w:rsidRDefault="00F50673" w:rsidP="00F50673">
            <w:pPr>
              <w:widowControl w:val="0"/>
              <w:overflowPunct w:val="0"/>
              <w:autoSpaceDE w:val="0"/>
              <w:autoSpaceDN w:val="0"/>
              <w:adjustRightInd w:val="0"/>
              <w:spacing w:after="60" w:line="276" w:lineRule="auto"/>
              <w:rPr>
                <w:i/>
                <w:sz w:val="18"/>
                <w:szCs w:val="18"/>
              </w:rPr>
            </w:pPr>
            <w:r w:rsidRPr="00F50673">
              <w:rPr>
                <w:sz w:val="18"/>
                <w:szCs w:val="18"/>
              </w:rPr>
              <w:t xml:space="preserve">Res. Ex. N° 57/2013 que Protocolo para Validación de Sistemas de Monitoreo Continuo de Emisiones CEMS en Centrales Termoeléctricas: </w:t>
            </w:r>
            <w:r w:rsidRPr="00F50673">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rsidR="00F50673" w:rsidRPr="00F50673" w:rsidRDefault="00F50673" w:rsidP="00F50673">
            <w:pPr>
              <w:widowControl w:val="0"/>
              <w:overflowPunct w:val="0"/>
              <w:autoSpaceDE w:val="0"/>
              <w:autoSpaceDN w:val="0"/>
              <w:adjustRightInd w:val="0"/>
              <w:spacing w:after="60" w:line="276" w:lineRule="auto"/>
              <w:rPr>
                <w:i/>
                <w:sz w:val="18"/>
                <w:szCs w:val="18"/>
              </w:rPr>
            </w:pPr>
          </w:p>
          <w:p w:rsidR="00F50673" w:rsidRPr="00F50673" w:rsidRDefault="00F50673" w:rsidP="00F50673">
            <w:r w:rsidRPr="00F50673">
              <w:rPr>
                <w:sz w:val="18"/>
                <w:szCs w:val="18"/>
              </w:rPr>
              <w:t>Guía Sistemas de Información Centrales Termoeléctricas, punto 6.2.1, del Formato de reporte para datos crudos y normalizados minuto a minuto: “ESTADO_CEMS” – “Estado de operación del CEMS”, y del Formato para el reporte de datos crudos y normalizados en promedios horarios: “TIPO_DATO”, donde se describe si el dato del parámetro es medido, sustituido, medido con método de referencia.</w:t>
            </w:r>
          </w:p>
        </w:tc>
      </w:tr>
      <w:tr w:rsidR="00F50673" w:rsidRPr="00F50673" w:rsidTr="00F50673">
        <w:tc>
          <w:tcPr>
            <w:tcW w:w="10112" w:type="dxa"/>
          </w:tcPr>
          <w:p w:rsidR="00F50673" w:rsidRPr="0019780C" w:rsidRDefault="00F50673" w:rsidP="00F50673">
            <w:pPr>
              <w:spacing w:before="240" w:after="240"/>
              <w:rPr>
                <w:b/>
                <w:sz w:val="18"/>
                <w:u w:val="single"/>
              </w:rPr>
            </w:pPr>
            <w:r w:rsidRPr="0019780C">
              <w:rPr>
                <w:b/>
                <w:sz w:val="18"/>
                <w:u w:val="single"/>
              </w:rPr>
              <w:t>Validación CEMS:</w:t>
            </w:r>
          </w:p>
          <w:p w:rsidR="006A2DBD" w:rsidRDefault="00F50673" w:rsidP="003B6911">
            <w:pPr>
              <w:spacing w:before="240" w:after="240" w:line="276" w:lineRule="auto"/>
              <w:rPr>
                <w:sz w:val="18"/>
              </w:rPr>
            </w:pPr>
            <w:r w:rsidRPr="0019780C">
              <w:rPr>
                <w:sz w:val="18"/>
              </w:rPr>
              <w:t xml:space="preserve">La </w:t>
            </w:r>
            <w:r w:rsidRPr="0019780C">
              <w:rPr>
                <w:rFonts w:ascii="Calibri" w:hAnsi="Calibri" w:cs="Calibri"/>
                <w:b/>
                <w:sz w:val="18"/>
                <w:lang w:eastAsia="es-ES"/>
              </w:rPr>
              <w:t>Unidad NT01 de la Central Norgener de Aes Gener S.A</w:t>
            </w:r>
            <w:r w:rsidRPr="0019780C">
              <w:rPr>
                <w:sz w:val="18"/>
              </w:rPr>
              <w:t xml:space="preserve"> cuenta con sus respectivos Sistemas de Monitoreo Continuo de Emisiones (CEMS) </w:t>
            </w:r>
            <w:r w:rsidRPr="0019780C">
              <w:rPr>
                <w:b/>
                <w:sz w:val="18"/>
              </w:rPr>
              <w:t>validados inicialmente</w:t>
            </w:r>
            <w:r w:rsidRPr="0019780C">
              <w:rPr>
                <w:sz w:val="18"/>
              </w:rPr>
              <w:t xml:space="preserve"> ante esta Superintendencia bajo </w:t>
            </w:r>
            <w:r w:rsidRPr="00986538">
              <w:rPr>
                <w:b/>
                <w:sz w:val="18"/>
              </w:rPr>
              <w:t>Resolución Exenta N°141/14 para dióxido de azufre, óxidos de nitrógeno, oxígeno</w:t>
            </w:r>
            <w:r w:rsidR="000978C3" w:rsidRPr="00986538">
              <w:rPr>
                <w:b/>
                <w:sz w:val="18"/>
              </w:rPr>
              <w:t>,</w:t>
            </w:r>
            <w:r w:rsidRPr="00986538">
              <w:rPr>
                <w:b/>
                <w:sz w:val="18"/>
              </w:rPr>
              <w:t xml:space="preserve"> </w:t>
            </w:r>
            <w:r w:rsidR="000978C3" w:rsidRPr="00986538">
              <w:rPr>
                <w:b/>
                <w:sz w:val="18"/>
              </w:rPr>
              <w:t>dióxido de carbon</w:t>
            </w:r>
            <w:r w:rsidR="00204859" w:rsidRPr="00986538">
              <w:rPr>
                <w:b/>
                <w:sz w:val="18"/>
              </w:rPr>
              <w:t>o, material particulado y flujo</w:t>
            </w:r>
            <w:r w:rsidR="003B6911" w:rsidRPr="00986538">
              <w:rPr>
                <w:b/>
                <w:sz w:val="18"/>
              </w:rPr>
              <w:t>.</w:t>
            </w:r>
            <w:r w:rsidR="003B6911">
              <w:rPr>
                <w:sz w:val="18"/>
              </w:rPr>
              <w:t xml:space="preserve"> </w:t>
            </w:r>
            <w:r w:rsidR="006A2DBD" w:rsidRPr="003B6911">
              <w:rPr>
                <w:rFonts w:ascii="Calibri" w:hAnsi="Calibri" w:cs="Calibri"/>
                <w:sz w:val="18"/>
                <w:lang w:eastAsia="es-ES"/>
              </w:rPr>
              <w:t xml:space="preserve">Es importante considerar </w:t>
            </w:r>
            <w:r w:rsidR="006A2DBD" w:rsidRPr="003B6911">
              <w:rPr>
                <w:sz w:val="18"/>
              </w:rPr>
              <w:t xml:space="preserve">que realizan re validación del CEMS de MP y flujo, </w:t>
            </w:r>
            <w:r w:rsidR="003B6911">
              <w:rPr>
                <w:sz w:val="18"/>
              </w:rPr>
              <w:t>de</w:t>
            </w:r>
            <w:r w:rsidR="003B6911" w:rsidRPr="003B6911">
              <w:rPr>
                <w:sz w:val="18"/>
              </w:rPr>
              <w:t xml:space="preserve"> acuerdo a la </w:t>
            </w:r>
            <w:r w:rsidR="003B6911" w:rsidRPr="00986538">
              <w:rPr>
                <w:b/>
                <w:sz w:val="18"/>
              </w:rPr>
              <w:t>Res. Ex. N° 879/2016</w:t>
            </w:r>
            <w:r w:rsidR="003B6911" w:rsidRPr="003B6911">
              <w:rPr>
                <w:sz w:val="18"/>
              </w:rPr>
              <w:t xml:space="preserve">, </w:t>
            </w:r>
            <w:r w:rsidR="006A2DBD" w:rsidRPr="003B6911">
              <w:rPr>
                <w:sz w:val="18"/>
              </w:rPr>
              <w:t xml:space="preserve">por cambio del sistema de abatimiento de acuerdo a lo solicitado en el ORD. N° 1890 con </w:t>
            </w:r>
            <w:r w:rsidR="00710207" w:rsidRPr="003B6911">
              <w:rPr>
                <w:sz w:val="18"/>
              </w:rPr>
              <w:t xml:space="preserve">Fecha </w:t>
            </w:r>
            <w:bookmarkStart w:id="57" w:name="_GoBack"/>
            <w:r w:rsidR="00710207" w:rsidRPr="00986538">
              <w:rPr>
                <w:sz w:val="18"/>
              </w:rPr>
              <w:t>11/11/</w:t>
            </w:r>
            <w:r w:rsidR="003B6911" w:rsidRPr="00986538">
              <w:rPr>
                <w:sz w:val="18"/>
              </w:rPr>
              <w:t>14.</w:t>
            </w:r>
            <w:bookmarkEnd w:id="57"/>
          </w:p>
          <w:p w:rsidR="003B6911" w:rsidRPr="0019780C" w:rsidRDefault="003B6911" w:rsidP="003B6911">
            <w:pPr>
              <w:spacing w:before="240" w:after="240" w:line="276" w:lineRule="auto"/>
              <w:rPr>
                <w:b/>
                <w:sz w:val="18"/>
              </w:rPr>
            </w:pPr>
            <w:r>
              <w:rPr>
                <w:sz w:val="18"/>
              </w:rPr>
              <w:t>Realizan validación</w:t>
            </w:r>
            <w:r w:rsidRPr="0019780C">
              <w:rPr>
                <w:b/>
                <w:sz w:val="18"/>
              </w:rPr>
              <w:t xml:space="preserve"> anual</w:t>
            </w:r>
            <w:r w:rsidRPr="0019780C">
              <w:rPr>
                <w:sz w:val="18"/>
              </w:rPr>
              <w:t xml:space="preserve"> para sus parámetros MP, SO</w:t>
            </w:r>
            <w:r w:rsidRPr="0019780C">
              <w:rPr>
                <w:sz w:val="18"/>
                <w:vertAlign w:val="subscript"/>
              </w:rPr>
              <w:t>2</w:t>
            </w:r>
            <w:r w:rsidRPr="0019780C">
              <w:rPr>
                <w:sz w:val="18"/>
              </w:rPr>
              <w:t xml:space="preserve"> y flujo bajo Res. Ex. N°880/16.</w:t>
            </w:r>
            <w:r>
              <w:rPr>
                <w:sz w:val="18"/>
              </w:rPr>
              <w:t xml:space="preserve"> </w:t>
            </w:r>
          </w:p>
          <w:p w:rsidR="00F50673" w:rsidRPr="0019780C" w:rsidRDefault="00F50673" w:rsidP="0019780C">
            <w:pPr>
              <w:spacing w:before="240" w:after="240"/>
              <w:rPr>
                <w:sz w:val="18"/>
              </w:rPr>
            </w:pPr>
          </w:p>
        </w:tc>
      </w:tr>
    </w:tbl>
    <w:p w:rsidR="00F50673" w:rsidRDefault="00F50673" w:rsidP="00D17CB6">
      <w:pPr>
        <w:rPr>
          <w:sz w:val="16"/>
          <w:szCs w:val="16"/>
        </w:rPr>
      </w:pPr>
    </w:p>
    <w:p w:rsidR="00F50673" w:rsidRDefault="00F50673" w:rsidP="00D17CB6">
      <w:pPr>
        <w:rPr>
          <w:sz w:val="16"/>
          <w:szCs w:val="16"/>
        </w:rPr>
      </w:pPr>
    </w:p>
    <w:p w:rsidR="00F50673" w:rsidRDefault="00F50673" w:rsidP="00D17CB6">
      <w:pPr>
        <w:rPr>
          <w:sz w:val="16"/>
          <w:szCs w:val="16"/>
        </w:rPr>
      </w:pPr>
    </w:p>
    <w:p w:rsidR="00F50673" w:rsidRDefault="00F50673" w:rsidP="00D17CB6">
      <w:pPr>
        <w:rPr>
          <w:sz w:val="16"/>
          <w:szCs w:val="16"/>
        </w:rPr>
      </w:pPr>
    </w:p>
    <w:p w:rsidR="00DB1BF6" w:rsidRDefault="00DB1BF6" w:rsidP="00D17CB6">
      <w:pPr>
        <w:rPr>
          <w:sz w:val="16"/>
          <w:szCs w:val="16"/>
        </w:rPr>
      </w:pPr>
    </w:p>
    <w:p w:rsidR="00DB1BF6" w:rsidRDefault="00DB1BF6" w:rsidP="00D17CB6">
      <w:pPr>
        <w:rPr>
          <w:sz w:val="16"/>
          <w:szCs w:val="16"/>
        </w:rPr>
      </w:pPr>
    </w:p>
    <w:p w:rsidR="0030457D" w:rsidRDefault="0030457D">
      <w:pPr>
        <w:jc w:val="left"/>
        <w:rPr>
          <w:sz w:val="16"/>
          <w:szCs w:val="16"/>
        </w:rPr>
      </w:pPr>
      <w:r>
        <w:rPr>
          <w:sz w:val="16"/>
          <w:szCs w:val="16"/>
        </w:rPr>
        <w:br w:type="page"/>
      </w:r>
    </w:p>
    <w:p w:rsidR="00710207" w:rsidRDefault="00710207" w:rsidP="00D17CB6">
      <w:pPr>
        <w:rPr>
          <w:sz w:val="16"/>
          <w:szCs w:val="16"/>
        </w:rPr>
      </w:pPr>
    </w:p>
    <w:p w:rsidR="007A5E0C" w:rsidRPr="00012C02" w:rsidRDefault="00D87A2E" w:rsidP="004A744B">
      <w:pPr>
        <w:pStyle w:val="Ttulo2"/>
      </w:pPr>
      <w:bookmarkStart w:id="58" w:name="_Toc463356469"/>
      <w:bookmarkStart w:id="59" w:name="_Ref352922216"/>
      <w:bookmarkStart w:id="60" w:name="_Toc353998120"/>
      <w:bookmarkStart w:id="61" w:name="_Toc353998193"/>
      <w:bookmarkStart w:id="62" w:name="_Toc382383547"/>
      <w:bookmarkStart w:id="63" w:name="_Toc382472369"/>
      <w:bookmarkStart w:id="64" w:name="_Toc390184279"/>
      <w:bookmarkStart w:id="65" w:name="_Toc390360010"/>
      <w:bookmarkStart w:id="66" w:name="_Toc390777031"/>
      <w:r w:rsidRPr="00012C02">
        <w:t xml:space="preserve">Resumen </w:t>
      </w:r>
      <w:r w:rsidR="007A5E0C" w:rsidRPr="00012C02">
        <w:t>de datos reportados durante el 1</w:t>
      </w:r>
      <w:r w:rsidR="007A5E0C" w:rsidRPr="00012C02">
        <w:rPr>
          <w:vertAlign w:val="superscript"/>
        </w:rPr>
        <w:t>er</w:t>
      </w:r>
      <w:r w:rsidR="007A5E0C" w:rsidRPr="00012C02">
        <w:t xml:space="preserve"> reporte trimestral</w:t>
      </w:r>
      <w:r w:rsidR="00701071" w:rsidRPr="00012C02">
        <w:t>.</w:t>
      </w:r>
      <w:bookmarkEnd w:id="58"/>
    </w:p>
    <w:tbl>
      <w:tblPr>
        <w:tblStyle w:val="Tablaconcuadrcula"/>
        <w:tblW w:w="5000" w:type="pct"/>
        <w:tblLook w:val="04A0" w:firstRow="1" w:lastRow="0" w:firstColumn="1" w:lastColumn="0" w:noHBand="0" w:noVBand="1"/>
      </w:tblPr>
      <w:tblGrid>
        <w:gridCol w:w="9962"/>
      </w:tblGrid>
      <w:tr w:rsidR="00A74310" w:rsidRPr="00012C02" w:rsidTr="005D728A">
        <w:trPr>
          <w:trHeight w:val="319"/>
        </w:trPr>
        <w:tc>
          <w:tcPr>
            <w:tcW w:w="5000" w:type="pct"/>
            <w:tcBorders>
              <w:bottom w:val="single" w:sz="4" w:space="0" w:color="auto"/>
            </w:tcBorders>
          </w:tcPr>
          <w:bookmarkEnd w:id="59"/>
          <w:bookmarkEnd w:id="60"/>
          <w:bookmarkEnd w:id="61"/>
          <w:bookmarkEnd w:id="62"/>
          <w:bookmarkEnd w:id="63"/>
          <w:bookmarkEnd w:id="64"/>
          <w:bookmarkEnd w:id="65"/>
          <w:bookmarkEnd w:id="66"/>
          <w:p w:rsidR="000D607C" w:rsidRPr="00836E94" w:rsidRDefault="00F15F8C" w:rsidP="008F751D">
            <w:pPr>
              <w:rPr>
                <w:sz w:val="18"/>
                <w:szCs w:val="18"/>
              </w:rPr>
            </w:pPr>
            <w:r w:rsidRPr="00836E94">
              <w:rPr>
                <w:b/>
                <w:sz w:val="18"/>
                <w:szCs w:val="18"/>
              </w:rPr>
              <w:t>Exigencia (s)</w:t>
            </w:r>
            <w:r w:rsidR="00A74310" w:rsidRPr="00836E94">
              <w:rPr>
                <w:b/>
                <w:sz w:val="18"/>
                <w:szCs w:val="18"/>
              </w:rPr>
              <w:t>:</w:t>
            </w:r>
            <w:r w:rsidRPr="00836E94">
              <w:rPr>
                <w:b/>
                <w:sz w:val="18"/>
                <w:szCs w:val="18"/>
              </w:rPr>
              <w:t xml:space="preserve"> </w:t>
            </w:r>
            <w:r w:rsidR="007A5E0C" w:rsidRPr="00836E94">
              <w:rPr>
                <w:sz w:val="18"/>
                <w:szCs w:val="18"/>
              </w:rPr>
              <w:t xml:space="preserve"> </w:t>
            </w:r>
          </w:p>
          <w:p w:rsidR="00E21646" w:rsidRPr="00836E94" w:rsidRDefault="007A5E0C" w:rsidP="00476EC6">
            <w:pPr>
              <w:pStyle w:val="Prrafodelista"/>
              <w:numPr>
                <w:ilvl w:val="0"/>
                <w:numId w:val="6"/>
              </w:numPr>
              <w:ind w:left="426"/>
              <w:rPr>
                <w:sz w:val="18"/>
                <w:szCs w:val="18"/>
              </w:rPr>
            </w:pPr>
            <w:r w:rsidRPr="00836E94">
              <w:rPr>
                <w:sz w:val="18"/>
                <w:szCs w:val="18"/>
              </w:rPr>
              <w:t xml:space="preserve">Artículo 12° del D.S. N°13/2011: “Los titulares de </w:t>
            </w:r>
            <w:r w:rsidR="00701071" w:rsidRPr="00836E94">
              <w:rPr>
                <w:sz w:val="18"/>
                <w:szCs w:val="18"/>
              </w:rPr>
              <w:t xml:space="preserve">las fuentes emisoras </w:t>
            </w:r>
            <w:r w:rsidR="007D7330" w:rsidRPr="00836E94">
              <w:rPr>
                <w:sz w:val="18"/>
                <w:szCs w:val="18"/>
              </w:rPr>
              <w:t>presentarán…</w:t>
            </w:r>
            <w:r w:rsidR="00701071" w:rsidRPr="00836E94">
              <w:rPr>
                <w:sz w:val="18"/>
                <w:szCs w:val="18"/>
              </w:rPr>
              <w:t xml:space="preserve"> un reporte del monitoreo continuo de emisiones, </w:t>
            </w:r>
            <w:r w:rsidR="00E21646" w:rsidRPr="00836E94">
              <w:rPr>
                <w:sz w:val="18"/>
                <w:szCs w:val="18"/>
              </w:rPr>
              <w:t>trimestralmente</w:t>
            </w:r>
            <w:r w:rsidR="00701071" w:rsidRPr="00836E94">
              <w:rPr>
                <w:sz w:val="18"/>
                <w:szCs w:val="18"/>
              </w:rPr>
              <w:t>, durante un año calendario,…”</w:t>
            </w:r>
          </w:p>
          <w:p w:rsidR="00E21646" w:rsidRPr="00836E94" w:rsidRDefault="009E2F00" w:rsidP="00E21646">
            <w:pPr>
              <w:pStyle w:val="Prrafodelista"/>
              <w:numPr>
                <w:ilvl w:val="0"/>
                <w:numId w:val="6"/>
              </w:numPr>
              <w:ind w:left="426"/>
              <w:rPr>
                <w:sz w:val="18"/>
                <w:szCs w:val="18"/>
              </w:rPr>
            </w:pPr>
            <w:r w:rsidRPr="00836E94">
              <w:rPr>
                <w:sz w:val="18"/>
                <w:szCs w:val="18"/>
              </w:rPr>
              <w:t xml:space="preserve">Circular IN.AD.N°1/2015 “Interpretación administrativa del Decreto N°13, de 2011, MMA, Norma de emisión para centrales </w:t>
            </w:r>
            <w:r w:rsidR="00E21646" w:rsidRPr="00836E94">
              <w:rPr>
                <w:sz w:val="18"/>
                <w:szCs w:val="18"/>
              </w:rPr>
              <w:t>termoeléctricas de</w:t>
            </w:r>
            <w:r w:rsidRPr="00836E94">
              <w:rPr>
                <w:sz w:val="18"/>
                <w:szCs w:val="18"/>
              </w:rPr>
              <w:t xml:space="preserve"> reemplazo de Circular N°</w:t>
            </w:r>
            <w:r w:rsidR="00E21646" w:rsidRPr="00836E94">
              <w:rPr>
                <w:sz w:val="18"/>
                <w:szCs w:val="18"/>
              </w:rPr>
              <w:t xml:space="preserve">2, de 18 de diciembre de 2013” Define </w:t>
            </w:r>
            <w:r w:rsidRPr="00836E94">
              <w:rPr>
                <w:sz w:val="18"/>
                <w:szCs w:val="18"/>
              </w:rPr>
              <w:t>“Horas de funcionamiento</w:t>
            </w:r>
            <w:r w:rsidR="00E21646" w:rsidRPr="00836E94">
              <w:rPr>
                <w:sz w:val="18"/>
                <w:szCs w:val="18"/>
              </w:rPr>
              <w:t>:</w:t>
            </w:r>
            <w:r w:rsidRPr="00836E94">
              <w:rPr>
                <w:sz w:val="18"/>
                <w:szCs w:val="18"/>
              </w:rPr>
              <w:t xml:space="preserve"> Corresponde a aquel periodo de tiempo en el cual la unidad q</w:t>
            </w:r>
            <w:r w:rsidR="00DD118E" w:rsidRPr="00836E94">
              <w:rPr>
                <w:sz w:val="18"/>
                <w:szCs w:val="18"/>
              </w:rPr>
              <w:t>uema comb</w:t>
            </w:r>
            <w:r w:rsidRPr="00836E94">
              <w:rPr>
                <w:sz w:val="18"/>
                <w:szCs w:val="18"/>
              </w:rPr>
              <w:t xml:space="preserve">ustible e incluye </w:t>
            </w:r>
            <w:r w:rsidR="005E72F5" w:rsidRPr="00836E94">
              <w:rPr>
                <w:sz w:val="18"/>
                <w:szCs w:val="18"/>
              </w:rPr>
              <w:t>las horas de encendido, horas de operación en régimen y horas de apagado.”</w:t>
            </w:r>
          </w:p>
          <w:p w:rsidR="00E21646" w:rsidRPr="00836E94" w:rsidRDefault="00B83754" w:rsidP="00476EC6">
            <w:pPr>
              <w:pStyle w:val="Prrafodelista"/>
              <w:numPr>
                <w:ilvl w:val="0"/>
                <w:numId w:val="6"/>
              </w:numPr>
              <w:ind w:left="426"/>
              <w:rPr>
                <w:sz w:val="18"/>
                <w:szCs w:val="18"/>
              </w:rPr>
            </w:pPr>
            <w:r w:rsidRPr="00836E94">
              <w:rPr>
                <w:rFonts w:cstheme="minorHAnsi"/>
                <w:sz w:val="18"/>
                <w:szCs w:val="18"/>
              </w:rPr>
              <w:t>Punto N° 5, letra a, de la Interpretación Administrativa del D.S. N°13 (Circular IN.AD.N° 1/2015): “</w:t>
            </w:r>
            <w:r w:rsidRPr="00836E94">
              <w:rPr>
                <w:rFonts w:cstheme="minorHAnsi"/>
                <w:i/>
                <w:sz w:val="18"/>
                <w:szCs w:val="18"/>
              </w:rPr>
              <w:t>Para el caso de MP, SO</w:t>
            </w:r>
            <w:r w:rsidRPr="00836E94">
              <w:rPr>
                <w:rFonts w:cstheme="minorHAnsi"/>
                <w:i/>
                <w:sz w:val="18"/>
                <w:szCs w:val="18"/>
                <w:vertAlign w:val="subscript"/>
              </w:rPr>
              <w:t xml:space="preserve">2 </w:t>
            </w:r>
            <w:r w:rsidRPr="00836E94">
              <w:rPr>
                <w:rFonts w:cstheme="minorHAnsi"/>
                <w:i/>
                <w:sz w:val="18"/>
                <w:szCs w:val="18"/>
              </w:rPr>
              <w:t>y NO</w:t>
            </w:r>
            <w:r w:rsidRPr="00836E94">
              <w:rPr>
                <w:rFonts w:cstheme="minorHAnsi"/>
                <w:i/>
                <w:sz w:val="18"/>
                <w:szCs w:val="18"/>
                <w:vertAlign w:val="subscript"/>
              </w:rPr>
              <w:t>x</w:t>
            </w:r>
            <w:r w:rsidRPr="00836E94">
              <w:rPr>
                <w:rFonts w:cstheme="minorHAnsi"/>
                <w:i/>
                <w:sz w:val="18"/>
                <w:szCs w:val="18"/>
              </w:rPr>
              <w:t xml:space="preserve">, </w:t>
            </w:r>
            <w:r w:rsidRPr="00836E94">
              <w:rPr>
                <w:rFonts w:cstheme="minorHAnsi"/>
                <w:sz w:val="18"/>
                <w:szCs w:val="18"/>
              </w:rPr>
              <w:t>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r w:rsidR="005046DE" w:rsidRPr="00836E94">
              <w:rPr>
                <w:sz w:val="18"/>
                <w:szCs w:val="18"/>
              </w:rPr>
              <w:tab/>
            </w:r>
          </w:p>
          <w:p w:rsidR="00E21646" w:rsidRPr="00836E94" w:rsidRDefault="00E21646" w:rsidP="00EA3A3F">
            <w:pPr>
              <w:pStyle w:val="Prrafodelista"/>
              <w:numPr>
                <w:ilvl w:val="0"/>
                <w:numId w:val="6"/>
              </w:numPr>
              <w:ind w:left="426"/>
              <w:rPr>
                <w:sz w:val="18"/>
                <w:szCs w:val="18"/>
              </w:rPr>
            </w:pPr>
            <w:r w:rsidRPr="00836E94">
              <w:rPr>
                <w:sz w:val="18"/>
                <w:szCs w:val="18"/>
              </w:rPr>
              <w:t xml:space="preserve">Punto N° 3 del artículo tercero de la resolución exenta N° 33 “en caso que se detecte una superación del </w:t>
            </w:r>
            <w:r w:rsidR="00D0456D" w:rsidRPr="00836E94">
              <w:rPr>
                <w:sz w:val="18"/>
                <w:szCs w:val="18"/>
              </w:rPr>
              <w:t>límite</w:t>
            </w:r>
            <w:r w:rsidRPr="00836E94">
              <w:rPr>
                <w:sz w:val="18"/>
                <w:szCs w:val="18"/>
              </w:rPr>
              <w:t xml:space="preserve"> horario, el regulado </w:t>
            </w:r>
            <w:r w:rsidR="00D0456D" w:rsidRPr="00836E94">
              <w:rPr>
                <w:sz w:val="18"/>
                <w:szCs w:val="18"/>
              </w:rPr>
              <w:t>deberá</w:t>
            </w:r>
            <w:r w:rsidRPr="00836E94">
              <w:rPr>
                <w:sz w:val="18"/>
                <w:szCs w:val="18"/>
              </w:rPr>
              <w:t xml:space="preserve"> justificar que tal superación se debe a una operación de </w:t>
            </w:r>
            <w:r w:rsidR="00D0456D" w:rsidRPr="00836E94">
              <w:rPr>
                <w:sz w:val="18"/>
                <w:szCs w:val="18"/>
              </w:rPr>
              <w:t>encendido o apagado, o que s</w:t>
            </w:r>
            <w:r w:rsidRPr="00836E94">
              <w:rPr>
                <w:sz w:val="18"/>
                <w:szCs w:val="18"/>
              </w:rPr>
              <w:t>e</w:t>
            </w:r>
            <w:r w:rsidR="00D0456D" w:rsidRPr="00836E94">
              <w:rPr>
                <w:sz w:val="18"/>
                <w:szCs w:val="18"/>
              </w:rPr>
              <w:t xml:space="preserve"> </w:t>
            </w:r>
            <w:r w:rsidRPr="00836E94">
              <w:rPr>
                <w:sz w:val="18"/>
                <w:szCs w:val="18"/>
              </w:rPr>
              <w:t>debe a fallas producto de un caso fortuito o de fuerza mayor”.</w:t>
            </w:r>
          </w:p>
        </w:tc>
      </w:tr>
      <w:tr w:rsidR="00A74310" w:rsidRPr="00012C02" w:rsidTr="005D728A">
        <w:trPr>
          <w:trHeight w:val="627"/>
        </w:trPr>
        <w:tc>
          <w:tcPr>
            <w:tcW w:w="5000" w:type="pct"/>
          </w:tcPr>
          <w:p w:rsidR="00755F53" w:rsidRPr="00836E94" w:rsidRDefault="00755F53" w:rsidP="00755F53">
            <w:pPr>
              <w:rPr>
                <w:sz w:val="18"/>
                <w:szCs w:val="18"/>
              </w:rPr>
            </w:pPr>
            <w:r w:rsidRPr="00836E94">
              <w:rPr>
                <w:sz w:val="18"/>
                <w:szCs w:val="18"/>
              </w:rPr>
              <w:t>Con relación a los datos del  1</w:t>
            </w:r>
            <w:r w:rsidRPr="00836E94">
              <w:rPr>
                <w:sz w:val="18"/>
                <w:szCs w:val="18"/>
                <w:vertAlign w:val="superscript"/>
              </w:rPr>
              <w:t>er</w:t>
            </w:r>
            <w:r w:rsidRPr="00836E94">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836E94" w:rsidTr="007D7330">
              <w:trPr>
                <w:trHeight w:val="333"/>
                <w:tblHeader/>
              </w:trPr>
              <w:tc>
                <w:tcPr>
                  <w:tcW w:w="798" w:type="pct"/>
                  <w:tcBorders>
                    <w:bottom w:val="single" w:sz="4" w:space="0" w:color="auto"/>
                  </w:tcBorders>
                  <w:shd w:val="clear" w:color="auto" w:fill="D9D9D9" w:themeFill="background1" w:themeFillShade="D9"/>
                  <w:vAlign w:val="center"/>
                </w:tcPr>
                <w:p w:rsidR="00CD4873" w:rsidRPr="00836E94" w:rsidRDefault="00CD4873" w:rsidP="00E97837">
                  <w:pPr>
                    <w:spacing w:line="276" w:lineRule="auto"/>
                    <w:jc w:val="center"/>
                    <w:rPr>
                      <w:rFonts w:ascii="Calibri" w:hAnsi="Calibri" w:cstheme="minorHAnsi"/>
                      <w:b/>
                      <w:sz w:val="18"/>
                      <w:szCs w:val="18"/>
                    </w:rPr>
                  </w:pPr>
                  <w:r w:rsidRPr="00836E94">
                    <w:rPr>
                      <w:rFonts w:ascii="Calibri" w:hAnsi="Calibri" w:cstheme="minorHAnsi"/>
                      <w:b/>
                      <w:sz w:val="18"/>
                      <w:szCs w:val="18"/>
                    </w:rPr>
                    <w:t>Período de operación</w:t>
                  </w:r>
                </w:p>
              </w:tc>
              <w:tc>
                <w:tcPr>
                  <w:tcW w:w="4202" w:type="pct"/>
                  <w:tcBorders>
                    <w:bottom w:val="single" w:sz="4" w:space="0" w:color="auto"/>
                  </w:tcBorders>
                  <w:shd w:val="clear" w:color="auto" w:fill="D9D9D9" w:themeFill="background1" w:themeFillShade="D9"/>
                  <w:vAlign w:val="center"/>
                </w:tcPr>
                <w:p w:rsidR="00CD4873" w:rsidRPr="00836E94" w:rsidRDefault="00CD4873" w:rsidP="00E97837">
                  <w:pPr>
                    <w:spacing w:line="276" w:lineRule="auto"/>
                    <w:jc w:val="center"/>
                    <w:rPr>
                      <w:rFonts w:ascii="Calibri" w:hAnsi="Calibri" w:cstheme="minorHAnsi"/>
                      <w:b/>
                      <w:sz w:val="18"/>
                      <w:szCs w:val="18"/>
                    </w:rPr>
                  </w:pPr>
                  <w:r w:rsidRPr="00836E94">
                    <w:rPr>
                      <w:rFonts w:ascii="Calibri" w:hAnsi="Calibri" w:cstheme="minorHAnsi"/>
                      <w:b/>
                      <w:sz w:val="18"/>
                      <w:szCs w:val="18"/>
                    </w:rPr>
                    <w:t>Hechos Constatados y Observaciones</w:t>
                  </w:r>
                </w:p>
              </w:tc>
            </w:tr>
            <w:tr w:rsidR="00CD4873" w:rsidRPr="00836E94" w:rsidTr="00DC7CF1">
              <w:trPr>
                <w:trHeight w:val="508"/>
              </w:trPr>
              <w:tc>
                <w:tcPr>
                  <w:tcW w:w="798" w:type="pct"/>
                  <w:vAlign w:val="center"/>
                </w:tcPr>
                <w:p w:rsidR="00CD4873" w:rsidRPr="00836E94" w:rsidRDefault="00CD4873" w:rsidP="007A251E">
                  <w:pPr>
                    <w:spacing w:line="276" w:lineRule="auto"/>
                    <w:rPr>
                      <w:rFonts w:cstheme="minorHAnsi"/>
                      <w:sz w:val="18"/>
                      <w:szCs w:val="18"/>
                    </w:rPr>
                  </w:pPr>
                  <w:r w:rsidRPr="00836E94">
                    <w:rPr>
                      <w:rFonts w:cstheme="minorHAnsi"/>
                      <w:sz w:val="18"/>
                      <w:szCs w:val="18"/>
                    </w:rPr>
                    <w:t>Horas de Encendido (HE)</w:t>
                  </w:r>
                </w:p>
              </w:tc>
              <w:tc>
                <w:tcPr>
                  <w:tcW w:w="4202" w:type="pct"/>
                </w:tcPr>
                <w:p w:rsidR="00CD4873" w:rsidRPr="00836E94" w:rsidRDefault="009C3793" w:rsidP="009C3793">
                  <w:pPr>
                    <w:pStyle w:val="Prrafodelista"/>
                    <w:numPr>
                      <w:ilvl w:val="0"/>
                      <w:numId w:val="7"/>
                    </w:numPr>
                    <w:rPr>
                      <w:rFonts w:cstheme="minorHAnsi"/>
                      <w:sz w:val="18"/>
                      <w:szCs w:val="18"/>
                    </w:rPr>
                  </w:pPr>
                  <w:r w:rsidRPr="00836E94">
                    <w:rPr>
                      <w:rFonts w:cstheme="minorHAnsi"/>
                      <w:sz w:val="18"/>
                      <w:szCs w:val="18"/>
                    </w:rPr>
                    <w:t>Se registró un total de 28 horas de Encendido, de las cuales 20 horas se encuentran sobre el límite establecido para material particulado de 50 mg/Nm</w:t>
                  </w:r>
                  <w:r w:rsidRPr="00836E94">
                    <w:rPr>
                      <w:rFonts w:cstheme="minorHAnsi"/>
                      <w:sz w:val="18"/>
                      <w:szCs w:val="18"/>
                      <w:vertAlign w:val="superscript"/>
                    </w:rPr>
                    <w:t>3</w:t>
                  </w:r>
                  <w:r w:rsidRPr="00836E94">
                    <w:rPr>
                      <w:rFonts w:cstheme="minorHAnsi"/>
                      <w:sz w:val="18"/>
                      <w:szCs w:val="18"/>
                    </w:rPr>
                    <w:t xml:space="preserve"> sin embargo, al revisar la caracterización de los datos, se observa que las horas fueron debidamente justificados, calificando dentro del periodo de excedencia que permite la norma</w:t>
                  </w:r>
                  <w:r w:rsidRPr="00836E94">
                    <w:rPr>
                      <w:sz w:val="18"/>
                      <w:szCs w:val="18"/>
                    </w:rPr>
                    <w:t xml:space="preserve">. </w:t>
                  </w:r>
                  <w:r w:rsidR="00822572" w:rsidRPr="00836E94">
                    <w:rPr>
                      <w:rFonts w:cstheme="minorHAnsi"/>
                      <w:sz w:val="18"/>
                      <w:szCs w:val="18"/>
                    </w:rPr>
                    <w:t>(</w:t>
                  </w:r>
                  <w:r w:rsidR="00EB402B" w:rsidRPr="00836E94">
                    <w:rPr>
                      <w:sz w:val="18"/>
                      <w:szCs w:val="18"/>
                    </w:rPr>
                    <w:t>Tabla 1</w:t>
                  </w:r>
                  <w:r w:rsidRPr="00836E94">
                    <w:rPr>
                      <w:sz w:val="18"/>
                      <w:szCs w:val="18"/>
                    </w:rPr>
                    <w:t xml:space="preserve"> y Gráfico 1</w:t>
                  </w:r>
                  <w:r w:rsidR="009B643B" w:rsidRPr="00836E94">
                    <w:rPr>
                      <w:sz w:val="18"/>
                      <w:szCs w:val="18"/>
                    </w:rPr>
                    <w:t>)</w:t>
                  </w:r>
                </w:p>
              </w:tc>
            </w:tr>
            <w:tr w:rsidR="00CD4873" w:rsidRPr="00836E94" w:rsidTr="007D7330">
              <w:trPr>
                <w:trHeight w:val="679"/>
              </w:trPr>
              <w:tc>
                <w:tcPr>
                  <w:tcW w:w="798" w:type="pct"/>
                  <w:vAlign w:val="center"/>
                </w:tcPr>
                <w:p w:rsidR="00CD4873" w:rsidRPr="00836E94" w:rsidRDefault="00CD4873" w:rsidP="007A251E">
                  <w:pPr>
                    <w:widowControl w:val="0"/>
                    <w:overflowPunct w:val="0"/>
                    <w:autoSpaceDE w:val="0"/>
                    <w:autoSpaceDN w:val="0"/>
                    <w:adjustRightInd w:val="0"/>
                    <w:spacing w:after="60" w:line="276" w:lineRule="auto"/>
                    <w:rPr>
                      <w:rFonts w:cstheme="minorHAnsi"/>
                      <w:sz w:val="18"/>
                      <w:szCs w:val="18"/>
                    </w:rPr>
                  </w:pPr>
                  <w:r w:rsidRPr="00836E94">
                    <w:rPr>
                      <w:rFonts w:cstheme="minorHAnsi"/>
                      <w:sz w:val="18"/>
                      <w:szCs w:val="18"/>
                    </w:rPr>
                    <w:t>Horas de Régimen (RE)</w:t>
                  </w:r>
                </w:p>
              </w:tc>
              <w:tc>
                <w:tcPr>
                  <w:tcW w:w="4202" w:type="pct"/>
                  <w:vAlign w:val="center"/>
                </w:tcPr>
                <w:p w:rsidR="006164A8" w:rsidRPr="00836E94" w:rsidRDefault="009C3793" w:rsidP="009C3793">
                  <w:pPr>
                    <w:pStyle w:val="Prrafodelista"/>
                    <w:numPr>
                      <w:ilvl w:val="0"/>
                      <w:numId w:val="2"/>
                    </w:numPr>
                    <w:ind w:left="377"/>
                    <w:rPr>
                      <w:rFonts w:cstheme="minorHAnsi"/>
                      <w:sz w:val="18"/>
                      <w:szCs w:val="18"/>
                    </w:rPr>
                  </w:pPr>
                  <w:r w:rsidRPr="00836E94">
                    <w:rPr>
                      <w:sz w:val="18"/>
                      <w:szCs w:val="18"/>
                    </w:rPr>
                    <w:t>Se registró un total de 2072 horas en régimen, las cuales mantuvieron sus emisiones de MP bajo el límite de emisión establecido en la norma de 50 mg/Nm</w:t>
                  </w:r>
                  <w:r w:rsidRPr="00836E94">
                    <w:rPr>
                      <w:sz w:val="18"/>
                      <w:szCs w:val="18"/>
                      <w:vertAlign w:val="superscript"/>
                    </w:rPr>
                    <w:t>3</w:t>
                  </w:r>
                  <w:r w:rsidRPr="00836E94">
                    <w:rPr>
                      <w:sz w:val="18"/>
                      <w:szCs w:val="18"/>
                    </w:rPr>
                    <w:t xml:space="preserve"> (Tabla 1 y Gráfico 2).</w:t>
                  </w:r>
                </w:p>
              </w:tc>
            </w:tr>
            <w:tr w:rsidR="00CD4873" w:rsidRPr="00836E94" w:rsidTr="009102F2">
              <w:trPr>
                <w:trHeight w:val="541"/>
              </w:trPr>
              <w:tc>
                <w:tcPr>
                  <w:tcW w:w="798" w:type="pct"/>
                  <w:vAlign w:val="center"/>
                </w:tcPr>
                <w:p w:rsidR="00CD4873" w:rsidRPr="00836E94" w:rsidRDefault="00CD4873" w:rsidP="007A251E">
                  <w:pPr>
                    <w:widowControl w:val="0"/>
                    <w:overflowPunct w:val="0"/>
                    <w:autoSpaceDE w:val="0"/>
                    <w:autoSpaceDN w:val="0"/>
                    <w:adjustRightInd w:val="0"/>
                    <w:spacing w:after="60" w:line="276" w:lineRule="auto"/>
                    <w:rPr>
                      <w:rFonts w:cstheme="minorHAnsi"/>
                      <w:sz w:val="18"/>
                      <w:szCs w:val="18"/>
                    </w:rPr>
                  </w:pPr>
                  <w:r w:rsidRPr="00836E94">
                    <w:rPr>
                      <w:rFonts w:cstheme="minorHAnsi"/>
                      <w:sz w:val="18"/>
                      <w:szCs w:val="18"/>
                    </w:rPr>
                    <w:t>Horas de Apagado (HA)</w:t>
                  </w:r>
                </w:p>
              </w:tc>
              <w:tc>
                <w:tcPr>
                  <w:tcW w:w="4202" w:type="pct"/>
                </w:tcPr>
                <w:p w:rsidR="00CD4873" w:rsidRPr="00836E94" w:rsidRDefault="009C3793" w:rsidP="009C3793">
                  <w:pPr>
                    <w:pStyle w:val="Prrafodelista"/>
                    <w:numPr>
                      <w:ilvl w:val="0"/>
                      <w:numId w:val="2"/>
                    </w:numPr>
                    <w:rPr>
                      <w:rFonts w:cstheme="minorHAnsi"/>
                      <w:sz w:val="18"/>
                      <w:szCs w:val="18"/>
                    </w:rPr>
                  </w:pPr>
                  <w:r w:rsidRPr="00836E94">
                    <w:rPr>
                      <w:rFonts w:cstheme="minorHAnsi"/>
                      <w:sz w:val="18"/>
                      <w:szCs w:val="18"/>
                    </w:rPr>
                    <w:t xml:space="preserve">Se registró un total de 2 horas de Apagado, las cuales se encuentran sobre el límite establecido </w:t>
                  </w:r>
                  <w:r w:rsidR="0029032D">
                    <w:rPr>
                      <w:rFonts w:cstheme="minorHAnsi"/>
                      <w:sz w:val="18"/>
                      <w:szCs w:val="18"/>
                    </w:rPr>
                    <w:t>p</w:t>
                  </w:r>
                  <w:r w:rsidRPr="00836E94">
                    <w:rPr>
                      <w:rFonts w:cstheme="minorHAnsi"/>
                      <w:sz w:val="18"/>
                      <w:szCs w:val="18"/>
                    </w:rPr>
                    <w:t>ara material particulado de 50 mg/Nm</w:t>
                  </w:r>
                  <w:r w:rsidRPr="00836E94">
                    <w:rPr>
                      <w:rFonts w:cstheme="minorHAnsi"/>
                      <w:sz w:val="18"/>
                      <w:szCs w:val="18"/>
                      <w:vertAlign w:val="superscript"/>
                    </w:rPr>
                    <w:t>3</w:t>
                  </w:r>
                  <w:r w:rsidRPr="00836E94">
                    <w:rPr>
                      <w:rFonts w:cstheme="minorHAnsi"/>
                      <w:sz w:val="18"/>
                      <w:szCs w:val="18"/>
                    </w:rPr>
                    <w:t>, sin embargo, al revisar la caracterización de los datos, se observa que las horas fueron debidamente justificados, calificando dentro del periodo de excedencia que permite la norma</w:t>
                  </w:r>
                  <w:r w:rsidRPr="00836E94">
                    <w:rPr>
                      <w:sz w:val="18"/>
                      <w:szCs w:val="18"/>
                    </w:rPr>
                    <w:t>.</w:t>
                  </w:r>
                  <w:r w:rsidR="00545E24">
                    <w:rPr>
                      <w:sz w:val="18"/>
                      <w:szCs w:val="18"/>
                    </w:rPr>
                    <w:t xml:space="preserve"> (Tabla 1 y Gráfico 3).</w:t>
                  </w:r>
                </w:p>
              </w:tc>
            </w:tr>
            <w:tr w:rsidR="00CD4873" w:rsidRPr="00836E94" w:rsidTr="00BB5C1E">
              <w:trPr>
                <w:trHeight w:val="367"/>
              </w:trPr>
              <w:tc>
                <w:tcPr>
                  <w:tcW w:w="798" w:type="pct"/>
                  <w:vAlign w:val="center"/>
                </w:tcPr>
                <w:p w:rsidR="00CD4873" w:rsidRPr="00836E94" w:rsidRDefault="00CD4873" w:rsidP="007A251E">
                  <w:pPr>
                    <w:spacing w:after="60" w:line="276" w:lineRule="auto"/>
                    <w:rPr>
                      <w:rFonts w:cstheme="minorHAnsi"/>
                      <w:sz w:val="18"/>
                      <w:szCs w:val="18"/>
                    </w:rPr>
                  </w:pPr>
                  <w:r w:rsidRPr="00836E94">
                    <w:rPr>
                      <w:rFonts w:cstheme="minorHAnsi"/>
                      <w:sz w:val="18"/>
                      <w:szCs w:val="18"/>
                    </w:rPr>
                    <w:t>Horas de Falla (F)</w:t>
                  </w:r>
                </w:p>
              </w:tc>
              <w:tc>
                <w:tcPr>
                  <w:tcW w:w="4202" w:type="pct"/>
                </w:tcPr>
                <w:p w:rsidR="00CD4873" w:rsidRPr="00836E94" w:rsidRDefault="00EC612F" w:rsidP="00EC612F">
                  <w:pPr>
                    <w:pStyle w:val="Prrafodelista"/>
                    <w:numPr>
                      <w:ilvl w:val="0"/>
                      <w:numId w:val="2"/>
                    </w:numPr>
                    <w:ind w:left="377" w:hanging="377"/>
                    <w:rPr>
                      <w:sz w:val="18"/>
                      <w:szCs w:val="18"/>
                    </w:rPr>
                  </w:pPr>
                  <w:r>
                    <w:rPr>
                      <w:sz w:val="18"/>
                      <w:szCs w:val="18"/>
                    </w:rPr>
                    <w:t>Se registró un total de 1</w:t>
                  </w:r>
                  <w:r w:rsidR="009C3793" w:rsidRPr="00836E94">
                    <w:rPr>
                      <w:sz w:val="18"/>
                      <w:szCs w:val="18"/>
                    </w:rPr>
                    <w:t xml:space="preserve"> horas de Falla,  </w:t>
                  </w:r>
                  <w:r w:rsidR="009C3793" w:rsidRPr="00836E94">
                    <w:rPr>
                      <w:rFonts w:cstheme="minorHAnsi"/>
                      <w:sz w:val="18"/>
                      <w:szCs w:val="18"/>
                    </w:rPr>
                    <w:t>la</w:t>
                  </w:r>
                  <w:r>
                    <w:rPr>
                      <w:rFonts w:cstheme="minorHAnsi"/>
                      <w:sz w:val="18"/>
                      <w:szCs w:val="18"/>
                    </w:rPr>
                    <w:t xml:space="preserve"> cual se encuentra bajo</w:t>
                  </w:r>
                  <w:r w:rsidR="009C3793" w:rsidRPr="00836E94">
                    <w:rPr>
                      <w:rFonts w:cstheme="minorHAnsi"/>
                      <w:sz w:val="18"/>
                      <w:szCs w:val="18"/>
                    </w:rPr>
                    <w:t xml:space="preserve"> el límite establecido para material particulado de 50 mg/Nm</w:t>
                  </w:r>
                  <w:r>
                    <w:rPr>
                      <w:rFonts w:cstheme="minorHAnsi"/>
                      <w:sz w:val="18"/>
                      <w:szCs w:val="18"/>
                      <w:vertAlign w:val="superscript"/>
                    </w:rPr>
                    <w:t>3</w:t>
                  </w:r>
                  <w:r>
                    <w:rPr>
                      <w:rFonts w:cstheme="minorHAnsi"/>
                      <w:sz w:val="18"/>
                      <w:szCs w:val="18"/>
                    </w:rPr>
                    <w:t>.</w:t>
                  </w:r>
                  <w:r w:rsidR="00822572" w:rsidRPr="00836E94">
                    <w:rPr>
                      <w:rFonts w:cstheme="minorHAnsi"/>
                      <w:sz w:val="18"/>
                      <w:szCs w:val="18"/>
                    </w:rPr>
                    <w:t>(</w:t>
                  </w:r>
                  <w:r w:rsidR="00822572" w:rsidRPr="00836E94">
                    <w:rPr>
                      <w:sz w:val="18"/>
                      <w:szCs w:val="18"/>
                    </w:rPr>
                    <w:t>Tabla 1)</w:t>
                  </w:r>
                </w:p>
              </w:tc>
            </w:tr>
            <w:tr w:rsidR="00CD4873" w:rsidRPr="00836E94" w:rsidTr="00D83339">
              <w:trPr>
                <w:trHeight w:val="710"/>
              </w:trPr>
              <w:tc>
                <w:tcPr>
                  <w:tcW w:w="798" w:type="pct"/>
                  <w:vAlign w:val="center"/>
                </w:tcPr>
                <w:p w:rsidR="00CD4873" w:rsidRPr="00836E94" w:rsidRDefault="00CD4873" w:rsidP="00EC6A52">
                  <w:pPr>
                    <w:spacing w:after="60" w:line="276" w:lineRule="auto"/>
                    <w:rPr>
                      <w:rFonts w:cstheme="minorHAnsi"/>
                      <w:sz w:val="18"/>
                      <w:szCs w:val="18"/>
                    </w:rPr>
                  </w:pPr>
                  <w:r w:rsidRPr="00836E94">
                    <w:rPr>
                      <w:rFonts w:cstheme="minorHAnsi"/>
                      <w:sz w:val="18"/>
                      <w:szCs w:val="18"/>
                    </w:rPr>
                    <w:t>Horas de Detención No Programadas (DNP)</w:t>
                  </w:r>
                  <w:r w:rsidR="00CB081D" w:rsidRPr="00836E94">
                    <w:rPr>
                      <w:rFonts w:cstheme="minorHAnsi"/>
                      <w:sz w:val="18"/>
                      <w:szCs w:val="18"/>
                    </w:rPr>
                    <w:t xml:space="preserve"> </w:t>
                  </w:r>
                </w:p>
              </w:tc>
              <w:tc>
                <w:tcPr>
                  <w:tcW w:w="4202" w:type="pct"/>
                  <w:vAlign w:val="center"/>
                </w:tcPr>
                <w:p w:rsidR="00CD4873" w:rsidRPr="00836E94" w:rsidRDefault="009C3793" w:rsidP="009C3793">
                  <w:pPr>
                    <w:pStyle w:val="Prrafodelista"/>
                    <w:numPr>
                      <w:ilvl w:val="0"/>
                      <w:numId w:val="2"/>
                    </w:numPr>
                    <w:ind w:left="377" w:hanging="377"/>
                    <w:rPr>
                      <w:sz w:val="18"/>
                      <w:szCs w:val="18"/>
                    </w:rPr>
                  </w:pPr>
                  <w:r w:rsidRPr="00836E94">
                    <w:rPr>
                      <w:sz w:val="18"/>
                      <w:szCs w:val="18"/>
                    </w:rPr>
                    <w:t>Si bien la norma no regula el cumplimiento de los límites de emisión durante estas horas de estado de la UGE, se revisaron los datos reportados, constatando un total de 39 horas de detención programadas (DP) y  18 de detención No programadas (DNP)  .</w:t>
                  </w:r>
                  <w:r w:rsidR="009E1DBB" w:rsidRPr="00836E94">
                    <w:rPr>
                      <w:sz w:val="18"/>
                      <w:szCs w:val="18"/>
                    </w:rPr>
                    <w:tab/>
                  </w:r>
                </w:p>
              </w:tc>
            </w:tr>
          </w:tbl>
          <w:p w:rsidR="00701071" w:rsidRPr="00836E94" w:rsidRDefault="009C3793" w:rsidP="009C3793">
            <w:pPr>
              <w:rPr>
                <w:b/>
              </w:rPr>
            </w:pPr>
            <w:r w:rsidRPr="00836E94">
              <w:rPr>
                <w:b/>
                <w:sz w:val="18"/>
                <w:szCs w:val="18"/>
              </w:rPr>
              <w:t xml:space="preserve">    </w:t>
            </w:r>
            <w:r w:rsidR="00EC6A52" w:rsidRPr="00836E94">
              <w:rPr>
                <w:b/>
              </w:rPr>
              <w:t>De acuerdo a los antecedentes, durante el 1</w:t>
            </w:r>
            <w:r w:rsidR="00EC6A52" w:rsidRPr="00836E94">
              <w:rPr>
                <w:b/>
                <w:vertAlign w:val="superscript"/>
              </w:rPr>
              <w:t>er</w:t>
            </w:r>
            <w:r w:rsidR="00EC6A52" w:rsidRPr="00836E94">
              <w:rPr>
                <w:b/>
              </w:rPr>
              <w:t xml:space="preserve"> trimestre la fuente</w:t>
            </w:r>
            <w:r w:rsidR="00822572" w:rsidRPr="00836E94">
              <w:rPr>
                <w:b/>
              </w:rPr>
              <w:t xml:space="preserve"> </w:t>
            </w:r>
            <w:r w:rsidRPr="00836E94">
              <w:rPr>
                <w:b/>
              </w:rPr>
              <w:t>cumplió con los límites de emisión</w:t>
            </w:r>
            <w:r w:rsidR="002F3438">
              <w:rPr>
                <w:b/>
              </w:rPr>
              <w:t xml:space="preserve"> de MP</w:t>
            </w:r>
            <w:r w:rsidRPr="00836E94">
              <w:rPr>
                <w:b/>
              </w:rPr>
              <w:t>.</w:t>
            </w:r>
          </w:p>
        </w:tc>
      </w:tr>
    </w:tbl>
    <w:p w:rsidR="00A83D8B" w:rsidRDefault="00A83D8B" w:rsidP="00A83D8B"/>
    <w:p w:rsidR="00FF3631" w:rsidRDefault="00FF3631" w:rsidP="00A83D8B"/>
    <w:p w:rsidR="00D24F23" w:rsidRDefault="00D24F23" w:rsidP="00A83D8B">
      <w:pPr>
        <w:sectPr w:rsidR="00D24F23" w:rsidSect="00417313">
          <w:pgSz w:w="12240" w:h="15840"/>
          <w:pgMar w:top="1134" w:right="1134" w:bottom="1134" w:left="1134" w:header="709" w:footer="709" w:gutter="0"/>
          <w:cols w:space="708"/>
          <w:docGrid w:linePitch="360"/>
        </w:sectPr>
      </w:pPr>
    </w:p>
    <w:p w:rsidR="00FF3631" w:rsidRPr="00012C02" w:rsidRDefault="00FF3631" w:rsidP="00A83D8B"/>
    <w:tbl>
      <w:tblPr>
        <w:tblW w:w="14770" w:type="dxa"/>
        <w:jc w:val="center"/>
        <w:tblCellMar>
          <w:left w:w="70" w:type="dxa"/>
          <w:right w:w="70" w:type="dxa"/>
        </w:tblCellMar>
        <w:tblLook w:val="04A0" w:firstRow="1" w:lastRow="0" w:firstColumn="1" w:lastColumn="0" w:noHBand="0" w:noVBand="1"/>
      </w:tblPr>
      <w:tblGrid>
        <w:gridCol w:w="6860"/>
        <w:gridCol w:w="7910"/>
      </w:tblGrid>
      <w:tr w:rsidR="00F551C3" w:rsidRPr="00012C02" w:rsidTr="009C379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012C02" w:rsidRDefault="002E49EE" w:rsidP="00742C5F">
            <w:pPr>
              <w:jc w:val="center"/>
              <w:rPr>
                <w:rFonts w:eastAsia="Times New Roman"/>
                <w:b/>
                <w:bCs/>
                <w:color w:val="000000"/>
                <w:sz w:val="20"/>
                <w:szCs w:val="20"/>
                <w:lang w:eastAsia="es-CL"/>
              </w:rPr>
            </w:pPr>
            <w:r w:rsidRPr="00012C02">
              <w:rPr>
                <w:rFonts w:eastAsia="Times New Roman"/>
                <w:b/>
                <w:bCs/>
                <w:color w:val="000000"/>
                <w:sz w:val="20"/>
                <w:szCs w:val="20"/>
                <w:lang w:eastAsia="es-CL"/>
              </w:rPr>
              <w:t>Registros</w:t>
            </w:r>
            <w:r w:rsidR="005626CB" w:rsidRPr="00012C02">
              <w:rPr>
                <w:rFonts w:eastAsia="Times New Roman"/>
                <w:b/>
                <w:bCs/>
                <w:color w:val="000000"/>
                <w:sz w:val="20"/>
                <w:szCs w:val="20"/>
                <w:lang w:eastAsia="es-CL"/>
              </w:rPr>
              <w:t xml:space="preserve"> </w:t>
            </w:r>
          </w:p>
        </w:tc>
      </w:tr>
      <w:tr w:rsidR="00B5590E" w:rsidRPr="00012C02" w:rsidTr="009C3793">
        <w:trPr>
          <w:trHeight w:val="2805"/>
          <w:jc w:val="center"/>
        </w:trPr>
        <w:tc>
          <w:tcPr>
            <w:tcW w:w="2322" w:type="pct"/>
            <w:tcBorders>
              <w:top w:val="nil"/>
              <w:left w:val="single" w:sz="4" w:space="0" w:color="auto"/>
              <w:right w:val="single" w:sz="4" w:space="0" w:color="auto"/>
            </w:tcBorders>
            <w:shd w:val="clear" w:color="auto" w:fill="auto"/>
            <w:noWrap/>
            <w:vAlign w:val="center"/>
            <w:hideMark/>
          </w:tcPr>
          <w:p w:rsidR="00B5590E" w:rsidRPr="00012C02" w:rsidRDefault="00B5590E" w:rsidP="00F551C3">
            <w:pPr>
              <w:jc w:val="center"/>
              <w:rPr>
                <w:rFonts w:eastAsia="Times New Roman"/>
                <w:color w:val="000000"/>
                <w:sz w:val="20"/>
                <w:szCs w:val="20"/>
                <w:lang w:eastAsia="es-CL"/>
              </w:rPr>
            </w:pPr>
            <w:r w:rsidRPr="00B5590E">
              <w:rPr>
                <w:rFonts w:eastAsia="Times New Roman"/>
                <w:noProof/>
                <w:color w:val="000000"/>
                <w:sz w:val="20"/>
                <w:szCs w:val="20"/>
                <w:lang w:eastAsia="es-CL"/>
              </w:rPr>
              <w:drawing>
                <wp:inline distT="0" distB="0" distL="0" distR="0" wp14:anchorId="7E046F10" wp14:editId="09F3B687">
                  <wp:extent cx="4191000" cy="2398502"/>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0932" cy="2404186"/>
                          </a:xfrm>
                          <a:prstGeom prst="rect">
                            <a:avLst/>
                          </a:prstGeom>
                          <a:noFill/>
                          <a:ln>
                            <a:noFill/>
                          </a:ln>
                        </pic:spPr>
                      </pic:pic>
                    </a:graphicData>
                  </a:graphic>
                </wp:inline>
              </w:drawing>
            </w:r>
          </w:p>
        </w:tc>
        <w:tc>
          <w:tcPr>
            <w:tcW w:w="2678" w:type="pct"/>
            <w:tcBorders>
              <w:top w:val="nil"/>
              <w:left w:val="single" w:sz="4" w:space="0" w:color="auto"/>
              <w:right w:val="single" w:sz="4" w:space="0" w:color="auto"/>
            </w:tcBorders>
            <w:shd w:val="clear" w:color="auto" w:fill="auto"/>
            <w:vAlign w:val="center"/>
          </w:tcPr>
          <w:p w:rsidR="00B5590E" w:rsidRPr="00012C02" w:rsidRDefault="00B5590E" w:rsidP="00F551C3">
            <w:pPr>
              <w:jc w:val="center"/>
              <w:rPr>
                <w:rFonts w:eastAsia="Times New Roman"/>
                <w:color w:val="000000"/>
                <w:sz w:val="20"/>
                <w:szCs w:val="20"/>
                <w:lang w:eastAsia="es-CL"/>
              </w:rPr>
            </w:pPr>
            <w:r w:rsidRPr="00B5590E">
              <w:rPr>
                <w:rFonts w:eastAsia="Times New Roman"/>
                <w:noProof/>
                <w:color w:val="000000"/>
                <w:sz w:val="20"/>
                <w:szCs w:val="20"/>
                <w:lang w:eastAsia="es-CL"/>
              </w:rPr>
              <w:drawing>
                <wp:inline distT="0" distB="0" distL="0" distR="0" wp14:anchorId="2375C332" wp14:editId="5394F95F">
                  <wp:extent cx="4162385" cy="2219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8579" cy="2233291"/>
                          </a:xfrm>
                          <a:prstGeom prst="rect">
                            <a:avLst/>
                          </a:prstGeom>
                          <a:noFill/>
                          <a:ln>
                            <a:noFill/>
                          </a:ln>
                        </pic:spPr>
                      </pic:pic>
                    </a:graphicData>
                  </a:graphic>
                </wp:inline>
              </w:drawing>
            </w:r>
          </w:p>
        </w:tc>
      </w:tr>
      <w:tr w:rsidR="00B5590E" w:rsidRPr="00012C02" w:rsidTr="009C3793">
        <w:trPr>
          <w:trHeight w:val="300"/>
          <w:jc w:val="center"/>
        </w:trPr>
        <w:tc>
          <w:tcPr>
            <w:tcW w:w="23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590E" w:rsidRPr="00012C02" w:rsidRDefault="00B5590E" w:rsidP="00822572">
            <w:pPr>
              <w:pStyle w:val="Descripcin"/>
              <w:jc w:val="center"/>
              <w:rPr>
                <w:rFonts w:eastAsia="Times New Roman"/>
                <w:b w:val="0"/>
                <w:color w:val="000000"/>
                <w:szCs w:val="18"/>
                <w:lang w:eastAsia="es-CL"/>
              </w:rPr>
            </w:pPr>
            <w:bookmarkStart w:id="67" w:name="_Toc353998127"/>
            <w:bookmarkStart w:id="68" w:name="_Toc353998200"/>
            <w:bookmarkStart w:id="69" w:name="_Toc382383551"/>
            <w:bookmarkStart w:id="70" w:name="_Toc382472373"/>
            <w:bookmarkStart w:id="71" w:name="_Toc390184283"/>
            <w:bookmarkStart w:id="72" w:name="_Toc390360014"/>
            <w:bookmarkStart w:id="73" w:name="_Toc390777035"/>
            <w:bookmarkStart w:id="74" w:name="_Toc463356470"/>
            <w:bookmarkStart w:id="75" w:name="_Toc419812392"/>
            <w:r w:rsidRPr="00012C02">
              <w:t>Tabla 1</w:t>
            </w:r>
            <w:bookmarkEnd w:id="67"/>
            <w:bookmarkEnd w:id="68"/>
            <w:bookmarkEnd w:id="69"/>
            <w:bookmarkEnd w:id="70"/>
            <w:bookmarkEnd w:id="71"/>
            <w:bookmarkEnd w:id="72"/>
            <w:bookmarkEnd w:id="73"/>
            <w:r w:rsidRPr="00012C02">
              <w:t xml:space="preserve">:  </w:t>
            </w:r>
            <w:r w:rsidRPr="00012C02">
              <w:rPr>
                <w:b w:val="0"/>
              </w:rPr>
              <w:t>Resumen de promedios Horarios de Material Particulado (MP) – 1° Trimestre</w:t>
            </w:r>
            <w:bookmarkEnd w:id="74"/>
          </w:p>
        </w:tc>
        <w:tc>
          <w:tcPr>
            <w:tcW w:w="2678" w:type="pct"/>
            <w:tcBorders>
              <w:top w:val="single" w:sz="4" w:space="0" w:color="auto"/>
              <w:left w:val="single" w:sz="4" w:space="0" w:color="auto"/>
              <w:bottom w:val="single" w:sz="4" w:space="0" w:color="auto"/>
              <w:right w:val="single" w:sz="4" w:space="0" w:color="000000"/>
            </w:tcBorders>
            <w:shd w:val="clear" w:color="auto" w:fill="auto"/>
            <w:vAlign w:val="center"/>
          </w:tcPr>
          <w:p w:rsidR="00B5590E" w:rsidRPr="00012C02" w:rsidRDefault="00B5590E" w:rsidP="00B5590E">
            <w:pPr>
              <w:pStyle w:val="Descripcin"/>
              <w:rPr>
                <w:rFonts w:eastAsia="Times New Roman"/>
                <w:b w:val="0"/>
                <w:color w:val="000000"/>
                <w:szCs w:val="18"/>
                <w:lang w:eastAsia="es-CL"/>
              </w:rPr>
            </w:pPr>
            <w:bookmarkStart w:id="76" w:name="_Toc463356471"/>
            <w:bookmarkEnd w:id="75"/>
            <w:r w:rsidRPr="00861438">
              <w:rPr>
                <w:sz w:val="16"/>
                <w:szCs w:val="18"/>
              </w:rPr>
              <w:t>G</w:t>
            </w:r>
            <w:r>
              <w:rPr>
                <w:sz w:val="16"/>
                <w:szCs w:val="18"/>
              </w:rPr>
              <w:t>ráfico 1</w:t>
            </w:r>
            <w:r w:rsidRPr="00861438">
              <w:rPr>
                <w:sz w:val="16"/>
                <w:szCs w:val="18"/>
              </w:rPr>
              <w:t xml:space="preserve">: </w:t>
            </w:r>
            <w:r w:rsidRPr="00861438">
              <w:rPr>
                <w:b w:val="0"/>
                <w:sz w:val="16"/>
                <w:szCs w:val="18"/>
              </w:rPr>
              <w:t xml:space="preserve">Datos MP medidos durante las Horas de </w:t>
            </w:r>
            <w:r>
              <w:rPr>
                <w:b w:val="0"/>
                <w:sz w:val="16"/>
                <w:szCs w:val="18"/>
              </w:rPr>
              <w:t>Encendido</w:t>
            </w:r>
            <w:r w:rsidRPr="00861438">
              <w:rPr>
                <w:b w:val="0"/>
                <w:sz w:val="16"/>
                <w:szCs w:val="18"/>
              </w:rPr>
              <w:t xml:space="preserve"> (</w:t>
            </w:r>
            <w:r>
              <w:rPr>
                <w:b w:val="0"/>
                <w:sz w:val="16"/>
                <w:szCs w:val="18"/>
              </w:rPr>
              <w:t>HE</w:t>
            </w:r>
            <w:r w:rsidRPr="00861438">
              <w:rPr>
                <w:b w:val="0"/>
                <w:sz w:val="16"/>
                <w:szCs w:val="18"/>
              </w:rPr>
              <w:t>)</w:t>
            </w:r>
            <w:bookmarkEnd w:id="76"/>
          </w:p>
        </w:tc>
      </w:tr>
      <w:tr w:rsidR="00B5590E" w:rsidRPr="00012C02" w:rsidTr="009C3793">
        <w:trPr>
          <w:trHeight w:val="300"/>
          <w:jc w:val="center"/>
        </w:trPr>
        <w:tc>
          <w:tcPr>
            <w:tcW w:w="23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5590E" w:rsidRPr="00012C02" w:rsidRDefault="009C3793" w:rsidP="00822572">
            <w:pPr>
              <w:pStyle w:val="Descripcin"/>
              <w:jc w:val="center"/>
            </w:pPr>
            <w:bookmarkStart w:id="77" w:name="_Toc454205603"/>
            <w:bookmarkStart w:id="78" w:name="_Toc455391143"/>
            <w:bookmarkStart w:id="79" w:name="_Toc455391201"/>
            <w:bookmarkStart w:id="80" w:name="_Toc455391315"/>
            <w:bookmarkStart w:id="81" w:name="_Toc455395908"/>
            <w:bookmarkStart w:id="82" w:name="_Toc462329621"/>
            <w:bookmarkStart w:id="83" w:name="_Toc463356472"/>
            <w:r w:rsidRPr="009C3793">
              <w:rPr>
                <w:noProof/>
                <w:lang w:eastAsia="es-CL"/>
              </w:rPr>
              <w:drawing>
                <wp:inline distT="0" distB="0" distL="0" distR="0" wp14:anchorId="3426EC7B" wp14:editId="49E12F50">
                  <wp:extent cx="4267200" cy="22752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4684" cy="2284532"/>
                          </a:xfrm>
                          <a:prstGeom prst="rect">
                            <a:avLst/>
                          </a:prstGeom>
                          <a:noFill/>
                          <a:ln>
                            <a:noFill/>
                          </a:ln>
                        </pic:spPr>
                      </pic:pic>
                    </a:graphicData>
                  </a:graphic>
                </wp:inline>
              </w:drawing>
            </w:r>
            <w:bookmarkEnd w:id="77"/>
            <w:bookmarkEnd w:id="78"/>
            <w:bookmarkEnd w:id="79"/>
            <w:bookmarkEnd w:id="80"/>
            <w:bookmarkEnd w:id="81"/>
            <w:bookmarkEnd w:id="82"/>
            <w:bookmarkEnd w:id="83"/>
          </w:p>
        </w:tc>
        <w:tc>
          <w:tcPr>
            <w:tcW w:w="2678" w:type="pct"/>
            <w:tcBorders>
              <w:top w:val="single" w:sz="4" w:space="0" w:color="auto"/>
              <w:left w:val="single" w:sz="4" w:space="0" w:color="auto"/>
              <w:bottom w:val="single" w:sz="4" w:space="0" w:color="auto"/>
              <w:right w:val="single" w:sz="4" w:space="0" w:color="000000"/>
            </w:tcBorders>
            <w:shd w:val="clear" w:color="auto" w:fill="auto"/>
            <w:vAlign w:val="center"/>
          </w:tcPr>
          <w:p w:rsidR="00B5590E" w:rsidRPr="00012C02" w:rsidRDefault="009C3793" w:rsidP="009C3793">
            <w:pPr>
              <w:pStyle w:val="Descripcin"/>
              <w:jc w:val="center"/>
              <w:rPr>
                <w:rFonts w:eastAsia="Times New Roman"/>
                <w:b w:val="0"/>
                <w:color w:val="000000"/>
                <w:szCs w:val="18"/>
                <w:lang w:eastAsia="es-CL"/>
              </w:rPr>
            </w:pPr>
            <w:bookmarkStart w:id="84" w:name="_Toc454205604"/>
            <w:bookmarkStart w:id="85" w:name="_Toc455391144"/>
            <w:bookmarkStart w:id="86" w:name="_Toc455391202"/>
            <w:bookmarkStart w:id="87" w:name="_Toc455391316"/>
            <w:bookmarkStart w:id="88" w:name="_Toc455395909"/>
            <w:bookmarkStart w:id="89" w:name="_Toc462329622"/>
            <w:bookmarkStart w:id="90" w:name="_Toc463356473"/>
            <w:r w:rsidRPr="009C3793">
              <w:rPr>
                <w:rFonts w:eastAsia="Times New Roman"/>
                <w:b w:val="0"/>
                <w:noProof/>
                <w:color w:val="000000"/>
                <w:szCs w:val="18"/>
                <w:lang w:eastAsia="es-CL"/>
              </w:rPr>
              <w:drawing>
                <wp:inline distT="0" distB="0" distL="0" distR="0" wp14:anchorId="0F3F44ED" wp14:editId="5A1BBD0C">
                  <wp:extent cx="4105275" cy="2188874"/>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3471" cy="2214571"/>
                          </a:xfrm>
                          <a:prstGeom prst="rect">
                            <a:avLst/>
                          </a:prstGeom>
                          <a:noFill/>
                          <a:ln>
                            <a:noFill/>
                          </a:ln>
                        </pic:spPr>
                      </pic:pic>
                    </a:graphicData>
                  </a:graphic>
                </wp:inline>
              </w:drawing>
            </w:r>
            <w:bookmarkEnd w:id="84"/>
            <w:bookmarkEnd w:id="85"/>
            <w:bookmarkEnd w:id="86"/>
            <w:bookmarkEnd w:id="87"/>
            <w:bookmarkEnd w:id="88"/>
            <w:bookmarkEnd w:id="89"/>
            <w:bookmarkEnd w:id="90"/>
          </w:p>
        </w:tc>
      </w:tr>
      <w:tr w:rsidR="00B5590E" w:rsidRPr="00012C02" w:rsidTr="009C3793">
        <w:trPr>
          <w:trHeight w:val="300"/>
          <w:jc w:val="center"/>
        </w:trPr>
        <w:tc>
          <w:tcPr>
            <w:tcW w:w="23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5590E" w:rsidRPr="00012C02" w:rsidRDefault="00B5590E" w:rsidP="00B5590E">
            <w:pPr>
              <w:pStyle w:val="Descripcin"/>
            </w:pPr>
            <w:bookmarkStart w:id="91" w:name="_Toc463356474"/>
            <w:r w:rsidRPr="00861438">
              <w:rPr>
                <w:sz w:val="16"/>
                <w:szCs w:val="18"/>
              </w:rPr>
              <w:t>G</w:t>
            </w:r>
            <w:r>
              <w:rPr>
                <w:sz w:val="16"/>
                <w:szCs w:val="18"/>
              </w:rPr>
              <w:t>ráfico 2</w:t>
            </w:r>
            <w:r w:rsidRPr="00861438">
              <w:rPr>
                <w:sz w:val="16"/>
                <w:szCs w:val="18"/>
              </w:rPr>
              <w:t xml:space="preserve">: </w:t>
            </w:r>
            <w:r w:rsidRPr="00861438">
              <w:rPr>
                <w:b w:val="0"/>
                <w:sz w:val="16"/>
                <w:szCs w:val="18"/>
              </w:rPr>
              <w:t>Datos MP medidos durante las Horas de Régimen (RE)</w:t>
            </w:r>
            <w:bookmarkEnd w:id="91"/>
          </w:p>
        </w:tc>
        <w:tc>
          <w:tcPr>
            <w:tcW w:w="2678" w:type="pct"/>
            <w:tcBorders>
              <w:top w:val="single" w:sz="4" w:space="0" w:color="auto"/>
              <w:left w:val="single" w:sz="4" w:space="0" w:color="auto"/>
              <w:bottom w:val="single" w:sz="4" w:space="0" w:color="auto"/>
              <w:right w:val="single" w:sz="4" w:space="0" w:color="000000"/>
            </w:tcBorders>
            <w:shd w:val="clear" w:color="auto" w:fill="auto"/>
            <w:vAlign w:val="center"/>
          </w:tcPr>
          <w:p w:rsidR="00B5590E" w:rsidRPr="00012C02" w:rsidRDefault="00B5590E" w:rsidP="009C3793">
            <w:pPr>
              <w:pStyle w:val="Descripcin"/>
              <w:rPr>
                <w:rFonts w:eastAsia="Times New Roman"/>
                <w:b w:val="0"/>
                <w:color w:val="000000"/>
                <w:szCs w:val="18"/>
                <w:lang w:eastAsia="es-CL"/>
              </w:rPr>
            </w:pPr>
            <w:bookmarkStart w:id="92" w:name="_Toc463356475"/>
            <w:r w:rsidRPr="00861438">
              <w:rPr>
                <w:sz w:val="16"/>
                <w:szCs w:val="18"/>
              </w:rPr>
              <w:t>G</w:t>
            </w:r>
            <w:r>
              <w:rPr>
                <w:sz w:val="16"/>
                <w:szCs w:val="18"/>
              </w:rPr>
              <w:t xml:space="preserve">ráfico </w:t>
            </w:r>
            <w:r w:rsidR="009C3793">
              <w:rPr>
                <w:sz w:val="16"/>
                <w:szCs w:val="18"/>
              </w:rPr>
              <w:t>3</w:t>
            </w:r>
            <w:r w:rsidRPr="00861438">
              <w:rPr>
                <w:sz w:val="16"/>
                <w:szCs w:val="18"/>
              </w:rPr>
              <w:t xml:space="preserve">: </w:t>
            </w:r>
            <w:r w:rsidRPr="00861438">
              <w:rPr>
                <w:b w:val="0"/>
                <w:sz w:val="16"/>
                <w:szCs w:val="18"/>
              </w:rPr>
              <w:t xml:space="preserve">Datos MP medidos durante las Horas de </w:t>
            </w:r>
            <w:r w:rsidR="009C3793">
              <w:rPr>
                <w:b w:val="0"/>
                <w:sz w:val="16"/>
                <w:szCs w:val="18"/>
              </w:rPr>
              <w:t>Apagado</w:t>
            </w:r>
            <w:r w:rsidRPr="00861438">
              <w:rPr>
                <w:b w:val="0"/>
                <w:sz w:val="16"/>
                <w:szCs w:val="18"/>
              </w:rPr>
              <w:t xml:space="preserve"> (</w:t>
            </w:r>
            <w:r w:rsidR="009C3793">
              <w:rPr>
                <w:b w:val="0"/>
                <w:sz w:val="16"/>
                <w:szCs w:val="18"/>
              </w:rPr>
              <w:t>HA</w:t>
            </w:r>
            <w:r w:rsidRPr="00861438">
              <w:rPr>
                <w:b w:val="0"/>
                <w:sz w:val="16"/>
                <w:szCs w:val="18"/>
              </w:rPr>
              <w:t>)</w:t>
            </w:r>
            <w:bookmarkEnd w:id="92"/>
          </w:p>
        </w:tc>
      </w:tr>
    </w:tbl>
    <w:p w:rsidR="00BA29D8" w:rsidRDefault="00BA29D8">
      <w:pPr>
        <w:jc w:val="left"/>
        <w:rPr>
          <w:rFonts w:cstheme="minorHAnsi"/>
          <w:b/>
          <w:sz w:val="24"/>
          <w:szCs w:val="20"/>
        </w:rPr>
      </w:pPr>
    </w:p>
    <w:p w:rsidR="00822572" w:rsidRDefault="00822572">
      <w:pPr>
        <w:jc w:val="left"/>
        <w:rPr>
          <w:rFonts w:cstheme="minorHAnsi"/>
          <w:b/>
          <w:sz w:val="24"/>
          <w:szCs w:val="20"/>
        </w:rPr>
      </w:pPr>
    </w:p>
    <w:p w:rsidR="00402697" w:rsidRPr="00012C02" w:rsidRDefault="00402697" w:rsidP="00402697">
      <w:pPr>
        <w:pStyle w:val="Ttulo2"/>
      </w:pPr>
      <w:bookmarkStart w:id="93" w:name="_Toc463356476"/>
      <w:r w:rsidRPr="00012C02">
        <w:t>Resumen de datos reportados durante el 2</w:t>
      </w:r>
      <w:r w:rsidR="009E1DBB" w:rsidRPr="00012C02">
        <w:rPr>
          <w:vertAlign w:val="superscript"/>
        </w:rPr>
        <w:t>do</w:t>
      </w:r>
      <w:r w:rsidRPr="00012C02">
        <w:t xml:space="preserve"> reporte trimestral.</w:t>
      </w:r>
      <w:bookmarkEnd w:id="93"/>
    </w:p>
    <w:p w:rsidR="00402697" w:rsidRPr="00012C02"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012C02" w:rsidTr="00E539F8">
        <w:trPr>
          <w:trHeight w:val="319"/>
        </w:trPr>
        <w:tc>
          <w:tcPr>
            <w:tcW w:w="5000" w:type="pct"/>
            <w:tcBorders>
              <w:bottom w:val="single" w:sz="4" w:space="0" w:color="auto"/>
            </w:tcBorders>
          </w:tcPr>
          <w:p w:rsidR="00402697" w:rsidRPr="00836E94" w:rsidRDefault="00402697" w:rsidP="00E539F8">
            <w:pPr>
              <w:rPr>
                <w:sz w:val="18"/>
                <w:szCs w:val="18"/>
              </w:rPr>
            </w:pPr>
            <w:r w:rsidRPr="00836E94">
              <w:rPr>
                <w:b/>
                <w:sz w:val="18"/>
                <w:szCs w:val="18"/>
              </w:rPr>
              <w:t xml:space="preserve">Exigencia (s): </w:t>
            </w:r>
            <w:r w:rsidRPr="00836E94">
              <w:rPr>
                <w:sz w:val="18"/>
                <w:szCs w:val="18"/>
              </w:rPr>
              <w:t xml:space="preserve"> </w:t>
            </w:r>
          </w:p>
          <w:p w:rsidR="001C3F87" w:rsidRPr="00836E94" w:rsidRDefault="001C3F87" w:rsidP="001C3F87">
            <w:pPr>
              <w:pStyle w:val="Prrafodelista"/>
              <w:numPr>
                <w:ilvl w:val="0"/>
                <w:numId w:val="6"/>
              </w:numPr>
              <w:ind w:left="426"/>
              <w:rPr>
                <w:sz w:val="18"/>
                <w:szCs w:val="18"/>
              </w:rPr>
            </w:pPr>
            <w:r w:rsidRPr="00836E94">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1C3F87" w:rsidRPr="00836E94" w:rsidRDefault="001C3F87" w:rsidP="001C3F87">
            <w:pPr>
              <w:pStyle w:val="Prrafodelista"/>
              <w:ind w:left="426"/>
              <w:rPr>
                <w:sz w:val="18"/>
                <w:szCs w:val="18"/>
              </w:rPr>
            </w:pPr>
            <w:r w:rsidRPr="00836E94">
              <w:rPr>
                <w:sz w:val="18"/>
                <w:szCs w:val="18"/>
              </w:rPr>
              <w:t>Por su parte, las fuentes emisoras nuevas deberán cumplir con los valores límites de emisión de las Tablas Nº 2 y Nº 3 desde la entrada en vigencia del presente decreto.</w:t>
            </w:r>
          </w:p>
          <w:p w:rsidR="001C3F87" w:rsidRPr="00836E94" w:rsidRDefault="001C3F87" w:rsidP="001C3F87">
            <w:pPr>
              <w:pStyle w:val="Prrafodelista"/>
              <w:ind w:left="426"/>
              <w:rPr>
                <w:rFonts w:cstheme="minorHAnsi"/>
                <w:sz w:val="18"/>
                <w:szCs w:val="18"/>
              </w:rPr>
            </w:pPr>
          </w:p>
          <w:p w:rsidR="001C3F87" w:rsidRPr="00836E94" w:rsidRDefault="001C3F87" w:rsidP="001C3F87">
            <w:pPr>
              <w:pStyle w:val="Prrafodelista"/>
              <w:numPr>
                <w:ilvl w:val="0"/>
                <w:numId w:val="6"/>
              </w:numPr>
              <w:ind w:left="426"/>
              <w:rPr>
                <w:rFonts w:cstheme="minorHAnsi"/>
                <w:sz w:val="18"/>
                <w:szCs w:val="18"/>
              </w:rPr>
            </w:pPr>
            <w:r w:rsidRPr="00836E94">
              <w:rPr>
                <w:rFonts w:cstheme="minorHAnsi"/>
                <w:sz w:val="18"/>
                <w:szCs w:val="18"/>
              </w:rPr>
              <w:t>Artículo 12° del D.S. N°13/2011: “Los titulares de las fuentes emisoras presentarán… un reporte del monitoreo continuo de emisiones, trimestralmente, durante un año calendario,…”</w:t>
            </w:r>
          </w:p>
          <w:p w:rsidR="001C3F87" w:rsidRPr="00836E94" w:rsidRDefault="001C3F87" w:rsidP="001C3F87">
            <w:pPr>
              <w:pStyle w:val="Prrafodelista"/>
              <w:ind w:left="426"/>
              <w:rPr>
                <w:rFonts w:cstheme="minorHAnsi"/>
                <w:sz w:val="18"/>
                <w:szCs w:val="18"/>
              </w:rPr>
            </w:pPr>
          </w:p>
          <w:p w:rsidR="001C3F87" w:rsidRPr="00836E94" w:rsidRDefault="001C3F87" w:rsidP="001C3F87">
            <w:pPr>
              <w:pStyle w:val="Prrafodelista"/>
              <w:numPr>
                <w:ilvl w:val="0"/>
                <w:numId w:val="6"/>
              </w:numPr>
              <w:ind w:left="426"/>
              <w:rPr>
                <w:rFonts w:cstheme="minorHAnsi"/>
                <w:sz w:val="18"/>
                <w:szCs w:val="18"/>
              </w:rPr>
            </w:pPr>
            <w:r w:rsidRPr="00836E94">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1C3F87" w:rsidRPr="00836E94" w:rsidRDefault="001C3F87" w:rsidP="001C3F87">
            <w:pPr>
              <w:pStyle w:val="Prrafodelista"/>
              <w:ind w:left="426"/>
              <w:rPr>
                <w:rFonts w:cstheme="minorHAnsi"/>
                <w:sz w:val="18"/>
                <w:szCs w:val="18"/>
              </w:rPr>
            </w:pPr>
          </w:p>
          <w:p w:rsidR="001C3F87" w:rsidRPr="00836E94" w:rsidRDefault="001C3F87" w:rsidP="001C3F87">
            <w:pPr>
              <w:pStyle w:val="Prrafodelista"/>
              <w:numPr>
                <w:ilvl w:val="0"/>
                <w:numId w:val="6"/>
              </w:numPr>
              <w:ind w:left="426"/>
              <w:rPr>
                <w:rFonts w:cstheme="minorHAnsi"/>
                <w:sz w:val="18"/>
                <w:szCs w:val="18"/>
              </w:rPr>
            </w:pPr>
            <w:r w:rsidRPr="00836E94">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B154A2" w:rsidRPr="00836E94" w:rsidRDefault="00B154A2" w:rsidP="00B154A2">
            <w:pPr>
              <w:rPr>
                <w:rFonts w:cstheme="minorHAnsi"/>
                <w:sz w:val="18"/>
                <w:szCs w:val="18"/>
              </w:rPr>
            </w:pPr>
          </w:p>
          <w:p w:rsidR="00402697" w:rsidRPr="00836E94" w:rsidRDefault="001C3F87" w:rsidP="00B154A2">
            <w:pPr>
              <w:pStyle w:val="Prrafodelista"/>
              <w:numPr>
                <w:ilvl w:val="0"/>
                <w:numId w:val="6"/>
              </w:numPr>
              <w:ind w:left="426"/>
              <w:rPr>
                <w:rFonts w:cstheme="minorHAnsi"/>
                <w:sz w:val="18"/>
                <w:szCs w:val="18"/>
              </w:rPr>
            </w:pPr>
            <w:r w:rsidRPr="00836E94">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56658F" w:rsidTr="00E539F8">
        <w:trPr>
          <w:trHeight w:val="627"/>
        </w:trPr>
        <w:tc>
          <w:tcPr>
            <w:tcW w:w="5000" w:type="pct"/>
          </w:tcPr>
          <w:p w:rsidR="0077430F" w:rsidRPr="00836E94" w:rsidRDefault="00402697" w:rsidP="00E539F8">
            <w:pPr>
              <w:rPr>
                <w:sz w:val="18"/>
                <w:szCs w:val="18"/>
              </w:rPr>
            </w:pPr>
            <w:r w:rsidRPr="00836E94">
              <w:rPr>
                <w:sz w:val="18"/>
                <w:szCs w:val="18"/>
              </w:rPr>
              <w:t>Con relación a los datos del  2</w:t>
            </w:r>
            <w:r w:rsidR="00F649CD" w:rsidRPr="00836E94">
              <w:rPr>
                <w:sz w:val="18"/>
                <w:szCs w:val="18"/>
                <w:vertAlign w:val="superscript"/>
              </w:rPr>
              <w:t>do</w:t>
            </w:r>
            <w:r w:rsidR="00A87DC9" w:rsidRPr="00836E94">
              <w:rPr>
                <w:sz w:val="18"/>
                <w:szCs w:val="18"/>
              </w:rPr>
              <w:t xml:space="preserve"> reporte trimestral, </w:t>
            </w:r>
            <w:r w:rsidR="00D561C6" w:rsidRPr="00836E94">
              <w:rPr>
                <w:sz w:val="18"/>
                <w:szCs w:val="18"/>
              </w:rPr>
              <w:t>es posible indicar que:</w:t>
            </w:r>
          </w:p>
          <w:p w:rsidR="001C3F87" w:rsidRPr="00836E94" w:rsidRDefault="001C3F87" w:rsidP="001C3F87">
            <w:pPr>
              <w:pStyle w:val="Prrafodelista"/>
              <w:numPr>
                <w:ilvl w:val="0"/>
                <w:numId w:val="10"/>
              </w:numPr>
              <w:spacing w:before="120" w:line="360" w:lineRule="auto"/>
              <w:rPr>
                <w:sz w:val="18"/>
                <w:szCs w:val="18"/>
              </w:rPr>
            </w:pPr>
            <w:r w:rsidRPr="00836E94">
              <w:rPr>
                <w:sz w:val="18"/>
                <w:szCs w:val="18"/>
              </w:rPr>
              <w:t>El titular presenta para su evaluación el reporte del monitoreo continuo de emisiones correspondiente al 2° trimestre.</w:t>
            </w:r>
          </w:p>
          <w:p w:rsidR="001C3F87" w:rsidRPr="00836E94" w:rsidRDefault="001C3F87" w:rsidP="001C3F87">
            <w:pPr>
              <w:pStyle w:val="Prrafodelista"/>
              <w:numPr>
                <w:ilvl w:val="0"/>
                <w:numId w:val="10"/>
              </w:numPr>
              <w:spacing w:before="120" w:line="360" w:lineRule="auto"/>
              <w:rPr>
                <w:sz w:val="18"/>
                <w:szCs w:val="18"/>
              </w:rPr>
            </w:pPr>
            <w:r w:rsidRPr="00836E94">
              <w:rPr>
                <w:sz w:val="18"/>
                <w:szCs w:val="18"/>
              </w:rPr>
              <w:t>El reporte incluye las respectivas “horas de funcionamiento” de la fuente (Encendido, Régimen, Apagado y fallas).</w:t>
            </w:r>
          </w:p>
          <w:p w:rsidR="001C3F87" w:rsidRPr="00836E94" w:rsidRDefault="001C3F87" w:rsidP="001C3F87">
            <w:pPr>
              <w:pStyle w:val="Prrafodelista"/>
              <w:numPr>
                <w:ilvl w:val="0"/>
                <w:numId w:val="10"/>
              </w:numPr>
              <w:spacing w:before="120" w:line="360" w:lineRule="auto"/>
              <w:rPr>
                <w:sz w:val="18"/>
                <w:szCs w:val="18"/>
              </w:rPr>
            </w:pPr>
            <w:r w:rsidRPr="00836E94">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1C3F87" w:rsidRPr="00836E94" w:rsidRDefault="001C3F87" w:rsidP="001C3F87">
            <w:pPr>
              <w:pStyle w:val="Prrafodelista"/>
              <w:numPr>
                <w:ilvl w:val="0"/>
                <w:numId w:val="10"/>
              </w:numPr>
              <w:spacing w:before="120" w:line="360" w:lineRule="auto"/>
              <w:rPr>
                <w:rFonts w:cstheme="minorHAnsi"/>
                <w:sz w:val="18"/>
                <w:szCs w:val="18"/>
              </w:rPr>
            </w:pPr>
            <w:r w:rsidRPr="00836E94">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1C3F87" w:rsidRPr="00836E94" w:rsidRDefault="001C3F87" w:rsidP="00E539F8">
            <w:pPr>
              <w:rPr>
                <w:sz w:val="18"/>
                <w:szCs w:val="18"/>
              </w:rPr>
            </w:pPr>
          </w:p>
          <w:p w:rsidR="001C3F87" w:rsidRPr="00836E94" w:rsidRDefault="001C3F87" w:rsidP="00E539F8">
            <w:pPr>
              <w:rPr>
                <w:sz w:val="18"/>
                <w:szCs w:val="18"/>
              </w:rPr>
            </w:pPr>
          </w:p>
          <w:p w:rsidR="001C3F87" w:rsidRPr="00836E94" w:rsidRDefault="001C3F87" w:rsidP="00E539F8">
            <w:pPr>
              <w:rPr>
                <w:sz w:val="18"/>
                <w:szCs w:val="18"/>
              </w:rPr>
            </w:pPr>
          </w:p>
          <w:p w:rsidR="001C3F87" w:rsidRPr="00836E94" w:rsidRDefault="001C3F87" w:rsidP="00E539F8">
            <w:pPr>
              <w:rPr>
                <w:sz w:val="18"/>
                <w:szCs w:val="18"/>
              </w:rPr>
            </w:pPr>
          </w:p>
          <w:p w:rsidR="001C3F87" w:rsidRPr="00836E94" w:rsidRDefault="001C3F87" w:rsidP="00E539F8">
            <w:pPr>
              <w:rPr>
                <w:sz w:val="18"/>
                <w:szCs w:val="18"/>
              </w:rPr>
            </w:pPr>
          </w:p>
          <w:tbl>
            <w:tblPr>
              <w:tblStyle w:val="Tablaconcuadrcula"/>
              <w:tblW w:w="13340" w:type="dxa"/>
              <w:tblInd w:w="137" w:type="dxa"/>
              <w:tblLook w:val="04A0" w:firstRow="1" w:lastRow="0" w:firstColumn="1" w:lastColumn="0" w:noHBand="0" w:noVBand="1"/>
            </w:tblPr>
            <w:tblGrid>
              <w:gridCol w:w="2369"/>
              <w:gridCol w:w="3578"/>
              <w:gridCol w:w="3813"/>
              <w:gridCol w:w="3580"/>
            </w:tblGrid>
            <w:tr w:rsidR="001C3F87" w:rsidRPr="00836E94" w:rsidTr="00877B0A">
              <w:trPr>
                <w:trHeight w:val="273"/>
                <w:tblHeader/>
              </w:trPr>
              <w:tc>
                <w:tcPr>
                  <w:tcW w:w="888" w:type="pct"/>
                  <w:vMerge w:val="restart"/>
                  <w:shd w:val="clear" w:color="auto" w:fill="D9D9D9" w:themeFill="background1" w:themeFillShade="D9"/>
                  <w:vAlign w:val="center"/>
                </w:tcPr>
                <w:p w:rsidR="001C3F87" w:rsidRPr="00836E94" w:rsidRDefault="001C3F87" w:rsidP="00E539F8">
                  <w:pPr>
                    <w:spacing w:line="276" w:lineRule="auto"/>
                    <w:jc w:val="center"/>
                    <w:rPr>
                      <w:rFonts w:cstheme="minorHAnsi"/>
                      <w:b/>
                      <w:sz w:val="18"/>
                      <w:szCs w:val="18"/>
                    </w:rPr>
                  </w:pPr>
                  <w:r w:rsidRPr="00836E94">
                    <w:rPr>
                      <w:rFonts w:cstheme="minorHAnsi"/>
                      <w:b/>
                      <w:sz w:val="18"/>
                      <w:szCs w:val="18"/>
                    </w:rPr>
                    <w:t>Período de operación</w:t>
                  </w:r>
                </w:p>
              </w:tc>
              <w:tc>
                <w:tcPr>
                  <w:tcW w:w="4112" w:type="pct"/>
                  <w:gridSpan w:val="3"/>
                  <w:tcBorders>
                    <w:bottom w:val="single" w:sz="4" w:space="0" w:color="auto"/>
                  </w:tcBorders>
                  <w:shd w:val="clear" w:color="auto" w:fill="D9D9D9" w:themeFill="background1" w:themeFillShade="D9"/>
                  <w:vAlign w:val="center"/>
                </w:tcPr>
                <w:p w:rsidR="001C3F87" w:rsidRPr="00836E94" w:rsidRDefault="001C3F87" w:rsidP="00E539F8">
                  <w:pPr>
                    <w:spacing w:line="276" w:lineRule="auto"/>
                    <w:jc w:val="center"/>
                    <w:rPr>
                      <w:rFonts w:cstheme="minorHAnsi"/>
                      <w:b/>
                      <w:sz w:val="18"/>
                      <w:szCs w:val="18"/>
                    </w:rPr>
                  </w:pPr>
                  <w:r w:rsidRPr="00836E94">
                    <w:rPr>
                      <w:rFonts w:cstheme="minorHAnsi"/>
                      <w:b/>
                      <w:sz w:val="18"/>
                      <w:szCs w:val="18"/>
                    </w:rPr>
                    <w:t>Hechos Constatados y Observaciones</w:t>
                  </w:r>
                </w:p>
              </w:tc>
            </w:tr>
            <w:tr w:rsidR="001C3F87" w:rsidRPr="00836E94" w:rsidTr="00877B0A">
              <w:trPr>
                <w:trHeight w:val="273"/>
                <w:tblHeader/>
              </w:trPr>
              <w:tc>
                <w:tcPr>
                  <w:tcW w:w="888" w:type="pct"/>
                  <w:vMerge/>
                  <w:tcBorders>
                    <w:bottom w:val="single" w:sz="4" w:space="0" w:color="auto"/>
                  </w:tcBorders>
                  <w:shd w:val="clear" w:color="auto" w:fill="D9D9D9" w:themeFill="background1" w:themeFillShade="D9"/>
                  <w:vAlign w:val="center"/>
                </w:tcPr>
                <w:p w:rsidR="001C3F87" w:rsidRPr="00836E94" w:rsidRDefault="001C3F87" w:rsidP="001C3F87">
                  <w:pPr>
                    <w:spacing w:line="276" w:lineRule="auto"/>
                    <w:jc w:val="center"/>
                    <w:rPr>
                      <w:rFonts w:cstheme="minorHAnsi"/>
                      <w:b/>
                      <w:sz w:val="18"/>
                      <w:szCs w:val="18"/>
                    </w:rPr>
                  </w:pPr>
                </w:p>
              </w:tc>
              <w:tc>
                <w:tcPr>
                  <w:tcW w:w="1341" w:type="pct"/>
                  <w:tcBorders>
                    <w:bottom w:val="single" w:sz="4" w:space="0" w:color="auto"/>
                  </w:tcBorders>
                  <w:shd w:val="clear" w:color="auto" w:fill="D9D9D9" w:themeFill="background1" w:themeFillShade="D9"/>
                  <w:vAlign w:val="center"/>
                </w:tcPr>
                <w:p w:rsidR="001C3F87" w:rsidRPr="00836E94" w:rsidRDefault="001C3F87" w:rsidP="001C3F87">
                  <w:pPr>
                    <w:spacing w:line="276" w:lineRule="auto"/>
                    <w:jc w:val="center"/>
                    <w:rPr>
                      <w:rFonts w:cstheme="minorHAnsi"/>
                      <w:b/>
                      <w:sz w:val="18"/>
                      <w:szCs w:val="18"/>
                    </w:rPr>
                  </w:pPr>
                  <w:r w:rsidRPr="00836E94">
                    <w:rPr>
                      <w:rFonts w:cstheme="minorHAnsi"/>
                      <w:b/>
                      <w:color w:val="000000" w:themeColor="text1"/>
                      <w:sz w:val="18"/>
                      <w:szCs w:val="18"/>
                    </w:rPr>
                    <w:t>MP</w:t>
                  </w:r>
                </w:p>
              </w:tc>
              <w:tc>
                <w:tcPr>
                  <w:tcW w:w="1429" w:type="pct"/>
                  <w:tcBorders>
                    <w:bottom w:val="single" w:sz="4" w:space="0" w:color="auto"/>
                  </w:tcBorders>
                  <w:shd w:val="clear" w:color="auto" w:fill="D9D9D9" w:themeFill="background1" w:themeFillShade="D9"/>
                </w:tcPr>
                <w:p w:rsidR="001C3F87" w:rsidRPr="00836E94" w:rsidRDefault="001C3F87" w:rsidP="001C3F87">
                  <w:pPr>
                    <w:spacing w:line="276" w:lineRule="auto"/>
                    <w:jc w:val="center"/>
                    <w:rPr>
                      <w:rFonts w:cstheme="minorHAnsi"/>
                      <w:b/>
                      <w:sz w:val="18"/>
                      <w:szCs w:val="18"/>
                    </w:rPr>
                  </w:pPr>
                  <w:r w:rsidRPr="00836E94">
                    <w:rPr>
                      <w:rFonts w:cstheme="minorHAnsi"/>
                      <w:b/>
                      <w:color w:val="000000" w:themeColor="text1"/>
                      <w:sz w:val="18"/>
                      <w:szCs w:val="18"/>
                    </w:rPr>
                    <w:t>SO</w:t>
                  </w:r>
                  <w:r w:rsidRPr="00836E94">
                    <w:rPr>
                      <w:rFonts w:cstheme="minorHAnsi"/>
                      <w:b/>
                      <w:color w:val="000000" w:themeColor="text1"/>
                      <w:sz w:val="18"/>
                      <w:szCs w:val="18"/>
                      <w:vertAlign w:val="subscript"/>
                    </w:rPr>
                    <w:t>2</w:t>
                  </w:r>
                </w:p>
              </w:tc>
              <w:tc>
                <w:tcPr>
                  <w:tcW w:w="1342" w:type="pct"/>
                  <w:tcBorders>
                    <w:bottom w:val="single" w:sz="4" w:space="0" w:color="auto"/>
                  </w:tcBorders>
                  <w:shd w:val="clear" w:color="auto" w:fill="D9D9D9" w:themeFill="background1" w:themeFillShade="D9"/>
                  <w:vAlign w:val="center"/>
                </w:tcPr>
                <w:p w:rsidR="001C3F87" w:rsidRPr="00836E94" w:rsidRDefault="001C3F87" w:rsidP="001C3F87">
                  <w:pPr>
                    <w:spacing w:line="276" w:lineRule="auto"/>
                    <w:jc w:val="center"/>
                    <w:rPr>
                      <w:rFonts w:cstheme="minorHAnsi"/>
                      <w:b/>
                      <w:sz w:val="18"/>
                      <w:szCs w:val="18"/>
                    </w:rPr>
                  </w:pPr>
                  <w:r w:rsidRPr="00836E94">
                    <w:rPr>
                      <w:rFonts w:cstheme="minorHAnsi"/>
                      <w:b/>
                      <w:color w:val="000000" w:themeColor="text1"/>
                      <w:sz w:val="18"/>
                      <w:szCs w:val="18"/>
                    </w:rPr>
                    <w:t>NOx</w:t>
                  </w:r>
                </w:p>
              </w:tc>
            </w:tr>
            <w:tr w:rsidR="003F752F" w:rsidRPr="00836E94" w:rsidTr="00877B0A">
              <w:trPr>
                <w:trHeight w:val="534"/>
              </w:trPr>
              <w:tc>
                <w:tcPr>
                  <w:tcW w:w="888" w:type="pct"/>
                  <w:vAlign w:val="center"/>
                </w:tcPr>
                <w:p w:rsidR="003F752F" w:rsidRPr="00836E94" w:rsidRDefault="003F752F" w:rsidP="003F752F">
                  <w:pPr>
                    <w:spacing w:line="276" w:lineRule="auto"/>
                    <w:jc w:val="left"/>
                    <w:rPr>
                      <w:rFonts w:cstheme="minorHAnsi"/>
                      <w:sz w:val="18"/>
                      <w:szCs w:val="18"/>
                    </w:rPr>
                  </w:pPr>
                  <w:r w:rsidRPr="00836E94">
                    <w:rPr>
                      <w:rFonts w:cstheme="minorHAnsi"/>
                      <w:sz w:val="18"/>
                      <w:szCs w:val="18"/>
                    </w:rPr>
                    <w:t>Horas de Encendido (HE).</w:t>
                  </w:r>
                </w:p>
              </w:tc>
              <w:tc>
                <w:tcPr>
                  <w:tcW w:w="1341" w:type="pct"/>
                </w:tcPr>
                <w:p w:rsidR="003F752F" w:rsidRPr="00836E94" w:rsidRDefault="003F752F" w:rsidP="003F752F">
                  <w:pPr>
                    <w:pStyle w:val="Prrafodelista"/>
                    <w:numPr>
                      <w:ilvl w:val="0"/>
                      <w:numId w:val="9"/>
                    </w:numPr>
                    <w:rPr>
                      <w:rFonts w:cstheme="minorHAnsi"/>
                      <w:sz w:val="18"/>
                      <w:szCs w:val="18"/>
                    </w:rPr>
                  </w:pPr>
                  <w:r w:rsidRPr="00836E94">
                    <w:rPr>
                      <w:rFonts w:cstheme="minorHAnsi"/>
                      <w:sz w:val="18"/>
                      <w:szCs w:val="18"/>
                    </w:rPr>
                    <w:t>Se registró un total de 11 horas de Encendido, de las cuales 7 horas se encuentran sobre el límite establecido para material particulado de 50 mg/Nm</w:t>
                  </w:r>
                  <w:r w:rsidRPr="00836E94">
                    <w:rPr>
                      <w:rFonts w:cstheme="minorHAnsi"/>
                      <w:sz w:val="18"/>
                      <w:szCs w:val="18"/>
                      <w:vertAlign w:val="superscript"/>
                    </w:rPr>
                    <w:t>3</w:t>
                  </w:r>
                  <w:r w:rsidRPr="00836E94">
                    <w:rPr>
                      <w:rFonts w:cstheme="minorHAnsi"/>
                      <w:sz w:val="18"/>
                      <w:szCs w:val="18"/>
                    </w:rPr>
                    <w:t xml:space="preserve"> sin embargo, al revisar la caracterización de los datos, se observa que las horas fueron debidamente justificados, calificando dentro del periodo de excedencia que permite la norma</w:t>
                  </w:r>
                  <w:r w:rsidRPr="00836E94">
                    <w:rPr>
                      <w:sz w:val="18"/>
                      <w:szCs w:val="18"/>
                    </w:rPr>
                    <w:t xml:space="preserve">. </w:t>
                  </w:r>
                  <w:r w:rsidRPr="00836E94">
                    <w:rPr>
                      <w:rFonts w:cstheme="minorHAnsi"/>
                      <w:sz w:val="18"/>
                      <w:szCs w:val="18"/>
                    </w:rPr>
                    <w:t>(</w:t>
                  </w:r>
                  <w:r w:rsidR="00545E24">
                    <w:rPr>
                      <w:sz w:val="18"/>
                      <w:szCs w:val="18"/>
                    </w:rPr>
                    <w:t>Tabla 2</w:t>
                  </w:r>
                  <w:r w:rsidRPr="00836E94">
                    <w:rPr>
                      <w:sz w:val="18"/>
                      <w:szCs w:val="18"/>
                    </w:rPr>
                    <w:t>)</w:t>
                  </w:r>
                </w:p>
              </w:tc>
              <w:tc>
                <w:tcPr>
                  <w:tcW w:w="1429" w:type="pct"/>
                </w:tcPr>
                <w:p w:rsidR="003F752F" w:rsidRPr="00836E94" w:rsidRDefault="003F752F" w:rsidP="003F752F">
                  <w:pPr>
                    <w:pStyle w:val="Prrafodelista"/>
                    <w:numPr>
                      <w:ilvl w:val="0"/>
                      <w:numId w:val="9"/>
                    </w:numPr>
                    <w:rPr>
                      <w:sz w:val="18"/>
                      <w:szCs w:val="18"/>
                    </w:rPr>
                  </w:pPr>
                  <w:r w:rsidRPr="00836E94">
                    <w:rPr>
                      <w:sz w:val="18"/>
                      <w:szCs w:val="18"/>
                    </w:rPr>
                    <w:t>No se registran horas de Encendido (HE).</w:t>
                  </w:r>
                </w:p>
                <w:p w:rsidR="003F752F" w:rsidRPr="00836E94" w:rsidRDefault="003F752F" w:rsidP="003F752F">
                  <w:pPr>
                    <w:pStyle w:val="Prrafodelista"/>
                    <w:ind w:left="360"/>
                    <w:rPr>
                      <w:rFonts w:cstheme="minorHAnsi"/>
                      <w:sz w:val="18"/>
                      <w:szCs w:val="18"/>
                    </w:rPr>
                  </w:pPr>
                  <w:r w:rsidRPr="00836E94">
                    <w:rPr>
                      <w:sz w:val="18"/>
                      <w:szCs w:val="18"/>
                    </w:rPr>
                    <w:t>(Tabla 3)</w:t>
                  </w:r>
                </w:p>
              </w:tc>
              <w:tc>
                <w:tcPr>
                  <w:tcW w:w="1342" w:type="pct"/>
                  <w:vMerge w:val="restart"/>
                  <w:vAlign w:val="center"/>
                </w:tcPr>
                <w:p w:rsidR="003F752F" w:rsidRPr="00836E94" w:rsidRDefault="00503D72" w:rsidP="00503D72">
                  <w:pPr>
                    <w:pStyle w:val="Prrafodelista"/>
                    <w:numPr>
                      <w:ilvl w:val="0"/>
                      <w:numId w:val="9"/>
                    </w:numPr>
                    <w:rPr>
                      <w:rFonts w:cstheme="minorHAnsi"/>
                      <w:sz w:val="18"/>
                      <w:szCs w:val="18"/>
                    </w:rPr>
                  </w:pPr>
                  <w:r w:rsidRPr="00836E94">
                    <w:rPr>
                      <w:rFonts w:cstheme="minorHAnsi"/>
                      <w:sz w:val="18"/>
                      <w:szCs w:val="18"/>
                    </w:rPr>
                    <w:t xml:space="preserve">Se registra un total de 192 horas de funcionamiento de las cuales son de conformidad en un 100,0%. </w:t>
                  </w:r>
                  <w:r w:rsidR="003F752F" w:rsidRPr="00836E94">
                    <w:rPr>
                      <w:rFonts w:cstheme="minorHAnsi"/>
                      <w:sz w:val="18"/>
                      <w:szCs w:val="18"/>
                    </w:rPr>
                    <w:t xml:space="preserve"> (Tabla 4).</w:t>
                  </w:r>
                </w:p>
              </w:tc>
            </w:tr>
            <w:tr w:rsidR="003F752F" w:rsidRPr="00836E94" w:rsidTr="00877B0A">
              <w:trPr>
                <w:trHeight w:val="577"/>
              </w:trPr>
              <w:tc>
                <w:tcPr>
                  <w:tcW w:w="888" w:type="pct"/>
                  <w:vAlign w:val="center"/>
                </w:tcPr>
                <w:p w:rsidR="003F752F" w:rsidRPr="00836E94" w:rsidRDefault="003F752F" w:rsidP="003F752F">
                  <w:pPr>
                    <w:widowControl w:val="0"/>
                    <w:overflowPunct w:val="0"/>
                    <w:autoSpaceDE w:val="0"/>
                    <w:autoSpaceDN w:val="0"/>
                    <w:adjustRightInd w:val="0"/>
                    <w:spacing w:after="60" w:line="276" w:lineRule="auto"/>
                    <w:jc w:val="left"/>
                    <w:rPr>
                      <w:rFonts w:cstheme="minorHAnsi"/>
                      <w:sz w:val="18"/>
                      <w:szCs w:val="18"/>
                    </w:rPr>
                  </w:pPr>
                  <w:r w:rsidRPr="00836E94">
                    <w:rPr>
                      <w:rFonts w:cstheme="minorHAnsi"/>
                      <w:sz w:val="18"/>
                      <w:szCs w:val="18"/>
                    </w:rPr>
                    <w:t>Horas de Régimen (RE).</w:t>
                  </w:r>
                </w:p>
              </w:tc>
              <w:tc>
                <w:tcPr>
                  <w:tcW w:w="1341" w:type="pct"/>
                  <w:vAlign w:val="center"/>
                </w:tcPr>
                <w:p w:rsidR="003F752F" w:rsidRPr="00836E94" w:rsidRDefault="003F752F" w:rsidP="00545E24">
                  <w:pPr>
                    <w:pStyle w:val="Prrafodelista"/>
                    <w:numPr>
                      <w:ilvl w:val="0"/>
                      <w:numId w:val="4"/>
                    </w:numPr>
                    <w:rPr>
                      <w:rFonts w:cstheme="minorHAnsi"/>
                      <w:sz w:val="18"/>
                      <w:szCs w:val="18"/>
                    </w:rPr>
                  </w:pPr>
                  <w:r w:rsidRPr="00836E94">
                    <w:rPr>
                      <w:sz w:val="18"/>
                      <w:szCs w:val="18"/>
                    </w:rPr>
                    <w:t>Se registró un total de 2169 horas en régimen, las cuales mantuvieron sus emisiones de MP bajo el límite de emisión establecido en la norma de 50 mg/Nm</w:t>
                  </w:r>
                  <w:r w:rsidRPr="00836E94">
                    <w:rPr>
                      <w:sz w:val="18"/>
                      <w:szCs w:val="18"/>
                      <w:vertAlign w:val="superscript"/>
                    </w:rPr>
                    <w:t>3</w:t>
                  </w:r>
                  <w:r w:rsidRPr="00836E94">
                    <w:rPr>
                      <w:sz w:val="18"/>
                      <w:szCs w:val="18"/>
                    </w:rPr>
                    <w:t xml:space="preserve"> (Tabla 2 y Gráfico </w:t>
                  </w:r>
                  <w:r w:rsidR="00545E24">
                    <w:rPr>
                      <w:sz w:val="18"/>
                      <w:szCs w:val="18"/>
                    </w:rPr>
                    <w:t>4</w:t>
                  </w:r>
                  <w:r w:rsidRPr="00836E94">
                    <w:rPr>
                      <w:sz w:val="18"/>
                      <w:szCs w:val="18"/>
                    </w:rPr>
                    <w:t>).</w:t>
                  </w:r>
                </w:p>
              </w:tc>
              <w:tc>
                <w:tcPr>
                  <w:tcW w:w="1429" w:type="pct"/>
                </w:tcPr>
                <w:p w:rsidR="003F752F" w:rsidRPr="00836E94" w:rsidRDefault="003F752F" w:rsidP="00836E94">
                  <w:pPr>
                    <w:pStyle w:val="Prrafodelista"/>
                    <w:numPr>
                      <w:ilvl w:val="0"/>
                      <w:numId w:val="4"/>
                    </w:numPr>
                    <w:rPr>
                      <w:rFonts w:cstheme="minorHAnsi"/>
                      <w:sz w:val="18"/>
                      <w:szCs w:val="18"/>
                    </w:rPr>
                  </w:pPr>
                  <w:r w:rsidRPr="00836E94">
                    <w:rPr>
                      <w:sz w:val="18"/>
                      <w:szCs w:val="18"/>
                    </w:rPr>
                    <w:t xml:space="preserve">Se registró un total de 192 horas en régimen, las cuales mantuvieron sus emisiones de Dióxido de Azufre bajo el límite establecido en la norma </w:t>
                  </w:r>
                  <w:r w:rsidRPr="00836E94">
                    <w:rPr>
                      <w:rFonts w:cstheme="minorHAnsi"/>
                      <w:sz w:val="18"/>
                      <w:szCs w:val="18"/>
                    </w:rPr>
                    <w:t>400 mg/Nm</w:t>
                  </w:r>
                  <w:r w:rsidRPr="00836E94">
                    <w:rPr>
                      <w:rFonts w:cstheme="minorHAnsi"/>
                      <w:sz w:val="18"/>
                      <w:szCs w:val="18"/>
                      <w:vertAlign w:val="superscript"/>
                    </w:rPr>
                    <w:t>3</w:t>
                  </w:r>
                  <w:r w:rsidRPr="00836E94">
                    <w:rPr>
                      <w:sz w:val="18"/>
                      <w:szCs w:val="18"/>
                    </w:rPr>
                    <w:t>. (Tabla 3 y Gráfico 5).</w:t>
                  </w:r>
                </w:p>
              </w:tc>
              <w:tc>
                <w:tcPr>
                  <w:tcW w:w="1342" w:type="pct"/>
                  <w:vMerge/>
                  <w:vAlign w:val="center"/>
                </w:tcPr>
                <w:p w:rsidR="003F752F" w:rsidRPr="00836E94" w:rsidRDefault="003F752F" w:rsidP="003F752F">
                  <w:pPr>
                    <w:pStyle w:val="Prrafodelista"/>
                    <w:numPr>
                      <w:ilvl w:val="0"/>
                      <w:numId w:val="4"/>
                    </w:numPr>
                    <w:rPr>
                      <w:rFonts w:cstheme="minorHAnsi"/>
                      <w:sz w:val="18"/>
                      <w:szCs w:val="18"/>
                    </w:rPr>
                  </w:pPr>
                </w:p>
              </w:tc>
            </w:tr>
            <w:tr w:rsidR="003F752F" w:rsidRPr="00836E94" w:rsidTr="00877B0A">
              <w:trPr>
                <w:trHeight w:val="312"/>
              </w:trPr>
              <w:tc>
                <w:tcPr>
                  <w:tcW w:w="888" w:type="pct"/>
                  <w:shd w:val="clear" w:color="auto" w:fill="auto"/>
                  <w:vAlign w:val="center"/>
                </w:tcPr>
                <w:p w:rsidR="003F752F" w:rsidRPr="00836E94" w:rsidRDefault="003F752F" w:rsidP="003F752F">
                  <w:pPr>
                    <w:widowControl w:val="0"/>
                    <w:overflowPunct w:val="0"/>
                    <w:autoSpaceDE w:val="0"/>
                    <w:autoSpaceDN w:val="0"/>
                    <w:adjustRightInd w:val="0"/>
                    <w:spacing w:after="60" w:line="276" w:lineRule="auto"/>
                    <w:jc w:val="left"/>
                    <w:rPr>
                      <w:rFonts w:cstheme="minorHAnsi"/>
                      <w:sz w:val="18"/>
                      <w:szCs w:val="18"/>
                    </w:rPr>
                  </w:pPr>
                  <w:r w:rsidRPr="00836E94">
                    <w:rPr>
                      <w:rFonts w:cstheme="minorHAnsi"/>
                      <w:sz w:val="18"/>
                      <w:szCs w:val="18"/>
                    </w:rPr>
                    <w:t>Horas de Apagado (HA).</w:t>
                  </w:r>
                </w:p>
              </w:tc>
              <w:tc>
                <w:tcPr>
                  <w:tcW w:w="1341" w:type="pct"/>
                  <w:shd w:val="clear" w:color="auto" w:fill="auto"/>
                </w:tcPr>
                <w:p w:rsidR="003F752F" w:rsidRPr="00836E94" w:rsidRDefault="003F752F" w:rsidP="003F752F">
                  <w:pPr>
                    <w:pStyle w:val="Prrafodelista"/>
                    <w:numPr>
                      <w:ilvl w:val="0"/>
                      <w:numId w:val="4"/>
                    </w:numPr>
                    <w:rPr>
                      <w:rFonts w:cstheme="minorHAnsi"/>
                      <w:sz w:val="18"/>
                      <w:szCs w:val="18"/>
                    </w:rPr>
                  </w:pPr>
                  <w:r w:rsidRPr="00836E94">
                    <w:rPr>
                      <w:rFonts w:cstheme="minorHAnsi"/>
                      <w:sz w:val="18"/>
                      <w:szCs w:val="18"/>
                    </w:rPr>
                    <w:t>No se registran horas de Apagado</w:t>
                  </w:r>
                  <w:r w:rsidR="002D715F">
                    <w:rPr>
                      <w:rFonts w:cstheme="minorHAnsi"/>
                      <w:sz w:val="18"/>
                      <w:szCs w:val="18"/>
                    </w:rPr>
                    <w:t xml:space="preserve"> durante este trimes</w:t>
                  </w:r>
                  <w:r w:rsidR="00877B0A">
                    <w:rPr>
                      <w:rFonts w:cstheme="minorHAnsi"/>
                      <w:sz w:val="18"/>
                      <w:szCs w:val="18"/>
                    </w:rPr>
                    <w:t>t</w:t>
                  </w:r>
                  <w:r w:rsidR="002D715F">
                    <w:rPr>
                      <w:rFonts w:cstheme="minorHAnsi"/>
                      <w:sz w:val="18"/>
                      <w:szCs w:val="18"/>
                    </w:rPr>
                    <w:t>re</w:t>
                  </w:r>
                  <w:r w:rsidRPr="00836E94">
                    <w:rPr>
                      <w:rFonts w:cstheme="minorHAnsi"/>
                      <w:sz w:val="18"/>
                      <w:szCs w:val="18"/>
                    </w:rPr>
                    <w:t>.</w:t>
                  </w:r>
                </w:p>
                <w:p w:rsidR="003F752F" w:rsidRPr="00836E94" w:rsidRDefault="003F752F" w:rsidP="003F752F">
                  <w:pPr>
                    <w:pStyle w:val="Prrafodelista"/>
                    <w:ind w:left="360"/>
                    <w:rPr>
                      <w:rFonts w:cstheme="minorHAnsi"/>
                      <w:sz w:val="18"/>
                      <w:szCs w:val="18"/>
                    </w:rPr>
                  </w:pPr>
                  <w:r w:rsidRPr="00836E94">
                    <w:rPr>
                      <w:rFonts w:cstheme="minorHAnsi"/>
                      <w:sz w:val="18"/>
                      <w:szCs w:val="18"/>
                    </w:rPr>
                    <w:t>(Tabla 2)</w:t>
                  </w:r>
                </w:p>
              </w:tc>
              <w:tc>
                <w:tcPr>
                  <w:tcW w:w="1429" w:type="pct"/>
                  <w:shd w:val="clear" w:color="auto" w:fill="auto"/>
                </w:tcPr>
                <w:p w:rsidR="003F752F" w:rsidRPr="00877B0A" w:rsidRDefault="003F752F" w:rsidP="00877B0A">
                  <w:pPr>
                    <w:pStyle w:val="Prrafodelista"/>
                    <w:numPr>
                      <w:ilvl w:val="0"/>
                      <w:numId w:val="9"/>
                    </w:numPr>
                    <w:rPr>
                      <w:sz w:val="18"/>
                      <w:szCs w:val="18"/>
                    </w:rPr>
                  </w:pPr>
                  <w:r w:rsidRPr="00836E94">
                    <w:rPr>
                      <w:sz w:val="18"/>
                      <w:szCs w:val="18"/>
                    </w:rPr>
                    <w:t xml:space="preserve">No se registran horas de Apagado </w:t>
                  </w:r>
                  <w:r w:rsidR="00877B0A">
                    <w:rPr>
                      <w:sz w:val="18"/>
                      <w:szCs w:val="18"/>
                    </w:rPr>
                    <w:t>durante (HA) este trimestre</w:t>
                  </w:r>
                  <w:r w:rsidRPr="00836E94">
                    <w:rPr>
                      <w:sz w:val="18"/>
                      <w:szCs w:val="18"/>
                    </w:rPr>
                    <w:t>.</w:t>
                  </w:r>
                  <w:r w:rsidR="00877B0A">
                    <w:rPr>
                      <w:sz w:val="18"/>
                      <w:szCs w:val="18"/>
                    </w:rPr>
                    <w:t xml:space="preserve"> </w:t>
                  </w:r>
                  <w:r w:rsidRPr="00877B0A">
                    <w:rPr>
                      <w:sz w:val="18"/>
                      <w:szCs w:val="18"/>
                    </w:rPr>
                    <w:t>(Tabla 3)</w:t>
                  </w:r>
                </w:p>
              </w:tc>
              <w:tc>
                <w:tcPr>
                  <w:tcW w:w="1342" w:type="pct"/>
                  <w:vMerge/>
                  <w:shd w:val="clear" w:color="auto" w:fill="auto"/>
                  <w:vAlign w:val="center"/>
                </w:tcPr>
                <w:p w:rsidR="003F752F" w:rsidRPr="00836E94" w:rsidRDefault="003F752F" w:rsidP="003F752F">
                  <w:pPr>
                    <w:pStyle w:val="Prrafodelista"/>
                    <w:numPr>
                      <w:ilvl w:val="0"/>
                      <w:numId w:val="4"/>
                    </w:numPr>
                    <w:rPr>
                      <w:rFonts w:cstheme="minorHAnsi"/>
                      <w:sz w:val="18"/>
                      <w:szCs w:val="18"/>
                      <w:highlight w:val="yellow"/>
                    </w:rPr>
                  </w:pPr>
                </w:p>
              </w:tc>
            </w:tr>
            <w:tr w:rsidR="003F752F" w:rsidRPr="00836E94" w:rsidTr="00877B0A">
              <w:trPr>
                <w:trHeight w:val="290"/>
              </w:trPr>
              <w:tc>
                <w:tcPr>
                  <w:tcW w:w="888" w:type="pct"/>
                  <w:vAlign w:val="center"/>
                </w:tcPr>
                <w:p w:rsidR="003F752F" w:rsidRPr="00836E94" w:rsidRDefault="003F752F" w:rsidP="003F752F">
                  <w:pPr>
                    <w:spacing w:after="60" w:line="276" w:lineRule="auto"/>
                    <w:jc w:val="left"/>
                    <w:rPr>
                      <w:rFonts w:cstheme="minorHAnsi"/>
                      <w:sz w:val="18"/>
                      <w:szCs w:val="18"/>
                    </w:rPr>
                  </w:pPr>
                  <w:r w:rsidRPr="00836E94">
                    <w:rPr>
                      <w:rFonts w:cstheme="minorHAnsi"/>
                      <w:sz w:val="18"/>
                      <w:szCs w:val="18"/>
                    </w:rPr>
                    <w:t>Horas de Falla (FA).</w:t>
                  </w:r>
                </w:p>
              </w:tc>
              <w:tc>
                <w:tcPr>
                  <w:tcW w:w="1341" w:type="pct"/>
                </w:tcPr>
                <w:p w:rsidR="003F752F" w:rsidRPr="00836E94" w:rsidRDefault="003F752F" w:rsidP="003F752F">
                  <w:pPr>
                    <w:pStyle w:val="Prrafodelista"/>
                    <w:numPr>
                      <w:ilvl w:val="0"/>
                      <w:numId w:val="4"/>
                    </w:numPr>
                    <w:rPr>
                      <w:rFonts w:cstheme="minorHAnsi"/>
                      <w:sz w:val="18"/>
                      <w:szCs w:val="18"/>
                    </w:rPr>
                  </w:pPr>
                  <w:r w:rsidRPr="00836E94">
                    <w:rPr>
                      <w:sz w:val="18"/>
                      <w:szCs w:val="18"/>
                    </w:rPr>
                    <w:t xml:space="preserve">Se registró un total de 2 horas de Falla,  </w:t>
                  </w:r>
                  <w:r w:rsidR="002D715F">
                    <w:rPr>
                      <w:sz w:val="18"/>
                      <w:szCs w:val="18"/>
                    </w:rPr>
                    <w:t xml:space="preserve">de </w:t>
                  </w:r>
                  <w:r w:rsidRPr="00836E94">
                    <w:rPr>
                      <w:rFonts w:cstheme="minorHAnsi"/>
                      <w:sz w:val="18"/>
                      <w:szCs w:val="18"/>
                    </w:rPr>
                    <w:t>las cuales una se encuentra sobre el límite establecido para material particulado de 50 mg/Nm</w:t>
                  </w:r>
                  <w:r w:rsidRPr="00836E94">
                    <w:rPr>
                      <w:rFonts w:cstheme="minorHAnsi"/>
                      <w:sz w:val="18"/>
                      <w:szCs w:val="18"/>
                      <w:vertAlign w:val="superscript"/>
                    </w:rPr>
                    <w:t xml:space="preserve">3 </w:t>
                  </w:r>
                  <w:r w:rsidRPr="00836E94">
                    <w:rPr>
                      <w:rFonts w:cstheme="minorHAnsi"/>
                      <w:sz w:val="18"/>
                      <w:szCs w:val="18"/>
                    </w:rPr>
                    <w:t>sin embargo, al revisar la caracterización de los datos, se observa que las horas fueron debidamente justificados. (</w:t>
                  </w:r>
                  <w:r w:rsidRPr="00836E94">
                    <w:rPr>
                      <w:sz w:val="18"/>
                      <w:szCs w:val="18"/>
                    </w:rPr>
                    <w:t>Tabla 2)</w:t>
                  </w:r>
                </w:p>
              </w:tc>
              <w:tc>
                <w:tcPr>
                  <w:tcW w:w="1429" w:type="pct"/>
                  <w:vAlign w:val="center"/>
                </w:tcPr>
                <w:p w:rsidR="003F752F" w:rsidRPr="00836E94" w:rsidRDefault="003F752F" w:rsidP="003F752F">
                  <w:pPr>
                    <w:pStyle w:val="Prrafodelista"/>
                    <w:numPr>
                      <w:ilvl w:val="0"/>
                      <w:numId w:val="4"/>
                    </w:numPr>
                    <w:rPr>
                      <w:sz w:val="18"/>
                      <w:szCs w:val="18"/>
                    </w:rPr>
                  </w:pPr>
                  <w:r w:rsidRPr="00836E94">
                    <w:rPr>
                      <w:sz w:val="18"/>
                      <w:szCs w:val="18"/>
                    </w:rPr>
                    <w:t>No se registran horas de fallas (FA).</w:t>
                  </w:r>
                </w:p>
                <w:p w:rsidR="003F752F" w:rsidRPr="00836E94" w:rsidRDefault="003F752F" w:rsidP="003F752F">
                  <w:pPr>
                    <w:pStyle w:val="Prrafodelista"/>
                    <w:ind w:left="360"/>
                    <w:rPr>
                      <w:rFonts w:cstheme="minorHAnsi"/>
                      <w:sz w:val="18"/>
                      <w:szCs w:val="18"/>
                    </w:rPr>
                  </w:pPr>
                  <w:r w:rsidRPr="00836E94">
                    <w:rPr>
                      <w:sz w:val="18"/>
                      <w:szCs w:val="18"/>
                    </w:rPr>
                    <w:t>(Tabla 3)</w:t>
                  </w:r>
                </w:p>
              </w:tc>
              <w:tc>
                <w:tcPr>
                  <w:tcW w:w="1342" w:type="pct"/>
                  <w:vMerge/>
                  <w:vAlign w:val="center"/>
                </w:tcPr>
                <w:p w:rsidR="003F752F" w:rsidRPr="00836E94" w:rsidRDefault="003F752F" w:rsidP="003F752F">
                  <w:pPr>
                    <w:pStyle w:val="Prrafodelista"/>
                    <w:numPr>
                      <w:ilvl w:val="0"/>
                      <w:numId w:val="4"/>
                    </w:numPr>
                    <w:rPr>
                      <w:rFonts w:cstheme="minorHAnsi"/>
                      <w:sz w:val="18"/>
                      <w:szCs w:val="18"/>
                      <w:highlight w:val="yellow"/>
                    </w:rPr>
                  </w:pPr>
                </w:p>
              </w:tc>
            </w:tr>
            <w:tr w:rsidR="001C3F87" w:rsidRPr="00836E94" w:rsidTr="00877B0A">
              <w:trPr>
                <w:trHeight w:val="491"/>
              </w:trPr>
              <w:tc>
                <w:tcPr>
                  <w:tcW w:w="888" w:type="pct"/>
                  <w:vAlign w:val="center"/>
                </w:tcPr>
                <w:p w:rsidR="001C3F87" w:rsidRPr="00836E94" w:rsidRDefault="001C3F87" w:rsidP="001C3F87">
                  <w:pPr>
                    <w:spacing w:after="60" w:line="276" w:lineRule="auto"/>
                    <w:jc w:val="left"/>
                    <w:rPr>
                      <w:rFonts w:cstheme="minorHAnsi"/>
                      <w:sz w:val="18"/>
                      <w:szCs w:val="18"/>
                    </w:rPr>
                  </w:pPr>
                  <w:r w:rsidRPr="00836E94">
                    <w:rPr>
                      <w:rFonts w:cstheme="minorHAnsi"/>
                      <w:sz w:val="18"/>
                      <w:szCs w:val="18"/>
                    </w:rPr>
                    <w:t>Horas de Detención No Programadas (DNP)</w:t>
                  </w:r>
                  <w:r w:rsidR="004F7A94" w:rsidRPr="00836E94">
                    <w:rPr>
                      <w:rFonts w:cstheme="minorHAnsi"/>
                      <w:sz w:val="18"/>
                      <w:szCs w:val="18"/>
                    </w:rPr>
                    <w:t xml:space="preserve"> y Programada (DP)</w:t>
                  </w:r>
                  <w:r w:rsidRPr="00836E94">
                    <w:rPr>
                      <w:rFonts w:cstheme="minorHAnsi"/>
                      <w:sz w:val="18"/>
                      <w:szCs w:val="18"/>
                    </w:rPr>
                    <w:t>.</w:t>
                  </w:r>
                </w:p>
              </w:tc>
              <w:tc>
                <w:tcPr>
                  <w:tcW w:w="1341" w:type="pct"/>
                  <w:vAlign w:val="center"/>
                </w:tcPr>
                <w:p w:rsidR="001C3F87" w:rsidRPr="00836E94" w:rsidRDefault="005368F2" w:rsidP="005368F2">
                  <w:pPr>
                    <w:pStyle w:val="Prrafodelista"/>
                    <w:numPr>
                      <w:ilvl w:val="0"/>
                      <w:numId w:val="4"/>
                    </w:numPr>
                    <w:spacing w:line="276" w:lineRule="auto"/>
                    <w:rPr>
                      <w:rFonts w:cstheme="minorHAnsi"/>
                      <w:sz w:val="18"/>
                      <w:szCs w:val="18"/>
                    </w:rPr>
                  </w:pPr>
                  <w:r w:rsidRPr="00836E94">
                    <w:rPr>
                      <w:rFonts w:cstheme="minorHAnsi"/>
                      <w:sz w:val="18"/>
                      <w:szCs w:val="18"/>
                    </w:rPr>
                    <w:t>S</w:t>
                  </w:r>
                  <w:r w:rsidR="004F7A94" w:rsidRPr="00836E94">
                    <w:rPr>
                      <w:rFonts w:cstheme="minorHAnsi"/>
                      <w:sz w:val="18"/>
                      <w:szCs w:val="18"/>
                    </w:rPr>
                    <w:t xml:space="preserve">e registran </w:t>
                  </w:r>
                  <w:r w:rsidR="009313DE" w:rsidRPr="00836E94">
                    <w:rPr>
                      <w:rFonts w:cstheme="minorHAnsi"/>
                      <w:sz w:val="18"/>
                      <w:szCs w:val="18"/>
                    </w:rPr>
                    <w:t xml:space="preserve">2 </w:t>
                  </w:r>
                  <w:r w:rsidR="004F7A94" w:rsidRPr="00836E94">
                    <w:rPr>
                      <w:rFonts w:cstheme="minorHAnsi"/>
                      <w:sz w:val="18"/>
                      <w:szCs w:val="18"/>
                    </w:rPr>
                    <w:t>Horas de D</w:t>
                  </w:r>
                  <w:r w:rsidR="009313DE" w:rsidRPr="00836E94">
                    <w:rPr>
                      <w:rFonts w:cstheme="minorHAnsi"/>
                      <w:sz w:val="18"/>
                      <w:szCs w:val="18"/>
                    </w:rPr>
                    <w:t>N</w:t>
                  </w:r>
                  <w:r w:rsidR="004F7A94" w:rsidRPr="00836E94">
                    <w:rPr>
                      <w:rFonts w:cstheme="minorHAnsi"/>
                      <w:sz w:val="18"/>
                      <w:szCs w:val="18"/>
                    </w:rPr>
                    <w:t>P durante este trimestre.</w:t>
                  </w:r>
                </w:p>
              </w:tc>
              <w:tc>
                <w:tcPr>
                  <w:tcW w:w="1429" w:type="pct"/>
                </w:tcPr>
                <w:p w:rsidR="004F7A94" w:rsidRPr="00836E94" w:rsidRDefault="004F7A94" w:rsidP="004F7A94">
                  <w:pPr>
                    <w:pStyle w:val="Prrafodelista"/>
                    <w:spacing w:line="276" w:lineRule="auto"/>
                    <w:ind w:left="360"/>
                    <w:rPr>
                      <w:rFonts w:cstheme="minorHAnsi"/>
                      <w:sz w:val="18"/>
                      <w:szCs w:val="18"/>
                    </w:rPr>
                  </w:pPr>
                </w:p>
                <w:p w:rsidR="001C3F87" w:rsidRPr="00836E94" w:rsidRDefault="00620EA0" w:rsidP="008E3A52">
                  <w:pPr>
                    <w:pStyle w:val="Prrafodelista"/>
                    <w:numPr>
                      <w:ilvl w:val="0"/>
                      <w:numId w:val="4"/>
                    </w:numPr>
                    <w:spacing w:line="276" w:lineRule="auto"/>
                    <w:rPr>
                      <w:rFonts w:cstheme="minorHAnsi"/>
                      <w:sz w:val="18"/>
                      <w:szCs w:val="18"/>
                    </w:rPr>
                  </w:pPr>
                  <w:r w:rsidRPr="00836E94">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 desde el 23/06/15 al 30/06/15.</w:t>
                  </w:r>
                </w:p>
              </w:tc>
              <w:tc>
                <w:tcPr>
                  <w:tcW w:w="1342" w:type="pct"/>
                  <w:vAlign w:val="center"/>
                </w:tcPr>
                <w:p w:rsidR="001C3F87" w:rsidRPr="00836E94" w:rsidRDefault="00620EA0" w:rsidP="00382D64">
                  <w:pPr>
                    <w:pStyle w:val="Prrafodelista"/>
                    <w:numPr>
                      <w:ilvl w:val="0"/>
                      <w:numId w:val="4"/>
                    </w:numPr>
                    <w:spacing w:line="276" w:lineRule="auto"/>
                    <w:rPr>
                      <w:rFonts w:cstheme="minorHAnsi"/>
                      <w:sz w:val="18"/>
                      <w:szCs w:val="18"/>
                    </w:rPr>
                  </w:pPr>
                  <w:r w:rsidRPr="00836E94">
                    <w:rPr>
                      <w:rFonts w:cstheme="minorHAnsi"/>
                      <w:sz w:val="18"/>
                      <w:szCs w:val="18"/>
                    </w:rPr>
                    <w:t>La norma no regula el cumplimiento de los límites de emisión durante estas horas de estado de la UGE, no obstante, no se registran Horas de Disponible Sin Despacho (DSD), Detención programada (DP) y Detención No Programada (DNP), desde el 23/06/15 al 30/06/15.</w:t>
                  </w:r>
                </w:p>
              </w:tc>
            </w:tr>
          </w:tbl>
          <w:p w:rsidR="00402697" w:rsidRPr="00836E94" w:rsidRDefault="001C3F87" w:rsidP="00836E94">
            <w:pPr>
              <w:pStyle w:val="Prrafodelista"/>
              <w:ind w:left="171"/>
              <w:rPr>
                <w:b/>
              </w:rPr>
            </w:pPr>
            <w:r w:rsidRPr="00836E94">
              <w:rPr>
                <w:b/>
              </w:rPr>
              <w:t>De acuerdo a los antecedentes, durante el 2</w:t>
            </w:r>
            <w:r w:rsidRPr="00836E94">
              <w:rPr>
                <w:b/>
                <w:vertAlign w:val="superscript"/>
              </w:rPr>
              <w:t>do</w:t>
            </w:r>
            <w:r w:rsidRPr="00836E94">
              <w:rPr>
                <w:b/>
              </w:rPr>
              <w:t xml:space="preserve"> trimestre la fuente </w:t>
            </w:r>
            <w:r w:rsidR="00503D72" w:rsidRPr="00836E94">
              <w:rPr>
                <w:b/>
              </w:rPr>
              <w:t>cumplió con los límites de emisión para MP, SO</w:t>
            </w:r>
            <w:r w:rsidR="00503D72" w:rsidRPr="00836E94">
              <w:rPr>
                <w:b/>
                <w:vertAlign w:val="subscript"/>
              </w:rPr>
              <w:t>2</w:t>
            </w:r>
            <w:r w:rsidR="00503D72" w:rsidRPr="00836E94">
              <w:rPr>
                <w:b/>
              </w:rPr>
              <w:t xml:space="preserve"> y NOx.</w:t>
            </w:r>
          </w:p>
        </w:tc>
      </w:tr>
    </w:tbl>
    <w:p w:rsidR="00402697" w:rsidRPr="00012C02" w:rsidRDefault="00402697" w:rsidP="00D561C6">
      <w:pPr>
        <w:tabs>
          <w:tab w:val="left" w:pos="1920"/>
        </w:tabs>
        <w:rPr>
          <w:rFonts w:cstheme="minorHAnsi"/>
          <w:sz w:val="14"/>
          <w:szCs w:val="24"/>
        </w:rPr>
        <w:sectPr w:rsidR="00402697" w:rsidRPr="00012C02" w:rsidSect="00D24F23">
          <w:pgSz w:w="15840" w:h="12240" w:orient="landscape"/>
          <w:pgMar w:top="1134" w:right="1134" w:bottom="1134" w:left="1134" w:header="709" w:footer="709" w:gutter="0"/>
          <w:cols w:space="708"/>
          <w:docGrid w:linePitch="360"/>
        </w:sectPr>
      </w:pPr>
    </w:p>
    <w:tbl>
      <w:tblPr>
        <w:tblW w:w="11562" w:type="dxa"/>
        <w:jc w:val="center"/>
        <w:tblLayout w:type="fixed"/>
        <w:tblCellMar>
          <w:left w:w="70" w:type="dxa"/>
          <w:right w:w="70" w:type="dxa"/>
        </w:tblCellMar>
        <w:tblLook w:val="04A0" w:firstRow="1" w:lastRow="0" w:firstColumn="1" w:lastColumn="0" w:noHBand="0" w:noVBand="1"/>
      </w:tblPr>
      <w:tblGrid>
        <w:gridCol w:w="5781"/>
        <w:gridCol w:w="5781"/>
      </w:tblGrid>
      <w:tr w:rsidR="00344F99" w:rsidRPr="00012C02" w:rsidTr="00811F34">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4F99" w:rsidRPr="00012C02" w:rsidRDefault="00344F99" w:rsidP="0002525C">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CB3C2B" w:rsidRPr="00012C02" w:rsidTr="00CB3C2B">
        <w:trPr>
          <w:trHeight w:val="2829"/>
          <w:jc w:val="center"/>
        </w:trPr>
        <w:tc>
          <w:tcPr>
            <w:tcW w:w="2500" w:type="pct"/>
            <w:tcBorders>
              <w:top w:val="nil"/>
              <w:left w:val="single" w:sz="4" w:space="0" w:color="auto"/>
              <w:right w:val="single" w:sz="4" w:space="0" w:color="auto"/>
            </w:tcBorders>
            <w:shd w:val="clear" w:color="auto" w:fill="auto"/>
            <w:noWrap/>
            <w:vAlign w:val="center"/>
            <w:hideMark/>
          </w:tcPr>
          <w:p w:rsidR="00CB3C2B" w:rsidRPr="00012C02" w:rsidRDefault="00CB3C2B" w:rsidP="0002525C">
            <w:pPr>
              <w:jc w:val="center"/>
              <w:rPr>
                <w:rFonts w:eastAsia="Times New Roman"/>
                <w:color w:val="000000"/>
                <w:sz w:val="20"/>
                <w:szCs w:val="20"/>
                <w:lang w:eastAsia="es-CL"/>
              </w:rPr>
            </w:pPr>
            <w:r w:rsidRPr="00CB3C2B">
              <w:rPr>
                <w:rFonts w:eastAsia="Times New Roman"/>
                <w:noProof/>
                <w:color w:val="000000"/>
                <w:sz w:val="20"/>
                <w:szCs w:val="20"/>
                <w:lang w:eastAsia="es-CL"/>
              </w:rPr>
              <w:drawing>
                <wp:inline distT="0" distB="0" distL="0" distR="0" wp14:anchorId="668BDF7F" wp14:editId="2874C078">
                  <wp:extent cx="3390900" cy="1940607"/>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4685" cy="1948496"/>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rsidR="00CB3C2B" w:rsidRPr="00012C02" w:rsidRDefault="00B372EC" w:rsidP="0002525C">
            <w:pPr>
              <w:jc w:val="center"/>
              <w:rPr>
                <w:rFonts w:eastAsia="Times New Roman"/>
                <w:color w:val="000000"/>
                <w:sz w:val="20"/>
                <w:szCs w:val="20"/>
                <w:lang w:eastAsia="es-CL"/>
              </w:rPr>
            </w:pPr>
            <w:r w:rsidRPr="00B372EC">
              <w:rPr>
                <w:rFonts w:eastAsia="Times New Roman"/>
                <w:noProof/>
                <w:color w:val="000000"/>
                <w:sz w:val="20"/>
                <w:szCs w:val="20"/>
                <w:lang w:eastAsia="es-CL"/>
              </w:rPr>
              <w:drawing>
                <wp:inline distT="0" distB="0" distL="0" distR="0" wp14:anchorId="0F46B702" wp14:editId="0DF327F6">
                  <wp:extent cx="3571875" cy="19050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875" cy="1905000"/>
                          </a:xfrm>
                          <a:prstGeom prst="rect">
                            <a:avLst/>
                          </a:prstGeom>
                          <a:noFill/>
                          <a:ln>
                            <a:noFill/>
                          </a:ln>
                        </pic:spPr>
                      </pic:pic>
                    </a:graphicData>
                  </a:graphic>
                </wp:inline>
              </w:drawing>
            </w:r>
          </w:p>
        </w:tc>
      </w:tr>
      <w:tr w:rsidR="00CB3C2B" w:rsidRPr="00012C02" w:rsidTr="00CB3C2B">
        <w:trPr>
          <w:trHeight w:val="302"/>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3C2B" w:rsidRPr="00861438" w:rsidRDefault="00CB3C2B" w:rsidP="005368F2">
            <w:pPr>
              <w:pStyle w:val="Descripcin"/>
              <w:jc w:val="center"/>
              <w:rPr>
                <w:rFonts w:eastAsia="Times New Roman"/>
                <w:b w:val="0"/>
                <w:color w:val="000000"/>
                <w:sz w:val="16"/>
                <w:szCs w:val="18"/>
                <w:lang w:eastAsia="es-CL"/>
              </w:rPr>
            </w:pPr>
            <w:bookmarkStart w:id="94" w:name="_Toc463356477"/>
            <w:bookmarkStart w:id="95" w:name="_Toc419812395"/>
            <w:r w:rsidRPr="00861438">
              <w:rPr>
                <w:sz w:val="16"/>
              </w:rPr>
              <w:t xml:space="preserve">Tabla 2:  </w:t>
            </w:r>
            <w:r w:rsidRPr="00861438">
              <w:rPr>
                <w:b w:val="0"/>
                <w:sz w:val="16"/>
              </w:rPr>
              <w:t>Resumen de promedios Horarios de Material Particulado (MP) – 2° Trimestre</w:t>
            </w:r>
            <w:bookmarkEnd w:id="94"/>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CB3C2B" w:rsidRPr="00861438" w:rsidRDefault="00B372EC" w:rsidP="00B372EC">
            <w:pPr>
              <w:pStyle w:val="Descripcin"/>
              <w:rPr>
                <w:rFonts w:eastAsia="Times New Roman"/>
                <w:b w:val="0"/>
                <w:color w:val="000000"/>
                <w:sz w:val="16"/>
                <w:szCs w:val="18"/>
                <w:lang w:eastAsia="es-CL"/>
              </w:rPr>
            </w:pPr>
            <w:bookmarkStart w:id="96" w:name="_Toc463356478"/>
            <w:bookmarkEnd w:id="95"/>
            <w:r w:rsidRPr="00861438">
              <w:rPr>
                <w:sz w:val="16"/>
                <w:szCs w:val="18"/>
              </w:rPr>
              <w:t>G</w:t>
            </w:r>
            <w:r>
              <w:rPr>
                <w:sz w:val="16"/>
                <w:szCs w:val="18"/>
              </w:rPr>
              <w:t>ráfico 4</w:t>
            </w:r>
            <w:r w:rsidRPr="00861438">
              <w:rPr>
                <w:sz w:val="16"/>
                <w:szCs w:val="18"/>
              </w:rPr>
              <w:t xml:space="preserve">: </w:t>
            </w:r>
            <w:r w:rsidRPr="00861438">
              <w:rPr>
                <w:b w:val="0"/>
                <w:sz w:val="16"/>
                <w:szCs w:val="18"/>
              </w:rPr>
              <w:t>Datos MP medidos durante las Horas de Régimen (RE)</w:t>
            </w:r>
            <w:bookmarkEnd w:id="96"/>
          </w:p>
        </w:tc>
      </w:tr>
      <w:tr w:rsidR="00B372EC" w:rsidRPr="00012C02" w:rsidTr="00B372EC">
        <w:trPr>
          <w:trHeight w:val="2817"/>
          <w:jc w:val="center"/>
        </w:trPr>
        <w:tc>
          <w:tcPr>
            <w:tcW w:w="2500" w:type="pct"/>
            <w:tcBorders>
              <w:top w:val="nil"/>
              <w:left w:val="single" w:sz="4" w:space="0" w:color="auto"/>
              <w:right w:val="single" w:sz="4" w:space="0" w:color="auto"/>
            </w:tcBorders>
            <w:shd w:val="clear" w:color="auto" w:fill="auto"/>
            <w:noWrap/>
            <w:vAlign w:val="center"/>
            <w:hideMark/>
          </w:tcPr>
          <w:p w:rsidR="00B372EC" w:rsidRPr="00012C02" w:rsidRDefault="00B372EC" w:rsidP="005368F2">
            <w:pPr>
              <w:jc w:val="center"/>
              <w:rPr>
                <w:rFonts w:cstheme="minorHAnsi"/>
                <w:b/>
                <w:sz w:val="18"/>
                <w:szCs w:val="20"/>
              </w:rPr>
            </w:pPr>
            <w:r w:rsidRPr="00B372EC">
              <w:rPr>
                <w:rFonts w:cstheme="minorHAnsi"/>
                <w:b/>
                <w:noProof/>
                <w:sz w:val="18"/>
                <w:szCs w:val="20"/>
                <w:lang w:eastAsia="es-CL"/>
              </w:rPr>
              <w:drawing>
                <wp:inline distT="0" distB="0" distL="0" distR="0" wp14:anchorId="77A7BCB7" wp14:editId="5AF6507D">
                  <wp:extent cx="3581400" cy="1981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1400" cy="1981200"/>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vAlign w:val="center"/>
          </w:tcPr>
          <w:p w:rsidR="00B372EC" w:rsidRPr="00012C02" w:rsidRDefault="00B372EC" w:rsidP="005368F2">
            <w:pPr>
              <w:jc w:val="center"/>
              <w:rPr>
                <w:rFonts w:cstheme="minorHAnsi"/>
                <w:b/>
                <w:sz w:val="18"/>
                <w:szCs w:val="20"/>
              </w:rPr>
            </w:pPr>
            <w:r w:rsidRPr="00B372EC">
              <w:rPr>
                <w:rFonts w:cstheme="minorHAnsi"/>
                <w:b/>
                <w:noProof/>
                <w:sz w:val="18"/>
                <w:szCs w:val="20"/>
                <w:lang w:eastAsia="es-CL"/>
              </w:rPr>
              <w:drawing>
                <wp:inline distT="0" distB="0" distL="0" distR="0" wp14:anchorId="0177BF25" wp14:editId="54340D60">
                  <wp:extent cx="3561080" cy="1899243"/>
                  <wp:effectExtent l="0" t="0" r="127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7883" cy="1902871"/>
                          </a:xfrm>
                          <a:prstGeom prst="rect">
                            <a:avLst/>
                          </a:prstGeom>
                          <a:noFill/>
                          <a:ln>
                            <a:noFill/>
                          </a:ln>
                        </pic:spPr>
                      </pic:pic>
                    </a:graphicData>
                  </a:graphic>
                </wp:inline>
              </w:drawing>
            </w:r>
          </w:p>
        </w:tc>
      </w:tr>
      <w:tr w:rsidR="00B372EC" w:rsidRPr="00012C02" w:rsidTr="00B372EC">
        <w:trPr>
          <w:trHeight w:val="37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372EC" w:rsidRPr="00861438" w:rsidRDefault="00B372EC" w:rsidP="00BD62A5">
            <w:pPr>
              <w:pStyle w:val="Descripcin"/>
              <w:jc w:val="center"/>
              <w:rPr>
                <w:rFonts w:eastAsia="Times New Roman"/>
                <w:b w:val="0"/>
                <w:color w:val="000000"/>
                <w:sz w:val="16"/>
                <w:szCs w:val="18"/>
                <w:lang w:eastAsia="es-CL"/>
              </w:rPr>
            </w:pPr>
            <w:bookmarkStart w:id="97" w:name="_Toc463356479"/>
            <w:r w:rsidRPr="00861438">
              <w:rPr>
                <w:sz w:val="16"/>
              </w:rPr>
              <w:t xml:space="preserve">Tabla 3:  </w:t>
            </w:r>
            <w:r w:rsidRPr="00861438">
              <w:rPr>
                <w:b w:val="0"/>
                <w:sz w:val="16"/>
              </w:rPr>
              <w:t>Resumen de promedios Horarios de Dióxido de Azufre (SO</w:t>
            </w:r>
            <w:r w:rsidRPr="00861438">
              <w:rPr>
                <w:b w:val="0"/>
                <w:sz w:val="16"/>
                <w:vertAlign w:val="subscript"/>
              </w:rPr>
              <w:t>2</w:t>
            </w:r>
            <w:r w:rsidRPr="00861438">
              <w:rPr>
                <w:b w:val="0"/>
                <w:sz w:val="16"/>
              </w:rPr>
              <w:t>) – 2° Trimestre</w:t>
            </w:r>
            <w:bookmarkEnd w:id="97"/>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B372EC" w:rsidRPr="00861438" w:rsidRDefault="009313DE" w:rsidP="009313DE">
            <w:pPr>
              <w:pStyle w:val="Descripcin"/>
              <w:rPr>
                <w:rFonts w:eastAsia="Times New Roman"/>
                <w:b w:val="0"/>
                <w:color w:val="000000"/>
                <w:sz w:val="16"/>
                <w:szCs w:val="18"/>
                <w:lang w:eastAsia="es-CL"/>
              </w:rPr>
            </w:pPr>
            <w:bookmarkStart w:id="98" w:name="_Toc463356480"/>
            <w:r w:rsidRPr="00861438">
              <w:rPr>
                <w:sz w:val="16"/>
                <w:szCs w:val="18"/>
              </w:rPr>
              <w:t>G</w:t>
            </w:r>
            <w:r>
              <w:rPr>
                <w:sz w:val="16"/>
                <w:szCs w:val="18"/>
              </w:rPr>
              <w:t>ráfico 5</w:t>
            </w:r>
            <w:r w:rsidRPr="00861438">
              <w:rPr>
                <w:sz w:val="16"/>
                <w:szCs w:val="18"/>
              </w:rPr>
              <w:t xml:space="preserve">: </w:t>
            </w:r>
            <w:r w:rsidRPr="00861438">
              <w:rPr>
                <w:b w:val="0"/>
                <w:sz w:val="16"/>
                <w:szCs w:val="18"/>
              </w:rPr>
              <w:t xml:space="preserve">Datos </w:t>
            </w:r>
            <w:r>
              <w:rPr>
                <w:b w:val="0"/>
                <w:sz w:val="16"/>
                <w:szCs w:val="18"/>
              </w:rPr>
              <w:t>SO</w:t>
            </w:r>
            <w:r w:rsidRPr="0030457D">
              <w:rPr>
                <w:b w:val="0"/>
                <w:sz w:val="16"/>
                <w:szCs w:val="18"/>
                <w:vertAlign w:val="subscript"/>
              </w:rPr>
              <w:t>2</w:t>
            </w:r>
            <w:r w:rsidRPr="00861438">
              <w:rPr>
                <w:b w:val="0"/>
                <w:sz w:val="16"/>
                <w:szCs w:val="18"/>
              </w:rPr>
              <w:t xml:space="preserve"> medidos durante las Horas de Régimen (RE)</w:t>
            </w:r>
            <w:bookmarkEnd w:id="98"/>
          </w:p>
        </w:tc>
      </w:tr>
      <w:tr w:rsidR="00811F34" w:rsidRPr="00012C02"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811F34" w:rsidRDefault="009313DE" w:rsidP="00BD62A5">
            <w:pPr>
              <w:pStyle w:val="Descripcin"/>
              <w:jc w:val="center"/>
              <w:rPr>
                <w:szCs w:val="18"/>
              </w:rPr>
            </w:pPr>
            <w:bookmarkStart w:id="99" w:name="_Toc454205612"/>
            <w:bookmarkStart w:id="100" w:name="_Toc455391152"/>
            <w:bookmarkStart w:id="101" w:name="_Toc455391210"/>
            <w:bookmarkStart w:id="102" w:name="_Toc455391324"/>
            <w:bookmarkStart w:id="103" w:name="_Toc455395917"/>
            <w:bookmarkStart w:id="104" w:name="_Toc462329630"/>
            <w:bookmarkStart w:id="105" w:name="_Toc463356481"/>
            <w:r w:rsidRPr="009313DE">
              <w:rPr>
                <w:noProof/>
                <w:szCs w:val="18"/>
                <w:lang w:eastAsia="es-CL"/>
              </w:rPr>
              <w:drawing>
                <wp:inline distT="0" distB="0" distL="0" distR="0" wp14:anchorId="171BCD8D" wp14:editId="79880C31">
                  <wp:extent cx="4471670" cy="2545783"/>
                  <wp:effectExtent l="0" t="0" r="508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3070" cy="2552273"/>
                          </a:xfrm>
                          <a:prstGeom prst="rect">
                            <a:avLst/>
                          </a:prstGeom>
                          <a:noFill/>
                          <a:ln>
                            <a:noFill/>
                          </a:ln>
                        </pic:spPr>
                      </pic:pic>
                    </a:graphicData>
                  </a:graphic>
                </wp:inline>
              </w:drawing>
            </w:r>
            <w:bookmarkEnd w:id="99"/>
            <w:bookmarkEnd w:id="100"/>
            <w:bookmarkEnd w:id="101"/>
            <w:bookmarkEnd w:id="102"/>
            <w:bookmarkEnd w:id="103"/>
            <w:bookmarkEnd w:id="104"/>
            <w:bookmarkEnd w:id="105"/>
          </w:p>
        </w:tc>
      </w:tr>
      <w:tr w:rsidR="00811F34" w:rsidRPr="00012C02" w:rsidTr="00811F34">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811F34" w:rsidRDefault="00811F34" w:rsidP="00BD62A5">
            <w:pPr>
              <w:pStyle w:val="Descripcin"/>
              <w:jc w:val="center"/>
              <w:rPr>
                <w:szCs w:val="18"/>
              </w:rPr>
            </w:pPr>
            <w:bookmarkStart w:id="106" w:name="_Toc463356482"/>
            <w:r w:rsidRPr="005F7D84">
              <w:t xml:space="preserve">Tabla 4:  </w:t>
            </w:r>
            <w:r w:rsidRPr="005F7D84">
              <w:rPr>
                <w:b w:val="0"/>
              </w:rPr>
              <w:t>Resumen de promedios Hora</w:t>
            </w:r>
            <w:r w:rsidR="0030457D">
              <w:rPr>
                <w:b w:val="0"/>
              </w:rPr>
              <w:t>rios de Óxidos de Nitrógeno (NOx</w:t>
            </w:r>
            <w:r w:rsidRPr="005F7D84">
              <w:rPr>
                <w:b w:val="0"/>
              </w:rPr>
              <w:t>) – 2° Trimestre</w:t>
            </w:r>
            <w:bookmarkEnd w:id="106"/>
          </w:p>
        </w:tc>
      </w:tr>
    </w:tbl>
    <w:p w:rsidR="00E10352" w:rsidRDefault="00E10352" w:rsidP="00E10352">
      <w:pPr>
        <w:pStyle w:val="Ttulo2"/>
        <w:numPr>
          <w:ilvl w:val="0"/>
          <w:numId w:val="0"/>
        </w:numPr>
      </w:pPr>
    </w:p>
    <w:p w:rsidR="00E10352" w:rsidRDefault="00E10352">
      <w:pPr>
        <w:jc w:val="left"/>
        <w:rPr>
          <w:rFonts w:cstheme="minorHAnsi"/>
          <w:b/>
          <w:sz w:val="24"/>
          <w:szCs w:val="20"/>
        </w:rPr>
      </w:pPr>
      <w:r>
        <w:br w:type="page"/>
      </w:r>
    </w:p>
    <w:p w:rsidR="00117E5A" w:rsidRPr="00012C02" w:rsidRDefault="00117E5A" w:rsidP="00117E5A">
      <w:pPr>
        <w:pStyle w:val="Ttulo2"/>
      </w:pPr>
      <w:bookmarkStart w:id="107" w:name="_Toc463356483"/>
      <w:r w:rsidRPr="00012C02">
        <w:t>Resumen de datos reportados durante el 3</w:t>
      </w:r>
      <w:r w:rsidRPr="00012C02">
        <w:rPr>
          <w:vertAlign w:val="superscript"/>
        </w:rPr>
        <w:t>er</w:t>
      </w:r>
      <w:r w:rsidRPr="00012C02">
        <w:t xml:space="preserve"> reporte trimestral.</w:t>
      </w:r>
      <w:bookmarkEnd w:id="107"/>
    </w:p>
    <w:p w:rsidR="00117E5A" w:rsidRPr="00012C02" w:rsidRDefault="00117E5A" w:rsidP="00117E5A"/>
    <w:tbl>
      <w:tblPr>
        <w:tblStyle w:val="Tablaconcuadrcula"/>
        <w:tblW w:w="5000" w:type="pct"/>
        <w:tblLook w:val="04A0" w:firstRow="1" w:lastRow="0" w:firstColumn="1" w:lastColumn="0" w:noHBand="0" w:noVBand="1"/>
      </w:tblPr>
      <w:tblGrid>
        <w:gridCol w:w="13562"/>
      </w:tblGrid>
      <w:tr w:rsidR="00117E5A" w:rsidRPr="00012C02" w:rsidTr="004C3DB6">
        <w:trPr>
          <w:trHeight w:val="319"/>
        </w:trPr>
        <w:tc>
          <w:tcPr>
            <w:tcW w:w="5000" w:type="pct"/>
            <w:tcBorders>
              <w:bottom w:val="single" w:sz="4" w:space="0" w:color="auto"/>
            </w:tcBorders>
          </w:tcPr>
          <w:p w:rsidR="00117E5A" w:rsidRPr="0048599B" w:rsidRDefault="00117E5A" w:rsidP="004C3DB6">
            <w:pPr>
              <w:rPr>
                <w:sz w:val="18"/>
                <w:szCs w:val="18"/>
              </w:rPr>
            </w:pPr>
            <w:r w:rsidRPr="0048599B">
              <w:rPr>
                <w:b/>
                <w:sz w:val="18"/>
                <w:szCs w:val="18"/>
              </w:rPr>
              <w:t xml:space="preserve">Exigencia (s): </w:t>
            </w:r>
            <w:r w:rsidRPr="0048599B">
              <w:rPr>
                <w:sz w:val="18"/>
                <w:szCs w:val="18"/>
              </w:rPr>
              <w:t xml:space="preserve"> </w:t>
            </w:r>
          </w:p>
          <w:p w:rsidR="00A87DC9" w:rsidRPr="0048599B" w:rsidRDefault="00A87DC9" w:rsidP="00A87DC9">
            <w:pPr>
              <w:pStyle w:val="Prrafodelista"/>
              <w:numPr>
                <w:ilvl w:val="0"/>
                <w:numId w:val="6"/>
              </w:numPr>
              <w:ind w:left="426"/>
              <w:rPr>
                <w:sz w:val="18"/>
                <w:szCs w:val="18"/>
              </w:rPr>
            </w:pPr>
            <w:r w:rsidRPr="0048599B">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48599B">
              <w:rPr>
                <w:sz w:val="18"/>
                <w:szCs w:val="18"/>
                <w:vertAlign w:val="subscript"/>
              </w:rPr>
              <w:t>2</w:t>
            </w:r>
            <w:r w:rsidRPr="0048599B">
              <w:rPr>
                <w:sz w:val="18"/>
                <w:szCs w:val="18"/>
              </w:rPr>
              <w:t xml:space="preserve"> o NOx con anterioridad a esta fecha y de 5 años en aquellas zonas que no se encuentren declaradas como latentes o saturadas por dichos contaminantes.</w:t>
            </w:r>
          </w:p>
          <w:p w:rsidR="00A87DC9" w:rsidRPr="0048599B" w:rsidRDefault="00A87DC9" w:rsidP="00A87DC9">
            <w:pPr>
              <w:pStyle w:val="Prrafodelista"/>
              <w:ind w:left="426"/>
              <w:rPr>
                <w:sz w:val="18"/>
                <w:szCs w:val="18"/>
              </w:rPr>
            </w:pPr>
            <w:r w:rsidRPr="0048599B">
              <w:rPr>
                <w:sz w:val="18"/>
                <w:szCs w:val="18"/>
              </w:rPr>
              <w:t>Por su parte, las fuentes emisoras nuevas deberán cumplir con los valores límites de emisión de las Tablas Nº 2 y Nº 3 desde la entrada en vigencia del presente decreto.</w:t>
            </w:r>
          </w:p>
          <w:p w:rsidR="00A87DC9" w:rsidRPr="0048599B" w:rsidRDefault="00A87DC9" w:rsidP="00A87DC9">
            <w:pPr>
              <w:pStyle w:val="Prrafodelista"/>
              <w:ind w:left="426"/>
              <w:rPr>
                <w:rFonts w:cstheme="minorHAnsi"/>
                <w:sz w:val="18"/>
                <w:szCs w:val="18"/>
              </w:rPr>
            </w:pPr>
          </w:p>
          <w:p w:rsidR="00A87DC9" w:rsidRPr="0048599B" w:rsidRDefault="00A87DC9" w:rsidP="00A87DC9">
            <w:pPr>
              <w:pStyle w:val="Prrafodelista"/>
              <w:numPr>
                <w:ilvl w:val="0"/>
                <w:numId w:val="6"/>
              </w:numPr>
              <w:ind w:left="426"/>
              <w:rPr>
                <w:rFonts w:cstheme="minorHAnsi"/>
                <w:sz w:val="18"/>
                <w:szCs w:val="18"/>
              </w:rPr>
            </w:pPr>
            <w:r w:rsidRPr="0048599B">
              <w:rPr>
                <w:rFonts w:cstheme="minorHAnsi"/>
                <w:sz w:val="18"/>
                <w:szCs w:val="18"/>
              </w:rPr>
              <w:t>Artículo 12° del D.S. N°13/2011: “Los titulares de las fuentes emisoras presentarán… un reporte del monitoreo continuo de emisiones, trimestralmente, durante un año calendario,…”</w:t>
            </w:r>
          </w:p>
          <w:p w:rsidR="00A87DC9" w:rsidRPr="0048599B" w:rsidRDefault="00A87DC9" w:rsidP="00A87DC9">
            <w:pPr>
              <w:pStyle w:val="Prrafodelista"/>
              <w:ind w:left="426"/>
              <w:rPr>
                <w:rFonts w:cstheme="minorHAnsi"/>
                <w:sz w:val="18"/>
                <w:szCs w:val="18"/>
              </w:rPr>
            </w:pPr>
          </w:p>
          <w:p w:rsidR="00A87DC9" w:rsidRPr="0048599B" w:rsidRDefault="00A87DC9" w:rsidP="00A87DC9">
            <w:pPr>
              <w:pStyle w:val="Prrafodelista"/>
              <w:numPr>
                <w:ilvl w:val="0"/>
                <w:numId w:val="6"/>
              </w:numPr>
              <w:ind w:left="426"/>
              <w:rPr>
                <w:rFonts w:cstheme="minorHAnsi"/>
                <w:sz w:val="18"/>
                <w:szCs w:val="18"/>
              </w:rPr>
            </w:pPr>
            <w:r w:rsidRPr="0048599B">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A87DC9" w:rsidRPr="0048599B" w:rsidRDefault="00A87DC9" w:rsidP="00A87DC9">
            <w:pPr>
              <w:pStyle w:val="Prrafodelista"/>
              <w:ind w:left="426"/>
              <w:rPr>
                <w:rFonts w:cstheme="minorHAnsi"/>
                <w:sz w:val="18"/>
                <w:szCs w:val="18"/>
              </w:rPr>
            </w:pPr>
          </w:p>
          <w:p w:rsidR="00A87DC9" w:rsidRPr="0048599B" w:rsidRDefault="00A87DC9" w:rsidP="00A87DC9">
            <w:pPr>
              <w:pStyle w:val="Prrafodelista"/>
              <w:numPr>
                <w:ilvl w:val="0"/>
                <w:numId w:val="6"/>
              </w:numPr>
              <w:ind w:left="426"/>
              <w:rPr>
                <w:rFonts w:cstheme="minorHAnsi"/>
                <w:sz w:val="18"/>
                <w:szCs w:val="18"/>
              </w:rPr>
            </w:pPr>
            <w:r w:rsidRPr="0048599B">
              <w:rPr>
                <w:rFonts w:cstheme="minorHAnsi"/>
                <w:sz w:val="18"/>
                <w:szCs w:val="18"/>
              </w:rPr>
              <w:t>Punto N° 5, letra a, de la Interpretación Administrativa del D.S. N°13 (Circular IN.AD.N° 1/2015): “Para el caso de MP, SO</w:t>
            </w:r>
            <w:r w:rsidRPr="0048599B">
              <w:rPr>
                <w:rFonts w:cstheme="minorHAnsi"/>
                <w:sz w:val="18"/>
                <w:szCs w:val="18"/>
                <w:vertAlign w:val="subscript"/>
              </w:rPr>
              <w:t>2</w:t>
            </w:r>
            <w:r w:rsidRPr="0048599B">
              <w:rPr>
                <w:rFonts w:cstheme="minorHAnsi"/>
                <w:sz w:val="18"/>
                <w:szCs w:val="18"/>
              </w:rPr>
              <w:t xml:space="preserve">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A87DC9" w:rsidRPr="0048599B" w:rsidRDefault="00A87DC9" w:rsidP="00A87DC9">
            <w:pPr>
              <w:pStyle w:val="Prrafodelista"/>
              <w:ind w:left="426"/>
              <w:rPr>
                <w:rFonts w:cstheme="minorHAnsi"/>
                <w:sz w:val="18"/>
                <w:szCs w:val="18"/>
              </w:rPr>
            </w:pPr>
          </w:p>
          <w:p w:rsidR="00B83754" w:rsidRPr="0048599B" w:rsidRDefault="00A87DC9" w:rsidP="00A87DC9">
            <w:pPr>
              <w:pStyle w:val="Prrafodelista"/>
              <w:numPr>
                <w:ilvl w:val="0"/>
                <w:numId w:val="6"/>
              </w:numPr>
              <w:ind w:left="426"/>
              <w:rPr>
                <w:b/>
                <w:sz w:val="18"/>
                <w:szCs w:val="18"/>
              </w:rPr>
            </w:pPr>
            <w:r w:rsidRPr="0048599B">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012C02" w:rsidTr="004C3DB6">
        <w:trPr>
          <w:trHeight w:val="627"/>
        </w:trPr>
        <w:tc>
          <w:tcPr>
            <w:tcW w:w="5000" w:type="pct"/>
          </w:tcPr>
          <w:p w:rsidR="00117E5A" w:rsidRPr="0048599B" w:rsidRDefault="00117E5A" w:rsidP="004C3DB6">
            <w:pPr>
              <w:rPr>
                <w:sz w:val="18"/>
                <w:szCs w:val="18"/>
              </w:rPr>
            </w:pPr>
            <w:r w:rsidRPr="0048599B">
              <w:rPr>
                <w:sz w:val="18"/>
                <w:szCs w:val="18"/>
              </w:rPr>
              <w:t>Con relación a los datos del  3</w:t>
            </w:r>
            <w:r w:rsidRPr="0048599B">
              <w:rPr>
                <w:sz w:val="18"/>
                <w:szCs w:val="18"/>
                <w:vertAlign w:val="superscript"/>
              </w:rPr>
              <w:t>er</w:t>
            </w:r>
            <w:r w:rsidRPr="0048599B">
              <w:rPr>
                <w:sz w:val="18"/>
                <w:szCs w:val="18"/>
              </w:rPr>
              <w:t xml:space="preserve"> reporte trimes</w:t>
            </w:r>
            <w:r w:rsidR="00A87DC9" w:rsidRPr="0048599B">
              <w:rPr>
                <w:sz w:val="18"/>
                <w:szCs w:val="18"/>
              </w:rPr>
              <w:t>tral</w:t>
            </w:r>
            <w:r w:rsidRPr="0048599B">
              <w:rPr>
                <w:sz w:val="18"/>
                <w:szCs w:val="18"/>
              </w:rPr>
              <w:t>, es posible indicar que:</w:t>
            </w:r>
          </w:p>
          <w:p w:rsidR="00A87DC9" w:rsidRPr="0048599B" w:rsidRDefault="00A87DC9" w:rsidP="00A87DC9">
            <w:pPr>
              <w:pStyle w:val="Prrafodelista"/>
              <w:numPr>
                <w:ilvl w:val="0"/>
                <w:numId w:val="10"/>
              </w:numPr>
              <w:rPr>
                <w:sz w:val="18"/>
                <w:szCs w:val="18"/>
              </w:rPr>
            </w:pPr>
            <w:r w:rsidRPr="0048599B">
              <w:rPr>
                <w:sz w:val="18"/>
                <w:szCs w:val="18"/>
              </w:rPr>
              <w:t>El titular presenta para su evaluación el reporte del monitoreo continuo de emisiones correspondiente al 3</w:t>
            </w:r>
            <w:r w:rsidRPr="0048599B">
              <w:rPr>
                <w:sz w:val="18"/>
                <w:szCs w:val="18"/>
                <w:vertAlign w:val="superscript"/>
              </w:rPr>
              <w:t>er</w:t>
            </w:r>
            <w:r w:rsidRPr="0048599B">
              <w:rPr>
                <w:sz w:val="18"/>
                <w:szCs w:val="18"/>
              </w:rPr>
              <w:t xml:space="preserve"> trimestre.</w:t>
            </w:r>
          </w:p>
          <w:p w:rsidR="00A87DC9" w:rsidRPr="0048599B" w:rsidRDefault="00A87DC9" w:rsidP="00A87DC9">
            <w:pPr>
              <w:pStyle w:val="Prrafodelista"/>
              <w:numPr>
                <w:ilvl w:val="0"/>
                <w:numId w:val="10"/>
              </w:numPr>
              <w:rPr>
                <w:sz w:val="18"/>
                <w:szCs w:val="18"/>
              </w:rPr>
            </w:pPr>
            <w:r w:rsidRPr="0048599B">
              <w:rPr>
                <w:sz w:val="18"/>
                <w:szCs w:val="18"/>
              </w:rPr>
              <w:t>El reporte incluye las respectivas “horas de funcionamiento” de la fuente (Encendido, Régimen, Apagado y fallas).</w:t>
            </w:r>
          </w:p>
          <w:p w:rsidR="00A87DC9" w:rsidRPr="0048599B" w:rsidRDefault="00A87DC9" w:rsidP="00A87DC9">
            <w:pPr>
              <w:pStyle w:val="Prrafodelista"/>
              <w:numPr>
                <w:ilvl w:val="0"/>
                <w:numId w:val="10"/>
              </w:numPr>
              <w:rPr>
                <w:sz w:val="18"/>
                <w:szCs w:val="18"/>
              </w:rPr>
            </w:pPr>
            <w:r w:rsidRPr="0048599B">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A87DC9" w:rsidRPr="0048599B" w:rsidRDefault="00A87DC9" w:rsidP="00A87DC9">
            <w:pPr>
              <w:pStyle w:val="Prrafodelista"/>
              <w:numPr>
                <w:ilvl w:val="0"/>
                <w:numId w:val="10"/>
              </w:numPr>
              <w:rPr>
                <w:rFonts w:cstheme="minorHAnsi"/>
                <w:sz w:val="18"/>
                <w:szCs w:val="18"/>
              </w:rPr>
            </w:pPr>
            <w:r w:rsidRPr="0048599B">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380DF1" w:rsidRPr="0048599B" w:rsidRDefault="00380DF1" w:rsidP="00380DF1">
            <w:pPr>
              <w:rPr>
                <w:rFonts w:cstheme="minorHAnsi"/>
                <w:sz w:val="18"/>
                <w:szCs w:val="18"/>
              </w:rPr>
            </w:pPr>
          </w:p>
          <w:p w:rsidR="00380DF1" w:rsidRPr="0048599B" w:rsidRDefault="00380DF1" w:rsidP="00380DF1">
            <w:pPr>
              <w:rPr>
                <w:rFonts w:cstheme="minorHAnsi"/>
                <w:sz w:val="18"/>
                <w:szCs w:val="18"/>
              </w:rPr>
            </w:pPr>
          </w:p>
          <w:p w:rsidR="00380DF1" w:rsidRPr="0048599B" w:rsidRDefault="00380DF1" w:rsidP="00380DF1">
            <w:pPr>
              <w:rPr>
                <w:rFonts w:cstheme="minorHAnsi"/>
                <w:sz w:val="18"/>
                <w:szCs w:val="18"/>
              </w:rPr>
            </w:pPr>
          </w:p>
          <w:p w:rsidR="00380DF1" w:rsidRPr="0048599B" w:rsidRDefault="00380DF1" w:rsidP="00380DF1">
            <w:pPr>
              <w:rPr>
                <w:rFonts w:cstheme="minorHAnsi"/>
                <w:sz w:val="18"/>
                <w:szCs w:val="18"/>
              </w:rPr>
            </w:pPr>
          </w:p>
          <w:p w:rsidR="00380DF1" w:rsidRPr="0048599B" w:rsidRDefault="00380DF1" w:rsidP="00380DF1">
            <w:pPr>
              <w:rPr>
                <w:rFonts w:cstheme="minorHAnsi"/>
                <w:sz w:val="18"/>
                <w:szCs w:val="18"/>
              </w:rPr>
            </w:pPr>
          </w:p>
          <w:p w:rsidR="00380DF1" w:rsidRPr="0048599B" w:rsidRDefault="00380DF1" w:rsidP="00380DF1">
            <w:pPr>
              <w:rPr>
                <w:rFonts w:cstheme="minorHAnsi"/>
                <w:sz w:val="18"/>
                <w:szCs w:val="18"/>
              </w:rPr>
            </w:pPr>
          </w:p>
          <w:p w:rsidR="00380DF1" w:rsidRPr="0048599B" w:rsidRDefault="00380DF1" w:rsidP="00380DF1">
            <w:pPr>
              <w:rPr>
                <w:rFonts w:cstheme="minorHAnsi"/>
                <w:sz w:val="18"/>
                <w:szCs w:val="18"/>
              </w:rPr>
            </w:pPr>
          </w:p>
          <w:p w:rsidR="00A87DC9" w:rsidRPr="0048599B" w:rsidRDefault="00A87DC9" w:rsidP="004C3DB6">
            <w:pPr>
              <w:rPr>
                <w:sz w:val="18"/>
                <w:szCs w:val="18"/>
              </w:rPr>
            </w:pPr>
          </w:p>
          <w:tbl>
            <w:tblPr>
              <w:tblStyle w:val="Tablaconcuadrcula"/>
              <w:tblW w:w="13352" w:type="dxa"/>
              <w:tblInd w:w="137" w:type="dxa"/>
              <w:tblLook w:val="04A0" w:firstRow="1" w:lastRow="0" w:firstColumn="1" w:lastColumn="0" w:noHBand="0" w:noVBand="1"/>
            </w:tblPr>
            <w:tblGrid>
              <w:gridCol w:w="1872"/>
              <w:gridCol w:w="3982"/>
              <w:gridCol w:w="4243"/>
              <w:gridCol w:w="3255"/>
            </w:tblGrid>
            <w:tr w:rsidR="00DA706D" w:rsidRPr="0048599B" w:rsidTr="00024FD6">
              <w:trPr>
                <w:trHeight w:val="165"/>
                <w:tblHeader/>
              </w:trPr>
              <w:tc>
                <w:tcPr>
                  <w:tcW w:w="701" w:type="pct"/>
                  <w:vMerge w:val="restart"/>
                  <w:shd w:val="clear" w:color="auto" w:fill="D9D9D9" w:themeFill="background1" w:themeFillShade="D9"/>
                  <w:vAlign w:val="center"/>
                </w:tcPr>
                <w:p w:rsidR="00DA706D" w:rsidRPr="0048599B" w:rsidRDefault="00DA706D" w:rsidP="004C3DB6">
                  <w:pPr>
                    <w:spacing w:line="276" w:lineRule="auto"/>
                    <w:jc w:val="center"/>
                    <w:rPr>
                      <w:rFonts w:ascii="Calibri" w:hAnsi="Calibri" w:cstheme="minorHAnsi"/>
                      <w:b/>
                      <w:sz w:val="18"/>
                      <w:szCs w:val="18"/>
                    </w:rPr>
                  </w:pPr>
                  <w:r w:rsidRPr="0048599B">
                    <w:rPr>
                      <w:rFonts w:ascii="Calibri" w:hAnsi="Calibri" w:cstheme="minorHAnsi"/>
                      <w:b/>
                      <w:sz w:val="18"/>
                      <w:szCs w:val="18"/>
                    </w:rPr>
                    <w:t>Período de operación</w:t>
                  </w:r>
                </w:p>
              </w:tc>
              <w:tc>
                <w:tcPr>
                  <w:tcW w:w="4299" w:type="pct"/>
                  <w:gridSpan w:val="3"/>
                  <w:tcBorders>
                    <w:bottom w:val="single" w:sz="4" w:space="0" w:color="auto"/>
                  </w:tcBorders>
                  <w:shd w:val="clear" w:color="auto" w:fill="D9D9D9" w:themeFill="background1" w:themeFillShade="D9"/>
                  <w:vAlign w:val="center"/>
                </w:tcPr>
                <w:p w:rsidR="00DA706D" w:rsidRPr="0048599B" w:rsidRDefault="00DA706D" w:rsidP="004C3DB6">
                  <w:pPr>
                    <w:spacing w:line="276" w:lineRule="auto"/>
                    <w:jc w:val="center"/>
                    <w:rPr>
                      <w:rFonts w:ascii="Calibri" w:hAnsi="Calibri" w:cstheme="minorHAnsi"/>
                      <w:b/>
                      <w:sz w:val="18"/>
                      <w:szCs w:val="18"/>
                    </w:rPr>
                  </w:pPr>
                  <w:r w:rsidRPr="0048599B">
                    <w:rPr>
                      <w:rFonts w:ascii="Calibri" w:hAnsi="Calibri" w:cstheme="minorHAnsi"/>
                      <w:b/>
                      <w:sz w:val="18"/>
                      <w:szCs w:val="18"/>
                    </w:rPr>
                    <w:t>Hechos Constatados y Observaciones</w:t>
                  </w:r>
                </w:p>
              </w:tc>
            </w:tr>
            <w:tr w:rsidR="00B22A14" w:rsidRPr="0048599B" w:rsidTr="00024FD6">
              <w:trPr>
                <w:trHeight w:val="165"/>
                <w:tblHeader/>
              </w:trPr>
              <w:tc>
                <w:tcPr>
                  <w:tcW w:w="701" w:type="pct"/>
                  <w:vMerge/>
                  <w:tcBorders>
                    <w:bottom w:val="single" w:sz="4" w:space="0" w:color="auto"/>
                  </w:tcBorders>
                  <w:shd w:val="clear" w:color="auto" w:fill="D9D9D9" w:themeFill="background1" w:themeFillShade="D9"/>
                  <w:vAlign w:val="center"/>
                </w:tcPr>
                <w:p w:rsidR="00B22A14" w:rsidRPr="0048599B" w:rsidRDefault="00B22A14" w:rsidP="00B22A14">
                  <w:pPr>
                    <w:spacing w:line="276" w:lineRule="auto"/>
                    <w:jc w:val="center"/>
                    <w:rPr>
                      <w:rFonts w:ascii="Calibri" w:hAnsi="Calibri" w:cstheme="minorHAnsi"/>
                      <w:b/>
                      <w:sz w:val="18"/>
                      <w:szCs w:val="18"/>
                    </w:rPr>
                  </w:pPr>
                </w:p>
              </w:tc>
              <w:tc>
                <w:tcPr>
                  <w:tcW w:w="1491" w:type="pct"/>
                  <w:tcBorders>
                    <w:bottom w:val="single" w:sz="4" w:space="0" w:color="auto"/>
                  </w:tcBorders>
                  <w:shd w:val="clear" w:color="auto" w:fill="D9D9D9" w:themeFill="background1" w:themeFillShade="D9"/>
                  <w:vAlign w:val="center"/>
                </w:tcPr>
                <w:p w:rsidR="00B22A14" w:rsidRPr="0048599B" w:rsidRDefault="00B22A14" w:rsidP="00B22A14">
                  <w:pPr>
                    <w:spacing w:line="276" w:lineRule="auto"/>
                    <w:jc w:val="center"/>
                    <w:rPr>
                      <w:rFonts w:ascii="Calibri" w:hAnsi="Calibri" w:cstheme="minorHAnsi"/>
                      <w:b/>
                      <w:sz w:val="18"/>
                      <w:szCs w:val="18"/>
                    </w:rPr>
                  </w:pPr>
                  <w:r w:rsidRPr="0048599B">
                    <w:rPr>
                      <w:rFonts w:ascii="Calibri" w:hAnsi="Calibri" w:cstheme="minorHAnsi"/>
                      <w:b/>
                      <w:sz w:val="18"/>
                      <w:szCs w:val="18"/>
                    </w:rPr>
                    <w:t>MP</w:t>
                  </w:r>
                </w:p>
              </w:tc>
              <w:tc>
                <w:tcPr>
                  <w:tcW w:w="1589" w:type="pct"/>
                  <w:tcBorders>
                    <w:bottom w:val="single" w:sz="4" w:space="0" w:color="auto"/>
                  </w:tcBorders>
                  <w:shd w:val="clear" w:color="auto" w:fill="D9D9D9" w:themeFill="background1" w:themeFillShade="D9"/>
                </w:tcPr>
                <w:p w:rsidR="00B22A14" w:rsidRPr="006F10EA" w:rsidRDefault="00B22A14" w:rsidP="00B22A14">
                  <w:pPr>
                    <w:spacing w:line="276" w:lineRule="auto"/>
                    <w:jc w:val="center"/>
                    <w:rPr>
                      <w:rFonts w:ascii="Calibri" w:hAnsi="Calibri" w:cstheme="minorHAnsi"/>
                      <w:b/>
                      <w:sz w:val="18"/>
                      <w:szCs w:val="18"/>
                    </w:rPr>
                  </w:pPr>
                  <w:r w:rsidRPr="006F10EA">
                    <w:rPr>
                      <w:rFonts w:ascii="Calibri" w:hAnsi="Calibri" w:cstheme="minorHAnsi"/>
                      <w:b/>
                      <w:sz w:val="18"/>
                      <w:szCs w:val="18"/>
                    </w:rPr>
                    <w:t>SO</w:t>
                  </w:r>
                  <w:r w:rsidRPr="006F10EA">
                    <w:rPr>
                      <w:rFonts w:ascii="Calibri" w:hAnsi="Calibri" w:cstheme="minorHAnsi"/>
                      <w:b/>
                      <w:sz w:val="18"/>
                      <w:szCs w:val="18"/>
                      <w:vertAlign w:val="subscript"/>
                    </w:rPr>
                    <w:t>2</w:t>
                  </w:r>
                </w:p>
              </w:tc>
              <w:tc>
                <w:tcPr>
                  <w:tcW w:w="1220" w:type="pct"/>
                  <w:tcBorders>
                    <w:bottom w:val="single" w:sz="4" w:space="0" w:color="auto"/>
                  </w:tcBorders>
                  <w:shd w:val="clear" w:color="auto" w:fill="D9D9D9" w:themeFill="background1" w:themeFillShade="D9"/>
                  <w:vAlign w:val="center"/>
                </w:tcPr>
                <w:p w:rsidR="00B22A14" w:rsidRPr="0048599B" w:rsidRDefault="00B22A14" w:rsidP="00B22A14">
                  <w:pPr>
                    <w:spacing w:line="276" w:lineRule="auto"/>
                    <w:jc w:val="center"/>
                    <w:rPr>
                      <w:rFonts w:ascii="Calibri" w:hAnsi="Calibri" w:cstheme="minorHAnsi"/>
                      <w:b/>
                      <w:sz w:val="18"/>
                      <w:szCs w:val="18"/>
                    </w:rPr>
                  </w:pPr>
                  <w:r w:rsidRPr="0048599B">
                    <w:rPr>
                      <w:rFonts w:ascii="Calibri" w:hAnsi="Calibri" w:cstheme="minorHAnsi"/>
                      <w:b/>
                      <w:sz w:val="18"/>
                      <w:szCs w:val="18"/>
                    </w:rPr>
                    <w:t>NOx</w:t>
                  </w:r>
                </w:p>
              </w:tc>
            </w:tr>
            <w:tr w:rsidR="00B22A14" w:rsidRPr="00210D24" w:rsidTr="00024FD6">
              <w:trPr>
                <w:trHeight w:val="687"/>
              </w:trPr>
              <w:tc>
                <w:tcPr>
                  <w:tcW w:w="701" w:type="pct"/>
                  <w:vAlign w:val="center"/>
                </w:tcPr>
                <w:p w:rsidR="00B22A14" w:rsidRPr="006F10EA" w:rsidRDefault="00B22A14" w:rsidP="00B22A14">
                  <w:pPr>
                    <w:spacing w:line="276" w:lineRule="auto"/>
                    <w:rPr>
                      <w:rFonts w:cstheme="minorHAnsi"/>
                      <w:sz w:val="18"/>
                      <w:szCs w:val="18"/>
                    </w:rPr>
                  </w:pPr>
                  <w:r w:rsidRPr="006F10EA">
                    <w:rPr>
                      <w:rFonts w:cstheme="minorHAnsi"/>
                      <w:sz w:val="18"/>
                      <w:szCs w:val="18"/>
                    </w:rPr>
                    <w:t>Horas de Encendido (HE).</w:t>
                  </w:r>
                </w:p>
              </w:tc>
              <w:tc>
                <w:tcPr>
                  <w:tcW w:w="1491" w:type="pct"/>
                  <w:vAlign w:val="center"/>
                </w:tcPr>
                <w:p w:rsidR="00B22A14" w:rsidRPr="000570F3" w:rsidRDefault="00CB2EEC" w:rsidP="0013100E">
                  <w:pPr>
                    <w:pStyle w:val="Prrafodelista"/>
                    <w:numPr>
                      <w:ilvl w:val="0"/>
                      <w:numId w:val="4"/>
                    </w:numPr>
                    <w:rPr>
                      <w:rFonts w:cstheme="minorHAnsi"/>
                      <w:sz w:val="18"/>
                      <w:szCs w:val="18"/>
                    </w:rPr>
                  </w:pPr>
                  <w:r w:rsidRPr="000570F3">
                    <w:rPr>
                      <w:rFonts w:cstheme="minorHAnsi"/>
                      <w:sz w:val="18"/>
                      <w:szCs w:val="18"/>
                    </w:rPr>
                    <w:t>Se registró un total de</w:t>
                  </w:r>
                  <w:r w:rsidR="00D319D6" w:rsidRPr="000570F3">
                    <w:rPr>
                      <w:rFonts w:cstheme="minorHAnsi"/>
                      <w:sz w:val="18"/>
                      <w:szCs w:val="18"/>
                    </w:rPr>
                    <w:t xml:space="preserve"> </w:t>
                  </w:r>
                  <w:r w:rsidR="0013100E" w:rsidRPr="000570F3">
                    <w:rPr>
                      <w:rFonts w:cstheme="minorHAnsi"/>
                      <w:sz w:val="18"/>
                      <w:szCs w:val="18"/>
                    </w:rPr>
                    <w:t>7</w:t>
                  </w:r>
                  <w:r w:rsidR="00B22A14" w:rsidRPr="000570F3">
                    <w:rPr>
                      <w:rFonts w:cstheme="minorHAnsi"/>
                      <w:sz w:val="18"/>
                      <w:szCs w:val="18"/>
                    </w:rPr>
                    <w:t xml:space="preserve"> horas de Encendido,</w:t>
                  </w:r>
                  <w:r w:rsidRPr="000570F3">
                    <w:rPr>
                      <w:rFonts w:cstheme="minorHAnsi"/>
                      <w:sz w:val="18"/>
                      <w:szCs w:val="18"/>
                    </w:rPr>
                    <w:t xml:space="preserve"> de las cuales </w:t>
                  </w:r>
                  <w:r w:rsidR="00734B07" w:rsidRPr="000570F3">
                    <w:rPr>
                      <w:rFonts w:cstheme="minorHAnsi"/>
                      <w:sz w:val="18"/>
                      <w:szCs w:val="18"/>
                    </w:rPr>
                    <w:t xml:space="preserve">3 horas se encuentran sobre </w:t>
                  </w:r>
                  <w:r w:rsidR="00B22A14" w:rsidRPr="000570F3">
                    <w:rPr>
                      <w:rFonts w:cstheme="minorHAnsi"/>
                      <w:sz w:val="18"/>
                      <w:szCs w:val="18"/>
                    </w:rPr>
                    <w:t>el límite establecid</w:t>
                  </w:r>
                  <w:r w:rsidR="00BB2873" w:rsidRPr="000570F3">
                    <w:rPr>
                      <w:rFonts w:cstheme="minorHAnsi"/>
                      <w:sz w:val="18"/>
                      <w:szCs w:val="18"/>
                    </w:rPr>
                    <w:t xml:space="preserve">o para material particulado de </w:t>
                  </w:r>
                  <w:r w:rsidR="00734B07" w:rsidRPr="000570F3">
                    <w:rPr>
                      <w:rFonts w:cstheme="minorHAnsi"/>
                      <w:sz w:val="18"/>
                      <w:szCs w:val="18"/>
                    </w:rPr>
                    <w:t>5</w:t>
                  </w:r>
                  <w:r w:rsidR="00B22A14" w:rsidRPr="000570F3">
                    <w:rPr>
                      <w:rFonts w:cstheme="minorHAnsi"/>
                      <w:sz w:val="18"/>
                      <w:szCs w:val="18"/>
                    </w:rPr>
                    <w:t>0 mg/Nm</w:t>
                  </w:r>
                  <w:r w:rsidR="00B22A14" w:rsidRPr="000570F3">
                    <w:rPr>
                      <w:rFonts w:cstheme="minorHAnsi"/>
                      <w:sz w:val="18"/>
                      <w:szCs w:val="18"/>
                      <w:vertAlign w:val="superscript"/>
                    </w:rPr>
                    <w:t>3</w:t>
                  </w:r>
                  <w:r w:rsidR="00BB2873" w:rsidRPr="000570F3">
                    <w:rPr>
                      <w:rFonts w:cstheme="minorHAnsi"/>
                      <w:sz w:val="18"/>
                      <w:szCs w:val="18"/>
                    </w:rPr>
                    <w:t xml:space="preserve"> </w:t>
                  </w:r>
                  <w:r w:rsidR="00B22A14" w:rsidRPr="000570F3">
                    <w:rPr>
                      <w:rFonts w:cstheme="minorHAnsi"/>
                      <w:sz w:val="18"/>
                      <w:szCs w:val="18"/>
                    </w:rPr>
                    <w:t>sin embargo, al revisar la caracterización de los datos, se observa que las horas fueron debidamente justificados, calificando dentro del periodo de excedencia que permite la norma</w:t>
                  </w:r>
                  <w:r w:rsidRPr="000570F3">
                    <w:rPr>
                      <w:sz w:val="18"/>
                      <w:szCs w:val="18"/>
                    </w:rPr>
                    <w:t xml:space="preserve">. </w:t>
                  </w:r>
                </w:p>
              </w:tc>
              <w:tc>
                <w:tcPr>
                  <w:tcW w:w="1589" w:type="pct"/>
                </w:tcPr>
                <w:p w:rsidR="00B22A14" w:rsidRPr="006244C2" w:rsidRDefault="000C067D" w:rsidP="00F1799B">
                  <w:pPr>
                    <w:pStyle w:val="Prrafodelista"/>
                    <w:numPr>
                      <w:ilvl w:val="0"/>
                      <w:numId w:val="4"/>
                    </w:numPr>
                    <w:rPr>
                      <w:rFonts w:cstheme="minorHAnsi"/>
                      <w:sz w:val="18"/>
                      <w:szCs w:val="18"/>
                    </w:rPr>
                  </w:pPr>
                  <w:r w:rsidRPr="006244C2">
                    <w:rPr>
                      <w:sz w:val="18"/>
                      <w:szCs w:val="18"/>
                    </w:rPr>
                    <w:t xml:space="preserve">Se registró un total de </w:t>
                  </w:r>
                  <w:r w:rsidR="00F1799B" w:rsidRPr="006244C2">
                    <w:rPr>
                      <w:sz w:val="18"/>
                      <w:szCs w:val="18"/>
                    </w:rPr>
                    <w:t>7</w:t>
                  </w:r>
                  <w:r w:rsidR="006F10EA" w:rsidRPr="006244C2">
                    <w:rPr>
                      <w:sz w:val="18"/>
                      <w:szCs w:val="18"/>
                    </w:rPr>
                    <w:t xml:space="preserve"> horas de Encendido,</w:t>
                  </w:r>
                  <w:r w:rsidRPr="006244C2">
                    <w:rPr>
                      <w:sz w:val="18"/>
                      <w:szCs w:val="18"/>
                    </w:rPr>
                    <w:t xml:space="preserve"> las cuales </w:t>
                  </w:r>
                  <w:r w:rsidR="00F1799B" w:rsidRPr="006244C2">
                    <w:rPr>
                      <w:sz w:val="18"/>
                      <w:szCs w:val="18"/>
                    </w:rPr>
                    <w:t xml:space="preserve">se encuentran bajo </w:t>
                  </w:r>
                  <w:r w:rsidRPr="006244C2">
                    <w:rPr>
                      <w:sz w:val="18"/>
                      <w:szCs w:val="18"/>
                    </w:rPr>
                    <w:t>el límite estableci</w:t>
                  </w:r>
                  <w:r w:rsidR="00BB2873" w:rsidRPr="006244C2">
                    <w:rPr>
                      <w:sz w:val="18"/>
                      <w:szCs w:val="18"/>
                    </w:rPr>
                    <w:t xml:space="preserve">do para Dióxido de Azufre de </w:t>
                  </w:r>
                  <w:r w:rsidR="00F1799B" w:rsidRPr="006244C2">
                    <w:rPr>
                      <w:sz w:val="18"/>
                      <w:szCs w:val="18"/>
                    </w:rPr>
                    <w:t>400</w:t>
                  </w:r>
                  <w:r w:rsidRPr="006244C2">
                    <w:rPr>
                      <w:sz w:val="18"/>
                      <w:szCs w:val="18"/>
                    </w:rPr>
                    <w:t xml:space="preserve"> </w:t>
                  </w:r>
                  <w:r w:rsidRPr="006244C2">
                    <w:rPr>
                      <w:rFonts w:cstheme="minorHAnsi"/>
                      <w:sz w:val="18"/>
                      <w:szCs w:val="18"/>
                    </w:rPr>
                    <w:t>mg/</w:t>
                  </w:r>
                  <w:r w:rsidR="00F1799B" w:rsidRPr="006244C2">
                    <w:rPr>
                      <w:rFonts w:cstheme="minorHAnsi"/>
                      <w:sz w:val="18"/>
                      <w:szCs w:val="18"/>
                    </w:rPr>
                    <w:t>Nm</w:t>
                  </w:r>
                  <w:r w:rsidR="00F1799B" w:rsidRPr="006244C2">
                    <w:rPr>
                      <w:rFonts w:cstheme="minorHAnsi"/>
                      <w:sz w:val="18"/>
                      <w:szCs w:val="18"/>
                      <w:vertAlign w:val="superscript"/>
                    </w:rPr>
                    <w:t>3</w:t>
                  </w:r>
                  <w:r w:rsidR="00F1799B" w:rsidRPr="006244C2">
                    <w:rPr>
                      <w:rFonts w:cstheme="minorHAnsi"/>
                      <w:sz w:val="18"/>
                      <w:szCs w:val="18"/>
                    </w:rPr>
                    <w:t xml:space="preserve">. </w:t>
                  </w:r>
                  <w:r w:rsidR="00EA6629" w:rsidRPr="006244C2">
                    <w:rPr>
                      <w:sz w:val="18"/>
                      <w:szCs w:val="18"/>
                    </w:rPr>
                    <w:t>(Tabla 6)</w:t>
                  </w:r>
                  <w:r w:rsidR="00F1799B" w:rsidRPr="006244C2">
                    <w:rPr>
                      <w:sz w:val="18"/>
                      <w:szCs w:val="18"/>
                    </w:rPr>
                    <w:t>.</w:t>
                  </w:r>
                </w:p>
              </w:tc>
              <w:tc>
                <w:tcPr>
                  <w:tcW w:w="1220" w:type="pct"/>
                  <w:vMerge w:val="restart"/>
                  <w:vAlign w:val="center"/>
                </w:tcPr>
                <w:p w:rsidR="00B22A14" w:rsidRPr="006244C2" w:rsidRDefault="003733D9" w:rsidP="00F1799B">
                  <w:pPr>
                    <w:pStyle w:val="Prrafodelista"/>
                    <w:numPr>
                      <w:ilvl w:val="0"/>
                      <w:numId w:val="4"/>
                    </w:numPr>
                    <w:ind w:right="316"/>
                    <w:rPr>
                      <w:rFonts w:cstheme="minorHAnsi"/>
                      <w:sz w:val="18"/>
                      <w:szCs w:val="18"/>
                    </w:rPr>
                  </w:pPr>
                  <w:r w:rsidRPr="006244C2">
                    <w:rPr>
                      <w:rFonts w:cstheme="minorHAnsi"/>
                      <w:sz w:val="18"/>
                      <w:szCs w:val="18"/>
                    </w:rPr>
                    <w:t xml:space="preserve">Se registra un total de </w:t>
                  </w:r>
                  <w:r w:rsidR="00F1799B" w:rsidRPr="006244C2">
                    <w:rPr>
                      <w:rFonts w:cstheme="minorHAnsi"/>
                      <w:sz w:val="18"/>
                      <w:szCs w:val="18"/>
                    </w:rPr>
                    <w:t>2208</w:t>
                  </w:r>
                  <w:r w:rsidR="00B22A14" w:rsidRPr="006244C2">
                    <w:rPr>
                      <w:rFonts w:cstheme="minorHAnsi"/>
                      <w:sz w:val="18"/>
                      <w:szCs w:val="18"/>
                    </w:rPr>
                    <w:t xml:space="preserve"> horas d</w:t>
                  </w:r>
                  <w:r w:rsidRPr="006244C2">
                    <w:rPr>
                      <w:rFonts w:cstheme="minorHAnsi"/>
                      <w:sz w:val="18"/>
                      <w:szCs w:val="18"/>
                    </w:rPr>
                    <w:t xml:space="preserve">e funcionamiento de las cuales </w:t>
                  </w:r>
                  <w:r w:rsidR="00F1799B" w:rsidRPr="006244C2">
                    <w:rPr>
                      <w:rFonts w:cstheme="minorHAnsi"/>
                      <w:sz w:val="18"/>
                      <w:szCs w:val="18"/>
                    </w:rPr>
                    <w:t>el 100% de las hor</w:t>
                  </w:r>
                  <w:r w:rsidR="00EA6629" w:rsidRPr="006244C2">
                    <w:rPr>
                      <w:rFonts w:cstheme="minorHAnsi"/>
                      <w:sz w:val="18"/>
                      <w:szCs w:val="18"/>
                    </w:rPr>
                    <w:t>as se encuentran en conformidad (Tabla 7).</w:t>
                  </w:r>
                </w:p>
              </w:tc>
            </w:tr>
            <w:tr w:rsidR="00B22A14" w:rsidRPr="00210D24" w:rsidTr="00024FD6">
              <w:trPr>
                <w:trHeight w:val="679"/>
              </w:trPr>
              <w:tc>
                <w:tcPr>
                  <w:tcW w:w="701" w:type="pct"/>
                  <w:vAlign w:val="center"/>
                </w:tcPr>
                <w:p w:rsidR="00B22A14" w:rsidRPr="006F10EA" w:rsidRDefault="00B22A14" w:rsidP="00B22A14">
                  <w:pPr>
                    <w:widowControl w:val="0"/>
                    <w:overflowPunct w:val="0"/>
                    <w:autoSpaceDE w:val="0"/>
                    <w:autoSpaceDN w:val="0"/>
                    <w:adjustRightInd w:val="0"/>
                    <w:spacing w:after="60" w:line="276" w:lineRule="auto"/>
                    <w:rPr>
                      <w:rFonts w:cstheme="minorHAnsi"/>
                      <w:sz w:val="18"/>
                      <w:szCs w:val="18"/>
                    </w:rPr>
                  </w:pPr>
                  <w:r w:rsidRPr="006F10EA">
                    <w:rPr>
                      <w:rFonts w:cstheme="minorHAnsi"/>
                      <w:sz w:val="18"/>
                      <w:szCs w:val="18"/>
                    </w:rPr>
                    <w:t>Horas de Régimen (RE).</w:t>
                  </w:r>
                </w:p>
              </w:tc>
              <w:tc>
                <w:tcPr>
                  <w:tcW w:w="1491" w:type="pct"/>
                  <w:vAlign w:val="center"/>
                </w:tcPr>
                <w:p w:rsidR="00B22A14" w:rsidRPr="000570F3" w:rsidRDefault="00FD1EB1" w:rsidP="0013100E">
                  <w:pPr>
                    <w:pStyle w:val="Prrafodelista"/>
                    <w:numPr>
                      <w:ilvl w:val="0"/>
                      <w:numId w:val="2"/>
                    </w:numPr>
                    <w:ind w:left="377"/>
                    <w:rPr>
                      <w:rFonts w:cstheme="minorHAnsi"/>
                      <w:sz w:val="18"/>
                      <w:szCs w:val="18"/>
                    </w:rPr>
                  </w:pPr>
                  <w:r w:rsidRPr="000570F3">
                    <w:rPr>
                      <w:sz w:val="18"/>
                      <w:szCs w:val="18"/>
                    </w:rPr>
                    <w:t xml:space="preserve">Se registró un total de </w:t>
                  </w:r>
                  <w:r w:rsidR="0013100E" w:rsidRPr="000570F3">
                    <w:rPr>
                      <w:sz w:val="18"/>
                      <w:szCs w:val="18"/>
                    </w:rPr>
                    <w:t>2196</w:t>
                  </w:r>
                  <w:r w:rsidR="00B22A14" w:rsidRPr="000570F3">
                    <w:rPr>
                      <w:sz w:val="18"/>
                      <w:szCs w:val="18"/>
                    </w:rPr>
                    <w:t xml:space="preserve"> horas en régimen, las cuales mantuvieron sus emisiones de MP bajo el límite de emisión establecido en la norma de 50 mg/Nm</w:t>
                  </w:r>
                  <w:r w:rsidR="00B22A14" w:rsidRPr="000570F3">
                    <w:rPr>
                      <w:sz w:val="18"/>
                      <w:szCs w:val="18"/>
                      <w:vertAlign w:val="superscript"/>
                    </w:rPr>
                    <w:t>3</w:t>
                  </w:r>
                  <w:r w:rsidRPr="000570F3">
                    <w:rPr>
                      <w:sz w:val="18"/>
                      <w:szCs w:val="18"/>
                    </w:rPr>
                    <w:t xml:space="preserve"> (Tabla 5 y Gráfico 6</w:t>
                  </w:r>
                  <w:r w:rsidR="00B22A14" w:rsidRPr="000570F3">
                    <w:rPr>
                      <w:sz w:val="18"/>
                      <w:szCs w:val="18"/>
                    </w:rPr>
                    <w:t>).</w:t>
                  </w:r>
                </w:p>
              </w:tc>
              <w:tc>
                <w:tcPr>
                  <w:tcW w:w="1589" w:type="pct"/>
                </w:tcPr>
                <w:p w:rsidR="00B22A14" w:rsidRPr="006F10EA" w:rsidRDefault="00A6434C" w:rsidP="006F10EA">
                  <w:pPr>
                    <w:pStyle w:val="Prrafodelista"/>
                    <w:numPr>
                      <w:ilvl w:val="0"/>
                      <w:numId w:val="2"/>
                    </w:numPr>
                    <w:ind w:left="377"/>
                    <w:rPr>
                      <w:rFonts w:cstheme="minorHAnsi"/>
                      <w:sz w:val="18"/>
                      <w:szCs w:val="18"/>
                    </w:rPr>
                  </w:pPr>
                  <w:r w:rsidRPr="006F10EA">
                    <w:rPr>
                      <w:sz w:val="18"/>
                      <w:szCs w:val="18"/>
                    </w:rPr>
                    <w:t xml:space="preserve">Se registró un total de </w:t>
                  </w:r>
                  <w:r w:rsidR="00F1799B" w:rsidRPr="006F10EA">
                    <w:rPr>
                      <w:sz w:val="18"/>
                      <w:szCs w:val="18"/>
                    </w:rPr>
                    <w:t>2196</w:t>
                  </w:r>
                  <w:r w:rsidRPr="006F10EA">
                    <w:rPr>
                      <w:sz w:val="18"/>
                      <w:szCs w:val="18"/>
                    </w:rPr>
                    <w:t xml:space="preserve"> horas en régimen,</w:t>
                  </w:r>
                  <w:r w:rsidR="00FC5CB4" w:rsidRPr="006F10EA">
                    <w:rPr>
                      <w:sz w:val="18"/>
                      <w:szCs w:val="18"/>
                    </w:rPr>
                    <w:t xml:space="preserve"> las cuales </w:t>
                  </w:r>
                  <w:r w:rsidR="00F1799B" w:rsidRPr="006F10EA">
                    <w:rPr>
                      <w:sz w:val="18"/>
                      <w:szCs w:val="18"/>
                    </w:rPr>
                    <w:t xml:space="preserve">se encuentran </w:t>
                  </w:r>
                  <w:r w:rsidR="006F10EA" w:rsidRPr="006F10EA">
                    <w:rPr>
                      <w:sz w:val="18"/>
                      <w:szCs w:val="18"/>
                    </w:rPr>
                    <w:t>bajo</w:t>
                  </w:r>
                  <w:r w:rsidR="00F1799B" w:rsidRPr="006F10EA">
                    <w:rPr>
                      <w:sz w:val="18"/>
                      <w:szCs w:val="18"/>
                    </w:rPr>
                    <w:t xml:space="preserve"> el límite de emisión</w:t>
                  </w:r>
                  <w:r w:rsidR="006F10EA" w:rsidRPr="006F10EA">
                    <w:rPr>
                      <w:sz w:val="18"/>
                      <w:szCs w:val="18"/>
                    </w:rPr>
                    <w:t xml:space="preserve"> para Dióxido de Azufre</w:t>
                  </w:r>
                  <w:r w:rsidR="00F1799B" w:rsidRPr="006F10EA">
                    <w:rPr>
                      <w:sz w:val="18"/>
                      <w:szCs w:val="18"/>
                    </w:rPr>
                    <w:t xml:space="preserve"> de 400 mg /m</w:t>
                  </w:r>
                  <w:r w:rsidR="00F1799B" w:rsidRPr="006F10EA">
                    <w:rPr>
                      <w:sz w:val="18"/>
                      <w:szCs w:val="18"/>
                      <w:vertAlign w:val="superscript"/>
                    </w:rPr>
                    <w:t>3</w:t>
                  </w:r>
                  <w:r w:rsidR="00F1799B" w:rsidRPr="006F10EA">
                    <w:rPr>
                      <w:sz w:val="18"/>
                      <w:szCs w:val="18"/>
                    </w:rPr>
                    <w:t>N</w:t>
                  </w:r>
                  <w:r w:rsidR="00FC5CB4" w:rsidRPr="006F10EA">
                    <w:rPr>
                      <w:sz w:val="18"/>
                      <w:szCs w:val="18"/>
                    </w:rPr>
                    <w:t>.</w:t>
                  </w:r>
                  <w:r w:rsidRPr="006F10EA">
                    <w:rPr>
                      <w:sz w:val="18"/>
                      <w:szCs w:val="18"/>
                    </w:rPr>
                    <w:t xml:space="preserve"> (Tabla </w:t>
                  </w:r>
                  <w:r w:rsidR="00EA6629" w:rsidRPr="006F10EA">
                    <w:rPr>
                      <w:sz w:val="18"/>
                      <w:szCs w:val="18"/>
                    </w:rPr>
                    <w:t>6</w:t>
                  </w:r>
                  <w:r w:rsidRPr="006F10EA">
                    <w:rPr>
                      <w:sz w:val="18"/>
                      <w:szCs w:val="18"/>
                    </w:rPr>
                    <w:t xml:space="preserve"> y Gráfico 7).</w:t>
                  </w:r>
                </w:p>
              </w:tc>
              <w:tc>
                <w:tcPr>
                  <w:tcW w:w="1220" w:type="pct"/>
                  <w:vMerge/>
                  <w:vAlign w:val="center"/>
                </w:tcPr>
                <w:p w:rsidR="00B22A14" w:rsidRPr="00210D24" w:rsidRDefault="00B22A14" w:rsidP="00B22A14">
                  <w:pPr>
                    <w:pStyle w:val="Prrafodelista"/>
                    <w:numPr>
                      <w:ilvl w:val="0"/>
                      <w:numId w:val="2"/>
                    </w:numPr>
                    <w:ind w:left="377"/>
                    <w:rPr>
                      <w:rFonts w:cstheme="minorHAnsi"/>
                      <w:sz w:val="18"/>
                      <w:szCs w:val="18"/>
                      <w:highlight w:val="yellow"/>
                    </w:rPr>
                  </w:pPr>
                </w:p>
              </w:tc>
            </w:tr>
            <w:tr w:rsidR="00B22A14" w:rsidRPr="00210D24" w:rsidTr="00024FD6">
              <w:trPr>
                <w:trHeight w:val="720"/>
              </w:trPr>
              <w:tc>
                <w:tcPr>
                  <w:tcW w:w="701" w:type="pct"/>
                  <w:shd w:val="clear" w:color="auto" w:fill="auto"/>
                  <w:vAlign w:val="center"/>
                </w:tcPr>
                <w:p w:rsidR="00B22A14" w:rsidRPr="006F10EA" w:rsidRDefault="00B22A14" w:rsidP="00B22A14">
                  <w:pPr>
                    <w:widowControl w:val="0"/>
                    <w:overflowPunct w:val="0"/>
                    <w:autoSpaceDE w:val="0"/>
                    <w:autoSpaceDN w:val="0"/>
                    <w:adjustRightInd w:val="0"/>
                    <w:spacing w:line="276" w:lineRule="auto"/>
                    <w:rPr>
                      <w:rFonts w:cstheme="minorHAnsi"/>
                      <w:sz w:val="18"/>
                      <w:szCs w:val="18"/>
                    </w:rPr>
                  </w:pPr>
                  <w:r w:rsidRPr="006F10EA">
                    <w:rPr>
                      <w:rFonts w:cstheme="minorHAnsi"/>
                      <w:sz w:val="18"/>
                      <w:szCs w:val="18"/>
                    </w:rPr>
                    <w:t>Horas de Apagado (HA).</w:t>
                  </w:r>
                </w:p>
              </w:tc>
              <w:tc>
                <w:tcPr>
                  <w:tcW w:w="1491" w:type="pct"/>
                  <w:shd w:val="clear" w:color="auto" w:fill="auto"/>
                  <w:vAlign w:val="center"/>
                </w:tcPr>
                <w:p w:rsidR="00B22A14" w:rsidRPr="000570F3" w:rsidRDefault="00EA2817" w:rsidP="00EA2817">
                  <w:pPr>
                    <w:pStyle w:val="Prrafodelista"/>
                    <w:numPr>
                      <w:ilvl w:val="0"/>
                      <w:numId w:val="2"/>
                    </w:numPr>
                    <w:rPr>
                      <w:rFonts w:cstheme="minorHAnsi"/>
                      <w:sz w:val="18"/>
                      <w:szCs w:val="18"/>
                    </w:rPr>
                  </w:pPr>
                  <w:r w:rsidRPr="000570F3">
                    <w:rPr>
                      <w:rFonts w:cstheme="minorHAnsi"/>
                      <w:sz w:val="18"/>
                      <w:szCs w:val="18"/>
                    </w:rPr>
                    <w:t>No se registran horas de apagado (HA).</w:t>
                  </w:r>
                  <w:r w:rsidR="00734B07" w:rsidRPr="000570F3">
                    <w:rPr>
                      <w:rFonts w:cstheme="minorHAnsi"/>
                      <w:sz w:val="18"/>
                      <w:szCs w:val="18"/>
                    </w:rPr>
                    <w:t xml:space="preserve"> </w:t>
                  </w:r>
                </w:p>
              </w:tc>
              <w:tc>
                <w:tcPr>
                  <w:tcW w:w="1589" w:type="pct"/>
                  <w:shd w:val="clear" w:color="auto" w:fill="auto"/>
                </w:tcPr>
                <w:p w:rsidR="00B22A14" w:rsidRPr="006F10EA" w:rsidRDefault="00F1799B" w:rsidP="00FC5CB4">
                  <w:pPr>
                    <w:pStyle w:val="Prrafodelista"/>
                    <w:numPr>
                      <w:ilvl w:val="0"/>
                      <w:numId w:val="2"/>
                    </w:numPr>
                    <w:rPr>
                      <w:rFonts w:cstheme="minorHAnsi"/>
                      <w:sz w:val="18"/>
                      <w:szCs w:val="18"/>
                    </w:rPr>
                  </w:pPr>
                  <w:r w:rsidRPr="006F10EA">
                    <w:rPr>
                      <w:rFonts w:cstheme="minorHAnsi"/>
                      <w:sz w:val="18"/>
                      <w:szCs w:val="18"/>
                    </w:rPr>
                    <w:t>No se registran horas de apagado (HA).</w:t>
                  </w:r>
                </w:p>
              </w:tc>
              <w:tc>
                <w:tcPr>
                  <w:tcW w:w="1220" w:type="pct"/>
                  <w:vMerge/>
                  <w:shd w:val="clear" w:color="auto" w:fill="auto"/>
                  <w:vAlign w:val="center"/>
                </w:tcPr>
                <w:p w:rsidR="00B22A14" w:rsidRPr="00210D24" w:rsidRDefault="00B22A14" w:rsidP="00B22A14">
                  <w:pPr>
                    <w:pStyle w:val="Prrafodelista"/>
                    <w:numPr>
                      <w:ilvl w:val="0"/>
                      <w:numId w:val="2"/>
                    </w:numPr>
                    <w:rPr>
                      <w:rFonts w:cstheme="minorHAnsi"/>
                      <w:sz w:val="18"/>
                      <w:szCs w:val="18"/>
                      <w:highlight w:val="yellow"/>
                    </w:rPr>
                  </w:pPr>
                </w:p>
              </w:tc>
            </w:tr>
            <w:tr w:rsidR="00B22A14" w:rsidRPr="00210D24" w:rsidTr="00024FD6">
              <w:trPr>
                <w:trHeight w:val="537"/>
              </w:trPr>
              <w:tc>
                <w:tcPr>
                  <w:tcW w:w="701" w:type="pct"/>
                  <w:vAlign w:val="center"/>
                </w:tcPr>
                <w:p w:rsidR="00B22A14" w:rsidRPr="000570F3" w:rsidRDefault="00B22A14" w:rsidP="00B22A14">
                  <w:pPr>
                    <w:spacing w:after="60" w:line="276" w:lineRule="auto"/>
                    <w:rPr>
                      <w:rFonts w:cstheme="minorHAnsi"/>
                      <w:sz w:val="18"/>
                      <w:szCs w:val="18"/>
                    </w:rPr>
                  </w:pPr>
                  <w:r w:rsidRPr="000570F3">
                    <w:rPr>
                      <w:rFonts w:cstheme="minorHAnsi"/>
                      <w:sz w:val="18"/>
                      <w:szCs w:val="18"/>
                    </w:rPr>
                    <w:t>Horas de Falla (F).</w:t>
                  </w:r>
                </w:p>
              </w:tc>
              <w:tc>
                <w:tcPr>
                  <w:tcW w:w="1491" w:type="pct"/>
                  <w:vAlign w:val="center"/>
                </w:tcPr>
                <w:p w:rsidR="00B22A14" w:rsidRPr="000570F3" w:rsidRDefault="00235B41" w:rsidP="001727A3">
                  <w:pPr>
                    <w:pStyle w:val="Prrafodelista"/>
                    <w:numPr>
                      <w:ilvl w:val="0"/>
                      <w:numId w:val="2"/>
                    </w:numPr>
                    <w:ind w:left="377"/>
                    <w:rPr>
                      <w:rFonts w:cstheme="minorHAnsi"/>
                      <w:sz w:val="18"/>
                      <w:szCs w:val="18"/>
                    </w:rPr>
                  </w:pPr>
                  <w:r w:rsidRPr="000570F3">
                    <w:rPr>
                      <w:sz w:val="18"/>
                      <w:szCs w:val="18"/>
                    </w:rPr>
                    <w:t xml:space="preserve">Se registró un total de </w:t>
                  </w:r>
                  <w:r w:rsidR="00EA2817" w:rsidRPr="000570F3">
                    <w:rPr>
                      <w:sz w:val="18"/>
                      <w:szCs w:val="18"/>
                    </w:rPr>
                    <w:t>5</w:t>
                  </w:r>
                  <w:r w:rsidRPr="000570F3">
                    <w:rPr>
                      <w:sz w:val="18"/>
                      <w:szCs w:val="18"/>
                    </w:rPr>
                    <w:t xml:space="preserve"> horas de Falla, </w:t>
                  </w:r>
                  <w:r w:rsidR="00B22A14" w:rsidRPr="000570F3">
                    <w:rPr>
                      <w:sz w:val="18"/>
                      <w:szCs w:val="18"/>
                    </w:rPr>
                    <w:t xml:space="preserve"> </w:t>
                  </w:r>
                  <w:r w:rsidRPr="000570F3">
                    <w:rPr>
                      <w:rFonts w:cstheme="minorHAnsi"/>
                      <w:sz w:val="18"/>
                      <w:szCs w:val="18"/>
                    </w:rPr>
                    <w:t xml:space="preserve">las cuales </w:t>
                  </w:r>
                  <w:r w:rsidR="00FC5CB4" w:rsidRPr="000570F3">
                    <w:rPr>
                      <w:rFonts w:cstheme="minorHAnsi"/>
                      <w:sz w:val="18"/>
                      <w:szCs w:val="18"/>
                    </w:rPr>
                    <w:t>se encuentra</w:t>
                  </w:r>
                  <w:r w:rsidR="001727A3" w:rsidRPr="000570F3">
                    <w:rPr>
                      <w:rFonts w:cstheme="minorHAnsi"/>
                      <w:sz w:val="18"/>
                      <w:szCs w:val="18"/>
                    </w:rPr>
                    <w:t>n</w:t>
                  </w:r>
                  <w:r w:rsidR="00FC5CB4" w:rsidRPr="000570F3">
                    <w:rPr>
                      <w:rFonts w:cstheme="minorHAnsi"/>
                      <w:sz w:val="18"/>
                      <w:szCs w:val="18"/>
                    </w:rPr>
                    <w:t xml:space="preserve"> </w:t>
                  </w:r>
                  <w:r w:rsidR="001727A3" w:rsidRPr="000570F3">
                    <w:rPr>
                      <w:rFonts w:cstheme="minorHAnsi"/>
                      <w:sz w:val="18"/>
                      <w:szCs w:val="18"/>
                    </w:rPr>
                    <w:t>bajo</w:t>
                  </w:r>
                  <w:r w:rsidR="00FC5CB4" w:rsidRPr="000570F3">
                    <w:rPr>
                      <w:rFonts w:cstheme="minorHAnsi"/>
                      <w:sz w:val="18"/>
                      <w:szCs w:val="18"/>
                    </w:rPr>
                    <w:t xml:space="preserve"> </w:t>
                  </w:r>
                  <w:r w:rsidRPr="000570F3">
                    <w:rPr>
                      <w:rFonts w:cstheme="minorHAnsi"/>
                      <w:sz w:val="18"/>
                      <w:szCs w:val="18"/>
                    </w:rPr>
                    <w:t>el límite establecido para material particulado de 50 mg/Nm</w:t>
                  </w:r>
                  <w:r w:rsidRPr="000570F3">
                    <w:rPr>
                      <w:rFonts w:cstheme="minorHAnsi"/>
                      <w:sz w:val="18"/>
                      <w:szCs w:val="18"/>
                      <w:vertAlign w:val="superscript"/>
                    </w:rPr>
                    <w:t>3</w:t>
                  </w:r>
                  <w:r w:rsidR="001727A3" w:rsidRPr="000570F3">
                    <w:rPr>
                      <w:rFonts w:cstheme="minorHAnsi"/>
                      <w:sz w:val="18"/>
                      <w:szCs w:val="18"/>
                    </w:rPr>
                    <w:t>.</w:t>
                  </w:r>
                </w:p>
              </w:tc>
              <w:tc>
                <w:tcPr>
                  <w:tcW w:w="1589" w:type="pct"/>
                  <w:vAlign w:val="center"/>
                </w:tcPr>
                <w:p w:rsidR="00B22A14" w:rsidRPr="006F10EA" w:rsidRDefault="002A6E0C" w:rsidP="00E40632">
                  <w:pPr>
                    <w:pStyle w:val="Prrafodelista"/>
                    <w:numPr>
                      <w:ilvl w:val="0"/>
                      <w:numId w:val="2"/>
                    </w:numPr>
                    <w:ind w:left="377"/>
                    <w:rPr>
                      <w:rFonts w:cstheme="minorHAnsi"/>
                      <w:sz w:val="18"/>
                      <w:szCs w:val="18"/>
                    </w:rPr>
                  </w:pPr>
                  <w:r w:rsidRPr="006F10EA">
                    <w:rPr>
                      <w:sz w:val="18"/>
                      <w:szCs w:val="18"/>
                    </w:rPr>
                    <w:t xml:space="preserve">Se registró un total de </w:t>
                  </w:r>
                  <w:r w:rsidR="00F1799B" w:rsidRPr="006F10EA">
                    <w:rPr>
                      <w:sz w:val="18"/>
                      <w:szCs w:val="18"/>
                    </w:rPr>
                    <w:t>5</w:t>
                  </w:r>
                  <w:r w:rsidR="001727A3" w:rsidRPr="006F10EA">
                    <w:rPr>
                      <w:sz w:val="18"/>
                      <w:szCs w:val="18"/>
                    </w:rPr>
                    <w:t xml:space="preserve"> horas de Falla, </w:t>
                  </w:r>
                  <w:r w:rsidR="00E40632" w:rsidRPr="006F10EA">
                    <w:rPr>
                      <w:sz w:val="18"/>
                      <w:szCs w:val="18"/>
                    </w:rPr>
                    <w:t xml:space="preserve">de </w:t>
                  </w:r>
                  <w:r w:rsidRPr="006F10EA">
                    <w:rPr>
                      <w:sz w:val="18"/>
                      <w:szCs w:val="18"/>
                    </w:rPr>
                    <w:t xml:space="preserve">las cuales </w:t>
                  </w:r>
                  <w:r w:rsidR="00E40632" w:rsidRPr="006F10EA">
                    <w:rPr>
                      <w:sz w:val="18"/>
                      <w:szCs w:val="18"/>
                    </w:rPr>
                    <w:t>2 horas se encuentran sobre</w:t>
                  </w:r>
                  <w:r w:rsidRPr="006F10EA">
                    <w:rPr>
                      <w:sz w:val="18"/>
                      <w:szCs w:val="18"/>
                    </w:rPr>
                    <w:t xml:space="preserve"> el límite establecido para para Dióxido de Azufre de 400 </w:t>
                  </w:r>
                  <w:r w:rsidRPr="006F10EA">
                    <w:rPr>
                      <w:rFonts w:cstheme="minorHAnsi"/>
                      <w:sz w:val="18"/>
                      <w:szCs w:val="18"/>
                    </w:rPr>
                    <w:t>mg/Nm</w:t>
                  </w:r>
                  <w:r w:rsidRPr="006F10EA">
                    <w:rPr>
                      <w:rFonts w:cstheme="minorHAnsi"/>
                      <w:sz w:val="18"/>
                      <w:szCs w:val="18"/>
                      <w:vertAlign w:val="superscript"/>
                    </w:rPr>
                    <w:t>3</w:t>
                  </w:r>
                  <w:r w:rsidR="00E40632" w:rsidRPr="006F10EA">
                    <w:rPr>
                      <w:rFonts w:cstheme="minorHAnsi"/>
                      <w:sz w:val="18"/>
                      <w:szCs w:val="18"/>
                    </w:rPr>
                    <w:t>, sin embargo, al revisar la caracterización de los datos, se observa que las horas fueron debidamente justificados, calificando dentro del periodo de excedencia que permite la norma</w:t>
                  </w:r>
                  <w:r w:rsidR="00E40632" w:rsidRPr="006F10EA">
                    <w:rPr>
                      <w:sz w:val="18"/>
                      <w:szCs w:val="18"/>
                    </w:rPr>
                    <w:t>.</w:t>
                  </w:r>
                </w:p>
              </w:tc>
              <w:tc>
                <w:tcPr>
                  <w:tcW w:w="1220" w:type="pct"/>
                  <w:vMerge/>
                  <w:vAlign w:val="center"/>
                </w:tcPr>
                <w:p w:rsidR="00B22A14" w:rsidRPr="00210D24" w:rsidRDefault="00B22A14" w:rsidP="00B22A14">
                  <w:pPr>
                    <w:pStyle w:val="Prrafodelista"/>
                    <w:numPr>
                      <w:ilvl w:val="0"/>
                      <w:numId w:val="2"/>
                    </w:numPr>
                    <w:ind w:left="377"/>
                    <w:rPr>
                      <w:rFonts w:cstheme="minorHAnsi"/>
                      <w:sz w:val="18"/>
                      <w:szCs w:val="18"/>
                      <w:highlight w:val="yellow"/>
                    </w:rPr>
                  </w:pPr>
                </w:p>
              </w:tc>
            </w:tr>
            <w:tr w:rsidR="00B22A14" w:rsidRPr="000570F3" w:rsidTr="00024FD6">
              <w:trPr>
                <w:trHeight w:val="710"/>
              </w:trPr>
              <w:tc>
                <w:tcPr>
                  <w:tcW w:w="701" w:type="pct"/>
                  <w:vAlign w:val="center"/>
                </w:tcPr>
                <w:p w:rsidR="00B22A14" w:rsidRPr="000570F3" w:rsidRDefault="00B22A14" w:rsidP="00B22A14">
                  <w:pPr>
                    <w:spacing w:after="60" w:line="276" w:lineRule="auto"/>
                    <w:rPr>
                      <w:rFonts w:cstheme="minorHAnsi"/>
                      <w:sz w:val="18"/>
                      <w:szCs w:val="18"/>
                    </w:rPr>
                  </w:pPr>
                  <w:r w:rsidRPr="000570F3">
                    <w:rPr>
                      <w:rFonts w:cstheme="minorHAnsi"/>
                      <w:sz w:val="18"/>
                      <w:szCs w:val="18"/>
                    </w:rPr>
                    <w:t>Horas de Detención No Programadas (DNP) y Detención Programadas (DP).</w:t>
                  </w:r>
                </w:p>
              </w:tc>
              <w:tc>
                <w:tcPr>
                  <w:tcW w:w="1491" w:type="pct"/>
                  <w:vAlign w:val="center"/>
                </w:tcPr>
                <w:p w:rsidR="00B22A14" w:rsidRPr="000570F3" w:rsidRDefault="00EA2817" w:rsidP="00EA2817">
                  <w:pPr>
                    <w:pStyle w:val="Prrafodelista"/>
                    <w:numPr>
                      <w:ilvl w:val="0"/>
                      <w:numId w:val="2"/>
                    </w:numPr>
                    <w:rPr>
                      <w:rFonts w:cstheme="minorHAnsi"/>
                      <w:sz w:val="18"/>
                      <w:szCs w:val="18"/>
                    </w:rPr>
                  </w:pPr>
                  <w:r w:rsidRPr="000570F3">
                    <w:rPr>
                      <w:rFonts w:cstheme="minorHAnsi"/>
                      <w:sz w:val="18"/>
                      <w:szCs w:val="18"/>
                    </w:rPr>
                    <w:t>No se registran horas de DNP y DP.</w:t>
                  </w:r>
                </w:p>
              </w:tc>
              <w:tc>
                <w:tcPr>
                  <w:tcW w:w="1589" w:type="pct"/>
                  <w:vAlign w:val="center"/>
                </w:tcPr>
                <w:p w:rsidR="00B22A14" w:rsidRPr="000570F3" w:rsidRDefault="00F1799B" w:rsidP="00FC5CB4">
                  <w:pPr>
                    <w:pStyle w:val="Prrafodelista"/>
                    <w:numPr>
                      <w:ilvl w:val="0"/>
                      <w:numId w:val="2"/>
                    </w:numPr>
                    <w:rPr>
                      <w:rFonts w:cstheme="minorHAnsi"/>
                      <w:sz w:val="18"/>
                      <w:szCs w:val="18"/>
                    </w:rPr>
                  </w:pPr>
                  <w:r w:rsidRPr="000570F3">
                    <w:rPr>
                      <w:rFonts w:cstheme="minorHAnsi"/>
                      <w:sz w:val="18"/>
                      <w:szCs w:val="18"/>
                    </w:rPr>
                    <w:t>No se registran horas de DNP y DP.</w:t>
                  </w:r>
                </w:p>
              </w:tc>
              <w:tc>
                <w:tcPr>
                  <w:tcW w:w="1220" w:type="pct"/>
                  <w:vAlign w:val="center"/>
                </w:tcPr>
                <w:p w:rsidR="00B22A14" w:rsidRPr="000570F3" w:rsidRDefault="00F1799B" w:rsidP="00C951E4">
                  <w:pPr>
                    <w:pStyle w:val="Prrafodelista"/>
                    <w:numPr>
                      <w:ilvl w:val="0"/>
                      <w:numId w:val="2"/>
                    </w:numPr>
                    <w:ind w:right="32"/>
                    <w:rPr>
                      <w:rFonts w:cstheme="minorHAnsi"/>
                      <w:sz w:val="18"/>
                      <w:szCs w:val="18"/>
                    </w:rPr>
                  </w:pPr>
                  <w:r w:rsidRPr="000570F3">
                    <w:rPr>
                      <w:rFonts w:cstheme="minorHAnsi"/>
                      <w:sz w:val="18"/>
                      <w:szCs w:val="18"/>
                    </w:rPr>
                    <w:t>No se registran horas de DNP y DP.</w:t>
                  </w:r>
                </w:p>
              </w:tc>
            </w:tr>
          </w:tbl>
          <w:p w:rsidR="004231B4" w:rsidRPr="000570F3" w:rsidRDefault="004231B4" w:rsidP="004231B4">
            <w:pPr>
              <w:pStyle w:val="Prrafodelista"/>
              <w:numPr>
                <w:ilvl w:val="0"/>
                <w:numId w:val="11"/>
              </w:numPr>
              <w:rPr>
                <w:b/>
              </w:rPr>
            </w:pPr>
            <w:r w:rsidRPr="000570F3">
              <w:rPr>
                <w:b/>
              </w:rPr>
              <w:t xml:space="preserve">De acuerdo </w:t>
            </w:r>
            <w:r w:rsidR="0050537F" w:rsidRPr="000570F3">
              <w:rPr>
                <w:b/>
              </w:rPr>
              <w:t>a los antecedentes, durante el 3</w:t>
            </w:r>
            <w:r w:rsidRPr="000570F3">
              <w:rPr>
                <w:b/>
                <w:vertAlign w:val="superscript"/>
              </w:rPr>
              <w:t>o</w:t>
            </w:r>
            <w:r w:rsidRPr="000570F3">
              <w:rPr>
                <w:b/>
              </w:rPr>
              <w:t xml:space="preserve"> trimestre la fuente funcionó bajo el límite aplicable, para los parámetros de MP</w:t>
            </w:r>
            <w:r w:rsidR="000570F3">
              <w:rPr>
                <w:b/>
              </w:rPr>
              <w:t xml:space="preserve">, </w:t>
            </w:r>
            <w:r w:rsidR="000570F3" w:rsidRPr="000570F3">
              <w:rPr>
                <w:b/>
              </w:rPr>
              <w:t>SO</w:t>
            </w:r>
            <w:r w:rsidR="000570F3" w:rsidRPr="000570F3">
              <w:rPr>
                <w:b/>
                <w:vertAlign w:val="subscript"/>
              </w:rPr>
              <w:t>2</w:t>
            </w:r>
            <w:r w:rsidR="000570F3">
              <w:rPr>
                <w:b/>
                <w:vertAlign w:val="subscript"/>
              </w:rPr>
              <w:t xml:space="preserve"> </w:t>
            </w:r>
            <w:r w:rsidR="00F1799B" w:rsidRPr="000570F3">
              <w:rPr>
                <w:b/>
              </w:rPr>
              <w:t>y NOx</w:t>
            </w:r>
            <w:r w:rsidR="000570F3">
              <w:rPr>
                <w:b/>
              </w:rPr>
              <w:t>.</w:t>
            </w:r>
          </w:p>
          <w:p w:rsidR="000D3013" w:rsidRPr="0048599B" w:rsidRDefault="000D3013" w:rsidP="004231B4">
            <w:pPr>
              <w:ind w:left="360"/>
              <w:rPr>
                <w:sz w:val="18"/>
                <w:szCs w:val="18"/>
              </w:rPr>
            </w:pPr>
          </w:p>
        </w:tc>
      </w:tr>
    </w:tbl>
    <w:p w:rsidR="00117E5A" w:rsidRPr="00012C02" w:rsidRDefault="00117E5A" w:rsidP="00117E5A">
      <w:pPr>
        <w:jc w:val="left"/>
        <w:rPr>
          <w:rFonts w:cstheme="minorHAnsi"/>
          <w:b/>
          <w:color w:val="000000" w:themeColor="text1"/>
          <w:sz w:val="14"/>
          <w:szCs w:val="24"/>
        </w:rPr>
        <w:sectPr w:rsidR="00117E5A" w:rsidRPr="00012C02" w:rsidSect="00A70F8F">
          <w:pgSz w:w="15840" w:h="12240" w:orient="landscape"/>
          <w:pgMar w:top="1134" w:right="1134" w:bottom="1134" w:left="1134" w:header="709" w:footer="709" w:gutter="0"/>
          <w:cols w:space="708"/>
          <w:docGrid w:linePitch="360"/>
        </w:sectPr>
      </w:pPr>
    </w:p>
    <w:p w:rsidR="00B22A14" w:rsidRPr="00012C02" w:rsidRDefault="00B22A14" w:rsidP="00117E5A"/>
    <w:tbl>
      <w:tblPr>
        <w:tblW w:w="11844" w:type="dxa"/>
        <w:jc w:val="center"/>
        <w:tblLayout w:type="fixed"/>
        <w:tblCellMar>
          <w:left w:w="70" w:type="dxa"/>
          <w:right w:w="70" w:type="dxa"/>
        </w:tblCellMar>
        <w:tblLook w:val="04A0" w:firstRow="1" w:lastRow="0" w:firstColumn="1" w:lastColumn="0" w:noHBand="0" w:noVBand="1"/>
      </w:tblPr>
      <w:tblGrid>
        <w:gridCol w:w="5851"/>
        <w:gridCol w:w="5993"/>
      </w:tblGrid>
      <w:tr w:rsidR="00B22A14" w:rsidRPr="00012C02" w:rsidTr="00620EA0">
        <w:trPr>
          <w:trHeight w:val="29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012C02" w:rsidRDefault="00B22A14" w:rsidP="00FC26CA">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B22A14" w:rsidRPr="00012C02" w:rsidTr="00620EA0">
        <w:trPr>
          <w:trHeight w:val="2806"/>
          <w:jc w:val="center"/>
        </w:trPr>
        <w:tc>
          <w:tcPr>
            <w:tcW w:w="2470" w:type="pct"/>
            <w:tcBorders>
              <w:top w:val="nil"/>
              <w:left w:val="single" w:sz="4" w:space="0" w:color="auto"/>
              <w:right w:val="single" w:sz="4" w:space="0" w:color="auto"/>
            </w:tcBorders>
            <w:shd w:val="clear" w:color="auto" w:fill="auto"/>
            <w:noWrap/>
            <w:vAlign w:val="center"/>
            <w:hideMark/>
          </w:tcPr>
          <w:p w:rsidR="00B22A14" w:rsidRPr="00012C02" w:rsidRDefault="003362CF" w:rsidP="00FC26CA">
            <w:pPr>
              <w:jc w:val="center"/>
              <w:rPr>
                <w:rFonts w:eastAsia="Times New Roman"/>
                <w:color w:val="000000"/>
                <w:sz w:val="20"/>
                <w:szCs w:val="20"/>
                <w:lang w:eastAsia="es-CL"/>
              </w:rPr>
            </w:pPr>
            <w:r w:rsidRPr="003362CF">
              <w:rPr>
                <w:rFonts w:eastAsia="Times New Roman"/>
                <w:noProof/>
                <w:color w:val="000000"/>
                <w:sz w:val="20"/>
                <w:szCs w:val="20"/>
                <w:lang w:eastAsia="es-CL"/>
              </w:rPr>
              <w:drawing>
                <wp:inline distT="0" distB="0" distL="0" distR="0" wp14:anchorId="7D212FFA" wp14:editId="40CCEA3C">
                  <wp:extent cx="3625850" cy="207327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5850" cy="207327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B22A14" w:rsidRPr="00012C02" w:rsidRDefault="003362CF" w:rsidP="00FC26C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072B7D" wp14:editId="585D58AF">
                  <wp:extent cx="3532906" cy="188954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5565" cy="1896317"/>
                          </a:xfrm>
                          <a:prstGeom prst="rect">
                            <a:avLst/>
                          </a:prstGeom>
                          <a:noFill/>
                        </pic:spPr>
                      </pic:pic>
                    </a:graphicData>
                  </a:graphic>
                </wp:inline>
              </w:drawing>
            </w:r>
          </w:p>
        </w:tc>
      </w:tr>
      <w:tr w:rsidR="00B22A14" w:rsidRPr="00012C02" w:rsidTr="00620EA0">
        <w:trPr>
          <w:trHeight w:val="299"/>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861438" w:rsidRDefault="00B22A14" w:rsidP="00B22A14">
            <w:pPr>
              <w:pStyle w:val="Descripcin"/>
              <w:jc w:val="center"/>
              <w:rPr>
                <w:rFonts w:eastAsia="Times New Roman"/>
                <w:b w:val="0"/>
                <w:color w:val="000000"/>
                <w:sz w:val="16"/>
                <w:szCs w:val="18"/>
                <w:lang w:eastAsia="es-CL"/>
              </w:rPr>
            </w:pPr>
            <w:bookmarkStart w:id="108" w:name="_Toc463356484"/>
            <w:r w:rsidRPr="00861438">
              <w:rPr>
                <w:sz w:val="16"/>
              </w:rPr>
              <w:t xml:space="preserve">Tabla </w:t>
            </w:r>
            <w:r>
              <w:rPr>
                <w:sz w:val="16"/>
              </w:rPr>
              <w:t>5</w:t>
            </w:r>
            <w:r w:rsidRPr="00861438">
              <w:rPr>
                <w:sz w:val="16"/>
              </w:rPr>
              <w:t xml:space="preserve">:  </w:t>
            </w:r>
            <w:r w:rsidRPr="00861438">
              <w:rPr>
                <w:b w:val="0"/>
                <w:sz w:val="16"/>
              </w:rPr>
              <w:t xml:space="preserve">Resumen de promedios Horarios </w:t>
            </w:r>
            <w:r>
              <w:rPr>
                <w:b w:val="0"/>
                <w:sz w:val="16"/>
              </w:rPr>
              <w:t>de Material Particulado (MP) – 3</w:t>
            </w:r>
            <w:r w:rsidRPr="00861438">
              <w:rPr>
                <w:b w:val="0"/>
                <w:sz w:val="16"/>
              </w:rPr>
              <w:t>° Trimestre</w:t>
            </w:r>
            <w:bookmarkEnd w:id="108"/>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B22A14" w:rsidRPr="00861438" w:rsidRDefault="00B22A14" w:rsidP="00FC26CA">
            <w:pPr>
              <w:pStyle w:val="Descripcin"/>
              <w:jc w:val="center"/>
              <w:rPr>
                <w:rFonts w:eastAsia="Times New Roman"/>
                <w:b w:val="0"/>
                <w:color w:val="000000"/>
                <w:sz w:val="16"/>
                <w:szCs w:val="18"/>
                <w:lang w:eastAsia="es-CL"/>
              </w:rPr>
            </w:pPr>
            <w:bookmarkStart w:id="109" w:name="_Toc463356485"/>
            <w:r w:rsidRPr="00861438">
              <w:rPr>
                <w:sz w:val="16"/>
                <w:szCs w:val="18"/>
              </w:rPr>
              <w:t>G</w:t>
            </w:r>
            <w:r>
              <w:rPr>
                <w:sz w:val="16"/>
                <w:szCs w:val="18"/>
              </w:rPr>
              <w:t>ráfico 6</w:t>
            </w:r>
            <w:r w:rsidRPr="00861438">
              <w:rPr>
                <w:sz w:val="16"/>
                <w:szCs w:val="18"/>
              </w:rPr>
              <w:t xml:space="preserve">: </w:t>
            </w:r>
            <w:r w:rsidRPr="00861438">
              <w:rPr>
                <w:b w:val="0"/>
                <w:sz w:val="16"/>
                <w:szCs w:val="18"/>
              </w:rPr>
              <w:t>Datos MP medidos durante las Horas de Régimen (RE)</w:t>
            </w:r>
            <w:bookmarkEnd w:id="109"/>
          </w:p>
        </w:tc>
      </w:tr>
      <w:tr w:rsidR="00B22A14" w:rsidRPr="00012C02" w:rsidTr="00620EA0">
        <w:trPr>
          <w:trHeight w:val="2794"/>
          <w:jc w:val="center"/>
        </w:trPr>
        <w:tc>
          <w:tcPr>
            <w:tcW w:w="2470" w:type="pct"/>
            <w:tcBorders>
              <w:top w:val="nil"/>
              <w:left w:val="single" w:sz="4" w:space="0" w:color="auto"/>
              <w:right w:val="single" w:sz="4" w:space="0" w:color="auto"/>
            </w:tcBorders>
            <w:shd w:val="clear" w:color="auto" w:fill="auto"/>
            <w:noWrap/>
            <w:vAlign w:val="center"/>
            <w:hideMark/>
          </w:tcPr>
          <w:p w:rsidR="00B22A14" w:rsidRPr="00012C02" w:rsidRDefault="006F10EA" w:rsidP="00FC26CA">
            <w:pPr>
              <w:jc w:val="center"/>
              <w:rPr>
                <w:rFonts w:cstheme="minorHAnsi"/>
                <w:b/>
                <w:sz w:val="18"/>
                <w:szCs w:val="20"/>
              </w:rPr>
            </w:pPr>
            <w:r w:rsidRPr="006F10EA">
              <w:rPr>
                <w:rFonts w:cstheme="minorHAnsi"/>
                <w:b/>
                <w:noProof/>
                <w:sz w:val="18"/>
                <w:szCs w:val="20"/>
                <w:lang w:eastAsia="es-CL"/>
              </w:rPr>
              <w:drawing>
                <wp:inline distT="0" distB="0" distL="0" distR="0" wp14:anchorId="7AE24F3B" wp14:editId="63A0735C">
                  <wp:extent cx="3625850" cy="19989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5850" cy="1998980"/>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B22A14" w:rsidRPr="00012C02" w:rsidRDefault="006F10EA" w:rsidP="00FC26CA">
            <w:pPr>
              <w:jc w:val="center"/>
              <w:rPr>
                <w:rFonts w:cstheme="minorHAnsi"/>
                <w:b/>
                <w:sz w:val="18"/>
                <w:szCs w:val="20"/>
              </w:rPr>
            </w:pPr>
            <w:r>
              <w:rPr>
                <w:rFonts w:cstheme="minorHAnsi"/>
                <w:b/>
                <w:noProof/>
                <w:sz w:val="18"/>
                <w:szCs w:val="20"/>
                <w:lang w:eastAsia="es-CL"/>
              </w:rPr>
              <w:drawing>
                <wp:inline distT="0" distB="0" distL="0" distR="0" wp14:anchorId="54BE0424" wp14:editId="5822D00D">
                  <wp:extent cx="3755170" cy="200842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4162" cy="2018580"/>
                          </a:xfrm>
                          <a:prstGeom prst="rect">
                            <a:avLst/>
                          </a:prstGeom>
                          <a:noFill/>
                        </pic:spPr>
                      </pic:pic>
                    </a:graphicData>
                  </a:graphic>
                </wp:inline>
              </w:drawing>
            </w:r>
          </w:p>
        </w:tc>
      </w:tr>
      <w:tr w:rsidR="00B22A14" w:rsidRPr="00012C02" w:rsidTr="00620EA0">
        <w:trPr>
          <w:trHeight w:val="367"/>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2A14" w:rsidRPr="00861438" w:rsidRDefault="00B22A14" w:rsidP="00B22A14">
            <w:pPr>
              <w:pStyle w:val="Descripcin"/>
              <w:jc w:val="center"/>
              <w:rPr>
                <w:rFonts w:eastAsia="Times New Roman"/>
                <w:b w:val="0"/>
                <w:color w:val="000000"/>
                <w:sz w:val="16"/>
                <w:szCs w:val="18"/>
                <w:lang w:eastAsia="es-CL"/>
              </w:rPr>
            </w:pPr>
            <w:bookmarkStart w:id="110" w:name="_Toc463356486"/>
            <w:r>
              <w:rPr>
                <w:sz w:val="16"/>
              </w:rPr>
              <w:t>Tabla 6</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3</w:t>
            </w:r>
            <w:r w:rsidRPr="00861438">
              <w:rPr>
                <w:b w:val="0"/>
                <w:sz w:val="16"/>
              </w:rPr>
              <w:t>° Trimestre</w:t>
            </w:r>
            <w:bookmarkEnd w:id="110"/>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B22A14" w:rsidRPr="00861438" w:rsidRDefault="00B22A14" w:rsidP="00B22A14">
            <w:pPr>
              <w:pStyle w:val="Descripcin"/>
              <w:jc w:val="center"/>
              <w:rPr>
                <w:rFonts w:eastAsia="Times New Roman"/>
                <w:b w:val="0"/>
                <w:color w:val="000000"/>
                <w:sz w:val="16"/>
                <w:szCs w:val="18"/>
                <w:lang w:eastAsia="es-CL"/>
              </w:rPr>
            </w:pPr>
            <w:bookmarkStart w:id="111" w:name="_Toc463356487"/>
            <w:r w:rsidRPr="00861438">
              <w:rPr>
                <w:sz w:val="16"/>
                <w:szCs w:val="18"/>
              </w:rPr>
              <w:t xml:space="preserve">Gráfico </w:t>
            </w:r>
            <w:r>
              <w:rPr>
                <w:sz w:val="16"/>
                <w:szCs w:val="18"/>
              </w:rPr>
              <w:t>7</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111"/>
          </w:p>
        </w:tc>
      </w:tr>
      <w:tr w:rsidR="00B22A14" w:rsidRPr="00012C02" w:rsidTr="00620EA0">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B22A14" w:rsidRDefault="00A56EC4" w:rsidP="00FC26CA">
            <w:pPr>
              <w:pStyle w:val="Descripcin"/>
              <w:jc w:val="center"/>
              <w:rPr>
                <w:szCs w:val="18"/>
              </w:rPr>
            </w:pPr>
            <w:bookmarkStart w:id="112" w:name="_Toc462329637"/>
            <w:bookmarkStart w:id="113" w:name="_Toc463356488"/>
            <w:r w:rsidRPr="00A56EC4">
              <w:rPr>
                <w:noProof/>
                <w:szCs w:val="18"/>
                <w:lang w:eastAsia="es-CL"/>
              </w:rPr>
              <w:drawing>
                <wp:inline distT="0" distB="0" distL="0" distR="0" wp14:anchorId="3843B239" wp14:editId="5E8463E2">
                  <wp:extent cx="4922875" cy="280134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3693" cy="2813189"/>
                          </a:xfrm>
                          <a:prstGeom prst="rect">
                            <a:avLst/>
                          </a:prstGeom>
                          <a:noFill/>
                          <a:ln>
                            <a:noFill/>
                          </a:ln>
                        </pic:spPr>
                      </pic:pic>
                    </a:graphicData>
                  </a:graphic>
                </wp:inline>
              </w:drawing>
            </w:r>
            <w:bookmarkEnd w:id="112"/>
            <w:bookmarkEnd w:id="113"/>
          </w:p>
        </w:tc>
      </w:tr>
      <w:tr w:rsidR="00B22A14" w:rsidRPr="00012C02" w:rsidTr="00620EA0">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B22A14" w:rsidRDefault="00B22A14" w:rsidP="00FC26CA">
            <w:pPr>
              <w:pStyle w:val="Descripcin"/>
              <w:jc w:val="center"/>
              <w:rPr>
                <w:szCs w:val="18"/>
              </w:rPr>
            </w:pPr>
            <w:bookmarkStart w:id="114" w:name="_Toc463356489"/>
            <w:r>
              <w:t>Tabla 7</w:t>
            </w:r>
            <w:r w:rsidRPr="00811F34">
              <w:t xml:space="preserve">:  </w:t>
            </w:r>
            <w:r w:rsidRPr="00811F34">
              <w:rPr>
                <w:b w:val="0"/>
              </w:rPr>
              <w:t xml:space="preserve">Resumen de promedios Horarios </w:t>
            </w:r>
            <w:r>
              <w:rPr>
                <w:b w:val="0"/>
              </w:rPr>
              <w:t xml:space="preserve">de </w:t>
            </w:r>
            <w:r w:rsidR="0000406A">
              <w:rPr>
                <w:b w:val="0"/>
              </w:rPr>
              <w:t>Óxidos de Nitrógeno (NOx</w:t>
            </w:r>
            <w:r>
              <w:rPr>
                <w:b w:val="0"/>
              </w:rPr>
              <w:t>) – 3</w:t>
            </w:r>
            <w:r w:rsidRPr="00811F34">
              <w:rPr>
                <w:b w:val="0"/>
              </w:rPr>
              <w:t>° Trimestre</w:t>
            </w:r>
            <w:bookmarkEnd w:id="114"/>
          </w:p>
        </w:tc>
      </w:tr>
    </w:tbl>
    <w:p w:rsidR="00FC26CA" w:rsidRDefault="00FC26CA" w:rsidP="00117E5A">
      <w:pPr>
        <w:sectPr w:rsidR="00FC26CA" w:rsidSect="00A70F8F">
          <w:pgSz w:w="15840" w:h="12240" w:orient="landscape"/>
          <w:pgMar w:top="1134" w:right="1134" w:bottom="1134" w:left="1134" w:header="709" w:footer="709" w:gutter="0"/>
          <w:cols w:space="708"/>
          <w:docGrid w:linePitch="360"/>
        </w:sectPr>
      </w:pPr>
    </w:p>
    <w:p w:rsidR="00117E5A" w:rsidRPr="00012C02" w:rsidRDefault="00117E5A" w:rsidP="00117E5A"/>
    <w:p w:rsidR="00F5685E" w:rsidRPr="00012C02" w:rsidRDefault="00F5685E" w:rsidP="00F5685E">
      <w:pPr>
        <w:pStyle w:val="Ttulo2"/>
      </w:pPr>
      <w:bookmarkStart w:id="115" w:name="_Toc463356490"/>
      <w:r w:rsidRPr="00012C02">
        <w:t>Resumen de datos reportados durante el 4</w:t>
      </w:r>
      <w:r w:rsidRPr="00012C02">
        <w:rPr>
          <w:vertAlign w:val="superscript"/>
        </w:rPr>
        <w:t>o</w:t>
      </w:r>
      <w:r w:rsidRPr="00012C02">
        <w:t xml:space="preserve"> reporte trimestral.</w:t>
      </w:r>
      <w:bookmarkEnd w:id="115"/>
    </w:p>
    <w:p w:rsidR="00F5685E" w:rsidRPr="00012C02" w:rsidRDefault="00F5685E" w:rsidP="00F5685E"/>
    <w:tbl>
      <w:tblPr>
        <w:tblStyle w:val="Tablaconcuadrcula"/>
        <w:tblW w:w="5000" w:type="pct"/>
        <w:tblLook w:val="04A0" w:firstRow="1" w:lastRow="0" w:firstColumn="1" w:lastColumn="0" w:noHBand="0" w:noVBand="1"/>
      </w:tblPr>
      <w:tblGrid>
        <w:gridCol w:w="13562"/>
      </w:tblGrid>
      <w:tr w:rsidR="00F5685E" w:rsidRPr="00012C02" w:rsidTr="004C3DB6">
        <w:trPr>
          <w:trHeight w:val="319"/>
        </w:trPr>
        <w:tc>
          <w:tcPr>
            <w:tcW w:w="5000" w:type="pct"/>
            <w:tcBorders>
              <w:bottom w:val="single" w:sz="4" w:space="0" w:color="auto"/>
            </w:tcBorders>
          </w:tcPr>
          <w:p w:rsidR="00F5685E" w:rsidRPr="00E247AC" w:rsidRDefault="00F5685E" w:rsidP="004C3DB6">
            <w:pPr>
              <w:rPr>
                <w:sz w:val="18"/>
                <w:szCs w:val="18"/>
              </w:rPr>
            </w:pPr>
            <w:r w:rsidRPr="00E247AC">
              <w:rPr>
                <w:b/>
                <w:sz w:val="18"/>
                <w:szCs w:val="18"/>
              </w:rPr>
              <w:t xml:space="preserve">Exigencia (s): </w:t>
            </w:r>
            <w:r w:rsidRPr="00E247AC">
              <w:rPr>
                <w:sz w:val="18"/>
                <w:szCs w:val="18"/>
              </w:rPr>
              <w:t xml:space="preserve"> </w:t>
            </w:r>
          </w:p>
          <w:p w:rsidR="00477E83" w:rsidRPr="00E247AC" w:rsidRDefault="00477E83" w:rsidP="00477E83">
            <w:pPr>
              <w:pStyle w:val="Prrafodelista"/>
              <w:numPr>
                <w:ilvl w:val="0"/>
                <w:numId w:val="6"/>
              </w:numPr>
              <w:ind w:left="426"/>
              <w:rPr>
                <w:sz w:val="18"/>
                <w:szCs w:val="18"/>
              </w:rPr>
            </w:pPr>
            <w:r w:rsidRPr="00E247AC">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477E83" w:rsidRPr="00E247AC" w:rsidRDefault="00477E83" w:rsidP="00477E83">
            <w:pPr>
              <w:pStyle w:val="Prrafodelista"/>
              <w:ind w:left="426"/>
              <w:rPr>
                <w:sz w:val="18"/>
                <w:szCs w:val="18"/>
              </w:rPr>
            </w:pPr>
            <w:r w:rsidRPr="00E247AC">
              <w:rPr>
                <w:sz w:val="18"/>
                <w:szCs w:val="18"/>
              </w:rPr>
              <w:t>Por su parte, las fuentes emisoras nuevas deberán cumplir con los valores límites de emisión de las Tablas Nº 2 y Nº 3 desde la entrada en vigencia del presente decreto.</w:t>
            </w:r>
          </w:p>
          <w:p w:rsidR="00477E83" w:rsidRPr="00E247AC" w:rsidRDefault="00477E83" w:rsidP="00477E83">
            <w:pPr>
              <w:pStyle w:val="Prrafodelista"/>
              <w:ind w:left="426"/>
              <w:rPr>
                <w:rFonts w:cstheme="minorHAnsi"/>
                <w:sz w:val="18"/>
                <w:szCs w:val="18"/>
              </w:rPr>
            </w:pPr>
          </w:p>
          <w:p w:rsidR="00477E83" w:rsidRPr="00E247AC" w:rsidRDefault="00477E83" w:rsidP="00477E83">
            <w:pPr>
              <w:pStyle w:val="Prrafodelista"/>
              <w:numPr>
                <w:ilvl w:val="0"/>
                <w:numId w:val="6"/>
              </w:numPr>
              <w:ind w:left="426"/>
              <w:rPr>
                <w:rFonts w:cstheme="minorHAnsi"/>
                <w:sz w:val="18"/>
                <w:szCs w:val="18"/>
              </w:rPr>
            </w:pPr>
            <w:r w:rsidRPr="00E247AC">
              <w:rPr>
                <w:rFonts w:cstheme="minorHAnsi"/>
                <w:sz w:val="18"/>
                <w:szCs w:val="18"/>
              </w:rPr>
              <w:t>Artículo 12° del D.S. N°13/2011: “Los titulares de las fuentes emisoras presentarán… un reporte del monitoreo continuo de emisiones, trimestralmente, durante un año calendario,…”</w:t>
            </w:r>
          </w:p>
          <w:p w:rsidR="00477E83" w:rsidRPr="00E247AC" w:rsidRDefault="00477E83" w:rsidP="00477E83">
            <w:pPr>
              <w:pStyle w:val="Prrafodelista"/>
              <w:ind w:left="426"/>
              <w:rPr>
                <w:rFonts w:cstheme="minorHAnsi"/>
                <w:sz w:val="18"/>
                <w:szCs w:val="18"/>
              </w:rPr>
            </w:pPr>
          </w:p>
          <w:p w:rsidR="00477E83" w:rsidRPr="00E247AC" w:rsidRDefault="00477E83" w:rsidP="00477E83">
            <w:pPr>
              <w:pStyle w:val="Prrafodelista"/>
              <w:numPr>
                <w:ilvl w:val="0"/>
                <w:numId w:val="6"/>
              </w:numPr>
              <w:ind w:left="426"/>
              <w:rPr>
                <w:rFonts w:cstheme="minorHAnsi"/>
                <w:sz w:val="18"/>
                <w:szCs w:val="18"/>
              </w:rPr>
            </w:pPr>
            <w:r w:rsidRPr="00E247AC">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477E83" w:rsidRPr="00E247AC" w:rsidRDefault="00477E83" w:rsidP="00477E83">
            <w:pPr>
              <w:pStyle w:val="Prrafodelista"/>
              <w:ind w:left="426"/>
              <w:rPr>
                <w:rFonts w:cstheme="minorHAnsi"/>
                <w:sz w:val="18"/>
                <w:szCs w:val="18"/>
              </w:rPr>
            </w:pPr>
          </w:p>
          <w:p w:rsidR="00477E83" w:rsidRPr="00E247AC" w:rsidRDefault="00477E83" w:rsidP="00477E83">
            <w:pPr>
              <w:pStyle w:val="Prrafodelista"/>
              <w:numPr>
                <w:ilvl w:val="0"/>
                <w:numId w:val="6"/>
              </w:numPr>
              <w:ind w:left="426"/>
              <w:rPr>
                <w:rFonts w:cstheme="minorHAnsi"/>
                <w:sz w:val="18"/>
                <w:szCs w:val="18"/>
              </w:rPr>
            </w:pPr>
            <w:r w:rsidRPr="00E247AC">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477E83" w:rsidRPr="00E247AC" w:rsidRDefault="00477E83" w:rsidP="00477E83">
            <w:pPr>
              <w:pStyle w:val="Prrafodelista"/>
              <w:ind w:left="426"/>
              <w:rPr>
                <w:rFonts w:cstheme="minorHAnsi"/>
                <w:sz w:val="18"/>
                <w:szCs w:val="18"/>
              </w:rPr>
            </w:pPr>
          </w:p>
          <w:p w:rsidR="00F5685E" w:rsidRPr="00E247AC" w:rsidRDefault="00477E83" w:rsidP="00477E83">
            <w:pPr>
              <w:pStyle w:val="Prrafodelista"/>
              <w:numPr>
                <w:ilvl w:val="0"/>
                <w:numId w:val="6"/>
              </w:numPr>
              <w:ind w:left="426"/>
              <w:rPr>
                <w:b/>
                <w:sz w:val="18"/>
                <w:szCs w:val="18"/>
              </w:rPr>
            </w:pPr>
            <w:r w:rsidRPr="00E247AC">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012C02" w:rsidTr="004C3DB6">
        <w:trPr>
          <w:trHeight w:val="627"/>
        </w:trPr>
        <w:tc>
          <w:tcPr>
            <w:tcW w:w="5000" w:type="pct"/>
          </w:tcPr>
          <w:p w:rsidR="00F5685E" w:rsidRPr="00E247AC" w:rsidRDefault="00EA17DA" w:rsidP="004C3DB6">
            <w:pPr>
              <w:rPr>
                <w:sz w:val="18"/>
                <w:szCs w:val="18"/>
              </w:rPr>
            </w:pPr>
            <w:r w:rsidRPr="00E247AC">
              <w:rPr>
                <w:sz w:val="18"/>
                <w:szCs w:val="18"/>
              </w:rPr>
              <w:t>Con relación a los datos del  4</w:t>
            </w:r>
            <w:r w:rsidR="001E2E49" w:rsidRPr="00E247AC">
              <w:rPr>
                <w:sz w:val="18"/>
                <w:szCs w:val="18"/>
                <w:vertAlign w:val="superscript"/>
              </w:rPr>
              <w:t>to</w:t>
            </w:r>
            <w:r w:rsidR="00F5685E" w:rsidRPr="00E247AC">
              <w:rPr>
                <w:sz w:val="18"/>
                <w:szCs w:val="18"/>
              </w:rPr>
              <w:t xml:space="preserve"> reporte trimestr</w:t>
            </w:r>
            <w:r w:rsidR="0040011A">
              <w:rPr>
                <w:sz w:val="18"/>
                <w:szCs w:val="18"/>
              </w:rPr>
              <w:t>al,</w:t>
            </w:r>
            <w:r w:rsidR="00F5685E" w:rsidRPr="00E247AC">
              <w:rPr>
                <w:sz w:val="18"/>
                <w:szCs w:val="18"/>
              </w:rPr>
              <w:t xml:space="preserve"> es posible indicar que:</w:t>
            </w:r>
          </w:p>
          <w:p w:rsidR="00477E83" w:rsidRPr="00E247AC" w:rsidRDefault="00477E83" w:rsidP="00477E83">
            <w:pPr>
              <w:pStyle w:val="Prrafodelista"/>
              <w:numPr>
                <w:ilvl w:val="0"/>
                <w:numId w:val="10"/>
              </w:numPr>
              <w:rPr>
                <w:sz w:val="18"/>
                <w:szCs w:val="18"/>
              </w:rPr>
            </w:pPr>
            <w:r w:rsidRPr="00E247AC">
              <w:rPr>
                <w:sz w:val="18"/>
                <w:szCs w:val="18"/>
              </w:rPr>
              <w:t>El titular presenta para su evaluación el reporte del monitoreo continuo de emisiones correspondiente al 3</w:t>
            </w:r>
            <w:r w:rsidRPr="00E247AC">
              <w:rPr>
                <w:sz w:val="18"/>
                <w:szCs w:val="18"/>
                <w:vertAlign w:val="superscript"/>
              </w:rPr>
              <w:t>er</w:t>
            </w:r>
            <w:r w:rsidRPr="00E247AC">
              <w:rPr>
                <w:sz w:val="18"/>
                <w:szCs w:val="18"/>
              </w:rPr>
              <w:t xml:space="preserve"> trimestre.</w:t>
            </w:r>
          </w:p>
          <w:p w:rsidR="00477E83" w:rsidRPr="00E247AC" w:rsidRDefault="00477E83" w:rsidP="00477E83">
            <w:pPr>
              <w:pStyle w:val="Prrafodelista"/>
              <w:numPr>
                <w:ilvl w:val="0"/>
                <w:numId w:val="10"/>
              </w:numPr>
              <w:rPr>
                <w:sz w:val="18"/>
                <w:szCs w:val="18"/>
              </w:rPr>
            </w:pPr>
            <w:r w:rsidRPr="00E247AC">
              <w:rPr>
                <w:sz w:val="18"/>
                <w:szCs w:val="18"/>
              </w:rPr>
              <w:t>El reporte incluye las respectivas “horas de funcionamiento” de la fuente (Encendido, Régimen, Apagado y fallas).</w:t>
            </w:r>
          </w:p>
          <w:p w:rsidR="00477E83" w:rsidRPr="00E247AC" w:rsidRDefault="00477E83" w:rsidP="00477E83">
            <w:pPr>
              <w:pStyle w:val="Prrafodelista"/>
              <w:numPr>
                <w:ilvl w:val="0"/>
                <w:numId w:val="10"/>
              </w:numPr>
              <w:rPr>
                <w:sz w:val="18"/>
                <w:szCs w:val="18"/>
              </w:rPr>
            </w:pPr>
            <w:r w:rsidRPr="00E247AC">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rsidR="00477E83" w:rsidRPr="00E247AC" w:rsidRDefault="00477E83" w:rsidP="00477E83">
            <w:pPr>
              <w:pStyle w:val="Prrafodelista"/>
              <w:numPr>
                <w:ilvl w:val="0"/>
                <w:numId w:val="10"/>
              </w:numPr>
              <w:rPr>
                <w:rFonts w:cstheme="minorHAnsi"/>
                <w:sz w:val="18"/>
                <w:szCs w:val="18"/>
              </w:rPr>
            </w:pPr>
            <w:r w:rsidRPr="00E247AC">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rsidR="00477E83" w:rsidRPr="00E247AC" w:rsidRDefault="00477E83" w:rsidP="004C3DB6">
            <w:pPr>
              <w:rPr>
                <w:sz w:val="18"/>
                <w:szCs w:val="18"/>
              </w:rPr>
            </w:pPr>
          </w:p>
          <w:p w:rsidR="00477E83" w:rsidRPr="00E247AC" w:rsidRDefault="00477E83" w:rsidP="004C3DB6">
            <w:pPr>
              <w:rPr>
                <w:sz w:val="18"/>
                <w:szCs w:val="18"/>
              </w:rPr>
            </w:pPr>
          </w:p>
          <w:p w:rsidR="00477E83" w:rsidRPr="00E247AC" w:rsidRDefault="00477E83" w:rsidP="004C3DB6">
            <w:pPr>
              <w:rPr>
                <w:sz w:val="18"/>
                <w:szCs w:val="18"/>
              </w:rPr>
            </w:pPr>
          </w:p>
          <w:p w:rsidR="00477E83" w:rsidRPr="00E247AC" w:rsidRDefault="00477E83" w:rsidP="004C3DB6">
            <w:pPr>
              <w:rPr>
                <w:sz w:val="18"/>
                <w:szCs w:val="18"/>
              </w:rPr>
            </w:pPr>
          </w:p>
          <w:p w:rsidR="00477E83" w:rsidRPr="00E247AC" w:rsidRDefault="00477E83" w:rsidP="004C3DB6">
            <w:pPr>
              <w:rPr>
                <w:sz w:val="18"/>
                <w:szCs w:val="18"/>
              </w:rPr>
            </w:pPr>
          </w:p>
          <w:p w:rsidR="00477E83" w:rsidRPr="00E247AC" w:rsidRDefault="00477E83" w:rsidP="004C3DB6">
            <w:pPr>
              <w:rPr>
                <w:sz w:val="18"/>
                <w:szCs w:val="18"/>
              </w:rPr>
            </w:pPr>
          </w:p>
          <w:p w:rsidR="00477E83" w:rsidRPr="00E247AC" w:rsidRDefault="00477E83" w:rsidP="004C3DB6">
            <w:pPr>
              <w:rPr>
                <w:sz w:val="18"/>
                <w:szCs w:val="18"/>
              </w:rPr>
            </w:pPr>
          </w:p>
          <w:tbl>
            <w:tblPr>
              <w:tblStyle w:val="Tablaconcuadrcula"/>
              <w:tblW w:w="13353" w:type="dxa"/>
              <w:tblInd w:w="137" w:type="dxa"/>
              <w:tblLook w:val="04A0" w:firstRow="1" w:lastRow="0" w:firstColumn="1" w:lastColumn="0" w:noHBand="0" w:noVBand="1"/>
            </w:tblPr>
            <w:tblGrid>
              <w:gridCol w:w="2513"/>
              <w:gridCol w:w="3485"/>
              <w:gridCol w:w="3485"/>
              <w:gridCol w:w="3870"/>
            </w:tblGrid>
            <w:tr w:rsidR="00477E83" w:rsidRPr="00E247AC" w:rsidTr="00477E83">
              <w:trPr>
                <w:trHeight w:val="165"/>
                <w:tblHeader/>
              </w:trPr>
              <w:tc>
                <w:tcPr>
                  <w:tcW w:w="941" w:type="pct"/>
                  <w:vMerge w:val="restart"/>
                  <w:shd w:val="clear" w:color="auto" w:fill="D9D9D9" w:themeFill="background1" w:themeFillShade="D9"/>
                  <w:vAlign w:val="center"/>
                </w:tcPr>
                <w:p w:rsidR="00477E83" w:rsidRPr="00E247AC" w:rsidRDefault="00477E83" w:rsidP="004C3DB6">
                  <w:pPr>
                    <w:spacing w:line="276" w:lineRule="auto"/>
                    <w:jc w:val="center"/>
                    <w:rPr>
                      <w:rFonts w:cstheme="minorHAnsi"/>
                      <w:b/>
                      <w:sz w:val="18"/>
                      <w:szCs w:val="18"/>
                    </w:rPr>
                  </w:pPr>
                  <w:r w:rsidRPr="00E247AC">
                    <w:rPr>
                      <w:rFonts w:cstheme="minorHAnsi"/>
                      <w:b/>
                      <w:sz w:val="18"/>
                      <w:szCs w:val="18"/>
                    </w:rPr>
                    <w:t>Período de operación</w:t>
                  </w:r>
                </w:p>
              </w:tc>
              <w:tc>
                <w:tcPr>
                  <w:tcW w:w="4059" w:type="pct"/>
                  <w:gridSpan w:val="3"/>
                  <w:tcBorders>
                    <w:bottom w:val="single" w:sz="4" w:space="0" w:color="auto"/>
                  </w:tcBorders>
                  <w:shd w:val="clear" w:color="auto" w:fill="D9D9D9" w:themeFill="background1" w:themeFillShade="D9"/>
                  <w:vAlign w:val="center"/>
                </w:tcPr>
                <w:p w:rsidR="00477E83" w:rsidRPr="00E247AC" w:rsidRDefault="00477E83" w:rsidP="004C3DB6">
                  <w:pPr>
                    <w:spacing w:line="276" w:lineRule="auto"/>
                    <w:jc w:val="center"/>
                    <w:rPr>
                      <w:rFonts w:cstheme="minorHAnsi"/>
                      <w:b/>
                      <w:sz w:val="18"/>
                      <w:szCs w:val="18"/>
                    </w:rPr>
                  </w:pPr>
                  <w:r w:rsidRPr="00E247AC">
                    <w:rPr>
                      <w:rFonts w:cstheme="minorHAnsi"/>
                      <w:b/>
                      <w:sz w:val="18"/>
                      <w:szCs w:val="18"/>
                    </w:rPr>
                    <w:t>Hechos Constatados y Observaciones</w:t>
                  </w:r>
                </w:p>
              </w:tc>
            </w:tr>
            <w:tr w:rsidR="00477E83" w:rsidRPr="00E247AC" w:rsidTr="00477E83">
              <w:trPr>
                <w:trHeight w:val="165"/>
                <w:tblHeader/>
              </w:trPr>
              <w:tc>
                <w:tcPr>
                  <w:tcW w:w="941" w:type="pct"/>
                  <w:vMerge/>
                  <w:tcBorders>
                    <w:bottom w:val="single" w:sz="4" w:space="0" w:color="auto"/>
                  </w:tcBorders>
                  <w:shd w:val="clear" w:color="auto" w:fill="D9D9D9" w:themeFill="background1" w:themeFillShade="D9"/>
                  <w:vAlign w:val="center"/>
                </w:tcPr>
                <w:p w:rsidR="00477E83" w:rsidRPr="00E247AC" w:rsidRDefault="00477E83" w:rsidP="00477E83">
                  <w:pPr>
                    <w:spacing w:line="276" w:lineRule="auto"/>
                    <w:jc w:val="center"/>
                    <w:rPr>
                      <w:rFonts w:cstheme="minorHAnsi"/>
                      <w:b/>
                      <w:sz w:val="18"/>
                      <w:szCs w:val="18"/>
                    </w:rPr>
                  </w:pPr>
                </w:p>
              </w:tc>
              <w:tc>
                <w:tcPr>
                  <w:tcW w:w="1305" w:type="pct"/>
                  <w:tcBorders>
                    <w:bottom w:val="single" w:sz="4" w:space="0" w:color="auto"/>
                  </w:tcBorders>
                  <w:shd w:val="clear" w:color="auto" w:fill="D9D9D9" w:themeFill="background1" w:themeFillShade="D9"/>
                  <w:vAlign w:val="center"/>
                </w:tcPr>
                <w:p w:rsidR="00477E83" w:rsidRPr="00E247AC" w:rsidRDefault="00477E83" w:rsidP="00477E83">
                  <w:pPr>
                    <w:spacing w:line="276" w:lineRule="auto"/>
                    <w:jc w:val="center"/>
                    <w:rPr>
                      <w:rFonts w:cstheme="minorHAnsi"/>
                      <w:b/>
                      <w:sz w:val="18"/>
                      <w:szCs w:val="18"/>
                    </w:rPr>
                  </w:pPr>
                  <w:r w:rsidRPr="00E247AC">
                    <w:rPr>
                      <w:rFonts w:cstheme="minorHAnsi"/>
                      <w:b/>
                      <w:sz w:val="18"/>
                      <w:szCs w:val="18"/>
                    </w:rPr>
                    <w:t>MP</w:t>
                  </w:r>
                </w:p>
              </w:tc>
              <w:tc>
                <w:tcPr>
                  <w:tcW w:w="1305" w:type="pct"/>
                  <w:tcBorders>
                    <w:bottom w:val="single" w:sz="4" w:space="0" w:color="auto"/>
                  </w:tcBorders>
                  <w:shd w:val="clear" w:color="auto" w:fill="D9D9D9" w:themeFill="background1" w:themeFillShade="D9"/>
                </w:tcPr>
                <w:p w:rsidR="00477E83" w:rsidRPr="00E247AC" w:rsidRDefault="00477E83" w:rsidP="00477E83">
                  <w:pPr>
                    <w:spacing w:line="276" w:lineRule="auto"/>
                    <w:jc w:val="center"/>
                    <w:rPr>
                      <w:rFonts w:cstheme="minorHAnsi"/>
                      <w:b/>
                      <w:sz w:val="18"/>
                      <w:szCs w:val="18"/>
                    </w:rPr>
                  </w:pPr>
                  <w:r w:rsidRPr="00E247AC">
                    <w:rPr>
                      <w:rFonts w:cstheme="minorHAnsi"/>
                      <w:b/>
                      <w:sz w:val="18"/>
                      <w:szCs w:val="18"/>
                    </w:rPr>
                    <w:t>SO</w:t>
                  </w:r>
                  <w:r w:rsidRPr="00E247AC">
                    <w:rPr>
                      <w:rFonts w:cstheme="minorHAnsi"/>
                      <w:b/>
                      <w:sz w:val="18"/>
                      <w:szCs w:val="18"/>
                      <w:vertAlign w:val="subscript"/>
                    </w:rPr>
                    <w:t>2</w:t>
                  </w:r>
                </w:p>
              </w:tc>
              <w:tc>
                <w:tcPr>
                  <w:tcW w:w="1449" w:type="pct"/>
                  <w:tcBorders>
                    <w:bottom w:val="single" w:sz="4" w:space="0" w:color="auto"/>
                  </w:tcBorders>
                  <w:shd w:val="clear" w:color="auto" w:fill="D9D9D9" w:themeFill="background1" w:themeFillShade="D9"/>
                  <w:vAlign w:val="center"/>
                </w:tcPr>
                <w:p w:rsidR="00477E83" w:rsidRPr="00E247AC" w:rsidRDefault="00477E83" w:rsidP="00477E83">
                  <w:pPr>
                    <w:spacing w:line="276" w:lineRule="auto"/>
                    <w:jc w:val="center"/>
                    <w:rPr>
                      <w:rFonts w:cstheme="minorHAnsi"/>
                      <w:b/>
                      <w:sz w:val="18"/>
                      <w:szCs w:val="18"/>
                    </w:rPr>
                  </w:pPr>
                  <w:r w:rsidRPr="00E247AC">
                    <w:rPr>
                      <w:rFonts w:cstheme="minorHAnsi"/>
                      <w:b/>
                      <w:sz w:val="18"/>
                      <w:szCs w:val="18"/>
                    </w:rPr>
                    <w:t>NOx</w:t>
                  </w:r>
                </w:p>
              </w:tc>
            </w:tr>
            <w:tr w:rsidR="00F33C74" w:rsidRPr="00E247AC" w:rsidTr="00477E83">
              <w:trPr>
                <w:trHeight w:val="687"/>
              </w:trPr>
              <w:tc>
                <w:tcPr>
                  <w:tcW w:w="941" w:type="pct"/>
                  <w:vAlign w:val="center"/>
                </w:tcPr>
                <w:p w:rsidR="00F33C74" w:rsidRPr="00E247AC" w:rsidRDefault="00F33C74" w:rsidP="00F33C74">
                  <w:pPr>
                    <w:spacing w:line="276" w:lineRule="auto"/>
                    <w:jc w:val="left"/>
                    <w:rPr>
                      <w:rFonts w:cstheme="minorHAnsi"/>
                      <w:sz w:val="18"/>
                      <w:szCs w:val="18"/>
                    </w:rPr>
                  </w:pPr>
                  <w:r w:rsidRPr="00E247AC">
                    <w:rPr>
                      <w:rFonts w:cstheme="minorHAnsi"/>
                      <w:sz w:val="18"/>
                      <w:szCs w:val="18"/>
                    </w:rPr>
                    <w:t>Horas de Encendido (HE).</w:t>
                  </w:r>
                </w:p>
              </w:tc>
              <w:tc>
                <w:tcPr>
                  <w:tcW w:w="1305" w:type="pct"/>
                  <w:vAlign w:val="center"/>
                </w:tcPr>
                <w:p w:rsidR="00F33C74" w:rsidRPr="00E247AC" w:rsidRDefault="00F33C74" w:rsidP="00450B51">
                  <w:pPr>
                    <w:pStyle w:val="Prrafodelista"/>
                    <w:numPr>
                      <w:ilvl w:val="0"/>
                      <w:numId w:val="4"/>
                    </w:numPr>
                    <w:rPr>
                      <w:rFonts w:cstheme="minorHAnsi"/>
                      <w:sz w:val="18"/>
                      <w:szCs w:val="18"/>
                    </w:rPr>
                  </w:pPr>
                  <w:r w:rsidRPr="00E247AC">
                    <w:rPr>
                      <w:rFonts w:cstheme="minorHAnsi"/>
                      <w:sz w:val="18"/>
                      <w:szCs w:val="18"/>
                    </w:rPr>
                    <w:t xml:space="preserve">Se registró un total de </w:t>
                  </w:r>
                  <w:r w:rsidR="00450B51" w:rsidRPr="00E247AC">
                    <w:rPr>
                      <w:rFonts w:cstheme="minorHAnsi"/>
                      <w:sz w:val="18"/>
                      <w:szCs w:val="18"/>
                    </w:rPr>
                    <w:t>62</w:t>
                  </w:r>
                  <w:r w:rsidRPr="00E247AC">
                    <w:rPr>
                      <w:rFonts w:cstheme="minorHAnsi"/>
                      <w:sz w:val="18"/>
                      <w:szCs w:val="18"/>
                    </w:rPr>
                    <w:t xml:space="preserve"> horas de Encendido, </w:t>
                  </w:r>
                  <w:r w:rsidR="004E008B" w:rsidRPr="00E247AC">
                    <w:rPr>
                      <w:rFonts w:cstheme="minorHAnsi"/>
                      <w:sz w:val="18"/>
                      <w:szCs w:val="18"/>
                    </w:rPr>
                    <w:t xml:space="preserve">dentro de las cuales </w:t>
                  </w:r>
                  <w:r w:rsidR="00450B51" w:rsidRPr="00E247AC">
                    <w:rPr>
                      <w:rFonts w:cstheme="minorHAnsi"/>
                      <w:sz w:val="18"/>
                      <w:szCs w:val="18"/>
                    </w:rPr>
                    <w:t>7</w:t>
                  </w:r>
                  <w:r w:rsidR="004E008B" w:rsidRPr="00E247AC">
                    <w:rPr>
                      <w:rFonts w:cstheme="minorHAnsi"/>
                      <w:sz w:val="18"/>
                      <w:szCs w:val="18"/>
                    </w:rPr>
                    <w:t xml:space="preserve"> horas </w:t>
                  </w:r>
                  <w:r w:rsidRPr="00E247AC">
                    <w:rPr>
                      <w:rFonts w:cstheme="minorHAnsi"/>
                      <w:sz w:val="18"/>
                      <w:szCs w:val="18"/>
                    </w:rPr>
                    <w:t xml:space="preserve"> se encuentran </w:t>
                  </w:r>
                  <w:r w:rsidR="004E008B" w:rsidRPr="00E247AC">
                    <w:rPr>
                      <w:rFonts w:cstheme="minorHAnsi"/>
                      <w:sz w:val="18"/>
                      <w:szCs w:val="18"/>
                    </w:rPr>
                    <w:t>sobre</w:t>
                  </w:r>
                  <w:r w:rsidR="008132AC" w:rsidRPr="00E247AC">
                    <w:rPr>
                      <w:rFonts w:cstheme="minorHAnsi"/>
                      <w:sz w:val="18"/>
                      <w:szCs w:val="18"/>
                    </w:rPr>
                    <w:t xml:space="preserve"> </w:t>
                  </w:r>
                  <w:r w:rsidRPr="00E247AC">
                    <w:rPr>
                      <w:sz w:val="18"/>
                      <w:szCs w:val="18"/>
                    </w:rPr>
                    <w:t>el límite de emisión de MP establecido en la norma de 50 mg/Nm</w:t>
                  </w:r>
                  <w:r w:rsidRPr="00E247AC">
                    <w:rPr>
                      <w:sz w:val="18"/>
                      <w:szCs w:val="18"/>
                      <w:vertAlign w:val="superscript"/>
                    </w:rPr>
                    <w:t>3</w:t>
                  </w:r>
                  <w:r w:rsidR="008132AC" w:rsidRPr="00E247AC">
                    <w:rPr>
                      <w:sz w:val="18"/>
                      <w:szCs w:val="18"/>
                    </w:rPr>
                    <w:t xml:space="preserve">, </w:t>
                  </w:r>
                  <w:r w:rsidRPr="00E247AC">
                    <w:rPr>
                      <w:sz w:val="18"/>
                      <w:szCs w:val="18"/>
                    </w:rPr>
                    <w:t>sin embargo</w:t>
                  </w:r>
                  <w:r w:rsidRPr="00E247AC">
                    <w:rPr>
                      <w:sz w:val="18"/>
                      <w:szCs w:val="18"/>
                      <w:vertAlign w:val="subscript"/>
                    </w:rPr>
                    <w:t xml:space="preserve"> </w:t>
                  </w:r>
                  <w:r w:rsidRPr="00E247AC">
                    <w:rPr>
                      <w:rFonts w:cstheme="minorHAnsi"/>
                      <w:sz w:val="18"/>
                      <w:szCs w:val="18"/>
                    </w:rPr>
                    <w:t>estas horas</w:t>
                  </w:r>
                  <w:r w:rsidRPr="00E247AC">
                    <w:rPr>
                      <w:sz w:val="18"/>
                      <w:szCs w:val="18"/>
                      <w:vertAlign w:val="subscript"/>
                    </w:rPr>
                    <w:t xml:space="preserve">, </w:t>
                  </w:r>
                  <w:r w:rsidRPr="00E247AC">
                    <w:rPr>
                      <w:rFonts w:cstheme="minorHAnsi"/>
                      <w:sz w:val="18"/>
                      <w:szCs w:val="18"/>
                    </w:rPr>
                    <w:t xml:space="preserve">califican dentro del periodo de excedencia que permite la norma. </w:t>
                  </w:r>
                </w:p>
              </w:tc>
              <w:tc>
                <w:tcPr>
                  <w:tcW w:w="1305" w:type="pct"/>
                  <w:vAlign w:val="center"/>
                </w:tcPr>
                <w:p w:rsidR="00F33C74" w:rsidRPr="00E247AC" w:rsidRDefault="00F33C74" w:rsidP="00450B51">
                  <w:pPr>
                    <w:pStyle w:val="Prrafodelista"/>
                    <w:numPr>
                      <w:ilvl w:val="0"/>
                      <w:numId w:val="4"/>
                    </w:numPr>
                    <w:rPr>
                      <w:rFonts w:cstheme="minorHAnsi"/>
                      <w:sz w:val="18"/>
                      <w:szCs w:val="18"/>
                    </w:rPr>
                  </w:pPr>
                  <w:r w:rsidRPr="00E247AC">
                    <w:rPr>
                      <w:rFonts w:cstheme="minorHAnsi"/>
                      <w:sz w:val="18"/>
                      <w:szCs w:val="18"/>
                    </w:rPr>
                    <w:t xml:space="preserve">Se registró un total de </w:t>
                  </w:r>
                  <w:r w:rsidR="00450B51" w:rsidRPr="00E247AC">
                    <w:rPr>
                      <w:rFonts w:cstheme="minorHAnsi"/>
                      <w:sz w:val="18"/>
                      <w:szCs w:val="18"/>
                    </w:rPr>
                    <w:t>62</w:t>
                  </w:r>
                  <w:r w:rsidRPr="00E247AC">
                    <w:rPr>
                      <w:rFonts w:cstheme="minorHAnsi"/>
                      <w:sz w:val="18"/>
                      <w:szCs w:val="18"/>
                    </w:rPr>
                    <w:t xml:space="preserve"> horas de Encendido, las cuales </w:t>
                  </w:r>
                  <w:r w:rsidR="004E008B" w:rsidRPr="00E247AC">
                    <w:rPr>
                      <w:rFonts w:cstheme="minorHAnsi"/>
                      <w:sz w:val="18"/>
                      <w:szCs w:val="18"/>
                    </w:rPr>
                    <w:t>1</w:t>
                  </w:r>
                  <w:r w:rsidR="00450B51" w:rsidRPr="00E247AC">
                    <w:rPr>
                      <w:rFonts w:cstheme="minorHAnsi"/>
                      <w:sz w:val="18"/>
                      <w:szCs w:val="18"/>
                    </w:rPr>
                    <w:t>5</w:t>
                  </w:r>
                  <w:r w:rsidRPr="00E247AC">
                    <w:rPr>
                      <w:rFonts w:cstheme="minorHAnsi"/>
                      <w:sz w:val="18"/>
                      <w:szCs w:val="18"/>
                    </w:rPr>
                    <w:t xml:space="preserve"> hora</w:t>
                  </w:r>
                  <w:r w:rsidR="00141A79">
                    <w:rPr>
                      <w:rFonts w:cstheme="minorHAnsi"/>
                      <w:sz w:val="18"/>
                      <w:szCs w:val="18"/>
                    </w:rPr>
                    <w:t>s</w:t>
                  </w:r>
                  <w:r w:rsidRPr="00E247AC">
                    <w:rPr>
                      <w:rFonts w:cstheme="minorHAnsi"/>
                      <w:sz w:val="18"/>
                      <w:szCs w:val="18"/>
                    </w:rPr>
                    <w:t xml:space="preserve"> se encuentra </w:t>
                  </w:r>
                  <w:r w:rsidRPr="00E247AC">
                    <w:rPr>
                      <w:sz w:val="18"/>
                      <w:szCs w:val="18"/>
                    </w:rPr>
                    <w:t>sobre el límite de emisión de SO</w:t>
                  </w:r>
                  <w:r w:rsidRPr="00E247AC">
                    <w:rPr>
                      <w:sz w:val="18"/>
                      <w:szCs w:val="18"/>
                      <w:vertAlign w:val="subscript"/>
                    </w:rPr>
                    <w:t>2</w:t>
                  </w:r>
                  <w:r w:rsidRPr="00E247AC">
                    <w:rPr>
                      <w:sz w:val="18"/>
                      <w:szCs w:val="18"/>
                    </w:rPr>
                    <w:t xml:space="preserve"> establecido en la norma de 400 mg/Nm</w:t>
                  </w:r>
                  <w:r w:rsidR="00C073FB" w:rsidRPr="00E247AC">
                    <w:rPr>
                      <w:sz w:val="18"/>
                      <w:szCs w:val="18"/>
                      <w:vertAlign w:val="superscript"/>
                    </w:rPr>
                    <w:t>3</w:t>
                  </w:r>
                  <w:r w:rsidR="00C073FB" w:rsidRPr="00E247AC">
                    <w:rPr>
                      <w:sz w:val="18"/>
                      <w:szCs w:val="18"/>
                    </w:rPr>
                    <w:t>,</w:t>
                  </w:r>
                  <w:r w:rsidRPr="00E247AC">
                    <w:rPr>
                      <w:sz w:val="18"/>
                      <w:szCs w:val="18"/>
                      <w:vertAlign w:val="superscript"/>
                    </w:rPr>
                    <w:t xml:space="preserve"> </w:t>
                  </w:r>
                  <w:r w:rsidRPr="00E247AC">
                    <w:rPr>
                      <w:sz w:val="18"/>
                      <w:szCs w:val="18"/>
                    </w:rPr>
                    <w:t>sin embargo</w:t>
                  </w:r>
                  <w:r w:rsidRPr="00E247AC">
                    <w:rPr>
                      <w:sz w:val="18"/>
                      <w:szCs w:val="18"/>
                      <w:vertAlign w:val="subscript"/>
                    </w:rPr>
                    <w:t xml:space="preserve"> </w:t>
                  </w:r>
                  <w:r w:rsidRPr="00E247AC">
                    <w:rPr>
                      <w:rFonts w:cstheme="minorHAnsi"/>
                      <w:sz w:val="18"/>
                      <w:szCs w:val="18"/>
                    </w:rPr>
                    <w:t>estas horas</w:t>
                  </w:r>
                  <w:r w:rsidRPr="00E247AC">
                    <w:rPr>
                      <w:sz w:val="18"/>
                      <w:szCs w:val="18"/>
                      <w:vertAlign w:val="subscript"/>
                    </w:rPr>
                    <w:t xml:space="preserve">, </w:t>
                  </w:r>
                  <w:r w:rsidRPr="00E247AC">
                    <w:rPr>
                      <w:rFonts w:cstheme="minorHAnsi"/>
                      <w:sz w:val="18"/>
                      <w:szCs w:val="18"/>
                    </w:rPr>
                    <w:t>califican dentro del periodo de excedencia que permite la norma.</w:t>
                  </w:r>
                </w:p>
              </w:tc>
              <w:tc>
                <w:tcPr>
                  <w:tcW w:w="1449" w:type="pct"/>
                  <w:vMerge w:val="restart"/>
                  <w:vAlign w:val="center"/>
                </w:tcPr>
                <w:p w:rsidR="00F33C74" w:rsidRPr="00E247AC" w:rsidRDefault="00F33C74" w:rsidP="00F871EA">
                  <w:pPr>
                    <w:pStyle w:val="Prrafodelista"/>
                    <w:numPr>
                      <w:ilvl w:val="0"/>
                      <w:numId w:val="4"/>
                    </w:numPr>
                    <w:rPr>
                      <w:rFonts w:cstheme="minorHAnsi"/>
                      <w:sz w:val="18"/>
                      <w:szCs w:val="18"/>
                    </w:rPr>
                  </w:pPr>
                  <w:r w:rsidRPr="00E247AC">
                    <w:rPr>
                      <w:rFonts w:cstheme="minorHAnsi"/>
                      <w:sz w:val="18"/>
                      <w:szCs w:val="18"/>
                    </w:rPr>
                    <w:t xml:space="preserve">Se registra un total de </w:t>
                  </w:r>
                  <w:r w:rsidR="00F871EA" w:rsidRPr="00E247AC">
                    <w:rPr>
                      <w:rFonts w:cstheme="minorHAnsi"/>
                      <w:sz w:val="18"/>
                      <w:szCs w:val="18"/>
                    </w:rPr>
                    <w:t>1909</w:t>
                  </w:r>
                  <w:r w:rsidRPr="00E247AC">
                    <w:rPr>
                      <w:rFonts w:cstheme="minorHAnsi"/>
                      <w:sz w:val="18"/>
                      <w:szCs w:val="18"/>
                    </w:rPr>
                    <w:t xml:space="preserve"> horas de funcionamiento de las cuales </w:t>
                  </w:r>
                  <w:r w:rsidR="00F871EA" w:rsidRPr="00E247AC">
                    <w:rPr>
                      <w:rFonts w:cstheme="minorHAnsi"/>
                      <w:sz w:val="18"/>
                      <w:szCs w:val="18"/>
                    </w:rPr>
                    <w:t>1903</w:t>
                  </w:r>
                  <w:r w:rsidRPr="00E247AC">
                    <w:rPr>
                      <w:rFonts w:cstheme="minorHAnsi"/>
                      <w:sz w:val="18"/>
                      <w:szCs w:val="18"/>
                    </w:rPr>
                    <w:t xml:space="preserve"> horas son de conformidad (9</w:t>
                  </w:r>
                  <w:r w:rsidR="00F871EA" w:rsidRPr="00E247AC">
                    <w:rPr>
                      <w:rFonts w:cstheme="minorHAnsi"/>
                      <w:sz w:val="18"/>
                      <w:szCs w:val="18"/>
                    </w:rPr>
                    <w:t>9</w:t>
                  </w:r>
                  <w:r w:rsidR="00AF4461" w:rsidRPr="00E247AC">
                    <w:rPr>
                      <w:rFonts w:cstheme="minorHAnsi"/>
                      <w:sz w:val="18"/>
                      <w:szCs w:val="18"/>
                    </w:rPr>
                    <w:t>,</w:t>
                  </w:r>
                  <w:r w:rsidR="00F871EA" w:rsidRPr="00E247AC">
                    <w:rPr>
                      <w:rFonts w:cstheme="minorHAnsi"/>
                      <w:sz w:val="18"/>
                      <w:szCs w:val="18"/>
                    </w:rPr>
                    <w:t>7</w:t>
                  </w:r>
                  <w:r w:rsidRPr="00E247AC">
                    <w:rPr>
                      <w:rFonts w:cstheme="minorHAnsi"/>
                      <w:sz w:val="18"/>
                      <w:szCs w:val="18"/>
                    </w:rPr>
                    <w:t xml:space="preserve">%) y </w:t>
                  </w:r>
                  <w:r w:rsidR="00F871EA" w:rsidRPr="00E247AC">
                    <w:rPr>
                      <w:rFonts w:cstheme="minorHAnsi"/>
                      <w:sz w:val="18"/>
                      <w:szCs w:val="18"/>
                    </w:rPr>
                    <w:t>6</w:t>
                  </w:r>
                  <w:r w:rsidRPr="00E247AC">
                    <w:rPr>
                      <w:rFonts w:cstheme="minorHAnsi"/>
                      <w:sz w:val="18"/>
                      <w:szCs w:val="18"/>
                    </w:rPr>
                    <w:t xml:space="preserve"> horas de inconformidad (</w:t>
                  </w:r>
                  <w:r w:rsidR="00F871EA" w:rsidRPr="00E247AC">
                    <w:rPr>
                      <w:rFonts w:cstheme="minorHAnsi"/>
                      <w:sz w:val="18"/>
                      <w:szCs w:val="18"/>
                    </w:rPr>
                    <w:t>0,3</w:t>
                  </w:r>
                  <w:r w:rsidRPr="00E247AC">
                    <w:rPr>
                      <w:rFonts w:cstheme="minorHAnsi"/>
                      <w:sz w:val="18"/>
                      <w:szCs w:val="18"/>
                    </w:rPr>
                    <w:t>%). (Tabla 10)</w:t>
                  </w:r>
                </w:p>
              </w:tc>
            </w:tr>
            <w:tr w:rsidR="00F33C74" w:rsidRPr="00E247AC" w:rsidTr="00477E83">
              <w:trPr>
                <w:trHeight w:val="679"/>
              </w:trPr>
              <w:tc>
                <w:tcPr>
                  <w:tcW w:w="941" w:type="pct"/>
                  <w:vAlign w:val="center"/>
                </w:tcPr>
                <w:p w:rsidR="00F33C74" w:rsidRPr="00E247AC" w:rsidRDefault="00F33C74" w:rsidP="00F33C74">
                  <w:pPr>
                    <w:widowControl w:val="0"/>
                    <w:overflowPunct w:val="0"/>
                    <w:autoSpaceDE w:val="0"/>
                    <w:autoSpaceDN w:val="0"/>
                    <w:adjustRightInd w:val="0"/>
                    <w:spacing w:after="60" w:line="276" w:lineRule="auto"/>
                    <w:jc w:val="left"/>
                    <w:rPr>
                      <w:rFonts w:cstheme="minorHAnsi"/>
                      <w:sz w:val="18"/>
                      <w:szCs w:val="18"/>
                    </w:rPr>
                  </w:pPr>
                  <w:r w:rsidRPr="00E247AC">
                    <w:rPr>
                      <w:rFonts w:cstheme="minorHAnsi"/>
                      <w:sz w:val="18"/>
                      <w:szCs w:val="18"/>
                    </w:rPr>
                    <w:t>Horas de Régimen (RE).</w:t>
                  </w:r>
                </w:p>
              </w:tc>
              <w:tc>
                <w:tcPr>
                  <w:tcW w:w="1305" w:type="pct"/>
                  <w:vAlign w:val="center"/>
                </w:tcPr>
                <w:p w:rsidR="00F33C74" w:rsidRPr="00E247AC" w:rsidRDefault="00F33C74" w:rsidP="00120FE8">
                  <w:pPr>
                    <w:pStyle w:val="Prrafodelista"/>
                    <w:numPr>
                      <w:ilvl w:val="0"/>
                      <w:numId w:val="2"/>
                    </w:numPr>
                    <w:ind w:left="377"/>
                    <w:rPr>
                      <w:rFonts w:cstheme="minorHAnsi"/>
                      <w:sz w:val="18"/>
                      <w:szCs w:val="18"/>
                    </w:rPr>
                  </w:pPr>
                  <w:r w:rsidRPr="00E247AC">
                    <w:rPr>
                      <w:sz w:val="18"/>
                      <w:szCs w:val="18"/>
                    </w:rPr>
                    <w:t>Todas las horas en régimen, mantuvieron sus emisiones de MP bajo el límite de emisión establecido en la norma de 50 mg/Nm</w:t>
                  </w:r>
                  <w:r w:rsidRPr="00E247AC">
                    <w:rPr>
                      <w:sz w:val="18"/>
                      <w:szCs w:val="18"/>
                      <w:vertAlign w:val="superscript"/>
                    </w:rPr>
                    <w:t>3</w:t>
                  </w:r>
                  <w:r w:rsidRPr="00E247AC">
                    <w:rPr>
                      <w:sz w:val="18"/>
                      <w:szCs w:val="18"/>
                    </w:rPr>
                    <w:t>. (Tabla 8 y Gráfico 8).</w:t>
                  </w:r>
                </w:p>
              </w:tc>
              <w:tc>
                <w:tcPr>
                  <w:tcW w:w="1305" w:type="pct"/>
                  <w:vAlign w:val="center"/>
                </w:tcPr>
                <w:p w:rsidR="00F33C74" w:rsidRPr="00E247AC" w:rsidRDefault="00F33C74" w:rsidP="00120FE8">
                  <w:pPr>
                    <w:pStyle w:val="Prrafodelista"/>
                    <w:numPr>
                      <w:ilvl w:val="0"/>
                      <w:numId w:val="2"/>
                    </w:numPr>
                    <w:ind w:left="377"/>
                    <w:rPr>
                      <w:rFonts w:cstheme="minorHAnsi"/>
                      <w:sz w:val="18"/>
                      <w:szCs w:val="18"/>
                    </w:rPr>
                  </w:pPr>
                  <w:r w:rsidRPr="00E247AC">
                    <w:rPr>
                      <w:sz w:val="18"/>
                      <w:szCs w:val="18"/>
                    </w:rPr>
                    <w:t>Todas las horas en régimen, mantuvieron sus emisiones de SO</w:t>
                  </w:r>
                  <w:r w:rsidRPr="00E247AC">
                    <w:rPr>
                      <w:sz w:val="18"/>
                      <w:szCs w:val="18"/>
                      <w:vertAlign w:val="subscript"/>
                    </w:rPr>
                    <w:t>2</w:t>
                  </w:r>
                  <w:r w:rsidRPr="00E247AC">
                    <w:rPr>
                      <w:sz w:val="18"/>
                      <w:szCs w:val="18"/>
                    </w:rPr>
                    <w:t xml:space="preserve"> bajo el límite de emisión establecido en la norma de 400 mg/Nm</w:t>
                  </w:r>
                  <w:r w:rsidRPr="00E247AC">
                    <w:rPr>
                      <w:sz w:val="18"/>
                      <w:szCs w:val="18"/>
                      <w:vertAlign w:val="superscript"/>
                    </w:rPr>
                    <w:t>3</w:t>
                  </w:r>
                  <w:r w:rsidRPr="00E247AC">
                    <w:rPr>
                      <w:sz w:val="18"/>
                      <w:szCs w:val="18"/>
                    </w:rPr>
                    <w:t>. (Tabla 9 y Gráfico 9).</w:t>
                  </w:r>
                </w:p>
              </w:tc>
              <w:tc>
                <w:tcPr>
                  <w:tcW w:w="1449" w:type="pct"/>
                  <w:vMerge/>
                  <w:vAlign w:val="center"/>
                </w:tcPr>
                <w:p w:rsidR="00F33C74" w:rsidRPr="00E247AC" w:rsidRDefault="00F33C74" w:rsidP="00F33C74">
                  <w:pPr>
                    <w:pStyle w:val="Prrafodelista"/>
                    <w:numPr>
                      <w:ilvl w:val="0"/>
                      <w:numId w:val="2"/>
                    </w:numPr>
                    <w:ind w:left="377"/>
                    <w:jc w:val="left"/>
                    <w:rPr>
                      <w:rFonts w:cstheme="minorHAnsi"/>
                      <w:sz w:val="18"/>
                      <w:szCs w:val="18"/>
                    </w:rPr>
                  </w:pPr>
                </w:p>
              </w:tc>
            </w:tr>
            <w:tr w:rsidR="00F33C74" w:rsidRPr="00E247AC" w:rsidTr="00477E83">
              <w:trPr>
                <w:trHeight w:val="720"/>
              </w:trPr>
              <w:tc>
                <w:tcPr>
                  <w:tcW w:w="941" w:type="pct"/>
                  <w:shd w:val="clear" w:color="auto" w:fill="auto"/>
                  <w:vAlign w:val="center"/>
                </w:tcPr>
                <w:p w:rsidR="00F33C74" w:rsidRPr="00E247AC" w:rsidRDefault="00F33C74" w:rsidP="00F33C74">
                  <w:pPr>
                    <w:widowControl w:val="0"/>
                    <w:overflowPunct w:val="0"/>
                    <w:autoSpaceDE w:val="0"/>
                    <w:autoSpaceDN w:val="0"/>
                    <w:adjustRightInd w:val="0"/>
                    <w:spacing w:line="276" w:lineRule="auto"/>
                    <w:jc w:val="left"/>
                    <w:rPr>
                      <w:rFonts w:cstheme="minorHAnsi"/>
                      <w:sz w:val="18"/>
                      <w:szCs w:val="18"/>
                    </w:rPr>
                  </w:pPr>
                  <w:r w:rsidRPr="00E247AC">
                    <w:rPr>
                      <w:rFonts w:cstheme="minorHAnsi"/>
                      <w:sz w:val="18"/>
                      <w:szCs w:val="18"/>
                    </w:rPr>
                    <w:t>Horas de Apagado (HA).</w:t>
                  </w:r>
                </w:p>
              </w:tc>
              <w:tc>
                <w:tcPr>
                  <w:tcW w:w="1305" w:type="pct"/>
                  <w:shd w:val="clear" w:color="auto" w:fill="auto"/>
                  <w:vAlign w:val="center"/>
                </w:tcPr>
                <w:p w:rsidR="00F33C74" w:rsidRPr="00E247AC" w:rsidRDefault="00450B51" w:rsidP="00450B51">
                  <w:pPr>
                    <w:pStyle w:val="Prrafodelista"/>
                    <w:numPr>
                      <w:ilvl w:val="0"/>
                      <w:numId w:val="2"/>
                    </w:numPr>
                    <w:ind w:left="377"/>
                    <w:rPr>
                      <w:rFonts w:cstheme="minorHAnsi"/>
                      <w:sz w:val="18"/>
                      <w:szCs w:val="18"/>
                    </w:rPr>
                  </w:pPr>
                  <w:r w:rsidRPr="00E247AC">
                    <w:rPr>
                      <w:rFonts w:cstheme="minorHAnsi"/>
                      <w:sz w:val="18"/>
                      <w:szCs w:val="18"/>
                    </w:rPr>
                    <w:t xml:space="preserve">Se registró un total de 10 horas de Encendido, dentro de las cuales 1 hora  se encuentra sobre </w:t>
                  </w:r>
                  <w:r w:rsidRPr="00E247AC">
                    <w:rPr>
                      <w:sz w:val="18"/>
                      <w:szCs w:val="18"/>
                    </w:rPr>
                    <w:t xml:space="preserve">el límite de emisión de MP </w:t>
                  </w:r>
                  <w:r w:rsidR="00F33C74" w:rsidRPr="00E247AC">
                    <w:rPr>
                      <w:sz w:val="18"/>
                      <w:szCs w:val="18"/>
                    </w:rPr>
                    <w:t>establecido en la norma de 50 mg/Nm</w:t>
                  </w:r>
                  <w:r w:rsidR="00F33C74" w:rsidRPr="00B64DD2">
                    <w:rPr>
                      <w:sz w:val="18"/>
                      <w:szCs w:val="18"/>
                      <w:vertAlign w:val="superscript"/>
                    </w:rPr>
                    <w:t>3</w:t>
                  </w:r>
                  <w:r w:rsidR="00F33C74" w:rsidRPr="00E247AC">
                    <w:rPr>
                      <w:sz w:val="18"/>
                      <w:szCs w:val="18"/>
                    </w:rPr>
                    <w:t>,</w:t>
                  </w:r>
                  <w:r w:rsidR="00F33C74" w:rsidRPr="00E247AC">
                    <w:rPr>
                      <w:sz w:val="18"/>
                      <w:szCs w:val="18"/>
                      <w:vertAlign w:val="superscript"/>
                    </w:rPr>
                    <w:t xml:space="preserve"> </w:t>
                  </w:r>
                  <w:r w:rsidR="00F33C74" w:rsidRPr="00E247AC">
                    <w:rPr>
                      <w:sz w:val="18"/>
                      <w:szCs w:val="18"/>
                    </w:rPr>
                    <w:t>sin embargo</w:t>
                  </w:r>
                  <w:r w:rsidR="00F33C74" w:rsidRPr="00E247AC">
                    <w:rPr>
                      <w:sz w:val="18"/>
                      <w:szCs w:val="18"/>
                      <w:vertAlign w:val="subscript"/>
                    </w:rPr>
                    <w:t xml:space="preserve"> </w:t>
                  </w:r>
                  <w:r w:rsidR="00F33C74" w:rsidRPr="00E247AC">
                    <w:rPr>
                      <w:rFonts w:cstheme="minorHAnsi"/>
                      <w:sz w:val="18"/>
                      <w:szCs w:val="18"/>
                    </w:rPr>
                    <w:t>esta hora</w:t>
                  </w:r>
                  <w:r w:rsidR="00F33C74" w:rsidRPr="00E247AC">
                    <w:rPr>
                      <w:sz w:val="18"/>
                      <w:szCs w:val="18"/>
                      <w:vertAlign w:val="subscript"/>
                    </w:rPr>
                    <w:t xml:space="preserve">, </w:t>
                  </w:r>
                  <w:r w:rsidR="00F33C74" w:rsidRPr="00E247AC">
                    <w:rPr>
                      <w:rFonts w:cstheme="minorHAnsi"/>
                      <w:sz w:val="18"/>
                      <w:szCs w:val="18"/>
                    </w:rPr>
                    <w:t>califica dentro del periodo de excedencia que permite la norma</w:t>
                  </w:r>
                  <w:r w:rsidR="00F33C74" w:rsidRPr="00E247AC">
                    <w:rPr>
                      <w:sz w:val="18"/>
                      <w:szCs w:val="18"/>
                      <w:vertAlign w:val="superscript"/>
                    </w:rPr>
                    <w:t xml:space="preserve">, </w:t>
                  </w:r>
                  <w:r w:rsidR="00F33C74" w:rsidRPr="00E247AC">
                    <w:rPr>
                      <w:sz w:val="18"/>
                      <w:szCs w:val="18"/>
                    </w:rPr>
                    <w:t xml:space="preserve"> </w:t>
                  </w:r>
                </w:p>
              </w:tc>
              <w:tc>
                <w:tcPr>
                  <w:tcW w:w="1305" w:type="pct"/>
                  <w:shd w:val="clear" w:color="auto" w:fill="auto"/>
                  <w:vAlign w:val="center"/>
                </w:tcPr>
                <w:p w:rsidR="00F33C74" w:rsidRPr="00E247AC" w:rsidRDefault="00F33C74" w:rsidP="00450B51">
                  <w:pPr>
                    <w:pStyle w:val="Prrafodelista"/>
                    <w:numPr>
                      <w:ilvl w:val="0"/>
                      <w:numId w:val="2"/>
                    </w:numPr>
                    <w:ind w:left="377"/>
                    <w:rPr>
                      <w:rFonts w:cstheme="minorHAnsi"/>
                      <w:sz w:val="18"/>
                      <w:szCs w:val="18"/>
                    </w:rPr>
                  </w:pPr>
                  <w:r w:rsidRPr="00E247AC">
                    <w:rPr>
                      <w:rFonts w:cstheme="minorHAnsi"/>
                      <w:sz w:val="18"/>
                      <w:szCs w:val="18"/>
                    </w:rPr>
                    <w:t xml:space="preserve">Se registró un total de </w:t>
                  </w:r>
                  <w:r w:rsidR="004E008B" w:rsidRPr="00E247AC">
                    <w:rPr>
                      <w:rFonts w:cstheme="minorHAnsi"/>
                      <w:sz w:val="18"/>
                      <w:szCs w:val="18"/>
                    </w:rPr>
                    <w:t>1</w:t>
                  </w:r>
                  <w:r w:rsidR="00450B51" w:rsidRPr="00E247AC">
                    <w:rPr>
                      <w:rFonts w:cstheme="minorHAnsi"/>
                      <w:sz w:val="18"/>
                      <w:szCs w:val="18"/>
                    </w:rPr>
                    <w:t>0</w:t>
                  </w:r>
                  <w:r w:rsidRPr="00E247AC">
                    <w:rPr>
                      <w:rFonts w:cstheme="minorHAnsi"/>
                      <w:sz w:val="18"/>
                      <w:szCs w:val="18"/>
                    </w:rPr>
                    <w:t xml:space="preserve"> hora</w:t>
                  </w:r>
                  <w:r w:rsidR="00450B51" w:rsidRPr="00E247AC">
                    <w:rPr>
                      <w:rFonts w:cstheme="minorHAnsi"/>
                      <w:sz w:val="18"/>
                      <w:szCs w:val="18"/>
                    </w:rPr>
                    <w:t>s</w:t>
                  </w:r>
                  <w:r w:rsidRPr="00E247AC">
                    <w:rPr>
                      <w:rFonts w:cstheme="minorHAnsi"/>
                      <w:sz w:val="18"/>
                      <w:szCs w:val="18"/>
                    </w:rPr>
                    <w:t xml:space="preserve"> de Apagado, </w:t>
                  </w:r>
                  <w:r w:rsidR="00450B51" w:rsidRPr="00E247AC">
                    <w:rPr>
                      <w:rFonts w:cstheme="minorHAnsi"/>
                      <w:sz w:val="18"/>
                      <w:szCs w:val="18"/>
                    </w:rPr>
                    <w:t xml:space="preserve">dentro de las cuales 3 horas  se encuentra sobre </w:t>
                  </w:r>
                  <w:r w:rsidR="00450B51" w:rsidRPr="00E247AC">
                    <w:rPr>
                      <w:sz w:val="18"/>
                      <w:szCs w:val="18"/>
                    </w:rPr>
                    <w:t xml:space="preserve">el límite de emisión de MP establecido </w:t>
                  </w:r>
                  <w:r w:rsidRPr="00E247AC">
                    <w:rPr>
                      <w:sz w:val="18"/>
                      <w:szCs w:val="18"/>
                    </w:rPr>
                    <w:t>de SO</w:t>
                  </w:r>
                  <w:r w:rsidRPr="00E247AC">
                    <w:rPr>
                      <w:sz w:val="18"/>
                      <w:szCs w:val="18"/>
                      <w:vertAlign w:val="subscript"/>
                    </w:rPr>
                    <w:t>2</w:t>
                  </w:r>
                  <w:r w:rsidRPr="00E247AC">
                    <w:rPr>
                      <w:sz w:val="18"/>
                      <w:szCs w:val="18"/>
                    </w:rPr>
                    <w:t xml:space="preserve"> establecido en la norma de 400 mg/Nm</w:t>
                  </w:r>
                  <w:r w:rsidRPr="00B64DD2">
                    <w:rPr>
                      <w:sz w:val="18"/>
                      <w:szCs w:val="18"/>
                      <w:vertAlign w:val="superscript"/>
                    </w:rPr>
                    <w:t>3</w:t>
                  </w:r>
                  <w:r w:rsidRPr="00E247AC">
                    <w:rPr>
                      <w:sz w:val="18"/>
                      <w:szCs w:val="18"/>
                    </w:rPr>
                    <w:t>,</w:t>
                  </w:r>
                  <w:r w:rsidRPr="00E247AC">
                    <w:rPr>
                      <w:sz w:val="18"/>
                      <w:szCs w:val="18"/>
                      <w:vertAlign w:val="superscript"/>
                    </w:rPr>
                    <w:t xml:space="preserve"> </w:t>
                  </w:r>
                  <w:r w:rsidRPr="00E247AC">
                    <w:rPr>
                      <w:sz w:val="18"/>
                      <w:szCs w:val="18"/>
                    </w:rPr>
                    <w:t>sin embargo</w:t>
                  </w:r>
                  <w:r w:rsidRPr="00E247AC">
                    <w:rPr>
                      <w:sz w:val="18"/>
                      <w:szCs w:val="18"/>
                      <w:vertAlign w:val="subscript"/>
                    </w:rPr>
                    <w:t xml:space="preserve"> </w:t>
                  </w:r>
                  <w:r w:rsidRPr="00E247AC">
                    <w:rPr>
                      <w:rFonts w:cstheme="minorHAnsi"/>
                      <w:sz w:val="18"/>
                      <w:szCs w:val="18"/>
                    </w:rPr>
                    <w:t>estas horas</w:t>
                  </w:r>
                  <w:r w:rsidRPr="00E247AC">
                    <w:rPr>
                      <w:sz w:val="18"/>
                      <w:szCs w:val="18"/>
                      <w:vertAlign w:val="subscript"/>
                    </w:rPr>
                    <w:t xml:space="preserve">, </w:t>
                  </w:r>
                  <w:r w:rsidRPr="00E247AC">
                    <w:rPr>
                      <w:rFonts w:cstheme="minorHAnsi"/>
                      <w:sz w:val="18"/>
                      <w:szCs w:val="18"/>
                    </w:rPr>
                    <w:t>califican dentro del periodo de excedencia que permite la norma</w:t>
                  </w:r>
                  <w:r w:rsidRPr="00E247AC">
                    <w:rPr>
                      <w:sz w:val="18"/>
                      <w:szCs w:val="18"/>
                      <w:vertAlign w:val="superscript"/>
                    </w:rPr>
                    <w:t xml:space="preserve">, </w:t>
                  </w:r>
                  <w:r w:rsidRPr="00E247AC">
                    <w:rPr>
                      <w:sz w:val="18"/>
                      <w:szCs w:val="18"/>
                    </w:rPr>
                    <w:t xml:space="preserve"> </w:t>
                  </w:r>
                </w:p>
              </w:tc>
              <w:tc>
                <w:tcPr>
                  <w:tcW w:w="1449" w:type="pct"/>
                  <w:vMerge/>
                  <w:shd w:val="clear" w:color="auto" w:fill="auto"/>
                  <w:vAlign w:val="center"/>
                </w:tcPr>
                <w:p w:rsidR="00F33C74" w:rsidRPr="00E247AC" w:rsidRDefault="00F33C74" w:rsidP="00F33C74">
                  <w:pPr>
                    <w:pStyle w:val="Prrafodelista"/>
                    <w:numPr>
                      <w:ilvl w:val="0"/>
                      <w:numId w:val="2"/>
                    </w:numPr>
                    <w:ind w:left="377"/>
                    <w:rPr>
                      <w:rFonts w:cstheme="minorHAnsi"/>
                      <w:sz w:val="18"/>
                      <w:szCs w:val="18"/>
                    </w:rPr>
                  </w:pPr>
                </w:p>
              </w:tc>
            </w:tr>
            <w:tr w:rsidR="00F33C74" w:rsidRPr="00E247AC" w:rsidTr="00477E83">
              <w:trPr>
                <w:trHeight w:val="395"/>
              </w:trPr>
              <w:tc>
                <w:tcPr>
                  <w:tcW w:w="941" w:type="pct"/>
                  <w:vAlign w:val="center"/>
                </w:tcPr>
                <w:p w:rsidR="00F33C74" w:rsidRPr="00E247AC" w:rsidRDefault="00F33C74" w:rsidP="00F33C74">
                  <w:pPr>
                    <w:spacing w:after="60" w:line="276" w:lineRule="auto"/>
                    <w:jc w:val="left"/>
                    <w:rPr>
                      <w:rFonts w:cstheme="minorHAnsi"/>
                      <w:sz w:val="18"/>
                      <w:szCs w:val="18"/>
                    </w:rPr>
                  </w:pPr>
                  <w:r w:rsidRPr="00E247AC">
                    <w:rPr>
                      <w:rFonts w:cstheme="minorHAnsi"/>
                      <w:sz w:val="18"/>
                      <w:szCs w:val="18"/>
                    </w:rPr>
                    <w:t>Horas de Falla (F).</w:t>
                  </w:r>
                </w:p>
              </w:tc>
              <w:tc>
                <w:tcPr>
                  <w:tcW w:w="1305" w:type="pct"/>
                  <w:vAlign w:val="center"/>
                </w:tcPr>
                <w:p w:rsidR="00F33C74" w:rsidRPr="00E247AC" w:rsidRDefault="00450B51" w:rsidP="00450B51">
                  <w:pPr>
                    <w:pStyle w:val="Prrafodelista"/>
                    <w:numPr>
                      <w:ilvl w:val="0"/>
                      <w:numId w:val="2"/>
                    </w:numPr>
                    <w:ind w:left="377"/>
                    <w:rPr>
                      <w:rFonts w:cstheme="minorHAnsi"/>
                      <w:sz w:val="18"/>
                      <w:szCs w:val="18"/>
                    </w:rPr>
                  </w:pPr>
                  <w:r w:rsidRPr="00E247AC">
                    <w:rPr>
                      <w:sz w:val="18"/>
                      <w:szCs w:val="18"/>
                    </w:rPr>
                    <w:t xml:space="preserve">Se registró un total de 15 horas de Falla,  de </w:t>
                  </w:r>
                  <w:r w:rsidRPr="00E247AC">
                    <w:rPr>
                      <w:rFonts w:cstheme="minorHAnsi"/>
                      <w:sz w:val="18"/>
                      <w:szCs w:val="18"/>
                    </w:rPr>
                    <w:t>las cuales 2 horas se encuentra sobre el límite establecido para material particulado de 50 mg/Nm</w:t>
                  </w:r>
                  <w:r w:rsidRPr="00E247AC">
                    <w:rPr>
                      <w:rFonts w:cstheme="minorHAnsi"/>
                      <w:sz w:val="18"/>
                      <w:szCs w:val="18"/>
                      <w:vertAlign w:val="superscript"/>
                    </w:rPr>
                    <w:t xml:space="preserve">3 </w:t>
                  </w:r>
                  <w:r w:rsidRPr="00E247AC">
                    <w:rPr>
                      <w:rFonts w:cstheme="minorHAnsi"/>
                      <w:sz w:val="18"/>
                      <w:szCs w:val="18"/>
                    </w:rPr>
                    <w:t>sin embargo, al revisar la caracterización de los datos, se observa que las horas fueron debidamente justificados. (</w:t>
                  </w:r>
                  <w:r w:rsidRPr="00E247AC">
                    <w:rPr>
                      <w:sz w:val="18"/>
                      <w:szCs w:val="18"/>
                    </w:rPr>
                    <w:t>Tabla 8)</w:t>
                  </w:r>
                </w:p>
              </w:tc>
              <w:tc>
                <w:tcPr>
                  <w:tcW w:w="1305" w:type="pct"/>
                  <w:vAlign w:val="center"/>
                </w:tcPr>
                <w:p w:rsidR="00F33C74" w:rsidRPr="00E247AC" w:rsidRDefault="00450B51" w:rsidP="00450B51">
                  <w:pPr>
                    <w:pStyle w:val="Prrafodelista"/>
                    <w:numPr>
                      <w:ilvl w:val="0"/>
                      <w:numId w:val="2"/>
                    </w:numPr>
                    <w:ind w:left="377"/>
                    <w:rPr>
                      <w:rFonts w:cstheme="minorHAnsi"/>
                      <w:sz w:val="18"/>
                      <w:szCs w:val="18"/>
                    </w:rPr>
                  </w:pPr>
                  <w:r w:rsidRPr="00E247AC">
                    <w:rPr>
                      <w:sz w:val="18"/>
                      <w:szCs w:val="18"/>
                    </w:rPr>
                    <w:t xml:space="preserve">Se registró un total de 15 horas de Falla,  de </w:t>
                  </w:r>
                  <w:r w:rsidRPr="00E247AC">
                    <w:rPr>
                      <w:rFonts w:cstheme="minorHAnsi"/>
                      <w:sz w:val="18"/>
                      <w:szCs w:val="18"/>
                    </w:rPr>
                    <w:t>las cuales 6 horas se encuentra sobre el límite establecido para Dióxido de azufre de 400 mg/Nm</w:t>
                  </w:r>
                  <w:r w:rsidRPr="00E247AC">
                    <w:rPr>
                      <w:rFonts w:cstheme="minorHAnsi"/>
                      <w:sz w:val="18"/>
                      <w:szCs w:val="18"/>
                      <w:vertAlign w:val="superscript"/>
                    </w:rPr>
                    <w:t xml:space="preserve">3 </w:t>
                  </w:r>
                  <w:r w:rsidRPr="00E247AC">
                    <w:rPr>
                      <w:rFonts w:cstheme="minorHAnsi"/>
                      <w:sz w:val="18"/>
                      <w:szCs w:val="18"/>
                    </w:rPr>
                    <w:t>sin embargo, al revisar la caracterización de los datos, se observa que las horas fueron debidamente justificados. (</w:t>
                  </w:r>
                  <w:r w:rsidRPr="00E247AC">
                    <w:rPr>
                      <w:sz w:val="18"/>
                      <w:szCs w:val="18"/>
                    </w:rPr>
                    <w:t>Tabla 9)</w:t>
                  </w:r>
                  <w:r w:rsidR="004E008B" w:rsidRPr="00E247AC">
                    <w:rPr>
                      <w:sz w:val="18"/>
                      <w:szCs w:val="18"/>
                    </w:rPr>
                    <w:t>.</w:t>
                  </w:r>
                </w:p>
              </w:tc>
              <w:tc>
                <w:tcPr>
                  <w:tcW w:w="1449" w:type="pct"/>
                  <w:vMerge/>
                  <w:vAlign w:val="center"/>
                </w:tcPr>
                <w:p w:rsidR="00F33C74" w:rsidRPr="00E247AC" w:rsidRDefault="00F33C74" w:rsidP="00F33C74">
                  <w:pPr>
                    <w:pStyle w:val="Prrafodelista"/>
                    <w:numPr>
                      <w:ilvl w:val="0"/>
                      <w:numId w:val="2"/>
                    </w:numPr>
                    <w:ind w:left="377"/>
                    <w:jc w:val="left"/>
                    <w:rPr>
                      <w:rFonts w:cstheme="minorHAnsi"/>
                      <w:sz w:val="18"/>
                      <w:szCs w:val="18"/>
                    </w:rPr>
                  </w:pPr>
                </w:p>
              </w:tc>
            </w:tr>
            <w:tr w:rsidR="00F33C74" w:rsidRPr="00E247AC" w:rsidTr="00477E83">
              <w:trPr>
                <w:trHeight w:val="395"/>
              </w:trPr>
              <w:tc>
                <w:tcPr>
                  <w:tcW w:w="941" w:type="pct"/>
                  <w:vAlign w:val="center"/>
                </w:tcPr>
                <w:p w:rsidR="00F33C74" w:rsidRPr="00E247AC" w:rsidRDefault="00F33C74" w:rsidP="00F33C74">
                  <w:pPr>
                    <w:spacing w:after="60" w:line="276" w:lineRule="auto"/>
                    <w:jc w:val="left"/>
                    <w:rPr>
                      <w:rFonts w:cstheme="minorHAnsi"/>
                      <w:sz w:val="18"/>
                      <w:szCs w:val="18"/>
                    </w:rPr>
                  </w:pPr>
                  <w:r w:rsidRPr="00E247AC">
                    <w:rPr>
                      <w:rFonts w:cstheme="minorHAnsi"/>
                      <w:sz w:val="18"/>
                      <w:szCs w:val="18"/>
                    </w:rPr>
                    <w:t xml:space="preserve">Horas de Detención No Programadas (DNP). </w:t>
                  </w:r>
                </w:p>
              </w:tc>
              <w:tc>
                <w:tcPr>
                  <w:tcW w:w="1305" w:type="pct"/>
                  <w:vAlign w:val="center"/>
                </w:tcPr>
                <w:p w:rsidR="00F33C74" w:rsidRPr="00E247AC" w:rsidRDefault="00F33C74" w:rsidP="00450B51">
                  <w:pPr>
                    <w:pStyle w:val="Prrafodelista"/>
                    <w:numPr>
                      <w:ilvl w:val="0"/>
                      <w:numId w:val="2"/>
                    </w:numPr>
                    <w:ind w:left="377"/>
                    <w:rPr>
                      <w:sz w:val="18"/>
                      <w:szCs w:val="18"/>
                    </w:rPr>
                  </w:pPr>
                  <w:r w:rsidRPr="00E247AC">
                    <w:rPr>
                      <w:rFonts w:cstheme="minorHAnsi"/>
                      <w:sz w:val="18"/>
                      <w:szCs w:val="18"/>
                    </w:rPr>
                    <w:t xml:space="preserve">Si bien la norma no regula el cumplimiento de los límites de emisión durante estas horas de estado de la UGE, se revisaron los datos reportados, constatando </w:t>
                  </w:r>
                  <w:r w:rsidR="00450B51" w:rsidRPr="00E247AC">
                    <w:rPr>
                      <w:rFonts w:cstheme="minorHAnsi"/>
                      <w:sz w:val="18"/>
                      <w:szCs w:val="18"/>
                    </w:rPr>
                    <w:t>169</w:t>
                  </w:r>
                  <w:r w:rsidR="00120FE8" w:rsidRPr="00E247AC">
                    <w:rPr>
                      <w:rFonts w:cstheme="minorHAnsi"/>
                      <w:sz w:val="18"/>
                      <w:szCs w:val="18"/>
                    </w:rPr>
                    <w:t xml:space="preserve"> </w:t>
                  </w:r>
                  <w:r w:rsidR="00390BB6" w:rsidRPr="00E247AC">
                    <w:rPr>
                      <w:rFonts w:cstheme="minorHAnsi"/>
                      <w:sz w:val="18"/>
                      <w:szCs w:val="18"/>
                    </w:rPr>
                    <w:t>hora</w:t>
                  </w:r>
                  <w:r w:rsidR="004E008B" w:rsidRPr="00E247AC">
                    <w:rPr>
                      <w:rFonts w:cstheme="minorHAnsi"/>
                      <w:sz w:val="18"/>
                      <w:szCs w:val="18"/>
                    </w:rPr>
                    <w:t>s</w:t>
                  </w:r>
                  <w:r w:rsidR="00E247AC">
                    <w:rPr>
                      <w:rFonts w:cstheme="minorHAnsi"/>
                      <w:sz w:val="18"/>
                      <w:szCs w:val="18"/>
                    </w:rPr>
                    <w:t xml:space="preserve"> de Detención</w:t>
                  </w:r>
                  <w:r w:rsidRPr="00E247AC">
                    <w:rPr>
                      <w:rFonts w:cstheme="minorHAnsi"/>
                      <w:sz w:val="18"/>
                      <w:szCs w:val="18"/>
                    </w:rPr>
                    <w:t xml:space="preserve"> Programada (DP</w:t>
                  </w:r>
                  <w:r w:rsidR="00450B51" w:rsidRPr="00E247AC">
                    <w:rPr>
                      <w:rFonts w:cstheme="minorHAnsi"/>
                      <w:sz w:val="18"/>
                      <w:szCs w:val="18"/>
                    </w:rPr>
                    <w:t>) y 130 horas de Detención No Programada (DNP).</w:t>
                  </w:r>
                </w:p>
              </w:tc>
              <w:tc>
                <w:tcPr>
                  <w:tcW w:w="1305" w:type="pct"/>
                  <w:vAlign w:val="center"/>
                </w:tcPr>
                <w:p w:rsidR="00F33C74" w:rsidRPr="00E247AC" w:rsidRDefault="00F871EA" w:rsidP="00E247AC">
                  <w:pPr>
                    <w:pStyle w:val="Prrafodelista"/>
                    <w:numPr>
                      <w:ilvl w:val="0"/>
                      <w:numId w:val="2"/>
                    </w:numPr>
                    <w:ind w:left="377"/>
                    <w:rPr>
                      <w:sz w:val="18"/>
                      <w:szCs w:val="18"/>
                    </w:rPr>
                  </w:pPr>
                  <w:r w:rsidRPr="00E247AC">
                    <w:rPr>
                      <w:rFonts w:cstheme="minorHAnsi"/>
                      <w:sz w:val="18"/>
                      <w:szCs w:val="18"/>
                    </w:rPr>
                    <w:t>Si bien la norma no regula el cumplimiento de los límites de emisión durante estas horas de estado de la UGE, se revisaron los datos reportados, constatando 169 horas de Detención Programada (DP) y 130 horas de Detención No Programada (DNP).</w:t>
                  </w:r>
                </w:p>
              </w:tc>
              <w:tc>
                <w:tcPr>
                  <w:tcW w:w="1449" w:type="pct"/>
                  <w:vAlign w:val="center"/>
                </w:tcPr>
                <w:p w:rsidR="00F33C74" w:rsidRPr="00E247AC" w:rsidRDefault="00620EA0" w:rsidP="00AF4461">
                  <w:pPr>
                    <w:pStyle w:val="Prrafodelista"/>
                    <w:numPr>
                      <w:ilvl w:val="0"/>
                      <w:numId w:val="2"/>
                    </w:numPr>
                    <w:ind w:left="377"/>
                    <w:rPr>
                      <w:sz w:val="18"/>
                      <w:szCs w:val="18"/>
                    </w:rPr>
                  </w:pPr>
                  <w:r w:rsidRPr="00E247AC">
                    <w:rPr>
                      <w:sz w:val="18"/>
                      <w:szCs w:val="18"/>
                    </w:rPr>
                    <w:t>Si bien la norma no regula el cumplimiento de los límites de emisión durante estas horas de estado de la UGE, se revisaron los datos reportados, constatándose que no presentan inconsistencias.</w:t>
                  </w:r>
                  <w:r w:rsidRPr="00E247AC">
                    <w:rPr>
                      <w:rFonts w:cstheme="minorHAnsi"/>
                      <w:sz w:val="18"/>
                      <w:szCs w:val="18"/>
                    </w:rPr>
                    <w:t xml:space="preserve"> </w:t>
                  </w:r>
                  <w:r w:rsidR="00F871EA" w:rsidRPr="00E247AC">
                    <w:rPr>
                      <w:rFonts w:cstheme="minorHAnsi"/>
                      <w:sz w:val="18"/>
                      <w:szCs w:val="18"/>
                    </w:rPr>
                    <w:t>(DNP).</w:t>
                  </w:r>
                </w:p>
              </w:tc>
            </w:tr>
          </w:tbl>
          <w:p w:rsidR="00F5685E" w:rsidRPr="00E247AC" w:rsidRDefault="0050537F" w:rsidP="0050537F">
            <w:r w:rsidRPr="00E247AC">
              <w:rPr>
                <w:b/>
              </w:rPr>
              <w:t>De acuerdo a los antecedentes, durante el 4</w:t>
            </w:r>
            <w:r w:rsidRPr="00E247AC">
              <w:rPr>
                <w:b/>
                <w:vertAlign w:val="superscript"/>
              </w:rPr>
              <w:t>o</w:t>
            </w:r>
            <w:r w:rsidRPr="00E247AC">
              <w:rPr>
                <w:b/>
              </w:rPr>
              <w:t xml:space="preserve"> trimestre la fuente funcionó bajo el límite aplicable, para los parámetros de MP, SO</w:t>
            </w:r>
            <w:r w:rsidRPr="00E247AC">
              <w:rPr>
                <w:b/>
                <w:vertAlign w:val="subscript"/>
              </w:rPr>
              <w:t>2</w:t>
            </w:r>
            <w:r w:rsidRPr="00E247AC">
              <w:rPr>
                <w:b/>
              </w:rPr>
              <w:t xml:space="preserve"> y NOx.</w:t>
            </w:r>
          </w:p>
        </w:tc>
      </w:tr>
    </w:tbl>
    <w:p w:rsidR="00012E80" w:rsidRPr="00012C02" w:rsidRDefault="00012E80" w:rsidP="00F5685E">
      <w:pPr>
        <w:jc w:val="left"/>
        <w:rPr>
          <w:rFonts w:cstheme="minorHAnsi"/>
          <w:b/>
          <w:color w:val="000000" w:themeColor="text1"/>
          <w:sz w:val="14"/>
          <w:szCs w:val="24"/>
        </w:rPr>
      </w:pPr>
    </w:p>
    <w:p w:rsidR="00012E80" w:rsidRPr="00012C02" w:rsidRDefault="00012E80" w:rsidP="00012E80">
      <w:pPr>
        <w:rPr>
          <w:rFonts w:cstheme="minorHAnsi"/>
          <w:sz w:val="14"/>
          <w:szCs w:val="24"/>
        </w:rPr>
      </w:pPr>
    </w:p>
    <w:p w:rsidR="00012E80" w:rsidRDefault="00012E80" w:rsidP="00012E80">
      <w:pPr>
        <w:rPr>
          <w:rFonts w:cstheme="minorHAnsi"/>
          <w:sz w:val="14"/>
          <w:szCs w:val="24"/>
        </w:rPr>
      </w:pPr>
    </w:p>
    <w:tbl>
      <w:tblPr>
        <w:tblW w:w="12044" w:type="dxa"/>
        <w:jc w:val="center"/>
        <w:tblLayout w:type="fixed"/>
        <w:tblCellMar>
          <w:left w:w="70" w:type="dxa"/>
          <w:right w:w="70" w:type="dxa"/>
        </w:tblCellMar>
        <w:tblLook w:val="04A0" w:firstRow="1" w:lastRow="0" w:firstColumn="1" w:lastColumn="0" w:noHBand="0" w:noVBand="1"/>
      </w:tblPr>
      <w:tblGrid>
        <w:gridCol w:w="5950"/>
        <w:gridCol w:w="6094"/>
      </w:tblGrid>
      <w:tr w:rsidR="002365F2" w:rsidRPr="00012C02" w:rsidTr="00725B68">
        <w:trPr>
          <w:trHeight w:val="302"/>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012C02" w:rsidRDefault="002365F2" w:rsidP="00725B68">
            <w:pPr>
              <w:jc w:val="center"/>
              <w:rPr>
                <w:rFonts w:eastAsia="Times New Roman"/>
                <w:b/>
                <w:bCs/>
                <w:color w:val="000000"/>
                <w:sz w:val="20"/>
                <w:szCs w:val="20"/>
                <w:lang w:eastAsia="es-CL"/>
              </w:rPr>
            </w:pPr>
            <w:r w:rsidRPr="00012C02">
              <w:rPr>
                <w:rFonts w:eastAsia="Times New Roman"/>
                <w:b/>
                <w:bCs/>
                <w:color w:val="000000"/>
                <w:sz w:val="20"/>
                <w:szCs w:val="20"/>
                <w:lang w:eastAsia="es-CL"/>
              </w:rPr>
              <w:t xml:space="preserve">Registros </w:t>
            </w:r>
          </w:p>
        </w:tc>
      </w:tr>
      <w:tr w:rsidR="002365F2" w:rsidRPr="00012C02" w:rsidTr="00725B68">
        <w:trPr>
          <w:trHeight w:val="2829"/>
          <w:jc w:val="center"/>
        </w:trPr>
        <w:tc>
          <w:tcPr>
            <w:tcW w:w="2470" w:type="pct"/>
            <w:tcBorders>
              <w:top w:val="nil"/>
              <w:left w:val="single" w:sz="4" w:space="0" w:color="auto"/>
              <w:right w:val="single" w:sz="4" w:space="0" w:color="auto"/>
            </w:tcBorders>
            <w:shd w:val="clear" w:color="auto" w:fill="auto"/>
            <w:noWrap/>
            <w:vAlign w:val="center"/>
            <w:hideMark/>
          </w:tcPr>
          <w:p w:rsidR="002365F2" w:rsidRPr="00012C02" w:rsidRDefault="00450B51" w:rsidP="00725B68">
            <w:pPr>
              <w:jc w:val="center"/>
              <w:rPr>
                <w:rFonts w:eastAsia="Times New Roman"/>
                <w:color w:val="000000"/>
                <w:sz w:val="20"/>
                <w:szCs w:val="20"/>
                <w:lang w:eastAsia="es-CL"/>
              </w:rPr>
            </w:pPr>
            <w:r w:rsidRPr="00450B51">
              <w:rPr>
                <w:rFonts w:eastAsia="Times New Roman"/>
                <w:noProof/>
                <w:color w:val="000000"/>
                <w:sz w:val="20"/>
                <w:szCs w:val="20"/>
                <w:lang w:eastAsia="es-CL"/>
              </w:rPr>
              <w:drawing>
                <wp:inline distT="0" distB="0" distL="0" distR="0" wp14:anchorId="068B97F4" wp14:editId="66B14930">
                  <wp:extent cx="3686175" cy="2105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6175"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2365F2" w:rsidRPr="00012C02" w:rsidRDefault="00450B51" w:rsidP="00725B68">
            <w:pPr>
              <w:jc w:val="center"/>
              <w:rPr>
                <w:rFonts w:eastAsia="Times New Roman"/>
                <w:color w:val="000000"/>
                <w:sz w:val="20"/>
                <w:szCs w:val="20"/>
                <w:lang w:eastAsia="es-CL"/>
              </w:rPr>
            </w:pPr>
            <w:r w:rsidRPr="00450B51">
              <w:rPr>
                <w:rFonts w:eastAsia="Times New Roman"/>
                <w:noProof/>
                <w:color w:val="000000"/>
                <w:sz w:val="20"/>
                <w:szCs w:val="20"/>
                <w:lang w:eastAsia="es-CL"/>
              </w:rPr>
              <w:drawing>
                <wp:inline distT="0" distB="0" distL="0" distR="0" wp14:anchorId="56C19A36" wp14:editId="4315A41C">
                  <wp:extent cx="3781425" cy="2019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1425" cy="2019300"/>
                          </a:xfrm>
                          <a:prstGeom prst="rect">
                            <a:avLst/>
                          </a:prstGeom>
                          <a:noFill/>
                          <a:ln>
                            <a:noFill/>
                          </a:ln>
                        </pic:spPr>
                      </pic:pic>
                    </a:graphicData>
                  </a:graphic>
                </wp:inline>
              </w:drawing>
            </w:r>
          </w:p>
        </w:tc>
      </w:tr>
      <w:tr w:rsidR="002365F2" w:rsidRPr="00012C02" w:rsidTr="00725B68">
        <w:trPr>
          <w:trHeight w:val="302"/>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861438" w:rsidRDefault="002365F2" w:rsidP="00725B68">
            <w:pPr>
              <w:pStyle w:val="Descripcin"/>
              <w:jc w:val="center"/>
              <w:rPr>
                <w:rFonts w:eastAsia="Times New Roman"/>
                <w:b w:val="0"/>
                <w:color w:val="000000"/>
                <w:sz w:val="16"/>
                <w:szCs w:val="18"/>
                <w:lang w:eastAsia="es-CL"/>
              </w:rPr>
            </w:pPr>
            <w:bookmarkStart w:id="116" w:name="_Toc463356491"/>
            <w:r w:rsidRPr="00861438">
              <w:rPr>
                <w:sz w:val="16"/>
              </w:rPr>
              <w:t xml:space="preserve">Tabla </w:t>
            </w:r>
            <w:r>
              <w:rPr>
                <w:sz w:val="16"/>
              </w:rPr>
              <w:t>8</w:t>
            </w:r>
            <w:r w:rsidRPr="00861438">
              <w:rPr>
                <w:sz w:val="16"/>
              </w:rPr>
              <w:t xml:space="preserve">:  </w:t>
            </w:r>
            <w:r w:rsidRPr="00861438">
              <w:rPr>
                <w:b w:val="0"/>
                <w:sz w:val="16"/>
              </w:rPr>
              <w:t xml:space="preserve">Resumen de promedios Horarios </w:t>
            </w:r>
            <w:r>
              <w:rPr>
                <w:b w:val="0"/>
                <w:sz w:val="16"/>
              </w:rPr>
              <w:t>de Material Particulado (MP) – 4</w:t>
            </w:r>
            <w:r w:rsidRPr="00861438">
              <w:rPr>
                <w:b w:val="0"/>
                <w:sz w:val="16"/>
              </w:rPr>
              <w:t>° Trimestre</w:t>
            </w:r>
            <w:bookmarkEnd w:id="116"/>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2365F2" w:rsidRPr="00861438" w:rsidRDefault="002365F2" w:rsidP="00725B68">
            <w:pPr>
              <w:pStyle w:val="Descripcin"/>
              <w:jc w:val="center"/>
              <w:rPr>
                <w:rFonts w:eastAsia="Times New Roman"/>
                <w:b w:val="0"/>
                <w:color w:val="000000"/>
                <w:sz w:val="16"/>
                <w:szCs w:val="18"/>
                <w:lang w:eastAsia="es-CL"/>
              </w:rPr>
            </w:pPr>
            <w:bookmarkStart w:id="117" w:name="_Toc463356492"/>
            <w:r w:rsidRPr="00861438">
              <w:rPr>
                <w:sz w:val="16"/>
                <w:szCs w:val="18"/>
              </w:rPr>
              <w:t>G</w:t>
            </w:r>
            <w:r>
              <w:rPr>
                <w:sz w:val="16"/>
                <w:szCs w:val="18"/>
              </w:rPr>
              <w:t>ráfico 8</w:t>
            </w:r>
            <w:r w:rsidRPr="00861438">
              <w:rPr>
                <w:sz w:val="16"/>
                <w:szCs w:val="18"/>
              </w:rPr>
              <w:t xml:space="preserve">: </w:t>
            </w:r>
            <w:r w:rsidRPr="00861438">
              <w:rPr>
                <w:b w:val="0"/>
                <w:sz w:val="16"/>
                <w:szCs w:val="18"/>
              </w:rPr>
              <w:t>Datos MP medidos durante las Horas de Régimen (RE)</w:t>
            </w:r>
            <w:bookmarkEnd w:id="117"/>
          </w:p>
        </w:tc>
      </w:tr>
      <w:tr w:rsidR="002365F2" w:rsidRPr="00012C02" w:rsidTr="00725B68">
        <w:trPr>
          <w:trHeight w:val="2817"/>
          <w:jc w:val="center"/>
        </w:trPr>
        <w:tc>
          <w:tcPr>
            <w:tcW w:w="2470" w:type="pct"/>
            <w:tcBorders>
              <w:top w:val="nil"/>
              <w:left w:val="single" w:sz="4" w:space="0" w:color="auto"/>
              <w:right w:val="single" w:sz="4" w:space="0" w:color="auto"/>
            </w:tcBorders>
            <w:shd w:val="clear" w:color="auto" w:fill="auto"/>
            <w:noWrap/>
            <w:vAlign w:val="center"/>
            <w:hideMark/>
          </w:tcPr>
          <w:p w:rsidR="002365F2" w:rsidRPr="00012C02" w:rsidRDefault="00450B51" w:rsidP="00725B68">
            <w:pPr>
              <w:jc w:val="center"/>
              <w:rPr>
                <w:rFonts w:cstheme="minorHAnsi"/>
                <w:b/>
                <w:sz w:val="18"/>
                <w:szCs w:val="20"/>
              </w:rPr>
            </w:pPr>
            <w:r w:rsidRPr="00450B51">
              <w:rPr>
                <w:rFonts w:cstheme="minorHAnsi"/>
                <w:b/>
                <w:noProof/>
                <w:sz w:val="18"/>
                <w:szCs w:val="20"/>
                <w:lang w:eastAsia="es-CL"/>
              </w:rPr>
              <w:drawing>
                <wp:inline distT="0" distB="0" distL="0" distR="0" wp14:anchorId="2C9315BB" wp14:editId="4A6C3E35">
                  <wp:extent cx="3686175" cy="21050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6175" cy="2105025"/>
                          </a:xfrm>
                          <a:prstGeom prst="rect">
                            <a:avLst/>
                          </a:prstGeom>
                          <a:noFill/>
                          <a:ln>
                            <a:noFill/>
                          </a:ln>
                        </pic:spPr>
                      </pic:pic>
                    </a:graphicData>
                  </a:graphic>
                </wp:inline>
              </w:drawing>
            </w:r>
          </w:p>
        </w:tc>
        <w:tc>
          <w:tcPr>
            <w:tcW w:w="2530" w:type="pct"/>
            <w:tcBorders>
              <w:top w:val="nil"/>
              <w:left w:val="single" w:sz="4" w:space="0" w:color="auto"/>
              <w:right w:val="single" w:sz="4" w:space="0" w:color="auto"/>
            </w:tcBorders>
            <w:shd w:val="clear" w:color="auto" w:fill="auto"/>
            <w:vAlign w:val="center"/>
          </w:tcPr>
          <w:p w:rsidR="002365F2" w:rsidRPr="00012C02" w:rsidRDefault="00450B51" w:rsidP="00725B68">
            <w:pPr>
              <w:jc w:val="center"/>
              <w:rPr>
                <w:rFonts w:cstheme="minorHAnsi"/>
                <w:b/>
                <w:sz w:val="18"/>
                <w:szCs w:val="20"/>
              </w:rPr>
            </w:pPr>
            <w:r w:rsidRPr="00450B51">
              <w:rPr>
                <w:rFonts w:cstheme="minorHAnsi"/>
                <w:b/>
                <w:noProof/>
                <w:sz w:val="18"/>
                <w:szCs w:val="20"/>
                <w:lang w:eastAsia="es-CL"/>
              </w:rPr>
              <w:drawing>
                <wp:inline distT="0" distB="0" distL="0" distR="0" wp14:anchorId="6B625D47" wp14:editId="4518E8EB">
                  <wp:extent cx="3781425" cy="20193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1425" cy="2019300"/>
                          </a:xfrm>
                          <a:prstGeom prst="rect">
                            <a:avLst/>
                          </a:prstGeom>
                          <a:noFill/>
                          <a:ln>
                            <a:noFill/>
                          </a:ln>
                        </pic:spPr>
                      </pic:pic>
                    </a:graphicData>
                  </a:graphic>
                </wp:inline>
              </w:drawing>
            </w:r>
          </w:p>
          <w:p w:rsidR="002365F2" w:rsidRPr="00012C02" w:rsidRDefault="002365F2" w:rsidP="00725B68">
            <w:pPr>
              <w:jc w:val="center"/>
              <w:rPr>
                <w:rFonts w:cstheme="minorHAnsi"/>
                <w:b/>
                <w:sz w:val="18"/>
                <w:szCs w:val="20"/>
              </w:rPr>
            </w:pPr>
          </w:p>
        </w:tc>
      </w:tr>
      <w:tr w:rsidR="002365F2" w:rsidRPr="00012C02" w:rsidTr="00725B68">
        <w:trPr>
          <w:trHeight w:val="370"/>
          <w:jc w:val="center"/>
        </w:trPr>
        <w:tc>
          <w:tcPr>
            <w:tcW w:w="24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65F2" w:rsidRPr="00861438" w:rsidRDefault="002365F2" w:rsidP="00725B68">
            <w:pPr>
              <w:pStyle w:val="Descripcin"/>
              <w:jc w:val="center"/>
              <w:rPr>
                <w:rFonts w:eastAsia="Times New Roman"/>
                <w:b w:val="0"/>
                <w:color w:val="000000"/>
                <w:sz w:val="16"/>
                <w:szCs w:val="18"/>
                <w:lang w:eastAsia="es-CL"/>
              </w:rPr>
            </w:pPr>
            <w:bookmarkStart w:id="118" w:name="_Toc463356493"/>
            <w:r>
              <w:rPr>
                <w:sz w:val="16"/>
              </w:rPr>
              <w:t>Tabla 9</w:t>
            </w:r>
            <w:r w:rsidRPr="00861438">
              <w:rPr>
                <w:sz w:val="16"/>
              </w:rPr>
              <w:t xml:space="preserve">:  </w:t>
            </w:r>
            <w:r w:rsidRPr="00861438">
              <w:rPr>
                <w:b w:val="0"/>
                <w:sz w:val="16"/>
              </w:rPr>
              <w:t>Resumen de promedios Horarios de Dióxido de Azufre (SO</w:t>
            </w:r>
            <w:r w:rsidRPr="00861438">
              <w:rPr>
                <w:b w:val="0"/>
                <w:sz w:val="16"/>
                <w:vertAlign w:val="subscript"/>
              </w:rPr>
              <w:t>2</w:t>
            </w:r>
            <w:r w:rsidRPr="00861438">
              <w:rPr>
                <w:b w:val="0"/>
                <w:sz w:val="16"/>
              </w:rPr>
              <w:t xml:space="preserve">) – </w:t>
            </w:r>
            <w:r>
              <w:rPr>
                <w:b w:val="0"/>
                <w:sz w:val="16"/>
              </w:rPr>
              <w:t>4</w:t>
            </w:r>
            <w:r w:rsidRPr="00861438">
              <w:rPr>
                <w:b w:val="0"/>
                <w:sz w:val="16"/>
              </w:rPr>
              <w:t>° Trimestre</w:t>
            </w:r>
            <w:bookmarkEnd w:id="118"/>
          </w:p>
        </w:tc>
        <w:tc>
          <w:tcPr>
            <w:tcW w:w="2530" w:type="pct"/>
            <w:tcBorders>
              <w:top w:val="single" w:sz="4" w:space="0" w:color="auto"/>
              <w:left w:val="single" w:sz="4" w:space="0" w:color="auto"/>
              <w:bottom w:val="single" w:sz="4" w:space="0" w:color="auto"/>
              <w:right w:val="single" w:sz="4" w:space="0" w:color="000000"/>
            </w:tcBorders>
            <w:shd w:val="clear" w:color="auto" w:fill="auto"/>
            <w:vAlign w:val="center"/>
          </w:tcPr>
          <w:p w:rsidR="002365F2" w:rsidRPr="00861438" w:rsidRDefault="002365F2" w:rsidP="002365F2">
            <w:pPr>
              <w:pStyle w:val="Descripcin"/>
              <w:jc w:val="center"/>
              <w:rPr>
                <w:rFonts w:eastAsia="Times New Roman"/>
                <w:b w:val="0"/>
                <w:color w:val="000000"/>
                <w:sz w:val="16"/>
                <w:szCs w:val="18"/>
                <w:lang w:eastAsia="es-CL"/>
              </w:rPr>
            </w:pPr>
            <w:bookmarkStart w:id="119" w:name="_Toc463356494"/>
            <w:r w:rsidRPr="00861438">
              <w:rPr>
                <w:sz w:val="16"/>
                <w:szCs w:val="18"/>
              </w:rPr>
              <w:t xml:space="preserve">Gráfico </w:t>
            </w:r>
            <w:r>
              <w:rPr>
                <w:sz w:val="16"/>
                <w:szCs w:val="18"/>
              </w:rPr>
              <w:t>9</w:t>
            </w:r>
            <w:r w:rsidRPr="00861438">
              <w:rPr>
                <w:sz w:val="16"/>
                <w:szCs w:val="18"/>
              </w:rPr>
              <w:t xml:space="preserve">: </w:t>
            </w:r>
            <w:r w:rsidRPr="00861438">
              <w:rPr>
                <w:b w:val="0"/>
                <w:sz w:val="16"/>
                <w:szCs w:val="18"/>
              </w:rPr>
              <w:t>Datos SO</w:t>
            </w:r>
            <w:r w:rsidRPr="00861438">
              <w:rPr>
                <w:b w:val="0"/>
                <w:sz w:val="16"/>
                <w:szCs w:val="18"/>
                <w:vertAlign w:val="subscript"/>
              </w:rPr>
              <w:t>2</w:t>
            </w:r>
            <w:r w:rsidRPr="00861438">
              <w:rPr>
                <w:b w:val="0"/>
                <w:sz w:val="16"/>
                <w:szCs w:val="18"/>
              </w:rPr>
              <w:t xml:space="preserve"> medidos durante las Horas de Régimen (RE)</w:t>
            </w:r>
            <w:bookmarkEnd w:id="119"/>
          </w:p>
        </w:tc>
      </w:tr>
      <w:tr w:rsidR="002365F2" w:rsidRPr="00012C02"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2365F2" w:rsidRDefault="00450B51" w:rsidP="00725B68">
            <w:pPr>
              <w:pStyle w:val="Descripcin"/>
              <w:jc w:val="center"/>
              <w:rPr>
                <w:szCs w:val="18"/>
              </w:rPr>
            </w:pPr>
            <w:bookmarkStart w:id="120" w:name="_Toc454205626"/>
            <w:bookmarkStart w:id="121" w:name="_Toc455391166"/>
            <w:bookmarkStart w:id="122" w:name="_Toc455391224"/>
            <w:bookmarkStart w:id="123" w:name="_Toc455391338"/>
            <w:bookmarkStart w:id="124" w:name="_Toc455395931"/>
            <w:bookmarkStart w:id="125" w:name="_Toc462329644"/>
            <w:bookmarkStart w:id="126" w:name="_Toc463356495"/>
            <w:r w:rsidRPr="00450B51">
              <w:rPr>
                <w:noProof/>
                <w:szCs w:val="18"/>
                <w:lang w:eastAsia="es-CL"/>
              </w:rPr>
              <w:drawing>
                <wp:inline distT="0" distB="0" distL="0" distR="0" wp14:anchorId="4C618C28" wp14:editId="57004D5A">
                  <wp:extent cx="3778885" cy="2151371"/>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45720" cy="2189421"/>
                          </a:xfrm>
                          <a:prstGeom prst="rect">
                            <a:avLst/>
                          </a:prstGeom>
                          <a:noFill/>
                          <a:ln>
                            <a:noFill/>
                          </a:ln>
                        </pic:spPr>
                      </pic:pic>
                    </a:graphicData>
                  </a:graphic>
                </wp:inline>
              </w:drawing>
            </w:r>
            <w:bookmarkEnd w:id="120"/>
            <w:bookmarkEnd w:id="121"/>
            <w:bookmarkEnd w:id="122"/>
            <w:bookmarkEnd w:id="123"/>
            <w:bookmarkEnd w:id="124"/>
            <w:bookmarkEnd w:id="125"/>
            <w:bookmarkEnd w:id="126"/>
          </w:p>
        </w:tc>
      </w:tr>
      <w:tr w:rsidR="002365F2" w:rsidRPr="00012C02" w:rsidTr="00725B68">
        <w:trPr>
          <w:trHeight w:val="37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2365F2" w:rsidRDefault="002365F2" w:rsidP="00725B68">
            <w:pPr>
              <w:pStyle w:val="Descripcin"/>
              <w:jc w:val="center"/>
              <w:rPr>
                <w:szCs w:val="18"/>
              </w:rPr>
            </w:pPr>
            <w:bookmarkStart w:id="127" w:name="_Toc463356496"/>
            <w:r>
              <w:t>Tabla 10</w:t>
            </w:r>
            <w:r w:rsidRPr="00811F34">
              <w:t xml:space="preserve">:  </w:t>
            </w:r>
            <w:r w:rsidRPr="00811F34">
              <w:rPr>
                <w:b w:val="0"/>
              </w:rPr>
              <w:t xml:space="preserve">Resumen de promedios Horarios </w:t>
            </w:r>
            <w:r w:rsidR="0000406A">
              <w:rPr>
                <w:b w:val="0"/>
              </w:rPr>
              <w:t>de Óxidos de Nitrógeno (NOx</w:t>
            </w:r>
            <w:r>
              <w:rPr>
                <w:b w:val="0"/>
              </w:rPr>
              <w:t>) – 4</w:t>
            </w:r>
            <w:r w:rsidRPr="00811F34">
              <w:rPr>
                <w:b w:val="0"/>
              </w:rPr>
              <w:t>° Trimestre</w:t>
            </w:r>
            <w:bookmarkEnd w:id="127"/>
          </w:p>
        </w:tc>
      </w:tr>
    </w:tbl>
    <w:p w:rsidR="00F5685E" w:rsidRPr="00012C02" w:rsidRDefault="00F5685E" w:rsidP="00012E80">
      <w:pPr>
        <w:tabs>
          <w:tab w:val="center" w:pos="6786"/>
        </w:tabs>
        <w:rPr>
          <w:rFonts w:cstheme="minorHAnsi"/>
          <w:sz w:val="14"/>
          <w:szCs w:val="24"/>
        </w:rPr>
        <w:sectPr w:rsidR="00F5685E" w:rsidRPr="00012C02" w:rsidSect="00A70F8F">
          <w:pgSz w:w="15840" w:h="12240" w:orient="landscape"/>
          <w:pgMar w:top="1134" w:right="1134" w:bottom="1134" w:left="1134" w:header="709" w:footer="709" w:gutter="0"/>
          <w:cols w:space="708"/>
          <w:docGrid w:linePitch="360"/>
        </w:sectPr>
      </w:pPr>
    </w:p>
    <w:p w:rsidR="00F5685E" w:rsidRPr="00012C02" w:rsidRDefault="00F5685E" w:rsidP="00F5685E">
      <w:pPr>
        <w:jc w:val="left"/>
        <w:rPr>
          <w:rFonts w:cstheme="minorHAnsi"/>
          <w:b/>
          <w:sz w:val="24"/>
          <w:szCs w:val="20"/>
        </w:rPr>
      </w:pPr>
    </w:p>
    <w:p w:rsidR="00DE74EC" w:rsidRPr="00FA5FDF" w:rsidRDefault="00DE74EC" w:rsidP="00FA5FDF">
      <w:pPr>
        <w:pStyle w:val="Ttulo2"/>
        <w:ind w:left="576"/>
      </w:pPr>
      <w:bookmarkStart w:id="128" w:name="_Toc449000952"/>
      <w:bookmarkStart w:id="129" w:name="_Toc463356497"/>
      <w:r w:rsidRPr="00623139">
        <w:t>Consolidado anual de datos reportados para la evaluación del Parámetro NOx.</w:t>
      </w:r>
      <w:bookmarkEnd w:id="128"/>
      <w:bookmarkEnd w:id="129"/>
    </w:p>
    <w:tbl>
      <w:tblPr>
        <w:tblStyle w:val="Tablaconcuadrcula"/>
        <w:tblW w:w="5000" w:type="pct"/>
        <w:tblLook w:val="04A0" w:firstRow="1" w:lastRow="0" w:firstColumn="1" w:lastColumn="0" w:noHBand="0" w:noVBand="1"/>
      </w:tblPr>
      <w:tblGrid>
        <w:gridCol w:w="9962"/>
      </w:tblGrid>
      <w:tr w:rsidR="00DE74EC" w:rsidRPr="007C06B7" w:rsidTr="00725B68">
        <w:trPr>
          <w:trHeight w:val="319"/>
        </w:trPr>
        <w:tc>
          <w:tcPr>
            <w:tcW w:w="5000" w:type="pct"/>
            <w:tcBorders>
              <w:bottom w:val="single" w:sz="4" w:space="0" w:color="auto"/>
            </w:tcBorders>
          </w:tcPr>
          <w:p w:rsidR="00DE74EC" w:rsidRPr="00C73D55" w:rsidRDefault="00DE74EC" w:rsidP="00725B68">
            <w:pPr>
              <w:rPr>
                <w:sz w:val="18"/>
                <w:szCs w:val="18"/>
              </w:rPr>
            </w:pPr>
            <w:r w:rsidRPr="00C73D55">
              <w:rPr>
                <w:b/>
                <w:sz w:val="18"/>
                <w:szCs w:val="18"/>
              </w:rPr>
              <w:t xml:space="preserve">Exigencia (s): </w:t>
            </w:r>
            <w:r w:rsidRPr="00C73D55">
              <w:rPr>
                <w:sz w:val="18"/>
                <w:szCs w:val="18"/>
              </w:rPr>
              <w:t xml:space="preserve"> </w:t>
            </w:r>
          </w:p>
          <w:p w:rsidR="00DE74EC" w:rsidRPr="00C73D55" w:rsidRDefault="00DE74EC" w:rsidP="00DE74EC">
            <w:pPr>
              <w:pStyle w:val="Prrafodelista"/>
              <w:numPr>
                <w:ilvl w:val="0"/>
                <w:numId w:val="6"/>
              </w:numPr>
              <w:ind w:left="426"/>
              <w:rPr>
                <w:sz w:val="18"/>
                <w:szCs w:val="18"/>
              </w:rPr>
            </w:pPr>
            <w:r w:rsidRPr="00C73D55">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sidRPr="00C73D55">
              <w:rPr>
                <w:sz w:val="18"/>
                <w:szCs w:val="18"/>
                <w:vertAlign w:val="subscript"/>
              </w:rPr>
              <w:t>2</w:t>
            </w:r>
            <w:r w:rsidRPr="00C73D55">
              <w:rPr>
                <w:sz w:val="18"/>
                <w:szCs w:val="18"/>
              </w:rPr>
              <w:t xml:space="preserve"> o NOx con anterioridad a esta fecha y de 5 años en aquellas zonas que no se encuentren declaradas como latentes o saturadas por dichos contaminantes.</w:t>
            </w:r>
          </w:p>
          <w:p w:rsidR="00DE74EC" w:rsidRPr="00C73D55" w:rsidRDefault="00DE74EC" w:rsidP="00725B68">
            <w:pPr>
              <w:pStyle w:val="Prrafodelista"/>
              <w:ind w:left="426"/>
              <w:rPr>
                <w:sz w:val="18"/>
                <w:szCs w:val="18"/>
              </w:rPr>
            </w:pPr>
            <w:r w:rsidRPr="00C73D55">
              <w:rPr>
                <w:sz w:val="18"/>
                <w:szCs w:val="18"/>
              </w:rPr>
              <w:t>Por su parte, las fuentes emisoras nuevas deberán cumplir con los valores límites de emisión de las Tablas Nº 2 y Nº 3 desde la entrada en vigencia del presente decreto.</w:t>
            </w:r>
          </w:p>
          <w:p w:rsidR="00DE74EC" w:rsidRPr="00C73D55" w:rsidRDefault="00DE74EC" w:rsidP="00725B68">
            <w:pPr>
              <w:pStyle w:val="Prrafodelista"/>
              <w:ind w:left="426"/>
              <w:rPr>
                <w:sz w:val="18"/>
                <w:szCs w:val="18"/>
              </w:rPr>
            </w:pPr>
          </w:p>
          <w:p w:rsidR="00DE74EC" w:rsidRPr="00C73D55" w:rsidRDefault="00DE74EC" w:rsidP="00DE74EC">
            <w:pPr>
              <w:pStyle w:val="Prrafodelista"/>
              <w:numPr>
                <w:ilvl w:val="0"/>
                <w:numId w:val="6"/>
              </w:numPr>
              <w:ind w:left="426"/>
              <w:rPr>
                <w:sz w:val="18"/>
                <w:szCs w:val="18"/>
              </w:rPr>
            </w:pPr>
            <w:r w:rsidRPr="00C73D55">
              <w:rPr>
                <w:sz w:val="18"/>
                <w:szCs w:val="18"/>
              </w:rPr>
              <w:t>Artículo 12° del D.S. N°13/2011: “Los titulares de las fuentes emisoras presentarán… un reporte del monitoreo continuo de emisiones, trimestralmente, durante un año calendario,…”</w:t>
            </w:r>
          </w:p>
          <w:p w:rsidR="00DE74EC" w:rsidRPr="00C73D55" w:rsidRDefault="00DE74EC" w:rsidP="00725B68">
            <w:pPr>
              <w:pStyle w:val="Prrafodelista"/>
              <w:ind w:left="426"/>
              <w:rPr>
                <w:sz w:val="18"/>
                <w:szCs w:val="18"/>
              </w:rPr>
            </w:pPr>
          </w:p>
          <w:p w:rsidR="00DE74EC" w:rsidRPr="00C73D55" w:rsidRDefault="00DE74EC" w:rsidP="00DE74EC">
            <w:pPr>
              <w:numPr>
                <w:ilvl w:val="0"/>
                <w:numId w:val="6"/>
              </w:numPr>
              <w:ind w:left="426"/>
              <w:contextualSpacing/>
              <w:rPr>
                <w:sz w:val="18"/>
                <w:szCs w:val="18"/>
              </w:rPr>
            </w:pPr>
            <w:r w:rsidRPr="00C73D55">
              <w:rPr>
                <w:sz w:val="18"/>
                <w:szCs w:val="18"/>
              </w:rPr>
              <w:t>Circular IN.AD.N°1/2015 “Interpretación administrativa del Decreto N°13, de 2011, MMA, Norma de emisión para centrales termoeléctricas de reemplazo de Circular N°2, de 18 de diciembre de 2013” (…) 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calendario…(ii) para la evaluación del límite anual de Óxido de Nitrógeno, las horas de inconformidad no deben justificarse, pero estas no pueden exceder el 30% de las horas de funcionamiento durante un año calendario.</w:t>
            </w:r>
          </w:p>
          <w:p w:rsidR="00DE74EC" w:rsidRPr="00DE74EC" w:rsidRDefault="00DE74EC" w:rsidP="00725B68">
            <w:pPr>
              <w:tabs>
                <w:tab w:val="left" w:pos="6034"/>
              </w:tabs>
              <w:rPr>
                <w:sz w:val="18"/>
                <w:szCs w:val="18"/>
                <w:highlight w:val="yellow"/>
              </w:rPr>
            </w:pPr>
            <w:r w:rsidRPr="009A036D">
              <w:rPr>
                <w:sz w:val="18"/>
                <w:szCs w:val="18"/>
              </w:rPr>
              <w:tab/>
            </w:r>
          </w:p>
        </w:tc>
      </w:tr>
      <w:tr w:rsidR="00DE74EC" w:rsidRPr="009C13E0" w:rsidTr="00725B68">
        <w:trPr>
          <w:trHeight w:val="627"/>
        </w:trPr>
        <w:tc>
          <w:tcPr>
            <w:tcW w:w="5000" w:type="pct"/>
          </w:tcPr>
          <w:p w:rsidR="00AF4461" w:rsidRPr="00DE74EC" w:rsidRDefault="00F871EA" w:rsidP="00F871EA">
            <w:pPr>
              <w:pStyle w:val="Prrafodelista"/>
              <w:rPr>
                <w:highlight w:val="yellow"/>
              </w:rPr>
            </w:pPr>
            <w:r w:rsidRPr="00F871EA">
              <w:rPr>
                <w:noProof/>
                <w:lang w:eastAsia="es-CL"/>
              </w:rPr>
              <w:drawing>
                <wp:inline distT="0" distB="0" distL="0" distR="0" wp14:anchorId="751CCB89" wp14:editId="4C6EF58A">
                  <wp:extent cx="4962198" cy="282486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4127" cy="2837350"/>
                          </a:xfrm>
                          <a:prstGeom prst="rect">
                            <a:avLst/>
                          </a:prstGeom>
                          <a:noFill/>
                          <a:ln>
                            <a:noFill/>
                          </a:ln>
                        </pic:spPr>
                      </pic:pic>
                    </a:graphicData>
                  </a:graphic>
                </wp:inline>
              </w:drawing>
            </w:r>
          </w:p>
        </w:tc>
      </w:tr>
      <w:tr w:rsidR="00DE74EC" w:rsidRPr="009C13E0" w:rsidTr="00725B68">
        <w:trPr>
          <w:trHeight w:val="281"/>
        </w:trPr>
        <w:tc>
          <w:tcPr>
            <w:tcW w:w="5000" w:type="pct"/>
          </w:tcPr>
          <w:p w:rsidR="00DE74EC" w:rsidRPr="00DE74EC" w:rsidRDefault="00DE74EC" w:rsidP="00725B68">
            <w:pPr>
              <w:pStyle w:val="Descripcin"/>
              <w:jc w:val="center"/>
              <w:outlineLvl w:val="1"/>
              <w:rPr>
                <w:highlight w:val="yellow"/>
              </w:rPr>
            </w:pPr>
            <w:bookmarkStart w:id="130" w:name="_Toc449000953"/>
            <w:bookmarkStart w:id="131" w:name="_Toc463356498"/>
            <w:r w:rsidRPr="00FA5FDF">
              <w:t xml:space="preserve">Tabla 11: </w:t>
            </w:r>
            <w:r w:rsidRPr="00FA5FDF">
              <w:rPr>
                <w:b w:val="0"/>
              </w:rPr>
              <w:t>Consolidado de promedios Horarios de Óxidos de Nitrógeno (NOx)</w:t>
            </w:r>
            <w:bookmarkEnd w:id="130"/>
            <w:bookmarkEnd w:id="131"/>
          </w:p>
        </w:tc>
      </w:tr>
      <w:tr w:rsidR="00DE74EC" w:rsidTr="00725B68">
        <w:tc>
          <w:tcPr>
            <w:tcW w:w="5000" w:type="pct"/>
          </w:tcPr>
          <w:p w:rsidR="00DE74EC" w:rsidRPr="00DE74EC" w:rsidRDefault="00DE74EC" w:rsidP="00725B68">
            <w:pPr>
              <w:jc w:val="left"/>
              <w:rPr>
                <w:highlight w:val="yellow"/>
              </w:rPr>
            </w:pPr>
          </w:p>
          <w:p w:rsidR="00DE74EC" w:rsidRPr="00215937" w:rsidRDefault="00FF299A" w:rsidP="00725B68">
            <w:r w:rsidRPr="00215937">
              <w:t xml:space="preserve">La fuente presenta el </w:t>
            </w:r>
            <w:r w:rsidR="00F871EA" w:rsidRPr="00215937">
              <w:t>99,9</w:t>
            </w:r>
            <w:r w:rsidR="00DE74EC" w:rsidRPr="00215937">
              <w:t xml:space="preserve">% del total de horas de funcionamiento de conformidad y </w:t>
            </w:r>
            <w:r w:rsidR="00F871EA" w:rsidRPr="00215937">
              <w:t>0,1</w:t>
            </w:r>
            <w:r w:rsidR="00DE74EC" w:rsidRPr="00215937">
              <w:t>% de horas de inconformidad.</w:t>
            </w:r>
          </w:p>
          <w:p w:rsidR="00DE74EC" w:rsidRPr="00FD130F" w:rsidRDefault="00DE74EC" w:rsidP="00725B68">
            <w:pPr>
              <w:rPr>
                <w:highlight w:val="yellow"/>
              </w:rPr>
            </w:pPr>
          </w:p>
          <w:p w:rsidR="00DE74EC" w:rsidRPr="00DE74EC" w:rsidRDefault="00DE74EC" w:rsidP="00215937">
            <w:pPr>
              <w:rPr>
                <w:highlight w:val="yellow"/>
              </w:rPr>
            </w:pPr>
            <w:r w:rsidRPr="00215937">
              <w:t xml:space="preserve">Por lo tanto la </w:t>
            </w:r>
            <w:r w:rsidR="005F7CEC" w:rsidRPr="00215937">
              <w:t xml:space="preserve">Unidad </w:t>
            </w:r>
            <w:r w:rsidR="00F871EA" w:rsidRPr="00215937">
              <w:t>NT01</w:t>
            </w:r>
            <w:r w:rsidR="005F7CEC" w:rsidRPr="00215937">
              <w:t xml:space="preserve"> de la </w:t>
            </w:r>
            <w:r w:rsidR="009F4103" w:rsidRPr="00215937">
              <w:t xml:space="preserve">Empresa </w:t>
            </w:r>
            <w:r w:rsidR="00F871EA" w:rsidRPr="00215937">
              <w:t>Norgener</w:t>
            </w:r>
            <w:r w:rsidR="00E95848" w:rsidRPr="00215937">
              <w:rPr>
                <w:b/>
              </w:rPr>
              <w:t>,</w:t>
            </w:r>
            <w:r w:rsidR="009F4103" w:rsidRPr="00215937">
              <w:rPr>
                <w:b/>
              </w:rPr>
              <w:t xml:space="preserve"> perteneciente a </w:t>
            </w:r>
            <w:r w:rsidR="00F871EA" w:rsidRPr="00215937">
              <w:rPr>
                <w:b/>
              </w:rPr>
              <w:t>AES Gener S.A. cumple</w:t>
            </w:r>
            <w:r w:rsidR="00466C43" w:rsidRPr="00215937">
              <w:rPr>
                <w:b/>
              </w:rPr>
              <w:t xml:space="preserve"> </w:t>
            </w:r>
            <w:r w:rsidR="00F871EA" w:rsidRPr="00215937">
              <w:rPr>
                <w:b/>
              </w:rPr>
              <w:t xml:space="preserve">con el límite de </w:t>
            </w:r>
            <w:r w:rsidRPr="00215937">
              <w:rPr>
                <w:b/>
              </w:rPr>
              <w:t>emisión de NOx</w:t>
            </w:r>
            <w:r w:rsidRPr="00215937">
              <w:t xml:space="preserve">, para fuentes existentes, de </w:t>
            </w:r>
            <w:r w:rsidRPr="00215937">
              <w:rPr>
                <w:rFonts w:cstheme="minorHAnsi"/>
              </w:rPr>
              <w:t>5</w:t>
            </w:r>
            <w:r w:rsidR="005F7CEC" w:rsidRPr="00215937">
              <w:rPr>
                <w:rFonts w:cstheme="minorHAnsi"/>
              </w:rPr>
              <w:t>0</w:t>
            </w:r>
            <w:r w:rsidRPr="00215937">
              <w:rPr>
                <w:rFonts w:cstheme="minorHAnsi"/>
              </w:rPr>
              <w:t>0 mg/m</w:t>
            </w:r>
            <w:r w:rsidRPr="00215937">
              <w:rPr>
                <w:rFonts w:cstheme="minorHAnsi"/>
                <w:vertAlign w:val="superscript"/>
              </w:rPr>
              <w:t>3</w:t>
            </w:r>
            <w:r w:rsidRPr="00215937">
              <w:rPr>
                <w:rFonts w:cstheme="minorHAnsi"/>
              </w:rPr>
              <w:t xml:space="preserve">N (Combustible </w:t>
            </w:r>
            <w:r w:rsidR="005F7CEC" w:rsidRPr="00215937">
              <w:rPr>
                <w:rFonts w:cstheme="minorHAnsi"/>
              </w:rPr>
              <w:t>sólido</w:t>
            </w:r>
            <w:r w:rsidRPr="00215937">
              <w:rPr>
                <w:rFonts w:cstheme="minorHAnsi"/>
              </w:rPr>
              <w:t>)</w:t>
            </w:r>
            <w:r w:rsidR="00215937" w:rsidRPr="00215937">
              <w:rPr>
                <w:rFonts w:cstheme="minorHAnsi"/>
              </w:rPr>
              <w:t>, límite</w:t>
            </w:r>
            <w:r w:rsidR="00497C90" w:rsidRPr="00215937">
              <w:rPr>
                <w:rFonts w:cstheme="minorHAnsi"/>
              </w:rPr>
              <w:t xml:space="preserve"> que</w:t>
            </w:r>
            <w:r w:rsidR="00215937" w:rsidRPr="00215937">
              <w:t xml:space="preserve"> se evalúa</w:t>
            </w:r>
            <w:r w:rsidR="00497C90" w:rsidRPr="00215937">
              <w:t xml:space="preserve"> en base a promedios horarios y durante un año calendario.</w:t>
            </w:r>
            <w:r w:rsidRPr="005F7CEC">
              <w:rPr>
                <w:rFonts w:cstheme="minorHAnsi"/>
              </w:rPr>
              <w:t xml:space="preserve"> </w:t>
            </w:r>
          </w:p>
        </w:tc>
      </w:tr>
    </w:tbl>
    <w:p w:rsidR="00D504A1" w:rsidRDefault="00D504A1">
      <w:pPr>
        <w:jc w:val="left"/>
      </w:pPr>
      <w:r>
        <w:br w:type="page"/>
      </w:r>
    </w:p>
    <w:p w:rsidR="00D504A1" w:rsidRDefault="00D504A1" w:rsidP="00D504A1">
      <w:pPr>
        <w:pStyle w:val="Ttulo2"/>
        <w:ind w:left="576"/>
      </w:pPr>
      <w:bookmarkStart w:id="132" w:name="_Toc463356499"/>
      <w:r>
        <w:t>Resultados Evaluación Semestral del Cumplimiento de</w:t>
      </w:r>
      <w:r w:rsidR="008C2685">
        <w:t>l</w:t>
      </w:r>
      <w:r>
        <w:t xml:space="preserve"> Límite de Emisión de Hg.</w:t>
      </w:r>
      <w:bookmarkEnd w:id="132"/>
    </w:p>
    <w:p w:rsidR="00D504A1" w:rsidRDefault="00D504A1" w:rsidP="00D504A1"/>
    <w:tbl>
      <w:tblPr>
        <w:tblStyle w:val="Tablaconcuadrcula"/>
        <w:tblW w:w="0" w:type="auto"/>
        <w:tblLook w:val="04A0" w:firstRow="1" w:lastRow="0" w:firstColumn="1" w:lastColumn="0" w:noHBand="0" w:noVBand="1"/>
      </w:tblPr>
      <w:tblGrid>
        <w:gridCol w:w="9962"/>
      </w:tblGrid>
      <w:tr w:rsidR="00D504A1" w:rsidTr="00D504A1">
        <w:tc>
          <w:tcPr>
            <w:tcW w:w="9962" w:type="dxa"/>
          </w:tcPr>
          <w:p w:rsidR="00D504A1" w:rsidRPr="00986BD1" w:rsidRDefault="00D504A1" w:rsidP="00D504A1">
            <w:pPr>
              <w:rPr>
                <w:b/>
                <w:sz w:val="18"/>
                <w:szCs w:val="18"/>
              </w:rPr>
            </w:pPr>
            <w:r w:rsidRPr="00986BD1">
              <w:rPr>
                <w:b/>
                <w:sz w:val="18"/>
                <w:szCs w:val="18"/>
              </w:rPr>
              <w:t>Exigencia (s):</w:t>
            </w:r>
          </w:p>
          <w:p w:rsidR="00D504A1" w:rsidRPr="00986BD1" w:rsidRDefault="00D504A1" w:rsidP="00D504A1">
            <w:pPr>
              <w:pStyle w:val="Prrafodelista"/>
              <w:numPr>
                <w:ilvl w:val="0"/>
                <w:numId w:val="6"/>
              </w:numPr>
              <w:ind w:left="426"/>
              <w:rPr>
                <w:sz w:val="18"/>
                <w:szCs w:val="18"/>
              </w:rPr>
            </w:pPr>
            <w:r w:rsidRPr="00986BD1">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rsidR="00D504A1" w:rsidRPr="00986BD1" w:rsidRDefault="00D504A1" w:rsidP="00D504A1">
            <w:pPr>
              <w:pStyle w:val="Prrafodelista"/>
              <w:ind w:left="426"/>
              <w:rPr>
                <w:sz w:val="18"/>
                <w:szCs w:val="18"/>
              </w:rPr>
            </w:pPr>
            <w:r w:rsidRPr="00986BD1">
              <w:rPr>
                <w:sz w:val="18"/>
                <w:szCs w:val="18"/>
              </w:rPr>
              <w:t>Por su parte, las fuentes emisoras nuevas deberán cumplir con los valores límites de emisión de las Tablas Nº 2 y Nº 3 desde la entrada en vigencia del presente decreto.</w:t>
            </w:r>
          </w:p>
          <w:p w:rsidR="00D504A1" w:rsidRPr="00986BD1" w:rsidRDefault="00D504A1" w:rsidP="00D504A1">
            <w:pPr>
              <w:pStyle w:val="Prrafodelista"/>
              <w:spacing w:after="200" w:line="276" w:lineRule="auto"/>
              <w:ind w:left="709"/>
              <w:rPr>
                <w:rFonts w:cstheme="minorHAnsi"/>
                <w:sz w:val="18"/>
                <w:szCs w:val="18"/>
              </w:rPr>
            </w:pPr>
          </w:p>
          <w:p w:rsidR="00D504A1" w:rsidRPr="00D504A1" w:rsidRDefault="00D504A1" w:rsidP="00696111">
            <w:pPr>
              <w:pStyle w:val="Prrafodelista"/>
              <w:numPr>
                <w:ilvl w:val="0"/>
                <w:numId w:val="5"/>
              </w:numPr>
              <w:spacing w:after="200" w:line="276" w:lineRule="auto"/>
              <w:ind w:left="454" w:hanging="425"/>
              <w:rPr>
                <w:b/>
              </w:rPr>
            </w:pPr>
            <w:r w:rsidRPr="00986BD1">
              <w:rPr>
                <w:rFonts w:cstheme="minorHAnsi"/>
                <w:sz w:val="18"/>
                <w:szCs w:val="18"/>
              </w:rPr>
              <w:t xml:space="preserve">Circular IN.AD.N°1/2015 “Interpretación administrativa del Decreto N°13, de 2011, MMA, Norma de emisión para centrales termoeléctricas de reemplazo de Circular N°2, de 18 de diciembre de 2013” (…) </w:t>
            </w:r>
            <w:r w:rsidRPr="00986BD1">
              <w:rPr>
                <w:sz w:val="18"/>
                <w:szCs w:val="18"/>
              </w:rPr>
              <w:t>Para el caso de la norma de emisión de Hg, el valor límite se evaluará a lo menos una vez cada 6 meses durante un año calendario y se considerará sobrepasado cuando alguno de los valores exceda el valor límite de emisión. Para fuentes existentes, la primera medición deberá realizarse antes que se cumpla el plazo de 6 meses desde la entrada en vigencia del límite de emisión, es decir, antes del 23 de diciembre de 2015. La siguiente medición debe realizarse antes que se cumpla el plazo de meses desde la medición anterior.</w:t>
            </w:r>
          </w:p>
        </w:tc>
      </w:tr>
      <w:tr w:rsidR="00D504A1" w:rsidTr="00D504A1">
        <w:tc>
          <w:tcPr>
            <w:tcW w:w="9962" w:type="dxa"/>
          </w:tcPr>
          <w:tbl>
            <w:tblPr>
              <w:tblW w:w="9071" w:type="dxa"/>
              <w:jc w:val="center"/>
              <w:tblCellMar>
                <w:left w:w="70" w:type="dxa"/>
                <w:right w:w="70" w:type="dxa"/>
              </w:tblCellMar>
              <w:tblLook w:val="04A0" w:firstRow="1" w:lastRow="0" w:firstColumn="1" w:lastColumn="0" w:noHBand="0" w:noVBand="1"/>
            </w:tblPr>
            <w:tblGrid>
              <w:gridCol w:w="321"/>
              <w:gridCol w:w="1346"/>
              <w:gridCol w:w="2065"/>
              <w:gridCol w:w="2356"/>
              <w:gridCol w:w="1505"/>
              <w:gridCol w:w="1478"/>
            </w:tblGrid>
            <w:tr w:rsidR="00D504A1" w:rsidRPr="00D504A1" w:rsidTr="00202358">
              <w:trPr>
                <w:trHeight w:val="300"/>
                <w:jc w:val="center"/>
              </w:trPr>
              <w:tc>
                <w:tcPr>
                  <w:tcW w:w="9071" w:type="dxa"/>
                  <w:gridSpan w:val="6"/>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Hg</w:t>
                  </w:r>
                </w:p>
              </w:tc>
            </w:tr>
            <w:tr w:rsidR="00D504A1" w:rsidRPr="00D504A1" w:rsidTr="00202358">
              <w:trPr>
                <w:trHeight w:val="720"/>
                <w:jc w:val="center"/>
              </w:trPr>
              <w:tc>
                <w:tcPr>
                  <w:tcW w:w="321" w:type="dxa"/>
                  <w:tcBorders>
                    <w:top w:val="nil"/>
                    <w:left w:val="single" w:sz="4" w:space="0" w:color="auto"/>
                    <w:bottom w:val="single" w:sz="4" w:space="0" w:color="auto"/>
                    <w:right w:val="single" w:sz="4" w:space="0" w:color="auto"/>
                  </w:tcBorders>
                  <w:shd w:val="clear" w:color="000000" w:fill="D0CECE"/>
                  <w:noWrap/>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N°</w:t>
                  </w:r>
                </w:p>
              </w:tc>
              <w:tc>
                <w:tcPr>
                  <w:tcW w:w="1346"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Muestreo</w:t>
                  </w:r>
                </w:p>
              </w:tc>
              <w:tc>
                <w:tcPr>
                  <w:tcW w:w="2065"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Resultado Medición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Base Seca</w:t>
                  </w:r>
                </w:p>
              </w:tc>
              <w:tc>
                <w:tcPr>
                  <w:tcW w:w="2356"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Límite Cumplimiento (0,1 mg/Nm</w:t>
                  </w:r>
                  <w:r w:rsidRPr="00D504A1">
                    <w:rPr>
                      <w:rFonts w:ascii="Calibri" w:eastAsia="Times New Roman" w:hAnsi="Calibri"/>
                      <w:b/>
                      <w:bCs/>
                      <w:color w:val="000000"/>
                      <w:sz w:val="18"/>
                      <w:szCs w:val="18"/>
                      <w:vertAlign w:val="superscript"/>
                      <w:lang w:eastAsia="es-CL"/>
                    </w:rPr>
                    <w:t>3</w:t>
                  </w:r>
                  <w:r w:rsidRPr="00D504A1">
                    <w:rPr>
                      <w:rFonts w:ascii="Calibri" w:eastAsia="Times New Roman" w:hAnsi="Calibri"/>
                      <w:b/>
                      <w:bCs/>
                      <w:color w:val="000000"/>
                      <w:sz w:val="18"/>
                      <w:szCs w:val="18"/>
                      <w:lang w:eastAsia="es-CL"/>
                    </w:rPr>
                    <w:t>) Cumple/No Cumple</w:t>
                  </w:r>
                </w:p>
              </w:tc>
              <w:tc>
                <w:tcPr>
                  <w:tcW w:w="1505"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Medición Fuera/ Dentro Plazo</w:t>
                  </w:r>
                </w:p>
              </w:tc>
              <w:tc>
                <w:tcPr>
                  <w:tcW w:w="1478" w:type="dxa"/>
                  <w:tcBorders>
                    <w:top w:val="nil"/>
                    <w:left w:val="nil"/>
                    <w:bottom w:val="single" w:sz="4" w:space="0" w:color="auto"/>
                    <w:right w:val="single" w:sz="4" w:space="0" w:color="auto"/>
                  </w:tcBorders>
                  <w:shd w:val="clear" w:color="000000" w:fill="E7E6E6"/>
                  <w:vAlign w:val="center"/>
                  <w:hideMark/>
                </w:tcPr>
                <w:p w:rsidR="00D504A1" w:rsidRPr="00D504A1" w:rsidRDefault="00D504A1" w:rsidP="00D504A1">
                  <w:pPr>
                    <w:jc w:val="center"/>
                    <w:rPr>
                      <w:rFonts w:ascii="Calibri" w:eastAsia="Times New Roman" w:hAnsi="Calibri"/>
                      <w:b/>
                      <w:bCs/>
                      <w:color w:val="000000"/>
                      <w:sz w:val="18"/>
                      <w:szCs w:val="18"/>
                      <w:lang w:eastAsia="es-CL"/>
                    </w:rPr>
                  </w:pPr>
                  <w:r w:rsidRPr="00D504A1">
                    <w:rPr>
                      <w:rFonts w:ascii="Calibri" w:eastAsia="Times New Roman" w:hAnsi="Calibri"/>
                      <w:b/>
                      <w:bCs/>
                      <w:color w:val="000000"/>
                      <w:sz w:val="18"/>
                      <w:szCs w:val="18"/>
                      <w:lang w:eastAsia="es-CL"/>
                    </w:rPr>
                    <w:t>Fecha Límite Próxima Medición</w:t>
                  </w:r>
                </w:p>
              </w:tc>
            </w:tr>
            <w:tr w:rsidR="00244F4D" w:rsidRPr="00D504A1" w:rsidTr="00140BA3">
              <w:trPr>
                <w:trHeight w:val="300"/>
                <w:jc w:val="center"/>
              </w:trPr>
              <w:tc>
                <w:tcPr>
                  <w:tcW w:w="321" w:type="dxa"/>
                  <w:tcBorders>
                    <w:top w:val="nil"/>
                    <w:left w:val="single" w:sz="4" w:space="0" w:color="auto"/>
                    <w:bottom w:val="single" w:sz="4" w:space="0" w:color="auto"/>
                    <w:right w:val="single" w:sz="4" w:space="0" w:color="auto"/>
                  </w:tcBorders>
                  <w:shd w:val="clear" w:color="000000" w:fill="D0CECE"/>
                  <w:noWrap/>
                  <w:vAlign w:val="bottom"/>
                  <w:hideMark/>
                </w:tcPr>
                <w:p w:rsidR="00244F4D" w:rsidRPr="00D504A1" w:rsidRDefault="00244F4D" w:rsidP="00244F4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w:t>
                  </w:r>
                </w:p>
              </w:tc>
              <w:tc>
                <w:tcPr>
                  <w:tcW w:w="1346" w:type="dxa"/>
                  <w:tcBorders>
                    <w:top w:val="nil"/>
                    <w:left w:val="nil"/>
                    <w:bottom w:val="single" w:sz="4" w:space="0" w:color="auto"/>
                    <w:right w:val="single" w:sz="4" w:space="0" w:color="auto"/>
                  </w:tcBorders>
                  <w:shd w:val="clear" w:color="auto" w:fill="auto"/>
                  <w:noWrap/>
                  <w:vAlign w:val="bottom"/>
                </w:tcPr>
                <w:p w:rsidR="00244F4D" w:rsidRPr="00D504A1" w:rsidRDefault="00244F4D" w:rsidP="00244F4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24/11/2015</w:t>
                  </w:r>
                </w:p>
              </w:tc>
              <w:tc>
                <w:tcPr>
                  <w:tcW w:w="2065" w:type="dxa"/>
                  <w:tcBorders>
                    <w:top w:val="nil"/>
                    <w:left w:val="nil"/>
                    <w:bottom w:val="single" w:sz="4" w:space="0" w:color="auto"/>
                    <w:right w:val="single" w:sz="4" w:space="0" w:color="auto"/>
                  </w:tcBorders>
                  <w:shd w:val="clear" w:color="auto" w:fill="auto"/>
                  <w:noWrap/>
                  <w:vAlign w:val="bottom"/>
                </w:tcPr>
                <w:p w:rsidR="00244F4D" w:rsidRPr="00703F93" w:rsidRDefault="00244F4D" w:rsidP="00244F4D">
                  <w:pPr>
                    <w:jc w:val="center"/>
                    <w:rPr>
                      <w:rFonts w:ascii="Calibri" w:eastAsia="Times New Roman" w:hAnsi="Calibri"/>
                      <w:color w:val="000000"/>
                      <w:sz w:val="18"/>
                      <w:szCs w:val="18"/>
                      <w:highlight w:val="yellow"/>
                      <w:lang w:eastAsia="es-CL"/>
                    </w:rPr>
                  </w:pPr>
                  <w:r w:rsidRPr="00140BA3">
                    <w:rPr>
                      <w:rFonts w:ascii="Calibri" w:eastAsia="Times New Roman" w:hAnsi="Calibri"/>
                      <w:color w:val="000000"/>
                      <w:sz w:val="18"/>
                      <w:szCs w:val="18"/>
                      <w:lang w:eastAsia="es-CL"/>
                    </w:rPr>
                    <w:t>0,099</w:t>
                  </w:r>
                  <w:r w:rsidRPr="00142A38">
                    <w:rPr>
                      <w:rFonts w:ascii="Calibri" w:eastAsia="Times New Roman" w:hAnsi="Calibri"/>
                      <w:color w:val="000000"/>
                      <w:sz w:val="18"/>
                      <w:szCs w:val="18"/>
                      <w:lang w:eastAsia="es-CL"/>
                    </w:rPr>
                    <w:t>5 (*)</w:t>
                  </w:r>
                </w:p>
              </w:tc>
              <w:tc>
                <w:tcPr>
                  <w:tcW w:w="2356" w:type="dxa"/>
                  <w:tcBorders>
                    <w:top w:val="nil"/>
                    <w:left w:val="nil"/>
                    <w:bottom w:val="single" w:sz="4" w:space="0" w:color="auto"/>
                    <w:right w:val="single" w:sz="4" w:space="0" w:color="auto"/>
                  </w:tcBorders>
                  <w:shd w:val="clear" w:color="auto" w:fill="auto"/>
                  <w:noWrap/>
                  <w:vAlign w:val="bottom"/>
                </w:tcPr>
                <w:p w:rsidR="00244F4D" w:rsidRPr="00703F93" w:rsidRDefault="00244F4D" w:rsidP="00244F4D">
                  <w:pPr>
                    <w:jc w:val="center"/>
                    <w:rPr>
                      <w:rFonts w:ascii="Calibri" w:eastAsia="Times New Roman" w:hAnsi="Calibri"/>
                      <w:color w:val="000000"/>
                      <w:sz w:val="18"/>
                      <w:szCs w:val="18"/>
                      <w:highlight w:val="yellow"/>
                      <w:lang w:eastAsia="es-CL"/>
                    </w:rPr>
                  </w:pPr>
                  <w:r w:rsidRPr="00140BA3">
                    <w:rPr>
                      <w:rFonts w:ascii="Calibri" w:eastAsia="Times New Roman" w:hAnsi="Calibri"/>
                      <w:color w:val="000000"/>
                      <w:sz w:val="18"/>
                      <w:szCs w:val="18"/>
                      <w:lang w:eastAsia="es-CL"/>
                    </w:rPr>
                    <w:t>Cumple</w:t>
                  </w:r>
                </w:p>
              </w:tc>
              <w:tc>
                <w:tcPr>
                  <w:tcW w:w="1505" w:type="dxa"/>
                  <w:tcBorders>
                    <w:top w:val="nil"/>
                    <w:left w:val="nil"/>
                    <w:bottom w:val="single" w:sz="4" w:space="0" w:color="auto"/>
                    <w:right w:val="single" w:sz="4" w:space="0" w:color="auto"/>
                  </w:tcBorders>
                  <w:shd w:val="clear" w:color="auto" w:fill="auto"/>
                  <w:noWrap/>
                  <w:vAlign w:val="bottom"/>
                </w:tcPr>
                <w:p w:rsidR="00244F4D" w:rsidRPr="00140BA3" w:rsidRDefault="00244F4D" w:rsidP="00244F4D">
                  <w:pPr>
                    <w:jc w:val="center"/>
                    <w:rPr>
                      <w:rFonts w:ascii="Calibri" w:eastAsia="Times New Roman" w:hAnsi="Calibri"/>
                      <w:color w:val="000000"/>
                      <w:sz w:val="18"/>
                      <w:szCs w:val="18"/>
                      <w:lang w:eastAsia="es-CL"/>
                    </w:rPr>
                  </w:pPr>
                  <w:r w:rsidRPr="00140BA3">
                    <w:rPr>
                      <w:rFonts w:ascii="Calibri" w:eastAsia="Times New Roman" w:hAnsi="Calibri"/>
                      <w:color w:val="000000"/>
                      <w:sz w:val="18"/>
                      <w:szCs w:val="18"/>
                      <w:lang w:eastAsia="es-CL"/>
                    </w:rPr>
                    <w:t>Dentro de plazo</w:t>
                  </w:r>
                </w:p>
              </w:tc>
              <w:tc>
                <w:tcPr>
                  <w:tcW w:w="1478" w:type="dxa"/>
                  <w:tcBorders>
                    <w:top w:val="nil"/>
                    <w:left w:val="nil"/>
                    <w:bottom w:val="single" w:sz="4" w:space="0" w:color="auto"/>
                    <w:right w:val="single" w:sz="4" w:space="0" w:color="auto"/>
                  </w:tcBorders>
                  <w:shd w:val="clear" w:color="auto" w:fill="auto"/>
                  <w:noWrap/>
                  <w:vAlign w:val="bottom"/>
                </w:tcPr>
                <w:p w:rsidR="00244F4D" w:rsidRPr="00140BA3" w:rsidRDefault="00244F4D" w:rsidP="00244F4D">
                  <w:pPr>
                    <w:jc w:val="center"/>
                    <w:rPr>
                      <w:rFonts w:ascii="Calibri" w:eastAsia="Times New Roman" w:hAnsi="Calibri"/>
                      <w:color w:val="000000"/>
                      <w:sz w:val="18"/>
                      <w:szCs w:val="18"/>
                      <w:lang w:eastAsia="es-CL"/>
                    </w:rPr>
                  </w:pPr>
                  <w:r w:rsidRPr="00140BA3">
                    <w:rPr>
                      <w:rFonts w:ascii="Calibri" w:eastAsia="Times New Roman" w:hAnsi="Calibri"/>
                      <w:color w:val="000000"/>
                      <w:sz w:val="18"/>
                      <w:szCs w:val="18"/>
                      <w:lang w:eastAsia="es-CL"/>
                    </w:rPr>
                    <w:t>24/05/2016</w:t>
                  </w:r>
                </w:p>
              </w:tc>
            </w:tr>
            <w:tr w:rsidR="00244F4D" w:rsidRPr="00D504A1" w:rsidTr="00140BA3">
              <w:trPr>
                <w:trHeight w:val="300"/>
                <w:jc w:val="center"/>
              </w:trPr>
              <w:tc>
                <w:tcPr>
                  <w:tcW w:w="321" w:type="dxa"/>
                  <w:tcBorders>
                    <w:top w:val="single" w:sz="4" w:space="0" w:color="auto"/>
                    <w:left w:val="single" w:sz="4" w:space="0" w:color="auto"/>
                    <w:bottom w:val="single" w:sz="4" w:space="0" w:color="auto"/>
                    <w:right w:val="single" w:sz="4" w:space="0" w:color="auto"/>
                  </w:tcBorders>
                  <w:shd w:val="clear" w:color="000000" w:fill="D0CECE"/>
                  <w:noWrap/>
                  <w:vAlign w:val="bottom"/>
                </w:tcPr>
                <w:p w:rsidR="00244F4D" w:rsidRPr="00D504A1" w:rsidRDefault="00244F4D" w:rsidP="00244F4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2</w:t>
                  </w:r>
                </w:p>
              </w:tc>
              <w:tc>
                <w:tcPr>
                  <w:tcW w:w="1346" w:type="dxa"/>
                  <w:tcBorders>
                    <w:top w:val="single" w:sz="4" w:space="0" w:color="auto"/>
                    <w:left w:val="nil"/>
                    <w:bottom w:val="single" w:sz="4" w:space="0" w:color="auto"/>
                    <w:right w:val="single" w:sz="4" w:space="0" w:color="auto"/>
                  </w:tcBorders>
                  <w:shd w:val="clear" w:color="auto" w:fill="auto"/>
                  <w:noWrap/>
                  <w:vAlign w:val="bottom"/>
                </w:tcPr>
                <w:p w:rsidR="00244F4D" w:rsidRDefault="00244F4D" w:rsidP="00244F4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24/11/2015</w:t>
                  </w:r>
                </w:p>
              </w:tc>
              <w:tc>
                <w:tcPr>
                  <w:tcW w:w="2065" w:type="dxa"/>
                  <w:tcBorders>
                    <w:top w:val="single" w:sz="4" w:space="0" w:color="auto"/>
                    <w:left w:val="nil"/>
                    <w:bottom w:val="single" w:sz="4" w:space="0" w:color="auto"/>
                    <w:right w:val="single" w:sz="4" w:space="0" w:color="auto"/>
                  </w:tcBorders>
                  <w:shd w:val="clear" w:color="auto" w:fill="auto"/>
                  <w:noWrap/>
                  <w:vAlign w:val="bottom"/>
                </w:tcPr>
                <w:p w:rsidR="00244F4D" w:rsidRPr="00140BA3" w:rsidRDefault="00244F4D" w:rsidP="00244F4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0,0027 (**)</w:t>
                  </w:r>
                </w:p>
              </w:tc>
              <w:tc>
                <w:tcPr>
                  <w:tcW w:w="2356" w:type="dxa"/>
                  <w:tcBorders>
                    <w:top w:val="single" w:sz="4" w:space="0" w:color="auto"/>
                    <w:left w:val="nil"/>
                    <w:bottom w:val="single" w:sz="4" w:space="0" w:color="auto"/>
                    <w:right w:val="single" w:sz="4" w:space="0" w:color="auto"/>
                  </w:tcBorders>
                  <w:shd w:val="clear" w:color="auto" w:fill="auto"/>
                  <w:noWrap/>
                  <w:vAlign w:val="bottom"/>
                </w:tcPr>
                <w:p w:rsidR="00244F4D" w:rsidRPr="00140BA3" w:rsidRDefault="00244F4D" w:rsidP="00244F4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Cumple</w:t>
                  </w:r>
                </w:p>
              </w:tc>
              <w:tc>
                <w:tcPr>
                  <w:tcW w:w="1505" w:type="dxa"/>
                  <w:tcBorders>
                    <w:top w:val="single" w:sz="4" w:space="0" w:color="auto"/>
                    <w:left w:val="nil"/>
                    <w:bottom w:val="single" w:sz="4" w:space="0" w:color="auto"/>
                    <w:right w:val="single" w:sz="4" w:space="0" w:color="auto"/>
                  </w:tcBorders>
                  <w:shd w:val="clear" w:color="auto" w:fill="auto"/>
                  <w:noWrap/>
                  <w:vAlign w:val="bottom"/>
                </w:tcPr>
                <w:p w:rsidR="00244F4D" w:rsidRPr="00140BA3" w:rsidRDefault="00A63241" w:rsidP="00244F4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1478" w:type="dxa"/>
                  <w:tcBorders>
                    <w:top w:val="single" w:sz="4" w:space="0" w:color="auto"/>
                    <w:left w:val="nil"/>
                    <w:bottom w:val="single" w:sz="4" w:space="0" w:color="auto"/>
                    <w:right w:val="single" w:sz="4" w:space="0" w:color="auto"/>
                  </w:tcBorders>
                  <w:shd w:val="clear" w:color="auto" w:fill="auto"/>
                  <w:noWrap/>
                  <w:vAlign w:val="bottom"/>
                </w:tcPr>
                <w:p w:rsidR="00244F4D" w:rsidRPr="00140BA3" w:rsidRDefault="00244F4D" w:rsidP="00244F4D">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bl>
          <w:p w:rsidR="00D504A1" w:rsidRDefault="00D504A1" w:rsidP="00D504A1"/>
        </w:tc>
      </w:tr>
      <w:tr w:rsidR="00D504A1" w:rsidTr="00D504A1">
        <w:tc>
          <w:tcPr>
            <w:tcW w:w="9962" w:type="dxa"/>
          </w:tcPr>
          <w:p w:rsidR="00D504A1" w:rsidRDefault="00D504A1" w:rsidP="00D504A1">
            <w:pPr>
              <w:pStyle w:val="Descripcin"/>
              <w:jc w:val="center"/>
            </w:pPr>
            <w:r>
              <w:t>Tabla 12</w:t>
            </w:r>
            <w:r w:rsidRPr="00FA5FDF">
              <w:t xml:space="preserve">: </w:t>
            </w:r>
            <w:r w:rsidR="00A36715">
              <w:rPr>
                <w:b w:val="0"/>
              </w:rPr>
              <w:t>Cumplimiento Límite de Emisión de Hg.</w:t>
            </w:r>
          </w:p>
        </w:tc>
      </w:tr>
      <w:tr w:rsidR="00D504A1" w:rsidTr="00D504A1">
        <w:tc>
          <w:tcPr>
            <w:tcW w:w="9962" w:type="dxa"/>
          </w:tcPr>
          <w:p w:rsidR="00A97B5C" w:rsidRDefault="00A97B5C" w:rsidP="00E57CBF">
            <w:pPr>
              <w:spacing w:after="200" w:line="276" w:lineRule="auto"/>
              <w:contextualSpacing/>
              <w:rPr>
                <w:rFonts w:cstheme="minorHAnsi"/>
                <w:sz w:val="16"/>
                <w:szCs w:val="18"/>
              </w:rPr>
            </w:pPr>
            <w:r w:rsidRPr="001F394B">
              <w:rPr>
                <w:rFonts w:cstheme="minorHAnsi"/>
                <w:sz w:val="16"/>
                <w:szCs w:val="18"/>
              </w:rPr>
              <w:t>(*)</w:t>
            </w:r>
            <w:r w:rsidR="00FA5A9C">
              <w:rPr>
                <w:rFonts w:cstheme="minorHAnsi"/>
                <w:sz w:val="16"/>
                <w:szCs w:val="18"/>
              </w:rPr>
              <w:t xml:space="preserve"> </w:t>
            </w:r>
            <w:r w:rsidR="00244F4D">
              <w:rPr>
                <w:rFonts w:cstheme="minorHAnsi"/>
                <w:sz w:val="16"/>
                <w:szCs w:val="18"/>
              </w:rPr>
              <w:t xml:space="preserve">Resultados cargados en </w:t>
            </w:r>
            <w:r w:rsidRPr="001F394B">
              <w:rPr>
                <w:rFonts w:cstheme="minorHAnsi"/>
                <w:sz w:val="16"/>
                <w:szCs w:val="18"/>
              </w:rPr>
              <w:t>Plataforma Termoeléctricas</w:t>
            </w:r>
            <w:r w:rsidR="00FA5A9C">
              <w:rPr>
                <w:rFonts w:cstheme="minorHAnsi"/>
                <w:sz w:val="16"/>
                <w:szCs w:val="18"/>
              </w:rPr>
              <w:t xml:space="preserve"> - el titular señala que existe un error en el tratamiento d</w:t>
            </w:r>
            <w:r w:rsidR="0000406A">
              <w:rPr>
                <w:rFonts w:cstheme="minorHAnsi"/>
                <w:sz w:val="16"/>
                <w:szCs w:val="18"/>
              </w:rPr>
              <w:t xml:space="preserve">e los datos, ingresará informe </w:t>
            </w:r>
            <w:r w:rsidR="00FA5A9C">
              <w:rPr>
                <w:rFonts w:cstheme="minorHAnsi"/>
                <w:sz w:val="16"/>
                <w:szCs w:val="18"/>
              </w:rPr>
              <w:t>rectificado</w:t>
            </w:r>
            <w:r w:rsidR="00FA5A9C" w:rsidRPr="001F394B">
              <w:rPr>
                <w:rFonts w:cstheme="minorHAnsi"/>
                <w:sz w:val="16"/>
                <w:szCs w:val="18"/>
              </w:rPr>
              <w:t>.</w:t>
            </w:r>
          </w:p>
          <w:p w:rsidR="00F10C6B" w:rsidRDefault="00244F4D" w:rsidP="00FA5A9C">
            <w:pPr>
              <w:spacing w:after="200" w:line="276" w:lineRule="auto"/>
              <w:contextualSpacing/>
              <w:rPr>
                <w:rFonts w:cstheme="minorHAnsi"/>
                <w:sz w:val="16"/>
                <w:szCs w:val="18"/>
              </w:rPr>
            </w:pPr>
            <w:r w:rsidRPr="009B4944">
              <w:rPr>
                <w:rFonts w:cstheme="minorHAnsi"/>
                <w:sz w:val="16"/>
                <w:szCs w:val="18"/>
              </w:rPr>
              <w:t>(**) Resultados rectificados entregados en carta VPO-DMA-101-2016</w:t>
            </w:r>
            <w:r w:rsidR="00F10C6B" w:rsidRPr="009B4944">
              <w:rPr>
                <w:rFonts w:cstheme="minorHAnsi"/>
                <w:sz w:val="16"/>
                <w:szCs w:val="18"/>
              </w:rPr>
              <w:t>, en reemplazo de 1° medición realizada el 24/11/2015</w:t>
            </w:r>
            <w:r w:rsidR="0000406A">
              <w:rPr>
                <w:rFonts w:cstheme="minorHAnsi"/>
                <w:sz w:val="16"/>
                <w:szCs w:val="18"/>
              </w:rPr>
              <w:t xml:space="preserve">, el informe no se encuentra </w:t>
            </w:r>
            <w:r w:rsidR="00FA5A9C">
              <w:rPr>
                <w:rFonts w:cstheme="minorHAnsi"/>
                <w:sz w:val="16"/>
                <w:szCs w:val="18"/>
              </w:rPr>
              <w:t>cargado en el sistema</w:t>
            </w:r>
            <w:r w:rsidR="00F10C6B" w:rsidRPr="009B4944">
              <w:rPr>
                <w:rFonts w:cstheme="minorHAnsi"/>
                <w:sz w:val="16"/>
                <w:szCs w:val="18"/>
              </w:rPr>
              <w:t>.</w:t>
            </w:r>
          </w:p>
          <w:p w:rsidR="00244F4D" w:rsidRPr="001F394B" w:rsidRDefault="00F10C6B" w:rsidP="00E57CBF">
            <w:pPr>
              <w:spacing w:after="200" w:line="276" w:lineRule="auto"/>
              <w:contextualSpacing/>
              <w:rPr>
                <w:rFonts w:cstheme="minorHAnsi"/>
                <w:sz w:val="16"/>
                <w:szCs w:val="18"/>
              </w:rPr>
            </w:pPr>
            <w:r w:rsidRPr="001F394B">
              <w:rPr>
                <w:rFonts w:cstheme="minorHAnsi"/>
                <w:sz w:val="16"/>
                <w:szCs w:val="18"/>
              </w:rPr>
              <w:t xml:space="preserve"> </w:t>
            </w:r>
          </w:p>
          <w:p w:rsidR="00E57CBF" w:rsidRDefault="00E57CBF" w:rsidP="00E57CBF">
            <w:pPr>
              <w:spacing w:after="200" w:line="276" w:lineRule="auto"/>
              <w:contextualSpacing/>
              <w:rPr>
                <w:rFonts w:cstheme="minorHAnsi"/>
                <w:sz w:val="18"/>
                <w:szCs w:val="18"/>
              </w:rPr>
            </w:pPr>
            <w:r>
              <w:rPr>
                <w:rFonts w:cstheme="minorHAnsi"/>
                <w:sz w:val="18"/>
                <w:szCs w:val="18"/>
              </w:rPr>
              <w:t xml:space="preserve">En carta VPO-DMA-101-2016 de fecha 15 de julio de 2016, titular entrega informes de monitoreo de Hg, año 2015, </w:t>
            </w:r>
            <w:r w:rsidR="00032355">
              <w:rPr>
                <w:rFonts w:cstheme="minorHAnsi"/>
                <w:sz w:val="18"/>
                <w:szCs w:val="18"/>
              </w:rPr>
              <w:t>realizados en noviembre de 2015 para las UGE N°</w:t>
            </w:r>
            <w:r w:rsidR="00032355" w:rsidRPr="009B4944">
              <w:rPr>
                <w:rFonts w:cstheme="minorHAnsi"/>
                <w:sz w:val="18"/>
                <w:szCs w:val="18"/>
              </w:rPr>
              <w:t>1 y N°2 de la Central</w:t>
            </w:r>
            <w:r w:rsidR="00032355">
              <w:rPr>
                <w:rFonts w:cstheme="minorHAnsi"/>
                <w:sz w:val="18"/>
                <w:szCs w:val="18"/>
              </w:rPr>
              <w:t xml:space="preserve">, </w:t>
            </w:r>
            <w:r>
              <w:rPr>
                <w:rFonts w:cstheme="minorHAnsi"/>
                <w:sz w:val="18"/>
                <w:szCs w:val="18"/>
              </w:rPr>
              <w:t>rectificados de acuerdo a lo siguiente:</w:t>
            </w:r>
          </w:p>
          <w:p w:rsidR="00E57CBF" w:rsidRDefault="00E57CBF" w:rsidP="00E57CBF">
            <w:pPr>
              <w:pStyle w:val="Prrafodelista"/>
              <w:numPr>
                <w:ilvl w:val="0"/>
                <w:numId w:val="5"/>
              </w:numPr>
              <w:spacing w:line="276" w:lineRule="auto"/>
              <w:ind w:left="454"/>
              <w:rPr>
                <w:rFonts w:cstheme="minorHAnsi"/>
                <w:sz w:val="18"/>
                <w:szCs w:val="18"/>
              </w:rPr>
            </w:pPr>
            <w:r>
              <w:rPr>
                <w:rFonts w:cstheme="minorHAnsi"/>
                <w:sz w:val="18"/>
                <w:szCs w:val="18"/>
              </w:rPr>
              <w:t>“Corrección de los cálculos de mercurio en las distintas fracciones 1B, 2B, 3A, 3B y 3C de acuerdo a lo indicado en el punto 11.7 (Hg en la muestra de la fuente) del método CH-29 y en donde se explicita la metodología de cálculo para el caso del Hg.”</w:t>
            </w:r>
          </w:p>
          <w:p w:rsidR="00E57CBF" w:rsidRDefault="00E57CBF" w:rsidP="00E57CBF">
            <w:pPr>
              <w:pStyle w:val="Prrafodelista"/>
              <w:numPr>
                <w:ilvl w:val="0"/>
                <w:numId w:val="5"/>
              </w:numPr>
              <w:spacing w:line="276" w:lineRule="auto"/>
              <w:ind w:left="454"/>
              <w:rPr>
                <w:rFonts w:cstheme="minorHAnsi"/>
                <w:sz w:val="18"/>
                <w:szCs w:val="18"/>
              </w:rPr>
            </w:pPr>
            <w:r>
              <w:rPr>
                <w:rFonts w:cstheme="minorHAnsi"/>
                <w:sz w:val="18"/>
                <w:szCs w:val="18"/>
              </w:rPr>
              <w:t>“Las fracciones 1B, 2B, 3B Y 3C, corresponden a generación de soluciones en laboratorio resultantes de los procesos de lavado de sonda, digestión de filtro y soluciones de impinger destinados a la captura de Hg.”</w:t>
            </w:r>
          </w:p>
          <w:p w:rsidR="0000406A" w:rsidRDefault="0000406A" w:rsidP="0000406A">
            <w:pPr>
              <w:pStyle w:val="Prrafodelista"/>
              <w:spacing w:line="276" w:lineRule="auto"/>
              <w:ind w:left="454"/>
              <w:rPr>
                <w:rFonts w:cstheme="minorHAnsi"/>
                <w:sz w:val="18"/>
                <w:szCs w:val="18"/>
              </w:rPr>
            </w:pPr>
          </w:p>
          <w:p w:rsidR="00A97B5C" w:rsidRDefault="00A97B5C" w:rsidP="0000406A">
            <w:pPr>
              <w:spacing w:line="276" w:lineRule="auto"/>
              <w:rPr>
                <w:sz w:val="18"/>
                <w:szCs w:val="18"/>
              </w:rPr>
            </w:pPr>
            <w:r w:rsidRPr="009B4944">
              <w:rPr>
                <w:sz w:val="18"/>
                <w:szCs w:val="18"/>
              </w:rPr>
              <w:t>Señalando en el análisis de resultados: “La concentración promedio corregida final de Hg es de 0,0027 mg/m</w:t>
            </w:r>
            <w:r w:rsidRPr="003B24C9">
              <w:rPr>
                <w:sz w:val="18"/>
                <w:szCs w:val="12"/>
                <w:vertAlign w:val="superscript"/>
              </w:rPr>
              <w:t>3</w:t>
            </w:r>
            <w:r w:rsidRPr="009B4944">
              <w:rPr>
                <w:sz w:val="18"/>
                <w:szCs w:val="18"/>
              </w:rPr>
              <w:t>N, equivalente a una emisión de 1,68 g/h, dando una tasa anual de emisión de 14,7 k</w:t>
            </w:r>
            <w:r w:rsidR="0001196A" w:rsidRPr="009B4944">
              <w:rPr>
                <w:sz w:val="18"/>
                <w:szCs w:val="18"/>
              </w:rPr>
              <w:t>g</w:t>
            </w:r>
            <w:r w:rsidRPr="009B4944">
              <w:rPr>
                <w:sz w:val="18"/>
                <w:szCs w:val="18"/>
              </w:rPr>
              <w:t>/año.”</w:t>
            </w:r>
          </w:p>
          <w:p w:rsidR="00B41E17" w:rsidRPr="00F92920" w:rsidRDefault="00B41E17" w:rsidP="00F92920">
            <w:pPr>
              <w:spacing w:line="276" w:lineRule="auto"/>
              <w:rPr>
                <w:rFonts w:cstheme="minorHAnsi"/>
                <w:sz w:val="18"/>
                <w:szCs w:val="18"/>
              </w:rPr>
            </w:pPr>
          </w:p>
          <w:p w:rsidR="008D7728" w:rsidRPr="00D504A1" w:rsidRDefault="00A97B5C" w:rsidP="0000406A">
            <w:pPr>
              <w:spacing w:after="200" w:line="276" w:lineRule="auto"/>
              <w:contextualSpacing/>
            </w:pPr>
            <w:r w:rsidRPr="00F92920">
              <w:rPr>
                <w:rFonts w:cstheme="minorHAnsi"/>
                <w:sz w:val="18"/>
                <w:szCs w:val="18"/>
              </w:rPr>
              <w:t xml:space="preserve">En virtud de lo anterior, la unidad NT01, de la Central Norgener, perteneciente a Aes Gener S.A. </w:t>
            </w:r>
            <w:r w:rsidRPr="00F92920">
              <w:rPr>
                <w:rFonts w:cstheme="minorHAnsi"/>
                <w:b/>
                <w:sz w:val="18"/>
                <w:szCs w:val="18"/>
              </w:rPr>
              <w:t>cumple con el límite de emisión</w:t>
            </w:r>
            <w:r w:rsidR="0000406A">
              <w:rPr>
                <w:rFonts w:cstheme="minorHAnsi"/>
                <w:b/>
                <w:sz w:val="18"/>
                <w:szCs w:val="18"/>
              </w:rPr>
              <w:t xml:space="preserve"> de </w:t>
            </w:r>
            <w:r w:rsidRPr="00F92920">
              <w:rPr>
                <w:rFonts w:cstheme="minorHAnsi"/>
                <w:b/>
                <w:sz w:val="18"/>
                <w:szCs w:val="18"/>
              </w:rPr>
              <w:t>Mercurio (Hg) de 0,1 mg/Nm</w:t>
            </w:r>
            <w:r w:rsidRPr="00580531">
              <w:rPr>
                <w:rFonts w:cstheme="minorHAnsi"/>
                <w:b/>
                <w:sz w:val="18"/>
                <w:szCs w:val="18"/>
                <w:vertAlign w:val="superscript"/>
              </w:rPr>
              <w:t>3</w:t>
            </w:r>
            <w:r w:rsidRPr="00F92920">
              <w:rPr>
                <w:rFonts w:cstheme="minorHAnsi"/>
                <w:sz w:val="18"/>
                <w:szCs w:val="18"/>
              </w:rPr>
              <w:t>, para fuentes emisoras existentes y nuevas que utilicen carbón y/o petcoke</w:t>
            </w:r>
            <w:r w:rsidR="0000406A">
              <w:rPr>
                <w:rFonts w:cstheme="minorHAnsi"/>
                <w:sz w:val="18"/>
                <w:szCs w:val="18"/>
              </w:rPr>
              <w:t>.</w:t>
            </w:r>
          </w:p>
        </w:tc>
      </w:tr>
    </w:tbl>
    <w:p w:rsidR="00D504A1" w:rsidRDefault="00D504A1" w:rsidP="00D504A1"/>
    <w:p w:rsidR="00D504A1" w:rsidRPr="00D504A1" w:rsidRDefault="00D504A1" w:rsidP="00D504A1">
      <w:pPr>
        <w:sectPr w:rsidR="00D504A1" w:rsidRPr="00D504A1" w:rsidSect="00DE74EC">
          <w:pgSz w:w="12240" w:h="15840"/>
          <w:pgMar w:top="1134" w:right="1134" w:bottom="1134" w:left="1134" w:header="709" w:footer="709" w:gutter="0"/>
          <w:cols w:space="708"/>
          <w:docGrid w:linePitch="360"/>
        </w:sectPr>
      </w:pPr>
    </w:p>
    <w:p w:rsidR="007015BE" w:rsidRPr="00012C02" w:rsidRDefault="007015BE" w:rsidP="00C958D0">
      <w:pPr>
        <w:pStyle w:val="Ttulo1"/>
      </w:pPr>
      <w:bookmarkStart w:id="133" w:name="_Toc353998131"/>
      <w:bookmarkStart w:id="134" w:name="_Toc353998204"/>
      <w:bookmarkStart w:id="135" w:name="_Toc352840404"/>
      <w:bookmarkStart w:id="136" w:name="_Toc352841464"/>
      <w:bookmarkStart w:id="137" w:name="_Toc463356500"/>
      <w:bookmarkEnd w:id="133"/>
      <w:bookmarkEnd w:id="134"/>
      <w:r w:rsidRPr="00012C02">
        <w:t>CONCLUSIONES.</w:t>
      </w:r>
      <w:bookmarkEnd w:id="135"/>
      <w:bookmarkEnd w:id="136"/>
      <w:bookmarkEnd w:id="137"/>
    </w:p>
    <w:p w:rsidR="003B24C9" w:rsidRDefault="003B24C9" w:rsidP="00E93EA7">
      <w:pPr>
        <w:rPr>
          <w:sz w:val="20"/>
          <w:szCs w:val="20"/>
        </w:rPr>
      </w:pPr>
    </w:p>
    <w:p w:rsidR="003B24C9" w:rsidRDefault="003B24C9" w:rsidP="00E93EA7">
      <w:pPr>
        <w:rPr>
          <w:rFonts w:ascii="Calibri" w:hAnsi="Calibri" w:cs="Calibri"/>
          <w:b/>
          <w:bCs/>
          <w:sz w:val="20"/>
          <w:szCs w:val="20"/>
          <w:lang w:eastAsia="es-ES"/>
        </w:rPr>
      </w:pPr>
      <w:r>
        <w:rPr>
          <w:rFonts w:ascii="Calibri" w:hAnsi="Calibri" w:cs="Calibri"/>
          <w:sz w:val="20"/>
          <w:szCs w:val="20"/>
          <w:lang w:eastAsia="es-ES"/>
        </w:rPr>
        <w:t xml:space="preserve">De acuerdo a la revisión realizada a los antecedentes asociados a la </w:t>
      </w:r>
      <w:r w:rsidRPr="003B24C9">
        <w:rPr>
          <w:b/>
          <w:sz w:val="20"/>
          <w:szCs w:val="20"/>
        </w:rPr>
        <w:t>unidad NT01</w:t>
      </w:r>
      <w:r w:rsidRPr="00C65550">
        <w:rPr>
          <w:sz w:val="20"/>
          <w:szCs w:val="20"/>
        </w:rPr>
        <w:t xml:space="preserve">, de la </w:t>
      </w:r>
      <w:r w:rsidRPr="003B24C9">
        <w:rPr>
          <w:b/>
          <w:sz w:val="20"/>
          <w:szCs w:val="20"/>
        </w:rPr>
        <w:t>Central Norgener</w:t>
      </w:r>
      <w:r w:rsidRPr="00C65550">
        <w:rPr>
          <w:sz w:val="20"/>
          <w:szCs w:val="20"/>
        </w:rPr>
        <w:t xml:space="preserve">, perteneciente a </w:t>
      </w:r>
      <w:r w:rsidRPr="003B24C9">
        <w:rPr>
          <w:b/>
          <w:sz w:val="20"/>
          <w:szCs w:val="20"/>
        </w:rPr>
        <w:t>AES Gener S.A.</w:t>
      </w:r>
      <w:r>
        <w:rPr>
          <w:rFonts w:ascii="Calibri" w:hAnsi="Calibri" w:cs="Calibri"/>
          <w:sz w:val="20"/>
          <w:szCs w:val="20"/>
          <w:lang w:val="es-ES" w:eastAsia="es-ES"/>
        </w:rPr>
        <w:t>, y a los reportes tri</w:t>
      </w:r>
      <w:r w:rsidRPr="003B24C9">
        <w:rPr>
          <w:rFonts w:ascii="Calibri" w:hAnsi="Calibri" w:cs="Calibri"/>
          <w:sz w:val="20"/>
          <w:szCs w:val="20"/>
          <w:lang w:val="es-ES" w:eastAsia="es-ES"/>
        </w:rPr>
        <w:t xml:space="preserve">mestrales ingresados, ésta </w:t>
      </w:r>
      <w:r w:rsidRPr="003B24C9">
        <w:rPr>
          <w:rFonts w:ascii="Calibri" w:hAnsi="Calibri" w:cs="Calibri"/>
          <w:bCs/>
          <w:sz w:val="20"/>
          <w:szCs w:val="20"/>
          <w:lang w:eastAsia="es-ES"/>
        </w:rPr>
        <w:t>cumplió con los límites de emisión establecidos en el D.S.13/2011 durante el año 2015.</w:t>
      </w:r>
    </w:p>
    <w:p w:rsidR="003B24C9" w:rsidRDefault="003B24C9" w:rsidP="00E93EA7">
      <w:pPr>
        <w:rPr>
          <w:rFonts w:ascii="Calibri" w:hAnsi="Calibri" w:cs="Calibri"/>
          <w:b/>
          <w:bCs/>
          <w:sz w:val="20"/>
          <w:szCs w:val="20"/>
          <w:lang w:eastAsia="es-ES"/>
        </w:rPr>
      </w:pPr>
    </w:p>
    <w:p w:rsidR="003B24C9" w:rsidRDefault="003B24C9" w:rsidP="00E93EA7">
      <w:pPr>
        <w:rPr>
          <w:sz w:val="20"/>
          <w:szCs w:val="20"/>
        </w:rPr>
      </w:pPr>
    </w:p>
    <w:p w:rsidR="003B15B7" w:rsidRDefault="00C65550" w:rsidP="00E93EA7">
      <w:pPr>
        <w:rPr>
          <w:b/>
          <w:sz w:val="20"/>
          <w:szCs w:val="20"/>
        </w:rPr>
      </w:pPr>
      <w:r w:rsidRPr="00C65550">
        <w:rPr>
          <w:sz w:val="20"/>
          <w:szCs w:val="20"/>
        </w:rPr>
        <w:t xml:space="preserve"> </w:t>
      </w:r>
    </w:p>
    <w:p w:rsidR="003B15B7" w:rsidRPr="00012C02" w:rsidRDefault="003B15B7" w:rsidP="003B15B7">
      <w:pPr>
        <w:pStyle w:val="Ttulo1"/>
      </w:pPr>
      <w:bookmarkStart w:id="138" w:name="_Toc462329106"/>
      <w:bookmarkStart w:id="139" w:name="_Toc463356501"/>
      <w:r>
        <w:t>Anexo II</w:t>
      </w:r>
      <w:bookmarkEnd w:id="138"/>
      <w:bookmarkEnd w:id="139"/>
    </w:p>
    <w:p w:rsidR="003B15B7" w:rsidRDefault="003B15B7" w:rsidP="003B15B7">
      <w:pPr>
        <w:jc w:val="left"/>
      </w:pPr>
    </w:p>
    <w:p w:rsidR="003B15B7" w:rsidRPr="0000406A" w:rsidRDefault="003B15B7" w:rsidP="003B15B7">
      <w:pPr>
        <w:pStyle w:val="Prrafodelista"/>
        <w:numPr>
          <w:ilvl w:val="0"/>
          <w:numId w:val="19"/>
        </w:numPr>
        <w:jc w:val="left"/>
        <w:rPr>
          <w:sz w:val="20"/>
        </w:rPr>
      </w:pPr>
      <w:r w:rsidRPr="0000406A">
        <w:rPr>
          <w:sz w:val="20"/>
        </w:rPr>
        <w:t>Carta VPO-DMA-115-2016</w:t>
      </w:r>
    </w:p>
    <w:p w:rsidR="003B15B7" w:rsidRPr="0000406A" w:rsidRDefault="003B15B7" w:rsidP="003B15B7">
      <w:pPr>
        <w:pStyle w:val="Prrafodelista"/>
        <w:numPr>
          <w:ilvl w:val="0"/>
          <w:numId w:val="19"/>
        </w:numPr>
        <w:jc w:val="left"/>
        <w:rPr>
          <w:sz w:val="20"/>
        </w:rPr>
      </w:pPr>
      <w:r w:rsidRPr="0000406A">
        <w:rPr>
          <w:sz w:val="20"/>
        </w:rPr>
        <w:t>Ord. N° 1988/2016</w:t>
      </w:r>
    </w:p>
    <w:p w:rsidR="003B7E8E" w:rsidRPr="002D3C99" w:rsidRDefault="00E35B06" w:rsidP="002D3C99">
      <w:pPr>
        <w:jc w:val="left"/>
        <w:rPr>
          <w:b/>
          <w:sz w:val="20"/>
          <w:szCs w:val="20"/>
        </w:rPr>
      </w:pPr>
      <w:r w:rsidRPr="002365F2">
        <w:rPr>
          <w:noProof/>
          <w:highlight w:val="yellow"/>
          <w:lang w:eastAsia="es-CL"/>
        </w:rPr>
        <w:drawing>
          <wp:anchor distT="0" distB="0" distL="114300" distR="114300" simplePos="0" relativeHeight="251659264" behindDoc="0" locked="0" layoutInCell="1" allowOverlap="1" wp14:anchorId="4B979A85" wp14:editId="5DE7B58F">
            <wp:simplePos x="0" y="0"/>
            <wp:positionH relativeFrom="column">
              <wp:posOffset>4989195</wp:posOffset>
            </wp:positionH>
            <wp:positionV relativeFrom="paragraph">
              <wp:posOffset>202565</wp:posOffset>
            </wp:positionV>
            <wp:extent cx="789305" cy="68008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789305" cy="680085"/>
                    </a:xfrm>
                    <a:prstGeom prst="rect">
                      <a:avLst/>
                    </a:prstGeom>
                  </pic:spPr>
                </pic:pic>
              </a:graphicData>
            </a:graphic>
            <wp14:sizeRelH relativeFrom="page">
              <wp14:pctWidth>0</wp14:pctWidth>
            </wp14:sizeRelH>
            <wp14:sizeRelV relativeFrom="page">
              <wp14:pctHeight>0</wp14:pctHeight>
            </wp14:sizeRelV>
          </wp:anchor>
        </w:drawing>
      </w:r>
    </w:p>
    <w:sectPr w:rsidR="003B7E8E" w:rsidRPr="002D3C99" w:rsidSect="00F415C1">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C15" w:rsidRDefault="00467C15" w:rsidP="00870FF2">
      <w:r>
        <w:separator/>
      </w:r>
    </w:p>
    <w:p w:rsidR="00467C15" w:rsidRDefault="00467C15" w:rsidP="00870FF2"/>
    <w:p w:rsidR="00467C15" w:rsidRDefault="00467C15"/>
  </w:endnote>
  <w:endnote w:type="continuationSeparator" w:id="0">
    <w:p w:rsidR="00467C15" w:rsidRDefault="00467C15" w:rsidP="00870FF2">
      <w:r>
        <w:continuationSeparator/>
      </w:r>
    </w:p>
    <w:p w:rsidR="00467C15" w:rsidRDefault="00467C15" w:rsidP="00870FF2"/>
    <w:p w:rsidR="00467C15" w:rsidRDefault="00467C15"/>
  </w:endnote>
  <w:endnote w:type="continuationNotice" w:id="1">
    <w:p w:rsidR="00467C15" w:rsidRDefault="00467C15"/>
    <w:p w:rsidR="00467C15" w:rsidRDefault="00467C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3B24C9" w:rsidRDefault="003B24C9">
        <w:pPr>
          <w:pStyle w:val="Piedepgina"/>
          <w:jc w:val="right"/>
        </w:pPr>
        <w:r w:rsidRPr="004E5529">
          <w:fldChar w:fldCharType="begin"/>
        </w:r>
        <w:r w:rsidRPr="004E5529">
          <w:instrText>PAGE   \* MERGEFORMAT</w:instrText>
        </w:r>
        <w:r w:rsidRPr="004E5529">
          <w:fldChar w:fldCharType="separate"/>
        </w:r>
        <w:r w:rsidR="00986538" w:rsidRPr="00986538">
          <w:rPr>
            <w:noProof/>
            <w:lang w:val="es-ES"/>
          </w:rPr>
          <w:t>25</w:t>
        </w:r>
        <w:r w:rsidRPr="004E5529">
          <w:fldChar w:fldCharType="end"/>
        </w:r>
      </w:p>
    </w:sdtContent>
  </w:sdt>
  <w:p w:rsidR="003B24C9" w:rsidRPr="00411E4F" w:rsidRDefault="003B24C9" w:rsidP="008A0D8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3B24C9" w:rsidRPr="001108C3" w:rsidRDefault="003B24C9" w:rsidP="008A0D85">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rsidR="003B24C9" w:rsidRPr="00F90E19" w:rsidRDefault="003B24C9" w:rsidP="00DA56CD">
    <w:pPr>
      <w:tabs>
        <w:tab w:val="left" w:pos="1276"/>
        <w:tab w:val="left" w:pos="1843"/>
        <w:tab w:val="center" w:pos="4419"/>
        <w:tab w:val="right" w:pos="8838"/>
      </w:tabs>
      <w:jc w:val="center"/>
      <w:rPr>
        <w:color w:val="000000" w:themeColor="text1"/>
        <w:sz w:val="16"/>
        <w:szCs w:val="16"/>
      </w:rPr>
    </w:pPr>
    <w:r w:rsidRPr="00DA56CD">
      <w:rPr>
        <w:sz w:val="16"/>
        <w:szCs w:val="16"/>
      </w:rPr>
      <w:t>DFZ-2016-2706-II-NE-EI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C9" w:rsidRDefault="003B24C9" w:rsidP="00870FF2">
    <w:pPr>
      <w:pStyle w:val="Piedepgina"/>
    </w:pPr>
  </w:p>
  <w:p w:rsidR="003B24C9" w:rsidRDefault="003B24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C15" w:rsidRDefault="00467C15" w:rsidP="00870FF2">
      <w:r>
        <w:separator/>
      </w:r>
    </w:p>
    <w:p w:rsidR="00467C15" w:rsidRDefault="00467C15" w:rsidP="00870FF2"/>
    <w:p w:rsidR="00467C15" w:rsidRDefault="00467C15"/>
  </w:footnote>
  <w:footnote w:type="continuationSeparator" w:id="0">
    <w:p w:rsidR="00467C15" w:rsidRDefault="00467C15" w:rsidP="00870FF2">
      <w:r>
        <w:continuationSeparator/>
      </w:r>
    </w:p>
    <w:p w:rsidR="00467C15" w:rsidRDefault="00467C15" w:rsidP="00870FF2"/>
    <w:p w:rsidR="00467C15" w:rsidRDefault="00467C15"/>
  </w:footnote>
  <w:footnote w:type="continuationNotice" w:id="1">
    <w:p w:rsidR="00467C15" w:rsidRDefault="00467C15"/>
    <w:p w:rsidR="00467C15" w:rsidRDefault="00467C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C9" w:rsidRDefault="003B24C9">
    <w:pPr>
      <w:pStyle w:val="Encabezado"/>
    </w:pPr>
    <w:r>
      <w:rPr>
        <w:rFonts w:ascii="Tahoma" w:hAnsi="Tahoma"/>
        <w:noProof/>
        <w:lang w:eastAsia="es-CL"/>
      </w:rPr>
      <w:drawing>
        <wp:inline distT="0" distB="0" distL="0" distR="0" wp14:anchorId="20BF3584" wp14:editId="6274CA37">
          <wp:extent cx="2495550" cy="61866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C9" w:rsidRDefault="003B24C9" w:rsidP="00870FF2">
    <w:pPr>
      <w:pStyle w:val="Encabezado"/>
    </w:pPr>
    <w:r>
      <w:rPr>
        <w:noProof/>
        <w:lang w:eastAsia="es-CL"/>
      </w:rPr>
      <w:drawing>
        <wp:anchor distT="0" distB="0" distL="114300" distR="114300" simplePos="0" relativeHeight="251659264" behindDoc="0" locked="0" layoutInCell="1" allowOverlap="1" wp14:anchorId="145C6BE0" wp14:editId="2AE703B3">
          <wp:simplePos x="0" y="0"/>
          <wp:positionH relativeFrom="margin">
            <wp:align>center</wp:align>
          </wp:positionH>
          <wp:positionV relativeFrom="margin">
            <wp:align>top</wp:align>
          </wp:positionV>
          <wp:extent cx="3593420" cy="2654162"/>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DB26B93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AB85698"/>
    <w:multiLevelType w:val="hybridMultilevel"/>
    <w:tmpl w:val="AA0E7D2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E3D2819"/>
    <w:multiLevelType w:val="hybridMultilevel"/>
    <w:tmpl w:val="12F47FA0"/>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1CF63BA"/>
    <w:multiLevelType w:val="hybridMultilevel"/>
    <w:tmpl w:val="777A232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3170288"/>
    <w:multiLevelType w:val="hybridMultilevel"/>
    <w:tmpl w:val="F6C6C33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5923444"/>
    <w:multiLevelType w:val="hybridMultilevel"/>
    <w:tmpl w:val="4600C3C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645E36FB"/>
    <w:multiLevelType w:val="hybridMultilevel"/>
    <w:tmpl w:val="ED5A575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652A3CD8"/>
    <w:multiLevelType w:val="hybridMultilevel"/>
    <w:tmpl w:val="E482F7A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6B380B9D"/>
    <w:multiLevelType w:val="hybridMultilevel"/>
    <w:tmpl w:val="5AFCCCE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D35302C"/>
    <w:multiLevelType w:val="hybridMultilevel"/>
    <w:tmpl w:val="68BA0A7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16"/>
  </w:num>
  <w:num w:numId="4">
    <w:abstractNumId w:val="15"/>
  </w:num>
  <w:num w:numId="5">
    <w:abstractNumId w:val="4"/>
  </w:num>
  <w:num w:numId="6">
    <w:abstractNumId w:val="7"/>
  </w:num>
  <w:num w:numId="7">
    <w:abstractNumId w:val="5"/>
  </w:num>
  <w:num w:numId="8">
    <w:abstractNumId w:val="10"/>
  </w:num>
  <w:num w:numId="9">
    <w:abstractNumId w:val="2"/>
  </w:num>
  <w:num w:numId="10">
    <w:abstractNumId w:val="3"/>
  </w:num>
  <w:num w:numId="11">
    <w:abstractNumId w:val="8"/>
  </w:num>
  <w:num w:numId="12">
    <w:abstractNumId w:val="17"/>
  </w:num>
  <w:num w:numId="13">
    <w:abstractNumId w:val="13"/>
  </w:num>
  <w:num w:numId="14">
    <w:abstractNumId w:val="12"/>
  </w:num>
  <w:num w:numId="15">
    <w:abstractNumId w:val="9"/>
  </w:num>
  <w:num w:numId="16">
    <w:abstractNumId w:val="14"/>
  </w:num>
  <w:num w:numId="17">
    <w:abstractNumId w:val="1"/>
  </w:num>
  <w:num w:numId="18">
    <w:abstractNumId w:val="11"/>
  </w:num>
  <w:num w:numId="1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CB1"/>
    <w:rsid w:val="0000134D"/>
    <w:rsid w:val="000014DF"/>
    <w:rsid w:val="000014E8"/>
    <w:rsid w:val="00001B55"/>
    <w:rsid w:val="00001E8E"/>
    <w:rsid w:val="00001ED1"/>
    <w:rsid w:val="00002A64"/>
    <w:rsid w:val="00002C56"/>
    <w:rsid w:val="0000344F"/>
    <w:rsid w:val="0000406A"/>
    <w:rsid w:val="0000471C"/>
    <w:rsid w:val="00004C82"/>
    <w:rsid w:val="00004D1D"/>
    <w:rsid w:val="00004DA9"/>
    <w:rsid w:val="0000504B"/>
    <w:rsid w:val="000050B6"/>
    <w:rsid w:val="000055C2"/>
    <w:rsid w:val="00005BEF"/>
    <w:rsid w:val="000063B5"/>
    <w:rsid w:val="0000671C"/>
    <w:rsid w:val="00006FE0"/>
    <w:rsid w:val="000070A0"/>
    <w:rsid w:val="00007F36"/>
    <w:rsid w:val="00010951"/>
    <w:rsid w:val="000111CD"/>
    <w:rsid w:val="0001196A"/>
    <w:rsid w:val="00011B43"/>
    <w:rsid w:val="00011D99"/>
    <w:rsid w:val="00012236"/>
    <w:rsid w:val="0001223F"/>
    <w:rsid w:val="00012AA2"/>
    <w:rsid w:val="00012C0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36D4"/>
    <w:rsid w:val="00024A45"/>
    <w:rsid w:val="00024A72"/>
    <w:rsid w:val="00024ECF"/>
    <w:rsid w:val="00024F04"/>
    <w:rsid w:val="00024FD6"/>
    <w:rsid w:val="0002525C"/>
    <w:rsid w:val="000254B9"/>
    <w:rsid w:val="00025B2E"/>
    <w:rsid w:val="00025CB5"/>
    <w:rsid w:val="00025D19"/>
    <w:rsid w:val="000261BD"/>
    <w:rsid w:val="00026898"/>
    <w:rsid w:val="00026918"/>
    <w:rsid w:val="00026A39"/>
    <w:rsid w:val="0003074D"/>
    <w:rsid w:val="00030FFA"/>
    <w:rsid w:val="000311BE"/>
    <w:rsid w:val="000314CF"/>
    <w:rsid w:val="00031A1E"/>
    <w:rsid w:val="00031C67"/>
    <w:rsid w:val="00031CDC"/>
    <w:rsid w:val="00032355"/>
    <w:rsid w:val="00032BC7"/>
    <w:rsid w:val="00032CEC"/>
    <w:rsid w:val="00032D38"/>
    <w:rsid w:val="00032D4D"/>
    <w:rsid w:val="00032DB0"/>
    <w:rsid w:val="00032DF7"/>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0F3"/>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67E7F"/>
    <w:rsid w:val="0007041E"/>
    <w:rsid w:val="0007053A"/>
    <w:rsid w:val="00071004"/>
    <w:rsid w:val="000710E0"/>
    <w:rsid w:val="0007139D"/>
    <w:rsid w:val="00071ABB"/>
    <w:rsid w:val="0007229B"/>
    <w:rsid w:val="000728A8"/>
    <w:rsid w:val="000730EC"/>
    <w:rsid w:val="000740C4"/>
    <w:rsid w:val="000745F3"/>
    <w:rsid w:val="0007466F"/>
    <w:rsid w:val="000747F0"/>
    <w:rsid w:val="00075A70"/>
    <w:rsid w:val="000766E6"/>
    <w:rsid w:val="00077364"/>
    <w:rsid w:val="000773CA"/>
    <w:rsid w:val="00082230"/>
    <w:rsid w:val="00082471"/>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6213"/>
    <w:rsid w:val="00096366"/>
    <w:rsid w:val="00096587"/>
    <w:rsid w:val="000978C3"/>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2806"/>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67D"/>
    <w:rsid w:val="000C07FD"/>
    <w:rsid w:val="000C11C0"/>
    <w:rsid w:val="000C128D"/>
    <w:rsid w:val="000C2348"/>
    <w:rsid w:val="000C2811"/>
    <w:rsid w:val="000C36BD"/>
    <w:rsid w:val="000C4B76"/>
    <w:rsid w:val="000C5064"/>
    <w:rsid w:val="000C5CDF"/>
    <w:rsid w:val="000C63A4"/>
    <w:rsid w:val="000C76C0"/>
    <w:rsid w:val="000C7AA4"/>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E0232"/>
    <w:rsid w:val="000E05C6"/>
    <w:rsid w:val="000E0ADA"/>
    <w:rsid w:val="000E0AF3"/>
    <w:rsid w:val="000E0B34"/>
    <w:rsid w:val="000E257A"/>
    <w:rsid w:val="000E30A1"/>
    <w:rsid w:val="000E436A"/>
    <w:rsid w:val="000E4500"/>
    <w:rsid w:val="000E5270"/>
    <w:rsid w:val="000E5424"/>
    <w:rsid w:val="000E5869"/>
    <w:rsid w:val="000E6410"/>
    <w:rsid w:val="000E6B18"/>
    <w:rsid w:val="000E6BBD"/>
    <w:rsid w:val="000E7508"/>
    <w:rsid w:val="000E7F5E"/>
    <w:rsid w:val="000E7F69"/>
    <w:rsid w:val="000F0389"/>
    <w:rsid w:val="000F04B7"/>
    <w:rsid w:val="000F0A43"/>
    <w:rsid w:val="000F15E4"/>
    <w:rsid w:val="000F2852"/>
    <w:rsid w:val="000F2969"/>
    <w:rsid w:val="000F2C68"/>
    <w:rsid w:val="000F319E"/>
    <w:rsid w:val="000F57A1"/>
    <w:rsid w:val="000F59DD"/>
    <w:rsid w:val="000F5E60"/>
    <w:rsid w:val="000F672C"/>
    <w:rsid w:val="000F6B45"/>
    <w:rsid w:val="000F75A2"/>
    <w:rsid w:val="000F7853"/>
    <w:rsid w:val="000F7BB4"/>
    <w:rsid w:val="000F7CAB"/>
    <w:rsid w:val="0010059B"/>
    <w:rsid w:val="00100AA4"/>
    <w:rsid w:val="001011C4"/>
    <w:rsid w:val="00101423"/>
    <w:rsid w:val="00101474"/>
    <w:rsid w:val="001016B9"/>
    <w:rsid w:val="00101E3C"/>
    <w:rsid w:val="0010240B"/>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BA1"/>
    <w:rsid w:val="00117CCF"/>
    <w:rsid w:val="00117E5A"/>
    <w:rsid w:val="00120152"/>
    <w:rsid w:val="00120A25"/>
    <w:rsid w:val="00120FE8"/>
    <w:rsid w:val="001213FE"/>
    <w:rsid w:val="001215BB"/>
    <w:rsid w:val="00122F98"/>
    <w:rsid w:val="0012347A"/>
    <w:rsid w:val="00124E81"/>
    <w:rsid w:val="001258E8"/>
    <w:rsid w:val="00125AF5"/>
    <w:rsid w:val="00125EBB"/>
    <w:rsid w:val="001262E8"/>
    <w:rsid w:val="001271F2"/>
    <w:rsid w:val="00127654"/>
    <w:rsid w:val="00127992"/>
    <w:rsid w:val="001306AB"/>
    <w:rsid w:val="001308C7"/>
    <w:rsid w:val="0013100E"/>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4CD"/>
    <w:rsid w:val="001405F0"/>
    <w:rsid w:val="00140BA3"/>
    <w:rsid w:val="00140BE3"/>
    <w:rsid w:val="00140D14"/>
    <w:rsid w:val="00140E0D"/>
    <w:rsid w:val="00141036"/>
    <w:rsid w:val="0014136A"/>
    <w:rsid w:val="0014180B"/>
    <w:rsid w:val="00141A79"/>
    <w:rsid w:val="00142515"/>
    <w:rsid w:val="001427F8"/>
    <w:rsid w:val="00142A38"/>
    <w:rsid w:val="00143D2D"/>
    <w:rsid w:val="00145C53"/>
    <w:rsid w:val="00145CEB"/>
    <w:rsid w:val="001462E0"/>
    <w:rsid w:val="001465D5"/>
    <w:rsid w:val="001475E6"/>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2E9"/>
    <w:rsid w:val="0016238F"/>
    <w:rsid w:val="0016278E"/>
    <w:rsid w:val="00162AC3"/>
    <w:rsid w:val="001630E3"/>
    <w:rsid w:val="001640F9"/>
    <w:rsid w:val="00164ACD"/>
    <w:rsid w:val="0016631B"/>
    <w:rsid w:val="0016637B"/>
    <w:rsid w:val="00166482"/>
    <w:rsid w:val="00167133"/>
    <w:rsid w:val="001672BB"/>
    <w:rsid w:val="00167879"/>
    <w:rsid w:val="001678BF"/>
    <w:rsid w:val="00167E77"/>
    <w:rsid w:val="00170726"/>
    <w:rsid w:val="00170FB4"/>
    <w:rsid w:val="001710A7"/>
    <w:rsid w:val="0017134A"/>
    <w:rsid w:val="00171C41"/>
    <w:rsid w:val="001721D3"/>
    <w:rsid w:val="00172227"/>
    <w:rsid w:val="00172324"/>
    <w:rsid w:val="001727A3"/>
    <w:rsid w:val="001727B0"/>
    <w:rsid w:val="0017295D"/>
    <w:rsid w:val="00172A1E"/>
    <w:rsid w:val="00172EB1"/>
    <w:rsid w:val="00173317"/>
    <w:rsid w:val="001738C0"/>
    <w:rsid w:val="00174577"/>
    <w:rsid w:val="001745DB"/>
    <w:rsid w:val="001749EF"/>
    <w:rsid w:val="00174FCF"/>
    <w:rsid w:val="00175895"/>
    <w:rsid w:val="001762A9"/>
    <w:rsid w:val="001775D6"/>
    <w:rsid w:val="001779AA"/>
    <w:rsid w:val="00180229"/>
    <w:rsid w:val="0018023D"/>
    <w:rsid w:val="001806E7"/>
    <w:rsid w:val="00180B72"/>
    <w:rsid w:val="00183CDD"/>
    <w:rsid w:val="0018444B"/>
    <w:rsid w:val="00184755"/>
    <w:rsid w:val="00186447"/>
    <w:rsid w:val="001879F6"/>
    <w:rsid w:val="0019037C"/>
    <w:rsid w:val="001905F9"/>
    <w:rsid w:val="001913B4"/>
    <w:rsid w:val="00191BC7"/>
    <w:rsid w:val="00193511"/>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80C"/>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0755"/>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11DD"/>
    <w:rsid w:val="001C21EB"/>
    <w:rsid w:val="001C249A"/>
    <w:rsid w:val="001C3AF7"/>
    <w:rsid w:val="001C3F87"/>
    <w:rsid w:val="001C4159"/>
    <w:rsid w:val="001C450E"/>
    <w:rsid w:val="001C48B5"/>
    <w:rsid w:val="001C55A8"/>
    <w:rsid w:val="001C5AC4"/>
    <w:rsid w:val="001C6A6F"/>
    <w:rsid w:val="001C73A6"/>
    <w:rsid w:val="001C7ADB"/>
    <w:rsid w:val="001D0813"/>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46B"/>
    <w:rsid w:val="001E296D"/>
    <w:rsid w:val="001E2E03"/>
    <w:rsid w:val="001E2E49"/>
    <w:rsid w:val="001E3E66"/>
    <w:rsid w:val="001E42ED"/>
    <w:rsid w:val="001E4527"/>
    <w:rsid w:val="001E5BF3"/>
    <w:rsid w:val="001E6330"/>
    <w:rsid w:val="001E6904"/>
    <w:rsid w:val="001E6DD9"/>
    <w:rsid w:val="001F03B3"/>
    <w:rsid w:val="001F0DA6"/>
    <w:rsid w:val="001F13F3"/>
    <w:rsid w:val="001F19D3"/>
    <w:rsid w:val="001F1DC3"/>
    <w:rsid w:val="001F2440"/>
    <w:rsid w:val="001F2527"/>
    <w:rsid w:val="001F29C4"/>
    <w:rsid w:val="001F2C82"/>
    <w:rsid w:val="001F2D03"/>
    <w:rsid w:val="001F30D1"/>
    <w:rsid w:val="001F316E"/>
    <w:rsid w:val="001F3214"/>
    <w:rsid w:val="001F394B"/>
    <w:rsid w:val="001F4BFD"/>
    <w:rsid w:val="001F4C6D"/>
    <w:rsid w:val="001F4E7D"/>
    <w:rsid w:val="001F5098"/>
    <w:rsid w:val="001F50B7"/>
    <w:rsid w:val="001F510B"/>
    <w:rsid w:val="001F5C4D"/>
    <w:rsid w:val="001F5C53"/>
    <w:rsid w:val="001F61FF"/>
    <w:rsid w:val="001F693A"/>
    <w:rsid w:val="001F6F6B"/>
    <w:rsid w:val="001F7CCF"/>
    <w:rsid w:val="0020034A"/>
    <w:rsid w:val="00201037"/>
    <w:rsid w:val="00201AF7"/>
    <w:rsid w:val="00201F5E"/>
    <w:rsid w:val="00202358"/>
    <w:rsid w:val="002023A9"/>
    <w:rsid w:val="00202A97"/>
    <w:rsid w:val="00202C10"/>
    <w:rsid w:val="00203904"/>
    <w:rsid w:val="002041E0"/>
    <w:rsid w:val="00204859"/>
    <w:rsid w:val="00204F4A"/>
    <w:rsid w:val="00205F3E"/>
    <w:rsid w:val="00206810"/>
    <w:rsid w:val="0020743D"/>
    <w:rsid w:val="0020745E"/>
    <w:rsid w:val="002075BD"/>
    <w:rsid w:val="00207D18"/>
    <w:rsid w:val="002101DD"/>
    <w:rsid w:val="00210D24"/>
    <w:rsid w:val="00210DC6"/>
    <w:rsid w:val="00211110"/>
    <w:rsid w:val="00211207"/>
    <w:rsid w:val="00211FE0"/>
    <w:rsid w:val="00212182"/>
    <w:rsid w:val="002124BC"/>
    <w:rsid w:val="00213626"/>
    <w:rsid w:val="00213FEE"/>
    <w:rsid w:val="002142CA"/>
    <w:rsid w:val="00215681"/>
    <w:rsid w:val="00215937"/>
    <w:rsid w:val="00215AFD"/>
    <w:rsid w:val="00216F4B"/>
    <w:rsid w:val="00217C09"/>
    <w:rsid w:val="00220239"/>
    <w:rsid w:val="002205ED"/>
    <w:rsid w:val="00220810"/>
    <w:rsid w:val="00220916"/>
    <w:rsid w:val="0022099E"/>
    <w:rsid w:val="00220CB8"/>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338F"/>
    <w:rsid w:val="00234A03"/>
    <w:rsid w:val="00234AA0"/>
    <w:rsid w:val="00234EFE"/>
    <w:rsid w:val="00235364"/>
    <w:rsid w:val="002357D7"/>
    <w:rsid w:val="0023598F"/>
    <w:rsid w:val="00235B41"/>
    <w:rsid w:val="00235DC7"/>
    <w:rsid w:val="0023602F"/>
    <w:rsid w:val="00236583"/>
    <w:rsid w:val="002365F2"/>
    <w:rsid w:val="002366E9"/>
    <w:rsid w:val="00236904"/>
    <w:rsid w:val="002403C0"/>
    <w:rsid w:val="0024106B"/>
    <w:rsid w:val="00241AF3"/>
    <w:rsid w:val="0024310D"/>
    <w:rsid w:val="002436EA"/>
    <w:rsid w:val="002437CC"/>
    <w:rsid w:val="0024465F"/>
    <w:rsid w:val="002449F3"/>
    <w:rsid w:val="00244B8C"/>
    <w:rsid w:val="00244DE6"/>
    <w:rsid w:val="00244F4D"/>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1DB"/>
    <w:rsid w:val="002536D9"/>
    <w:rsid w:val="00254CF9"/>
    <w:rsid w:val="0025524D"/>
    <w:rsid w:val="00255BCB"/>
    <w:rsid w:val="00255D3F"/>
    <w:rsid w:val="0025629B"/>
    <w:rsid w:val="0025679A"/>
    <w:rsid w:val="00256CEC"/>
    <w:rsid w:val="00257735"/>
    <w:rsid w:val="00257C37"/>
    <w:rsid w:val="00257FDA"/>
    <w:rsid w:val="00260F3B"/>
    <w:rsid w:val="002610B0"/>
    <w:rsid w:val="00261EC8"/>
    <w:rsid w:val="00262345"/>
    <w:rsid w:val="0026265A"/>
    <w:rsid w:val="00262705"/>
    <w:rsid w:val="002628E3"/>
    <w:rsid w:val="00263582"/>
    <w:rsid w:val="002637EA"/>
    <w:rsid w:val="00264322"/>
    <w:rsid w:val="0026433B"/>
    <w:rsid w:val="00265340"/>
    <w:rsid w:val="00266182"/>
    <w:rsid w:val="002663EA"/>
    <w:rsid w:val="002667BF"/>
    <w:rsid w:val="00270321"/>
    <w:rsid w:val="002706FF"/>
    <w:rsid w:val="00270B19"/>
    <w:rsid w:val="002713F0"/>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6CDD"/>
    <w:rsid w:val="00277045"/>
    <w:rsid w:val="002770D6"/>
    <w:rsid w:val="002776D1"/>
    <w:rsid w:val="0028059B"/>
    <w:rsid w:val="0028256B"/>
    <w:rsid w:val="00282614"/>
    <w:rsid w:val="00282D18"/>
    <w:rsid w:val="00282E21"/>
    <w:rsid w:val="00282F04"/>
    <w:rsid w:val="00282F9A"/>
    <w:rsid w:val="00283370"/>
    <w:rsid w:val="00283B68"/>
    <w:rsid w:val="002840A0"/>
    <w:rsid w:val="002840A6"/>
    <w:rsid w:val="00284B2B"/>
    <w:rsid w:val="00284C1A"/>
    <w:rsid w:val="00285BD0"/>
    <w:rsid w:val="00285DFE"/>
    <w:rsid w:val="00285EBE"/>
    <w:rsid w:val="00286E65"/>
    <w:rsid w:val="00286F5C"/>
    <w:rsid w:val="00290008"/>
    <w:rsid w:val="0029032D"/>
    <w:rsid w:val="002906BC"/>
    <w:rsid w:val="00290C4F"/>
    <w:rsid w:val="002911A5"/>
    <w:rsid w:val="002911C7"/>
    <w:rsid w:val="00291C23"/>
    <w:rsid w:val="00291E94"/>
    <w:rsid w:val="00291F53"/>
    <w:rsid w:val="00292C4D"/>
    <w:rsid w:val="00292FE3"/>
    <w:rsid w:val="00293341"/>
    <w:rsid w:val="0029336A"/>
    <w:rsid w:val="002941AB"/>
    <w:rsid w:val="0029468E"/>
    <w:rsid w:val="00294A5D"/>
    <w:rsid w:val="002962EE"/>
    <w:rsid w:val="00296EB1"/>
    <w:rsid w:val="002A0631"/>
    <w:rsid w:val="002A08E2"/>
    <w:rsid w:val="002A09E3"/>
    <w:rsid w:val="002A145D"/>
    <w:rsid w:val="002A1F56"/>
    <w:rsid w:val="002A234E"/>
    <w:rsid w:val="002A2426"/>
    <w:rsid w:val="002A2E40"/>
    <w:rsid w:val="002A2FB3"/>
    <w:rsid w:val="002A322F"/>
    <w:rsid w:val="002A35CA"/>
    <w:rsid w:val="002A3F87"/>
    <w:rsid w:val="002A5978"/>
    <w:rsid w:val="002A6AB7"/>
    <w:rsid w:val="002A6E0C"/>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AF3"/>
    <w:rsid w:val="002B3D93"/>
    <w:rsid w:val="002B43F8"/>
    <w:rsid w:val="002B4962"/>
    <w:rsid w:val="002B50CC"/>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AF8"/>
    <w:rsid w:val="002C5B7B"/>
    <w:rsid w:val="002C5BB7"/>
    <w:rsid w:val="002C6C41"/>
    <w:rsid w:val="002C6FE7"/>
    <w:rsid w:val="002C7295"/>
    <w:rsid w:val="002D0230"/>
    <w:rsid w:val="002D0947"/>
    <w:rsid w:val="002D0E74"/>
    <w:rsid w:val="002D1A2C"/>
    <w:rsid w:val="002D1D1D"/>
    <w:rsid w:val="002D1E01"/>
    <w:rsid w:val="002D226C"/>
    <w:rsid w:val="002D23BE"/>
    <w:rsid w:val="002D2539"/>
    <w:rsid w:val="002D2D00"/>
    <w:rsid w:val="002D3466"/>
    <w:rsid w:val="002D35E5"/>
    <w:rsid w:val="002D3B7A"/>
    <w:rsid w:val="002D3C2D"/>
    <w:rsid w:val="002D3C99"/>
    <w:rsid w:val="002D40E6"/>
    <w:rsid w:val="002D40FA"/>
    <w:rsid w:val="002D4125"/>
    <w:rsid w:val="002D43C9"/>
    <w:rsid w:val="002D4814"/>
    <w:rsid w:val="002D5305"/>
    <w:rsid w:val="002D5999"/>
    <w:rsid w:val="002D5F4F"/>
    <w:rsid w:val="002D715F"/>
    <w:rsid w:val="002D781C"/>
    <w:rsid w:val="002E0155"/>
    <w:rsid w:val="002E08AE"/>
    <w:rsid w:val="002E1A50"/>
    <w:rsid w:val="002E1DD7"/>
    <w:rsid w:val="002E28D3"/>
    <w:rsid w:val="002E356D"/>
    <w:rsid w:val="002E4459"/>
    <w:rsid w:val="002E49EE"/>
    <w:rsid w:val="002E56AC"/>
    <w:rsid w:val="002E606C"/>
    <w:rsid w:val="002E68C9"/>
    <w:rsid w:val="002E6CF9"/>
    <w:rsid w:val="002E7609"/>
    <w:rsid w:val="002E7CBB"/>
    <w:rsid w:val="002E7D02"/>
    <w:rsid w:val="002E7E85"/>
    <w:rsid w:val="002E7F29"/>
    <w:rsid w:val="002F10EE"/>
    <w:rsid w:val="002F1DD4"/>
    <w:rsid w:val="002F275D"/>
    <w:rsid w:val="002F2B91"/>
    <w:rsid w:val="002F2C88"/>
    <w:rsid w:val="002F3175"/>
    <w:rsid w:val="002F3438"/>
    <w:rsid w:val="002F3ABF"/>
    <w:rsid w:val="002F4826"/>
    <w:rsid w:val="002F5007"/>
    <w:rsid w:val="002F53E8"/>
    <w:rsid w:val="002F5A3E"/>
    <w:rsid w:val="002F763A"/>
    <w:rsid w:val="002F7F5A"/>
    <w:rsid w:val="003001D8"/>
    <w:rsid w:val="003001F1"/>
    <w:rsid w:val="00300538"/>
    <w:rsid w:val="00300D25"/>
    <w:rsid w:val="003013C2"/>
    <w:rsid w:val="003015AF"/>
    <w:rsid w:val="00301A56"/>
    <w:rsid w:val="00301D14"/>
    <w:rsid w:val="00301DCD"/>
    <w:rsid w:val="00302A6A"/>
    <w:rsid w:val="00303666"/>
    <w:rsid w:val="003037FD"/>
    <w:rsid w:val="003039CC"/>
    <w:rsid w:val="0030457D"/>
    <w:rsid w:val="00304586"/>
    <w:rsid w:val="00304781"/>
    <w:rsid w:val="00304B84"/>
    <w:rsid w:val="00304EE3"/>
    <w:rsid w:val="0030501B"/>
    <w:rsid w:val="003050A0"/>
    <w:rsid w:val="00305BFA"/>
    <w:rsid w:val="0030623C"/>
    <w:rsid w:val="0030651D"/>
    <w:rsid w:val="003065C2"/>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17EB7"/>
    <w:rsid w:val="00320050"/>
    <w:rsid w:val="0032011E"/>
    <w:rsid w:val="00320209"/>
    <w:rsid w:val="00320535"/>
    <w:rsid w:val="0032074C"/>
    <w:rsid w:val="00321539"/>
    <w:rsid w:val="00322B23"/>
    <w:rsid w:val="00322CB5"/>
    <w:rsid w:val="00322D20"/>
    <w:rsid w:val="00323004"/>
    <w:rsid w:val="003230C2"/>
    <w:rsid w:val="00323A24"/>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62CF"/>
    <w:rsid w:val="003366DD"/>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5F"/>
    <w:rsid w:val="00361DCD"/>
    <w:rsid w:val="0036257B"/>
    <w:rsid w:val="00363317"/>
    <w:rsid w:val="00363816"/>
    <w:rsid w:val="003639D0"/>
    <w:rsid w:val="00364559"/>
    <w:rsid w:val="003653BC"/>
    <w:rsid w:val="003653EF"/>
    <w:rsid w:val="00365780"/>
    <w:rsid w:val="00365929"/>
    <w:rsid w:val="003659C7"/>
    <w:rsid w:val="00365E48"/>
    <w:rsid w:val="00365F91"/>
    <w:rsid w:val="003661A8"/>
    <w:rsid w:val="00366B79"/>
    <w:rsid w:val="00367FCA"/>
    <w:rsid w:val="0037080F"/>
    <w:rsid w:val="00370BF8"/>
    <w:rsid w:val="003714C8"/>
    <w:rsid w:val="003726DF"/>
    <w:rsid w:val="003730DF"/>
    <w:rsid w:val="003733D9"/>
    <w:rsid w:val="003739DB"/>
    <w:rsid w:val="00373C3B"/>
    <w:rsid w:val="00373F0F"/>
    <w:rsid w:val="00374A12"/>
    <w:rsid w:val="00374B8B"/>
    <w:rsid w:val="003753AB"/>
    <w:rsid w:val="0037558E"/>
    <w:rsid w:val="003755FC"/>
    <w:rsid w:val="00375CDF"/>
    <w:rsid w:val="00375F52"/>
    <w:rsid w:val="00376413"/>
    <w:rsid w:val="00376892"/>
    <w:rsid w:val="003769F0"/>
    <w:rsid w:val="00377234"/>
    <w:rsid w:val="00377549"/>
    <w:rsid w:val="00380BC0"/>
    <w:rsid w:val="00380DF1"/>
    <w:rsid w:val="00381A51"/>
    <w:rsid w:val="00382104"/>
    <w:rsid w:val="00382CA0"/>
    <w:rsid w:val="00382D64"/>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0BB6"/>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2FF"/>
    <w:rsid w:val="003A0C18"/>
    <w:rsid w:val="003A0DCD"/>
    <w:rsid w:val="003A141A"/>
    <w:rsid w:val="003A14ED"/>
    <w:rsid w:val="003A15A0"/>
    <w:rsid w:val="003A1E28"/>
    <w:rsid w:val="003A231D"/>
    <w:rsid w:val="003A29C8"/>
    <w:rsid w:val="003A3080"/>
    <w:rsid w:val="003A3B4F"/>
    <w:rsid w:val="003A4D7B"/>
    <w:rsid w:val="003A526C"/>
    <w:rsid w:val="003A56A9"/>
    <w:rsid w:val="003A5803"/>
    <w:rsid w:val="003A617E"/>
    <w:rsid w:val="003A68E5"/>
    <w:rsid w:val="003A68F5"/>
    <w:rsid w:val="003A6D7E"/>
    <w:rsid w:val="003A7450"/>
    <w:rsid w:val="003A7596"/>
    <w:rsid w:val="003A7CCC"/>
    <w:rsid w:val="003B0E67"/>
    <w:rsid w:val="003B15B7"/>
    <w:rsid w:val="003B24C9"/>
    <w:rsid w:val="003B264D"/>
    <w:rsid w:val="003B2779"/>
    <w:rsid w:val="003B2F78"/>
    <w:rsid w:val="003B306C"/>
    <w:rsid w:val="003B3AE0"/>
    <w:rsid w:val="003B4023"/>
    <w:rsid w:val="003B4468"/>
    <w:rsid w:val="003B471E"/>
    <w:rsid w:val="003B4803"/>
    <w:rsid w:val="003B5469"/>
    <w:rsid w:val="003B5DD0"/>
    <w:rsid w:val="003B616A"/>
    <w:rsid w:val="003B644E"/>
    <w:rsid w:val="003B6911"/>
    <w:rsid w:val="003B75E1"/>
    <w:rsid w:val="003B7804"/>
    <w:rsid w:val="003B78F8"/>
    <w:rsid w:val="003B7E73"/>
    <w:rsid w:val="003B7E8E"/>
    <w:rsid w:val="003C07EE"/>
    <w:rsid w:val="003C0E2F"/>
    <w:rsid w:val="003C115D"/>
    <w:rsid w:val="003C1524"/>
    <w:rsid w:val="003C2165"/>
    <w:rsid w:val="003C299F"/>
    <w:rsid w:val="003C2CAA"/>
    <w:rsid w:val="003C3727"/>
    <w:rsid w:val="003C3BE6"/>
    <w:rsid w:val="003C3CE7"/>
    <w:rsid w:val="003C3D30"/>
    <w:rsid w:val="003C4280"/>
    <w:rsid w:val="003C434F"/>
    <w:rsid w:val="003C46B1"/>
    <w:rsid w:val="003C4E08"/>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D64"/>
    <w:rsid w:val="003D3E6E"/>
    <w:rsid w:val="003D448D"/>
    <w:rsid w:val="003D44DA"/>
    <w:rsid w:val="003D4D60"/>
    <w:rsid w:val="003D64E2"/>
    <w:rsid w:val="003D6833"/>
    <w:rsid w:val="003D69F3"/>
    <w:rsid w:val="003D70F8"/>
    <w:rsid w:val="003D7446"/>
    <w:rsid w:val="003D75A1"/>
    <w:rsid w:val="003D78EE"/>
    <w:rsid w:val="003E0597"/>
    <w:rsid w:val="003E087A"/>
    <w:rsid w:val="003E13E1"/>
    <w:rsid w:val="003E1D67"/>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2F"/>
    <w:rsid w:val="003E5B75"/>
    <w:rsid w:val="003E677C"/>
    <w:rsid w:val="003E7370"/>
    <w:rsid w:val="003E73E7"/>
    <w:rsid w:val="003E7DFA"/>
    <w:rsid w:val="003F0492"/>
    <w:rsid w:val="003F0CD0"/>
    <w:rsid w:val="003F2503"/>
    <w:rsid w:val="003F29F5"/>
    <w:rsid w:val="003F2A1E"/>
    <w:rsid w:val="003F2DDE"/>
    <w:rsid w:val="003F2E83"/>
    <w:rsid w:val="003F348F"/>
    <w:rsid w:val="003F34F4"/>
    <w:rsid w:val="003F3D9D"/>
    <w:rsid w:val="003F42D1"/>
    <w:rsid w:val="003F445D"/>
    <w:rsid w:val="003F45CD"/>
    <w:rsid w:val="003F5088"/>
    <w:rsid w:val="003F5557"/>
    <w:rsid w:val="003F6A79"/>
    <w:rsid w:val="003F752F"/>
    <w:rsid w:val="003F7E24"/>
    <w:rsid w:val="0040011A"/>
    <w:rsid w:val="004013DF"/>
    <w:rsid w:val="004013FD"/>
    <w:rsid w:val="0040162E"/>
    <w:rsid w:val="00401ED3"/>
    <w:rsid w:val="00401FDD"/>
    <w:rsid w:val="00402697"/>
    <w:rsid w:val="00402F58"/>
    <w:rsid w:val="00403251"/>
    <w:rsid w:val="0040340B"/>
    <w:rsid w:val="0040396F"/>
    <w:rsid w:val="004041CB"/>
    <w:rsid w:val="00404652"/>
    <w:rsid w:val="00404685"/>
    <w:rsid w:val="0040487D"/>
    <w:rsid w:val="00404AA7"/>
    <w:rsid w:val="00404B59"/>
    <w:rsid w:val="00404CB8"/>
    <w:rsid w:val="0040501E"/>
    <w:rsid w:val="00405128"/>
    <w:rsid w:val="00405189"/>
    <w:rsid w:val="004055ED"/>
    <w:rsid w:val="00405BF1"/>
    <w:rsid w:val="00406C7D"/>
    <w:rsid w:val="00407008"/>
    <w:rsid w:val="00410B2C"/>
    <w:rsid w:val="00410E97"/>
    <w:rsid w:val="00411E4F"/>
    <w:rsid w:val="004128EA"/>
    <w:rsid w:val="00412AF1"/>
    <w:rsid w:val="00413732"/>
    <w:rsid w:val="00413B60"/>
    <w:rsid w:val="00413E29"/>
    <w:rsid w:val="00413EC4"/>
    <w:rsid w:val="004142EF"/>
    <w:rsid w:val="004144D0"/>
    <w:rsid w:val="004155AC"/>
    <w:rsid w:val="004155C8"/>
    <w:rsid w:val="00415824"/>
    <w:rsid w:val="00415919"/>
    <w:rsid w:val="00416562"/>
    <w:rsid w:val="00417062"/>
    <w:rsid w:val="00417313"/>
    <w:rsid w:val="00417AAC"/>
    <w:rsid w:val="00420D12"/>
    <w:rsid w:val="004210EA"/>
    <w:rsid w:val="00421B7F"/>
    <w:rsid w:val="00421FA9"/>
    <w:rsid w:val="004227AB"/>
    <w:rsid w:val="004231B4"/>
    <w:rsid w:val="00423337"/>
    <w:rsid w:val="0042374D"/>
    <w:rsid w:val="00423A56"/>
    <w:rsid w:val="00423ADE"/>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A7"/>
    <w:rsid w:val="004379EE"/>
    <w:rsid w:val="00437A64"/>
    <w:rsid w:val="004404C2"/>
    <w:rsid w:val="00440575"/>
    <w:rsid w:val="00440CF3"/>
    <w:rsid w:val="00441893"/>
    <w:rsid w:val="00442855"/>
    <w:rsid w:val="00442A1E"/>
    <w:rsid w:val="00442C02"/>
    <w:rsid w:val="00443E10"/>
    <w:rsid w:val="0044417B"/>
    <w:rsid w:val="004447A1"/>
    <w:rsid w:val="00444804"/>
    <w:rsid w:val="004449C5"/>
    <w:rsid w:val="004451A0"/>
    <w:rsid w:val="00445553"/>
    <w:rsid w:val="00446035"/>
    <w:rsid w:val="00446AB4"/>
    <w:rsid w:val="00446BB4"/>
    <w:rsid w:val="00447E0A"/>
    <w:rsid w:val="004503C7"/>
    <w:rsid w:val="0045092A"/>
    <w:rsid w:val="0045093A"/>
    <w:rsid w:val="00450B51"/>
    <w:rsid w:val="00450B79"/>
    <w:rsid w:val="00451D48"/>
    <w:rsid w:val="004523D2"/>
    <w:rsid w:val="00452486"/>
    <w:rsid w:val="0045292B"/>
    <w:rsid w:val="00452BD8"/>
    <w:rsid w:val="00453416"/>
    <w:rsid w:val="00453471"/>
    <w:rsid w:val="00453ADA"/>
    <w:rsid w:val="00453DF7"/>
    <w:rsid w:val="00454853"/>
    <w:rsid w:val="00454BAD"/>
    <w:rsid w:val="0045519A"/>
    <w:rsid w:val="0045600B"/>
    <w:rsid w:val="0045696E"/>
    <w:rsid w:val="00456EC8"/>
    <w:rsid w:val="00457760"/>
    <w:rsid w:val="00460031"/>
    <w:rsid w:val="004609F7"/>
    <w:rsid w:val="00461B5E"/>
    <w:rsid w:val="00461FB7"/>
    <w:rsid w:val="00462BB1"/>
    <w:rsid w:val="004638B4"/>
    <w:rsid w:val="004648A0"/>
    <w:rsid w:val="004648A4"/>
    <w:rsid w:val="0046541D"/>
    <w:rsid w:val="0046595E"/>
    <w:rsid w:val="00465A70"/>
    <w:rsid w:val="004663E6"/>
    <w:rsid w:val="00466427"/>
    <w:rsid w:val="00466594"/>
    <w:rsid w:val="00466C43"/>
    <w:rsid w:val="00467477"/>
    <w:rsid w:val="00467C15"/>
    <w:rsid w:val="00470C3B"/>
    <w:rsid w:val="00470E80"/>
    <w:rsid w:val="0047130A"/>
    <w:rsid w:val="00471E6D"/>
    <w:rsid w:val="00472526"/>
    <w:rsid w:val="00474868"/>
    <w:rsid w:val="00474FE6"/>
    <w:rsid w:val="0047548F"/>
    <w:rsid w:val="00475A32"/>
    <w:rsid w:val="00476725"/>
    <w:rsid w:val="00476C0D"/>
    <w:rsid w:val="00476EC6"/>
    <w:rsid w:val="004772E3"/>
    <w:rsid w:val="004779C1"/>
    <w:rsid w:val="00477E83"/>
    <w:rsid w:val="0048056A"/>
    <w:rsid w:val="00480C33"/>
    <w:rsid w:val="00481188"/>
    <w:rsid w:val="004811E5"/>
    <w:rsid w:val="00481401"/>
    <w:rsid w:val="00482C11"/>
    <w:rsid w:val="00483B2C"/>
    <w:rsid w:val="00483FB9"/>
    <w:rsid w:val="00484BE2"/>
    <w:rsid w:val="0048599B"/>
    <w:rsid w:val="00485A37"/>
    <w:rsid w:val="00485CAC"/>
    <w:rsid w:val="00486F12"/>
    <w:rsid w:val="00486F67"/>
    <w:rsid w:val="0048757C"/>
    <w:rsid w:val="00487ACA"/>
    <w:rsid w:val="00487B4E"/>
    <w:rsid w:val="004900A7"/>
    <w:rsid w:val="00490357"/>
    <w:rsid w:val="00491FA0"/>
    <w:rsid w:val="00492A86"/>
    <w:rsid w:val="00492D68"/>
    <w:rsid w:val="004931A6"/>
    <w:rsid w:val="00494E75"/>
    <w:rsid w:val="0049548E"/>
    <w:rsid w:val="00495A27"/>
    <w:rsid w:val="00495F0A"/>
    <w:rsid w:val="0049640A"/>
    <w:rsid w:val="00496D5F"/>
    <w:rsid w:val="00497242"/>
    <w:rsid w:val="0049726D"/>
    <w:rsid w:val="0049765A"/>
    <w:rsid w:val="00497690"/>
    <w:rsid w:val="004978FB"/>
    <w:rsid w:val="00497C90"/>
    <w:rsid w:val="00497F11"/>
    <w:rsid w:val="004A034C"/>
    <w:rsid w:val="004A0B4B"/>
    <w:rsid w:val="004A0BCE"/>
    <w:rsid w:val="004A17B4"/>
    <w:rsid w:val="004A18FC"/>
    <w:rsid w:val="004A26F7"/>
    <w:rsid w:val="004A33DC"/>
    <w:rsid w:val="004A37DF"/>
    <w:rsid w:val="004A3B87"/>
    <w:rsid w:val="004A3E38"/>
    <w:rsid w:val="004A462A"/>
    <w:rsid w:val="004A4DAE"/>
    <w:rsid w:val="004A5B28"/>
    <w:rsid w:val="004A636C"/>
    <w:rsid w:val="004A643E"/>
    <w:rsid w:val="004A6995"/>
    <w:rsid w:val="004A6FAF"/>
    <w:rsid w:val="004A7056"/>
    <w:rsid w:val="004A744B"/>
    <w:rsid w:val="004A7953"/>
    <w:rsid w:val="004B0636"/>
    <w:rsid w:val="004B0C22"/>
    <w:rsid w:val="004B0D7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F25"/>
    <w:rsid w:val="004B7EA9"/>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BD3"/>
    <w:rsid w:val="004D5D71"/>
    <w:rsid w:val="004D6C99"/>
    <w:rsid w:val="004D7210"/>
    <w:rsid w:val="004D7305"/>
    <w:rsid w:val="004E008B"/>
    <w:rsid w:val="004E0C67"/>
    <w:rsid w:val="004E10D5"/>
    <w:rsid w:val="004E155F"/>
    <w:rsid w:val="004E19E0"/>
    <w:rsid w:val="004E2345"/>
    <w:rsid w:val="004E2858"/>
    <w:rsid w:val="004E2A8C"/>
    <w:rsid w:val="004E2E7C"/>
    <w:rsid w:val="004E3CD6"/>
    <w:rsid w:val="004E3F33"/>
    <w:rsid w:val="004E436E"/>
    <w:rsid w:val="004E461D"/>
    <w:rsid w:val="004E4851"/>
    <w:rsid w:val="004E495F"/>
    <w:rsid w:val="004E4E18"/>
    <w:rsid w:val="004E5529"/>
    <w:rsid w:val="004E583C"/>
    <w:rsid w:val="004E59A5"/>
    <w:rsid w:val="004E620D"/>
    <w:rsid w:val="004E659A"/>
    <w:rsid w:val="004E74FC"/>
    <w:rsid w:val="004E7781"/>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A94"/>
    <w:rsid w:val="004F7F2A"/>
    <w:rsid w:val="00500090"/>
    <w:rsid w:val="00500749"/>
    <w:rsid w:val="005007A3"/>
    <w:rsid w:val="00501997"/>
    <w:rsid w:val="00502B80"/>
    <w:rsid w:val="00503112"/>
    <w:rsid w:val="00503D72"/>
    <w:rsid w:val="00504410"/>
    <w:rsid w:val="005046DE"/>
    <w:rsid w:val="00504A75"/>
    <w:rsid w:val="0050537F"/>
    <w:rsid w:val="00505AE9"/>
    <w:rsid w:val="005065F1"/>
    <w:rsid w:val="00506F88"/>
    <w:rsid w:val="00507892"/>
    <w:rsid w:val="005078B6"/>
    <w:rsid w:val="005079D5"/>
    <w:rsid w:val="00507F8E"/>
    <w:rsid w:val="00510002"/>
    <w:rsid w:val="00510831"/>
    <w:rsid w:val="005115F2"/>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08E3"/>
    <w:rsid w:val="005212B3"/>
    <w:rsid w:val="00522616"/>
    <w:rsid w:val="00522C00"/>
    <w:rsid w:val="00522CBC"/>
    <w:rsid w:val="00522EB1"/>
    <w:rsid w:val="005236BD"/>
    <w:rsid w:val="00523797"/>
    <w:rsid w:val="00523C18"/>
    <w:rsid w:val="00523DB2"/>
    <w:rsid w:val="00523E3B"/>
    <w:rsid w:val="00524523"/>
    <w:rsid w:val="00524A42"/>
    <w:rsid w:val="00524E30"/>
    <w:rsid w:val="00525CD9"/>
    <w:rsid w:val="00525FA6"/>
    <w:rsid w:val="0052658E"/>
    <w:rsid w:val="00527851"/>
    <w:rsid w:val="005279FE"/>
    <w:rsid w:val="00530339"/>
    <w:rsid w:val="00530545"/>
    <w:rsid w:val="005307F6"/>
    <w:rsid w:val="00530BFB"/>
    <w:rsid w:val="00530D9D"/>
    <w:rsid w:val="00532107"/>
    <w:rsid w:val="00532381"/>
    <w:rsid w:val="005325B1"/>
    <w:rsid w:val="00533637"/>
    <w:rsid w:val="00534223"/>
    <w:rsid w:val="00534C73"/>
    <w:rsid w:val="005366A4"/>
    <w:rsid w:val="005368F2"/>
    <w:rsid w:val="00537821"/>
    <w:rsid w:val="00537885"/>
    <w:rsid w:val="00540978"/>
    <w:rsid w:val="00541642"/>
    <w:rsid w:val="00542757"/>
    <w:rsid w:val="00542B69"/>
    <w:rsid w:val="005430E2"/>
    <w:rsid w:val="00543937"/>
    <w:rsid w:val="00544322"/>
    <w:rsid w:val="00544A49"/>
    <w:rsid w:val="005456D6"/>
    <w:rsid w:val="00545BA6"/>
    <w:rsid w:val="00545E24"/>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4010"/>
    <w:rsid w:val="00556102"/>
    <w:rsid w:val="00556C53"/>
    <w:rsid w:val="0055760F"/>
    <w:rsid w:val="00557733"/>
    <w:rsid w:val="00561FE6"/>
    <w:rsid w:val="00562576"/>
    <w:rsid w:val="005626CB"/>
    <w:rsid w:val="00562A42"/>
    <w:rsid w:val="00562E33"/>
    <w:rsid w:val="0056410A"/>
    <w:rsid w:val="0056468E"/>
    <w:rsid w:val="00564A2C"/>
    <w:rsid w:val="0056524C"/>
    <w:rsid w:val="005652E6"/>
    <w:rsid w:val="00566134"/>
    <w:rsid w:val="00566159"/>
    <w:rsid w:val="0056616D"/>
    <w:rsid w:val="0056658F"/>
    <w:rsid w:val="00566A43"/>
    <w:rsid w:val="0056791E"/>
    <w:rsid w:val="00567BDF"/>
    <w:rsid w:val="00570699"/>
    <w:rsid w:val="00570BD0"/>
    <w:rsid w:val="00570BEE"/>
    <w:rsid w:val="00570CBA"/>
    <w:rsid w:val="00570CF4"/>
    <w:rsid w:val="00570D04"/>
    <w:rsid w:val="0057110E"/>
    <w:rsid w:val="0057153C"/>
    <w:rsid w:val="00571A79"/>
    <w:rsid w:val="00571CB4"/>
    <w:rsid w:val="00571F24"/>
    <w:rsid w:val="00572715"/>
    <w:rsid w:val="005730AA"/>
    <w:rsid w:val="00573427"/>
    <w:rsid w:val="0057395B"/>
    <w:rsid w:val="00574144"/>
    <w:rsid w:val="005745FB"/>
    <w:rsid w:val="005749E1"/>
    <w:rsid w:val="00574B15"/>
    <w:rsid w:val="00575467"/>
    <w:rsid w:val="00576283"/>
    <w:rsid w:val="00576475"/>
    <w:rsid w:val="00576D82"/>
    <w:rsid w:val="00576ED0"/>
    <w:rsid w:val="005774DD"/>
    <w:rsid w:val="00577AFB"/>
    <w:rsid w:val="00577DF0"/>
    <w:rsid w:val="00580036"/>
    <w:rsid w:val="005804AE"/>
    <w:rsid w:val="00580531"/>
    <w:rsid w:val="00580798"/>
    <w:rsid w:val="00580A96"/>
    <w:rsid w:val="00580F74"/>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8F6"/>
    <w:rsid w:val="00595C0A"/>
    <w:rsid w:val="00595FAB"/>
    <w:rsid w:val="00596346"/>
    <w:rsid w:val="0059679E"/>
    <w:rsid w:val="00596DB6"/>
    <w:rsid w:val="0059719E"/>
    <w:rsid w:val="00597D07"/>
    <w:rsid w:val="005A0031"/>
    <w:rsid w:val="005A00CD"/>
    <w:rsid w:val="005A046E"/>
    <w:rsid w:val="005A0753"/>
    <w:rsid w:val="005A09EC"/>
    <w:rsid w:val="005A19DF"/>
    <w:rsid w:val="005A2238"/>
    <w:rsid w:val="005A3033"/>
    <w:rsid w:val="005A3194"/>
    <w:rsid w:val="005A36D8"/>
    <w:rsid w:val="005A4864"/>
    <w:rsid w:val="005A4A73"/>
    <w:rsid w:val="005A4A87"/>
    <w:rsid w:val="005A5169"/>
    <w:rsid w:val="005A6BE1"/>
    <w:rsid w:val="005A707B"/>
    <w:rsid w:val="005A7218"/>
    <w:rsid w:val="005A7B47"/>
    <w:rsid w:val="005B004B"/>
    <w:rsid w:val="005B070B"/>
    <w:rsid w:val="005B0A3E"/>
    <w:rsid w:val="005B1122"/>
    <w:rsid w:val="005B2F34"/>
    <w:rsid w:val="005B2F75"/>
    <w:rsid w:val="005B309A"/>
    <w:rsid w:val="005B34E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8DF"/>
    <w:rsid w:val="005D6975"/>
    <w:rsid w:val="005D6F69"/>
    <w:rsid w:val="005D728A"/>
    <w:rsid w:val="005D74DB"/>
    <w:rsid w:val="005E0554"/>
    <w:rsid w:val="005E126A"/>
    <w:rsid w:val="005E1B47"/>
    <w:rsid w:val="005E2716"/>
    <w:rsid w:val="005E2F04"/>
    <w:rsid w:val="005E3440"/>
    <w:rsid w:val="005E4562"/>
    <w:rsid w:val="005E49C4"/>
    <w:rsid w:val="005E5BD7"/>
    <w:rsid w:val="005E5C17"/>
    <w:rsid w:val="005E652B"/>
    <w:rsid w:val="005E6B2C"/>
    <w:rsid w:val="005E72F5"/>
    <w:rsid w:val="005E773C"/>
    <w:rsid w:val="005E795F"/>
    <w:rsid w:val="005F0594"/>
    <w:rsid w:val="005F0903"/>
    <w:rsid w:val="005F165A"/>
    <w:rsid w:val="005F1887"/>
    <w:rsid w:val="005F1951"/>
    <w:rsid w:val="005F1C45"/>
    <w:rsid w:val="005F1D40"/>
    <w:rsid w:val="005F251F"/>
    <w:rsid w:val="005F2A90"/>
    <w:rsid w:val="005F32AE"/>
    <w:rsid w:val="005F3632"/>
    <w:rsid w:val="005F401E"/>
    <w:rsid w:val="005F5BB2"/>
    <w:rsid w:val="005F6443"/>
    <w:rsid w:val="005F67E9"/>
    <w:rsid w:val="005F6C5E"/>
    <w:rsid w:val="005F722C"/>
    <w:rsid w:val="005F731A"/>
    <w:rsid w:val="005F75BD"/>
    <w:rsid w:val="005F7CE3"/>
    <w:rsid w:val="005F7CEC"/>
    <w:rsid w:val="005F7D84"/>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6AD6"/>
    <w:rsid w:val="006173F1"/>
    <w:rsid w:val="006174A0"/>
    <w:rsid w:val="00620084"/>
    <w:rsid w:val="00620286"/>
    <w:rsid w:val="00620320"/>
    <w:rsid w:val="00620382"/>
    <w:rsid w:val="00620768"/>
    <w:rsid w:val="00620857"/>
    <w:rsid w:val="00620EA0"/>
    <w:rsid w:val="00621927"/>
    <w:rsid w:val="0062213E"/>
    <w:rsid w:val="0062228F"/>
    <w:rsid w:val="0062270E"/>
    <w:rsid w:val="006227F3"/>
    <w:rsid w:val="00622A41"/>
    <w:rsid w:val="00622DC1"/>
    <w:rsid w:val="0062316E"/>
    <w:rsid w:val="006231A5"/>
    <w:rsid w:val="00623394"/>
    <w:rsid w:val="006244C2"/>
    <w:rsid w:val="00624559"/>
    <w:rsid w:val="00624861"/>
    <w:rsid w:val="00624C7F"/>
    <w:rsid w:val="006250F4"/>
    <w:rsid w:val="006251A9"/>
    <w:rsid w:val="0062585B"/>
    <w:rsid w:val="00626046"/>
    <w:rsid w:val="0062681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95D"/>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224C"/>
    <w:rsid w:val="00652749"/>
    <w:rsid w:val="00653159"/>
    <w:rsid w:val="00653573"/>
    <w:rsid w:val="00653686"/>
    <w:rsid w:val="006537F5"/>
    <w:rsid w:val="00653DEA"/>
    <w:rsid w:val="006551B5"/>
    <w:rsid w:val="00655D0C"/>
    <w:rsid w:val="00656287"/>
    <w:rsid w:val="00656480"/>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A79"/>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66"/>
    <w:rsid w:val="00693DC6"/>
    <w:rsid w:val="00693DED"/>
    <w:rsid w:val="0069426F"/>
    <w:rsid w:val="006946B5"/>
    <w:rsid w:val="006946BC"/>
    <w:rsid w:val="00694B31"/>
    <w:rsid w:val="00694F27"/>
    <w:rsid w:val="0069512A"/>
    <w:rsid w:val="00695A7F"/>
    <w:rsid w:val="00695DCE"/>
    <w:rsid w:val="00696095"/>
    <w:rsid w:val="00696111"/>
    <w:rsid w:val="00696921"/>
    <w:rsid w:val="00696EB7"/>
    <w:rsid w:val="00697171"/>
    <w:rsid w:val="00697654"/>
    <w:rsid w:val="00697A07"/>
    <w:rsid w:val="00697A9B"/>
    <w:rsid w:val="00697B17"/>
    <w:rsid w:val="006A0C26"/>
    <w:rsid w:val="006A0D3B"/>
    <w:rsid w:val="006A2724"/>
    <w:rsid w:val="006A2DBD"/>
    <w:rsid w:val="006A344E"/>
    <w:rsid w:val="006A3702"/>
    <w:rsid w:val="006A3D75"/>
    <w:rsid w:val="006A3DF9"/>
    <w:rsid w:val="006A401F"/>
    <w:rsid w:val="006A4CE9"/>
    <w:rsid w:val="006A53BB"/>
    <w:rsid w:val="006A6500"/>
    <w:rsid w:val="006A73F6"/>
    <w:rsid w:val="006A7B3F"/>
    <w:rsid w:val="006B0F73"/>
    <w:rsid w:val="006B1261"/>
    <w:rsid w:val="006B1328"/>
    <w:rsid w:val="006B1B2C"/>
    <w:rsid w:val="006B1CFF"/>
    <w:rsid w:val="006B2688"/>
    <w:rsid w:val="006B2783"/>
    <w:rsid w:val="006B27B8"/>
    <w:rsid w:val="006B2A2F"/>
    <w:rsid w:val="006B2C67"/>
    <w:rsid w:val="006B32DE"/>
    <w:rsid w:val="006B35F4"/>
    <w:rsid w:val="006B367A"/>
    <w:rsid w:val="006B4FA6"/>
    <w:rsid w:val="006B4FB2"/>
    <w:rsid w:val="006B56DA"/>
    <w:rsid w:val="006B6AB0"/>
    <w:rsid w:val="006B6C7E"/>
    <w:rsid w:val="006B6D00"/>
    <w:rsid w:val="006B79F9"/>
    <w:rsid w:val="006B7CF0"/>
    <w:rsid w:val="006C0ECD"/>
    <w:rsid w:val="006C11D3"/>
    <w:rsid w:val="006C1A14"/>
    <w:rsid w:val="006C2C03"/>
    <w:rsid w:val="006C300B"/>
    <w:rsid w:val="006C3A04"/>
    <w:rsid w:val="006C48DD"/>
    <w:rsid w:val="006C4B91"/>
    <w:rsid w:val="006C4D3C"/>
    <w:rsid w:val="006C4F34"/>
    <w:rsid w:val="006C5491"/>
    <w:rsid w:val="006C5B13"/>
    <w:rsid w:val="006C5FB6"/>
    <w:rsid w:val="006C6129"/>
    <w:rsid w:val="006C63B8"/>
    <w:rsid w:val="006C63F0"/>
    <w:rsid w:val="006C6860"/>
    <w:rsid w:val="006C71DB"/>
    <w:rsid w:val="006C733E"/>
    <w:rsid w:val="006C7F52"/>
    <w:rsid w:val="006D07A6"/>
    <w:rsid w:val="006D0D49"/>
    <w:rsid w:val="006D1247"/>
    <w:rsid w:val="006D224E"/>
    <w:rsid w:val="006D2A65"/>
    <w:rsid w:val="006D2E9C"/>
    <w:rsid w:val="006D3D70"/>
    <w:rsid w:val="006D4238"/>
    <w:rsid w:val="006D4AE0"/>
    <w:rsid w:val="006D4F72"/>
    <w:rsid w:val="006D57CF"/>
    <w:rsid w:val="006D5B98"/>
    <w:rsid w:val="006D5C51"/>
    <w:rsid w:val="006D5CC9"/>
    <w:rsid w:val="006D673F"/>
    <w:rsid w:val="006D6A37"/>
    <w:rsid w:val="006D7104"/>
    <w:rsid w:val="006E02D5"/>
    <w:rsid w:val="006E0E6E"/>
    <w:rsid w:val="006E145A"/>
    <w:rsid w:val="006E1660"/>
    <w:rsid w:val="006E16B8"/>
    <w:rsid w:val="006E2AF7"/>
    <w:rsid w:val="006E2B93"/>
    <w:rsid w:val="006E38C0"/>
    <w:rsid w:val="006E418B"/>
    <w:rsid w:val="006E71E9"/>
    <w:rsid w:val="006E7463"/>
    <w:rsid w:val="006E76D9"/>
    <w:rsid w:val="006F10EA"/>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3F93"/>
    <w:rsid w:val="0070405D"/>
    <w:rsid w:val="00705869"/>
    <w:rsid w:val="00705BBA"/>
    <w:rsid w:val="00705D95"/>
    <w:rsid w:val="00706101"/>
    <w:rsid w:val="007064B8"/>
    <w:rsid w:val="00707679"/>
    <w:rsid w:val="00707B84"/>
    <w:rsid w:val="00710073"/>
    <w:rsid w:val="00710207"/>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17D2"/>
    <w:rsid w:val="007217F4"/>
    <w:rsid w:val="00721C96"/>
    <w:rsid w:val="00721FD5"/>
    <w:rsid w:val="00722144"/>
    <w:rsid w:val="007223A9"/>
    <w:rsid w:val="007227B4"/>
    <w:rsid w:val="007228C7"/>
    <w:rsid w:val="00724855"/>
    <w:rsid w:val="00724A57"/>
    <w:rsid w:val="00724B0A"/>
    <w:rsid w:val="007252DB"/>
    <w:rsid w:val="00725B68"/>
    <w:rsid w:val="00726DAC"/>
    <w:rsid w:val="0072716C"/>
    <w:rsid w:val="0072757A"/>
    <w:rsid w:val="007304B0"/>
    <w:rsid w:val="00731C0C"/>
    <w:rsid w:val="00731C3C"/>
    <w:rsid w:val="0073249E"/>
    <w:rsid w:val="00732F31"/>
    <w:rsid w:val="007334C3"/>
    <w:rsid w:val="00733D76"/>
    <w:rsid w:val="00733ED7"/>
    <w:rsid w:val="00733F81"/>
    <w:rsid w:val="0073441E"/>
    <w:rsid w:val="00734B07"/>
    <w:rsid w:val="00734B2A"/>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286"/>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E94"/>
    <w:rsid w:val="0078024E"/>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311"/>
    <w:rsid w:val="00792650"/>
    <w:rsid w:val="00792D32"/>
    <w:rsid w:val="007934D0"/>
    <w:rsid w:val="0079389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1FC0"/>
    <w:rsid w:val="007A251E"/>
    <w:rsid w:val="007A399E"/>
    <w:rsid w:val="007A3A01"/>
    <w:rsid w:val="007A3B50"/>
    <w:rsid w:val="007A3C01"/>
    <w:rsid w:val="007A3DE8"/>
    <w:rsid w:val="007A4189"/>
    <w:rsid w:val="007A434E"/>
    <w:rsid w:val="007A43F4"/>
    <w:rsid w:val="007A552D"/>
    <w:rsid w:val="007A58F5"/>
    <w:rsid w:val="007A5E0C"/>
    <w:rsid w:val="007A6C8F"/>
    <w:rsid w:val="007A6EF8"/>
    <w:rsid w:val="007A771C"/>
    <w:rsid w:val="007A7FAC"/>
    <w:rsid w:val="007B01D0"/>
    <w:rsid w:val="007B0EC8"/>
    <w:rsid w:val="007B3748"/>
    <w:rsid w:val="007B40B6"/>
    <w:rsid w:val="007B453F"/>
    <w:rsid w:val="007B4F9C"/>
    <w:rsid w:val="007B5E84"/>
    <w:rsid w:val="007B603E"/>
    <w:rsid w:val="007B60ED"/>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7EB"/>
    <w:rsid w:val="007C48DF"/>
    <w:rsid w:val="007C4D33"/>
    <w:rsid w:val="007C4E43"/>
    <w:rsid w:val="007C4FAC"/>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D6A"/>
    <w:rsid w:val="007D2F2F"/>
    <w:rsid w:val="007D36E4"/>
    <w:rsid w:val="007D37D8"/>
    <w:rsid w:val="007D3E26"/>
    <w:rsid w:val="007D4288"/>
    <w:rsid w:val="007D42BA"/>
    <w:rsid w:val="007D4A9B"/>
    <w:rsid w:val="007D4CE6"/>
    <w:rsid w:val="007D5C46"/>
    <w:rsid w:val="007D6170"/>
    <w:rsid w:val="007D639C"/>
    <w:rsid w:val="007D6A09"/>
    <w:rsid w:val="007D6D8A"/>
    <w:rsid w:val="007D703D"/>
    <w:rsid w:val="007D7330"/>
    <w:rsid w:val="007D77D5"/>
    <w:rsid w:val="007D7CB5"/>
    <w:rsid w:val="007D7EC9"/>
    <w:rsid w:val="007E0E88"/>
    <w:rsid w:val="007E1EAA"/>
    <w:rsid w:val="007E252B"/>
    <w:rsid w:val="007E2D5C"/>
    <w:rsid w:val="007E37BA"/>
    <w:rsid w:val="007E37F2"/>
    <w:rsid w:val="007E4EAB"/>
    <w:rsid w:val="007E5793"/>
    <w:rsid w:val="007E5C38"/>
    <w:rsid w:val="007E6664"/>
    <w:rsid w:val="007E698F"/>
    <w:rsid w:val="007E6EBD"/>
    <w:rsid w:val="007E6FE1"/>
    <w:rsid w:val="007E7783"/>
    <w:rsid w:val="007E7C90"/>
    <w:rsid w:val="007E7D76"/>
    <w:rsid w:val="007E7F84"/>
    <w:rsid w:val="007E7FA2"/>
    <w:rsid w:val="007F00A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4BB5"/>
    <w:rsid w:val="008053A4"/>
    <w:rsid w:val="00805682"/>
    <w:rsid w:val="00805C4A"/>
    <w:rsid w:val="00805F3E"/>
    <w:rsid w:val="008064D5"/>
    <w:rsid w:val="0080660F"/>
    <w:rsid w:val="008069E9"/>
    <w:rsid w:val="00806BF5"/>
    <w:rsid w:val="008070DA"/>
    <w:rsid w:val="00807108"/>
    <w:rsid w:val="00810B33"/>
    <w:rsid w:val="00811341"/>
    <w:rsid w:val="008118D1"/>
    <w:rsid w:val="00811F34"/>
    <w:rsid w:val="00812355"/>
    <w:rsid w:val="0081302D"/>
    <w:rsid w:val="008132AC"/>
    <w:rsid w:val="00813866"/>
    <w:rsid w:val="00813B13"/>
    <w:rsid w:val="00815765"/>
    <w:rsid w:val="0081689B"/>
    <w:rsid w:val="00816C77"/>
    <w:rsid w:val="0081722E"/>
    <w:rsid w:val="0081770A"/>
    <w:rsid w:val="00820825"/>
    <w:rsid w:val="00820A31"/>
    <w:rsid w:val="00820EFA"/>
    <w:rsid w:val="0082113C"/>
    <w:rsid w:val="00821713"/>
    <w:rsid w:val="00822572"/>
    <w:rsid w:val="008227BF"/>
    <w:rsid w:val="008229FE"/>
    <w:rsid w:val="008231DB"/>
    <w:rsid w:val="00823717"/>
    <w:rsid w:val="00823EA7"/>
    <w:rsid w:val="0082492D"/>
    <w:rsid w:val="00825AC1"/>
    <w:rsid w:val="00826DB9"/>
    <w:rsid w:val="00827450"/>
    <w:rsid w:val="00827D10"/>
    <w:rsid w:val="00830361"/>
    <w:rsid w:val="0083056C"/>
    <w:rsid w:val="0083137B"/>
    <w:rsid w:val="00831E8A"/>
    <w:rsid w:val="00833225"/>
    <w:rsid w:val="008333EC"/>
    <w:rsid w:val="00833532"/>
    <w:rsid w:val="00833643"/>
    <w:rsid w:val="00834C85"/>
    <w:rsid w:val="00835E6B"/>
    <w:rsid w:val="00836848"/>
    <w:rsid w:val="00836E94"/>
    <w:rsid w:val="0083742C"/>
    <w:rsid w:val="00837502"/>
    <w:rsid w:val="00840F90"/>
    <w:rsid w:val="00841017"/>
    <w:rsid w:val="0084123C"/>
    <w:rsid w:val="00841409"/>
    <w:rsid w:val="00842C4E"/>
    <w:rsid w:val="00843AA9"/>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7F"/>
    <w:rsid w:val="00854BCF"/>
    <w:rsid w:val="008556C8"/>
    <w:rsid w:val="00855A92"/>
    <w:rsid w:val="00856AC4"/>
    <w:rsid w:val="00857172"/>
    <w:rsid w:val="00857743"/>
    <w:rsid w:val="00857784"/>
    <w:rsid w:val="008600F3"/>
    <w:rsid w:val="008604BE"/>
    <w:rsid w:val="00860731"/>
    <w:rsid w:val="00860892"/>
    <w:rsid w:val="00860FB3"/>
    <w:rsid w:val="008612EB"/>
    <w:rsid w:val="00861350"/>
    <w:rsid w:val="00861438"/>
    <w:rsid w:val="00862596"/>
    <w:rsid w:val="0086377C"/>
    <w:rsid w:val="0086381C"/>
    <w:rsid w:val="008642C8"/>
    <w:rsid w:val="00865023"/>
    <w:rsid w:val="0086538E"/>
    <w:rsid w:val="0086595E"/>
    <w:rsid w:val="00865CB8"/>
    <w:rsid w:val="0086631B"/>
    <w:rsid w:val="008669DB"/>
    <w:rsid w:val="008700A3"/>
    <w:rsid w:val="0087071B"/>
    <w:rsid w:val="00870F96"/>
    <w:rsid w:val="00870FF2"/>
    <w:rsid w:val="00871FEC"/>
    <w:rsid w:val="008723E2"/>
    <w:rsid w:val="00872CF9"/>
    <w:rsid w:val="00873408"/>
    <w:rsid w:val="00873D5F"/>
    <w:rsid w:val="00874115"/>
    <w:rsid w:val="008743F5"/>
    <w:rsid w:val="008744BF"/>
    <w:rsid w:val="00874E6F"/>
    <w:rsid w:val="00875FEB"/>
    <w:rsid w:val="00876696"/>
    <w:rsid w:val="008768B5"/>
    <w:rsid w:val="0087691F"/>
    <w:rsid w:val="00876A69"/>
    <w:rsid w:val="00877B0A"/>
    <w:rsid w:val="008807AE"/>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2CCB"/>
    <w:rsid w:val="00893521"/>
    <w:rsid w:val="00893A4E"/>
    <w:rsid w:val="008945AC"/>
    <w:rsid w:val="00894C7E"/>
    <w:rsid w:val="00894CDD"/>
    <w:rsid w:val="00894DA5"/>
    <w:rsid w:val="008953F0"/>
    <w:rsid w:val="0089599E"/>
    <w:rsid w:val="008959EC"/>
    <w:rsid w:val="00895A38"/>
    <w:rsid w:val="008962A0"/>
    <w:rsid w:val="00896540"/>
    <w:rsid w:val="00896B2E"/>
    <w:rsid w:val="00896E1E"/>
    <w:rsid w:val="00896E65"/>
    <w:rsid w:val="008A03C1"/>
    <w:rsid w:val="008A0D85"/>
    <w:rsid w:val="008A1729"/>
    <w:rsid w:val="008A175E"/>
    <w:rsid w:val="008A20FE"/>
    <w:rsid w:val="008A21BB"/>
    <w:rsid w:val="008A24C2"/>
    <w:rsid w:val="008A2A7E"/>
    <w:rsid w:val="008A4063"/>
    <w:rsid w:val="008A41D6"/>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685"/>
    <w:rsid w:val="008C2A6A"/>
    <w:rsid w:val="008C3190"/>
    <w:rsid w:val="008C329A"/>
    <w:rsid w:val="008C3A3D"/>
    <w:rsid w:val="008C3BF5"/>
    <w:rsid w:val="008C436C"/>
    <w:rsid w:val="008C4867"/>
    <w:rsid w:val="008C495D"/>
    <w:rsid w:val="008C55D7"/>
    <w:rsid w:val="008C6419"/>
    <w:rsid w:val="008C6764"/>
    <w:rsid w:val="008C67F0"/>
    <w:rsid w:val="008C69E5"/>
    <w:rsid w:val="008C7A84"/>
    <w:rsid w:val="008D004D"/>
    <w:rsid w:val="008D0465"/>
    <w:rsid w:val="008D07D2"/>
    <w:rsid w:val="008D12A1"/>
    <w:rsid w:val="008D14E8"/>
    <w:rsid w:val="008D188D"/>
    <w:rsid w:val="008D29C0"/>
    <w:rsid w:val="008D5521"/>
    <w:rsid w:val="008D5A2A"/>
    <w:rsid w:val="008D5DF5"/>
    <w:rsid w:val="008D6661"/>
    <w:rsid w:val="008D6D9E"/>
    <w:rsid w:val="008D7728"/>
    <w:rsid w:val="008D77AD"/>
    <w:rsid w:val="008D7DE9"/>
    <w:rsid w:val="008E05D7"/>
    <w:rsid w:val="008E1670"/>
    <w:rsid w:val="008E1747"/>
    <w:rsid w:val="008E2AAC"/>
    <w:rsid w:val="008E34C9"/>
    <w:rsid w:val="008E3A52"/>
    <w:rsid w:val="008E3CF7"/>
    <w:rsid w:val="008E4AB3"/>
    <w:rsid w:val="008E4D06"/>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2290"/>
    <w:rsid w:val="008F3472"/>
    <w:rsid w:val="008F4BA2"/>
    <w:rsid w:val="008F4C80"/>
    <w:rsid w:val="008F5227"/>
    <w:rsid w:val="008F55BE"/>
    <w:rsid w:val="008F5D99"/>
    <w:rsid w:val="008F5FCE"/>
    <w:rsid w:val="008F642B"/>
    <w:rsid w:val="008F68B0"/>
    <w:rsid w:val="008F6DA0"/>
    <w:rsid w:val="008F74FC"/>
    <w:rsid w:val="008F751D"/>
    <w:rsid w:val="008F7845"/>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3706"/>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7E9"/>
    <w:rsid w:val="00923ACE"/>
    <w:rsid w:val="00923D11"/>
    <w:rsid w:val="00923DB2"/>
    <w:rsid w:val="00923F12"/>
    <w:rsid w:val="00924D2B"/>
    <w:rsid w:val="00925F4F"/>
    <w:rsid w:val="009264FA"/>
    <w:rsid w:val="009270FB"/>
    <w:rsid w:val="00930583"/>
    <w:rsid w:val="009310C3"/>
    <w:rsid w:val="009313DE"/>
    <w:rsid w:val="00931423"/>
    <w:rsid w:val="00933771"/>
    <w:rsid w:val="00933ACF"/>
    <w:rsid w:val="00934250"/>
    <w:rsid w:val="009348E6"/>
    <w:rsid w:val="00934A9F"/>
    <w:rsid w:val="00934F54"/>
    <w:rsid w:val="00935197"/>
    <w:rsid w:val="009355E0"/>
    <w:rsid w:val="00935865"/>
    <w:rsid w:val="0093694F"/>
    <w:rsid w:val="00937C17"/>
    <w:rsid w:val="0094023B"/>
    <w:rsid w:val="009402F2"/>
    <w:rsid w:val="00940342"/>
    <w:rsid w:val="00941238"/>
    <w:rsid w:val="009415AA"/>
    <w:rsid w:val="00942AF8"/>
    <w:rsid w:val="00942EB6"/>
    <w:rsid w:val="0094335F"/>
    <w:rsid w:val="00943525"/>
    <w:rsid w:val="009443AA"/>
    <w:rsid w:val="00944662"/>
    <w:rsid w:val="00944ACE"/>
    <w:rsid w:val="00945D84"/>
    <w:rsid w:val="00945E33"/>
    <w:rsid w:val="00945F0D"/>
    <w:rsid w:val="009463AB"/>
    <w:rsid w:val="00946463"/>
    <w:rsid w:val="00946A3C"/>
    <w:rsid w:val="00946B19"/>
    <w:rsid w:val="00946C74"/>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6BE"/>
    <w:rsid w:val="0096071F"/>
    <w:rsid w:val="00961031"/>
    <w:rsid w:val="009612C8"/>
    <w:rsid w:val="00962135"/>
    <w:rsid w:val="009627CF"/>
    <w:rsid w:val="00963323"/>
    <w:rsid w:val="0096428C"/>
    <w:rsid w:val="00964839"/>
    <w:rsid w:val="00964F01"/>
    <w:rsid w:val="009650D5"/>
    <w:rsid w:val="009662F6"/>
    <w:rsid w:val="00966FA8"/>
    <w:rsid w:val="00967134"/>
    <w:rsid w:val="009674D0"/>
    <w:rsid w:val="00967D8E"/>
    <w:rsid w:val="0097096B"/>
    <w:rsid w:val="00970D41"/>
    <w:rsid w:val="009717A5"/>
    <w:rsid w:val="00972374"/>
    <w:rsid w:val="009725B8"/>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538"/>
    <w:rsid w:val="009867CF"/>
    <w:rsid w:val="00986A2B"/>
    <w:rsid w:val="00986BD1"/>
    <w:rsid w:val="00986C01"/>
    <w:rsid w:val="00987CD6"/>
    <w:rsid w:val="00987FC9"/>
    <w:rsid w:val="009900D8"/>
    <w:rsid w:val="009902C4"/>
    <w:rsid w:val="0099058E"/>
    <w:rsid w:val="00990903"/>
    <w:rsid w:val="00990C28"/>
    <w:rsid w:val="00991382"/>
    <w:rsid w:val="009914AB"/>
    <w:rsid w:val="0099175E"/>
    <w:rsid w:val="00991DA4"/>
    <w:rsid w:val="00992B09"/>
    <w:rsid w:val="0099308E"/>
    <w:rsid w:val="00993ABF"/>
    <w:rsid w:val="009943EE"/>
    <w:rsid w:val="00995041"/>
    <w:rsid w:val="00995276"/>
    <w:rsid w:val="00995411"/>
    <w:rsid w:val="009954FB"/>
    <w:rsid w:val="009958EF"/>
    <w:rsid w:val="00995B86"/>
    <w:rsid w:val="00995BD4"/>
    <w:rsid w:val="00995FC2"/>
    <w:rsid w:val="00996418"/>
    <w:rsid w:val="00996448"/>
    <w:rsid w:val="00996A13"/>
    <w:rsid w:val="00997B98"/>
    <w:rsid w:val="009A036C"/>
    <w:rsid w:val="009A036D"/>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61F"/>
    <w:rsid w:val="009B1C89"/>
    <w:rsid w:val="009B2E8F"/>
    <w:rsid w:val="009B4699"/>
    <w:rsid w:val="009B47B3"/>
    <w:rsid w:val="009B4944"/>
    <w:rsid w:val="009B50DA"/>
    <w:rsid w:val="009B590C"/>
    <w:rsid w:val="009B5943"/>
    <w:rsid w:val="009B643B"/>
    <w:rsid w:val="009B65ED"/>
    <w:rsid w:val="009B68F1"/>
    <w:rsid w:val="009B6BC9"/>
    <w:rsid w:val="009B76C6"/>
    <w:rsid w:val="009B76F0"/>
    <w:rsid w:val="009C016D"/>
    <w:rsid w:val="009C0300"/>
    <w:rsid w:val="009C0A27"/>
    <w:rsid w:val="009C0C29"/>
    <w:rsid w:val="009C176A"/>
    <w:rsid w:val="009C2287"/>
    <w:rsid w:val="009C2389"/>
    <w:rsid w:val="009C28C7"/>
    <w:rsid w:val="009C29BB"/>
    <w:rsid w:val="009C2B42"/>
    <w:rsid w:val="009C2D43"/>
    <w:rsid w:val="009C3458"/>
    <w:rsid w:val="009C3793"/>
    <w:rsid w:val="009C4537"/>
    <w:rsid w:val="009C4B28"/>
    <w:rsid w:val="009C4E09"/>
    <w:rsid w:val="009C5488"/>
    <w:rsid w:val="009C60CE"/>
    <w:rsid w:val="009C6AAE"/>
    <w:rsid w:val="009C6C29"/>
    <w:rsid w:val="009C74D5"/>
    <w:rsid w:val="009C7B04"/>
    <w:rsid w:val="009D08D8"/>
    <w:rsid w:val="009D1727"/>
    <w:rsid w:val="009D2491"/>
    <w:rsid w:val="009D2610"/>
    <w:rsid w:val="009D2AE5"/>
    <w:rsid w:val="009D2C75"/>
    <w:rsid w:val="009D2CA0"/>
    <w:rsid w:val="009D36A5"/>
    <w:rsid w:val="009D3780"/>
    <w:rsid w:val="009D4C53"/>
    <w:rsid w:val="009D4D3C"/>
    <w:rsid w:val="009D600F"/>
    <w:rsid w:val="009D622F"/>
    <w:rsid w:val="009D68DF"/>
    <w:rsid w:val="009D6EB5"/>
    <w:rsid w:val="009D7CFA"/>
    <w:rsid w:val="009E0288"/>
    <w:rsid w:val="009E054F"/>
    <w:rsid w:val="009E0617"/>
    <w:rsid w:val="009E0D6A"/>
    <w:rsid w:val="009E166B"/>
    <w:rsid w:val="009E1CBA"/>
    <w:rsid w:val="009E1DBB"/>
    <w:rsid w:val="009E2D14"/>
    <w:rsid w:val="009E2F00"/>
    <w:rsid w:val="009E36FA"/>
    <w:rsid w:val="009E38BB"/>
    <w:rsid w:val="009E391B"/>
    <w:rsid w:val="009E436C"/>
    <w:rsid w:val="009E44A7"/>
    <w:rsid w:val="009E4C33"/>
    <w:rsid w:val="009E5166"/>
    <w:rsid w:val="009E5582"/>
    <w:rsid w:val="009E5A55"/>
    <w:rsid w:val="009E6449"/>
    <w:rsid w:val="009E69C9"/>
    <w:rsid w:val="009E71B0"/>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4103"/>
    <w:rsid w:val="009F5946"/>
    <w:rsid w:val="009F5B94"/>
    <w:rsid w:val="009F5DB6"/>
    <w:rsid w:val="009F6015"/>
    <w:rsid w:val="009F7A6E"/>
    <w:rsid w:val="009F7B8C"/>
    <w:rsid w:val="009F7E49"/>
    <w:rsid w:val="00A00D33"/>
    <w:rsid w:val="00A00D70"/>
    <w:rsid w:val="00A016D2"/>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1625"/>
    <w:rsid w:val="00A123AA"/>
    <w:rsid w:val="00A12567"/>
    <w:rsid w:val="00A126FA"/>
    <w:rsid w:val="00A137D3"/>
    <w:rsid w:val="00A15538"/>
    <w:rsid w:val="00A1554F"/>
    <w:rsid w:val="00A15B20"/>
    <w:rsid w:val="00A15E6E"/>
    <w:rsid w:val="00A16E8F"/>
    <w:rsid w:val="00A1701D"/>
    <w:rsid w:val="00A20507"/>
    <w:rsid w:val="00A20BD7"/>
    <w:rsid w:val="00A21157"/>
    <w:rsid w:val="00A217DE"/>
    <w:rsid w:val="00A229B1"/>
    <w:rsid w:val="00A22DDE"/>
    <w:rsid w:val="00A22E32"/>
    <w:rsid w:val="00A23366"/>
    <w:rsid w:val="00A240EB"/>
    <w:rsid w:val="00A249A6"/>
    <w:rsid w:val="00A24E3A"/>
    <w:rsid w:val="00A24E57"/>
    <w:rsid w:val="00A252E0"/>
    <w:rsid w:val="00A25A85"/>
    <w:rsid w:val="00A25DC2"/>
    <w:rsid w:val="00A2659D"/>
    <w:rsid w:val="00A30059"/>
    <w:rsid w:val="00A30716"/>
    <w:rsid w:val="00A3099D"/>
    <w:rsid w:val="00A313CF"/>
    <w:rsid w:val="00A3196E"/>
    <w:rsid w:val="00A32423"/>
    <w:rsid w:val="00A32445"/>
    <w:rsid w:val="00A32C6F"/>
    <w:rsid w:val="00A336AB"/>
    <w:rsid w:val="00A338BB"/>
    <w:rsid w:val="00A34796"/>
    <w:rsid w:val="00A3497F"/>
    <w:rsid w:val="00A34FCF"/>
    <w:rsid w:val="00A35185"/>
    <w:rsid w:val="00A35308"/>
    <w:rsid w:val="00A3538B"/>
    <w:rsid w:val="00A35783"/>
    <w:rsid w:val="00A35D21"/>
    <w:rsid w:val="00A36377"/>
    <w:rsid w:val="00A366CA"/>
    <w:rsid w:val="00A36715"/>
    <w:rsid w:val="00A37A87"/>
    <w:rsid w:val="00A37C59"/>
    <w:rsid w:val="00A4026E"/>
    <w:rsid w:val="00A40FB0"/>
    <w:rsid w:val="00A41177"/>
    <w:rsid w:val="00A415D5"/>
    <w:rsid w:val="00A417B7"/>
    <w:rsid w:val="00A41B34"/>
    <w:rsid w:val="00A42C4F"/>
    <w:rsid w:val="00A43020"/>
    <w:rsid w:val="00A431CA"/>
    <w:rsid w:val="00A43C65"/>
    <w:rsid w:val="00A443AE"/>
    <w:rsid w:val="00A45ECD"/>
    <w:rsid w:val="00A45FEC"/>
    <w:rsid w:val="00A46A36"/>
    <w:rsid w:val="00A46C2F"/>
    <w:rsid w:val="00A4794E"/>
    <w:rsid w:val="00A47EF9"/>
    <w:rsid w:val="00A500CF"/>
    <w:rsid w:val="00A50454"/>
    <w:rsid w:val="00A511B5"/>
    <w:rsid w:val="00A51E07"/>
    <w:rsid w:val="00A5317D"/>
    <w:rsid w:val="00A53B3C"/>
    <w:rsid w:val="00A54AE7"/>
    <w:rsid w:val="00A552BC"/>
    <w:rsid w:val="00A55CAD"/>
    <w:rsid w:val="00A55D46"/>
    <w:rsid w:val="00A56071"/>
    <w:rsid w:val="00A56141"/>
    <w:rsid w:val="00A56494"/>
    <w:rsid w:val="00A56B1E"/>
    <w:rsid w:val="00A56CF0"/>
    <w:rsid w:val="00A56EC4"/>
    <w:rsid w:val="00A57469"/>
    <w:rsid w:val="00A608D5"/>
    <w:rsid w:val="00A61985"/>
    <w:rsid w:val="00A61F91"/>
    <w:rsid w:val="00A63241"/>
    <w:rsid w:val="00A635C5"/>
    <w:rsid w:val="00A63A28"/>
    <w:rsid w:val="00A6400C"/>
    <w:rsid w:val="00A6434C"/>
    <w:rsid w:val="00A64445"/>
    <w:rsid w:val="00A64564"/>
    <w:rsid w:val="00A646F7"/>
    <w:rsid w:val="00A64D8A"/>
    <w:rsid w:val="00A64F10"/>
    <w:rsid w:val="00A65031"/>
    <w:rsid w:val="00A6521A"/>
    <w:rsid w:val="00A6522A"/>
    <w:rsid w:val="00A65C7B"/>
    <w:rsid w:val="00A65EFA"/>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2EE8"/>
    <w:rsid w:val="00A830EB"/>
    <w:rsid w:val="00A8353A"/>
    <w:rsid w:val="00A83BB7"/>
    <w:rsid w:val="00A83D8B"/>
    <w:rsid w:val="00A84B82"/>
    <w:rsid w:val="00A85B9B"/>
    <w:rsid w:val="00A86792"/>
    <w:rsid w:val="00A8710E"/>
    <w:rsid w:val="00A87C51"/>
    <w:rsid w:val="00A87DC9"/>
    <w:rsid w:val="00A90028"/>
    <w:rsid w:val="00A911D3"/>
    <w:rsid w:val="00A91326"/>
    <w:rsid w:val="00A91F33"/>
    <w:rsid w:val="00A920A2"/>
    <w:rsid w:val="00A92527"/>
    <w:rsid w:val="00A92AA4"/>
    <w:rsid w:val="00A93340"/>
    <w:rsid w:val="00A938C0"/>
    <w:rsid w:val="00A9424B"/>
    <w:rsid w:val="00A96712"/>
    <w:rsid w:val="00A96A22"/>
    <w:rsid w:val="00A96D7D"/>
    <w:rsid w:val="00A975E9"/>
    <w:rsid w:val="00A97B5C"/>
    <w:rsid w:val="00AA0A35"/>
    <w:rsid w:val="00AA0D84"/>
    <w:rsid w:val="00AA11B0"/>
    <w:rsid w:val="00AA1214"/>
    <w:rsid w:val="00AA123C"/>
    <w:rsid w:val="00AA1C25"/>
    <w:rsid w:val="00AA31BD"/>
    <w:rsid w:val="00AA3E7B"/>
    <w:rsid w:val="00AA554E"/>
    <w:rsid w:val="00AA57AB"/>
    <w:rsid w:val="00AA632C"/>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0823"/>
    <w:rsid w:val="00AC156C"/>
    <w:rsid w:val="00AC1CFA"/>
    <w:rsid w:val="00AC2103"/>
    <w:rsid w:val="00AC2188"/>
    <w:rsid w:val="00AC28DD"/>
    <w:rsid w:val="00AC3602"/>
    <w:rsid w:val="00AC3887"/>
    <w:rsid w:val="00AC3AC0"/>
    <w:rsid w:val="00AC406E"/>
    <w:rsid w:val="00AC48B5"/>
    <w:rsid w:val="00AC4B53"/>
    <w:rsid w:val="00AC5427"/>
    <w:rsid w:val="00AC5F18"/>
    <w:rsid w:val="00AC67FF"/>
    <w:rsid w:val="00AC6A86"/>
    <w:rsid w:val="00AC74E8"/>
    <w:rsid w:val="00AD0173"/>
    <w:rsid w:val="00AD02E0"/>
    <w:rsid w:val="00AD0C36"/>
    <w:rsid w:val="00AD1552"/>
    <w:rsid w:val="00AD1906"/>
    <w:rsid w:val="00AD190F"/>
    <w:rsid w:val="00AD24A4"/>
    <w:rsid w:val="00AD2572"/>
    <w:rsid w:val="00AD2644"/>
    <w:rsid w:val="00AD27E5"/>
    <w:rsid w:val="00AD3A66"/>
    <w:rsid w:val="00AD3AA8"/>
    <w:rsid w:val="00AD3B93"/>
    <w:rsid w:val="00AD49E9"/>
    <w:rsid w:val="00AD4ECA"/>
    <w:rsid w:val="00AD5AC1"/>
    <w:rsid w:val="00AD5F5E"/>
    <w:rsid w:val="00AD624F"/>
    <w:rsid w:val="00AE0E40"/>
    <w:rsid w:val="00AE1D04"/>
    <w:rsid w:val="00AE1DF0"/>
    <w:rsid w:val="00AE2439"/>
    <w:rsid w:val="00AE3F4C"/>
    <w:rsid w:val="00AE4069"/>
    <w:rsid w:val="00AE52B0"/>
    <w:rsid w:val="00AE5470"/>
    <w:rsid w:val="00AE549D"/>
    <w:rsid w:val="00AE6B78"/>
    <w:rsid w:val="00AE6F5B"/>
    <w:rsid w:val="00AE74D2"/>
    <w:rsid w:val="00AF158A"/>
    <w:rsid w:val="00AF1A13"/>
    <w:rsid w:val="00AF1E07"/>
    <w:rsid w:val="00AF2309"/>
    <w:rsid w:val="00AF28FD"/>
    <w:rsid w:val="00AF2AEC"/>
    <w:rsid w:val="00AF3610"/>
    <w:rsid w:val="00AF37A3"/>
    <w:rsid w:val="00AF3FDB"/>
    <w:rsid w:val="00AF4041"/>
    <w:rsid w:val="00AF4461"/>
    <w:rsid w:val="00AF537F"/>
    <w:rsid w:val="00AF5E61"/>
    <w:rsid w:val="00AF6071"/>
    <w:rsid w:val="00AF61A0"/>
    <w:rsid w:val="00AF67FD"/>
    <w:rsid w:val="00AF68A8"/>
    <w:rsid w:val="00AF7431"/>
    <w:rsid w:val="00AF7B53"/>
    <w:rsid w:val="00AF7CB8"/>
    <w:rsid w:val="00AF7D29"/>
    <w:rsid w:val="00AF7FC5"/>
    <w:rsid w:val="00B003FA"/>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33EA"/>
    <w:rsid w:val="00B13683"/>
    <w:rsid w:val="00B136BF"/>
    <w:rsid w:val="00B13BF4"/>
    <w:rsid w:val="00B154A2"/>
    <w:rsid w:val="00B15D50"/>
    <w:rsid w:val="00B1722C"/>
    <w:rsid w:val="00B172D9"/>
    <w:rsid w:val="00B173F7"/>
    <w:rsid w:val="00B175A0"/>
    <w:rsid w:val="00B17D01"/>
    <w:rsid w:val="00B17E47"/>
    <w:rsid w:val="00B213A4"/>
    <w:rsid w:val="00B21593"/>
    <w:rsid w:val="00B21618"/>
    <w:rsid w:val="00B21D89"/>
    <w:rsid w:val="00B21DB3"/>
    <w:rsid w:val="00B22825"/>
    <w:rsid w:val="00B22A14"/>
    <w:rsid w:val="00B23839"/>
    <w:rsid w:val="00B238B5"/>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3B"/>
    <w:rsid w:val="00B32895"/>
    <w:rsid w:val="00B3354E"/>
    <w:rsid w:val="00B336E0"/>
    <w:rsid w:val="00B33C1B"/>
    <w:rsid w:val="00B34588"/>
    <w:rsid w:val="00B34967"/>
    <w:rsid w:val="00B34A01"/>
    <w:rsid w:val="00B34B82"/>
    <w:rsid w:val="00B34D80"/>
    <w:rsid w:val="00B351D8"/>
    <w:rsid w:val="00B35541"/>
    <w:rsid w:val="00B35A06"/>
    <w:rsid w:val="00B35B37"/>
    <w:rsid w:val="00B360D2"/>
    <w:rsid w:val="00B364B3"/>
    <w:rsid w:val="00B36766"/>
    <w:rsid w:val="00B36A24"/>
    <w:rsid w:val="00B37145"/>
    <w:rsid w:val="00B372EC"/>
    <w:rsid w:val="00B3758D"/>
    <w:rsid w:val="00B4051B"/>
    <w:rsid w:val="00B40A59"/>
    <w:rsid w:val="00B417C3"/>
    <w:rsid w:val="00B41C1F"/>
    <w:rsid w:val="00B41E17"/>
    <w:rsid w:val="00B41E8E"/>
    <w:rsid w:val="00B42044"/>
    <w:rsid w:val="00B4206A"/>
    <w:rsid w:val="00B421C6"/>
    <w:rsid w:val="00B42446"/>
    <w:rsid w:val="00B4328A"/>
    <w:rsid w:val="00B45152"/>
    <w:rsid w:val="00B454C5"/>
    <w:rsid w:val="00B45EC3"/>
    <w:rsid w:val="00B464A0"/>
    <w:rsid w:val="00B464BC"/>
    <w:rsid w:val="00B4663F"/>
    <w:rsid w:val="00B467E5"/>
    <w:rsid w:val="00B47A11"/>
    <w:rsid w:val="00B50DB8"/>
    <w:rsid w:val="00B513D3"/>
    <w:rsid w:val="00B51B11"/>
    <w:rsid w:val="00B53B9B"/>
    <w:rsid w:val="00B53D6D"/>
    <w:rsid w:val="00B54365"/>
    <w:rsid w:val="00B5481C"/>
    <w:rsid w:val="00B54979"/>
    <w:rsid w:val="00B54C06"/>
    <w:rsid w:val="00B551FC"/>
    <w:rsid w:val="00B5590E"/>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4DD2"/>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048"/>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B43"/>
    <w:rsid w:val="00B85DC1"/>
    <w:rsid w:val="00B865B5"/>
    <w:rsid w:val="00B86A0B"/>
    <w:rsid w:val="00B8713C"/>
    <w:rsid w:val="00B87A80"/>
    <w:rsid w:val="00B87D48"/>
    <w:rsid w:val="00B907C8"/>
    <w:rsid w:val="00B90EC4"/>
    <w:rsid w:val="00B91847"/>
    <w:rsid w:val="00B919EC"/>
    <w:rsid w:val="00B929EC"/>
    <w:rsid w:val="00B93B0D"/>
    <w:rsid w:val="00B9472E"/>
    <w:rsid w:val="00B94C7A"/>
    <w:rsid w:val="00B950E2"/>
    <w:rsid w:val="00B96B11"/>
    <w:rsid w:val="00B96FDE"/>
    <w:rsid w:val="00B9732F"/>
    <w:rsid w:val="00B97395"/>
    <w:rsid w:val="00BA0FDE"/>
    <w:rsid w:val="00BA1606"/>
    <w:rsid w:val="00BA1C30"/>
    <w:rsid w:val="00BA1D2C"/>
    <w:rsid w:val="00BA292C"/>
    <w:rsid w:val="00BA29D8"/>
    <w:rsid w:val="00BA2EA1"/>
    <w:rsid w:val="00BA3822"/>
    <w:rsid w:val="00BA3889"/>
    <w:rsid w:val="00BA3E0E"/>
    <w:rsid w:val="00BA42EA"/>
    <w:rsid w:val="00BA4966"/>
    <w:rsid w:val="00BA4D1E"/>
    <w:rsid w:val="00BA5057"/>
    <w:rsid w:val="00BA564C"/>
    <w:rsid w:val="00BA591E"/>
    <w:rsid w:val="00BA63D5"/>
    <w:rsid w:val="00BA6810"/>
    <w:rsid w:val="00BA7E40"/>
    <w:rsid w:val="00BB0C89"/>
    <w:rsid w:val="00BB11FC"/>
    <w:rsid w:val="00BB1285"/>
    <w:rsid w:val="00BB20BC"/>
    <w:rsid w:val="00BB26CB"/>
    <w:rsid w:val="00BB2873"/>
    <w:rsid w:val="00BB2AA3"/>
    <w:rsid w:val="00BB2D52"/>
    <w:rsid w:val="00BB2ECB"/>
    <w:rsid w:val="00BB3229"/>
    <w:rsid w:val="00BB3476"/>
    <w:rsid w:val="00BB399C"/>
    <w:rsid w:val="00BB40A9"/>
    <w:rsid w:val="00BB413F"/>
    <w:rsid w:val="00BB5C1E"/>
    <w:rsid w:val="00BB6A4D"/>
    <w:rsid w:val="00BB6DE7"/>
    <w:rsid w:val="00BB7F9D"/>
    <w:rsid w:val="00BC035B"/>
    <w:rsid w:val="00BC05D6"/>
    <w:rsid w:val="00BC0B4F"/>
    <w:rsid w:val="00BC19A0"/>
    <w:rsid w:val="00BC1BC6"/>
    <w:rsid w:val="00BC21D4"/>
    <w:rsid w:val="00BC2D9F"/>
    <w:rsid w:val="00BC3906"/>
    <w:rsid w:val="00BC3C6C"/>
    <w:rsid w:val="00BC42E5"/>
    <w:rsid w:val="00BC4897"/>
    <w:rsid w:val="00BC56FA"/>
    <w:rsid w:val="00BC59AA"/>
    <w:rsid w:val="00BC59E7"/>
    <w:rsid w:val="00BC6619"/>
    <w:rsid w:val="00BC6A16"/>
    <w:rsid w:val="00BC77A3"/>
    <w:rsid w:val="00BC7F97"/>
    <w:rsid w:val="00BD0010"/>
    <w:rsid w:val="00BD087C"/>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2A5"/>
    <w:rsid w:val="00BD6515"/>
    <w:rsid w:val="00BD743F"/>
    <w:rsid w:val="00BD7904"/>
    <w:rsid w:val="00BD7911"/>
    <w:rsid w:val="00BE1783"/>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9A6"/>
    <w:rsid w:val="00BF01A7"/>
    <w:rsid w:val="00BF057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6C39"/>
    <w:rsid w:val="00BF7010"/>
    <w:rsid w:val="00BF7234"/>
    <w:rsid w:val="00BF72A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C92"/>
    <w:rsid w:val="00C073FB"/>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932"/>
    <w:rsid w:val="00C37DEB"/>
    <w:rsid w:val="00C40993"/>
    <w:rsid w:val="00C42310"/>
    <w:rsid w:val="00C42346"/>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50"/>
    <w:rsid w:val="00C655FB"/>
    <w:rsid w:val="00C65C51"/>
    <w:rsid w:val="00C65CAD"/>
    <w:rsid w:val="00C65F39"/>
    <w:rsid w:val="00C67037"/>
    <w:rsid w:val="00C6707D"/>
    <w:rsid w:val="00C6720B"/>
    <w:rsid w:val="00C678F7"/>
    <w:rsid w:val="00C67F2E"/>
    <w:rsid w:val="00C67F64"/>
    <w:rsid w:val="00C71210"/>
    <w:rsid w:val="00C716F9"/>
    <w:rsid w:val="00C71838"/>
    <w:rsid w:val="00C71F0D"/>
    <w:rsid w:val="00C72709"/>
    <w:rsid w:val="00C728DE"/>
    <w:rsid w:val="00C73D55"/>
    <w:rsid w:val="00C75104"/>
    <w:rsid w:val="00C76DBD"/>
    <w:rsid w:val="00C77247"/>
    <w:rsid w:val="00C773EA"/>
    <w:rsid w:val="00C81090"/>
    <w:rsid w:val="00C81456"/>
    <w:rsid w:val="00C8180B"/>
    <w:rsid w:val="00C81FE2"/>
    <w:rsid w:val="00C82327"/>
    <w:rsid w:val="00C8376D"/>
    <w:rsid w:val="00C847E7"/>
    <w:rsid w:val="00C84C69"/>
    <w:rsid w:val="00C854E4"/>
    <w:rsid w:val="00C85545"/>
    <w:rsid w:val="00C8575F"/>
    <w:rsid w:val="00C8580D"/>
    <w:rsid w:val="00C85B56"/>
    <w:rsid w:val="00C85E6C"/>
    <w:rsid w:val="00C86752"/>
    <w:rsid w:val="00C869A5"/>
    <w:rsid w:val="00C86D0B"/>
    <w:rsid w:val="00C871C7"/>
    <w:rsid w:val="00C87B68"/>
    <w:rsid w:val="00C87D64"/>
    <w:rsid w:val="00C87DB6"/>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1E4"/>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60F"/>
    <w:rsid w:val="00CA496B"/>
    <w:rsid w:val="00CA525A"/>
    <w:rsid w:val="00CA53FD"/>
    <w:rsid w:val="00CA5FBD"/>
    <w:rsid w:val="00CA61DB"/>
    <w:rsid w:val="00CA6620"/>
    <w:rsid w:val="00CA76ED"/>
    <w:rsid w:val="00CA781F"/>
    <w:rsid w:val="00CA7B63"/>
    <w:rsid w:val="00CB081D"/>
    <w:rsid w:val="00CB0AC4"/>
    <w:rsid w:val="00CB15D3"/>
    <w:rsid w:val="00CB2006"/>
    <w:rsid w:val="00CB208C"/>
    <w:rsid w:val="00CB29C1"/>
    <w:rsid w:val="00CB2EEC"/>
    <w:rsid w:val="00CB33DD"/>
    <w:rsid w:val="00CB36AF"/>
    <w:rsid w:val="00CB38D6"/>
    <w:rsid w:val="00CB3C2B"/>
    <w:rsid w:val="00CB4079"/>
    <w:rsid w:val="00CB49C1"/>
    <w:rsid w:val="00CB4A05"/>
    <w:rsid w:val="00CB4E65"/>
    <w:rsid w:val="00CB563F"/>
    <w:rsid w:val="00CB57CF"/>
    <w:rsid w:val="00CB5BC0"/>
    <w:rsid w:val="00CB6204"/>
    <w:rsid w:val="00CB6A41"/>
    <w:rsid w:val="00CB6C25"/>
    <w:rsid w:val="00CC076B"/>
    <w:rsid w:val="00CC0F95"/>
    <w:rsid w:val="00CC1273"/>
    <w:rsid w:val="00CC14CE"/>
    <w:rsid w:val="00CC2C38"/>
    <w:rsid w:val="00CC2CE4"/>
    <w:rsid w:val="00CC30A3"/>
    <w:rsid w:val="00CC390A"/>
    <w:rsid w:val="00CC39FE"/>
    <w:rsid w:val="00CC3A4F"/>
    <w:rsid w:val="00CC48FD"/>
    <w:rsid w:val="00CC4D97"/>
    <w:rsid w:val="00CC50E6"/>
    <w:rsid w:val="00CC5E4B"/>
    <w:rsid w:val="00CC5E66"/>
    <w:rsid w:val="00CC5F87"/>
    <w:rsid w:val="00CC6956"/>
    <w:rsid w:val="00CC7235"/>
    <w:rsid w:val="00CC79EA"/>
    <w:rsid w:val="00CD035E"/>
    <w:rsid w:val="00CD1295"/>
    <w:rsid w:val="00CD263C"/>
    <w:rsid w:val="00CD3214"/>
    <w:rsid w:val="00CD3244"/>
    <w:rsid w:val="00CD32E5"/>
    <w:rsid w:val="00CD3643"/>
    <w:rsid w:val="00CD36BC"/>
    <w:rsid w:val="00CD3E54"/>
    <w:rsid w:val="00CD4873"/>
    <w:rsid w:val="00CD4CBC"/>
    <w:rsid w:val="00CD511E"/>
    <w:rsid w:val="00CD51C9"/>
    <w:rsid w:val="00CD53DF"/>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1FF"/>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38D6"/>
    <w:rsid w:val="00CF3B58"/>
    <w:rsid w:val="00CF4394"/>
    <w:rsid w:val="00CF5FAC"/>
    <w:rsid w:val="00CF687F"/>
    <w:rsid w:val="00CF68E5"/>
    <w:rsid w:val="00CF6EE7"/>
    <w:rsid w:val="00CF7C2F"/>
    <w:rsid w:val="00D00405"/>
    <w:rsid w:val="00D0095D"/>
    <w:rsid w:val="00D00F57"/>
    <w:rsid w:val="00D0121B"/>
    <w:rsid w:val="00D017D1"/>
    <w:rsid w:val="00D0182D"/>
    <w:rsid w:val="00D024E3"/>
    <w:rsid w:val="00D025AF"/>
    <w:rsid w:val="00D03836"/>
    <w:rsid w:val="00D03E8A"/>
    <w:rsid w:val="00D03F37"/>
    <w:rsid w:val="00D042AC"/>
    <w:rsid w:val="00D0456D"/>
    <w:rsid w:val="00D04A32"/>
    <w:rsid w:val="00D04DB5"/>
    <w:rsid w:val="00D05C25"/>
    <w:rsid w:val="00D064D5"/>
    <w:rsid w:val="00D0655F"/>
    <w:rsid w:val="00D10BFC"/>
    <w:rsid w:val="00D11000"/>
    <w:rsid w:val="00D110D4"/>
    <w:rsid w:val="00D112A1"/>
    <w:rsid w:val="00D12410"/>
    <w:rsid w:val="00D128CB"/>
    <w:rsid w:val="00D14EA8"/>
    <w:rsid w:val="00D14EB5"/>
    <w:rsid w:val="00D152CF"/>
    <w:rsid w:val="00D1626B"/>
    <w:rsid w:val="00D16926"/>
    <w:rsid w:val="00D16F25"/>
    <w:rsid w:val="00D17284"/>
    <w:rsid w:val="00D1782B"/>
    <w:rsid w:val="00D17B02"/>
    <w:rsid w:val="00D17CB6"/>
    <w:rsid w:val="00D20651"/>
    <w:rsid w:val="00D207B6"/>
    <w:rsid w:val="00D20991"/>
    <w:rsid w:val="00D20C2A"/>
    <w:rsid w:val="00D21006"/>
    <w:rsid w:val="00D213B4"/>
    <w:rsid w:val="00D22036"/>
    <w:rsid w:val="00D2315A"/>
    <w:rsid w:val="00D23404"/>
    <w:rsid w:val="00D235C7"/>
    <w:rsid w:val="00D240DC"/>
    <w:rsid w:val="00D24A4F"/>
    <w:rsid w:val="00D24F23"/>
    <w:rsid w:val="00D25326"/>
    <w:rsid w:val="00D25333"/>
    <w:rsid w:val="00D25740"/>
    <w:rsid w:val="00D25F0B"/>
    <w:rsid w:val="00D26767"/>
    <w:rsid w:val="00D271C0"/>
    <w:rsid w:val="00D279C6"/>
    <w:rsid w:val="00D27F7A"/>
    <w:rsid w:val="00D30623"/>
    <w:rsid w:val="00D31243"/>
    <w:rsid w:val="00D319D6"/>
    <w:rsid w:val="00D31A5A"/>
    <w:rsid w:val="00D31B4E"/>
    <w:rsid w:val="00D33105"/>
    <w:rsid w:val="00D33859"/>
    <w:rsid w:val="00D33FBA"/>
    <w:rsid w:val="00D3411C"/>
    <w:rsid w:val="00D3455A"/>
    <w:rsid w:val="00D34F14"/>
    <w:rsid w:val="00D35A1A"/>
    <w:rsid w:val="00D35FEC"/>
    <w:rsid w:val="00D36697"/>
    <w:rsid w:val="00D37352"/>
    <w:rsid w:val="00D37566"/>
    <w:rsid w:val="00D377D7"/>
    <w:rsid w:val="00D37AB2"/>
    <w:rsid w:val="00D40B59"/>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4A1"/>
    <w:rsid w:val="00D50732"/>
    <w:rsid w:val="00D5100D"/>
    <w:rsid w:val="00D520B3"/>
    <w:rsid w:val="00D52176"/>
    <w:rsid w:val="00D52248"/>
    <w:rsid w:val="00D526FD"/>
    <w:rsid w:val="00D52F07"/>
    <w:rsid w:val="00D55400"/>
    <w:rsid w:val="00D55861"/>
    <w:rsid w:val="00D55D5E"/>
    <w:rsid w:val="00D561C6"/>
    <w:rsid w:val="00D5620A"/>
    <w:rsid w:val="00D56AE2"/>
    <w:rsid w:val="00D56ECD"/>
    <w:rsid w:val="00D56FC8"/>
    <w:rsid w:val="00D57331"/>
    <w:rsid w:val="00D578E2"/>
    <w:rsid w:val="00D6070E"/>
    <w:rsid w:val="00D607F3"/>
    <w:rsid w:val="00D6099D"/>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80596"/>
    <w:rsid w:val="00D81229"/>
    <w:rsid w:val="00D8131C"/>
    <w:rsid w:val="00D81B01"/>
    <w:rsid w:val="00D81C34"/>
    <w:rsid w:val="00D83339"/>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18C"/>
    <w:rsid w:val="00D948DC"/>
    <w:rsid w:val="00D94A3E"/>
    <w:rsid w:val="00D94AF5"/>
    <w:rsid w:val="00D94CA2"/>
    <w:rsid w:val="00D95854"/>
    <w:rsid w:val="00D95974"/>
    <w:rsid w:val="00D95B5D"/>
    <w:rsid w:val="00D95F91"/>
    <w:rsid w:val="00D961CF"/>
    <w:rsid w:val="00D96600"/>
    <w:rsid w:val="00D96BA2"/>
    <w:rsid w:val="00D96D6A"/>
    <w:rsid w:val="00D96F4A"/>
    <w:rsid w:val="00D97992"/>
    <w:rsid w:val="00D97C63"/>
    <w:rsid w:val="00DA0110"/>
    <w:rsid w:val="00DA06FF"/>
    <w:rsid w:val="00DA1041"/>
    <w:rsid w:val="00DA1B66"/>
    <w:rsid w:val="00DA1EF9"/>
    <w:rsid w:val="00DA2898"/>
    <w:rsid w:val="00DA2A3B"/>
    <w:rsid w:val="00DA316F"/>
    <w:rsid w:val="00DA4C90"/>
    <w:rsid w:val="00DA4EEC"/>
    <w:rsid w:val="00DA5047"/>
    <w:rsid w:val="00DA56CD"/>
    <w:rsid w:val="00DA6040"/>
    <w:rsid w:val="00DA662B"/>
    <w:rsid w:val="00DA6A16"/>
    <w:rsid w:val="00DA6CCD"/>
    <w:rsid w:val="00DA706D"/>
    <w:rsid w:val="00DA77EB"/>
    <w:rsid w:val="00DA7841"/>
    <w:rsid w:val="00DB0281"/>
    <w:rsid w:val="00DB0FA9"/>
    <w:rsid w:val="00DB13D1"/>
    <w:rsid w:val="00DB1ADB"/>
    <w:rsid w:val="00DB1BF6"/>
    <w:rsid w:val="00DB2101"/>
    <w:rsid w:val="00DB25C3"/>
    <w:rsid w:val="00DB327E"/>
    <w:rsid w:val="00DB3CFF"/>
    <w:rsid w:val="00DB4ADF"/>
    <w:rsid w:val="00DB526D"/>
    <w:rsid w:val="00DB529A"/>
    <w:rsid w:val="00DB52B0"/>
    <w:rsid w:val="00DB5884"/>
    <w:rsid w:val="00DB58D3"/>
    <w:rsid w:val="00DB59CA"/>
    <w:rsid w:val="00DB5BD9"/>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4C6"/>
    <w:rsid w:val="00DC6C57"/>
    <w:rsid w:val="00DC71DB"/>
    <w:rsid w:val="00DC7CF1"/>
    <w:rsid w:val="00DD02CF"/>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6511"/>
    <w:rsid w:val="00DE65E4"/>
    <w:rsid w:val="00DE7039"/>
    <w:rsid w:val="00DE74EC"/>
    <w:rsid w:val="00DE7656"/>
    <w:rsid w:val="00DF077D"/>
    <w:rsid w:val="00DF115E"/>
    <w:rsid w:val="00DF1545"/>
    <w:rsid w:val="00DF2C74"/>
    <w:rsid w:val="00DF2F3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352"/>
    <w:rsid w:val="00E10CFA"/>
    <w:rsid w:val="00E10D02"/>
    <w:rsid w:val="00E11685"/>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176DF"/>
    <w:rsid w:val="00E200A3"/>
    <w:rsid w:val="00E2010B"/>
    <w:rsid w:val="00E20CAA"/>
    <w:rsid w:val="00E21235"/>
    <w:rsid w:val="00E21646"/>
    <w:rsid w:val="00E21CDF"/>
    <w:rsid w:val="00E21D0E"/>
    <w:rsid w:val="00E21F78"/>
    <w:rsid w:val="00E22AE1"/>
    <w:rsid w:val="00E2343C"/>
    <w:rsid w:val="00E23B56"/>
    <w:rsid w:val="00E23B91"/>
    <w:rsid w:val="00E23DC2"/>
    <w:rsid w:val="00E24253"/>
    <w:rsid w:val="00E247AC"/>
    <w:rsid w:val="00E24BEC"/>
    <w:rsid w:val="00E24FCD"/>
    <w:rsid w:val="00E2596A"/>
    <w:rsid w:val="00E25AD8"/>
    <w:rsid w:val="00E25CD6"/>
    <w:rsid w:val="00E26795"/>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5B06"/>
    <w:rsid w:val="00E37071"/>
    <w:rsid w:val="00E3738A"/>
    <w:rsid w:val="00E40632"/>
    <w:rsid w:val="00E406CE"/>
    <w:rsid w:val="00E40C75"/>
    <w:rsid w:val="00E411A1"/>
    <w:rsid w:val="00E41326"/>
    <w:rsid w:val="00E414DA"/>
    <w:rsid w:val="00E418DA"/>
    <w:rsid w:val="00E41B8D"/>
    <w:rsid w:val="00E41DBA"/>
    <w:rsid w:val="00E43156"/>
    <w:rsid w:val="00E438D7"/>
    <w:rsid w:val="00E439DC"/>
    <w:rsid w:val="00E43D02"/>
    <w:rsid w:val="00E43D53"/>
    <w:rsid w:val="00E44A04"/>
    <w:rsid w:val="00E45419"/>
    <w:rsid w:val="00E47677"/>
    <w:rsid w:val="00E4776C"/>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57CBF"/>
    <w:rsid w:val="00E6076B"/>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3EA7"/>
    <w:rsid w:val="00E9439C"/>
    <w:rsid w:val="00E951D5"/>
    <w:rsid w:val="00E9543E"/>
    <w:rsid w:val="00E95663"/>
    <w:rsid w:val="00E95848"/>
    <w:rsid w:val="00E95BBB"/>
    <w:rsid w:val="00E9683A"/>
    <w:rsid w:val="00E96B20"/>
    <w:rsid w:val="00E97837"/>
    <w:rsid w:val="00E97B4B"/>
    <w:rsid w:val="00E97E51"/>
    <w:rsid w:val="00EA0D97"/>
    <w:rsid w:val="00EA12E7"/>
    <w:rsid w:val="00EA17DA"/>
    <w:rsid w:val="00EA1B50"/>
    <w:rsid w:val="00EA2817"/>
    <w:rsid w:val="00EA2992"/>
    <w:rsid w:val="00EA2DB9"/>
    <w:rsid w:val="00EA3A3F"/>
    <w:rsid w:val="00EA3F3F"/>
    <w:rsid w:val="00EA4024"/>
    <w:rsid w:val="00EA4C5C"/>
    <w:rsid w:val="00EA61DD"/>
    <w:rsid w:val="00EA6629"/>
    <w:rsid w:val="00EA689E"/>
    <w:rsid w:val="00EA68C2"/>
    <w:rsid w:val="00EA6DA3"/>
    <w:rsid w:val="00EA71DE"/>
    <w:rsid w:val="00EA736B"/>
    <w:rsid w:val="00EA7B6B"/>
    <w:rsid w:val="00EA7C53"/>
    <w:rsid w:val="00EB08B2"/>
    <w:rsid w:val="00EB0E3A"/>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6BC"/>
    <w:rsid w:val="00EC1FC4"/>
    <w:rsid w:val="00EC3A7F"/>
    <w:rsid w:val="00EC4391"/>
    <w:rsid w:val="00EC4920"/>
    <w:rsid w:val="00EC4BE2"/>
    <w:rsid w:val="00EC4C47"/>
    <w:rsid w:val="00EC4F81"/>
    <w:rsid w:val="00EC500B"/>
    <w:rsid w:val="00EC588E"/>
    <w:rsid w:val="00EC58DF"/>
    <w:rsid w:val="00EC5A18"/>
    <w:rsid w:val="00EC612F"/>
    <w:rsid w:val="00EC6790"/>
    <w:rsid w:val="00EC6A52"/>
    <w:rsid w:val="00EC742A"/>
    <w:rsid w:val="00EC7450"/>
    <w:rsid w:val="00EC7EAE"/>
    <w:rsid w:val="00ED0235"/>
    <w:rsid w:val="00ED0874"/>
    <w:rsid w:val="00ED0976"/>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2C0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283"/>
    <w:rsid w:val="00EF28CA"/>
    <w:rsid w:val="00EF3122"/>
    <w:rsid w:val="00EF414C"/>
    <w:rsid w:val="00EF4596"/>
    <w:rsid w:val="00EF48E1"/>
    <w:rsid w:val="00EF4D23"/>
    <w:rsid w:val="00EF5011"/>
    <w:rsid w:val="00EF510F"/>
    <w:rsid w:val="00EF5AE1"/>
    <w:rsid w:val="00EF5BA8"/>
    <w:rsid w:val="00EF5C8D"/>
    <w:rsid w:val="00EF6342"/>
    <w:rsid w:val="00EF697D"/>
    <w:rsid w:val="00EF6BFE"/>
    <w:rsid w:val="00EF6CDD"/>
    <w:rsid w:val="00EF6CE4"/>
    <w:rsid w:val="00EF6DCB"/>
    <w:rsid w:val="00EF7532"/>
    <w:rsid w:val="00F000B3"/>
    <w:rsid w:val="00F00CB6"/>
    <w:rsid w:val="00F02841"/>
    <w:rsid w:val="00F029BF"/>
    <w:rsid w:val="00F033B4"/>
    <w:rsid w:val="00F04175"/>
    <w:rsid w:val="00F04D47"/>
    <w:rsid w:val="00F04EE2"/>
    <w:rsid w:val="00F05442"/>
    <w:rsid w:val="00F05B05"/>
    <w:rsid w:val="00F06712"/>
    <w:rsid w:val="00F074BA"/>
    <w:rsid w:val="00F07A93"/>
    <w:rsid w:val="00F07BDF"/>
    <w:rsid w:val="00F07DC9"/>
    <w:rsid w:val="00F1016F"/>
    <w:rsid w:val="00F106F8"/>
    <w:rsid w:val="00F10739"/>
    <w:rsid w:val="00F10A88"/>
    <w:rsid w:val="00F10C6B"/>
    <w:rsid w:val="00F12041"/>
    <w:rsid w:val="00F1257D"/>
    <w:rsid w:val="00F12971"/>
    <w:rsid w:val="00F141B4"/>
    <w:rsid w:val="00F1430E"/>
    <w:rsid w:val="00F1516D"/>
    <w:rsid w:val="00F158C9"/>
    <w:rsid w:val="00F15F8C"/>
    <w:rsid w:val="00F162F9"/>
    <w:rsid w:val="00F16F8F"/>
    <w:rsid w:val="00F1799B"/>
    <w:rsid w:val="00F17B46"/>
    <w:rsid w:val="00F17F3C"/>
    <w:rsid w:val="00F206CF"/>
    <w:rsid w:val="00F21B35"/>
    <w:rsid w:val="00F21D37"/>
    <w:rsid w:val="00F21D38"/>
    <w:rsid w:val="00F21F07"/>
    <w:rsid w:val="00F228C5"/>
    <w:rsid w:val="00F232B7"/>
    <w:rsid w:val="00F235C3"/>
    <w:rsid w:val="00F2388E"/>
    <w:rsid w:val="00F23892"/>
    <w:rsid w:val="00F23FC9"/>
    <w:rsid w:val="00F25038"/>
    <w:rsid w:val="00F25566"/>
    <w:rsid w:val="00F25963"/>
    <w:rsid w:val="00F265C2"/>
    <w:rsid w:val="00F265EB"/>
    <w:rsid w:val="00F26991"/>
    <w:rsid w:val="00F26A9A"/>
    <w:rsid w:val="00F26DA3"/>
    <w:rsid w:val="00F26ECD"/>
    <w:rsid w:val="00F27596"/>
    <w:rsid w:val="00F27915"/>
    <w:rsid w:val="00F27BB3"/>
    <w:rsid w:val="00F30200"/>
    <w:rsid w:val="00F30209"/>
    <w:rsid w:val="00F305C7"/>
    <w:rsid w:val="00F33C74"/>
    <w:rsid w:val="00F345A3"/>
    <w:rsid w:val="00F34FE9"/>
    <w:rsid w:val="00F3575A"/>
    <w:rsid w:val="00F3590B"/>
    <w:rsid w:val="00F36F7C"/>
    <w:rsid w:val="00F4045D"/>
    <w:rsid w:val="00F4078E"/>
    <w:rsid w:val="00F40832"/>
    <w:rsid w:val="00F40D8E"/>
    <w:rsid w:val="00F40E40"/>
    <w:rsid w:val="00F415B3"/>
    <w:rsid w:val="00F415C1"/>
    <w:rsid w:val="00F41C98"/>
    <w:rsid w:val="00F41D2C"/>
    <w:rsid w:val="00F42417"/>
    <w:rsid w:val="00F430BF"/>
    <w:rsid w:val="00F43294"/>
    <w:rsid w:val="00F44919"/>
    <w:rsid w:val="00F45118"/>
    <w:rsid w:val="00F4616E"/>
    <w:rsid w:val="00F47850"/>
    <w:rsid w:val="00F478FD"/>
    <w:rsid w:val="00F47B28"/>
    <w:rsid w:val="00F47E2B"/>
    <w:rsid w:val="00F47E62"/>
    <w:rsid w:val="00F5050C"/>
    <w:rsid w:val="00F50673"/>
    <w:rsid w:val="00F52607"/>
    <w:rsid w:val="00F52A6E"/>
    <w:rsid w:val="00F54247"/>
    <w:rsid w:val="00F5451D"/>
    <w:rsid w:val="00F548E8"/>
    <w:rsid w:val="00F551C3"/>
    <w:rsid w:val="00F556DD"/>
    <w:rsid w:val="00F55C39"/>
    <w:rsid w:val="00F55D0C"/>
    <w:rsid w:val="00F55D44"/>
    <w:rsid w:val="00F56063"/>
    <w:rsid w:val="00F56501"/>
    <w:rsid w:val="00F567CA"/>
    <w:rsid w:val="00F5685E"/>
    <w:rsid w:val="00F5688D"/>
    <w:rsid w:val="00F57A3A"/>
    <w:rsid w:val="00F600C1"/>
    <w:rsid w:val="00F60B57"/>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2F7"/>
    <w:rsid w:val="00F8294E"/>
    <w:rsid w:val="00F82DDE"/>
    <w:rsid w:val="00F82E8F"/>
    <w:rsid w:val="00F83F72"/>
    <w:rsid w:val="00F84078"/>
    <w:rsid w:val="00F84CF6"/>
    <w:rsid w:val="00F853E1"/>
    <w:rsid w:val="00F85F89"/>
    <w:rsid w:val="00F871EA"/>
    <w:rsid w:val="00F90275"/>
    <w:rsid w:val="00F90553"/>
    <w:rsid w:val="00F90E19"/>
    <w:rsid w:val="00F91989"/>
    <w:rsid w:val="00F91ED4"/>
    <w:rsid w:val="00F92920"/>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A9C"/>
    <w:rsid w:val="00FA5F2C"/>
    <w:rsid w:val="00FA5FC6"/>
    <w:rsid w:val="00FA5FDF"/>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97"/>
    <w:rsid w:val="00FB6A42"/>
    <w:rsid w:val="00FB7842"/>
    <w:rsid w:val="00FB7C56"/>
    <w:rsid w:val="00FB7F26"/>
    <w:rsid w:val="00FC03EE"/>
    <w:rsid w:val="00FC0918"/>
    <w:rsid w:val="00FC1D96"/>
    <w:rsid w:val="00FC1DC1"/>
    <w:rsid w:val="00FC26AA"/>
    <w:rsid w:val="00FC26CA"/>
    <w:rsid w:val="00FC27BF"/>
    <w:rsid w:val="00FC2953"/>
    <w:rsid w:val="00FC340D"/>
    <w:rsid w:val="00FC3995"/>
    <w:rsid w:val="00FC405E"/>
    <w:rsid w:val="00FC41A4"/>
    <w:rsid w:val="00FC423B"/>
    <w:rsid w:val="00FC4DAF"/>
    <w:rsid w:val="00FC5499"/>
    <w:rsid w:val="00FC5CB4"/>
    <w:rsid w:val="00FC62F1"/>
    <w:rsid w:val="00FC69D0"/>
    <w:rsid w:val="00FC6A17"/>
    <w:rsid w:val="00FC6B33"/>
    <w:rsid w:val="00FC7262"/>
    <w:rsid w:val="00FC743A"/>
    <w:rsid w:val="00FC7832"/>
    <w:rsid w:val="00FD0F0E"/>
    <w:rsid w:val="00FD0FA8"/>
    <w:rsid w:val="00FD130F"/>
    <w:rsid w:val="00FD1991"/>
    <w:rsid w:val="00FD1CAD"/>
    <w:rsid w:val="00FD1EB1"/>
    <w:rsid w:val="00FD2F8E"/>
    <w:rsid w:val="00FD3209"/>
    <w:rsid w:val="00FD49C2"/>
    <w:rsid w:val="00FD4D8C"/>
    <w:rsid w:val="00FD5551"/>
    <w:rsid w:val="00FD55A1"/>
    <w:rsid w:val="00FD6098"/>
    <w:rsid w:val="00FD6FC0"/>
    <w:rsid w:val="00FD7E2F"/>
    <w:rsid w:val="00FD7F19"/>
    <w:rsid w:val="00FE05AE"/>
    <w:rsid w:val="00FE0A2E"/>
    <w:rsid w:val="00FE0CFC"/>
    <w:rsid w:val="00FE0F63"/>
    <w:rsid w:val="00FE113F"/>
    <w:rsid w:val="00FE363A"/>
    <w:rsid w:val="00FE473A"/>
    <w:rsid w:val="00FE54B5"/>
    <w:rsid w:val="00FE5FE4"/>
    <w:rsid w:val="00FE6393"/>
    <w:rsid w:val="00FE6841"/>
    <w:rsid w:val="00FE6CC7"/>
    <w:rsid w:val="00FE74EB"/>
    <w:rsid w:val="00FE7758"/>
    <w:rsid w:val="00FF058E"/>
    <w:rsid w:val="00FF08D8"/>
    <w:rsid w:val="00FF0FD2"/>
    <w:rsid w:val="00FF10A4"/>
    <w:rsid w:val="00FF222C"/>
    <w:rsid w:val="00FF299A"/>
    <w:rsid w:val="00FF3167"/>
    <w:rsid w:val="00FF320E"/>
    <w:rsid w:val="00FF33FE"/>
    <w:rsid w:val="00FF3631"/>
    <w:rsid w:val="00FF3949"/>
    <w:rsid w:val="00FF4531"/>
    <w:rsid w:val="00FF4CC3"/>
    <w:rsid w:val="00FF513B"/>
    <w:rsid w:val="00FF53E2"/>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3B7E8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ombreadomedio1-nfasis11">
    <w:name w:val="Sombreado medio 1 - Énfasis 11"/>
    <w:basedOn w:val="Tablanormal"/>
    <w:next w:val="Sombreadomedio1-nfasis1"/>
    <w:uiPriority w:val="63"/>
    <w:rsid w:val="00F3590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99"/>
    <w:rsid w:val="00F506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319806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163905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2482473">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1188160">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158146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9892396">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emf"/><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yETvPHmNf7/UJS5Fo+NUpVlREhmq67RizRgeRf4j3Zg=</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ST8OyYa/r1xxWlMXShUE+Rheaf4ZTS5OLC2OhLThUJQ=</DigestValue>
    </Reference>
    <Reference Type="http://www.w3.org/2000/09/xmldsig#Object" URI="#idValidSigLnImg">
      <DigestMethod Algorithm="http://www.w3.org/2001/04/xmlenc#sha256"/>
      <DigestValue>P/nuqgDfdAtzhOMLE7N0nX5EK4Sy0YGyCvXNKBw5omM=</DigestValue>
    </Reference>
    <Reference Type="http://www.w3.org/2000/09/xmldsig#Object" URI="#idInvalidSigLnImg">
      <DigestMethod Algorithm="http://www.w3.org/2001/04/xmlenc#sha256"/>
      <DigestValue>/dWyLXTi08fbuDnsVzq5v5B2k8jy/XVC0jA2Un9v3jU=</DigestValue>
    </Reference>
  </SignedInfo>
  <SignatureValue>NpwLG0tFjqgoD8shggY7NWEalQ/IwdIwF/8KJGZK4KfhAe0mIQyEitWGRaIRnhu01oU94MRJuO9Y
o2s7Sl2uBbGC9UWvEL83HM0WZIuTN5dJhZY0mMEJIPkIyvhLmkznakRVfza7109hGj762ZvVs7VX
50yc9pNm+TH+fDnszHek2iOFPbEMTEHQ7H81oq1DUyo4Nrs62KznXKUvkJvp/kd8SAt7AmKshFQi
wmMIH60RPQVYm5nM3Yf1ljO0Egqgfnjv6REl/xehTN/jEon7ENTEsIfpHstbNDfemgQkV5BHiLVr
gNb9xP7GbNABZkoCAlYVPtUbqRtRkZpYJ3xSpw==</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vAO4OZt1r3QDF5OTmRBS9VBdXWk/1OYi+K9cR2lMF3o=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YqPJJ0EscnujkJOatyqigxeutWDW2meopW1jNz3Ng8c=</DigestValue>
      </Reference>
      <Reference URI="/word/endnotes.xml?ContentType=application/vnd.openxmlformats-officedocument.wordprocessingml.endnotes+xml">
        <DigestMethod Algorithm="http://www.w3.org/2001/04/xmlenc#sha256"/>
        <DigestValue>wZe7vxPdoWcaGWcM/6oAX1D+Yae8CFe9VgduDgGumMA=</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WD8v0fenSkdSlSMyyhRyWS9KW/EknOxl94B29RHbIFs=</DigestValue>
      </Reference>
      <Reference URI="/word/footer2.xml?ContentType=application/vnd.openxmlformats-officedocument.wordprocessingml.footer+xml">
        <DigestMethod Algorithm="http://www.w3.org/2001/04/xmlenc#sha256"/>
        <DigestValue>7QGm3luGA95D80UK9rWt/iklJSKyI4vNAuhE8UCPBb4=</DigestValue>
      </Reference>
      <Reference URI="/word/footnotes.xml?ContentType=application/vnd.openxmlformats-officedocument.wordprocessingml.footnotes+xml">
        <DigestMethod Algorithm="http://www.w3.org/2001/04/xmlenc#sha256"/>
        <DigestValue>MTm5GTpLarUQ49hSKmCaxnZprynNnkkPYX7WfCQEfq0=</DigestValue>
      </Reference>
      <Reference URI="/word/header1.xml?ContentType=application/vnd.openxmlformats-officedocument.wordprocessingml.header+xml">
        <DigestMethod Algorithm="http://www.w3.org/2001/04/xmlenc#sha256"/>
        <DigestValue>GjDhMNzQFXKup7CkgVyRoF1ghptQqt1MepCm5cGq83Y=</DigestValue>
      </Reference>
      <Reference URI="/word/header2.xml?ContentType=application/vnd.openxmlformats-officedocument.wordprocessingml.header+xml">
        <DigestMethod Algorithm="http://www.w3.org/2001/04/xmlenc#sha256"/>
        <DigestValue>NgcvIdi6q94ns9rHruka1h7k3n4WF1wb5w+yOg7BdAw=</DigestValue>
      </Reference>
      <Reference URI="/word/media/image1.emf?ContentType=image/x-emf">
        <DigestMethod Algorithm="http://www.w3.org/2001/04/xmlenc#sha256"/>
        <DigestValue>lHCyGA8yg3oN1OGyzb+6/3bXKGdQ6myv5+jQ58DbhCE=</DigestValue>
      </Reference>
      <Reference URI="/word/media/image10.emf?ContentType=image/x-emf">
        <DigestMethod Algorithm="http://www.w3.org/2001/04/xmlenc#sha256"/>
        <DigestValue>6C0XCVwbPHcWFLHBLJ2JB5Yhrf9I+PCaYoVmqwJDPes=</DigestValue>
      </Reference>
      <Reference URI="/word/media/image11.emf?ContentType=image/x-emf">
        <DigestMethod Algorithm="http://www.w3.org/2001/04/xmlenc#sha256"/>
        <DigestValue>viZLaK7RmNcQwCB/WzVvrUMtDoY+NC7D2lBldafzkfM=</DigestValue>
      </Reference>
      <Reference URI="/word/media/image12.emf?ContentType=image/x-emf">
        <DigestMethod Algorithm="http://www.w3.org/2001/04/xmlenc#sha256"/>
        <DigestValue>75w+x4HnfB7mayi2WfG7fngrwoDOhrVl9NO2dhLd6JU=</DigestValue>
      </Reference>
      <Reference URI="/word/media/image13.emf?ContentType=image/x-emf">
        <DigestMethod Algorithm="http://www.w3.org/2001/04/xmlenc#sha256"/>
        <DigestValue>XVKOnys70xiJmaAJ+0c+0oelrHWIT4kMcz3Xs7XdFa8=</DigestValue>
      </Reference>
      <Reference URI="/word/media/image14.emf?ContentType=image/x-emf">
        <DigestMethod Algorithm="http://www.w3.org/2001/04/xmlenc#sha256"/>
        <DigestValue>kGUrDldqiib+sQkB/ikRu+aFHye2K0FBCiPVMgYzIqg=</DigestValue>
      </Reference>
      <Reference URI="/word/media/image15.emf?ContentType=image/x-emf">
        <DigestMethod Algorithm="http://www.w3.org/2001/04/xmlenc#sha256"/>
        <DigestValue>1pkpy9QPvMbXmDdJKvIbVqPy+T4x3NstYdJBRb405/Q=</DigestValue>
      </Reference>
      <Reference URI="/word/media/image16.png?ContentType=image/png">
        <DigestMethod Algorithm="http://www.w3.org/2001/04/xmlenc#sha256"/>
        <DigestValue>p2oKTIoBfJ0Sy7Y26qRQSNN6bhcpA9cYW+1TkSYRhtw=</DigestValue>
      </Reference>
      <Reference URI="/word/media/image17.emf?ContentType=image/x-emf">
        <DigestMethod Algorithm="http://www.w3.org/2001/04/xmlenc#sha256"/>
        <DigestValue>s+Ux8EQJdiyKe8uDIMrofPwXJUZo7GPc0/zjthliACM=</DigestValue>
      </Reference>
      <Reference URI="/word/media/image18.png?ContentType=image/png">
        <DigestMethod Algorithm="http://www.w3.org/2001/04/xmlenc#sha256"/>
        <DigestValue>KZeM/qKyvyqIYODosPRCc6zfqkppPRqX7Onx4IVmPaE=</DigestValue>
      </Reference>
      <Reference URI="/word/media/image19.emf?ContentType=image/x-emf">
        <DigestMethod Algorithm="http://www.w3.org/2001/04/xmlenc#sha256"/>
        <DigestValue>dYFa4xGb/KPBr1k5OcLDezEDHxaKoFd3olZr2P9Gp44=</DigestValue>
      </Reference>
      <Reference URI="/word/media/image2.emf?ContentType=image/x-emf">
        <DigestMethod Algorithm="http://www.w3.org/2001/04/xmlenc#sha256"/>
        <DigestValue>eKxtLKb4y3kI0eVUpOWG86ZyhrfqZBsHLILoadKb6Qc=</DigestValue>
      </Reference>
      <Reference URI="/word/media/image20.emf?ContentType=image/x-emf">
        <DigestMethod Algorithm="http://www.w3.org/2001/04/xmlenc#sha256"/>
        <DigestValue>0PXfmrwe9PmCNPimeC+83TPNF3ZEVtzA47n/qhAGwYM=</DigestValue>
      </Reference>
      <Reference URI="/word/media/image21.emf?ContentType=image/x-emf">
        <DigestMethod Algorithm="http://www.w3.org/2001/04/xmlenc#sha256"/>
        <DigestValue>bey6VyshRxaUZYUVffuQPAL3pMoY3QED4kesMPWFRTE=</DigestValue>
      </Reference>
      <Reference URI="/word/media/image22.emf?ContentType=image/x-emf">
        <DigestMethod Algorithm="http://www.w3.org/2001/04/xmlenc#sha256"/>
        <DigestValue>bWkCZyGPqcIOnOvRxa1KlAMKe2AZSJZOHp+RJMlSn2Y=</DigestValue>
      </Reference>
      <Reference URI="/word/media/image23.emf?ContentType=image/x-emf">
        <DigestMethod Algorithm="http://www.w3.org/2001/04/xmlenc#sha256"/>
        <DigestValue>CwDvxajVoi1JzZik4xbfhyzw7YhMmLW5fLSMaE85dPE=</DigestValue>
      </Reference>
      <Reference URI="/word/media/image24.emf?ContentType=image/x-emf">
        <DigestMethod Algorithm="http://www.w3.org/2001/04/xmlenc#sha256"/>
        <DigestValue>Ok1sjplU3g6UAtJ6qoww0/+ZieAnot1j3u+yRvS/Usc=</DigestValue>
      </Reference>
      <Reference URI="/word/media/image25.emf?ContentType=image/x-emf">
        <DigestMethod Algorithm="http://www.w3.org/2001/04/xmlenc#sha256"/>
        <DigestValue>FAdG7BBuvUNVguqEMuFkNpeSfsU2V9OK4zZKAzwp9Uw=</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EMCll/It8Laj0ALp/DrKl146/UkVrsR69GnPtsUN1xs=</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tKaKNHbEyUgWQYV6QJ+AMkNc9+x10x+ra6L4QW8gkLM=</DigestValue>
      </Reference>
      <Reference URI="/word/media/image7.emf?ContentType=image/x-emf">
        <DigestMethod Algorithm="http://www.w3.org/2001/04/xmlenc#sha256"/>
        <DigestValue>6iViwYa+MDoSQliyxeESSfbA7LlNXED/P2cMdCRZ9j8=</DigestValue>
      </Reference>
      <Reference URI="/word/media/image8.emf?ContentType=image/x-emf">
        <DigestMethod Algorithm="http://www.w3.org/2001/04/xmlenc#sha256"/>
        <DigestValue>Pxfsi+I1IWqyPVtRs/57DFnYTZeB12HCRUHpZ5vLZho=</DigestValue>
      </Reference>
      <Reference URI="/word/media/image9.emf?ContentType=image/x-emf">
        <DigestMethod Algorithm="http://www.w3.org/2001/04/xmlenc#sha256"/>
        <DigestValue>4/JuBp28KQQT362MKtH7HoBY9UHiCIrBEip6H8huVY4=</DigestValue>
      </Reference>
      <Reference URI="/word/numbering.xml?ContentType=application/vnd.openxmlformats-officedocument.wordprocessingml.numbering+xml">
        <DigestMethod Algorithm="http://www.w3.org/2001/04/xmlenc#sha256"/>
        <DigestValue>tO1hEAwjZAvnz4w/qkdI2l9ZZVk+7smG2vScgE8g4Fg=</DigestValue>
      </Reference>
      <Reference URI="/word/settings.xml?ContentType=application/vnd.openxmlformats-officedocument.wordprocessingml.settings+xml">
        <DigestMethod Algorithm="http://www.w3.org/2001/04/xmlenc#sha256"/>
        <DigestValue>3h8ZnMeNca8X1jPo1dJa6vxxj8CPYs8V/EGrgwPlWuo=</DigestValue>
      </Reference>
      <Reference URI="/word/styles.xml?ContentType=application/vnd.openxmlformats-officedocument.wordprocessingml.styles+xml">
        <DigestMethod Algorithm="http://www.w3.org/2001/04/xmlenc#sha256"/>
        <DigestValue>pYlLlhEHEfj5PGu9Oz0dVv9HhJ1HN7yTOfQP518BSyg=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gsAaoAv+FyYbG1nZCUtBMFIHcBcGLYP75qx+jvhQx3s=</DigestValue>
      </Reference>
    </Manifest>
    <SignatureProperties>
      <SignatureProperty Id="idSignatureTime" Target="#idPackageSignature">
        <mdssi:SignatureTime xmlns:mdssi="http://schemas.openxmlformats.org/package/2006/digital-signature">
          <mdssi:Format>YYYY-MM-DDThh:mm:ssTZD</mdssi:Format>
          <mdssi:Value>2016-10-24T14:25:18Z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2016-10-24T14:25:18Z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h36hjrdx6msmEYS7Jh//8AAAAAeXcSWgAAEJsbAAwAAAAAAAAAAIsoAGSaGwCB6Xp3AAAAAAAAQ2hhclVwcGVyVwBwJwAwcicAYNpjCsB5JwC8mhsAQJEqd/SrJnfPqyZ3vJobAGQBAAApbpV1KW6VdUDBMQAACAAAAAIAAAAAAADcmhsAfZSVdQAAAAAAAAAAFpwbAAkAAAAEnBsACQAAAAAAAAAAAAAABJwbABSbGwDyk5V1AAAAAAACAAAAABsACQAAAAScGwAJAAAAkEmZdQAAAAAAAAAABJwbAAkAAAAAAAAAQJsbADGTlXUAAAAAAAIAAAScGwAJAAAAZHYACAAAAAAlAAAADAAAAAEAAAAYAAAADAAAAAAAAAISAAAADAAAAAEAAAAeAAAAGAAAAL0AAAAEAAAA9wAAABEAAAAlAAAADAAAAAEAAABUAAAAiAAAAL4AAAAEAAAA9QAAABAAAAABAAAAqwoNQnIc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JWZAAAAAAh0II0AAAAAAAAAAAAAAAAAAAAAAAAAAAAAAAABAAAA0PzrgpgDlZmmNwAAAAAbAOBaaHfgRRsA7eBkd4qdmAD+////5y9od4IuaHcsLacQkBspAHArpxBwPxsAfZSVdQAAAAAAAAAApEAbAAYAAACYQBsABgAAAAAAAAAAAAAAhCunEChgqxCEK6cQAAAAAChgqxDAPxsAKW6VdSlulXUAAAAAAAgAAAACAAAAAAAAyD8bAH2UlXUAAAAAAAAAAP5AGwAHAAAA8EAbAAcAAAAAAAAAAAAAAPBAGwAAQBsA8pOVdQAAAAAAAgAAAAAbAAcAAADwQBsABwAAAJBJmXUAAAAAAAAAAPBAGwAHAAAAAAAAACxAGwAxk5V1AAAAAAACAADwQB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VmQAAAAAIdCCNAAAAAAAAAAAAAAAAAAAAAAAAAAAAAAAAAQAAAND864KYA5WZpjcAAAAAAAD1AAAAXHEbAGjHhE8Ex4RPUwBlAGcAbwCwTowdVQBJANATISMiAIoBzHEbAPEAAACAcRsAmjNxYACVqBDxAAAAAQAAAHyYsh2gcRsAOjNxYAQAAAADAAAAAAAAAAAAAAAAAAAAfJiyHYxzGwAk31JhAMagDAQAAADQB/UCAAAbAKXjUmHUcRsA4nlkYCAAAAD/////AAAAAAAAAAAVAAAAAAAAAHAAAAABAAAAAQAAACQAAAAkAAAAFgAAAAAAAAAAAAAA0LpjCtAH9QLSEwAAcg8KIJRyGwCUchsA0HhwYAAAAACoT2oSAAAAAAEAAAAAAAAAUHIbALPBJ3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od+oY63ceprJhGEuyYf//AAAAAHl3EloAABCbGwAMAAAAAAAAAACLKABkmhsAgel6dwAAAAAAAENoYXJVcHBlclcAcCcAMHInAGDaYwrAeScAvJobAECRKnf0qyZ3z6smd7yaGwBkAQAAKW6VdSlulXVAwTEAAAgAAAACAAAAAAAA3JobAH2UlXUAAAAAAAAAABacGwAJAAAABJwbAAkAAAAAAAAAAAAAAAScGwAUmxsA8pOVdQAAAAAAAgAAAAAbAAkAAAAEnBsACQAAAJBJmXUAAAAAAAAAAAScGwAJAAAAAAAAAECbGwAxk5V1AAAAAAACAAAEnB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JWZAAAAAAh0II0AAAAAAAAAAAAAAAAAAAAAAAAAAAAAAAABAAAA0PzrgpgDlZmmNwAAAAAbAOBaaHfgRRsA7eBkd4qdmAD+////5y9od4IuaHcsLacQkBspAHArpxBwPxsAfZSVdQAAAAAAAAAApEAbAAYAAACYQBsABgAAAAAAAAAAAAAAhCunEChgqxCEK6cQAAAAAChgqxDAPxsAKW6VdSlulXUAAAAAAAgAAAACAAAAAAAAyD8bAH2UlXUAAAAAAAAAAP5AGwAHAAAA8EAbAAcAAAAAAAAAAAAAAPBAGwAAQBsA8pOVdQAAAAAAAgAAAAAbAAcAAADwQBsABwAAAJBJmXUAAAAAAAAAAPBAGwAHAAAAAAAAACxAGwAxk5V1AAAAAAACAADwQB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h3jr3rdwAAAACYB6QQyDMnAAEAAAAwbawMAAAAAPCArQwDAAAAyDMnABCupxAAAAAA8ICtDOOFZGADAAAA7IVkYAEAAABgCasMaM2VYI5oXGBQPxsAQJEqd/SrJnfPqyZ3UD8bAGQBAAApbpV1KW6VdUgLqgwACAAAAAIAAAAAAABwPxsAfZSVdQAAAAAAAAAApEAbAAYAAACYQBsABgAAAAAAAAAAAAAAmEAbAKg/GwDyk5V1AAAAAAACAAAAABsABgAAAJhAGwAGAAAAkEmZdQAAAAAAAAAAmEAbAAYAAAAAAAAA1D8bADGTlXUAAAAAAAIAAJhAG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VmQAAAAAIdCCNAAAAAAAAAAAAAAAAAAAAAAAAAAAAAAAAAQAAAND864KYA5WZpjcAAAAAYwoAAAAAkNfoEmWwJnfYrIdhLh4BIQAAAACwTowdOHMbAFccIQsiAIoBXvRSYfhxGwAAAAAA0LpjCjhzGwAkiIASQHIbAFMAZQBnAG8AZQAgAFUASQAAAAAAAAAAACXkUmHhAAAAtHEbAJozcWAAlagQ4QAAAAEAAACu1+gSAAAbADozcWAEAAAABQAAAAAAAAAAAAAAAAAAAK7X6BLAcxsAJN9SYQDGoAwEAAAA0LpjCgAAAACl41Jh/////wAAAABTAGUAZwBvAGUAIABVAEkAAAAKHpRyGwCUchsA4QAAAAAAAACQ1+gSAAAAAAEAAAAAAAAAUHIbALPBJ3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Fc4oxTVU+5n/IrLAzC2wmyR8NDTxSh8yidqbIg3E07k=</DigestValue>
    </Reference>
    <Reference Type="http://www.w3.org/2000/09/xmldsig#Object" URI="#idOfficeObject">
      <DigestMethod Algorithm="http://www.w3.org/2001/04/xmlenc#sha256"/>
      <DigestValue>hZ/NBbjSs4EVOCca/H7QHr8ZQmVHi6r3cV8eMC5vT1I=</DigestValue>
    </Reference>
    <Reference Type="http://uri.etsi.org/01903#SignedProperties" URI="#idSignedProperties">
      <Transforms>
        <Transform Algorithm="http://www.w3.org/TR/2001/REC-xml-c14n-20010315"/>
      </Transforms>
      <DigestMethod Algorithm="http://www.w3.org/2001/04/xmlenc#sha256"/>
      <DigestValue>nzijDv1EtQqZWYXwvaKrrlDE4MpjLG5SAidafWtWBeE=</DigestValue>
    </Reference>
    <Reference Type="http://www.w3.org/2000/09/xmldsig#Object" URI="#idValidSigLnImg">
      <DigestMethod Algorithm="http://www.w3.org/2001/04/xmlenc#sha256"/>
      <DigestValue>TZ+GSQ0lY+Oz92f3zFotkuQWm6BiF1iuuc4waL7o7l0=</DigestValue>
    </Reference>
    <Reference Type="http://www.w3.org/2000/09/xmldsig#Object" URI="#idInvalidSigLnImg">
      <DigestMethod Algorithm="http://www.w3.org/2001/04/xmlenc#sha256"/>
      <DigestValue>oPfeGSfxoZEZ0ef98qryu8PwIoemXoXJVbi5BzTCwoo=</DigestValue>
    </Reference>
  </SignedInfo>
  <SignatureValue>1Rw3ym0Kggt1WNj0tgZRKXCoPkyf09GqbT0eIC4FKAdUVo0YVP4s3CIEyNaLDeZ8F2yq4Y+dmR3d
Snod12nJJH/yR4HI4Qb3372n2HAAI5BG9NDo8iaemUzhbpikvsyu+rG3As/V0ry6IaZcgzsHtcEZ
audLzSrxxXyvnIhJLiMWlmp7hNWN/jmtZZ63nqENratuj1vr/LfM61htIXhW/8txYgC7paUGKxxc
jc0jt793/ei1WlON7efC032VqEVeCeJ7CiylMpE9BxXEcRxmZJ3i4sOroGioiADe/npX7I7aidon
2bYBPVJYnAXJQZ5cFq2DC4z/eIk1j4nQeGBGXQ==</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vAO4OZt1r3QDF5OTmRBS9VBdXWk/1OYi+K9cR2lMF3o=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YqPJJ0EscnujkJOatyqigxeutWDW2meopW1jNz3Ng8c=</DigestValue>
      </Reference>
      <Reference URI="/word/endnotes.xml?ContentType=application/vnd.openxmlformats-officedocument.wordprocessingml.endnotes+xml">
        <DigestMethod Algorithm="http://www.w3.org/2001/04/xmlenc#sha256"/>
        <DigestValue>wZe7vxPdoWcaGWcM/6oAX1D+Yae8CFe9VgduDgGumMA=</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WD8v0fenSkdSlSMyyhRyWS9KW/EknOxl94B29RHbIFs=</DigestValue>
      </Reference>
      <Reference URI="/word/footer2.xml?ContentType=application/vnd.openxmlformats-officedocument.wordprocessingml.footer+xml">
        <DigestMethod Algorithm="http://www.w3.org/2001/04/xmlenc#sha256"/>
        <DigestValue>7QGm3luGA95D80UK9rWt/iklJSKyI4vNAuhE8UCPBb4=</DigestValue>
      </Reference>
      <Reference URI="/word/footnotes.xml?ContentType=application/vnd.openxmlformats-officedocument.wordprocessingml.footnotes+xml">
        <DigestMethod Algorithm="http://www.w3.org/2001/04/xmlenc#sha256"/>
        <DigestValue>MTm5GTpLarUQ49hSKmCaxnZprynNnkkPYX7WfCQEfq0=</DigestValue>
      </Reference>
      <Reference URI="/word/header1.xml?ContentType=application/vnd.openxmlformats-officedocument.wordprocessingml.header+xml">
        <DigestMethod Algorithm="http://www.w3.org/2001/04/xmlenc#sha256"/>
        <DigestValue>GjDhMNzQFXKup7CkgVyRoF1ghptQqt1MepCm5cGq83Y=</DigestValue>
      </Reference>
      <Reference URI="/word/header2.xml?ContentType=application/vnd.openxmlformats-officedocument.wordprocessingml.header+xml">
        <DigestMethod Algorithm="http://www.w3.org/2001/04/xmlenc#sha256"/>
        <DigestValue>NgcvIdi6q94ns9rHruka1h7k3n4WF1wb5w+yOg7BdAw=</DigestValue>
      </Reference>
      <Reference URI="/word/media/image1.emf?ContentType=image/x-emf">
        <DigestMethod Algorithm="http://www.w3.org/2001/04/xmlenc#sha256"/>
        <DigestValue>lHCyGA8yg3oN1OGyzb+6/3bXKGdQ6myv5+jQ58DbhCE=</DigestValue>
      </Reference>
      <Reference URI="/word/media/image10.emf?ContentType=image/x-emf">
        <DigestMethod Algorithm="http://www.w3.org/2001/04/xmlenc#sha256"/>
        <DigestValue>6C0XCVwbPHcWFLHBLJ2JB5Yhrf9I+PCaYoVmqwJDPes=</DigestValue>
      </Reference>
      <Reference URI="/word/media/image11.emf?ContentType=image/x-emf">
        <DigestMethod Algorithm="http://www.w3.org/2001/04/xmlenc#sha256"/>
        <DigestValue>viZLaK7RmNcQwCB/WzVvrUMtDoY+NC7D2lBldafzkfM=</DigestValue>
      </Reference>
      <Reference URI="/word/media/image12.emf?ContentType=image/x-emf">
        <DigestMethod Algorithm="http://www.w3.org/2001/04/xmlenc#sha256"/>
        <DigestValue>75w+x4HnfB7mayi2WfG7fngrwoDOhrVl9NO2dhLd6JU=</DigestValue>
      </Reference>
      <Reference URI="/word/media/image13.emf?ContentType=image/x-emf">
        <DigestMethod Algorithm="http://www.w3.org/2001/04/xmlenc#sha256"/>
        <DigestValue>XVKOnys70xiJmaAJ+0c+0oelrHWIT4kMcz3Xs7XdFa8=</DigestValue>
      </Reference>
      <Reference URI="/word/media/image14.emf?ContentType=image/x-emf">
        <DigestMethod Algorithm="http://www.w3.org/2001/04/xmlenc#sha256"/>
        <DigestValue>kGUrDldqiib+sQkB/ikRu+aFHye2K0FBCiPVMgYzIqg=</DigestValue>
      </Reference>
      <Reference URI="/word/media/image15.emf?ContentType=image/x-emf">
        <DigestMethod Algorithm="http://www.w3.org/2001/04/xmlenc#sha256"/>
        <DigestValue>1pkpy9QPvMbXmDdJKvIbVqPy+T4x3NstYdJBRb405/Q=</DigestValue>
      </Reference>
      <Reference URI="/word/media/image16.png?ContentType=image/png">
        <DigestMethod Algorithm="http://www.w3.org/2001/04/xmlenc#sha256"/>
        <DigestValue>p2oKTIoBfJ0Sy7Y26qRQSNN6bhcpA9cYW+1TkSYRhtw=</DigestValue>
      </Reference>
      <Reference URI="/word/media/image17.emf?ContentType=image/x-emf">
        <DigestMethod Algorithm="http://www.w3.org/2001/04/xmlenc#sha256"/>
        <DigestValue>s+Ux8EQJdiyKe8uDIMrofPwXJUZo7GPc0/zjthliACM=</DigestValue>
      </Reference>
      <Reference URI="/word/media/image18.png?ContentType=image/png">
        <DigestMethod Algorithm="http://www.w3.org/2001/04/xmlenc#sha256"/>
        <DigestValue>KZeM/qKyvyqIYODosPRCc6zfqkppPRqX7Onx4IVmPaE=</DigestValue>
      </Reference>
      <Reference URI="/word/media/image19.emf?ContentType=image/x-emf">
        <DigestMethod Algorithm="http://www.w3.org/2001/04/xmlenc#sha256"/>
        <DigestValue>dYFa4xGb/KPBr1k5OcLDezEDHxaKoFd3olZr2P9Gp44=</DigestValue>
      </Reference>
      <Reference URI="/word/media/image2.emf?ContentType=image/x-emf">
        <DigestMethod Algorithm="http://www.w3.org/2001/04/xmlenc#sha256"/>
        <DigestValue>eKxtLKb4y3kI0eVUpOWG86ZyhrfqZBsHLILoadKb6Qc=</DigestValue>
      </Reference>
      <Reference URI="/word/media/image20.emf?ContentType=image/x-emf">
        <DigestMethod Algorithm="http://www.w3.org/2001/04/xmlenc#sha256"/>
        <DigestValue>0PXfmrwe9PmCNPimeC+83TPNF3ZEVtzA47n/qhAGwYM=</DigestValue>
      </Reference>
      <Reference URI="/word/media/image21.emf?ContentType=image/x-emf">
        <DigestMethod Algorithm="http://www.w3.org/2001/04/xmlenc#sha256"/>
        <DigestValue>bey6VyshRxaUZYUVffuQPAL3pMoY3QED4kesMPWFRTE=</DigestValue>
      </Reference>
      <Reference URI="/word/media/image22.emf?ContentType=image/x-emf">
        <DigestMethod Algorithm="http://www.w3.org/2001/04/xmlenc#sha256"/>
        <DigestValue>bWkCZyGPqcIOnOvRxa1KlAMKe2AZSJZOHp+RJMlSn2Y=</DigestValue>
      </Reference>
      <Reference URI="/word/media/image23.emf?ContentType=image/x-emf">
        <DigestMethod Algorithm="http://www.w3.org/2001/04/xmlenc#sha256"/>
        <DigestValue>CwDvxajVoi1JzZik4xbfhyzw7YhMmLW5fLSMaE85dPE=</DigestValue>
      </Reference>
      <Reference URI="/word/media/image24.emf?ContentType=image/x-emf">
        <DigestMethod Algorithm="http://www.w3.org/2001/04/xmlenc#sha256"/>
        <DigestValue>Ok1sjplU3g6UAtJ6qoww0/+ZieAnot1j3u+yRvS/Usc=</DigestValue>
      </Reference>
      <Reference URI="/word/media/image25.emf?ContentType=image/x-emf">
        <DigestMethod Algorithm="http://www.w3.org/2001/04/xmlenc#sha256"/>
        <DigestValue>FAdG7BBuvUNVguqEMuFkNpeSfsU2V9OK4zZKAzwp9Uw=</DigestValue>
      </Reference>
      <Reference URI="/word/media/image26.png?ContentType=image/png">
        <DigestMethod Algorithm="http://www.w3.org/2001/04/xmlenc#sha256"/>
        <DigestValue>FpZa7XwuHjwTKke2dBOkIAuFS5IeZraNikGRsUmwthw=</DigestValue>
      </Reference>
      <Reference URI="/word/media/image3.emf?ContentType=image/x-emf">
        <DigestMethod Algorithm="http://www.w3.org/2001/04/xmlenc#sha256"/>
        <DigestValue>EMCll/It8Laj0ALp/DrKl146/UkVrsR69GnPtsUN1xs=</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tKaKNHbEyUgWQYV6QJ+AMkNc9+x10x+ra6L4QW8gkLM=</DigestValue>
      </Reference>
      <Reference URI="/word/media/image7.emf?ContentType=image/x-emf">
        <DigestMethod Algorithm="http://www.w3.org/2001/04/xmlenc#sha256"/>
        <DigestValue>6iViwYa+MDoSQliyxeESSfbA7LlNXED/P2cMdCRZ9j8=</DigestValue>
      </Reference>
      <Reference URI="/word/media/image8.emf?ContentType=image/x-emf">
        <DigestMethod Algorithm="http://www.w3.org/2001/04/xmlenc#sha256"/>
        <DigestValue>Pxfsi+I1IWqyPVtRs/57DFnYTZeB12HCRUHpZ5vLZho=</DigestValue>
      </Reference>
      <Reference URI="/word/media/image9.emf?ContentType=image/x-emf">
        <DigestMethod Algorithm="http://www.w3.org/2001/04/xmlenc#sha256"/>
        <DigestValue>4/JuBp28KQQT362MKtH7HoBY9UHiCIrBEip6H8huVY4=</DigestValue>
      </Reference>
      <Reference URI="/word/numbering.xml?ContentType=application/vnd.openxmlformats-officedocument.wordprocessingml.numbering+xml">
        <DigestMethod Algorithm="http://www.w3.org/2001/04/xmlenc#sha256"/>
        <DigestValue>tO1hEAwjZAvnz4w/qkdI2l9ZZVk+7smG2vScgE8g4Fg=</DigestValue>
      </Reference>
      <Reference URI="/word/settings.xml?ContentType=application/vnd.openxmlformats-officedocument.wordprocessingml.settings+xml">
        <DigestMethod Algorithm="http://www.w3.org/2001/04/xmlenc#sha256"/>
        <DigestValue>3h8ZnMeNca8X1jPo1dJa6vxxj8CPYs8V/EGrgwPlWuo=</DigestValue>
      </Reference>
      <Reference URI="/word/styles.xml?ContentType=application/vnd.openxmlformats-officedocument.wordprocessingml.styles+xml">
        <DigestMethod Algorithm="http://www.w3.org/2001/04/xmlenc#sha256"/>
        <DigestValue>pYlLlhEHEfj5PGu9Oz0dVv9HhJ1HN7yTOfQP518BSyg=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gsAaoAv+FyYbG1nZCUtBMFIHcBcGLYP75qx+jvhQx3s=</DigestValue>
      </Reference>
    </Manifest>
    <SignatureProperties>
      <SignatureProperty Id="idSignatureTime" Target="#idPackageSignature">
        <mdssi:SignatureTime xmlns:mdssi="http://schemas.openxmlformats.org/package/2006/digital-signature">
          <mdssi:Format>YYYY-MM-DDThh:mm:ssTZD</mdssi:Format>
          <mdssi:Value>2016-10-24T19:30:00Z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2016-10-24T19:30:00Z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J3O+t5dliIbGcoLGxn//8AAAAAEnV+WgAAvJhiAARzZwEAAAAAaH6lABCYYgBQ8xN1AAAAAAAAQ2hhclVwcGVyVwCTowAglaMAeKzkBrCcowBomGIAgAHrdA5c5nTgW+Z0aJhiAGQBAACNYuJ2jWLidhg01QMACAAAAAIAAAAAAACImGIAImridgAAAAAAAAAAwpliAAkAAACwmWIACQAAAAAAAAAAAAAAsJliAMCYYgDu6uF2AAAAAAACAAAAAGIACQAAALCZYgAJAAAATBLjdgAAAAAAAAAAsJliAAkAAAAAAAAA7JhiAJUu4XYAAAAAAAIAALCZYgAJAAAAZHYACAAAAAAlAAAADAAAAAEAAAAYAAAADAAAAAAAAAISAAAADAAAAAEAAAAeAAAAGAAAAL0AAAAEAAAA9wAAABEAAAAlAAAADAAAAAEAAABUAAAAiAAAAL4AAAAEAAAA9QAAABAAAAABAAAAqwoNQnIc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AAAQXHIxGwAAAKldxdji4CBmaKEfCGjIQjYQXHIxJCchpyIAigF0b2IASG9iABDUHQwgDQSEDHJiALHhIGYgDQSEAAAAAGihHwiIG9UD+HBiANCxSWZGXHIxAAAAANCxSWYgDQAAEFxyMRsAAAAAAAAABwAAABBccjEAAAAAAAAAAHxvYgBkzhJmIAAAAP////8AAAAAAAAAAA0AAAAAAAAAMAAAAAEAAAABAAAADQAAAA0AAAAQAAAAAAAAAAAAHwiIG9UDAB4BAAAAAAAKFAotPHBiADxwYgB6sSBmAAAAAAAAAAC44po9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aN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dzvreXZYiGxnKCxsZ///AAAAABJ1floAALyYYgAEc2cBAAAAAGh+pQAQmGIAUPMTdQAAAAAAAENoYXJVcHBlclcAk6MAIJWjAHis5AawnKMAaJhiAIAB63QOXOZ04FvmdGiYYgBkAQAAjWLido1i4nYYNNUDAAgAAAACAAAAAAAAiJhiACJq4nYAAAAAAAAAAMKZYgAJAAAAsJliAAkAAAAAAAAAAAAAALCZYgDAmGIA7urhdgAAAAAAAgAAAABiAAkAAACwmWIACQAAAEwS43YAAAAAAAAAALCZYgAJAAAAAAAAAOyYYgCVLuF2AAAAAAACAACwmW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HwhwVVwt/p3mdG+JcWYfJwEVAAAAAGjIQjbgcGIAhSYhNyIAigFJjHFmoG9iAAAAAABooR8I4HBiACSIgBLob2IA2YtxZlMAZQBnAG8AZQAgAFUASQAAAAAA9YtxZrhwYgDhAAAAYG9iAEvkIWagOy4I4QAAAAEAAACOVVwtAABiAOrjIWYEAAAABQAAAAAAAAAAAAAAAAAAAI5VXC1scWIAJYtxZsgh1wMEAAAAaKEfCAAAAABJi3FmAAAAAAAAZQBnAG8AZQAgAFUASQAAAAotPHBiADxwYgDhAAAA2G9iAAAAAABwVVwt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AA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purl.org/dc/elements/1.1/"/>
    <ds:schemaRef ds:uri="http://purl.org/dc/dcmitype/"/>
    <ds:schemaRef ds:uri="21c3207e-4ad9-41ce-b187-b126d6257ffb"/>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10.xml><?xml version="1.0" encoding="utf-8"?>
<ds:datastoreItem xmlns:ds="http://schemas.openxmlformats.org/officeDocument/2006/customXml" ds:itemID="{30EAE253-9A81-4FF1-B170-B4B64017704A}">
  <ds:schemaRefs>
    <ds:schemaRef ds:uri="http://schemas.openxmlformats.org/officeDocument/2006/bibliography"/>
  </ds:schemaRefs>
</ds:datastoreItem>
</file>

<file path=customXml/itemProps11.xml><?xml version="1.0" encoding="utf-8"?>
<ds:datastoreItem xmlns:ds="http://schemas.openxmlformats.org/officeDocument/2006/customXml" ds:itemID="{CB873A80-368E-4004-8535-972E9B469078}">
  <ds:schemaRefs>
    <ds:schemaRef ds:uri="http://schemas.openxmlformats.org/officeDocument/2006/bibliography"/>
  </ds:schemaRefs>
</ds:datastoreItem>
</file>

<file path=customXml/itemProps12.xml><?xml version="1.0" encoding="utf-8"?>
<ds:datastoreItem xmlns:ds="http://schemas.openxmlformats.org/officeDocument/2006/customXml" ds:itemID="{C2783ABC-F876-4580-9909-AFB1BF92CF6C}">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FF6926-97B3-4304-9953-31FAF181D787}">
  <ds:schemaRefs>
    <ds:schemaRef ds:uri="http://schemas.openxmlformats.org/officeDocument/2006/bibliography"/>
  </ds:schemaRefs>
</ds:datastoreItem>
</file>

<file path=customXml/itemProps6.xml><?xml version="1.0" encoding="utf-8"?>
<ds:datastoreItem xmlns:ds="http://schemas.openxmlformats.org/officeDocument/2006/customXml" ds:itemID="{E5F61EE2-B5C8-4DEF-8B48-E0A5074A52EF}">
  <ds:schemaRefs>
    <ds:schemaRef ds:uri="http://schemas.openxmlformats.org/officeDocument/2006/bibliography"/>
  </ds:schemaRefs>
</ds:datastoreItem>
</file>

<file path=customXml/itemProps7.xml><?xml version="1.0" encoding="utf-8"?>
<ds:datastoreItem xmlns:ds="http://schemas.openxmlformats.org/officeDocument/2006/customXml" ds:itemID="{0E4F711C-FEEE-4125-AC35-9F53E5989663}">
  <ds:schemaRefs>
    <ds:schemaRef ds:uri="http://schemas.openxmlformats.org/officeDocument/2006/bibliography"/>
  </ds:schemaRefs>
</ds:datastoreItem>
</file>

<file path=customXml/itemProps8.xml><?xml version="1.0" encoding="utf-8"?>
<ds:datastoreItem xmlns:ds="http://schemas.openxmlformats.org/officeDocument/2006/customXml" ds:itemID="{05806FA7-E7E8-4D53-9CA0-FD89D651CCE5}">
  <ds:schemaRefs>
    <ds:schemaRef ds:uri="http://schemas.openxmlformats.org/officeDocument/2006/bibliography"/>
  </ds:schemaRefs>
</ds:datastoreItem>
</file>

<file path=customXml/itemProps9.xml><?xml version="1.0" encoding="utf-8"?>
<ds:datastoreItem xmlns:ds="http://schemas.openxmlformats.org/officeDocument/2006/customXml" ds:itemID="{AA16B12E-DD7A-482E-8613-F30A694B1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7091</Words>
  <Characters>38966</Characters>
  <Application>Microsoft Office Word</Application>
  <DocSecurity>4</DocSecurity>
  <Lines>324</Lines>
  <Paragraphs>91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cp:revision>
  <cp:lastPrinted>2015-05-12T17:41:00Z</cp:lastPrinted>
  <dcterms:created xsi:type="dcterms:W3CDTF">2016-10-24T14:24:00Z</dcterms:created>
  <dcterms:modified xsi:type="dcterms:W3CDTF">2016-10-24T14:24:00Z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