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Pr="00002BBC">
        <w:rPr>
          <w:rFonts w:asciiTheme="minorHAnsi" w:hAnsiTheme="minorHAnsi" w:cstheme="minorHAnsi"/>
          <w:b/>
        </w:rPr>
        <w:t>2016</w:t>
      </w:r>
      <w:r w:rsidRPr="00D503B3">
        <w:rPr>
          <w:rFonts w:asciiTheme="minorHAnsi" w:hAnsiTheme="minorHAnsi" w:cstheme="minorHAnsi"/>
          <w:b/>
        </w:rPr>
        <w:t>-</w:t>
      </w:r>
      <w:bookmarkStart w:id="0" w:name="_GoBack"/>
      <w:bookmarkEnd w:id="0"/>
      <w:r w:rsidR="00391090" w:rsidRPr="00391090">
        <w:rPr>
          <w:rFonts w:asciiTheme="minorHAnsi" w:hAnsiTheme="minorHAnsi" w:cstheme="minorHAnsi"/>
          <w:b/>
        </w:rPr>
        <w:t>3298</w:t>
      </w:r>
      <w:r w:rsidRPr="00D503B3">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3749"/>
        <w:gridCol w:w="3683"/>
      </w:tblGrid>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770E34">
            <w:pPr>
              <w:spacing w:line="276" w:lineRule="auto"/>
              <w:jc w:val="center"/>
              <w:rPr>
                <w:rFonts w:asciiTheme="minorHAnsi" w:hAnsiTheme="minorHAnsi" w:cstheme="minorHAnsi"/>
              </w:rPr>
            </w:pPr>
            <w:r>
              <w:rPr>
                <w:rFonts w:asciiTheme="minorHAnsi" w:hAnsiTheme="minorHAnsi" w:cstheme="minorHAnsi"/>
              </w:rPr>
              <w:t>27-09</w:t>
            </w:r>
            <w:r w:rsidR="00A017BB">
              <w:rPr>
                <w:rFonts w:asciiTheme="minorHAnsi" w:hAnsiTheme="minorHAnsi" w:cstheme="minorHAnsi"/>
              </w:rPr>
              <w:t>-2016</w:t>
            </w:r>
          </w:p>
        </w:tc>
        <w:tc>
          <w:tcPr>
            <w:tcW w:w="2005" w:type="pct"/>
            <w:tcBorders>
              <w:top w:val="single" w:sz="4" w:space="0" w:color="auto"/>
              <w:left w:val="single" w:sz="4" w:space="0" w:color="auto"/>
              <w:bottom w:val="single" w:sz="4" w:space="0" w:color="auto"/>
              <w:right w:val="single" w:sz="4" w:space="0" w:color="auto"/>
            </w:tcBorders>
            <w:vAlign w:val="center"/>
            <w:hideMark/>
          </w:tcPr>
          <w:p w:rsidR="00810D66" w:rsidRDefault="00770E34" w:rsidP="00A017BB">
            <w:pPr>
              <w:spacing w:line="276" w:lineRule="auto"/>
              <w:jc w:val="center"/>
              <w:rPr>
                <w:rFonts w:asciiTheme="minorHAnsi" w:hAnsiTheme="minorHAnsi" w:cstheme="minorHAnsi"/>
              </w:rPr>
            </w:pPr>
            <w:r>
              <w:rPr>
                <w:rFonts w:ascii="Calibri" w:hAnsi="Calibri" w:cs="Calibri"/>
              </w:rPr>
              <w:t>Planta Melón Hormigones</w:t>
            </w:r>
            <w:r w:rsidR="00A017BB">
              <w:rPr>
                <w:rFonts w:ascii="Calibri" w:hAnsi="Calibri" w:cs="Calibri"/>
              </w:rPr>
              <w:t xml:space="preserve"> </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770E34">
            <w:pPr>
              <w:spacing w:line="276" w:lineRule="auto"/>
              <w:jc w:val="center"/>
              <w:rPr>
                <w:rFonts w:asciiTheme="minorHAnsi" w:hAnsiTheme="minorHAnsi" w:cstheme="minorHAnsi"/>
              </w:rPr>
            </w:pPr>
            <w:r>
              <w:rPr>
                <w:rFonts w:ascii="Calibri" w:hAnsi="Calibri" w:cs="Calibri"/>
              </w:rPr>
              <w:t>Melón Hormigones</w:t>
            </w:r>
            <w:r w:rsidR="007C56E4">
              <w:rPr>
                <w:rFonts w:ascii="Calibri" w:hAnsi="Calibri" w:cs="Calibri"/>
              </w:rPr>
              <w:t xml:space="preserve"> S.A</w:t>
            </w:r>
            <w:r w:rsidR="00A017BB">
              <w:rPr>
                <w:rFonts w:ascii="Calibri" w:hAnsi="Calibri" w:cs="Calibri"/>
              </w:rPr>
              <w:t xml:space="preserve">. </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770E34" w:rsidP="00770E34">
            <w:pPr>
              <w:spacing w:line="276" w:lineRule="auto"/>
              <w:jc w:val="center"/>
              <w:rPr>
                <w:rFonts w:asciiTheme="minorHAnsi" w:hAnsiTheme="minorHAnsi" w:cstheme="minorHAnsi"/>
              </w:rPr>
            </w:pPr>
            <w:r>
              <w:rPr>
                <w:rFonts w:asciiTheme="minorHAnsi" w:hAnsiTheme="minorHAnsi" w:cstheme="minorHAnsi"/>
                <w:lang w:val="es-CL"/>
              </w:rPr>
              <w:t>Otros</w:t>
            </w:r>
            <w:r w:rsidR="00810D66">
              <w:rPr>
                <w:rFonts w:asciiTheme="minorHAnsi" w:hAnsiTheme="minorHAnsi" w:cstheme="minorHAnsi"/>
              </w:rPr>
              <w:t xml:space="preserve">; </w:t>
            </w:r>
            <w:r>
              <w:rPr>
                <w:rFonts w:asciiTheme="minorHAnsi" w:hAnsiTheme="minorHAnsi" w:cstheme="minorHAnsi"/>
              </w:rPr>
              <w:t>Planta de hormigón</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770E34" w:rsidP="007C56E4">
            <w:pPr>
              <w:spacing w:line="276" w:lineRule="auto"/>
              <w:jc w:val="center"/>
              <w:rPr>
                <w:rFonts w:asciiTheme="minorHAnsi" w:hAnsiTheme="minorHAnsi" w:cstheme="minorHAnsi"/>
              </w:rPr>
            </w:pPr>
            <w:r>
              <w:rPr>
                <w:rFonts w:asciiTheme="minorHAnsi" w:hAnsiTheme="minorHAnsi" w:cstheme="minorHAnsi"/>
              </w:rPr>
              <w:t>93.248.000-k</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970" w:type="pct"/>
            <w:tcBorders>
              <w:top w:val="single" w:sz="4" w:space="0" w:color="auto"/>
              <w:left w:val="single" w:sz="4" w:space="0" w:color="auto"/>
              <w:bottom w:val="single" w:sz="4" w:space="0" w:color="auto"/>
              <w:right w:val="single" w:sz="4" w:space="0" w:color="auto"/>
            </w:tcBorders>
            <w:hideMark/>
          </w:tcPr>
          <w:p w:rsidR="00810D66" w:rsidRDefault="00770E34" w:rsidP="007A3B7A">
            <w:pPr>
              <w:spacing w:line="276" w:lineRule="auto"/>
              <w:jc w:val="center"/>
              <w:rPr>
                <w:rFonts w:asciiTheme="minorHAnsi" w:hAnsiTheme="minorHAnsi" w:cstheme="minorHAnsi"/>
              </w:rPr>
            </w:pPr>
            <w:r>
              <w:rPr>
                <w:rFonts w:asciiTheme="minorHAnsi" w:hAnsiTheme="minorHAnsi" w:cstheme="minorHAnsi"/>
              </w:rPr>
              <w:t>969</w:t>
            </w:r>
            <w:r w:rsidR="00810D66" w:rsidRPr="007A3B7A">
              <w:rPr>
                <w:rFonts w:asciiTheme="minorHAnsi" w:hAnsiTheme="minorHAnsi" w:cstheme="minorHAnsi"/>
              </w:rPr>
              <w:t>-</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CF0569" w:rsidTr="0078132D">
        <w:trPr>
          <w:trHeight w:val="283"/>
          <w:tblHeader/>
        </w:trPr>
        <w:tc>
          <w:tcPr>
            <w:tcW w:w="643" w:type="pct"/>
            <w:shd w:val="clear" w:color="auto" w:fill="D9D9D9" w:themeFill="background1" w:themeFillShade="D9"/>
            <w:vAlign w:val="center"/>
          </w:tcPr>
          <w:p w:rsidR="009E1EAD" w:rsidRPr="00CF0569" w:rsidRDefault="009E1EAD" w:rsidP="009E1EAD">
            <w:pPr>
              <w:jc w:val="center"/>
              <w:rPr>
                <w:rFonts w:asciiTheme="minorHAnsi" w:hAnsiTheme="minorHAnsi"/>
                <w:b/>
                <w:sz w:val="16"/>
              </w:rPr>
            </w:pPr>
            <w:r w:rsidRPr="00CF0569">
              <w:rPr>
                <w:rFonts w:asciiTheme="minorHAnsi" w:hAnsiTheme="minorHAnsi"/>
                <w:b/>
                <w:sz w:val="16"/>
              </w:rPr>
              <w:t>Norma asociada</w:t>
            </w:r>
          </w:p>
        </w:tc>
        <w:tc>
          <w:tcPr>
            <w:tcW w:w="1190" w:type="pct"/>
            <w:shd w:val="clear" w:color="auto" w:fill="D9D9D9" w:themeFill="background1" w:themeFillShade="D9"/>
            <w:vAlign w:val="center"/>
          </w:tcPr>
          <w:p w:rsidR="009E1EAD" w:rsidRPr="00CF0569" w:rsidRDefault="009E1EAD" w:rsidP="009E1EAD">
            <w:pPr>
              <w:jc w:val="center"/>
              <w:rPr>
                <w:rFonts w:asciiTheme="minorHAnsi" w:hAnsiTheme="minorHAnsi"/>
                <w:b/>
                <w:sz w:val="16"/>
              </w:rPr>
            </w:pPr>
            <w:r w:rsidRPr="00CF0569">
              <w:rPr>
                <w:rFonts w:asciiTheme="minorHAnsi" w:hAnsiTheme="minorHAnsi"/>
                <w:b/>
                <w:sz w:val="16"/>
              </w:rPr>
              <w:t>Obligación</w:t>
            </w:r>
          </w:p>
        </w:tc>
        <w:tc>
          <w:tcPr>
            <w:tcW w:w="2031" w:type="pct"/>
            <w:shd w:val="clear" w:color="auto" w:fill="D9D9D9" w:themeFill="background1" w:themeFillShade="D9"/>
            <w:vAlign w:val="center"/>
          </w:tcPr>
          <w:p w:rsidR="009E1EAD" w:rsidRPr="00CF0569" w:rsidRDefault="009E1EAD" w:rsidP="009E1EAD">
            <w:pPr>
              <w:jc w:val="center"/>
              <w:rPr>
                <w:rFonts w:asciiTheme="minorHAnsi" w:hAnsiTheme="minorHAnsi"/>
                <w:b/>
                <w:sz w:val="16"/>
              </w:rPr>
            </w:pPr>
            <w:r w:rsidRPr="00CF0569">
              <w:rPr>
                <w:rFonts w:asciiTheme="minorHAnsi" w:hAnsiTheme="minorHAnsi"/>
                <w:b/>
                <w:sz w:val="16"/>
              </w:rPr>
              <w:t>Observaciones</w:t>
            </w:r>
          </w:p>
        </w:tc>
        <w:tc>
          <w:tcPr>
            <w:tcW w:w="1136" w:type="pct"/>
            <w:shd w:val="clear" w:color="auto" w:fill="D9D9D9" w:themeFill="background1" w:themeFillShade="D9"/>
            <w:vAlign w:val="center"/>
          </w:tcPr>
          <w:p w:rsidR="009E1EAD" w:rsidRPr="00CF0569" w:rsidRDefault="00372989" w:rsidP="009E1EAD">
            <w:pPr>
              <w:jc w:val="center"/>
              <w:rPr>
                <w:rFonts w:asciiTheme="minorHAnsi" w:hAnsiTheme="minorHAnsi"/>
                <w:b/>
                <w:sz w:val="16"/>
              </w:rPr>
            </w:pPr>
            <w:r w:rsidRPr="00CF0569">
              <w:rPr>
                <w:rFonts w:asciiTheme="minorHAnsi" w:hAnsiTheme="minorHAnsi"/>
                <w:b/>
                <w:sz w:val="16"/>
              </w:rPr>
              <w:t>Conclusiones</w:t>
            </w:r>
          </w:p>
        </w:tc>
      </w:tr>
      <w:tr w:rsidR="0073281A" w:rsidRPr="00CF0569" w:rsidTr="0078132D">
        <w:trPr>
          <w:trHeight w:val="283"/>
        </w:trPr>
        <w:tc>
          <w:tcPr>
            <w:tcW w:w="643" w:type="pct"/>
            <w:vAlign w:val="center"/>
          </w:tcPr>
          <w:p w:rsidR="009E1EAD" w:rsidRPr="00CF0569" w:rsidRDefault="00F83303" w:rsidP="00F83303">
            <w:pPr>
              <w:rPr>
                <w:rFonts w:asciiTheme="minorHAnsi" w:hAnsiTheme="minorHAnsi"/>
                <w:sz w:val="16"/>
              </w:rPr>
            </w:pPr>
            <w:r w:rsidRPr="00CF0569">
              <w:rPr>
                <w:rFonts w:asciiTheme="minorHAnsi" w:hAnsiTheme="minorHAnsi"/>
                <w:sz w:val="16"/>
              </w:rPr>
              <w:t>Decreto Supremo N°</w:t>
            </w:r>
            <w:r w:rsidR="00213417" w:rsidRPr="00CF0569">
              <w:rPr>
                <w:rFonts w:asciiTheme="minorHAnsi" w:hAnsiTheme="minorHAnsi"/>
                <w:sz w:val="16"/>
              </w:rPr>
              <w:t>38 de 2011 del Ministerio del Medio Ambiente, que establece Norma de Emisión de Ruidos Generados por Fuentes que Indica.</w:t>
            </w:r>
          </w:p>
        </w:tc>
        <w:tc>
          <w:tcPr>
            <w:tcW w:w="1190" w:type="pct"/>
            <w:vAlign w:val="center"/>
          </w:tcPr>
          <w:p w:rsidR="00295722" w:rsidRPr="00CF0569" w:rsidRDefault="00213417" w:rsidP="00887479">
            <w:pPr>
              <w:rPr>
                <w:rFonts w:asciiTheme="minorHAnsi" w:hAnsiTheme="minorHAnsi"/>
                <w:sz w:val="16"/>
              </w:rPr>
            </w:pPr>
            <w:r w:rsidRPr="00CF0569">
              <w:rPr>
                <w:rFonts w:asciiTheme="minorHAnsi" w:hAnsiTheme="minorHAnsi"/>
                <w:b/>
                <w:sz w:val="16"/>
              </w:rPr>
              <w:t>Artículo 7</w:t>
            </w:r>
            <w:r w:rsidR="006C5C94" w:rsidRPr="00CF0569">
              <w:rPr>
                <w:rFonts w:asciiTheme="minorHAnsi" w:hAnsiTheme="minorHAnsi"/>
                <w:b/>
                <w:sz w:val="16"/>
              </w:rPr>
              <w:t>°</w:t>
            </w:r>
            <w:r w:rsidR="006C5C94" w:rsidRPr="00CF0569">
              <w:rPr>
                <w:rFonts w:asciiTheme="minorHAnsi" w:hAnsiTheme="minorHAnsi"/>
                <w:sz w:val="16"/>
              </w:rPr>
              <w:t>.</w:t>
            </w:r>
            <w:r w:rsidRPr="00CF0569">
              <w:rPr>
                <w:rFonts w:asciiTheme="minorHAnsi" w:hAnsiTheme="minorHAnsi"/>
                <w:sz w:val="16"/>
              </w:rPr>
              <w:t>-  Los niveles de presión sonora corregidos que se obtengan de la emisión de una fuente emisora de ruido, medidos en el lugar donde se encuentre el receptor, no podrán exceder los valores de la Tabla N° 1</w:t>
            </w:r>
            <w:r w:rsidR="00506FFD" w:rsidRPr="00CF0569">
              <w:rPr>
                <w:rFonts w:asciiTheme="minorHAnsi" w:hAnsiTheme="minorHAnsi"/>
                <w:sz w:val="16"/>
              </w:rPr>
              <w:t>.</w:t>
            </w:r>
          </w:p>
          <w:p w:rsidR="00213417" w:rsidRPr="00CF0569" w:rsidRDefault="00213417" w:rsidP="00887479">
            <w:pPr>
              <w:rPr>
                <w:rFonts w:asciiTheme="minorHAnsi" w:hAnsiTheme="minorHAnsi"/>
                <w:sz w:val="16"/>
              </w:rPr>
            </w:pPr>
          </w:p>
          <w:p w:rsidR="00213417" w:rsidRPr="00CF0569" w:rsidRDefault="00213417" w:rsidP="00887479">
            <w:pPr>
              <w:rPr>
                <w:rFonts w:asciiTheme="minorHAnsi" w:hAnsiTheme="minorHAnsi"/>
                <w:sz w:val="16"/>
              </w:rPr>
            </w:pPr>
            <w:r w:rsidRPr="00CF0569">
              <w:rPr>
                <w:rFonts w:asciiTheme="minorHAnsi" w:hAnsiTheme="minorHAnsi"/>
                <w:sz w:val="16"/>
              </w:rPr>
              <w:t xml:space="preserve">(extracto </w:t>
            </w:r>
            <w:r w:rsidR="00242AD7" w:rsidRPr="00CF0569">
              <w:rPr>
                <w:rFonts w:asciiTheme="minorHAnsi" w:hAnsiTheme="minorHAnsi"/>
                <w:sz w:val="16"/>
              </w:rPr>
              <w:t>T</w:t>
            </w:r>
            <w:r w:rsidRPr="00CF0569">
              <w:rPr>
                <w:rFonts w:asciiTheme="minorHAnsi" w:hAnsiTheme="minorHAnsi"/>
                <w:sz w:val="16"/>
              </w:rPr>
              <w:t>abla</w:t>
            </w:r>
            <w:r w:rsidR="00242AD7" w:rsidRPr="00CF0569">
              <w:rPr>
                <w:rFonts w:asciiTheme="minorHAnsi" w:hAnsiTheme="minorHAnsi"/>
                <w:sz w:val="16"/>
              </w:rPr>
              <w:t xml:space="preserve"> N° 1</w:t>
            </w:r>
            <w:r w:rsidR="00135832" w:rsidRPr="00CF0569">
              <w:rPr>
                <w:rFonts w:asciiTheme="minorHAnsi" w:hAnsiTheme="minorHAnsi"/>
                <w:sz w:val="16"/>
              </w:rPr>
              <w:t xml:space="preserve"> D.S. N°38/11MMA</w:t>
            </w:r>
            <w:r w:rsidRPr="00CF0569">
              <w:rPr>
                <w:rFonts w:asciiTheme="minorHAnsi" w:hAnsiTheme="minorHAnsi"/>
                <w:sz w:val="16"/>
              </w:rPr>
              <w:t>)</w:t>
            </w:r>
          </w:p>
          <w:p w:rsidR="00751446" w:rsidRPr="00CF0569" w:rsidRDefault="00751446" w:rsidP="00887479">
            <w:pPr>
              <w:rPr>
                <w:rFonts w:asciiTheme="minorHAnsi" w:hAnsiTheme="minorHAnsi"/>
                <w:sz w:val="16"/>
              </w:rPr>
            </w:pPr>
          </w:p>
          <w:tbl>
            <w:tblPr>
              <w:tblStyle w:val="Tablaconcuadrcula"/>
              <w:tblW w:w="0" w:type="auto"/>
              <w:jc w:val="center"/>
              <w:tblLook w:val="04A0" w:firstRow="1" w:lastRow="0" w:firstColumn="1" w:lastColumn="0" w:noHBand="0" w:noVBand="1"/>
            </w:tblPr>
            <w:tblGrid>
              <w:gridCol w:w="561"/>
              <w:gridCol w:w="698"/>
              <w:gridCol w:w="740"/>
            </w:tblGrid>
            <w:tr w:rsidR="00525111" w:rsidRPr="00CF0569"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CF0569" w:rsidRDefault="00525111" w:rsidP="008B022E">
                  <w:pPr>
                    <w:jc w:val="center"/>
                    <w:rPr>
                      <w:rFonts w:asciiTheme="minorHAnsi" w:hAnsiTheme="minorHAnsi"/>
                      <w:b/>
                      <w:sz w:val="16"/>
                    </w:rPr>
                  </w:pPr>
                  <w:r w:rsidRPr="00CF0569">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CF0569" w:rsidRDefault="00525111" w:rsidP="008B022E">
                  <w:pPr>
                    <w:jc w:val="center"/>
                    <w:rPr>
                      <w:rFonts w:asciiTheme="minorHAnsi" w:hAnsiTheme="minorHAnsi"/>
                      <w:b/>
                      <w:sz w:val="16"/>
                    </w:rPr>
                  </w:pPr>
                  <w:r w:rsidRPr="00CF0569">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CF0569" w:rsidRDefault="00525111" w:rsidP="008B022E">
                  <w:pPr>
                    <w:jc w:val="center"/>
                    <w:rPr>
                      <w:rFonts w:asciiTheme="minorHAnsi" w:hAnsiTheme="minorHAnsi"/>
                      <w:b/>
                      <w:sz w:val="16"/>
                    </w:rPr>
                  </w:pPr>
                  <w:r w:rsidRPr="00CF0569">
                    <w:rPr>
                      <w:rFonts w:asciiTheme="minorHAnsi" w:hAnsiTheme="minorHAnsi"/>
                      <w:b/>
                      <w:sz w:val="16"/>
                    </w:rPr>
                    <w:t>De 21 a 7 horas [dBA]</w:t>
                  </w:r>
                </w:p>
              </w:tc>
            </w:tr>
            <w:tr w:rsidR="00444E15" w:rsidRPr="00CF0569"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CF0569" w:rsidRDefault="00EE74AD" w:rsidP="00444E15">
                  <w:pPr>
                    <w:jc w:val="center"/>
                    <w:rPr>
                      <w:rFonts w:asciiTheme="minorHAnsi" w:hAnsiTheme="minorHAnsi"/>
                      <w:sz w:val="16"/>
                    </w:rPr>
                  </w:pPr>
                  <w:r w:rsidRPr="00CF0569">
                    <w:rPr>
                      <w:rFonts w:asciiTheme="minorHAnsi" w:hAnsiTheme="minorHAnsi"/>
                      <w:sz w:val="16"/>
                    </w:rPr>
                    <w:t>II</w:t>
                  </w:r>
                  <w:r w:rsidR="00A761DF" w:rsidRPr="00CF0569">
                    <w:rPr>
                      <w:rFonts w:asciiTheme="minorHAnsi" w:hAnsiTheme="minorHAnsi"/>
                      <w:sz w:val="16"/>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CF0569" w:rsidRDefault="00A761DF" w:rsidP="008B022E">
                  <w:pPr>
                    <w:jc w:val="center"/>
                    <w:rPr>
                      <w:rFonts w:asciiTheme="minorHAnsi" w:hAnsiTheme="minorHAnsi"/>
                      <w:sz w:val="16"/>
                    </w:rPr>
                  </w:pPr>
                  <w:r w:rsidRPr="00CF0569">
                    <w:rPr>
                      <w:rFonts w:asciiTheme="minorHAnsi" w:hAnsiTheme="minorHAnsi"/>
                      <w:sz w:val="16"/>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CF0569" w:rsidRDefault="00A761DF" w:rsidP="008B022E">
                  <w:pPr>
                    <w:jc w:val="center"/>
                    <w:rPr>
                      <w:rFonts w:asciiTheme="minorHAnsi" w:hAnsiTheme="minorHAnsi"/>
                      <w:sz w:val="16"/>
                    </w:rPr>
                  </w:pPr>
                  <w:r w:rsidRPr="00CF0569">
                    <w:rPr>
                      <w:rFonts w:asciiTheme="minorHAnsi" w:hAnsiTheme="minorHAnsi"/>
                      <w:sz w:val="16"/>
                    </w:rPr>
                    <w:t>50</w:t>
                  </w:r>
                </w:p>
              </w:tc>
            </w:tr>
          </w:tbl>
          <w:p w:rsidR="004F2AE9" w:rsidRPr="00CF0569" w:rsidRDefault="004F2AE9" w:rsidP="003F3FD3">
            <w:pPr>
              <w:rPr>
                <w:rFonts w:asciiTheme="minorHAnsi" w:hAnsiTheme="minorHAnsi"/>
                <w:sz w:val="16"/>
              </w:rPr>
            </w:pPr>
          </w:p>
          <w:p w:rsidR="00506FFD" w:rsidRPr="00CF0569" w:rsidRDefault="006C5C94" w:rsidP="006C5C94">
            <w:pPr>
              <w:rPr>
                <w:rFonts w:asciiTheme="minorHAnsi" w:hAnsiTheme="minorHAnsi"/>
                <w:sz w:val="16"/>
              </w:rPr>
            </w:pPr>
            <w:r w:rsidRPr="00CF0569">
              <w:rPr>
                <w:rFonts w:asciiTheme="minorHAnsi" w:hAnsiTheme="minorHAnsi"/>
                <w:b/>
                <w:sz w:val="16"/>
              </w:rPr>
              <w:t>Artículo 9°</w:t>
            </w:r>
            <w:r w:rsidRPr="00CF0569">
              <w:rPr>
                <w:rFonts w:asciiTheme="minorHAnsi" w:hAnsiTheme="minorHAnsi"/>
                <w:sz w:val="16"/>
              </w:rPr>
              <w:t>.-  Para zonas rurales se aplicará como nivel máximo permisible de presión sonora (NPC), el menor valor entre:</w:t>
            </w:r>
          </w:p>
          <w:p w:rsidR="006C5C94" w:rsidRPr="00CF0569" w:rsidRDefault="006C5C94" w:rsidP="006C5C94">
            <w:pPr>
              <w:pStyle w:val="Prrafodelista"/>
              <w:numPr>
                <w:ilvl w:val="0"/>
                <w:numId w:val="7"/>
              </w:numPr>
              <w:rPr>
                <w:rFonts w:asciiTheme="minorHAnsi" w:hAnsiTheme="minorHAnsi"/>
                <w:sz w:val="16"/>
              </w:rPr>
            </w:pPr>
            <w:r w:rsidRPr="00CF0569">
              <w:rPr>
                <w:rFonts w:asciiTheme="minorHAnsi" w:hAnsiTheme="minorHAnsi"/>
                <w:sz w:val="16"/>
              </w:rPr>
              <w:t>Nivel de ruido de fondo + 10 dB(A)</w:t>
            </w:r>
          </w:p>
          <w:p w:rsidR="006C5C94" w:rsidRPr="00CF0569" w:rsidRDefault="006C5C94" w:rsidP="006C5C94">
            <w:pPr>
              <w:pStyle w:val="Prrafodelista"/>
              <w:numPr>
                <w:ilvl w:val="0"/>
                <w:numId w:val="7"/>
              </w:numPr>
              <w:rPr>
                <w:rFonts w:asciiTheme="minorHAnsi" w:hAnsiTheme="minorHAnsi"/>
                <w:sz w:val="16"/>
              </w:rPr>
            </w:pPr>
            <w:r w:rsidRPr="00CF0569">
              <w:rPr>
                <w:rFonts w:asciiTheme="minorHAnsi" w:hAnsiTheme="minorHAnsi"/>
                <w:sz w:val="16"/>
              </w:rPr>
              <w:t>NPC para zona III de la tabla N°1.</w:t>
            </w:r>
          </w:p>
          <w:p w:rsidR="006C5C94" w:rsidRPr="00CF0569" w:rsidRDefault="006C5C94" w:rsidP="006C5C94">
            <w:pPr>
              <w:rPr>
                <w:rFonts w:asciiTheme="minorHAnsi" w:hAnsiTheme="minorHAnsi"/>
                <w:sz w:val="16"/>
              </w:rPr>
            </w:pPr>
            <w:r w:rsidRPr="00CF0569">
              <w:rPr>
                <w:rFonts w:asciiTheme="minorHAnsi" w:hAnsiTheme="minorHAnsi"/>
                <w:sz w:val="16"/>
              </w:rPr>
              <w:t>Este criterio se aplicará tanto para el periodo diurno como nocturno, de forma separada.</w:t>
            </w:r>
          </w:p>
        </w:tc>
        <w:tc>
          <w:tcPr>
            <w:tcW w:w="2031" w:type="pct"/>
            <w:vAlign w:val="center"/>
          </w:tcPr>
          <w:p w:rsidR="005408E4" w:rsidRPr="00CF0569" w:rsidRDefault="003F3FD3" w:rsidP="0063139C">
            <w:pPr>
              <w:rPr>
                <w:rFonts w:asciiTheme="minorHAnsi" w:hAnsiTheme="minorHAnsi"/>
                <w:sz w:val="16"/>
              </w:rPr>
            </w:pPr>
            <w:r w:rsidRPr="00CF0569">
              <w:rPr>
                <w:rFonts w:asciiTheme="minorHAnsi" w:hAnsiTheme="minorHAnsi"/>
                <w:sz w:val="16"/>
              </w:rPr>
              <w:t xml:space="preserve">Se </w:t>
            </w:r>
            <w:r w:rsidR="008C1A14" w:rsidRPr="00CF0569">
              <w:rPr>
                <w:rFonts w:asciiTheme="minorHAnsi" w:hAnsiTheme="minorHAnsi"/>
                <w:sz w:val="16"/>
              </w:rPr>
              <w:t>r</w:t>
            </w:r>
            <w:r w:rsidRPr="00CF0569">
              <w:rPr>
                <w:rFonts w:asciiTheme="minorHAnsi" w:hAnsiTheme="minorHAnsi"/>
                <w:sz w:val="16"/>
              </w:rPr>
              <w:t xml:space="preserve">ealizó </w:t>
            </w:r>
            <w:r w:rsidR="00565900" w:rsidRPr="00CF0569">
              <w:rPr>
                <w:rFonts w:asciiTheme="minorHAnsi" w:hAnsiTheme="minorHAnsi"/>
                <w:sz w:val="16"/>
              </w:rPr>
              <w:t xml:space="preserve">medición </w:t>
            </w:r>
            <w:r w:rsidRPr="00CF0569">
              <w:rPr>
                <w:rFonts w:asciiTheme="minorHAnsi" w:hAnsiTheme="minorHAnsi"/>
                <w:sz w:val="16"/>
              </w:rPr>
              <w:t>de nivel de presión sonora</w:t>
            </w:r>
            <w:r w:rsidR="00306EFF" w:rsidRPr="00CF0569">
              <w:rPr>
                <w:rFonts w:asciiTheme="minorHAnsi" w:hAnsiTheme="minorHAnsi"/>
                <w:sz w:val="16"/>
              </w:rPr>
              <w:t>,</w:t>
            </w:r>
            <w:r w:rsidR="00EB741C" w:rsidRPr="00CF0569">
              <w:rPr>
                <w:rFonts w:asciiTheme="minorHAnsi" w:hAnsiTheme="minorHAnsi"/>
                <w:sz w:val="16"/>
              </w:rPr>
              <w:t xml:space="preserve"> en </w:t>
            </w:r>
            <w:r w:rsidR="00EB741C" w:rsidRPr="00CF0569">
              <w:rPr>
                <w:rFonts w:asciiTheme="minorHAnsi" w:hAnsiTheme="minorHAnsi"/>
                <w:b/>
                <w:sz w:val="16"/>
              </w:rPr>
              <w:t xml:space="preserve">horario </w:t>
            </w:r>
            <w:r w:rsidR="008020CD" w:rsidRPr="00CF0569">
              <w:rPr>
                <w:rFonts w:asciiTheme="minorHAnsi" w:hAnsiTheme="minorHAnsi"/>
                <w:b/>
                <w:sz w:val="16"/>
              </w:rPr>
              <w:t>diurno</w:t>
            </w:r>
            <w:r w:rsidR="00C704D9" w:rsidRPr="00CF0569">
              <w:rPr>
                <w:rFonts w:asciiTheme="minorHAnsi" w:hAnsiTheme="minorHAnsi"/>
                <w:sz w:val="16"/>
              </w:rPr>
              <w:t>, de acuerdo con el procedimiento indic</w:t>
            </w:r>
            <w:r w:rsidR="0063139C" w:rsidRPr="00CF0569">
              <w:rPr>
                <w:rFonts w:asciiTheme="minorHAnsi" w:hAnsiTheme="minorHAnsi"/>
                <w:sz w:val="16"/>
              </w:rPr>
              <w:t>ado en la Norma de Emisión</w:t>
            </w:r>
            <w:r w:rsidR="00205627" w:rsidRPr="00CF0569">
              <w:rPr>
                <w:rFonts w:asciiTheme="minorHAnsi" w:hAnsiTheme="minorHAnsi"/>
                <w:sz w:val="16"/>
              </w:rPr>
              <w:t xml:space="preserve"> (D.S. N° 38/2011 MMA)</w:t>
            </w:r>
            <w:r w:rsidR="0041694C" w:rsidRPr="00CF0569">
              <w:rPr>
                <w:rFonts w:asciiTheme="minorHAnsi" w:hAnsiTheme="minorHAnsi"/>
                <w:sz w:val="16"/>
              </w:rPr>
              <w:t>,</w:t>
            </w:r>
            <w:r w:rsidR="005408E4" w:rsidRPr="00CF0569">
              <w:rPr>
                <w:rFonts w:asciiTheme="minorHAnsi" w:hAnsiTheme="minorHAnsi"/>
                <w:sz w:val="16"/>
              </w:rPr>
              <w:t xml:space="preserve"> en</w:t>
            </w:r>
            <w:r w:rsidR="00CA5DF0" w:rsidRPr="00CF0569">
              <w:rPr>
                <w:rFonts w:asciiTheme="minorHAnsi" w:hAnsiTheme="minorHAnsi"/>
                <w:sz w:val="16"/>
              </w:rPr>
              <w:t xml:space="preserve"> </w:t>
            </w:r>
            <w:r w:rsidR="006C5C94" w:rsidRPr="00CF0569">
              <w:rPr>
                <w:rFonts w:asciiTheme="minorHAnsi" w:hAnsiTheme="minorHAnsi"/>
                <w:sz w:val="16"/>
              </w:rPr>
              <w:t>z</w:t>
            </w:r>
            <w:r w:rsidR="00CA5DF0" w:rsidRPr="00CF0569">
              <w:rPr>
                <w:rFonts w:asciiTheme="minorHAnsi" w:hAnsiTheme="minorHAnsi"/>
                <w:sz w:val="16"/>
              </w:rPr>
              <w:t xml:space="preserve">ona </w:t>
            </w:r>
            <w:r w:rsidR="00047B3C" w:rsidRPr="00CF0569">
              <w:rPr>
                <w:rFonts w:asciiTheme="minorHAnsi" w:hAnsiTheme="minorHAnsi"/>
                <w:sz w:val="16"/>
              </w:rPr>
              <w:t xml:space="preserve">exterior de </w:t>
            </w:r>
            <w:r w:rsidR="006C5C94" w:rsidRPr="00CF0569">
              <w:rPr>
                <w:rFonts w:asciiTheme="minorHAnsi" w:hAnsiTheme="minorHAnsi"/>
                <w:sz w:val="16"/>
              </w:rPr>
              <w:t>domicilio denunciante</w:t>
            </w:r>
            <w:r w:rsidR="0041694C" w:rsidRPr="00CF0569">
              <w:rPr>
                <w:rFonts w:asciiTheme="minorHAnsi" w:hAnsiTheme="minorHAnsi"/>
                <w:sz w:val="16"/>
              </w:rPr>
              <w:t xml:space="preserve">, ubicados en calle </w:t>
            </w:r>
            <w:r w:rsidR="006C5C94" w:rsidRPr="00CF0569">
              <w:rPr>
                <w:rFonts w:asciiTheme="minorHAnsi" w:hAnsiTheme="minorHAnsi"/>
                <w:sz w:val="16"/>
              </w:rPr>
              <w:t>Monsalve N°</w:t>
            </w:r>
            <w:r w:rsidR="007A3B7A" w:rsidRPr="00CF0569">
              <w:rPr>
                <w:rFonts w:asciiTheme="minorHAnsi" w:hAnsiTheme="minorHAnsi"/>
                <w:sz w:val="16"/>
              </w:rPr>
              <w:t xml:space="preserve"> </w:t>
            </w:r>
            <w:r w:rsidR="006C5C94" w:rsidRPr="00CF0569">
              <w:rPr>
                <w:rFonts w:asciiTheme="minorHAnsi" w:hAnsiTheme="minorHAnsi"/>
                <w:sz w:val="16"/>
              </w:rPr>
              <w:t>167</w:t>
            </w:r>
            <w:r w:rsidR="007A3B7A" w:rsidRPr="00CF0569">
              <w:rPr>
                <w:rFonts w:asciiTheme="minorHAnsi" w:hAnsiTheme="minorHAnsi"/>
                <w:sz w:val="16"/>
              </w:rPr>
              <w:t xml:space="preserve">, </w:t>
            </w:r>
            <w:r w:rsidR="006C5C94" w:rsidRPr="00CF0569">
              <w:rPr>
                <w:rFonts w:asciiTheme="minorHAnsi" w:hAnsiTheme="minorHAnsi"/>
                <w:sz w:val="16"/>
              </w:rPr>
              <w:t>Carampangue</w:t>
            </w:r>
            <w:r w:rsidR="0041694C" w:rsidRPr="00CF0569">
              <w:rPr>
                <w:rFonts w:asciiTheme="minorHAnsi" w:hAnsiTheme="minorHAnsi"/>
                <w:sz w:val="16"/>
              </w:rPr>
              <w:t xml:space="preserve">, </w:t>
            </w:r>
            <w:r w:rsidR="00FA1F35" w:rsidRPr="00CF0569">
              <w:rPr>
                <w:rFonts w:asciiTheme="minorHAnsi" w:hAnsiTheme="minorHAnsi"/>
                <w:sz w:val="16"/>
              </w:rPr>
              <w:t xml:space="preserve">comuna de </w:t>
            </w:r>
            <w:r w:rsidR="006C5C94" w:rsidRPr="00CF0569">
              <w:rPr>
                <w:rFonts w:asciiTheme="minorHAnsi" w:hAnsiTheme="minorHAnsi"/>
                <w:sz w:val="16"/>
              </w:rPr>
              <w:t>Arauco</w:t>
            </w:r>
            <w:r w:rsidR="00306EFF" w:rsidRPr="00CF0569">
              <w:rPr>
                <w:rFonts w:asciiTheme="minorHAnsi" w:hAnsiTheme="minorHAnsi"/>
                <w:sz w:val="16"/>
              </w:rPr>
              <w:t>.</w:t>
            </w:r>
            <w:r w:rsidR="00807E17" w:rsidRPr="00CF0569">
              <w:rPr>
                <w:rFonts w:asciiTheme="minorHAnsi" w:hAnsiTheme="minorHAnsi"/>
                <w:sz w:val="16"/>
              </w:rPr>
              <w:t xml:space="preserve"> </w:t>
            </w:r>
          </w:p>
          <w:p w:rsidR="005408E4" w:rsidRPr="00CF0569" w:rsidRDefault="005408E4" w:rsidP="0063139C">
            <w:pPr>
              <w:rPr>
                <w:rFonts w:asciiTheme="minorHAnsi" w:hAnsiTheme="minorHAnsi"/>
                <w:sz w:val="16"/>
              </w:rPr>
            </w:pPr>
          </w:p>
          <w:p w:rsidR="003F3FD3" w:rsidRPr="00CF0569" w:rsidRDefault="005408E4" w:rsidP="0063139C">
            <w:pPr>
              <w:rPr>
                <w:rFonts w:asciiTheme="minorHAnsi" w:hAnsiTheme="minorHAnsi"/>
                <w:sz w:val="16"/>
              </w:rPr>
            </w:pPr>
            <w:r w:rsidRPr="00CF0569">
              <w:rPr>
                <w:rFonts w:asciiTheme="minorHAnsi" w:hAnsiTheme="minorHAnsi"/>
                <w:sz w:val="16"/>
              </w:rPr>
              <w:t xml:space="preserve">Se constata funcionamiento de la </w:t>
            </w:r>
            <w:r w:rsidR="00A427A2" w:rsidRPr="00CF0569">
              <w:rPr>
                <w:rFonts w:asciiTheme="minorHAnsi" w:hAnsiTheme="minorHAnsi"/>
                <w:sz w:val="16"/>
              </w:rPr>
              <w:t>fuente emisora</w:t>
            </w:r>
            <w:r w:rsidR="0078132D" w:rsidRPr="00CF0569">
              <w:rPr>
                <w:rFonts w:asciiTheme="minorHAnsi" w:hAnsiTheme="minorHAnsi"/>
                <w:sz w:val="16"/>
              </w:rPr>
              <w:t xml:space="preserve">, identificándose </w:t>
            </w:r>
            <w:r w:rsidR="0050748A" w:rsidRPr="00CF0569">
              <w:rPr>
                <w:rFonts w:asciiTheme="minorHAnsi" w:hAnsiTheme="minorHAnsi"/>
                <w:sz w:val="16"/>
              </w:rPr>
              <w:t xml:space="preserve">ruido asociado a las actividades de </w:t>
            </w:r>
            <w:r w:rsidR="00CF0569" w:rsidRPr="00CF0569">
              <w:rPr>
                <w:rFonts w:asciiTheme="minorHAnsi" w:hAnsiTheme="minorHAnsi"/>
                <w:sz w:val="16"/>
              </w:rPr>
              <w:t>carguío y procesamiento de mezcla en camiones mixer. Además de lavado de depósito del camión y los movimientos de retroexcavadora para la carga de arena y ripio</w:t>
            </w:r>
            <w:r w:rsidR="0050748A" w:rsidRPr="00CF0569">
              <w:rPr>
                <w:rFonts w:asciiTheme="minorHAnsi" w:hAnsiTheme="minorHAnsi"/>
                <w:sz w:val="16"/>
              </w:rPr>
              <w:t>.</w:t>
            </w:r>
          </w:p>
          <w:p w:rsidR="00306EFF" w:rsidRPr="00CF0569" w:rsidRDefault="00306EFF" w:rsidP="0063139C">
            <w:pPr>
              <w:rPr>
                <w:rFonts w:asciiTheme="minorHAnsi" w:hAnsiTheme="minorHAnsi"/>
                <w:sz w:val="16"/>
              </w:rPr>
            </w:pPr>
          </w:p>
          <w:p w:rsidR="00835A67" w:rsidRPr="00CF0569" w:rsidRDefault="001A34C1" w:rsidP="0063139C">
            <w:pPr>
              <w:rPr>
                <w:rFonts w:asciiTheme="minorHAnsi" w:hAnsiTheme="minorHAnsi"/>
                <w:sz w:val="16"/>
              </w:rPr>
            </w:pPr>
            <w:r w:rsidRPr="00CF0569">
              <w:rPr>
                <w:rFonts w:asciiTheme="minorHAnsi" w:hAnsiTheme="minorHAnsi"/>
                <w:sz w:val="16"/>
              </w:rPr>
              <w:t xml:space="preserve">Una vez obtenido </w:t>
            </w:r>
            <w:r w:rsidR="0063139C" w:rsidRPr="00CF0569">
              <w:rPr>
                <w:rFonts w:asciiTheme="minorHAnsi" w:hAnsiTheme="minorHAnsi"/>
                <w:sz w:val="16"/>
              </w:rPr>
              <w:t xml:space="preserve">el Nivel de Presión Sonora Corregido </w:t>
            </w:r>
            <w:r w:rsidR="00F32A08" w:rsidRPr="00CF0569">
              <w:rPr>
                <w:rFonts w:asciiTheme="minorHAnsi" w:hAnsiTheme="minorHAnsi"/>
                <w:sz w:val="16"/>
              </w:rPr>
              <w:t xml:space="preserve">NPC </w:t>
            </w:r>
            <w:r w:rsidR="0063139C" w:rsidRPr="00CF0569">
              <w:rPr>
                <w:rFonts w:asciiTheme="minorHAnsi" w:hAnsiTheme="minorHAnsi"/>
                <w:sz w:val="16"/>
              </w:rPr>
              <w:t>(ver fichas</w:t>
            </w:r>
            <w:r w:rsidR="00727547" w:rsidRPr="00CF0569">
              <w:rPr>
                <w:rFonts w:asciiTheme="minorHAnsi" w:hAnsiTheme="minorHAnsi"/>
                <w:sz w:val="16"/>
              </w:rPr>
              <w:t xml:space="preserve"> en registro del </w:t>
            </w:r>
            <w:r w:rsidR="00063755" w:rsidRPr="00CF0569">
              <w:rPr>
                <w:rFonts w:asciiTheme="minorHAnsi" w:hAnsiTheme="minorHAnsi"/>
                <w:sz w:val="16"/>
              </w:rPr>
              <w:t>A</w:t>
            </w:r>
            <w:r w:rsidR="00352F73" w:rsidRPr="00CF0569">
              <w:rPr>
                <w:rFonts w:asciiTheme="minorHAnsi" w:hAnsiTheme="minorHAnsi"/>
                <w:sz w:val="16"/>
              </w:rPr>
              <w:t xml:space="preserve">nexo </w:t>
            </w:r>
            <w:r w:rsidR="003F3FD3" w:rsidRPr="00CF0569">
              <w:rPr>
                <w:rFonts w:asciiTheme="minorHAnsi" w:hAnsiTheme="minorHAnsi"/>
                <w:sz w:val="16"/>
              </w:rPr>
              <w:t>1</w:t>
            </w:r>
            <w:r w:rsidR="0063139C" w:rsidRPr="00CF0569">
              <w:rPr>
                <w:rFonts w:asciiTheme="minorHAnsi" w:hAnsiTheme="minorHAnsi"/>
                <w:sz w:val="16"/>
              </w:rPr>
              <w:t>), se realiz</w:t>
            </w:r>
            <w:r w:rsidRPr="00CF0569">
              <w:rPr>
                <w:rFonts w:asciiTheme="minorHAnsi" w:hAnsiTheme="minorHAnsi"/>
                <w:sz w:val="16"/>
              </w:rPr>
              <w:t>ó</w:t>
            </w:r>
            <w:r w:rsidR="0063139C" w:rsidRPr="00CF0569">
              <w:rPr>
                <w:rFonts w:asciiTheme="minorHAnsi" w:hAnsiTheme="minorHAnsi"/>
                <w:sz w:val="16"/>
              </w:rPr>
              <w:t xml:space="preserve"> la </w:t>
            </w:r>
            <w:r w:rsidR="00E3508F" w:rsidRPr="00CF0569">
              <w:rPr>
                <w:rFonts w:asciiTheme="minorHAnsi" w:hAnsiTheme="minorHAnsi"/>
                <w:sz w:val="16"/>
              </w:rPr>
              <w:t xml:space="preserve">evaluación de </w:t>
            </w:r>
            <w:r w:rsidR="00393ED4" w:rsidRPr="00CF0569">
              <w:rPr>
                <w:rFonts w:asciiTheme="minorHAnsi" w:hAnsiTheme="minorHAnsi"/>
                <w:sz w:val="16"/>
              </w:rPr>
              <w:t>los niveles medidos. Para esto se homolog</w:t>
            </w:r>
            <w:r w:rsidRPr="00CF0569">
              <w:rPr>
                <w:rFonts w:asciiTheme="minorHAnsi" w:hAnsiTheme="minorHAnsi"/>
                <w:sz w:val="16"/>
              </w:rPr>
              <w:t>ó</w:t>
            </w:r>
            <w:r w:rsidR="00393ED4" w:rsidRPr="00CF0569">
              <w:rPr>
                <w:rFonts w:asciiTheme="minorHAnsi" w:hAnsiTheme="minorHAnsi"/>
                <w:sz w:val="16"/>
              </w:rPr>
              <w:t xml:space="preserve"> la zona donde se encuentra</w:t>
            </w:r>
            <w:r w:rsidR="00205627" w:rsidRPr="00CF0569">
              <w:rPr>
                <w:rFonts w:asciiTheme="minorHAnsi" w:hAnsiTheme="minorHAnsi"/>
                <w:sz w:val="16"/>
              </w:rPr>
              <w:t xml:space="preserve">n </w:t>
            </w:r>
            <w:r w:rsidR="003F3FD3" w:rsidRPr="00CF0569">
              <w:rPr>
                <w:rFonts w:asciiTheme="minorHAnsi" w:hAnsiTheme="minorHAnsi"/>
                <w:sz w:val="16"/>
              </w:rPr>
              <w:t>el</w:t>
            </w:r>
            <w:r w:rsidR="00205627" w:rsidRPr="00CF0569">
              <w:rPr>
                <w:rFonts w:asciiTheme="minorHAnsi" w:hAnsiTheme="minorHAnsi"/>
                <w:sz w:val="16"/>
              </w:rPr>
              <w:t xml:space="preserve"> </w:t>
            </w:r>
            <w:r w:rsidR="00807E17" w:rsidRPr="00CF0569">
              <w:rPr>
                <w:rFonts w:asciiTheme="minorHAnsi" w:hAnsiTheme="minorHAnsi"/>
                <w:sz w:val="16"/>
              </w:rPr>
              <w:t>R</w:t>
            </w:r>
            <w:r w:rsidR="00205627" w:rsidRPr="00CF0569">
              <w:rPr>
                <w:rFonts w:asciiTheme="minorHAnsi" w:hAnsiTheme="minorHAnsi"/>
                <w:sz w:val="16"/>
              </w:rPr>
              <w:t>eceptor</w:t>
            </w:r>
            <w:r w:rsidR="00393ED4" w:rsidRPr="00CF0569">
              <w:rPr>
                <w:rFonts w:asciiTheme="minorHAnsi" w:hAnsiTheme="minorHAnsi"/>
                <w:sz w:val="16"/>
              </w:rPr>
              <w:t xml:space="preserve">, </w:t>
            </w:r>
            <w:r w:rsidR="00205627" w:rsidRPr="00CF0569">
              <w:rPr>
                <w:rFonts w:asciiTheme="minorHAnsi" w:hAnsiTheme="minorHAnsi"/>
                <w:sz w:val="16"/>
              </w:rPr>
              <w:t xml:space="preserve">concluyéndose que </w:t>
            </w:r>
            <w:r w:rsidR="00CF0569" w:rsidRPr="00CF0569">
              <w:rPr>
                <w:rFonts w:asciiTheme="minorHAnsi" w:hAnsiTheme="minorHAnsi"/>
                <w:sz w:val="16"/>
              </w:rPr>
              <w:t>éste</w:t>
            </w:r>
            <w:r w:rsidR="00807E17" w:rsidRPr="00CF0569">
              <w:rPr>
                <w:rFonts w:asciiTheme="minorHAnsi" w:hAnsiTheme="minorHAnsi"/>
                <w:sz w:val="16"/>
              </w:rPr>
              <w:t xml:space="preserve"> se encuentra</w:t>
            </w:r>
            <w:r w:rsidR="00046E1D" w:rsidRPr="00CF0569">
              <w:rPr>
                <w:rFonts w:asciiTheme="minorHAnsi" w:hAnsiTheme="minorHAnsi"/>
                <w:sz w:val="16"/>
              </w:rPr>
              <w:t xml:space="preserve"> ubicado </w:t>
            </w:r>
            <w:r w:rsidR="005408E4" w:rsidRPr="00CF0569">
              <w:rPr>
                <w:rFonts w:asciiTheme="minorHAnsi" w:hAnsiTheme="minorHAnsi"/>
                <w:sz w:val="16"/>
              </w:rPr>
              <w:t xml:space="preserve">en </w:t>
            </w:r>
            <w:r w:rsidR="003F3FD3" w:rsidRPr="00CF0569">
              <w:rPr>
                <w:rFonts w:asciiTheme="minorHAnsi" w:hAnsiTheme="minorHAnsi"/>
                <w:b/>
                <w:sz w:val="16"/>
              </w:rPr>
              <w:t xml:space="preserve">Zona </w:t>
            </w:r>
            <w:r w:rsidR="00CF0569" w:rsidRPr="00CF0569">
              <w:rPr>
                <w:rFonts w:asciiTheme="minorHAnsi" w:hAnsiTheme="minorHAnsi"/>
                <w:b/>
                <w:sz w:val="16"/>
              </w:rPr>
              <w:t>rural</w:t>
            </w:r>
            <w:r w:rsidR="00D53650" w:rsidRPr="00CF0569">
              <w:rPr>
                <w:rFonts w:asciiTheme="minorHAnsi" w:hAnsiTheme="minorHAnsi"/>
                <w:sz w:val="16"/>
              </w:rPr>
              <w:t xml:space="preserve">, </w:t>
            </w:r>
            <w:r w:rsidR="00CF0569" w:rsidRPr="00CF0569">
              <w:rPr>
                <w:rFonts w:asciiTheme="minorHAnsi" w:hAnsiTheme="minorHAnsi"/>
                <w:sz w:val="16"/>
              </w:rPr>
              <w:t>por cuanto no existe instrumento de planificación territorial vigente</w:t>
            </w:r>
            <w:r w:rsidR="00D53650" w:rsidRPr="00CF0569">
              <w:rPr>
                <w:rFonts w:asciiTheme="minorHAnsi" w:hAnsiTheme="minorHAnsi"/>
                <w:sz w:val="16"/>
              </w:rPr>
              <w:t>.</w:t>
            </w:r>
            <w:r w:rsidR="00CF0569" w:rsidRPr="00CF0569">
              <w:rPr>
                <w:rFonts w:asciiTheme="minorHAnsi" w:hAnsiTheme="minorHAnsi"/>
                <w:sz w:val="16"/>
              </w:rPr>
              <w:t xml:space="preserve"> Para establecer el límite máximo permitido se realizó medición de ruido de fondo. Para este caso, el ruido de fondo +10 dB(A), es superior al límite máximo permitido para la zona III de la Tabla N° 1 D.S. N°38/11MMA, por lo que el límite máximo permitido para la evaluación de ruido corresponde a 65 dB(A) en periodo diurno.</w:t>
            </w:r>
          </w:p>
          <w:p w:rsidR="003F3FD3" w:rsidRPr="00CF0569" w:rsidRDefault="003F3FD3" w:rsidP="0063139C">
            <w:pPr>
              <w:rPr>
                <w:rFonts w:asciiTheme="minorHAnsi" w:hAnsiTheme="minorHAnsi"/>
                <w:sz w:val="16"/>
              </w:rPr>
            </w:pPr>
          </w:p>
          <w:p w:rsidR="00777724" w:rsidRPr="00CF0569" w:rsidRDefault="00AE52AB" w:rsidP="004A3B11">
            <w:pPr>
              <w:rPr>
                <w:rFonts w:asciiTheme="minorHAnsi" w:hAnsiTheme="minorHAnsi"/>
                <w:sz w:val="16"/>
              </w:rPr>
            </w:pPr>
            <w:r w:rsidRPr="00CF0569">
              <w:rPr>
                <w:rFonts w:asciiTheme="minorHAnsi" w:hAnsiTheme="minorHAnsi"/>
                <w:sz w:val="16"/>
              </w:rPr>
              <w:t xml:space="preserve">Con base en los límites que se deben cumplir </w:t>
            </w:r>
            <w:r w:rsidR="00223251" w:rsidRPr="00CF0569">
              <w:rPr>
                <w:rFonts w:asciiTheme="minorHAnsi" w:hAnsiTheme="minorHAnsi"/>
                <w:sz w:val="16"/>
              </w:rPr>
              <w:t>para esta</w:t>
            </w:r>
            <w:r w:rsidRPr="00CF0569">
              <w:rPr>
                <w:rFonts w:asciiTheme="minorHAnsi" w:hAnsiTheme="minorHAnsi"/>
                <w:sz w:val="16"/>
              </w:rPr>
              <w:t xml:space="preserve"> zona y </w:t>
            </w:r>
            <w:r w:rsidR="00223251" w:rsidRPr="00CF0569">
              <w:rPr>
                <w:rFonts w:asciiTheme="minorHAnsi" w:hAnsiTheme="minorHAnsi"/>
                <w:sz w:val="16"/>
              </w:rPr>
              <w:t>el Nivel de Presión Sonora Corregido, obtenido</w:t>
            </w:r>
            <w:r w:rsidRPr="00CF0569">
              <w:rPr>
                <w:rFonts w:asciiTheme="minorHAnsi" w:hAnsiTheme="minorHAnsi"/>
                <w:sz w:val="16"/>
              </w:rPr>
              <w:t xml:space="preserve"> a partir de las mediciones realizadas el día </w:t>
            </w:r>
            <w:r w:rsidR="00581BA5">
              <w:rPr>
                <w:rFonts w:asciiTheme="minorHAnsi" w:hAnsiTheme="minorHAnsi"/>
                <w:sz w:val="16"/>
              </w:rPr>
              <w:t>27</w:t>
            </w:r>
            <w:r w:rsidR="003F3FD3" w:rsidRPr="00CF0569">
              <w:rPr>
                <w:rFonts w:asciiTheme="minorHAnsi" w:hAnsiTheme="minorHAnsi"/>
                <w:sz w:val="16"/>
              </w:rPr>
              <w:t xml:space="preserve"> de </w:t>
            </w:r>
            <w:r w:rsidR="00581BA5">
              <w:rPr>
                <w:rFonts w:asciiTheme="minorHAnsi" w:hAnsiTheme="minorHAnsi"/>
                <w:sz w:val="16"/>
              </w:rPr>
              <w:t>septiembre</w:t>
            </w:r>
            <w:r w:rsidRPr="00CF0569">
              <w:rPr>
                <w:rFonts w:asciiTheme="minorHAnsi" w:hAnsiTheme="minorHAnsi"/>
                <w:sz w:val="16"/>
              </w:rPr>
              <w:t xml:space="preserve"> de 201</w:t>
            </w:r>
            <w:r w:rsidR="00565900" w:rsidRPr="00CF0569">
              <w:rPr>
                <w:rFonts w:asciiTheme="minorHAnsi" w:hAnsiTheme="minorHAnsi"/>
                <w:sz w:val="16"/>
              </w:rPr>
              <w:t>6</w:t>
            </w:r>
            <w:r w:rsidRPr="00CF0569">
              <w:rPr>
                <w:rFonts w:asciiTheme="minorHAnsi" w:hAnsiTheme="minorHAnsi"/>
                <w:sz w:val="16"/>
              </w:rPr>
              <w:t xml:space="preserve">, se indica que </w:t>
            </w:r>
            <w:r w:rsidRPr="00CF0569">
              <w:rPr>
                <w:rFonts w:asciiTheme="minorHAnsi" w:hAnsiTheme="minorHAnsi"/>
                <w:b/>
                <w:sz w:val="16"/>
              </w:rPr>
              <w:t>existe superación del límite</w:t>
            </w:r>
            <w:r w:rsidR="001A34C1" w:rsidRPr="00CF0569">
              <w:rPr>
                <w:rFonts w:asciiTheme="minorHAnsi" w:hAnsiTheme="minorHAnsi"/>
                <w:b/>
                <w:sz w:val="16"/>
              </w:rPr>
              <w:t xml:space="preserve"> </w:t>
            </w:r>
            <w:r w:rsidR="00D37661" w:rsidRPr="00CF0569">
              <w:rPr>
                <w:rFonts w:asciiTheme="minorHAnsi" w:hAnsiTheme="minorHAnsi"/>
                <w:b/>
                <w:sz w:val="16"/>
              </w:rPr>
              <w:t>diurno</w:t>
            </w:r>
            <w:r w:rsidR="00F32A08" w:rsidRPr="00CF0569">
              <w:rPr>
                <w:rFonts w:asciiTheme="minorHAnsi" w:hAnsiTheme="minorHAnsi"/>
                <w:b/>
                <w:sz w:val="16"/>
              </w:rPr>
              <w:t xml:space="preserve"> </w:t>
            </w:r>
            <w:r w:rsidR="001A34C1" w:rsidRPr="00CF0569">
              <w:rPr>
                <w:rFonts w:asciiTheme="minorHAnsi" w:hAnsiTheme="minorHAnsi"/>
                <w:b/>
                <w:sz w:val="16"/>
              </w:rPr>
              <w:t>(</w:t>
            </w:r>
            <w:r w:rsidR="00D37661" w:rsidRPr="00CF0569">
              <w:rPr>
                <w:rFonts w:asciiTheme="minorHAnsi" w:hAnsiTheme="minorHAnsi"/>
                <w:b/>
                <w:sz w:val="16"/>
              </w:rPr>
              <w:t>6</w:t>
            </w:r>
            <w:r w:rsidR="00E7125C" w:rsidRPr="00CF0569">
              <w:rPr>
                <w:rFonts w:asciiTheme="minorHAnsi" w:hAnsiTheme="minorHAnsi"/>
                <w:b/>
                <w:sz w:val="16"/>
              </w:rPr>
              <w:t>5</w:t>
            </w:r>
            <w:r w:rsidRPr="00CF0569">
              <w:rPr>
                <w:rFonts w:asciiTheme="minorHAnsi" w:hAnsiTheme="minorHAnsi"/>
                <w:b/>
                <w:sz w:val="16"/>
              </w:rPr>
              <w:t xml:space="preserve"> dBA</w:t>
            </w:r>
            <w:r w:rsidR="001A34C1" w:rsidRPr="00CF0569">
              <w:rPr>
                <w:rFonts w:asciiTheme="minorHAnsi" w:hAnsiTheme="minorHAnsi"/>
                <w:b/>
                <w:sz w:val="16"/>
              </w:rPr>
              <w:t>)</w:t>
            </w:r>
            <w:r w:rsidRPr="00CF0569">
              <w:rPr>
                <w:rFonts w:asciiTheme="minorHAnsi" w:hAnsiTheme="minorHAnsi"/>
                <w:sz w:val="16"/>
              </w:rPr>
              <w:t xml:space="preserve"> </w:t>
            </w:r>
            <w:r w:rsidR="00223251" w:rsidRPr="00CF0569">
              <w:rPr>
                <w:rFonts w:asciiTheme="minorHAnsi" w:hAnsiTheme="minorHAnsi"/>
                <w:sz w:val="16"/>
              </w:rPr>
              <w:t>en el receptor N° 1</w:t>
            </w:r>
            <w:r w:rsidR="007A3B7A" w:rsidRPr="00CF0569">
              <w:rPr>
                <w:rFonts w:asciiTheme="minorHAnsi" w:hAnsiTheme="minorHAnsi"/>
                <w:sz w:val="16"/>
              </w:rPr>
              <w:t xml:space="preserve">, </w:t>
            </w:r>
            <w:r w:rsidR="00F32A08" w:rsidRPr="00CF0569">
              <w:rPr>
                <w:rFonts w:asciiTheme="minorHAnsi" w:hAnsiTheme="minorHAnsi"/>
                <w:sz w:val="16"/>
              </w:rPr>
              <w:t xml:space="preserve">no </w:t>
            </w:r>
            <w:r w:rsidR="00444E15" w:rsidRPr="00CF0569">
              <w:rPr>
                <w:rFonts w:asciiTheme="minorHAnsi" w:hAnsiTheme="minorHAnsi"/>
                <w:sz w:val="16"/>
              </w:rPr>
              <w:t xml:space="preserve">existiendo interferencia </w:t>
            </w:r>
            <w:r w:rsidR="000B3E70" w:rsidRPr="00CF0569">
              <w:rPr>
                <w:rFonts w:asciiTheme="minorHAnsi" w:hAnsiTheme="minorHAnsi"/>
                <w:sz w:val="16"/>
              </w:rPr>
              <w:t>entre</w:t>
            </w:r>
            <w:r w:rsidR="00444E15" w:rsidRPr="00CF0569">
              <w:rPr>
                <w:rFonts w:asciiTheme="minorHAnsi" w:hAnsiTheme="minorHAnsi"/>
                <w:sz w:val="16"/>
              </w:rPr>
              <w:t xml:space="preserve"> el ruido de fondo </w:t>
            </w:r>
            <w:r w:rsidR="000B3E70" w:rsidRPr="00CF0569">
              <w:rPr>
                <w:rFonts w:asciiTheme="minorHAnsi" w:hAnsiTheme="minorHAnsi"/>
                <w:sz w:val="16"/>
              </w:rPr>
              <w:t xml:space="preserve">y </w:t>
            </w:r>
            <w:r w:rsidR="00444E15" w:rsidRPr="00CF0569">
              <w:rPr>
                <w:rFonts w:asciiTheme="minorHAnsi" w:hAnsiTheme="minorHAnsi"/>
                <w:sz w:val="16"/>
              </w:rPr>
              <w:t>el NPS final</w:t>
            </w:r>
            <w:r w:rsidR="000B3E70" w:rsidRPr="00CF0569">
              <w:rPr>
                <w:rFonts w:asciiTheme="minorHAnsi" w:hAnsiTheme="minorHAnsi"/>
                <w:sz w:val="16"/>
              </w:rPr>
              <w:t xml:space="preserve"> medido</w:t>
            </w:r>
            <w:r w:rsidR="003F3FD3" w:rsidRPr="00CF0569">
              <w:rPr>
                <w:rFonts w:asciiTheme="minorHAnsi" w:hAnsiTheme="minorHAnsi"/>
                <w:sz w:val="16"/>
              </w:rPr>
              <w:t>.</w:t>
            </w:r>
          </w:p>
          <w:p w:rsidR="004A3B11" w:rsidRPr="00CF0569" w:rsidRDefault="004A3B11" w:rsidP="004A3B11">
            <w:pPr>
              <w:rPr>
                <w:rFonts w:asciiTheme="minorHAnsi" w:hAnsiTheme="minorHAnsi"/>
                <w:sz w:val="16"/>
              </w:rPr>
            </w:pPr>
          </w:p>
          <w:p w:rsidR="004A3B11" w:rsidRPr="00CF0569" w:rsidRDefault="004A3B11" w:rsidP="004A3B11">
            <w:pPr>
              <w:rPr>
                <w:rFonts w:asciiTheme="minorHAnsi" w:hAnsiTheme="minorHAnsi"/>
                <w:sz w:val="16"/>
              </w:rPr>
            </w:pPr>
          </w:p>
        </w:tc>
        <w:tc>
          <w:tcPr>
            <w:tcW w:w="1136" w:type="pct"/>
            <w:vAlign w:val="center"/>
          </w:tcPr>
          <w:p w:rsidR="008C1A14" w:rsidRPr="00CF0569" w:rsidRDefault="00D519D9" w:rsidP="008C1A14">
            <w:pPr>
              <w:rPr>
                <w:rFonts w:asciiTheme="minorHAnsi" w:hAnsiTheme="minorHAnsi"/>
                <w:sz w:val="16"/>
              </w:rPr>
            </w:pPr>
            <w:r w:rsidRPr="00CF0569">
              <w:rPr>
                <w:rFonts w:asciiTheme="minorHAnsi" w:hAnsiTheme="minorHAnsi"/>
                <w:sz w:val="16"/>
              </w:rPr>
              <w:t>E</w:t>
            </w:r>
            <w:r w:rsidR="00D37661" w:rsidRPr="00CF0569">
              <w:rPr>
                <w:rFonts w:asciiTheme="minorHAnsi" w:hAnsiTheme="minorHAnsi"/>
                <w:sz w:val="16"/>
              </w:rPr>
              <w:t xml:space="preserve">xiste </w:t>
            </w:r>
            <w:r w:rsidR="003F3FD3" w:rsidRPr="00CF0569">
              <w:rPr>
                <w:rFonts w:asciiTheme="minorHAnsi" w:hAnsiTheme="minorHAnsi"/>
                <w:b/>
                <w:sz w:val="16"/>
              </w:rPr>
              <w:t>s</w:t>
            </w:r>
            <w:r w:rsidR="00372F93" w:rsidRPr="00CF0569">
              <w:rPr>
                <w:rFonts w:asciiTheme="minorHAnsi" w:hAnsiTheme="minorHAnsi"/>
                <w:b/>
                <w:sz w:val="16"/>
              </w:rPr>
              <w:t xml:space="preserve">uperación </w:t>
            </w:r>
            <w:r w:rsidR="008C1A14" w:rsidRPr="00CF0569">
              <w:rPr>
                <w:rFonts w:asciiTheme="minorHAnsi" w:hAnsiTheme="minorHAnsi"/>
                <w:b/>
                <w:sz w:val="16"/>
              </w:rPr>
              <w:t>d</w:t>
            </w:r>
            <w:r w:rsidR="003F3FD3" w:rsidRPr="00CF0569">
              <w:rPr>
                <w:rFonts w:asciiTheme="minorHAnsi" w:hAnsiTheme="minorHAnsi"/>
                <w:b/>
                <w:sz w:val="16"/>
              </w:rPr>
              <w:t>el límite</w:t>
            </w:r>
            <w:r w:rsidR="00372F93" w:rsidRPr="00CF0569">
              <w:rPr>
                <w:rFonts w:asciiTheme="minorHAnsi" w:hAnsiTheme="minorHAnsi"/>
                <w:b/>
                <w:sz w:val="16"/>
              </w:rPr>
              <w:t xml:space="preserve"> est</w:t>
            </w:r>
            <w:r w:rsidR="003F3FD3" w:rsidRPr="00CF0569">
              <w:rPr>
                <w:rFonts w:asciiTheme="minorHAnsi" w:hAnsiTheme="minorHAnsi"/>
                <w:b/>
                <w:sz w:val="16"/>
              </w:rPr>
              <w:t>ablecido po</w:t>
            </w:r>
            <w:r w:rsidR="00AC4111" w:rsidRPr="00CF0569">
              <w:rPr>
                <w:rFonts w:asciiTheme="minorHAnsi" w:hAnsiTheme="minorHAnsi"/>
                <w:b/>
                <w:sz w:val="16"/>
              </w:rPr>
              <w:t>r la normativa para una zona II</w:t>
            </w:r>
            <w:r w:rsidR="00E7125C" w:rsidRPr="00CF0569">
              <w:rPr>
                <w:rFonts w:asciiTheme="minorHAnsi" w:hAnsiTheme="minorHAnsi"/>
                <w:b/>
                <w:sz w:val="16"/>
              </w:rPr>
              <w:t>I</w:t>
            </w:r>
            <w:r w:rsidR="003F3FD3" w:rsidRPr="00CF0569">
              <w:rPr>
                <w:rFonts w:asciiTheme="minorHAnsi" w:hAnsiTheme="minorHAnsi"/>
                <w:b/>
                <w:sz w:val="16"/>
              </w:rPr>
              <w:t xml:space="preserve"> en periodo </w:t>
            </w:r>
            <w:r w:rsidR="00D37661" w:rsidRPr="00CF0569">
              <w:rPr>
                <w:rFonts w:asciiTheme="minorHAnsi" w:hAnsiTheme="minorHAnsi"/>
                <w:b/>
                <w:sz w:val="16"/>
              </w:rPr>
              <w:t>diurno</w:t>
            </w:r>
            <w:r w:rsidR="003F3FD3" w:rsidRPr="00CF0569">
              <w:rPr>
                <w:rFonts w:asciiTheme="minorHAnsi" w:hAnsiTheme="minorHAnsi"/>
                <w:sz w:val="16"/>
              </w:rPr>
              <w:t>, en el punto receptor N° 1</w:t>
            </w:r>
            <w:r w:rsidR="00F32A08" w:rsidRPr="00CF0569">
              <w:rPr>
                <w:rFonts w:asciiTheme="minorHAnsi" w:hAnsiTheme="minorHAnsi"/>
                <w:sz w:val="16"/>
              </w:rPr>
              <w:t xml:space="preserve">, sobre el límite de </w:t>
            </w:r>
            <w:r w:rsidR="00D37661" w:rsidRPr="00CF0569">
              <w:rPr>
                <w:rFonts w:asciiTheme="minorHAnsi" w:hAnsiTheme="minorHAnsi"/>
                <w:sz w:val="16"/>
              </w:rPr>
              <w:t>6</w:t>
            </w:r>
            <w:r w:rsidR="00E7125C" w:rsidRPr="00CF0569">
              <w:rPr>
                <w:rFonts w:asciiTheme="minorHAnsi" w:hAnsiTheme="minorHAnsi"/>
                <w:sz w:val="16"/>
              </w:rPr>
              <w:t>5</w:t>
            </w:r>
            <w:r w:rsidR="00F32A08" w:rsidRPr="00CF0569">
              <w:rPr>
                <w:rFonts w:asciiTheme="minorHAnsi" w:hAnsiTheme="minorHAnsi"/>
                <w:sz w:val="16"/>
              </w:rPr>
              <w:t xml:space="preserve"> dB(A) de NPC</w:t>
            </w:r>
            <w:r w:rsidR="00D37661" w:rsidRPr="00CF0569">
              <w:rPr>
                <w:rFonts w:asciiTheme="minorHAnsi" w:hAnsiTheme="minorHAnsi"/>
                <w:sz w:val="16"/>
              </w:rPr>
              <w:t>.</w:t>
            </w:r>
          </w:p>
          <w:p w:rsidR="00D37661" w:rsidRPr="00CF0569" w:rsidRDefault="00D37661" w:rsidP="008C1A14">
            <w:pPr>
              <w:rPr>
                <w:rFonts w:asciiTheme="minorHAnsi" w:hAnsiTheme="minorHAnsi"/>
                <w:sz w:val="16"/>
              </w:rPr>
            </w:pPr>
          </w:p>
          <w:p w:rsidR="008C1A14" w:rsidRPr="00CF0569" w:rsidRDefault="008C1A14" w:rsidP="00D519D9">
            <w:pPr>
              <w:rPr>
                <w:rFonts w:asciiTheme="minorHAnsi" w:hAnsiTheme="minorHAnsi"/>
                <w:sz w:val="16"/>
                <w:szCs w:val="22"/>
                <w:lang w:val="es-CL" w:eastAsia="en-US"/>
              </w:rPr>
            </w:pPr>
            <w:r w:rsidRPr="00CF0569">
              <w:rPr>
                <w:rFonts w:asciiTheme="minorHAnsi" w:hAnsiTheme="minorHAnsi"/>
                <w:sz w:val="16"/>
              </w:rPr>
              <w:t xml:space="preserve">Por lo </w:t>
            </w:r>
            <w:r w:rsidR="0065313F" w:rsidRPr="00CF0569">
              <w:rPr>
                <w:rFonts w:asciiTheme="minorHAnsi" w:hAnsiTheme="minorHAnsi"/>
                <w:sz w:val="16"/>
              </w:rPr>
              <w:t>indicado</w:t>
            </w:r>
            <w:r w:rsidRPr="00CF0569">
              <w:rPr>
                <w:rFonts w:asciiTheme="minorHAnsi" w:hAnsiTheme="minorHAnsi"/>
                <w:sz w:val="16"/>
              </w:rPr>
              <w:t xml:space="preserve">, de acuerdo a las mediciones realizadas, </w:t>
            </w:r>
            <w:r w:rsidRPr="00CF0569">
              <w:rPr>
                <w:rFonts w:asciiTheme="minorHAnsi" w:hAnsiTheme="minorHAnsi"/>
                <w:b/>
                <w:sz w:val="16"/>
              </w:rPr>
              <w:t>se ratifica</w:t>
            </w:r>
            <w:r w:rsidRPr="00CF0569">
              <w:rPr>
                <w:rFonts w:asciiTheme="minorHAnsi" w:hAnsiTheme="minorHAnsi"/>
                <w:sz w:val="16"/>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581BA5" w:rsidP="00807E17">
                  <w:pPr>
                    <w:jc w:val="center"/>
                    <w:rPr>
                      <w:rFonts w:asciiTheme="minorHAnsi" w:hAnsiTheme="minorHAnsi" w:cs="Arial"/>
                    </w:rPr>
                  </w:pPr>
                  <w:r>
                    <w:rPr>
                      <w:rFonts w:asciiTheme="minorHAnsi" w:hAnsiTheme="minorHAnsi" w:cs="Arial"/>
                    </w:rPr>
                    <w:t>66</w:t>
                  </w:r>
                </w:p>
              </w:tc>
              <w:tc>
                <w:tcPr>
                  <w:tcW w:w="993" w:type="dxa"/>
                  <w:vAlign w:val="center"/>
                </w:tcPr>
                <w:p w:rsidR="00E3508F" w:rsidRPr="006A6B6B" w:rsidRDefault="00581BA5" w:rsidP="00865F31">
                  <w:pPr>
                    <w:jc w:val="center"/>
                    <w:rPr>
                      <w:rFonts w:asciiTheme="minorHAnsi" w:hAnsiTheme="minorHAnsi" w:cs="Arial"/>
                    </w:rPr>
                  </w:pPr>
                  <w:r>
                    <w:rPr>
                      <w:rFonts w:asciiTheme="minorHAnsi" w:hAnsiTheme="minorHAnsi" w:cs="Arial"/>
                    </w:rPr>
                    <w:t>56,5</w:t>
                  </w:r>
                </w:p>
              </w:tc>
              <w:tc>
                <w:tcPr>
                  <w:tcW w:w="1506" w:type="dxa"/>
                  <w:vAlign w:val="center"/>
                </w:tcPr>
                <w:p w:rsidR="00E3508F" w:rsidRPr="006A6B6B" w:rsidRDefault="00865F31" w:rsidP="00581BA5">
                  <w:pPr>
                    <w:jc w:val="center"/>
                    <w:rPr>
                      <w:rFonts w:asciiTheme="minorHAnsi" w:hAnsiTheme="minorHAnsi" w:cs="Arial"/>
                    </w:rPr>
                  </w:pPr>
                  <w:r>
                    <w:rPr>
                      <w:rFonts w:asciiTheme="minorHAnsi" w:hAnsiTheme="minorHAnsi" w:cs="Arial"/>
                    </w:rPr>
                    <w:t xml:space="preserve">(Zona </w:t>
                  </w:r>
                  <w:r w:rsidR="00581BA5">
                    <w:rPr>
                      <w:rFonts w:asciiTheme="minorHAnsi" w:hAnsiTheme="minorHAnsi"/>
                    </w:rPr>
                    <w:t>Rural</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581BA5" w:rsidP="00865F31">
                  <w:pPr>
                    <w:jc w:val="center"/>
                    <w:rPr>
                      <w:rFonts w:asciiTheme="minorHAnsi" w:hAnsiTheme="minorHAnsi" w:cs="Arial"/>
                    </w:rPr>
                  </w:pPr>
                  <w:r>
                    <w:rPr>
                      <w:rFonts w:asciiTheme="minorHAnsi" w:hAnsiTheme="minorHAnsi" w:cs="Arial"/>
                    </w:rPr>
                    <w:t>1</w:t>
                  </w:r>
                </w:p>
              </w:tc>
              <w:tc>
                <w:tcPr>
                  <w:tcW w:w="1238" w:type="dxa"/>
                  <w:vAlign w:val="center"/>
                </w:tcPr>
                <w:p w:rsidR="00E3508F" w:rsidRPr="006A6B6B" w:rsidRDefault="00D519D9"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870E6">
              <w:rPr>
                <w:rFonts w:asciiTheme="minorHAnsi" w:hAnsiTheme="minorHAnsi"/>
                <w:color w:val="000000"/>
                <w:sz w:val="20"/>
                <w:szCs w:val="20"/>
                <w:lang w:eastAsia="es-CL"/>
              </w:rPr>
              <w:t>19</w:t>
            </w:r>
            <w:r w:rsidR="00865F31">
              <w:rPr>
                <w:rFonts w:asciiTheme="minorHAnsi" w:hAnsiTheme="minorHAnsi"/>
                <w:color w:val="000000"/>
                <w:sz w:val="20"/>
                <w:szCs w:val="20"/>
                <w:lang w:eastAsia="es-CL"/>
              </w:rPr>
              <w:t>-</w:t>
            </w:r>
            <w:r w:rsidR="00D519D9">
              <w:rPr>
                <w:rFonts w:asciiTheme="minorHAnsi" w:hAnsiTheme="minorHAnsi"/>
                <w:color w:val="000000"/>
                <w:sz w:val="20"/>
                <w:szCs w:val="20"/>
                <w:lang w:eastAsia="es-CL"/>
              </w:rPr>
              <w:t>10</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581BA5">
              <w:rPr>
                <w:rFonts w:asciiTheme="minorHAnsi" w:hAnsiTheme="minorHAnsi"/>
                <w:color w:val="000000"/>
                <w:sz w:val="20"/>
                <w:szCs w:val="20"/>
                <w:lang w:eastAsia="es-CL"/>
              </w:rPr>
              <w:t xml:space="preserve"> modelo CAL 200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581BA5">
              <w:rPr>
                <w:rFonts w:asciiTheme="minorHAnsi" w:hAnsiTheme="minorHAnsi"/>
                <w:color w:val="000000"/>
                <w:sz w:val="20"/>
                <w:szCs w:val="20"/>
                <w:lang w:eastAsia="es-CL"/>
              </w:rPr>
              <w:t>0662</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581BA5">
              <w:rPr>
                <w:rFonts w:asciiTheme="minorHAnsi" w:hAnsiTheme="minorHAnsi"/>
                <w:color w:val="000000"/>
                <w:sz w:val="20"/>
                <w:szCs w:val="20"/>
                <w:lang w:eastAsia="es-CL"/>
              </w:rPr>
              <w:t>814</w:t>
            </w:r>
            <w:r w:rsidRPr="0041624F">
              <w:rPr>
                <w:rFonts w:asciiTheme="minorHAnsi" w:hAnsiTheme="minorHAnsi"/>
                <w:color w:val="000000"/>
                <w:sz w:val="20"/>
                <w:szCs w:val="20"/>
                <w:lang w:eastAsia="es-CL"/>
              </w:rPr>
              <w:t xml:space="preserve">, N° serie </w:t>
            </w:r>
            <w:r w:rsidR="00581BA5">
              <w:rPr>
                <w:rFonts w:asciiTheme="minorHAnsi" w:hAnsiTheme="minorHAnsi"/>
                <w:color w:val="000000"/>
                <w:sz w:val="20"/>
                <w:szCs w:val="20"/>
                <w:lang w:eastAsia="es-CL"/>
              </w:rPr>
              <w:t>814ª0192</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581BA5">
              <w:rPr>
                <w:rFonts w:asciiTheme="minorHAnsi" w:hAnsiTheme="minorHAnsi"/>
                <w:color w:val="000000"/>
                <w:sz w:val="20"/>
                <w:szCs w:val="20"/>
                <w:lang w:eastAsia="es-CL"/>
              </w:rPr>
              <w:t xml:space="preserve"> entre las 08:15</w:t>
            </w:r>
            <w:r w:rsidR="000A37A8">
              <w:rPr>
                <w:rFonts w:asciiTheme="minorHAnsi" w:hAnsiTheme="minorHAnsi"/>
                <w:color w:val="000000"/>
                <w:sz w:val="20"/>
                <w:szCs w:val="20"/>
                <w:lang w:eastAsia="es-CL"/>
              </w:rPr>
              <w:t xml:space="preserve"> y </w:t>
            </w:r>
            <w:r w:rsidR="00581BA5">
              <w:rPr>
                <w:rFonts w:asciiTheme="minorHAnsi" w:hAnsiTheme="minorHAnsi"/>
                <w:color w:val="000000"/>
                <w:sz w:val="20"/>
                <w:szCs w:val="20"/>
                <w:lang w:eastAsia="es-CL"/>
              </w:rPr>
              <w:t>09:30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581BA5">
              <w:rPr>
                <w:rFonts w:asciiTheme="minorHAnsi" w:hAnsiTheme="minorHAnsi"/>
                <w:color w:val="000000"/>
                <w:sz w:val="20"/>
                <w:szCs w:val="20"/>
                <w:lang w:eastAsia="es-CL"/>
              </w:rPr>
              <w:t>27</w:t>
            </w:r>
            <w:r w:rsidR="0078132D">
              <w:rPr>
                <w:rFonts w:asciiTheme="minorHAnsi" w:hAnsiTheme="minorHAnsi"/>
                <w:color w:val="000000"/>
                <w:sz w:val="20"/>
                <w:szCs w:val="20"/>
                <w:lang w:eastAsia="es-CL"/>
              </w:rPr>
              <w:t>-09</w:t>
            </w:r>
            <w:r w:rsidR="00C8213E">
              <w:rPr>
                <w:rFonts w:asciiTheme="minorHAnsi" w:hAnsiTheme="minorHAnsi"/>
                <w:color w:val="000000"/>
                <w:sz w:val="20"/>
                <w:szCs w:val="20"/>
                <w:lang w:eastAsia="es-CL"/>
              </w:rPr>
              <w:t>-2016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222" w:rsidRDefault="00926222" w:rsidP="009E1EAD">
      <w:r>
        <w:separator/>
      </w:r>
    </w:p>
  </w:endnote>
  <w:endnote w:type="continuationSeparator" w:id="0">
    <w:p w:rsidR="00926222" w:rsidRDefault="00926222"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222" w:rsidRDefault="00926222" w:rsidP="009E1EAD">
      <w:r>
        <w:separator/>
      </w:r>
    </w:p>
  </w:footnote>
  <w:footnote w:type="continuationSeparator" w:id="0">
    <w:p w:rsidR="00926222" w:rsidRDefault="00926222"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ADC1A08"/>
    <w:multiLevelType w:val="hybridMultilevel"/>
    <w:tmpl w:val="583E94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870E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1090"/>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1C9"/>
    <w:rsid w:val="004F2AE9"/>
    <w:rsid w:val="004F5ECB"/>
    <w:rsid w:val="004F5F25"/>
    <w:rsid w:val="00506FFD"/>
    <w:rsid w:val="0050748A"/>
    <w:rsid w:val="00513906"/>
    <w:rsid w:val="00525111"/>
    <w:rsid w:val="00532089"/>
    <w:rsid w:val="00536F59"/>
    <w:rsid w:val="005408E4"/>
    <w:rsid w:val="005635D2"/>
    <w:rsid w:val="00565900"/>
    <w:rsid w:val="005666DC"/>
    <w:rsid w:val="00575BAC"/>
    <w:rsid w:val="005769EE"/>
    <w:rsid w:val="00581BA5"/>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C5C94"/>
    <w:rsid w:val="006D6009"/>
    <w:rsid w:val="006D7687"/>
    <w:rsid w:val="006E008C"/>
    <w:rsid w:val="006E4865"/>
    <w:rsid w:val="006F2533"/>
    <w:rsid w:val="006F27D4"/>
    <w:rsid w:val="006F2EB9"/>
    <w:rsid w:val="006F76BB"/>
    <w:rsid w:val="00713C73"/>
    <w:rsid w:val="00727547"/>
    <w:rsid w:val="00732536"/>
    <w:rsid w:val="0073281A"/>
    <w:rsid w:val="00751446"/>
    <w:rsid w:val="00770E34"/>
    <w:rsid w:val="007733D6"/>
    <w:rsid w:val="0077760E"/>
    <w:rsid w:val="00777724"/>
    <w:rsid w:val="0078132D"/>
    <w:rsid w:val="00783245"/>
    <w:rsid w:val="00784DEE"/>
    <w:rsid w:val="007A3B7A"/>
    <w:rsid w:val="007C0628"/>
    <w:rsid w:val="007C56E4"/>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26222"/>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0B75"/>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179"/>
    <w:rsid w:val="00C704D9"/>
    <w:rsid w:val="00C75817"/>
    <w:rsid w:val="00C76AE0"/>
    <w:rsid w:val="00C81F20"/>
    <w:rsid w:val="00C8213E"/>
    <w:rsid w:val="00C9074E"/>
    <w:rsid w:val="00C97BA3"/>
    <w:rsid w:val="00CA5DF0"/>
    <w:rsid w:val="00CB11CD"/>
    <w:rsid w:val="00CB436C"/>
    <w:rsid w:val="00CD4506"/>
    <w:rsid w:val="00CD797C"/>
    <w:rsid w:val="00CE678D"/>
    <w:rsid w:val="00CF0569"/>
    <w:rsid w:val="00CF296E"/>
    <w:rsid w:val="00CF72FD"/>
    <w:rsid w:val="00D32A52"/>
    <w:rsid w:val="00D35EAD"/>
    <w:rsid w:val="00D37661"/>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B15F6"/>
    <w:rsid w:val="00EB6153"/>
    <w:rsid w:val="00EB741C"/>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4874"/>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D+88bqydMAD3AevxW1L6wrBmXdPvIW8YeF67slx52xQ=</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nlm8DmciI7Eh3XRID6HrdjSuEYtrzJOuSL6xxehSUKk=</DigestValue>
    </Reference>
  </SignedInfo>
  <SignatureValue>vrWHs17BuI6LhfqNIdjO1AsakspAapQOvTDmYA1YG/1JvbNV2l7xqywU+MGGsKvDqEQli2txMSr6
0TPZZVO3WmLIRBJ0ml5NtmpUMWWOYwif8hdL0IqoghgDEJ3aev3Cvqkk2/jb1JZGadtfcwf++lia
9rdGaTrNWE7mQwH1VVG879oFjK62hci8NzPcLrsTEDQL7ETo+c7PLGReBcJNwFN4GMHOdjitMuiN
eSMRu7gbuS/hGdiasrd56+i8vx99JfpQC/NyTltRfQx2pgiEZBhYrBtOJfeLpBqMh6+61m1lkRO9
gv8sTcsp0eUSIEeGpiLwUuRmBHX+MgfltEqx7g==</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0QDuL8kCeZvMLRW2FOp/ASF/pjLK/dPULVZd9ntsWzg=</DigestValue>
      </Reference>
      <Reference URI="/word/endnotes.xml?ContentType=application/vnd.openxmlformats-officedocument.wordprocessingml.endnotes+xml">
        <DigestMethod Algorithm="http://www.w3.org/2001/04/xmlenc#sha256"/>
        <DigestValue>xhzh0AdleOaqcr1QbFyVHVqInwcCy/596OxnhXvKN+U=</DigestValue>
      </Reference>
      <Reference URI="/word/fontTable.xml?ContentType=application/vnd.openxmlformats-officedocument.wordprocessingml.fontTable+xml">
        <DigestMethod Algorithm="http://www.w3.org/2001/04/xmlenc#sha256"/>
        <DigestValue>Ws6TKepNE8aNnGdsCwFAgRQ2voCDZJtMpuRvTM8qqRo=</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cfl5dFr1IjTOB/pQRYQHLcZV13ZN1ko/gWAovANGeHs=</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5Ia6PVoOaJMiHMuGpFe0m9mrmCaT50TkuGmJtNknlbs=</DigestValue>
      </Reference>
      <Reference URI="/word/settings.xml?ContentType=application/vnd.openxmlformats-officedocument.wordprocessingml.settings+xml">
        <DigestMethod Algorithm="http://www.w3.org/2001/04/xmlenc#sha256"/>
        <DigestValue>zDjrty6n6ko+sM+eBqTlnMRISsJWJulwIuzCI7EFj9w=</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2016-12-01T17:40:18Z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2016-12-01T17:40:18Z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B82C0-2AFB-4708-97EA-AB9914D4F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2</Pages>
  <Words>584</Words>
  <Characters>3218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28</cp:revision>
  <cp:lastPrinted>2015-06-19T19:51:00Z</cp:lastPrinted>
  <dcterms:created xsi:type="dcterms:W3CDTF">2016-04-21T18:00:00Z</dcterms:created>
  <dcterms:modified xsi:type="dcterms:W3CDTF">2016-11-03T19:02:00Z</dcterms:modified>
</cp:coreProperties>
</file>